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4A0" w:firstRow="1" w:lastRow="0" w:firstColumn="1" w:lastColumn="0" w:noHBand="0" w:noVBand="1"/>
      </w:tblPr>
      <w:tblGrid>
        <w:gridCol w:w="1559"/>
        <w:gridCol w:w="3829"/>
        <w:gridCol w:w="4251"/>
      </w:tblGrid>
      <w:tr w:rsidR="00103BEF" w:rsidRPr="00103BEF" w14:paraId="31D1C19C" w14:textId="77777777" w:rsidTr="00AF33F7">
        <w:trPr>
          <w:jc w:val="center"/>
        </w:trPr>
        <w:tc>
          <w:tcPr>
            <w:tcW w:w="5000" w:type="pct"/>
            <w:gridSpan w:val="3"/>
            <w:shd w:val="clear" w:color="auto" w:fill="auto"/>
          </w:tcPr>
          <w:p w14:paraId="66825A5E" w14:textId="77777777" w:rsidR="00103BEF" w:rsidRPr="00103BEF" w:rsidRDefault="00103BEF" w:rsidP="00103BEF">
            <w:pPr>
              <w:rPr>
                <w:b/>
                <w:bCs/>
                <w:color w:val="A6A6A6" w:themeColor="background1" w:themeShade="A6"/>
                <w:sz w:val="28"/>
                <w:szCs w:val="28"/>
                <w:rtl/>
                <w:lang w:bidi="ar-SY"/>
              </w:rPr>
            </w:pPr>
            <w:r w:rsidRPr="00103BEF">
              <w:rPr>
                <w:rFonts w:hint="cs"/>
                <w:b/>
                <w:bCs/>
                <w:color w:val="A6A6A6" w:themeColor="background1" w:themeShade="A6"/>
                <w:sz w:val="28"/>
                <w:szCs w:val="28"/>
                <w:rtl/>
              </w:rPr>
              <w:t xml:space="preserve">الأمانة العامة </w:t>
            </w:r>
            <w:r w:rsidRPr="00103BEF">
              <w:rPr>
                <w:b/>
                <w:bCs/>
                <w:color w:val="A6A6A6" w:themeColor="background1" w:themeShade="A6"/>
                <w:sz w:val="28"/>
                <w:szCs w:val="28"/>
                <w:lang w:bidi="ar-EG"/>
              </w:rPr>
              <w:t>(SG)</w:t>
            </w:r>
          </w:p>
        </w:tc>
      </w:tr>
      <w:tr w:rsidR="00103BEF" w:rsidRPr="00103BEF" w14:paraId="4CDA1361" w14:textId="77777777" w:rsidTr="00AF33F7">
        <w:trPr>
          <w:jc w:val="center"/>
        </w:trPr>
        <w:tc>
          <w:tcPr>
            <w:tcW w:w="5000" w:type="pct"/>
            <w:gridSpan w:val="3"/>
            <w:shd w:val="clear" w:color="auto" w:fill="auto"/>
          </w:tcPr>
          <w:p w14:paraId="56FD4201" w14:textId="77777777" w:rsidR="00103BEF" w:rsidRPr="000D66C0" w:rsidRDefault="00103BEF" w:rsidP="00103BEF">
            <w:pPr>
              <w:spacing w:before="60" w:after="60" w:line="300" w:lineRule="exact"/>
              <w:rPr>
                <w:lang w:bidi="ar-EG"/>
              </w:rPr>
            </w:pPr>
          </w:p>
        </w:tc>
      </w:tr>
      <w:tr w:rsidR="00103BEF" w:rsidRPr="00103BEF" w14:paraId="1EED02BF" w14:textId="77777777" w:rsidTr="0010739A">
        <w:trPr>
          <w:jc w:val="center"/>
        </w:trPr>
        <w:tc>
          <w:tcPr>
            <w:tcW w:w="2795" w:type="pct"/>
            <w:gridSpan w:val="2"/>
            <w:shd w:val="clear" w:color="auto" w:fill="auto"/>
          </w:tcPr>
          <w:p w14:paraId="6526431B" w14:textId="77777777" w:rsidR="00103BEF" w:rsidRPr="00103BEF" w:rsidRDefault="00103BEF" w:rsidP="00103BEF">
            <w:pPr>
              <w:spacing w:before="60" w:after="60" w:line="300" w:lineRule="exact"/>
              <w:rPr>
                <w:rtl/>
                <w:lang w:bidi="ar-EG"/>
              </w:rPr>
            </w:pPr>
          </w:p>
        </w:tc>
        <w:tc>
          <w:tcPr>
            <w:tcW w:w="2205" w:type="pct"/>
            <w:shd w:val="clear" w:color="auto" w:fill="auto"/>
          </w:tcPr>
          <w:p w14:paraId="07E95EF8" w14:textId="3E726813" w:rsidR="00103BEF" w:rsidRPr="00103BEF" w:rsidRDefault="00103BEF" w:rsidP="00103BEF">
            <w:pPr>
              <w:spacing w:before="60" w:after="60" w:line="300" w:lineRule="exact"/>
              <w:rPr>
                <w:rtl/>
                <w:lang w:bidi="ar-EG"/>
              </w:rPr>
            </w:pPr>
            <w:r w:rsidRPr="00103BEF">
              <w:rPr>
                <w:rFonts w:hint="cs"/>
                <w:rtl/>
              </w:rPr>
              <w:t xml:space="preserve">جنيف، </w:t>
            </w:r>
            <w:r w:rsidR="00B50B98">
              <w:rPr>
                <w:lang w:bidi="ar-EG"/>
              </w:rPr>
              <w:t>30</w:t>
            </w:r>
            <w:r w:rsidR="0010739A">
              <w:rPr>
                <w:rFonts w:hint="cs"/>
                <w:rtl/>
                <w:lang w:bidi="ar-EG"/>
              </w:rPr>
              <w:t xml:space="preserve"> </w:t>
            </w:r>
            <w:r w:rsidR="00B50B98">
              <w:rPr>
                <w:rFonts w:hint="cs"/>
                <w:rtl/>
                <w:lang w:bidi="ar-EG"/>
              </w:rPr>
              <w:t xml:space="preserve">يونيو </w:t>
            </w:r>
            <w:r w:rsidR="00B50B98">
              <w:rPr>
                <w:lang w:bidi="ar-EG"/>
              </w:rPr>
              <w:t>2021</w:t>
            </w:r>
          </w:p>
        </w:tc>
      </w:tr>
      <w:tr w:rsidR="00103BEF" w:rsidRPr="00103BEF" w14:paraId="607697B5" w14:textId="77777777" w:rsidTr="00AF33F7">
        <w:trPr>
          <w:jc w:val="center"/>
        </w:trPr>
        <w:tc>
          <w:tcPr>
            <w:tcW w:w="5000" w:type="pct"/>
            <w:gridSpan w:val="3"/>
            <w:shd w:val="clear" w:color="auto" w:fill="auto"/>
          </w:tcPr>
          <w:p w14:paraId="058F2B23" w14:textId="77777777" w:rsidR="00103BEF" w:rsidRPr="00103BEF" w:rsidRDefault="00103BEF" w:rsidP="00103BEF">
            <w:pPr>
              <w:spacing w:before="60" w:after="60" w:line="300" w:lineRule="exact"/>
              <w:rPr>
                <w:lang w:val="en-GB" w:bidi="ar-EG"/>
              </w:rPr>
            </w:pPr>
          </w:p>
        </w:tc>
      </w:tr>
      <w:tr w:rsidR="00103BEF" w:rsidRPr="00103BEF" w14:paraId="2CD4BFCE" w14:textId="77777777" w:rsidTr="0010739A">
        <w:trPr>
          <w:jc w:val="center"/>
        </w:trPr>
        <w:tc>
          <w:tcPr>
            <w:tcW w:w="809" w:type="pct"/>
            <w:shd w:val="clear" w:color="auto" w:fill="auto"/>
          </w:tcPr>
          <w:p w14:paraId="40A6EB39" w14:textId="77777777" w:rsidR="00103BEF" w:rsidRPr="00103BEF" w:rsidRDefault="00103BEF" w:rsidP="00103BEF">
            <w:pPr>
              <w:spacing w:before="60" w:after="60" w:line="300" w:lineRule="exact"/>
              <w:rPr>
                <w:lang w:val="fr-FR" w:bidi="ar-EG"/>
              </w:rPr>
            </w:pPr>
            <w:r w:rsidRPr="00103BEF">
              <w:rPr>
                <w:rFonts w:hint="cs"/>
                <w:rtl/>
              </w:rPr>
              <w:t>المرجع:</w:t>
            </w:r>
          </w:p>
        </w:tc>
        <w:tc>
          <w:tcPr>
            <w:tcW w:w="1986" w:type="pct"/>
            <w:shd w:val="clear" w:color="auto" w:fill="auto"/>
          </w:tcPr>
          <w:p w14:paraId="5E9AB5D5" w14:textId="712A40FB" w:rsidR="00103BEF" w:rsidRPr="00103BEF" w:rsidRDefault="0010739A" w:rsidP="0010739A">
            <w:pPr>
              <w:spacing w:before="60" w:after="60" w:line="300" w:lineRule="exact"/>
              <w:rPr>
                <w:b/>
                <w:bCs/>
                <w:rtl/>
                <w:lang w:bidi="ar-SY"/>
              </w:rPr>
            </w:pPr>
            <w:r w:rsidRPr="0010739A">
              <w:rPr>
                <w:b/>
                <w:bCs/>
                <w:lang w:val="en-GB" w:bidi="ar-EG"/>
              </w:rPr>
              <w:t>DM-</w:t>
            </w:r>
            <w:r w:rsidR="00B50B98">
              <w:rPr>
                <w:b/>
                <w:bCs/>
                <w:lang w:val="en-GB" w:bidi="ar-EG"/>
              </w:rPr>
              <w:t>21</w:t>
            </w:r>
            <w:r w:rsidRPr="0010739A">
              <w:rPr>
                <w:b/>
                <w:bCs/>
                <w:lang w:val="en-GB" w:bidi="ar-EG"/>
              </w:rPr>
              <w:t>/</w:t>
            </w:r>
            <w:r w:rsidR="00B50B98">
              <w:rPr>
                <w:b/>
                <w:bCs/>
                <w:lang w:val="en-GB" w:bidi="ar-EG"/>
              </w:rPr>
              <w:t>1016</w:t>
            </w:r>
          </w:p>
        </w:tc>
        <w:tc>
          <w:tcPr>
            <w:tcW w:w="2205" w:type="pct"/>
            <w:vMerge w:val="restart"/>
            <w:shd w:val="clear" w:color="auto" w:fill="auto"/>
            <w:vAlign w:val="center"/>
          </w:tcPr>
          <w:p w14:paraId="703E9B32" w14:textId="3FFF628F" w:rsidR="00103BEF" w:rsidRPr="00103BEF" w:rsidRDefault="00103BEF" w:rsidP="0010739A">
            <w:pPr>
              <w:spacing w:before="60" w:after="60" w:line="300" w:lineRule="exact"/>
              <w:rPr>
                <w:lang w:bidi="ar-EG"/>
              </w:rPr>
            </w:pPr>
            <w:r w:rsidRPr="00103BEF">
              <w:rPr>
                <w:rFonts w:hint="cs"/>
                <w:rtl/>
              </w:rPr>
              <w:t xml:space="preserve">إلى </w:t>
            </w:r>
            <w:r w:rsidR="0010739A" w:rsidRPr="002E7A7F">
              <w:rPr>
                <w:rtl/>
              </w:rPr>
              <w:t>الدول الأعضاء في مجلس الاتحاد الدولي للاتصالات</w:t>
            </w:r>
          </w:p>
        </w:tc>
      </w:tr>
      <w:tr w:rsidR="00103BEF" w:rsidRPr="00103BEF" w14:paraId="5A56E4CC" w14:textId="77777777" w:rsidTr="0010739A">
        <w:trPr>
          <w:jc w:val="center"/>
        </w:trPr>
        <w:tc>
          <w:tcPr>
            <w:tcW w:w="809" w:type="pct"/>
            <w:shd w:val="clear" w:color="auto" w:fill="auto"/>
          </w:tcPr>
          <w:p w14:paraId="78CF1860" w14:textId="77777777" w:rsidR="00103BEF" w:rsidRPr="00103BEF" w:rsidRDefault="00103BEF" w:rsidP="00103BEF">
            <w:pPr>
              <w:spacing w:before="60" w:after="60" w:line="300" w:lineRule="exact"/>
              <w:rPr>
                <w:rtl/>
              </w:rPr>
            </w:pPr>
            <w:r w:rsidRPr="00103BEF">
              <w:rPr>
                <w:rFonts w:hint="cs"/>
                <w:rtl/>
              </w:rPr>
              <w:t>جهة الاتصال:</w:t>
            </w:r>
          </w:p>
        </w:tc>
        <w:tc>
          <w:tcPr>
            <w:tcW w:w="1986" w:type="pct"/>
            <w:shd w:val="clear" w:color="auto" w:fill="auto"/>
          </w:tcPr>
          <w:p w14:paraId="3BE71336" w14:textId="5A46A7E7" w:rsidR="00103BEF" w:rsidRPr="00103BEF" w:rsidRDefault="0010739A" w:rsidP="0010739A">
            <w:pPr>
              <w:spacing w:before="60" w:after="60" w:line="300" w:lineRule="exact"/>
              <w:jc w:val="left"/>
              <w:rPr>
                <w:lang w:bidi="ar-EG"/>
              </w:rPr>
            </w:pPr>
            <w:r w:rsidRPr="002E7A7F">
              <w:rPr>
                <w:rtl/>
              </w:rPr>
              <w:t>السيدة بياتريس بلوشون</w:t>
            </w:r>
            <w:r>
              <w:rPr>
                <w:rtl/>
              </w:rPr>
              <w:br/>
            </w:r>
            <w:r w:rsidRPr="002E7A7F">
              <w:t>(</w:t>
            </w:r>
            <w:proofErr w:type="spellStart"/>
            <w:r w:rsidRPr="002E7A7F">
              <w:t>Ms</w:t>
            </w:r>
            <w:proofErr w:type="spellEnd"/>
            <w:r w:rsidRPr="002E7A7F">
              <w:t xml:space="preserve"> </w:t>
            </w:r>
            <w:proofErr w:type="spellStart"/>
            <w:r w:rsidRPr="002E7A7F">
              <w:t>Béatrice</w:t>
            </w:r>
            <w:proofErr w:type="spellEnd"/>
            <w:r w:rsidRPr="002E7A7F">
              <w:t xml:space="preserve"> </w:t>
            </w:r>
            <w:proofErr w:type="spellStart"/>
            <w:r w:rsidRPr="002E7A7F">
              <w:t>Pluchon</w:t>
            </w:r>
            <w:proofErr w:type="spellEnd"/>
            <w:r w:rsidRPr="002E7A7F">
              <w:t>)</w:t>
            </w:r>
          </w:p>
        </w:tc>
        <w:tc>
          <w:tcPr>
            <w:tcW w:w="2205" w:type="pct"/>
            <w:vMerge/>
            <w:shd w:val="clear" w:color="auto" w:fill="auto"/>
          </w:tcPr>
          <w:p w14:paraId="2AD8CDAB" w14:textId="77777777" w:rsidR="00103BEF" w:rsidRPr="00103BEF" w:rsidRDefault="00103BEF" w:rsidP="00103BEF">
            <w:pPr>
              <w:spacing w:before="60" w:after="60" w:line="300" w:lineRule="exact"/>
              <w:rPr>
                <w:b/>
                <w:bCs/>
                <w:lang w:bidi="ar-EG"/>
              </w:rPr>
            </w:pPr>
          </w:p>
        </w:tc>
      </w:tr>
      <w:tr w:rsidR="000979CC" w:rsidRPr="00103BEF" w14:paraId="6212A2CB" w14:textId="77777777" w:rsidTr="0010739A">
        <w:trPr>
          <w:jc w:val="center"/>
        </w:trPr>
        <w:tc>
          <w:tcPr>
            <w:tcW w:w="809" w:type="pct"/>
            <w:shd w:val="clear" w:color="auto" w:fill="auto"/>
          </w:tcPr>
          <w:p w14:paraId="5294517B" w14:textId="61CB8A94" w:rsidR="000979CC" w:rsidRPr="00103BEF" w:rsidRDefault="000979CC" w:rsidP="000979CC">
            <w:pPr>
              <w:spacing w:before="60" w:after="60" w:line="300" w:lineRule="exact"/>
              <w:rPr>
                <w:rtl/>
              </w:rPr>
            </w:pPr>
            <w:r>
              <w:rPr>
                <w:rFonts w:hint="cs"/>
                <w:rtl/>
              </w:rPr>
              <w:t>الهاتف:</w:t>
            </w:r>
          </w:p>
        </w:tc>
        <w:tc>
          <w:tcPr>
            <w:tcW w:w="1986" w:type="pct"/>
            <w:shd w:val="clear" w:color="auto" w:fill="auto"/>
          </w:tcPr>
          <w:p w14:paraId="1F06C0B0" w14:textId="03FBFD81" w:rsidR="000979CC" w:rsidRPr="00103BEF" w:rsidRDefault="000979CC" w:rsidP="000979CC">
            <w:pPr>
              <w:spacing w:before="60" w:after="60" w:line="300" w:lineRule="exact"/>
              <w:rPr>
                <w:rtl/>
              </w:rPr>
            </w:pPr>
            <w:r w:rsidRPr="00155CA8">
              <w:t xml:space="preserve">+41 22 730 </w:t>
            </w:r>
            <w:r>
              <w:t>6266</w:t>
            </w:r>
          </w:p>
        </w:tc>
        <w:tc>
          <w:tcPr>
            <w:tcW w:w="2205" w:type="pct"/>
            <w:shd w:val="clear" w:color="auto" w:fill="auto"/>
          </w:tcPr>
          <w:p w14:paraId="611AF415" w14:textId="77777777" w:rsidR="000979CC" w:rsidRPr="00103BEF" w:rsidRDefault="000979CC" w:rsidP="000979CC">
            <w:pPr>
              <w:spacing w:before="60" w:after="60" w:line="300" w:lineRule="exact"/>
              <w:rPr>
                <w:b/>
                <w:bCs/>
                <w:lang w:bidi="ar-EG"/>
              </w:rPr>
            </w:pPr>
          </w:p>
        </w:tc>
      </w:tr>
      <w:tr w:rsidR="000979CC" w:rsidRPr="00103BEF" w14:paraId="60A97958" w14:textId="77777777" w:rsidTr="0010739A">
        <w:trPr>
          <w:jc w:val="center"/>
        </w:trPr>
        <w:tc>
          <w:tcPr>
            <w:tcW w:w="809" w:type="pct"/>
            <w:shd w:val="clear" w:color="auto" w:fill="auto"/>
          </w:tcPr>
          <w:p w14:paraId="7FFC256D" w14:textId="75CF50B4" w:rsidR="000979CC" w:rsidRPr="00103BEF" w:rsidRDefault="000979CC" w:rsidP="000979CC">
            <w:pPr>
              <w:spacing w:before="60" w:after="60" w:line="300" w:lineRule="exact"/>
              <w:rPr>
                <w:rtl/>
              </w:rPr>
            </w:pPr>
            <w:r>
              <w:rPr>
                <w:rFonts w:hint="cs"/>
                <w:rtl/>
              </w:rPr>
              <w:t>البريد الإلكتروني:</w:t>
            </w:r>
          </w:p>
        </w:tc>
        <w:tc>
          <w:tcPr>
            <w:tcW w:w="1986" w:type="pct"/>
            <w:shd w:val="clear" w:color="auto" w:fill="auto"/>
          </w:tcPr>
          <w:p w14:paraId="0734C515" w14:textId="2638D524" w:rsidR="000979CC" w:rsidRPr="00103BEF" w:rsidRDefault="007E0584" w:rsidP="000979CC">
            <w:pPr>
              <w:spacing w:before="60" w:after="60" w:line="300" w:lineRule="exact"/>
              <w:rPr>
                <w:rtl/>
              </w:rPr>
            </w:pPr>
            <w:hyperlink r:id="rId8" w:history="1">
              <w:r w:rsidR="000979CC" w:rsidRPr="002E7A7F">
                <w:rPr>
                  <w:rStyle w:val="Hyperlink"/>
                  <w:lang w:val="fr-CH"/>
                </w:rPr>
                <w:t>gbs@itu.int</w:t>
              </w:r>
            </w:hyperlink>
          </w:p>
        </w:tc>
        <w:tc>
          <w:tcPr>
            <w:tcW w:w="2205" w:type="pct"/>
            <w:shd w:val="clear" w:color="auto" w:fill="auto"/>
          </w:tcPr>
          <w:p w14:paraId="0E795B1F" w14:textId="77777777" w:rsidR="000979CC" w:rsidRPr="00103BEF" w:rsidRDefault="000979CC" w:rsidP="000979CC">
            <w:pPr>
              <w:spacing w:before="60" w:after="60" w:line="300" w:lineRule="exact"/>
              <w:rPr>
                <w:b/>
                <w:bCs/>
                <w:lang w:bidi="ar-EG"/>
              </w:rPr>
            </w:pPr>
          </w:p>
        </w:tc>
      </w:tr>
      <w:tr w:rsidR="000979CC" w:rsidRPr="00103BEF" w14:paraId="5724BEB6" w14:textId="77777777" w:rsidTr="0010739A">
        <w:trPr>
          <w:jc w:val="center"/>
        </w:trPr>
        <w:tc>
          <w:tcPr>
            <w:tcW w:w="809" w:type="pct"/>
            <w:shd w:val="clear" w:color="auto" w:fill="auto"/>
          </w:tcPr>
          <w:p w14:paraId="60A110F0" w14:textId="4920555C" w:rsidR="000979CC" w:rsidRPr="00103BEF" w:rsidRDefault="000979CC" w:rsidP="000979CC">
            <w:pPr>
              <w:spacing w:before="60" w:after="60" w:line="300" w:lineRule="exact"/>
              <w:rPr>
                <w:rtl/>
              </w:rPr>
            </w:pPr>
          </w:p>
        </w:tc>
        <w:tc>
          <w:tcPr>
            <w:tcW w:w="1986" w:type="pct"/>
            <w:shd w:val="clear" w:color="auto" w:fill="auto"/>
          </w:tcPr>
          <w:p w14:paraId="1E13BD94" w14:textId="5F39D800" w:rsidR="000979CC" w:rsidRPr="00103BEF" w:rsidRDefault="000979CC" w:rsidP="000979CC">
            <w:pPr>
              <w:spacing w:before="60" w:after="60" w:line="300" w:lineRule="exact"/>
              <w:rPr>
                <w:rtl/>
              </w:rPr>
            </w:pPr>
          </w:p>
        </w:tc>
        <w:tc>
          <w:tcPr>
            <w:tcW w:w="2205" w:type="pct"/>
            <w:shd w:val="clear" w:color="auto" w:fill="auto"/>
          </w:tcPr>
          <w:p w14:paraId="765C89F0" w14:textId="77777777" w:rsidR="000979CC" w:rsidRPr="00103BEF" w:rsidRDefault="000979CC" w:rsidP="000979CC">
            <w:pPr>
              <w:spacing w:before="60" w:after="60" w:line="300" w:lineRule="exact"/>
              <w:rPr>
                <w:b/>
                <w:bCs/>
                <w:lang w:bidi="ar-EG"/>
              </w:rPr>
            </w:pPr>
          </w:p>
        </w:tc>
      </w:tr>
      <w:tr w:rsidR="000979CC" w:rsidRPr="00103BEF" w14:paraId="1928CE68" w14:textId="77777777" w:rsidTr="00AF33F7">
        <w:trPr>
          <w:jc w:val="center"/>
        </w:trPr>
        <w:tc>
          <w:tcPr>
            <w:tcW w:w="809" w:type="pct"/>
            <w:shd w:val="clear" w:color="auto" w:fill="auto"/>
          </w:tcPr>
          <w:p w14:paraId="4653966C" w14:textId="77777777" w:rsidR="000979CC" w:rsidRPr="00103BEF" w:rsidRDefault="000979CC" w:rsidP="000979CC">
            <w:pPr>
              <w:spacing w:before="60" w:after="60" w:line="300" w:lineRule="exact"/>
              <w:rPr>
                <w:rtl/>
              </w:rPr>
            </w:pPr>
            <w:r w:rsidRPr="00103BEF">
              <w:rPr>
                <w:rFonts w:hint="cs"/>
                <w:rtl/>
              </w:rPr>
              <w:t>الموضوع:</w:t>
            </w:r>
          </w:p>
        </w:tc>
        <w:tc>
          <w:tcPr>
            <w:tcW w:w="4191" w:type="pct"/>
            <w:gridSpan w:val="2"/>
            <w:shd w:val="clear" w:color="auto" w:fill="auto"/>
          </w:tcPr>
          <w:p w14:paraId="0FBE78B1" w14:textId="58FC1A5B" w:rsidR="000979CC" w:rsidRPr="001C3D09" w:rsidRDefault="000979CC" w:rsidP="000979CC">
            <w:pPr>
              <w:spacing w:before="60" w:after="60" w:line="300" w:lineRule="exact"/>
              <w:rPr>
                <w:b/>
                <w:bCs/>
                <w:lang w:val="en-GB"/>
              </w:rPr>
            </w:pPr>
            <w:r>
              <w:rPr>
                <w:rFonts w:hint="cs"/>
                <w:b/>
                <w:bCs/>
                <w:rtl/>
              </w:rPr>
              <w:t>مشاور</w:t>
            </w:r>
            <w:r w:rsidR="00F12254">
              <w:rPr>
                <w:rFonts w:hint="cs"/>
                <w:b/>
                <w:bCs/>
                <w:rtl/>
              </w:rPr>
              <w:t>ة</w:t>
            </w:r>
            <w:r w:rsidR="002560E6">
              <w:rPr>
                <w:rFonts w:hint="cs"/>
                <w:b/>
                <w:bCs/>
                <w:rtl/>
              </w:rPr>
              <w:t xml:space="preserve"> عن طريق المراسلة</w:t>
            </w:r>
            <w:r>
              <w:rPr>
                <w:rFonts w:hint="cs"/>
                <w:b/>
                <w:bCs/>
                <w:rtl/>
              </w:rPr>
              <w:t xml:space="preserve"> بشأن نتائج مناقشات المشاورة الافتراضية</w:t>
            </w:r>
            <w:r w:rsidR="002560E6">
              <w:rPr>
                <w:rFonts w:hint="cs"/>
                <w:b/>
                <w:bCs/>
                <w:rtl/>
              </w:rPr>
              <w:t xml:space="preserve"> </w:t>
            </w:r>
            <w:r>
              <w:rPr>
                <w:rFonts w:hint="cs"/>
                <w:b/>
                <w:bCs/>
                <w:rtl/>
              </w:rPr>
              <w:t>لأعضاء المجلس</w:t>
            </w:r>
            <w:r w:rsidR="00B50B98">
              <w:rPr>
                <w:rFonts w:hint="cs"/>
                <w:b/>
                <w:bCs/>
                <w:rtl/>
                <w:lang w:bidi="ar-EG"/>
              </w:rPr>
              <w:t xml:space="preserve"> </w:t>
            </w:r>
            <w:r w:rsidR="001C3D09">
              <w:rPr>
                <w:rFonts w:hint="cs"/>
                <w:b/>
                <w:bCs/>
                <w:rtl/>
                <w:lang w:bidi="ar-EG"/>
              </w:rPr>
              <w:t xml:space="preserve">لعام </w:t>
            </w:r>
            <w:r w:rsidR="001C3D09">
              <w:rPr>
                <w:b/>
                <w:bCs/>
                <w:lang w:val="en-GB" w:bidi="ar-EG"/>
              </w:rPr>
              <w:t>2021</w:t>
            </w:r>
            <w:r w:rsidR="001C3D09">
              <w:rPr>
                <w:rFonts w:hint="cs"/>
                <w:b/>
                <w:bCs/>
                <w:rtl/>
                <w:lang w:val="en-GB"/>
              </w:rPr>
              <w:t xml:space="preserve"> </w:t>
            </w:r>
            <w:r w:rsidR="001C3D09">
              <w:rPr>
                <w:b/>
                <w:bCs/>
                <w:lang w:val="en-GB"/>
              </w:rPr>
              <w:t>(C21/VCC-1)</w:t>
            </w:r>
          </w:p>
        </w:tc>
      </w:tr>
    </w:tbl>
    <w:p w14:paraId="3128C78F" w14:textId="77777777" w:rsidR="00103BEF" w:rsidRPr="00103BEF" w:rsidRDefault="00103BEF" w:rsidP="0037409D">
      <w:pPr>
        <w:spacing w:before="480"/>
        <w:rPr>
          <w:rtl/>
          <w:lang w:bidi="ar-SY"/>
        </w:rPr>
      </w:pPr>
      <w:r w:rsidRPr="00103BEF">
        <w:rPr>
          <w:rFonts w:hint="cs"/>
          <w:rtl/>
          <w:lang w:bidi="ar-SY"/>
        </w:rPr>
        <w:t>حضرات السادة والسيدات،</w:t>
      </w:r>
    </w:p>
    <w:p w14:paraId="047C8B73" w14:textId="77777777" w:rsidR="00103BEF" w:rsidRPr="00103BEF" w:rsidRDefault="00103BEF" w:rsidP="00103BEF">
      <w:pPr>
        <w:rPr>
          <w:lang w:bidi="ar-SY"/>
        </w:rPr>
      </w:pPr>
      <w:r w:rsidRPr="00103BEF">
        <w:rPr>
          <w:rFonts w:hint="cs"/>
          <w:rtl/>
          <w:lang w:bidi="ar-SY"/>
        </w:rPr>
        <w:t>تحية طيبة وبعد،</w:t>
      </w:r>
    </w:p>
    <w:p w14:paraId="058E4F66" w14:textId="5EE68A42" w:rsidR="0010739A" w:rsidRPr="00103BEF" w:rsidRDefault="0010739A" w:rsidP="0010739A">
      <w:pPr>
        <w:rPr>
          <w:rtl/>
          <w:lang w:bidi="ar-SY"/>
        </w:rPr>
      </w:pPr>
      <w:r>
        <w:rPr>
          <w:rFonts w:hint="cs"/>
          <w:rtl/>
          <w:lang w:bidi="ar-SY"/>
        </w:rPr>
        <w:t>أود أن أشكركم على مشاركتكم في المشاورة الافتراضية</w:t>
      </w:r>
      <w:r w:rsidR="00A740D6">
        <w:rPr>
          <w:rFonts w:hint="cs"/>
          <w:rtl/>
        </w:rPr>
        <w:t xml:space="preserve"> </w:t>
      </w:r>
      <w:r>
        <w:rPr>
          <w:rFonts w:hint="cs"/>
          <w:rtl/>
          <w:lang w:bidi="ar-SY"/>
        </w:rPr>
        <w:t>لأعضاء المجلس</w:t>
      </w:r>
      <w:r w:rsidR="001C3D09">
        <w:rPr>
          <w:rFonts w:hint="cs"/>
          <w:rtl/>
        </w:rPr>
        <w:t xml:space="preserve"> </w:t>
      </w:r>
      <w:r w:rsidR="001C3D09">
        <w:rPr>
          <w:rFonts w:hint="cs"/>
          <w:rtl/>
          <w:lang w:bidi="ar-SY"/>
        </w:rPr>
        <w:t xml:space="preserve">لعام </w:t>
      </w:r>
      <w:r w:rsidR="001C3D09">
        <w:rPr>
          <w:lang w:val="en-GB" w:bidi="ar-SY"/>
        </w:rPr>
        <w:t>2021</w:t>
      </w:r>
      <w:r>
        <w:rPr>
          <w:rFonts w:hint="cs"/>
          <w:rtl/>
          <w:lang w:bidi="ar-SY"/>
        </w:rPr>
        <w:t xml:space="preserve"> </w:t>
      </w:r>
      <w:r w:rsidR="001C3D09">
        <w:rPr>
          <w:rFonts w:hint="cs"/>
          <w:rtl/>
          <w:lang w:bidi="ar-SY"/>
        </w:rPr>
        <w:t xml:space="preserve">التي عقدت في الفترة من </w:t>
      </w:r>
      <w:r w:rsidR="001C3D09">
        <w:rPr>
          <w:lang w:val="en-GB" w:bidi="ar-SY"/>
        </w:rPr>
        <w:t>8</w:t>
      </w:r>
      <w:r w:rsidR="001C3D09">
        <w:rPr>
          <w:rFonts w:hint="cs"/>
          <w:rtl/>
          <w:lang w:val="en-GB"/>
        </w:rPr>
        <w:t xml:space="preserve"> إل</w:t>
      </w:r>
      <w:r w:rsidR="001C3D09">
        <w:rPr>
          <w:rFonts w:hint="cs"/>
          <w:rtl/>
        </w:rPr>
        <w:t xml:space="preserve">ى </w:t>
      </w:r>
      <w:r w:rsidR="001C3D09">
        <w:rPr>
          <w:lang w:val="en-GB"/>
        </w:rPr>
        <w:t>18</w:t>
      </w:r>
      <w:r w:rsidR="0037409D">
        <w:rPr>
          <w:rFonts w:hint="eastAsia"/>
          <w:rtl/>
        </w:rPr>
        <w:t> </w:t>
      </w:r>
      <w:r w:rsidR="001C3D09">
        <w:rPr>
          <w:rFonts w:hint="cs"/>
          <w:rtl/>
        </w:rPr>
        <w:t>يونيو</w:t>
      </w:r>
      <w:r w:rsidR="0037409D">
        <w:rPr>
          <w:rFonts w:hint="eastAsia"/>
          <w:rtl/>
        </w:rPr>
        <w:t> </w:t>
      </w:r>
      <w:r w:rsidR="001C3D09">
        <w:rPr>
          <w:lang w:val="en-GB"/>
        </w:rPr>
        <w:t>2021</w:t>
      </w:r>
      <w:r w:rsidR="001C3D09">
        <w:rPr>
          <w:rFonts w:hint="cs"/>
          <w:rtl/>
          <w:lang w:bidi="ar-SY"/>
        </w:rPr>
        <w:t xml:space="preserve">. </w:t>
      </w:r>
      <w:r>
        <w:rPr>
          <w:rFonts w:hint="cs"/>
          <w:rtl/>
          <w:lang w:bidi="ar-SY"/>
        </w:rPr>
        <w:t xml:space="preserve">وترد نتائج هذا الاجتماع في الوثيقة </w:t>
      </w:r>
      <w:hyperlink r:id="rId9" w:history="1">
        <w:r w:rsidRPr="00EE307A">
          <w:rPr>
            <w:rStyle w:val="Hyperlink"/>
          </w:rPr>
          <w:t>DT/1(Rev.</w:t>
        </w:r>
        <w:r w:rsidR="001C3D09">
          <w:rPr>
            <w:rStyle w:val="Hyperlink"/>
          </w:rPr>
          <w:t>8</w:t>
        </w:r>
        <w:r w:rsidRPr="00EE307A">
          <w:rPr>
            <w:rStyle w:val="Hyperlink"/>
          </w:rPr>
          <w:t>)</w:t>
        </w:r>
      </w:hyperlink>
      <w:r>
        <w:rPr>
          <w:rFonts w:hint="cs"/>
          <w:rtl/>
          <w:lang w:bidi="ar-SY"/>
        </w:rPr>
        <w:t>.</w:t>
      </w:r>
    </w:p>
    <w:p w14:paraId="38FE6DBB" w14:textId="447189FD" w:rsidR="00103BEF" w:rsidRPr="00103BEF" w:rsidRDefault="00F12254" w:rsidP="00103BEF">
      <w:pPr>
        <w:rPr>
          <w:rtl/>
          <w:lang w:bidi="ar-SY"/>
        </w:rPr>
      </w:pPr>
      <w:r>
        <w:rPr>
          <w:rFonts w:hint="cs"/>
          <w:rtl/>
          <w:lang w:bidi="ar-SY"/>
        </w:rPr>
        <w:t>و</w:t>
      </w:r>
      <w:r w:rsidR="00A740D6">
        <w:rPr>
          <w:rFonts w:hint="cs"/>
          <w:rtl/>
          <w:lang w:bidi="ar-SY"/>
        </w:rPr>
        <w:t>تم</w:t>
      </w:r>
      <w:r>
        <w:rPr>
          <w:rFonts w:hint="cs"/>
          <w:rtl/>
          <w:lang w:bidi="ar-SY"/>
        </w:rPr>
        <w:t>ا</w:t>
      </w:r>
      <w:r w:rsidR="00A740D6">
        <w:rPr>
          <w:rFonts w:hint="cs"/>
          <w:rtl/>
          <w:lang w:bidi="ar-SY"/>
        </w:rPr>
        <w:t xml:space="preserve">شياً مع نتائج المشاورة الافتراضية، وبعد التشاور مع نائب رئيس المجلس والأمين العام، أود </w:t>
      </w:r>
      <w:r w:rsidR="00F7383D">
        <w:rPr>
          <w:rFonts w:hint="cs"/>
          <w:rtl/>
          <w:lang w:bidi="ar-SY"/>
        </w:rPr>
        <w:t>تقديم</w:t>
      </w:r>
      <w:r w:rsidR="00A740D6">
        <w:rPr>
          <w:rFonts w:hint="cs"/>
          <w:rtl/>
          <w:lang w:bidi="ar-SY"/>
        </w:rPr>
        <w:t xml:space="preserve"> البنود ال</w:t>
      </w:r>
      <w:r w:rsidR="00874D53">
        <w:rPr>
          <w:rFonts w:hint="cs"/>
          <w:rtl/>
          <w:lang w:bidi="ar-SY"/>
        </w:rPr>
        <w:t>معروضة في</w:t>
      </w:r>
      <w:r w:rsidR="0037409D">
        <w:rPr>
          <w:rFonts w:hint="eastAsia"/>
          <w:rtl/>
          <w:lang w:bidi="ar-SY"/>
        </w:rPr>
        <w:t> </w:t>
      </w:r>
      <w:r w:rsidR="00874D53">
        <w:rPr>
          <w:rFonts w:hint="cs"/>
          <w:rtl/>
          <w:lang w:bidi="ar-SY"/>
        </w:rPr>
        <w:t xml:space="preserve">الجدول الوارد في الملحق </w:t>
      </w:r>
      <w:r w:rsidR="00874D53">
        <w:rPr>
          <w:lang w:val="en-GB" w:bidi="ar-SY"/>
        </w:rPr>
        <w:t>1</w:t>
      </w:r>
      <w:r w:rsidR="0010739A">
        <w:rPr>
          <w:rFonts w:hint="cs"/>
          <w:rtl/>
          <w:lang w:bidi="ar-SY"/>
        </w:rPr>
        <w:t xml:space="preserve"> </w:t>
      </w:r>
      <w:r w:rsidR="00874D53">
        <w:rPr>
          <w:rFonts w:hint="cs"/>
          <w:rtl/>
        </w:rPr>
        <w:t xml:space="preserve">لكي يتخذ المجلس قراراً بشأنها عن طريق المراسلة وفقاً للقاعدة </w:t>
      </w:r>
      <w:r w:rsidR="00874D53">
        <w:rPr>
          <w:lang w:val="en-GB"/>
        </w:rPr>
        <w:t>2.3</w:t>
      </w:r>
      <w:r w:rsidR="00874D53">
        <w:rPr>
          <w:rFonts w:hint="cs"/>
          <w:rtl/>
        </w:rPr>
        <w:t xml:space="preserve"> من النظام الداخلي للمجلس</w:t>
      </w:r>
      <w:r w:rsidR="00395987">
        <w:rPr>
          <w:rFonts w:hint="cs"/>
          <w:rtl/>
        </w:rPr>
        <w:t xml:space="preserve"> </w:t>
      </w:r>
      <w:r w:rsidR="001C3D09">
        <w:rPr>
          <w:rFonts w:hint="cs"/>
          <w:rtl/>
        </w:rPr>
        <w:t xml:space="preserve">بشأن المشاورات والقرارات </w:t>
      </w:r>
      <w:r w:rsidR="00395987">
        <w:rPr>
          <w:color w:val="000000"/>
          <w:rtl/>
        </w:rPr>
        <w:t>في الفترات الفاصلة بين الدورات</w:t>
      </w:r>
      <w:r w:rsidR="00395987">
        <w:rPr>
          <w:rFonts w:hint="cs"/>
          <w:color w:val="000000"/>
          <w:rtl/>
        </w:rPr>
        <w:t>.</w:t>
      </w:r>
      <w:r w:rsidR="001C3D09">
        <w:rPr>
          <w:rFonts w:hint="cs"/>
          <w:rtl/>
        </w:rPr>
        <w:t xml:space="preserve"> </w:t>
      </w:r>
      <w:r w:rsidR="00874D53">
        <w:rPr>
          <w:rFonts w:hint="cs"/>
          <w:rtl/>
        </w:rPr>
        <w:t>و</w:t>
      </w:r>
      <w:r w:rsidR="0010739A">
        <w:rPr>
          <w:rtl/>
        </w:rPr>
        <w:t>سينطبق مبدأ الأغلبية البسيطة من الدول الأعضاء</w:t>
      </w:r>
      <w:r>
        <w:rPr>
          <w:rFonts w:hint="cs"/>
          <w:rtl/>
        </w:rPr>
        <w:t xml:space="preserve"> في المجلس</w:t>
      </w:r>
      <w:r w:rsidR="0010739A">
        <w:rPr>
          <w:rtl/>
        </w:rPr>
        <w:t xml:space="preserve"> التي لها حق التصويت.</w:t>
      </w:r>
    </w:p>
    <w:p w14:paraId="4106E6CE" w14:textId="52237138" w:rsidR="0010739A" w:rsidRPr="001E7A3D" w:rsidRDefault="0010739A" w:rsidP="0010739A">
      <w:pPr>
        <w:rPr>
          <w:rtl/>
          <w:lang w:val="en-GB" w:bidi="ar-EG"/>
        </w:rPr>
      </w:pPr>
      <w:r w:rsidRPr="00C55679">
        <w:rPr>
          <w:rFonts w:hint="cs"/>
          <w:rtl/>
          <w:lang w:bidi="ar-SY"/>
        </w:rPr>
        <w:t>وأدعو</w:t>
      </w:r>
      <w:r w:rsidR="00874D53">
        <w:rPr>
          <w:rFonts w:hint="cs"/>
          <w:rtl/>
          <w:lang w:bidi="ar-SY"/>
        </w:rPr>
        <w:t xml:space="preserve"> </w:t>
      </w:r>
      <w:r w:rsidRPr="00C55679">
        <w:rPr>
          <w:rFonts w:hint="cs"/>
          <w:rtl/>
          <w:lang w:bidi="ar-SY"/>
        </w:rPr>
        <w:t xml:space="preserve">الدول الأعضاء في المجلس إلى الرد على المشاورة باستخدام </w:t>
      </w:r>
      <w:hyperlink r:id="rId10" w:history="1">
        <w:r w:rsidR="00395987" w:rsidRPr="0037409D">
          <w:rPr>
            <w:rStyle w:val="Hyperlink"/>
            <w:rFonts w:hint="cs"/>
            <w:b/>
            <w:bCs/>
            <w:i/>
            <w:iCs/>
            <w:rtl/>
            <w:lang w:bidi="ar-SY"/>
          </w:rPr>
          <w:t>الأداة الإلكترونية</w:t>
        </w:r>
      </w:hyperlink>
      <w:r w:rsidR="00874D53" w:rsidRPr="0037409D">
        <w:rPr>
          <w:rFonts w:hint="cs"/>
          <w:b/>
          <w:bCs/>
          <w:i/>
          <w:iCs/>
          <w:rtl/>
          <w:lang w:bidi="ar-SY"/>
        </w:rPr>
        <w:t>*</w:t>
      </w:r>
      <w:r w:rsidR="00874D53">
        <w:rPr>
          <w:rFonts w:hint="cs"/>
          <w:rtl/>
          <w:lang w:bidi="ar-SY"/>
        </w:rPr>
        <w:t xml:space="preserve">، أو </w:t>
      </w:r>
      <w:r w:rsidR="00F7383D">
        <w:rPr>
          <w:rFonts w:hint="cs"/>
          <w:rtl/>
          <w:lang w:bidi="ar-SY"/>
        </w:rPr>
        <w:t>ب</w:t>
      </w:r>
      <w:r w:rsidR="00874D53">
        <w:rPr>
          <w:rFonts w:hint="cs"/>
          <w:rtl/>
          <w:lang w:bidi="ar-SY"/>
        </w:rPr>
        <w:t xml:space="preserve">استخدام </w:t>
      </w:r>
      <w:r w:rsidRPr="00C55679">
        <w:rPr>
          <w:rFonts w:hint="cs"/>
          <w:rtl/>
          <w:lang w:bidi="ar-SY"/>
        </w:rPr>
        <w:t xml:space="preserve">النموذج الوارد في </w:t>
      </w:r>
      <w:hyperlink w:anchor="Annex_1" w:history="1">
        <w:r w:rsidR="00395987" w:rsidRPr="00EE4FBE">
          <w:rPr>
            <w:rStyle w:val="Hyperlink"/>
            <w:rFonts w:hint="cs"/>
            <w:rtl/>
            <w:lang w:bidi="ar-SY"/>
          </w:rPr>
          <w:t xml:space="preserve">الملحق </w:t>
        </w:r>
        <w:r w:rsidR="00395987" w:rsidRPr="00EE4FBE">
          <w:rPr>
            <w:rStyle w:val="Hyperlink"/>
            <w:lang w:bidi="ar-SY"/>
          </w:rPr>
          <w:t>1</w:t>
        </w:r>
      </w:hyperlink>
      <w:r w:rsidRPr="00C55679">
        <w:rPr>
          <w:rFonts w:hint="cs"/>
          <w:rtl/>
          <w:lang w:bidi="ar-SY"/>
        </w:rPr>
        <w:t xml:space="preserve"> عن</w:t>
      </w:r>
      <w:r>
        <w:rPr>
          <w:rFonts w:hint="cs"/>
          <w:rtl/>
          <w:lang w:bidi="ar-SY"/>
        </w:rPr>
        <w:t xml:space="preserve"> طريق البريد الإلكتروني إلى العنوان </w:t>
      </w:r>
      <w:hyperlink r:id="rId11" w:history="1">
        <w:r w:rsidRPr="001204D2">
          <w:rPr>
            <w:rStyle w:val="Hyperlink"/>
            <w:rFonts w:cs="Arial"/>
          </w:rPr>
          <w:t>memberstates@itu.int</w:t>
        </w:r>
      </w:hyperlink>
      <w:r w:rsidRPr="001E7A3D">
        <w:rPr>
          <w:rFonts w:hint="cs"/>
          <w:rtl/>
          <w:lang w:bidi="ar-SY"/>
        </w:rPr>
        <w:t xml:space="preserve"> </w:t>
      </w:r>
      <w:r w:rsidRPr="00C55679">
        <w:rPr>
          <w:rFonts w:hint="cs"/>
          <w:b/>
          <w:bCs/>
          <w:rtl/>
          <w:lang w:bidi="ar-SY"/>
        </w:rPr>
        <w:t xml:space="preserve">في موعد </w:t>
      </w:r>
      <w:r w:rsidR="00886E66">
        <w:rPr>
          <w:rFonts w:hint="cs"/>
          <w:b/>
          <w:bCs/>
          <w:rtl/>
          <w:lang w:bidi="ar-SY"/>
        </w:rPr>
        <w:t>أقصاه</w:t>
      </w:r>
      <w:r w:rsidRPr="00C55679">
        <w:rPr>
          <w:rFonts w:hint="cs"/>
          <w:b/>
          <w:bCs/>
          <w:rtl/>
          <w:lang w:bidi="ar-SY"/>
        </w:rPr>
        <w:t xml:space="preserve"> </w:t>
      </w:r>
      <w:r w:rsidR="00B50B98">
        <w:rPr>
          <w:b/>
          <w:bCs/>
          <w:lang w:bidi="ar-SY"/>
        </w:rPr>
        <w:t>30</w:t>
      </w:r>
      <w:r w:rsidRPr="00C55679">
        <w:rPr>
          <w:rFonts w:hint="eastAsia"/>
          <w:b/>
          <w:bCs/>
          <w:rtl/>
          <w:lang w:bidi="ar-SY"/>
        </w:rPr>
        <w:t> </w:t>
      </w:r>
      <w:r w:rsidR="00B50B98">
        <w:rPr>
          <w:rFonts w:hint="cs"/>
          <w:b/>
          <w:bCs/>
          <w:rtl/>
          <w:lang w:bidi="ar-SY"/>
        </w:rPr>
        <w:t xml:space="preserve">يوليو </w:t>
      </w:r>
      <w:r w:rsidR="00B50B98">
        <w:rPr>
          <w:b/>
          <w:bCs/>
          <w:lang w:val="en-GB" w:bidi="ar-SY"/>
        </w:rPr>
        <w:t>2021</w:t>
      </w:r>
      <w:r w:rsidRPr="00C55679">
        <w:rPr>
          <w:rFonts w:hint="cs"/>
          <w:b/>
          <w:bCs/>
          <w:rtl/>
          <w:lang w:val="en-GB" w:bidi="ar-EG"/>
        </w:rPr>
        <w:t>.</w:t>
      </w:r>
      <w:r w:rsidR="00874D53">
        <w:rPr>
          <w:rFonts w:hint="cs"/>
          <w:rtl/>
          <w:lang w:val="en-GB" w:bidi="ar-EG"/>
        </w:rPr>
        <w:t xml:space="preserve"> وتظل الأمانة رهن إشارتكم إذا لزم الأمر.</w:t>
      </w:r>
    </w:p>
    <w:p w14:paraId="40D13B23" w14:textId="77777777" w:rsidR="0010739A" w:rsidRPr="00103BEF" w:rsidRDefault="0010739A" w:rsidP="0010739A">
      <w:pPr>
        <w:spacing w:before="180"/>
        <w:rPr>
          <w:rtl/>
          <w:lang w:bidi="ar-SY"/>
        </w:rPr>
      </w:pPr>
      <w:r>
        <w:rPr>
          <w:rFonts w:hint="cs"/>
          <w:rtl/>
          <w:lang w:bidi="ar-SY"/>
        </w:rPr>
        <w:t>وأتطلع إلى تلقي ردكم.</w:t>
      </w:r>
    </w:p>
    <w:p w14:paraId="35D68BE7" w14:textId="77777777" w:rsidR="0010739A" w:rsidRPr="00103BEF" w:rsidRDefault="0010739A" w:rsidP="0037409D">
      <w:pPr>
        <w:spacing w:before="240"/>
        <w:rPr>
          <w:lang w:bidi="ar-EG"/>
        </w:rPr>
      </w:pPr>
      <w:r>
        <w:rPr>
          <w:rFonts w:hint="cs"/>
          <w:rtl/>
          <w:lang w:bidi="ar-EG"/>
        </w:rPr>
        <w:t>وتفضلوا بقبول فائق التقدير والاحترام.</w:t>
      </w:r>
    </w:p>
    <w:p w14:paraId="1FAA0165" w14:textId="77777777" w:rsidR="0010739A" w:rsidRDefault="0010739A" w:rsidP="0037409D">
      <w:pPr>
        <w:spacing w:before="600" w:after="600"/>
        <w:jc w:val="left"/>
        <w:rPr>
          <w:rtl/>
        </w:rPr>
      </w:pPr>
      <w:r>
        <w:rPr>
          <w:rFonts w:hint="cs"/>
          <w:rtl/>
        </w:rPr>
        <w:t>(</w:t>
      </w:r>
      <w:r w:rsidRPr="002E7A7F">
        <w:rPr>
          <w:rFonts w:hint="eastAsia"/>
          <w:sz w:val="14"/>
          <w:szCs w:val="14"/>
          <w:rtl/>
        </w:rPr>
        <w:t> </w:t>
      </w:r>
      <w:r w:rsidRPr="002E7A7F">
        <w:rPr>
          <w:rFonts w:hint="cs"/>
          <w:i/>
          <w:iCs/>
          <w:rtl/>
        </w:rPr>
        <w:t>توقيع</w:t>
      </w:r>
      <w:r>
        <w:rPr>
          <w:rFonts w:hint="cs"/>
          <w:rtl/>
        </w:rPr>
        <w:t>)</w:t>
      </w:r>
    </w:p>
    <w:p w14:paraId="5804502A" w14:textId="77777777" w:rsidR="0010739A" w:rsidRDefault="0010739A" w:rsidP="0010739A">
      <w:pPr>
        <w:spacing w:before="360"/>
        <w:jc w:val="left"/>
        <w:rPr>
          <w:rtl/>
          <w:lang w:bidi="ar-SY"/>
        </w:rPr>
      </w:pPr>
      <w:r w:rsidRPr="002E7A7F">
        <w:rPr>
          <w:rtl/>
        </w:rPr>
        <w:t>الدكتور السيد عزوز</w:t>
      </w:r>
      <w:r>
        <w:rPr>
          <w:rtl/>
        </w:rPr>
        <w:br/>
      </w:r>
      <w:r>
        <w:rPr>
          <w:rFonts w:hint="cs"/>
          <w:rtl/>
          <w:lang w:bidi="ar-SY"/>
        </w:rPr>
        <w:t>رئيس المجلس</w:t>
      </w:r>
    </w:p>
    <w:p w14:paraId="13C46632" w14:textId="4B0A9438" w:rsidR="00103BEF" w:rsidRPr="00713936" w:rsidRDefault="00B50B98" w:rsidP="0037409D">
      <w:pPr>
        <w:keepLines/>
        <w:spacing w:before="480"/>
        <w:rPr>
          <w:sz w:val="20"/>
          <w:szCs w:val="20"/>
          <w:rtl/>
          <w:lang w:val="en-GB"/>
        </w:rPr>
      </w:pPr>
      <w:r w:rsidRPr="00B50B98">
        <w:rPr>
          <w:rFonts w:hint="cs"/>
          <w:b/>
          <w:bCs/>
          <w:i/>
          <w:iCs/>
          <w:sz w:val="20"/>
          <w:szCs w:val="20"/>
          <w:rtl/>
          <w:lang w:val="en-GB"/>
        </w:rPr>
        <w:lastRenderedPageBreak/>
        <w:t>*</w:t>
      </w:r>
      <w:r w:rsidRPr="00B50B98">
        <w:rPr>
          <w:b/>
          <w:bCs/>
          <w:i/>
          <w:iCs/>
          <w:sz w:val="20"/>
          <w:szCs w:val="20"/>
          <w:rtl/>
          <w:lang w:val="en-GB"/>
        </w:rPr>
        <w:t>الأداة الإلكترونية</w:t>
      </w:r>
      <w:r w:rsidRPr="00B50B98">
        <w:rPr>
          <w:sz w:val="20"/>
          <w:szCs w:val="20"/>
          <w:rtl/>
          <w:lang w:val="en-GB"/>
        </w:rPr>
        <w:t xml:space="preserve">: يمكن </w:t>
      </w:r>
      <w:r w:rsidR="00551A02">
        <w:rPr>
          <w:rFonts w:hint="cs"/>
          <w:sz w:val="20"/>
          <w:szCs w:val="20"/>
          <w:rtl/>
          <w:lang w:val="en-GB"/>
        </w:rPr>
        <w:t>لكل عضو من أعضاء المجلس</w:t>
      </w:r>
      <w:r w:rsidRPr="00B50B98">
        <w:rPr>
          <w:sz w:val="20"/>
          <w:szCs w:val="20"/>
          <w:rtl/>
          <w:lang w:val="en-GB"/>
        </w:rPr>
        <w:t xml:space="preserve"> النفاذ مباشرةً إلى الأداة الإلكترونية باستخدام حساب المستعمل لدى الاتحاد الخاص به مع تفاصيل النفاذ إلى خدمة تبادل معلومات الاتصالات </w:t>
      </w:r>
      <w:r w:rsidRPr="00B50B98">
        <w:rPr>
          <w:sz w:val="20"/>
          <w:szCs w:val="20"/>
          <w:lang w:val="en-GB"/>
        </w:rPr>
        <w:t>(TIES)</w:t>
      </w:r>
      <w:r w:rsidRPr="00B50B98">
        <w:rPr>
          <w:sz w:val="20"/>
          <w:szCs w:val="20"/>
          <w:rtl/>
          <w:lang w:val="en-GB"/>
        </w:rPr>
        <w:t xml:space="preserve"> (اسم المستخدم وكلمة المرور). </w:t>
      </w:r>
      <w:r w:rsidR="00551A02">
        <w:rPr>
          <w:rFonts w:hint="cs"/>
          <w:sz w:val="20"/>
          <w:szCs w:val="20"/>
          <w:rtl/>
          <w:lang w:val="en-GB"/>
        </w:rPr>
        <w:t>و</w:t>
      </w:r>
      <w:r w:rsidR="00551A02" w:rsidRPr="00551A02">
        <w:rPr>
          <w:sz w:val="20"/>
          <w:szCs w:val="20"/>
          <w:rtl/>
          <w:lang w:val="en-GB"/>
        </w:rPr>
        <w:t>سيكون بمقدور عضو واحد فقط من أعضاء المجلس الرد بالنيابة عن دولته العضو في المجلس.</w:t>
      </w:r>
      <w:r w:rsidR="009F41F6">
        <w:rPr>
          <w:rFonts w:hint="cs"/>
          <w:sz w:val="20"/>
          <w:szCs w:val="20"/>
          <w:rtl/>
          <w:lang w:val="en-GB"/>
        </w:rPr>
        <w:t xml:space="preserve"> ويُدعى عضو المجلس الذي ي</w:t>
      </w:r>
      <w:r w:rsidRPr="00B50B98">
        <w:rPr>
          <w:sz w:val="20"/>
          <w:szCs w:val="20"/>
          <w:rtl/>
          <w:lang w:val="en-GB"/>
        </w:rPr>
        <w:t xml:space="preserve">رغب في تعيين شخص آخر للرد على المشاورة من خلال </w:t>
      </w:r>
      <w:hyperlink r:id="rId12" w:history="1">
        <w:r w:rsidRPr="0037409D">
          <w:rPr>
            <w:rStyle w:val="Hyperlink"/>
            <w:sz w:val="20"/>
            <w:szCs w:val="20"/>
            <w:rtl/>
            <w:lang w:val="en-GB"/>
          </w:rPr>
          <w:t>الأداة الإلكترونية</w:t>
        </w:r>
      </w:hyperlink>
      <w:r w:rsidRPr="00B50B98">
        <w:rPr>
          <w:sz w:val="20"/>
          <w:szCs w:val="20"/>
          <w:rtl/>
          <w:lang w:val="en-GB"/>
        </w:rPr>
        <w:t xml:space="preserve"> إلى إبلاغ الاتحاد عن طريق العنوان </w:t>
      </w:r>
      <w:hyperlink r:id="rId13" w:history="1">
        <w:r w:rsidR="005E16C3" w:rsidRPr="008E4E05">
          <w:rPr>
            <w:rStyle w:val="Hyperlink"/>
            <w:rFonts w:cs="Arial"/>
          </w:rPr>
          <w:t>memberstates@itu.int</w:t>
        </w:r>
      </w:hyperlink>
      <w:r w:rsidRPr="00B50B98">
        <w:rPr>
          <w:sz w:val="20"/>
          <w:szCs w:val="20"/>
          <w:rtl/>
          <w:lang w:val="en-GB"/>
        </w:rPr>
        <w:t xml:space="preserve">، مع تقديم اسم المستخدم لهذا الشخص المعين. </w:t>
      </w:r>
      <w:r w:rsidR="00874D53" w:rsidRPr="00713936">
        <w:rPr>
          <w:rFonts w:hint="cs"/>
          <w:sz w:val="20"/>
          <w:szCs w:val="20"/>
          <w:rtl/>
          <w:lang w:val="en-GB"/>
        </w:rPr>
        <w:t>ويرجى ملاحظة أن الأداة الإلكترونية متاحة باللغة الإنكليزية فقط.</w:t>
      </w:r>
    </w:p>
    <w:p w14:paraId="2640BFC0" w14:textId="07BB44DC" w:rsidR="0010739A" w:rsidRDefault="0010739A" w:rsidP="0010739A">
      <w:pPr>
        <w:spacing w:before="480"/>
        <w:rPr>
          <w:b/>
          <w:bCs/>
          <w:i/>
          <w:iCs/>
          <w:rtl/>
          <w:lang w:bidi="ar-EG"/>
        </w:rPr>
      </w:pPr>
      <w:r w:rsidRPr="00874D53">
        <w:rPr>
          <w:rFonts w:hint="cs"/>
          <w:b/>
          <w:bCs/>
          <w:i/>
          <w:iCs/>
          <w:rtl/>
          <w:lang w:bidi="ar-SY"/>
        </w:rPr>
        <w:t>الملحقات</w:t>
      </w:r>
      <w:r w:rsidRPr="0010739A">
        <w:rPr>
          <w:rFonts w:hint="cs"/>
          <w:b/>
          <w:bCs/>
          <w:i/>
          <w:iCs/>
          <w:rtl/>
          <w:lang w:bidi="ar-SY"/>
        </w:rPr>
        <w:t xml:space="preserve">: </w:t>
      </w:r>
      <w:r w:rsidR="00B50B98">
        <w:rPr>
          <w:b/>
          <w:bCs/>
          <w:i/>
          <w:iCs/>
          <w:lang w:bidi="ar-SY"/>
        </w:rPr>
        <w:t>12</w:t>
      </w:r>
    </w:p>
    <w:p w14:paraId="236969DF" w14:textId="7DF373E9" w:rsidR="0010739A" w:rsidRDefault="007E0584" w:rsidP="00C12FF0">
      <w:pPr>
        <w:ind w:left="1134" w:hanging="1134"/>
        <w:rPr>
          <w:rtl/>
          <w:lang w:bidi="ar-SY"/>
        </w:rPr>
      </w:pPr>
      <w:hyperlink w:anchor="Annex_1" w:history="1">
        <w:r w:rsidR="0010739A" w:rsidRPr="00C12FF0">
          <w:rPr>
            <w:rStyle w:val="Hyperlink"/>
            <w:rFonts w:hint="cs"/>
            <w:rtl/>
            <w:lang w:bidi="ar-SY"/>
          </w:rPr>
          <w:t>الملحق 1</w:t>
        </w:r>
      </w:hyperlink>
      <w:r w:rsidR="0010739A">
        <w:rPr>
          <w:rFonts w:hint="cs"/>
          <w:rtl/>
          <w:lang w:bidi="ar-SY"/>
        </w:rPr>
        <w:t xml:space="preserve"> - </w:t>
      </w:r>
      <w:r w:rsidR="0010739A">
        <w:rPr>
          <w:rtl/>
          <w:lang w:bidi="ar-SY"/>
        </w:rPr>
        <w:tab/>
      </w:r>
      <w:r w:rsidR="00C12FF0" w:rsidRPr="00C12FF0">
        <w:rPr>
          <w:rFonts w:hint="cs"/>
          <w:rtl/>
        </w:rPr>
        <w:t xml:space="preserve">مشاورة بشأن مشاورة بشأن نتائج مناقشات المشاورة الافتراضية لأعضاء المجلس لعام </w:t>
      </w:r>
      <w:r w:rsidR="00C12FF0" w:rsidRPr="00C12FF0">
        <w:rPr>
          <w:lang w:val="en-GB"/>
        </w:rPr>
        <w:t>2021</w:t>
      </w:r>
      <w:r w:rsidR="00C12FF0" w:rsidRPr="00C12FF0">
        <w:rPr>
          <w:rFonts w:hint="cs"/>
          <w:rtl/>
        </w:rPr>
        <w:t xml:space="preserve"> </w:t>
      </w:r>
      <w:r w:rsidR="00C12FF0" w:rsidRPr="00C12FF0">
        <w:t>(C21/VCC</w:t>
      </w:r>
      <w:r w:rsidR="00C12FF0">
        <w:noBreakHyphen/>
      </w:r>
      <w:r w:rsidR="00C12FF0" w:rsidRPr="00C12FF0">
        <w:t>1)</w:t>
      </w:r>
      <w:r w:rsidR="00C12FF0" w:rsidRPr="00C12FF0">
        <w:rPr>
          <w:rFonts w:hint="cs"/>
          <w:rtl/>
        </w:rPr>
        <w:t>، 18-8 يونيو</w:t>
      </w:r>
    </w:p>
    <w:p w14:paraId="6734C68C" w14:textId="22C8E8AE" w:rsidR="00B50B98" w:rsidRDefault="007E0584" w:rsidP="00C12FF0">
      <w:pPr>
        <w:ind w:left="1134" w:hanging="1134"/>
        <w:rPr>
          <w:rtl/>
        </w:rPr>
      </w:pPr>
      <w:hyperlink w:anchor="Annex_2" w:history="1">
        <w:r w:rsidR="0010739A" w:rsidRPr="00C12FF0">
          <w:rPr>
            <w:rStyle w:val="Hyperlink"/>
            <w:rFonts w:hint="cs"/>
            <w:rtl/>
            <w:lang w:bidi="ar-SY"/>
          </w:rPr>
          <w:t>الملحق 2</w:t>
        </w:r>
      </w:hyperlink>
      <w:r w:rsidR="0010739A">
        <w:rPr>
          <w:rFonts w:hint="cs"/>
          <w:rtl/>
          <w:lang w:bidi="ar-SY"/>
        </w:rPr>
        <w:t xml:space="preserve"> -</w:t>
      </w:r>
      <w:r w:rsidR="0010739A">
        <w:rPr>
          <w:rtl/>
          <w:lang w:bidi="ar-SY"/>
        </w:rPr>
        <w:tab/>
      </w:r>
      <w:r w:rsidR="00C12FF0" w:rsidRPr="00C12FF0">
        <w:rPr>
          <w:rFonts w:hint="cs"/>
          <w:rtl/>
        </w:rPr>
        <w:t>مشروع قرار</w:t>
      </w:r>
      <w:r w:rsidR="00C12FF0">
        <w:rPr>
          <w:rFonts w:hint="cs"/>
          <w:rtl/>
          <w:lang w:bidi="ar-EG"/>
        </w:rPr>
        <w:t xml:space="preserve">: </w:t>
      </w:r>
      <w:r w:rsidR="00C12FF0" w:rsidRPr="00C12FF0">
        <w:rPr>
          <w:rFonts w:hint="cs"/>
          <w:rtl/>
        </w:rPr>
        <w:t xml:space="preserve">الخطة </w:t>
      </w:r>
      <w:r w:rsidR="00C12FF0" w:rsidRPr="00C12FF0">
        <w:rPr>
          <w:rtl/>
        </w:rPr>
        <w:t>التشغيلية الرباعية المتجددة</w:t>
      </w:r>
      <w:r w:rsidR="00C12FF0" w:rsidRPr="00C12FF0">
        <w:rPr>
          <w:rFonts w:hint="cs"/>
          <w:rtl/>
        </w:rPr>
        <w:t xml:space="preserve"> للاتحاد</w:t>
      </w:r>
      <w:r w:rsidR="00C12FF0" w:rsidRPr="00C12FF0">
        <w:rPr>
          <w:rtl/>
        </w:rPr>
        <w:t xml:space="preserve"> </w:t>
      </w:r>
      <w:r w:rsidR="00C12FF0" w:rsidRPr="00C12FF0">
        <w:rPr>
          <w:rFonts w:hint="cs"/>
          <w:rtl/>
        </w:rPr>
        <w:t>للفترة 2022-2025</w:t>
      </w:r>
    </w:p>
    <w:p w14:paraId="00E56A25" w14:textId="6AA1CB7D" w:rsidR="00B50B98" w:rsidRPr="00711903" w:rsidRDefault="007E0584" w:rsidP="00C12FF0">
      <w:pPr>
        <w:ind w:left="1134" w:hanging="1134"/>
        <w:rPr>
          <w:rtl/>
        </w:rPr>
      </w:pPr>
      <w:hyperlink w:anchor="Annex_3" w:history="1">
        <w:r w:rsidR="0010739A" w:rsidRPr="00C12FF0">
          <w:rPr>
            <w:rStyle w:val="Hyperlink"/>
            <w:rFonts w:hint="cs"/>
            <w:rtl/>
            <w:lang w:bidi="ar-SY"/>
          </w:rPr>
          <w:t>الملحق 3</w:t>
        </w:r>
      </w:hyperlink>
      <w:r w:rsidR="0010739A">
        <w:rPr>
          <w:rFonts w:hint="cs"/>
          <w:rtl/>
          <w:lang w:bidi="ar-SY"/>
        </w:rPr>
        <w:t xml:space="preserve"> -</w:t>
      </w:r>
      <w:r w:rsidR="0010739A">
        <w:rPr>
          <w:rtl/>
          <w:lang w:bidi="ar-SY"/>
        </w:rPr>
        <w:tab/>
      </w:r>
      <w:r w:rsidR="00711903">
        <w:rPr>
          <w:rFonts w:hint="cs"/>
          <w:rtl/>
          <w:lang w:bidi="ar-SY"/>
        </w:rPr>
        <w:t xml:space="preserve">مشروع قرار: </w:t>
      </w:r>
      <w:r w:rsidR="00C12FF0" w:rsidRPr="00711903">
        <w:rPr>
          <w:rFonts w:hint="cs"/>
          <w:rtl/>
          <w:lang w:bidi="ar-SY"/>
        </w:rPr>
        <w:t>تشكيل فريق عمل تابع للمجلس من أجل إعداد الخطة الاستراتيجية والخطة المالية للفترة</w:t>
      </w:r>
      <w:r w:rsidR="00711903">
        <w:rPr>
          <w:rFonts w:hint="eastAsia"/>
          <w:rtl/>
          <w:lang w:bidi="ar-SY"/>
        </w:rPr>
        <w:t> </w:t>
      </w:r>
      <w:r w:rsidR="00C12FF0" w:rsidRPr="00711903">
        <w:t>2027</w:t>
      </w:r>
      <w:r w:rsidR="00711903">
        <w:noBreakHyphen/>
      </w:r>
      <w:r w:rsidR="00C12FF0" w:rsidRPr="00711903">
        <w:t>2024</w:t>
      </w:r>
    </w:p>
    <w:p w14:paraId="2E6C4D49" w14:textId="4AEECAD8" w:rsidR="0010739A" w:rsidRDefault="007E0584" w:rsidP="00C12FF0">
      <w:pPr>
        <w:ind w:left="1134" w:hanging="1134"/>
        <w:rPr>
          <w:rtl/>
          <w:lang w:bidi="ar-SY"/>
        </w:rPr>
      </w:pPr>
      <w:hyperlink w:anchor="Annex_4" w:history="1">
        <w:r w:rsidR="0010739A" w:rsidRPr="00C12FF0">
          <w:rPr>
            <w:rStyle w:val="Hyperlink"/>
            <w:rFonts w:hint="cs"/>
            <w:rtl/>
            <w:lang w:bidi="ar-SY"/>
          </w:rPr>
          <w:t>الملحق 4</w:t>
        </w:r>
      </w:hyperlink>
      <w:r w:rsidR="0010739A">
        <w:rPr>
          <w:rFonts w:hint="cs"/>
          <w:rtl/>
          <w:lang w:bidi="ar-SY"/>
        </w:rPr>
        <w:t xml:space="preserve"> - </w:t>
      </w:r>
      <w:r w:rsidR="0010739A">
        <w:rPr>
          <w:rtl/>
          <w:lang w:bidi="ar-SY"/>
        </w:rPr>
        <w:tab/>
      </w:r>
      <w:r w:rsidR="00C12FF0" w:rsidRPr="00C12FF0">
        <w:rPr>
          <w:rFonts w:hint="cs"/>
          <w:rtl/>
          <w:lang w:bidi="ar-EG"/>
        </w:rPr>
        <w:t>مشروع مقرر</w:t>
      </w:r>
      <w:r w:rsidR="00C12FF0">
        <w:rPr>
          <w:rFonts w:hint="cs"/>
          <w:rtl/>
          <w:lang w:bidi="ar-EG"/>
        </w:rPr>
        <w:t xml:space="preserve">: </w:t>
      </w:r>
      <w:r w:rsidR="00C12FF0" w:rsidRPr="00C12FF0">
        <w:rPr>
          <w:rtl/>
          <w:lang w:bidi="ar-EG"/>
        </w:rPr>
        <w:t xml:space="preserve">مكان </w:t>
      </w:r>
      <w:r w:rsidR="00C12FF0" w:rsidRPr="00C12FF0">
        <w:rPr>
          <w:rFonts w:hint="cs"/>
          <w:rtl/>
          <w:lang w:bidi="ar-EG"/>
        </w:rPr>
        <w:t>ومواعيد</w:t>
      </w:r>
      <w:r w:rsidR="00C12FF0" w:rsidRPr="00C12FF0">
        <w:rPr>
          <w:rtl/>
          <w:lang w:bidi="ar-EG"/>
        </w:rPr>
        <w:t xml:space="preserve"> المؤتمر العالمي للاتصالات الراديوية</w:t>
      </w:r>
      <w:r w:rsidR="00C12FF0" w:rsidRPr="00C12FF0">
        <w:rPr>
          <w:rFonts w:hint="cs"/>
          <w:rtl/>
          <w:lang w:bidi="ar-EG"/>
        </w:rPr>
        <w:t xml:space="preserve"> لعام 2023 </w:t>
      </w:r>
      <w:r w:rsidR="00C12FF0" w:rsidRPr="00C12FF0">
        <w:rPr>
          <w:rtl/>
          <w:lang w:bidi="ar-EG"/>
        </w:rPr>
        <w:t>(</w:t>
      </w:r>
      <w:r w:rsidR="00C12FF0" w:rsidRPr="00C12FF0">
        <w:t>WRC-23</w:t>
      </w:r>
      <w:r w:rsidR="00C12FF0" w:rsidRPr="00C12FF0">
        <w:rPr>
          <w:rtl/>
          <w:lang w:bidi="ar-EG"/>
        </w:rPr>
        <w:t xml:space="preserve">) وجمعية الاتصالات الراديوية </w:t>
      </w:r>
      <w:r w:rsidR="00C12FF0" w:rsidRPr="00C12FF0">
        <w:rPr>
          <w:rFonts w:hint="cs"/>
          <w:rtl/>
          <w:lang w:bidi="ar-EG"/>
        </w:rPr>
        <w:t xml:space="preserve">لعام 2023 </w:t>
      </w:r>
      <w:r w:rsidR="00C12FF0" w:rsidRPr="00C12FF0">
        <w:rPr>
          <w:rtl/>
          <w:lang w:bidi="ar-EG"/>
        </w:rPr>
        <w:t>(</w:t>
      </w:r>
      <w:r w:rsidR="00C12FF0" w:rsidRPr="00C12FF0">
        <w:t>RA-23</w:t>
      </w:r>
      <w:r w:rsidR="00C12FF0" w:rsidRPr="00C12FF0">
        <w:rPr>
          <w:rtl/>
          <w:lang w:bidi="ar-EG"/>
        </w:rPr>
        <w:t>)</w:t>
      </w:r>
    </w:p>
    <w:p w14:paraId="0D91AD7C" w14:textId="0DDB9F36" w:rsidR="007B1404" w:rsidRDefault="007E0584" w:rsidP="00C12FF0">
      <w:pPr>
        <w:ind w:left="1134" w:hanging="1134"/>
        <w:rPr>
          <w:rtl/>
        </w:rPr>
      </w:pPr>
      <w:hyperlink w:anchor="Annex_5" w:history="1">
        <w:r w:rsidR="0010739A" w:rsidRPr="00C12FF0">
          <w:rPr>
            <w:rStyle w:val="Hyperlink"/>
            <w:rFonts w:hint="cs"/>
            <w:rtl/>
            <w:lang w:bidi="ar-SY"/>
          </w:rPr>
          <w:t>الملحق 5</w:t>
        </w:r>
      </w:hyperlink>
      <w:r w:rsidR="0010739A">
        <w:rPr>
          <w:rFonts w:hint="cs"/>
          <w:rtl/>
          <w:lang w:bidi="ar-SY"/>
        </w:rPr>
        <w:t xml:space="preserve"> - </w:t>
      </w:r>
      <w:r w:rsidR="0010739A">
        <w:rPr>
          <w:rtl/>
          <w:lang w:bidi="ar-SY"/>
        </w:rPr>
        <w:tab/>
      </w:r>
      <w:r w:rsidR="00C12FF0" w:rsidRPr="00C12FF0">
        <w:rPr>
          <w:rFonts w:hint="cs"/>
          <w:rtl/>
        </w:rPr>
        <w:t>المبادئ التوجيهية بشأن "الجوانب الأخلاقية لأنشطة معينة يُضطلع بها في الحملة الانتخابية"</w:t>
      </w:r>
      <w:r w:rsidR="00C12FF0" w:rsidRPr="00C12FF0">
        <w:rPr>
          <w:rtl/>
        </w:rPr>
        <w:footnoteReference w:id="1"/>
      </w:r>
      <w:r w:rsidR="00C12FF0">
        <w:rPr>
          <w:rFonts w:hint="cs"/>
          <w:rtl/>
        </w:rPr>
        <w:t xml:space="preserve"> </w:t>
      </w:r>
      <w:r w:rsidR="00C12FF0" w:rsidRPr="00C12FF0">
        <w:rPr>
          <w:rFonts w:hint="cs"/>
          <w:rtl/>
        </w:rPr>
        <w:t>قبل مؤتمر المندوبين المفوضين</w:t>
      </w:r>
    </w:p>
    <w:p w14:paraId="7EF3C3CD" w14:textId="0A0F7C5F" w:rsidR="007B1404" w:rsidRPr="007B1404" w:rsidRDefault="007E0584" w:rsidP="00C12FF0">
      <w:pPr>
        <w:ind w:left="1134" w:hanging="1134"/>
        <w:rPr>
          <w:rtl/>
          <w:lang w:bidi="ar-EG"/>
        </w:rPr>
      </w:pPr>
      <w:hyperlink w:anchor="Annex_6" w:history="1">
        <w:r w:rsidR="0010739A" w:rsidRPr="00C12FF0">
          <w:rPr>
            <w:rStyle w:val="Hyperlink"/>
            <w:rFonts w:hint="cs"/>
            <w:rtl/>
            <w:lang w:bidi="ar-SY"/>
          </w:rPr>
          <w:t>الملحق 6</w:t>
        </w:r>
      </w:hyperlink>
      <w:r w:rsidR="0010739A">
        <w:rPr>
          <w:rFonts w:hint="cs"/>
          <w:rtl/>
          <w:lang w:bidi="ar-SY"/>
        </w:rPr>
        <w:t xml:space="preserve"> - </w:t>
      </w:r>
      <w:r w:rsidR="0010739A">
        <w:rPr>
          <w:rtl/>
          <w:lang w:bidi="ar-SY"/>
        </w:rPr>
        <w:tab/>
      </w:r>
      <w:r w:rsidR="00C12FF0" w:rsidRPr="00C12FF0">
        <w:rPr>
          <w:rFonts w:hint="cs"/>
          <w:rtl/>
          <w:lang w:bidi="ar-EG"/>
        </w:rPr>
        <w:t>مشروع قرار</w:t>
      </w:r>
      <w:r w:rsidR="00C12FF0">
        <w:rPr>
          <w:rFonts w:hint="cs"/>
          <w:rtl/>
          <w:lang w:bidi="ar-EG"/>
        </w:rPr>
        <w:t xml:space="preserve">: </w:t>
      </w:r>
      <w:r w:rsidR="00C12FF0" w:rsidRPr="00C12FF0">
        <w:rPr>
          <w:rFonts w:hint="cs"/>
          <w:rtl/>
          <w:lang w:bidi="ar-EG"/>
        </w:rPr>
        <w:t>ميزانية الاتحاد الدولي للاتصالات</w:t>
      </w:r>
      <w:r w:rsidR="00C12FF0">
        <w:rPr>
          <w:rFonts w:hint="cs"/>
          <w:rtl/>
          <w:lang w:bidi="ar-EG"/>
        </w:rPr>
        <w:t xml:space="preserve"> </w:t>
      </w:r>
      <w:r w:rsidR="00C12FF0" w:rsidRPr="00C12FF0">
        <w:rPr>
          <w:rFonts w:hint="cs"/>
          <w:rtl/>
          <w:lang w:bidi="ar-EG"/>
        </w:rPr>
        <w:t xml:space="preserve">لفترة السنتين </w:t>
      </w:r>
      <w:r w:rsidR="00C12FF0" w:rsidRPr="00C12FF0">
        <w:t>2023-2022</w:t>
      </w:r>
    </w:p>
    <w:p w14:paraId="0EB848F7" w14:textId="72309912" w:rsidR="0010739A" w:rsidRDefault="007E0584" w:rsidP="00C12FF0">
      <w:pPr>
        <w:ind w:left="1134" w:hanging="1134"/>
        <w:rPr>
          <w:rtl/>
          <w:lang w:bidi="ar-SY"/>
        </w:rPr>
      </w:pPr>
      <w:hyperlink w:anchor="Annex_7" w:history="1">
        <w:r w:rsidR="0010739A" w:rsidRPr="00C12FF0">
          <w:rPr>
            <w:rStyle w:val="Hyperlink"/>
            <w:rFonts w:hint="cs"/>
            <w:rtl/>
            <w:lang w:bidi="ar-SY"/>
          </w:rPr>
          <w:t>الملحق 7</w:t>
        </w:r>
      </w:hyperlink>
      <w:r w:rsidR="0010739A">
        <w:rPr>
          <w:rFonts w:hint="cs"/>
          <w:rtl/>
          <w:lang w:bidi="ar-SY"/>
        </w:rPr>
        <w:t xml:space="preserve"> - </w:t>
      </w:r>
      <w:r w:rsidR="0010739A">
        <w:rPr>
          <w:rtl/>
          <w:lang w:bidi="ar-SY"/>
        </w:rPr>
        <w:tab/>
      </w:r>
      <w:r w:rsidR="00C12FF0" w:rsidRPr="00C12FF0">
        <w:rPr>
          <w:rtl/>
        </w:rPr>
        <w:t xml:space="preserve">مشـروع </w:t>
      </w:r>
      <w:r w:rsidR="00711903">
        <w:rPr>
          <w:rFonts w:hint="cs"/>
          <w:rtl/>
        </w:rPr>
        <w:t>مقرر</w:t>
      </w:r>
      <w:r w:rsidR="00C12FF0">
        <w:rPr>
          <w:rFonts w:hint="cs"/>
          <w:rtl/>
        </w:rPr>
        <w:t xml:space="preserve">: </w:t>
      </w:r>
      <w:r w:rsidR="00C12FF0" w:rsidRPr="00C12FF0">
        <w:rPr>
          <w:rtl/>
        </w:rPr>
        <w:t>إلغاء الفوائد على المتأخرات والديون غير القابلة للاسترداد</w:t>
      </w:r>
    </w:p>
    <w:p w14:paraId="644B9B1B" w14:textId="7571A47D" w:rsidR="00B50B98" w:rsidRDefault="007E0584" w:rsidP="00C12FF0">
      <w:pPr>
        <w:ind w:left="1134" w:hanging="1134"/>
        <w:rPr>
          <w:rtl/>
        </w:rPr>
      </w:pPr>
      <w:hyperlink w:anchor="Annex_8" w:history="1">
        <w:r w:rsidR="0010739A" w:rsidRPr="00C12FF0">
          <w:rPr>
            <w:rStyle w:val="Hyperlink"/>
            <w:rFonts w:hint="cs"/>
            <w:rtl/>
            <w:lang w:bidi="ar-SY"/>
          </w:rPr>
          <w:t>الملحق 8</w:t>
        </w:r>
      </w:hyperlink>
      <w:r w:rsidR="0010739A">
        <w:rPr>
          <w:rFonts w:hint="cs"/>
          <w:rtl/>
          <w:lang w:bidi="ar-SY"/>
        </w:rPr>
        <w:t xml:space="preserve"> - </w:t>
      </w:r>
      <w:r w:rsidR="0010739A">
        <w:rPr>
          <w:rtl/>
          <w:lang w:bidi="ar-SY"/>
        </w:rPr>
        <w:tab/>
      </w:r>
      <w:r w:rsidR="00C12FF0" w:rsidRPr="00C12FF0">
        <w:rPr>
          <w:rFonts w:hint="cs"/>
          <w:rtl/>
        </w:rPr>
        <w:t xml:space="preserve">مهام عاجلة من الأنشطة المقررة غير الممولة </w:t>
      </w:r>
      <w:r w:rsidR="00C12FF0" w:rsidRPr="00C12FF0">
        <w:t>(UMACS)</w:t>
      </w:r>
      <w:r w:rsidR="00C12FF0" w:rsidRPr="00C12FF0">
        <w:rPr>
          <w:rFonts w:hint="cs"/>
          <w:rtl/>
          <w:lang w:bidi="ar-EG"/>
        </w:rPr>
        <w:t xml:space="preserve"> لعام </w:t>
      </w:r>
      <w:r w:rsidR="00C12FF0" w:rsidRPr="00C12FF0">
        <w:t>2021</w:t>
      </w:r>
    </w:p>
    <w:p w14:paraId="3E6B9665" w14:textId="22D6AC62" w:rsidR="0010739A" w:rsidRDefault="007E0584" w:rsidP="00C12FF0">
      <w:pPr>
        <w:ind w:left="1134" w:hanging="1134"/>
        <w:rPr>
          <w:rtl/>
        </w:rPr>
      </w:pPr>
      <w:hyperlink w:anchor="Annex_9" w:history="1">
        <w:r w:rsidR="0010739A" w:rsidRPr="00C12FF0">
          <w:rPr>
            <w:rStyle w:val="Hyperlink"/>
            <w:rFonts w:hint="cs"/>
            <w:rtl/>
            <w:lang w:bidi="ar-SY"/>
          </w:rPr>
          <w:t>الملحق 9</w:t>
        </w:r>
      </w:hyperlink>
      <w:r w:rsidR="0010739A">
        <w:rPr>
          <w:rFonts w:hint="cs"/>
          <w:rtl/>
          <w:lang w:bidi="ar-SY"/>
        </w:rPr>
        <w:t xml:space="preserve"> - </w:t>
      </w:r>
      <w:r w:rsidR="0010739A">
        <w:rPr>
          <w:rtl/>
          <w:lang w:bidi="ar-SY"/>
        </w:rPr>
        <w:tab/>
      </w:r>
      <w:r w:rsidR="00C12FF0" w:rsidRPr="00C12FF0">
        <w:rPr>
          <w:rFonts w:hint="cs"/>
          <w:rtl/>
        </w:rPr>
        <w:t xml:space="preserve">المقرر </w:t>
      </w:r>
      <w:r w:rsidR="00C12FF0" w:rsidRPr="00C12FF0">
        <w:t>619</w:t>
      </w:r>
      <w:r w:rsidR="00C12FF0">
        <w:rPr>
          <w:rFonts w:hint="cs"/>
          <w:rtl/>
        </w:rPr>
        <w:t xml:space="preserve">: </w:t>
      </w:r>
      <w:r w:rsidR="00C12FF0" w:rsidRPr="00C12FF0">
        <w:rPr>
          <w:rFonts w:hint="cs"/>
          <w:rtl/>
        </w:rPr>
        <w:t>مباني مقر الاتحاد</w:t>
      </w:r>
    </w:p>
    <w:p w14:paraId="410029A8" w14:textId="0A1B94D1" w:rsidR="0010739A" w:rsidRDefault="007E0584" w:rsidP="00C12FF0">
      <w:pPr>
        <w:ind w:left="1134" w:hanging="1134"/>
        <w:rPr>
          <w:rtl/>
          <w:lang w:bidi="ar-SY"/>
        </w:rPr>
      </w:pPr>
      <w:hyperlink w:anchor="Annex_10" w:history="1">
        <w:r w:rsidR="0010739A" w:rsidRPr="00C12FF0">
          <w:rPr>
            <w:rStyle w:val="Hyperlink"/>
            <w:rFonts w:hint="cs"/>
            <w:rtl/>
            <w:lang w:bidi="ar-SY"/>
          </w:rPr>
          <w:t>الملحق 10</w:t>
        </w:r>
      </w:hyperlink>
      <w:r w:rsidR="0010739A">
        <w:rPr>
          <w:rFonts w:hint="cs"/>
          <w:rtl/>
          <w:lang w:bidi="ar-SY"/>
        </w:rPr>
        <w:t xml:space="preserve"> - </w:t>
      </w:r>
      <w:r w:rsidR="0010739A">
        <w:rPr>
          <w:rtl/>
          <w:lang w:bidi="ar-SY"/>
        </w:rPr>
        <w:tab/>
      </w:r>
      <w:r w:rsidR="00C12FF0" w:rsidRPr="00C12FF0">
        <w:rPr>
          <w:rFonts w:hint="cs"/>
          <w:rtl/>
        </w:rPr>
        <w:t>مشـروع قـرار</w:t>
      </w:r>
      <w:r w:rsidR="00C12FF0">
        <w:rPr>
          <w:rFonts w:hint="cs"/>
          <w:rtl/>
        </w:rPr>
        <w:t xml:space="preserve">: </w:t>
      </w:r>
      <w:r w:rsidR="00C12FF0" w:rsidRPr="00C12FF0">
        <w:rPr>
          <w:rFonts w:hint="cs"/>
          <w:rtl/>
        </w:rPr>
        <w:t>شروط خدمة الموظفين المنتخبين في الاتحاد</w:t>
      </w:r>
    </w:p>
    <w:p w14:paraId="0ED0AECE" w14:textId="490E8029" w:rsidR="0010739A" w:rsidRDefault="007E0584" w:rsidP="00C12FF0">
      <w:pPr>
        <w:ind w:left="1134" w:hanging="1134"/>
        <w:rPr>
          <w:rtl/>
        </w:rPr>
      </w:pPr>
      <w:hyperlink w:anchor="Annex_11" w:history="1">
        <w:r w:rsidR="0010739A" w:rsidRPr="00C12FF0">
          <w:rPr>
            <w:rStyle w:val="Hyperlink"/>
            <w:rFonts w:hint="cs"/>
            <w:rtl/>
            <w:lang w:bidi="ar-SY"/>
          </w:rPr>
          <w:t>الملحق 11</w:t>
        </w:r>
      </w:hyperlink>
      <w:r w:rsidR="0010739A">
        <w:rPr>
          <w:rFonts w:hint="cs"/>
          <w:rtl/>
          <w:lang w:bidi="ar-SY"/>
        </w:rPr>
        <w:t xml:space="preserve"> - </w:t>
      </w:r>
      <w:r w:rsidR="0010739A">
        <w:rPr>
          <w:rtl/>
          <w:lang w:bidi="ar-SY"/>
        </w:rPr>
        <w:tab/>
      </w:r>
      <w:r w:rsidR="00C12FF0" w:rsidRPr="00C12FF0">
        <w:rPr>
          <w:rFonts w:hint="cs"/>
          <w:rtl/>
        </w:rPr>
        <w:t>مشروع سياسة الاتحاد بشأن إمكانية نفاذ الأشخاص ذوي الإعاقة والأشخاص ذوي الاحتياجات المحددة</w:t>
      </w:r>
    </w:p>
    <w:p w14:paraId="4F761A21" w14:textId="4D6D4D6F" w:rsidR="00B50B98" w:rsidRPr="0010739A" w:rsidRDefault="007E0584" w:rsidP="00C12FF0">
      <w:pPr>
        <w:ind w:left="1134" w:hanging="1134"/>
        <w:rPr>
          <w:lang w:bidi="ar-SY"/>
        </w:rPr>
      </w:pPr>
      <w:hyperlink w:anchor="Annex_12" w:history="1">
        <w:r w:rsidR="00B50B98" w:rsidRPr="00C12FF0">
          <w:rPr>
            <w:rStyle w:val="Hyperlink"/>
            <w:rFonts w:hint="cs"/>
            <w:rtl/>
          </w:rPr>
          <w:t>الملحق 12</w:t>
        </w:r>
      </w:hyperlink>
      <w:r w:rsidR="00B50B98">
        <w:rPr>
          <w:rFonts w:hint="cs"/>
          <w:rtl/>
        </w:rPr>
        <w:t xml:space="preserve"> -</w:t>
      </w:r>
      <w:r w:rsidR="00B50B98">
        <w:rPr>
          <w:rtl/>
        </w:rPr>
        <w:tab/>
      </w:r>
      <w:r w:rsidR="00B50B98">
        <w:rPr>
          <w:rFonts w:hint="cs"/>
          <w:rtl/>
        </w:rPr>
        <w:t xml:space="preserve"> </w:t>
      </w:r>
      <w:r w:rsidR="00C12FF0" w:rsidRPr="00C12FF0">
        <w:rPr>
          <w:rtl/>
        </w:rPr>
        <w:t xml:space="preserve">مشـروع </w:t>
      </w:r>
      <w:r w:rsidR="00C12FF0" w:rsidRPr="00C12FF0">
        <w:rPr>
          <w:rFonts w:hint="cs"/>
          <w:rtl/>
        </w:rPr>
        <w:t>مقرر</w:t>
      </w:r>
      <w:r w:rsidR="00C12FF0">
        <w:rPr>
          <w:rFonts w:hint="cs"/>
          <w:rtl/>
          <w:lang w:bidi="ar-EG"/>
        </w:rPr>
        <w:t xml:space="preserve">: </w:t>
      </w:r>
      <w:r w:rsidR="00C12FF0" w:rsidRPr="00C12FF0">
        <w:rPr>
          <w:rFonts w:hint="cs"/>
          <w:rtl/>
        </w:rPr>
        <w:t>مواعيد عقد دورات المجلس للأعوام </w:t>
      </w:r>
      <w:r w:rsidR="00C12FF0" w:rsidRPr="00C12FF0">
        <w:t>2022</w:t>
      </w:r>
      <w:r w:rsidR="00C12FF0" w:rsidRPr="00C12FF0">
        <w:rPr>
          <w:rFonts w:hint="cs"/>
          <w:rtl/>
        </w:rPr>
        <w:t xml:space="preserve"> و</w:t>
      </w:r>
      <w:r w:rsidR="00C12FF0" w:rsidRPr="00C12FF0">
        <w:t>2023</w:t>
      </w:r>
      <w:r w:rsidR="00C12FF0" w:rsidRPr="00C12FF0">
        <w:rPr>
          <w:rFonts w:hint="cs"/>
          <w:rtl/>
        </w:rPr>
        <w:t xml:space="preserve"> و</w:t>
      </w:r>
      <w:r w:rsidR="00C12FF0" w:rsidRPr="00C12FF0">
        <w:t>2024</w:t>
      </w:r>
      <w:r w:rsidR="00C12FF0" w:rsidRPr="00C12FF0">
        <w:rPr>
          <w:rFonts w:hint="cs"/>
          <w:rtl/>
        </w:rPr>
        <w:t xml:space="preserve"> و</w:t>
      </w:r>
      <w:r w:rsidR="00C12FF0" w:rsidRPr="00C12FF0">
        <w:t>2025</w:t>
      </w:r>
      <w:r w:rsidR="00C12FF0" w:rsidRPr="00C12FF0">
        <w:rPr>
          <w:rFonts w:hint="cs"/>
          <w:rtl/>
        </w:rPr>
        <w:t xml:space="preserve"> و</w:t>
      </w:r>
      <w:r w:rsidR="00C12FF0" w:rsidRPr="00C12FF0">
        <w:t>2026</w:t>
      </w:r>
      <w:r w:rsidR="00C12FF0" w:rsidRPr="00C12FF0">
        <w:rPr>
          <w:rFonts w:hint="cs"/>
          <w:rtl/>
        </w:rPr>
        <w:t xml:space="preserve"> ومدتها، إلى جانب مواعيد عقد مجموعات اجتماعات أفرقة العمل وأفرقة الخبراء التابعة للمجلس للأعوام </w:t>
      </w:r>
      <w:r w:rsidR="00C12FF0" w:rsidRPr="00C12FF0">
        <w:t>2022</w:t>
      </w:r>
      <w:r w:rsidR="00C12FF0" w:rsidRPr="00C12FF0">
        <w:rPr>
          <w:rFonts w:hint="cs"/>
          <w:rtl/>
          <w:lang w:bidi="ar-EG"/>
        </w:rPr>
        <w:t xml:space="preserve"> و</w:t>
      </w:r>
      <w:r w:rsidR="00C12FF0" w:rsidRPr="00C12FF0">
        <w:t>2023</w:t>
      </w:r>
      <w:r w:rsidR="00C12FF0" w:rsidRPr="00C12FF0">
        <w:rPr>
          <w:rFonts w:hint="cs"/>
          <w:rtl/>
          <w:lang w:bidi="ar-EG"/>
        </w:rPr>
        <w:t xml:space="preserve"> و</w:t>
      </w:r>
      <w:r w:rsidR="00C12FF0" w:rsidRPr="00C12FF0">
        <w:t>2024</w:t>
      </w:r>
    </w:p>
    <w:p w14:paraId="0FA3E0D8" w14:textId="77777777" w:rsidR="002A1EB9" w:rsidRDefault="002A1EB9" w:rsidP="0010739A">
      <w:pPr>
        <w:rPr>
          <w:rtl/>
          <w:lang w:bidi="ar-EG"/>
        </w:rPr>
        <w:sectPr w:rsidR="002A1EB9" w:rsidSect="006C3830">
          <w:headerReference w:type="default" r:id="rId14"/>
          <w:footerReference w:type="default" r:id="rId15"/>
          <w:headerReference w:type="first" r:id="rId16"/>
          <w:footerReference w:type="first" r:id="rId17"/>
          <w:footnotePr>
            <w:numRestart w:val="eachSect"/>
          </w:footnotePr>
          <w:pgSz w:w="11907" w:h="16840" w:code="9"/>
          <w:pgMar w:top="1418" w:right="1134" w:bottom="1134" w:left="1134" w:header="709" w:footer="709" w:gutter="0"/>
          <w:cols w:space="708"/>
          <w:titlePg/>
          <w:docGrid w:linePitch="360"/>
        </w:sectPr>
      </w:pPr>
    </w:p>
    <w:p w14:paraId="58A29541" w14:textId="6B798C18" w:rsidR="00103BEF" w:rsidRDefault="0010739A" w:rsidP="0010739A">
      <w:pPr>
        <w:pStyle w:val="AnnexNo"/>
        <w:rPr>
          <w:rtl/>
        </w:rPr>
      </w:pPr>
      <w:r>
        <w:rPr>
          <w:rFonts w:hint="cs"/>
          <w:rtl/>
        </w:rPr>
        <w:lastRenderedPageBreak/>
        <w:t>الملحق 1</w:t>
      </w:r>
      <w:bookmarkStart w:id="0" w:name="Annex_1"/>
      <w:bookmarkEnd w:id="0"/>
    </w:p>
    <w:p w14:paraId="31006663" w14:textId="3998489E" w:rsidR="0010739A" w:rsidRPr="009D5834" w:rsidRDefault="0010739A" w:rsidP="0010739A">
      <w:pPr>
        <w:pStyle w:val="Annextitle"/>
        <w:rPr>
          <w:lang w:val="en-GB"/>
        </w:rPr>
      </w:pPr>
      <w:r>
        <w:rPr>
          <w:rFonts w:hint="cs"/>
          <w:rtl/>
        </w:rPr>
        <w:t xml:space="preserve">مشاورة بشأن </w:t>
      </w:r>
      <w:r>
        <w:br/>
      </w:r>
      <w:r w:rsidR="009D5834">
        <w:rPr>
          <w:rFonts w:hint="cs"/>
          <w:rtl/>
        </w:rPr>
        <w:t xml:space="preserve">مشاورة بشأن </w:t>
      </w:r>
      <w:r>
        <w:rPr>
          <w:rFonts w:hint="cs"/>
          <w:rtl/>
        </w:rPr>
        <w:t>نتائج مناقشات المشاورة الافتراضية لأعضاء المجلس</w:t>
      </w:r>
      <w:r w:rsidR="009D5834">
        <w:rPr>
          <w:rFonts w:hint="cs"/>
          <w:rtl/>
        </w:rPr>
        <w:t xml:space="preserve"> </w:t>
      </w:r>
      <w:r w:rsidR="009D5834">
        <w:rPr>
          <w:rtl/>
          <w:lang w:bidi="ar-SA"/>
        </w:rPr>
        <w:br/>
      </w:r>
      <w:r w:rsidR="009D5834">
        <w:rPr>
          <w:rFonts w:hint="cs"/>
          <w:rtl/>
        </w:rPr>
        <w:t xml:space="preserve">لعام </w:t>
      </w:r>
      <w:r w:rsidR="009D5834">
        <w:rPr>
          <w:lang w:val="en-GB"/>
        </w:rPr>
        <w:t>2021</w:t>
      </w:r>
      <w:r w:rsidR="009D5834">
        <w:rPr>
          <w:rFonts w:hint="cs"/>
          <w:rtl/>
        </w:rPr>
        <w:t xml:space="preserve"> </w:t>
      </w:r>
      <w:r w:rsidR="009D5834" w:rsidRPr="009D5834">
        <w:rPr>
          <w:rFonts w:cs="Arial"/>
          <w:color w:val="000000" w:themeColor="text1"/>
        </w:rPr>
        <w:t>(C21/VCC-1)</w:t>
      </w:r>
      <w:r>
        <w:rPr>
          <w:rFonts w:hint="cs"/>
          <w:rtl/>
        </w:rPr>
        <w:t xml:space="preserve">، </w:t>
      </w:r>
      <w:r w:rsidR="000D66C0">
        <w:t>18-8</w:t>
      </w:r>
      <w:r>
        <w:rPr>
          <w:rFonts w:hint="cs"/>
          <w:rtl/>
        </w:rPr>
        <w:t xml:space="preserve"> </w:t>
      </w:r>
      <w:r w:rsidR="009D5834">
        <w:rPr>
          <w:rFonts w:hint="cs"/>
          <w:rtl/>
        </w:rPr>
        <w:t>يونيو</w:t>
      </w:r>
    </w:p>
    <w:p w14:paraId="0AF8A338" w14:textId="5B8E038E" w:rsidR="000B104B" w:rsidRPr="00933CFA" w:rsidRDefault="000B104B" w:rsidP="000B104B">
      <w:pPr>
        <w:pStyle w:val="Headingb"/>
        <w:spacing w:after="120"/>
        <w:rPr>
          <w:color w:val="000000" w:themeColor="text1"/>
          <w:rtl/>
        </w:rPr>
      </w:pPr>
      <w:r>
        <w:rPr>
          <w:rFonts w:hint="cs"/>
          <w:rtl/>
        </w:rPr>
        <w:t>اسم الدول</w:t>
      </w:r>
      <w:r w:rsidR="009D5834">
        <w:rPr>
          <w:rFonts w:hint="cs"/>
          <w:rtl/>
        </w:rPr>
        <w:t>ة</w:t>
      </w:r>
      <w:r>
        <w:rPr>
          <w:rFonts w:hint="cs"/>
          <w:rtl/>
        </w:rPr>
        <w:t xml:space="preserve"> العضو في </w:t>
      </w:r>
      <w:r w:rsidRPr="00933CFA">
        <w:rPr>
          <w:rFonts w:hint="cs"/>
          <w:color w:val="000000" w:themeColor="text1"/>
          <w:rtl/>
        </w:rPr>
        <w:t>المجلس:</w:t>
      </w:r>
      <w:r w:rsidR="00176CBD" w:rsidRPr="00933CFA">
        <w:rPr>
          <w:rFonts w:hint="cs"/>
          <w:color w:val="000000" w:themeColor="text1"/>
          <w:rtl/>
        </w:rPr>
        <w:t xml:space="preserve"> </w:t>
      </w:r>
    </w:p>
    <w:tbl>
      <w:tblPr>
        <w:tblStyle w:val="TableGrid"/>
        <w:bidiVisual/>
        <w:tblW w:w="5000" w:type="pct"/>
        <w:jc w:val="center"/>
        <w:tblLayout w:type="fixed"/>
        <w:tblLook w:val="04A0" w:firstRow="1" w:lastRow="0" w:firstColumn="1" w:lastColumn="0" w:noHBand="0" w:noVBand="1"/>
      </w:tblPr>
      <w:tblGrid>
        <w:gridCol w:w="463"/>
        <w:gridCol w:w="2662"/>
        <w:gridCol w:w="1264"/>
        <w:gridCol w:w="2334"/>
        <w:gridCol w:w="1470"/>
        <w:gridCol w:w="463"/>
        <w:gridCol w:w="411"/>
        <w:gridCol w:w="562"/>
      </w:tblGrid>
      <w:tr w:rsidR="00711903" w:rsidRPr="00933CFA" w14:paraId="4951655C" w14:textId="77777777" w:rsidTr="008E41CE">
        <w:trPr>
          <w:tblHeader/>
          <w:jc w:val="center"/>
        </w:trPr>
        <w:tc>
          <w:tcPr>
            <w:tcW w:w="463" w:type="dxa"/>
            <w:shd w:val="clear" w:color="auto" w:fill="2E74B5" w:themeFill="accent1" w:themeFillShade="BF"/>
            <w:vAlign w:val="center"/>
          </w:tcPr>
          <w:p w14:paraId="60E448FA" w14:textId="77777777" w:rsidR="00711903" w:rsidRPr="00933CFA" w:rsidRDefault="00711903" w:rsidP="000A57A4">
            <w:pPr>
              <w:spacing w:before="60" w:after="60" w:line="260" w:lineRule="exact"/>
              <w:jc w:val="center"/>
              <w:rPr>
                <w:b/>
                <w:bCs/>
                <w:color w:val="FFFFFF" w:themeColor="background1"/>
                <w:position w:val="2"/>
                <w:sz w:val="18"/>
                <w:szCs w:val="18"/>
              </w:rPr>
            </w:pPr>
          </w:p>
        </w:tc>
        <w:tc>
          <w:tcPr>
            <w:tcW w:w="2662" w:type="dxa"/>
            <w:shd w:val="clear" w:color="auto" w:fill="2E74B5" w:themeFill="accent1" w:themeFillShade="BF"/>
            <w:vAlign w:val="center"/>
          </w:tcPr>
          <w:p w14:paraId="30D085A0" w14:textId="73BD429C" w:rsidR="00711903" w:rsidRPr="00933CFA" w:rsidRDefault="00711903" w:rsidP="000A57A4">
            <w:pPr>
              <w:spacing w:before="60" w:after="60" w:line="260" w:lineRule="exact"/>
              <w:jc w:val="center"/>
              <w:rPr>
                <w:b/>
                <w:bCs/>
                <w:color w:val="FFFFFF" w:themeColor="background1"/>
                <w:position w:val="2"/>
                <w:sz w:val="18"/>
                <w:szCs w:val="18"/>
              </w:rPr>
            </w:pPr>
            <w:r w:rsidRPr="00933CFA">
              <w:rPr>
                <w:rFonts w:hint="cs"/>
                <w:b/>
                <w:bCs/>
                <w:color w:val="FFFFFF" w:themeColor="background1"/>
                <w:position w:val="2"/>
                <w:sz w:val="18"/>
                <w:szCs w:val="18"/>
                <w:rtl/>
              </w:rPr>
              <w:t>الموضوع</w:t>
            </w:r>
          </w:p>
        </w:tc>
        <w:tc>
          <w:tcPr>
            <w:tcW w:w="1264" w:type="dxa"/>
            <w:shd w:val="clear" w:color="auto" w:fill="2E74B5" w:themeFill="accent1" w:themeFillShade="BF"/>
            <w:tcMar>
              <w:left w:w="57" w:type="dxa"/>
              <w:right w:w="57" w:type="dxa"/>
            </w:tcMar>
            <w:vAlign w:val="center"/>
          </w:tcPr>
          <w:p w14:paraId="4AA306B1" w14:textId="74A615BC" w:rsidR="00711903" w:rsidRPr="00933CFA" w:rsidRDefault="00711903" w:rsidP="000A57A4">
            <w:pPr>
              <w:spacing w:before="60" w:after="60" w:line="260" w:lineRule="exact"/>
              <w:jc w:val="center"/>
              <w:rPr>
                <w:b/>
                <w:bCs/>
                <w:color w:val="FFFFFF" w:themeColor="background1"/>
                <w:position w:val="2"/>
                <w:sz w:val="18"/>
                <w:szCs w:val="18"/>
              </w:rPr>
            </w:pPr>
            <w:r w:rsidRPr="00933CFA">
              <w:rPr>
                <w:rFonts w:hint="cs"/>
                <w:b/>
                <w:bCs/>
                <w:color w:val="FFFFFF" w:themeColor="background1"/>
                <w:position w:val="2"/>
                <w:sz w:val="18"/>
                <w:szCs w:val="18"/>
                <w:rtl/>
              </w:rPr>
              <w:t>رقم الوثيقة المرجعية</w:t>
            </w:r>
          </w:p>
        </w:tc>
        <w:tc>
          <w:tcPr>
            <w:tcW w:w="3804" w:type="dxa"/>
            <w:gridSpan w:val="2"/>
            <w:shd w:val="clear" w:color="auto" w:fill="2E74B5" w:themeFill="accent1" w:themeFillShade="BF"/>
            <w:vAlign w:val="center"/>
          </w:tcPr>
          <w:p w14:paraId="6B449DA6" w14:textId="6A9B247D" w:rsidR="00711903" w:rsidRPr="00933CFA" w:rsidRDefault="00711903" w:rsidP="000A57A4">
            <w:pPr>
              <w:spacing w:before="60" w:after="60" w:line="260" w:lineRule="exact"/>
              <w:ind w:left="312" w:hanging="312"/>
              <w:jc w:val="center"/>
              <w:rPr>
                <w:b/>
                <w:bCs/>
                <w:color w:val="FFFFFF" w:themeColor="background1"/>
                <w:position w:val="2"/>
                <w:sz w:val="18"/>
                <w:szCs w:val="18"/>
              </w:rPr>
            </w:pPr>
            <w:r w:rsidRPr="00933CFA">
              <w:rPr>
                <w:rFonts w:hint="cs"/>
                <w:b/>
                <w:bCs/>
                <w:color w:val="FFFFFF" w:themeColor="background1"/>
                <w:position w:val="2"/>
                <w:sz w:val="18"/>
                <w:szCs w:val="18"/>
                <w:rtl/>
              </w:rPr>
              <w:t>المقترح</w:t>
            </w:r>
          </w:p>
        </w:tc>
        <w:tc>
          <w:tcPr>
            <w:tcW w:w="463" w:type="dxa"/>
            <w:shd w:val="clear" w:color="auto" w:fill="2E74B5" w:themeFill="accent1" w:themeFillShade="BF"/>
            <w:tcMar>
              <w:left w:w="57" w:type="dxa"/>
              <w:right w:w="57" w:type="dxa"/>
            </w:tcMar>
            <w:vAlign w:val="center"/>
          </w:tcPr>
          <w:p w14:paraId="4260D1FB" w14:textId="448E6EAE" w:rsidR="00711903" w:rsidRPr="00933CFA" w:rsidRDefault="00711903" w:rsidP="000A57A4">
            <w:pPr>
              <w:spacing w:before="60" w:after="60" w:line="260" w:lineRule="exact"/>
              <w:jc w:val="center"/>
              <w:rPr>
                <w:b/>
                <w:bCs/>
                <w:color w:val="FFFFFF" w:themeColor="background1"/>
                <w:position w:val="2"/>
                <w:sz w:val="18"/>
                <w:szCs w:val="18"/>
              </w:rPr>
            </w:pPr>
            <w:r w:rsidRPr="00933CFA">
              <w:rPr>
                <w:rFonts w:hint="cs"/>
                <w:b/>
                <w:bCs/>
                <w:color w:val="FFFFFF" w:themeColor="background1"/>
                <w:position w:val="2"/>
                <w:sz w:val="18"/>
                <w:szCs w:val="18"/>
                <w:rtl/>
              </w:rPr>
              <w:t>نعم</w:t>
            </w:r>
          </w:p>
        </w:tc>
        <w:tc>
          <w:tcPr>
            <w:tcW w:w="411" w:type="dxa"/>
            <w:shd w:val="clear" w:color="auto" w:fill="2E74B5" w:themeFill="accent1" w:themeFillShade="BF"/>
            <w:tcMar>
              <w:left w:w="57" w:type="dxa"/>
              <w:right w:w="57" w:type="dxa"/>
            </w:tcMar>
            <w:vAlign w:val="center"/>
          </w:tcPr>
          <w:p w14:paraId="17645A96" w14:textId="4F0EBD01" w:rsidR="00711903" w:rsidRPr="00933CFA" w:rsidRDefault="00711903" w:rsidP="000A57A4">
            <w:pPr>
              <w:spacing w:before="60" w:after="60" w:line="260" w:lineRule="exact"/>
              <w:jc w:val="center"/>
              <w:rPr>
                <w:b/>
                <w:bCs/>
                <w:color w:val="FFFFFF" w:themeColor="background1"/>
                <w:position w:val="2"/>
                <w:sz w:val="18"/>
                <w:szCs w:val="18"/>
              </w:rPr>
            </w:pPr>
            <w:r w:rsidRPr="00933CFA">
              <w:rPr>
                <w:rFonts w:hint="cs"/>
                <w:b/>
                <w:bCs/>
                <w:color w:val="FFFFFF" w:themeColor="background1"/>
                <w:position w:val="2"/>
                <w:sz w:val="18"/>
                <w:szCs w:val="18"/>
                <w:rtl/>
              </w:rPr>
              <w:t>لا</w:t>
            </w:r>
          </w:p>
        </w:tc>
        <w:tc>
          <w:tcPr>
            <w:tcW w:w="562" w:type="dxa"/>
            <w:shd w:val="clear" w:color="auto" w:fill="2E74B5" w:themeFill="accent1" w:themeFillShade="BF"/>
            <w:tcMar>
              <w:left w:w="57" w:type="dxa"/>
              <w:right w:w="57" w:type="dxa"/>
            </w:tcMar>
            <w:vAlign w:val="center"/>
          </w:tcPr>
          <w:p w14:paraId="7FF3DC25" w14:textId="52707281" w:rsidR="00711903" w:rsidRPr="00933CFA" w:rsidRDefault="00711903" w:rsidP="000A57A4">
            <w:pPr>
              <w:spacing w:before="60" w:after="60" w:line="260" w:lineRule="exact"/>
              <w:jc w:val="center"/>
              <w:rPr>
                <w:b/>
                <w:bCs/>
                <w:color w:val="FFFFFF" w:themeColor="background1"/>
                <w:position w:val="2"/>
                <w:sz w:val="18"/>
                <w:szCs w:val="18"/>
              </w:rPr>
            </w:pPr>
            <w:r w:rsidRPr="00933CFA">
              <w:rPr>
                <w:rFonts w:hint="cs"/>
                <w:b/>
                <w:bCs/>
                <w:color w:val="FFFFFF" w:themeColor="background1"/>
                <w:position w:val="2"/>
                <w:sz w:val="18"/>
                <w:szCs w:val="18"/>
                <w:rtl/>
              </w:rPr>
              <w:t>امتناع</w:t>
            </w:r>
          </w:p>
        </w:tc>
      </w:tr>
      <w:tr w:rsidR="00711903" w:rsidRPr="00933CFA" w14:paraId="73BCB8D0" w14:textId="77777777" w:rsidTr="008E41CE">
        <w:trPr>
          <w:trHeight w:val="610"/>
          <w:jc w:val="center"/>
        </w:trPr>
        <w:tc>
          <w:tcPr>
            <w:tcW w:w="463" w:type="dxa"/>
            <w:shd w:val="clear" w:color="auto" w:fill="auto"/>
          </w:tcPr>
          <w:p w14:paraId="52AA663E" w14:textId="77777777" w:rsidR="00711903" w:rsidRPr="00933CFA" w:rsidRDefault="00711903" w:rsidP="000A57A4">
            <w:pPr>
              <w:spacing w:before="60" w:after="60" w:line="260" w:lineRule="exact"/>
              <w:jc w:val="left"/>
              <w:rPr>
                <w:b/>
                <w:bCs/>
                <w:position w:val="2"/>
                <w:sz w:val="18"/>
                <w:szCs w:val="18"/>
              </w:rPr>
            </w:pPr>
            <w:r w:rsidRPr="00933CFA">
              <w:rPr>
                <w:b/>
                <w:bCs/>
                <w:position w:val="2"/>
                <w:sz w:val="18"/>
                <w:szCs w:val="18"/>
              </w:rPr>
              <w:t>1</w:t>
            </w:r>
          </w:p>
        </w:tc>
        <w:tc>
          <w:tcPr>
            <w:tcW w:w="2662" w:type="dxa"/>
            <w:shd w:val="clear" w:color="auto" w:fill="auto"/>
          </w:tcPr>
          <w:p w14:paraId="6E2140F9" w14:textId="3ED71F97" w:rsidR="00711903" w:rsidRPr="00933CFA" w:rsidRDefault="00711903" w:rsidP="000A57A4">
            <w:pPr>
              <w:spacing w:before="60" w:after="60" w:line="260" w:lineRule="exact"/>
              <w:jc w:val="left"/>
              <w:rPr>
                <w:bCs/>
                <w:position w:val="2"/>
                <w:sz w:val="18"/>
                <w:szCs w:val="18"/>
              </w:rPr>
            </w:pPr>
            <w:r w:rsidRPr="00933CFA">
              <w:rPr>
                <w:rFonts w:hint="cs"/>
                <w:position w:val="2"/>
                <w:sz w:val="18"/>
                <w:szCs w:val="18"/>
                <w:rtl/>
              </w:rPr>
              <w:t>تجميع نتائج مناقشات المشاورتين الافتراضيتين لأعضاء المجلس</w:t>
            </w:r>
          </w:p>
        </w:tc>
        <w:tc>
          <w:tcPr>
            <w:tcW w:w="1264" w:type="dxa"/>
            <w:shd w:val="clear" w:color="auto" w:fill="auto"/>
            <w:tcMar>
              <w:left w:w="57" w:type="dxa"/>
              <w:right w:w="57" w:type="dxa"/>
            </w:tcMar>
          </w:tcPr>
          <w:p w14:paraId="0CC6723E" w14:textId="77777777" w:rsidR="00711903" w:rsidRPr="00933CFA" w:rsidRDefault="007E0584" w:rsidP="000A57A4">
            <w:pPr>
              <w:spacing w:before="60" w:after="60" w:line="260" w:lineRule="exact"/>
              <w:jc w:val="center"/>
              <w:rPr>
                <w:position w:val="2"/>
                <w:sz w:val="18"/>
                <w:szCs w:val="18"/>
              </w:rPr>
            </w:pPr>
            <w:hyperlink r:id="rId18" w:history="1">
              <w:r w:rsidR="00711903" w:rsidRPr="00933CFA">
                <w:rPr>
                  <w:rStyle w:val="Hyperlink"/>
                  <w:position w:val="2"/>
                  <w:sz w:val="18"/>
                  <w:szCs w:val="18"/>
                </w:rPr>
                <w:t>C21/14</w:t>
              </w:r>
            </w:hyperlink>
          </w:p>
        </w:tc>
        <w:tc>
          <w:tcPr>
            <w:tcW w:w="3804" w:type="dxa"/>
            <w:gridSpan w:val="2"/>
            <w:shd w:val="clear" w:color="auto" w:fill="auto"/>
          </w:tcPr>
          <w:p w14:paraId="341969A6" w14:textId="61243F9C" w:rsidR="00711903" w:rsidRPr="00933CFA" w:rsidRDefault="00711903" w:rsidP="000A57A4">
            <w:pPr>
              <w:tabs>
                <w:tab w:val="clear" w:pos="794"/>
              </w:tabs>
              <w:overflowPunct w:val="0"/>
              <w:autoSpaceDE w:val="0"/>
              <w:autoSpaceDN w:val="0"/>
              <w:adjustRightInd w:val="0"/>
              <w:spacing w:before="60" w:after="60" w:line="260" w:lineRule="exact"/>
              <w:ind w:left="312" w:hanging="312"/>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الإحاطة علماً بنتائج مناقشات المشاورتين الافتراضيتين لأعضاء المجلس</w:t>
            </w:r>
          </w:p>
        </w:tc>
        <w:tc>
          <w:tcPr>
            <w:tcW w:w="463" w:type="dxa"/>
            <w:shd w:val="clear" w:color="auto" w:fill="auto"/>
          </w:tcPr>
          <w:p w14:paraId="4DF6D6D3" w14:textId="77777777" w:rsidR="00711903" w:rsidRPr="00933CFA" w:rsidRDefault="00711903" w:rsidP="000A57A4">
            <w:pPr>
              <w:spacing w:before="60" w:after="60" w:line="260" w:lineRule="exact"/>
              <w:ind w:left="174" w:hanging="174"/>
              <w:jc w:val="center"/>
              <w:rPr>
                <w:position w:val="2"/>
                <w:sz w:val="18"/>
                <w:szCs w:val="18"/>
              </w:rPr>
            </w:pPr>
          </w:p>
        </w:tc>
        <w:tc>
          <w:tcPr>
            <w:tcW w:w="411" w:type="dxa"/>
            <w:shd w:val="clear" w:color="auto" w:fill="auto"/>
          </w:tcPr>
          <w:p w14:paraId="119C4E79" w14:textId="77777777" w:rsidR="00711903" w:rsidRPr="00933CFA" w:rsidRDefault="00711903" w:rsidP="000A57A4">
            <w:pPr>
              <w:spacing w:before="60" w:after="60" w:line="260" w:lineRule="exact"/>
              <w:ind w:left="174" w:hanging="174"/>
              <w:jc w:val="center"/>
              <w:rPr>
                <w:position w:val="2"/>
                <w:sz w:val="18"/>
                <w:szCs w:val="18"/>
              </w:rPr>
            </w:pPr>
          </w:p>
        </w:tc>
        <w:tc>
          <w:tcPr>
            <w:tcW w:w="562" w:type="dxa"/>
            <w:shd w:val="clear" w:color="auto" w:fill="auto"/>
          </w:tcPr>
          <w:p w14:paraId="347B2810" w14:textId="77777777" w:rsidR="00711903" w:rsidRPr="00933CFA" w:rsidRDefault="00711903" w:rsidP="000A57A4">
            <w:pPr>
              <w:spacing w:before="60" w:after="60" w:line="260" w:lineRule="exact"/>
              <w:ind w:left="174" w:hanging="174"/>
              <w:jc w:val="center"/>
              <w:rPr>
                <w:position w:val="2"/>
                <w:sz w:val="18"/>
                <w:szCs w:val="18"/>
              </w:rPr>
            </w:pPr>
          </w:p>
        </w:tc>
      </w:tr>
      <w:tr w:rsidR="00711903" w:rsidRPr="00933CFA" w14:paraId="3EF2AECE" w14:textId="77777777" w:rsidTr="008E41CE">
        <w:trPr>
          <w:trHeight w:val="610"/>
          <w:jc w:val="center"/>
        </w:trPr>
        <w:tc>
          <w:tcPr>
            <w:tcW w:w="463" w:type="dxa"/>
            <w:shd w:val="clear" w:color="auto" w:fill="EFF4FB"/>
          </w:tcPr>
          <w:p w14:paraId="2A0AFCF3" w14:textId="77777777" w:rsidR="00711903" w:rsidRPr="00933CFA" w:rsidRDefault="00711903" w:rsidP="000A57A4">
            <w:pPr>
              <w:spacing w:before="60" w:after="60" w:line="260" w:lineRule="exact"/>
              <w:jc w:val="left"/>
              <w:rPr>
                <w:b/>
                <w:bCs/>
                <w:position w:val="2"/>
                <w:sz w:val="18"/>
                <w:szCs w:val="18"/>
              </w:rPr>
            </w:pPr>
            <w:r w:rsidRPr="00933CFA">
              <w:rPr>
                <w:b/>
                <w:bCs/>
                <w:position w:val="2"/>
                <w:sz w:val="18"/>
                <w:szCs w:val="18"/>
              </w:rPr>
              <w:t>2</w:t>
            </w:r>
          </w:p>
        </w:tc>
        <w:tc>
          <w:tcPr>
            <w:tcW w:w="2662" w:type="dxa"/>
            <w:shd w:val="clear" w:color="auto" w:fill="EFF4FB"/>
          </w:tcPr>
          <w:p w14:paraId="0296B3A6" w14:textId="41D01B4D" w:rsidR="00711903" w:rsidRPr="00933CFA" w:rsidRDefault="00711903" w:rsidP="000A57A4">
            <w:pPr>
              <w:spacing w:before="60" w:after="60" w:line="260" w:lineRule="exact"/>
              <w:jc w:val="left"/>
              <w:rPr>
                <w:bCs/>
                <w:position w:val="2"/>
                <w:sz w:val="18"/>
                <w:szCs w:val="18"/>
              </w:rPr>
            </w:pPr>
            <w:r w:rsidRPr="00933CFA">
              <w:rPr>
                <w:position w:val="2"/>
                <w:sz w:val="18"/>
                <w:szCs w:val="18"/>
                <w:rtl/>
                <w:lang w:bidi="ar-EG"/>
              </w:rPr>
              <w:t xml:space="preserve">تقرير عن جمعية الاتصالات الراديوية لعام </w:t>
            </w:r>
            <w:r w:rsidRPr="00933CFA">
              <w:rPr>
                <w:position w:val="2"/>
                <w:sz w:val="18"/>
                <w:szCs w:val="18"/>
                <w:lang w:bidi="ar-EG"/>
              </w:rPr>
              <w:t>2019</w:t>
            </w:r>
            <w:r w:rsidRPr="00933CFA">
              <w:rPr>
                <w:position w:val="2"/>
                <w:sz w:val="18"/>
                <w:szCs w:val="18"/>
                <w:rtl/>
                <w:lang w:bidi="ar-EG"/>
              </w:rPr>
              <w:t xml:space="preserve"> </w:t>
            </w:r>
            <w:r w:rsidRPr="00933CFA">
              <w:rPr>
                <w:position w:val="2"/>
                <w:sz w:val="18"/>
                <w:szCs w:val="18"/>
                <w:lang w:bidi="ar-EG"/>
              </w:rPr>
              <w:t>(RA-19)</w:t>
            </w:r>
            <w:r w:rsidRPr="00933CFA">
              <w:rPr>
                <w:position w:val="2"/>
                <w:sz w:val="18"/>
                <w:szCs w:val="18"/>
                <w:rtl/>
                <w:lang w:bidi="ar-EG"/>
              </w:rPr>
              <w:br/>
              <w:t xml:space="preserve">والمؤتمر العالمي للاتصالات الراديوية لعام </w:t>
            </w:r>
            <w:r w:rsidRPr="00933CFA">
              <w:rPr>
                <w:position w:val="2"/>
                <w:sz w:val="18"/>
                <w:szCs w:val="18"/>
                <w:lang w:bidi="ar-EG"/>
              </w:rPr>
              <w:t>2019</w:t>
            </w:r>
            <w:r w:rsidRPr="00933CFA">
              <w:rPr>
                <w:position w:val="2"/>
                <w:sz w:val="18"/>
                <w:szCs w:val="18"/>
                <w:rtl/>
                <w:lang w:bidi="ar-EG"/>
              </w:rPr>
              <w:t xml:space="preserve"> </w:t>
            </w:r>
            <w:r w:rsidRPr="00933CFA">
              <w:rPr>
                <w:position w:val="2"/>
                <w:sz w:val="18"/>
                <w:szCs w:val="18"/>
                <w:lang w:bidi="ar-EG"/>
              </w:rPr>
              <w:t>(WRC-19)</w:t>
            </w:r>
          </w:p>
        </w:tc>
        <w:tc>
          <w:tcPr>
            <w:tcW w:w="1264" w:type="dxa"/>
            <w:shd w:val="clear" w:color="auto" w:fill="EFF4FB"/>
            <w:tcMar>
              <w:left w:w="57" w:type="dxa"/>
              <w:right w:w="57" w:type="dxa"/>
            </w:tcMar>
          </w:tcPr>
          <w:p w14:paraId="6A7691B6" w14:textId="77777777" w:rsidR="00711903" w:rsidRPr="00933CFA" w:rsidRDefault="007E0584" w:rsidP="000A57A4">
            <w:pPr>
              <w:spacing w:before="60" w:after="60" w:line="260" w:lineRule="exact"/>
              <w:jc w:val="center"/>
              <w:rPr>
                <w:position w:val="2"/>
                <w:sz w:val="18"/>
                <w:szCs w:val="18"/>
              </w:rPr>
            </w:pPr>
            <w:hyperlink r:id="rId19" w:history="1">
              <w:r w:rsidR="00711903" w:rsidRPr="00933CFA">
                <w:rPr>
                  <w:rStyle w:val="Hyperlink"/>
                  <w:position w:val="2"/>
                  <w:sz w:val="18"/>
                  <w:szCs w:val="18"/>
                </w:rPr>
                <w:t>C21/27</w:t>
              </w:r>
            </w:hyperlink>
          </w:p>
        </w:tc>
        <w:tc>
          <w:tcPr>
            <w:tcW w:w="3804" w:type="dxa"/>
            <w:gridSpan w:val="2"/>
            <w:shd w:val="clear" w:color="auto" w:fill="EFF4FB"/>
          </w:tcPr>
          <w:p w14:paraId="61C0EBFA" w14:textId="6EFE3A47" w:rsidR="00711903" w:rsidRPr="00933CFA" w:rsidRDefault="00711903" w:rsidP="000A57A4">
            <w:pPr>
              <w:tabs>
                <w:tab w:val="clear" w:pos="794"/>
              </w:tabs>
              <w:overflowPunct w:val="0"/>
              <w:autoSpaceDE w:val="0"/>
              <w:autoSpaceDN w:val="0"/>
              <w:adjustRightInd w:val="0"/>
              <w:spacing w:before="60" w:after="60" w:line="260" w:lineRule="exact"/>
              <w:ind w:left="312" w:hanging="312"/>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الإحاطة علماً بالتقرير</w:t>
            </w:r>
          </w:p>
        </w:tc>
        <w:tc>
          <w:tcPr>
            <w:tcW w:w="463" w:type="dxa"/>
            <w:shd w:val="clear" w:color="auto" w:fill="EFF4FB"/>
          </w:tcPr>
          <w:p w14:paraId="4129C623" w14:textId="77777777" w:rsidR="00711903" w:rsidRPr="00933CFA" w:rsidRDefault="00711903" w:rsidP="000A57A4">
            <w:pPr>
              <w:spacing w:before="60" w:after="60" w:line="260" w:lineRule="exact"/>
              <w:ind w:left="174" w:hanging="174"/>
              <w:jc w:val="center"/>
              <w:rPr>
                <w:position w:val="2"/>
                <w:sz w:val="18"/>
                <w:szCs w:val="18"/>
              </w:rPr>
            </w:pPr>
          </w:p>
        </w:tc>
        <w:tc>
          <w:tcPr>
            <w:tcW w:w="411" w:type="dxa"/>
            <w:shd w:val="clear" w:color="auto" w:fill="EFF4FB"/>
          </w:tcPr>
          <w:p w14:paraId="7AA31144" w14:textId="77777777" w:rsidR="00711903" w:rsidRPr="00933CFA" w:rsidRDefault="00711903" w:rsidP="000A57A4">
            <w:pPr>
              <w:spacing w:before="60" w:after="60" w:line="260" w:lineRule="exact"/>
              <w:ind w:left="174" w:hanging="174"/>
              <w:jc w:val="center"/>
              <w:rPr>
                <w:position w:val="2"/>
                <w:sz w:val="18"/>
                <w:szCs w:val="18"/>
              </w:rPr>
            </w:pPr>
          </w:p>
        </w:tc>
        <w:tc>
          <w:tcPr>
            <w:tcW w:w="562" w:type="dxa"/>
            <w:shd w:val="clear" w:color="auto" w:fill="EFF4FB"/>
          </w:tcPr>
          <w:p w14:paraId="5CDA54C3" w14:textId="77777777" w:rsidR="00711903" w:rsidRPr="00933CFA" w:rsidRDefault="00711903" w:rsidP="000A57A4">
            <w:pPr>
              <w:spacing w:before="60" w:after="60" w:line="260" w:lineRule="exact"/>
              <w:ind w:left="174" w:hanging="174"/>
              <w:jc w:val="center"/>
              <w:rPr>
                <w:position w:val="2"/>
                <w:sz w:val="18"/>
                <w:szCs w:val="18"/>
              </w:rPr>
            </w:pPr>
          </w:p>
        </w:tc>
      </w:tr>
      <w:tr w:rsidR="00711903" w:rsidRPr="00933CFA" w14:paraId="03C20F8E" w14:textId="77777777" w:rsidTr="008E41CE">
        <w:trPr>
          <w:jc w:val="center"/>
        </w:trPr>
        <w:tc>
          <w:tcPr>
            <w:tcW w:w="463" w:type="dxa"/>
            <w:shd w:val="clear" w:color="auto" w:fill="auto"/>
          </w:tcPr>
          <w:p w14:paraId="7F28F93C" w14:textId="77777777" w:rsidR="00711903" w:rsidRPr="00933CFA" w:rsidRDefault="00711903" w:rsidP="000A57A4">
            <w:pPr>
              <w:spacing w:before="60" w:after="60" w:line="260" w:lineRule="exact"/>
              <w:jc w:val="left"/>
              <w:rPr>
                <w:b/>
                <w:bCs/>
                <w:position w:val="2"/>
                <w:sz w:val="18"/>
                <w:szCs w:val="18"/>
              </w:rPr>
            </w:pPr>
            <w:r w:rsidRPr="00933CFA">
              <w:rPr>
                <w:b/>
                <w:bCs/>
                <w:position w:val="2"/>
                <w:sz w:val="18"/>
                <w:szCs w:val="18"/>
              </w:rPr>
              <w:t>3</w:t>
            </w:r>
          </w:p>
        </w:tc>
        <w:tc>
          <w:tcPr>
            <w:tcW w:w="2662" w:type="dxa"/>
            <w:shd w:val="clear" w:color="auto" w:fill="auto"/>
          </w:tcPr>
          <w:p w14:paraId="61EE8248" w14:textId="1B64CE4D" w:rsidR="00711903" w:rsidRPr="00933CFA" w:rsidRDefault="00711903" w:rsidP="000A57A4">
            <w:pPr>
              <w:spacing w:before="60" w:after="60" w:line="260" w:lineRule="exact"/>
              <w:jc w:val="left"/>
              <w:rPr>
                <w:bCs/>
                <w:position w:val="2"/>
                <w:sz w:val="18"/>
                <w:szCs w:val="18"/>
              </w:rPr>
            </w:pPr>
            <w:r w:rsidRPr="00933CFA">
              <w:rPr>
                <w:rFonts w:hint="cs"/>
                <w:position w:val="2"/>
                <w:sz w:val="18"/>
                <w:szCs w:val="18"/>
                <w:rtl/>
                <w:lang w:bidi="ar-EG"/>
              </w:rPr>
              <w:t xml:space="preserve">تقرير عن تنفيذ الخطة الاستراتيجية للاتحاد وعن أنشطة الاتحاد </w:t>
            </w:r>
            <w:r w:rsidRPr="00933CFA">
              <w:rPr>
                <w:position w:val="2"/>
                <w:sz w:val="18"/>
                <w:szCs w:val="18"/>
                <w:rtl/>
              </w:rPr>
              <w:br/>
            </w:r>
            <w:r w:rsidRPr="00933CFA">
              <w:rPr>
                <w:rFonts w:hint="cs"/>
                <w:position w:val="2"/>
                <w:sz w:val="18"/>
                <w:szCs w:val="18"/>
                <w:rtl/>
                <w:lang w:bidi="ar-EG"/>
              </w:rPr>
              <w:t xml:space="preserve">للفترة </w:t>
            </w:r>
            <w:r w:rsidRPr="00933CFA">
              <w:rPr>
                <w:position w:val="2"/>
                <w:sz w:val="18"/>
                <w:szCs w:val="18"/>
                <w:lang w:bidi="ar-EG"/>
              </w:rPr>
              <w:t>2021-2019</w:t>
            </w:r>
          </w:p>
        </w:tc>
        <w:tc>
          <w:tcPr>
            <w:tcW w:w="1264" w:type="dxa"/>
            <w:shd w:val="clear" w:color="auto" w:fill="auto"/>
            <w:tcMar>
              <w:left w:w="57" w:type="dxa"/>
              <w:right w:w="57" w:type="dxa"/>
            </w:tcMar>
          </w:tcPr>
          <w:p w14:paraId="1608FE5E" w14:textId="77777777" w:rsidR="00711903" w:rsidRPr="00933CFA" w:rsidRDefault="007E0584" w:rsidP="000A57A4">
            <w:pPr>
              <w:spacing w:before="60" w:after="60" w:line="260" w:lineRule="exact"/>
              <w:jc w:val="center"/>
              <w:rPr>
                <w:position w:val="2"/>
                <w:sz w:val="18"/>
                <w:szCs w:val="18"/>
              </w:rPr>
            </w:pPr>
            <w:hyperlink r:id="rId20" w:history="1">
              <w:r w:rsidR="00711903" w:rsidRPr="00933CFA">
                <w:rPr>
                  <w:rStyle w:val="Hyperlink"/>
                  <w:position w:val="2"/>
                  <w:sz w:val="18"/>
                  <w:szCs w:val="18"/>
                </w:rPr>
                <w:t>C21/35</w:t>
              </w:r>
            </w:hyperlink>
          </w:p>
        </w:tc>
        <w:tc>
          <w:tcPr>
            <w:tcW w:w="3804" w:type="dxa"/>
            <w:gridSpan w:val="2"/>
            <w:shd w:val="clear" w:color="auto" w:fill="auto"/>
          </w:tcPr>
          <w:p w14:paraId="72131970" w14:textId="632C80C8" w:rsidR="00711903" w:rsidRPr="00933CFA" w:rsidRDefault="00711903" w:rsidP="000A57A4">
            <w:pPr>
              <w:tabs>
                <w:tab w:val="clear" w:pos="794"/>
              </w:tabs>
              <w:overflowPunct w:val="0"/>
              <w:autoSpaceDE w:val="0"/>
              <w:autoSpaceDN w:val="0"/>
              <w:adjustRightInd w:val="0"/>
              <w:spacing w:before="60" w:after="60" w:line="260" w:lineRule="exact"/>
              <w:ind w:left="312" w:hanging="312"/>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الموافقة على التقرير</w:t>
            </w:r>
          </w:p>
        </w:tc>
        <w:tc>
          <w:tcPr>
            <w:tcW w:w="463" w:type="dxa"/>
            <w:shd w:val="clear" w:color="auto" w:fill="auto"/>
          </w:tcPr>
          <w:p w14:paraId="61C3CDDA" w14:textId="77777777" w:rsidR="00711903" w:rsidRPr="00933CFA" w:rsidRDefault="00711903" w:rsidP="000A57A4">
            <w:pPr>
              <w:spacing w:before="60" w:after="60" w:line="260" w:lineRule="exact"/>
              <w:ind w:left="174" w:hanging="174"/>
              <w:jc w:val="center"/>
              <w:rPr>
                <w:position w:val="2"/>
                <w:sz w:val="18"/>
                <w:szCs w:val="18"/>
              </w:rPr>
            </w:pPr>
          </w:p>
        </w:tc>
        <w:tc>
          <w:tcPr>
            <w:tcW w:w="411" w:type="dxa"/>
            <w:shd w:val="clear" w:color="auto" w:fill="auto"/>
          </w:tcPr>
          <w:p w14:paraId="2FBD2140" w14:textId="77777777" w:rsidR="00711903" w:rsidRPr="00933CFA" w:rsidRDefault="00711903" w:rsidP="000A57A4">
            <w:pPr>
              <w:spacing w:before="60" w:after="60" w:line="260" w:lineRule="exact"/>
              <w:ind w:left="174" w:hanging="174"/>
              <w:jc w:val="center"/>
              <w:rPr>
                <w:position w:val="2"/>
                <w:sz w:val="18"/>
                <w:szCs w:val="18"/>
              </w:rPr>
            </w:pPr>
          </w:p>
        </w:tc>
        <w:tc>
          <w:tcPr>
            <w:tcW w:w="562" w:type="dxa"/>
            <w:shd w:val="clear" w:color="auto" w:fill="auto"/>
          </w:tcPr>
          <w:p w14:paraId="05B17429" w14:textId="77777777" w:rsidR="00711903" w:rsidRPr="00933CFA" w:rsidRDefault="00711903" w:rsidP="000A57A4">
            <w:pPr>
              <w:spacing w:before="60" w:after="60" w:line="260" w:lineRule="exact"/>
              <w:ind w:left="174" w:hanging="174"/>
              <w:jc w:val="center"/>
              <w:rPr>
                <w:position w:val="2"/>
                <w:sz w:val="18"/>
                <w:szCs w:val="18"/>
              </w:rPr>
            </w:pPr>
          </w:p>
        </w:tc>
      </w:tr>
      <w:tr w:rsidR="00711903" w:rsidRPr="00933CFA" w14:paraId="12416D5B" w14:textId="77777777" w:rsidTr="008E41CE">
        <w:trPr>
          <w:trHeight w:val="1331"/>
          <w:jc w:val="center"/>
        </w:trPr>
        <w:tc>
          <w:tcPr>
            <w:tcW w:w="463" w:type="dxa"/>
            <w:shd w:val="clear" w:color="auto" w:fill="ECF2FA"/>
          </w:tcPr>
          <w:p w14:paraId="46DB7913" w14:textId="77777777" w:rsidR="00711903" w:rsidRPr="00933CFA" w:rsidRDefault="00711903" w:rsidP="000A57A4">
            <w:pPr>
              <w:spacing w:before="60" w:after="60" w:line="260" w:lineRule="exact"/>
              <w:jc w:val="left"/>
              <w:rPr>
                <w:b/>
                <w:bCs/>
                <w:position w:val="2"/>
                <w:sz w:val="18"/>
                <w:szCs w:val="18"/>
              </w:rPr>
            </w:pPr>
            <w:r w:rsidRPr="00933CFA">
              <w:rPr>
                <w:b/>
                <w:bCs/>
                <w:position w:val="2"/>
                <w:sz w:val="18"/>
                <w:szCs w:val="18"/>
              </w:rPr>
              <w:t>4</w:t>
            </w:r>
          </w:p>
        </w:tc>
        <w:tc>
          <w:tcPr>
            <w:tcW w:w="2662" w:type="dxa"/>
            <w:shd w:val="clear" w:color="auto" w:fill="ECF2FA"/>
          </w:tcPr>
          <w:p w14:paraId="6CC0BA79" w14:textId="2E9782C4" w:rsidR="00711903" w:rsidRPr="00933CFA" w:rsidRDefault="00711903" w:rsidP="000A57A4">
            <w:pPr>
              <w:spacing w:before="60" w:after="60" w:line="260" w:lineRule="exact"/>
              <w:jc w:val="left"/>
              <w:rPr>
                <w:bCs/>
                <w:iCs/>
                <w:position w:val="2"/>
                <w:sz w:val="18"/>
                <w:szCs w:val="18"/>
              </w:rPr>
            </w:pPr>
            <w:r w:rsidRPr="00933CFA">
              <w:rPr>
                <w:position w:val="2"/>
                <w:sz w:val="18"/>
                <w:szCs w:val="18"/>
                <w:rtl/>
              </w:rPr>
              <w:t xml:space="preserve">مشروع الخطة التشغيلية الرباعية المتجددة </w:t>
            </w:r>
            <w:r w:rsidRPr="00933CFA">
              <w:rPr>
                <w:rFonts w:hint="cs"/>
                <w:position w:val="2"/>
                <w:sz w:val="18"/>
                <w:szCs w:val="18"/>
                <w:rtl/>
              </w:rPr>
              <w:t>للاتحاد</w:t>
            </w:r>
            <w:r w:rsidRPr="00933CFA">
              <w:rPr>
                <w:position w:val="2"/>
                <w:sz w:val="18"/>
                <w:szCs w:val="18"/>
                <w:rtl/>
              </w:rPr>
              <w:t xml:space="preserve"> للفترة</w:t>
            </w:r>
            <w:r w:rsidRPr="00933CFA">
              <w:rPr>
                <w:position w:val="2"/>
                <w:sz w:val="18"/>
                <w:szCs w:val="18"/>
                <w:rtl/>
              </w:rPr>
              <w:br/>
              <w:t>2022-</w:t>
            </w:r>
            <w:r w:rsidRPr="00933CFA">
              <w:rPr>
                <w:position w:val="2"/>
                <w:sz w:val="18"/>
                <w:szCs w:val="18"/>
              </w:rPr>
              <w:t>2025</w:t>
            </w:r>
          </w:p>
        </w:tc>
        <w:tc>
          <w:tcPr>
            <w:tcW w:w="1264" w:type="dxa"/>
            <w:shd w:val="clear" w:color="auto" w:fill="ECF2FA"/>
            <w:tcMar>
              <w:left w:w="57" w:type="dxa"/>
              <w:right w:w="57" w:type="dxa"/>
            </w:tcMar>
          </w:tcPr>
          <w:p w14:paraId="38BE955D" w14:textId="77777777" w:rsidR="00711903" w:rsidRPr="00933CFA" w:rsidRDefault="007E0584" w:rsidP="000A57A4">
            <w:pPr>
              <w:spacing w:before="60" w:after="60" w:line="260" w:lineRule="exact"/>
              <w:jc w:val="center"/>
              <w:rPr>
                <w:rStyle w:val="Hyperlink"/>
                <w:position w:val="2"/>
                <w:sz w:val="18"/>
                <w:szCs w:val="18"/>
              </w:rPr>
            </w:pPr>
            <w:hyperlink r:id="rId21" w:history="1">
              <w:r w:rsidR="00711903" w:rsidRPr="00933CFA">
                <w:rPr>
                  <w:rStyle w:val="Hyperlink"/>
                  <w:position w:val="2"/>
                  <w:sz w:val="18"/>
                  <w:szCs w:val="18"/>
                </w:rPr>
                <w:t>C21/28</w:t>
              </w:r>
            </w:hyperlink>
          </w:p>
          <w:p w14:paraId="0274EFB9" w14:textId="77777777" w:rsidR="00711903" w:rsidRPr="00933CFA" w:rsidRDefault="007E0584" w:rsidP="000A57A4">
            <w:pPr>
              <w:spacing w:before="60" w:after="60" w:line="260" w:lineRule="exact"/>
              <w:jc w:val="center"/>
              <w:rPr>
                <w:position w:val="2"/>
                <w:sz w:val="18"/>
                <w:szCs w:val="18"/>
              </w:rPr>
            </w:pPr>
            <w:hyperlink r:id="rId22" w:history="1">
              <w:r w:rsidR="00711903" w:rsidRPr="00933CFA">
                <w:rPr>
                  <w:rStyle w:val="Hyperlink"/>
                  <w:position w:val="2"/>
                  <w:sz w:val="18"/>
                  <w:szCs w:val="18"/>
                </w:rPr>
                <w:t>C21/DT/2</w:t>
              </w:r>
            </w:hyperlink>
          </w:p>
        </w:tc>
        <w:tc>
          <w:tcPr>
            <w:tcW w:w="3804" w:type="dxa"/>
            <w:gridSpan w:val="2"/>
            <w:shd w:val="clear" w:color="auto" w:fill="ECF2FA"/>
          </w:tcPr>
          <w:p w14:paraId="5B1D4500" w14:textId="0C3D3E4E" w:rsidR="00711903" w:rsidRPr="00933CFA" w:rsidRDefault="00711903"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الم</w:t>
            </w:r>
            <w:r w:rsidRPr="00933CFA">
              <w:rPr>
                <w:position w:val="2"/>
                <w:sz w:val="18"/>
                <w:szCs w:val="18"/>
                <w:rtl/>
              </w:rPr>
              <w:t>وافقة على مشروع الخطة التشغيلية الرباعية المتجددة للاتحاد للفترة</w:t>
            </w:r>
            <w:r w:rsidR="001079B5" w:rsidRPr="00933CFA">
              <w:rPr>
                <w:rFonts w:hint="cs"/>
                <w:position w:val="2"/>
                <w:sz w:val="18"/>
                <w:szCs w:val="18"/>
                <w:rtl/>
              </w:rPr>
              <w:t xml:space="preserve"> </w:t>
            </w:r>
            <w:r w:rsidRPr="00933CFA">
              <w:rPr>
                <w:position w:val="2"/>
                <w:sz w:val="18"/>
                <w:szCs w:val="18"/>
              </w:rPr>
              <w:t>2025-2022</w:t>
            </w:r>
            <w:r w:rsidRPr="00933CFA">
              <w:rPr>
                <w:position w:val="2"/>
                <w:sz w:val="18"/>
                <w:szCs w:val="18"/>
                <w:rtl/>
              </w:rPr>
              <w:t xml:space="preserve"> واعتماد مشروع القرار، المراجَع </w:t>
            </w:r>
            <w:r w:rsidRPr="00933CFA">
              <w:rPr>
                <w:rFonts w:hint="cs"/>
                <w:position w:val="2"/>
                <w:sz w:val="18"/>
                <w:szCs w:val="18"/>
                <w:rtl/>
              </w:rPr>
              <w:t>لمراعاة</w:t>
            </w:r>
            <w:r w:rsidRPr="00933CFA">
              <w:rPr>
                <w:position w:val="2"/>
                <w:sz w:val="18"/>
                <w:szCs w:val="18"/>
                <w:rtl/>
              </w:rPr>
              <w:t xml:space="preserve"> التعليقات المقدمة من دولة عضو واحدة، </w:t>
            </w:r>
            <w:r w:rsidRPr="00933CFA">
              <w:rPr>
                <w:rFonts w:hint="cs"/>
                <w:position w:val="2"/>
                <w:sz w:val="18"/>
                <w:szCs w:val="18"/>
                <w:rtl/>
              </w:rPr>
              <w:t>و</w:t>
            </w:r>
            <w:r w:rsidRPr="00933CFA">
              <w:rPr>
                <w:position w:val="2"/>
                <w:sz w:val="18"/>
                <w:szCs w:val="18"/>
                <w:rtl/>
              </w:rPr>
              <w:t>الوارد</w:t>
            </w:r>
            <w:r w:rsidRPr="00933CFA">
              <w:rPr>
                <w:rFonts w:hint="cs"/>
                <w:position w:val="2"/>
                <w:sz w:val="18"/>
                <w:szCs w:val="18"/>
                <w:rtl/>
              </w:rPr>
              <w:t>ة</w:t>
            </w:r>
            <w:r w:rsidRPr="00933CFA">
              <w:rPr>
                <w:position w:val="2"/>
                <w:sz w:val="18"/>
                <w:szCs w:val="18"/>
                <w:rtl/>
              </w:rPr>
              <w:t xml:space="preserve"> في</w:t>
            </w:r>
            <w:r w:rsidRPr="00933CFA">
              <w:rPr>
                <w:rFonts w:hint="cs"/>
                <w:position w:val="2"/>
                <w:sz w:val="18"/>
                <w:szCs w:val="18"/>
                <w:rtl/>
              </w:rPr>
              <w:t xml:space="preserve"> </w:t>
            </w:r>
            <w:hyperlink w:anchor="Annex_2" w:history="1">
              <w:r w:rsidRPr="00933CFA">
                <w:rPr>
                  <w:rStyle w:val="Hyperlink"/>
                  <w:rFonts w:hint="cs"/>
                  <w:position w:val="2"/>
                  <w:sz w:val="18"/>
                  <w:szCs w:val="18"/>
                  <w:rtl/>
                </w:rPr>
                <w:t xml:space="preserve">الملحق </w:t>
              </w:r>
              <w:r w:rsidRPr="00933CFA">
                <w:rPr>
                  <w:rStyle w:val="Hyperlink"/>
                  <w:position w:val="2"/>
                  <w:sz w:val="18"/>
                  <w:szCs w:val="18"/>
                  <w:lang w:val="en-GB"/>
                </w:rPr>
                <w:t>2</w:t>
              </w:r>
            </w:hyperlink>
          </w:p>
        </w:tc>
        <w:tc>
          <w:tcPr>
            <w:tcW w:w="463" w:type="dxa"/>
            <w:shd w:val="clear" w:color="auto" w:fill="ECF2FA"/>
          </w:tcPr>
          <w:p w14:paraId="0CED0512" w14:textId="77777777" w:rsidR="00711903" w:rsidRPr="00933CFA" w:rsidRDefault="00711903" w:rsidP="000A57A4">
            <w:pPr>
              <w:spacing w:before="60" w:after="60" w:line="260" w:lineRule="exact"/>
              <w:ind w:left="174" w:hanging="174"/>
              <w:jc w:val="center"/>
              <w:rPr>
                <w:position w:val="2"/>
                <w:sz w:val="18"/>
                <w:szCs w:val="18"/>
              </w:rPr>
            </w:pPr>
          </w:p>
        </w:tc>
        <w:tc>
          <w:tcPr>
            <w:tcW w:w="411" w:type="dxa"/>
            <w:shd w:val="clear" w:color="auto" w:fill="ECF2FA"/>
          </w:tcPr>
          <w:p w14:paraId="7BE83583" w14:textId="77777777" w:rsidR="00711903" w:rsidRPr="00933CFA" w:rsidRDefault="00711903" w:rsidP="000A57A4">
            <w:pPr>
              <w:spacing w:before="60" w:after="60" w:line="260" w:lineRule="exact"/>
              <w:ind w:left="174" w:hanging="174"/>
              <w:jc w:val="center"/>
              <w:rPr>
                <w:position w:val="2"/>
                <w:sz w:val="18"/>
                <w:szCs w:val="18"/>
              </w:rPr>
            </w:pPr>
          </w:p>
        </w:tc>
        <w:tc>
          <w:tcPr>
            <w:tcW w:w="562" w:type="dxa"/>
            <w:shd w:val="clear" w:color="auto" w:fill="ECF2FA"/>
          </w:tcPr>
          <w:p w14:paraId="1659E8B7" w14:textId="77777777" w:rsidR="00711903" w:rsidRPr="00933CFA" w:rsidRDefault="00711903" w:rsidP="000A57A4">
            <w:pPr>
              <w:spacing w:before="60" w:after="60" w:line="260" w:lineRule="exact"/>
              <w:ind w:left="174" w:hanging="174"/>
              <w:jc w:val="center"/>
              <w:rPr>
                <w:position w:val="2"/>
                <w:sz w:val="18"/>
                <w:szCs w:val="18"/>
              </w:rPr>
            </w:pPr>
          </w:p>
        </w:tc>
      </w:tr>
      <w:tr w:rsidR="00711903" w:rsidRPr="00933CFA" w14:paraId="0A9D81AD" w14:textId="77777777" w:rsidTr="008E41CE">
        <w:trPr>
          <w:jc w:val="center"/>
        </w:trPr>
        <w:tc>
          <w:tcPr>
            <w:tcW w:w="463" w:type="dxa"/>
            <w:shd w:val="clear" w:color="auto" w:fill="auto"/>
          </w:tcPr>
          <w:p w14:paraId="730CEA5D" w14:textId="77777777" w:rsidR="00711903" w:rsidRPr="00933CFA" w:rsidRDefault="00711903" w:rsidP="000A57A4">
            <w:pPr>
              <w:spacing w:before="60" w:after="60" w:line="260" w:lineRule="exact"/>
              <w:jc w:val="left"/>
              <w:rPr>
                <w:b/>
                <w:bCs/>
                <w:position w:val="2"/>
                <w:sz w:val="18"/>
                <w:szCs w:val="18"/>
              </w:rPr>
            </w:pPr>
            <w:r w:rsidRPr="00933CFA">
              <w:rPr>
                <w:b/>
                <w:bCs/>
                <w:position w:val="2"/>
                <w:sz w:val="18"/>
                <w:szCs w:val="18"/>
              </w:rPr>
              <w:t>5</w:t>
            </w:r>
          </w:p>
        </w:tc>
        <w:tc>
          <w:tcPr>
            <w:tcW w:w="2662" w:type="dxa"/>
            <w:shd w:val="clear" w:color="auto" w:fill="auto"/>
          </w:tcPr>
          <w:p w14:paraId="5187D55D" w14:textId="6FDBB924" w:rsidR="00711903" w:rsidRPr="00933CFA" w:rsidRDefault="00711903" w:rsidP="000A57A4">
            <w:pPr>
              <w:spacing w:before="60" w:after="60" w:line="260" w:lineRule="exact"/>
              <w:jc w:val="left"/>
              <w:rPr>
                <w:bCs/>
                <w:iCs/>
                <w:position w:val="2"/>
                <w:sz w:val="18"/>
                <w:szCs w:val="18"/>
              </w:rPr>
            </w:pPr>
            <w:r w:rsidRPr="00933CFA">
              <w:rPr>
                <w:position w:val="2"/>
                <w:sz w:val="18"/>
                <w:szCs w:val="18"/>
                <w:rtl/>
              </w:rPr>
              <w:t xml:space="preserve">إعداد الخطة الاستراتيجية والخطة المالية للاتحاد للفترة </w:t>
            </w:r>
            <w:r w:rsidRPr="00933CFA">
              <w:rPr>
                <w:position w:val="2"/>
                <w:sz w:val="18"/>
                <w:szCs w:val="18"/>
              </w:rPr>
              <w:t>2027-2024</w:t>
            </w:r>
          </w:p>
        </w:tc>
        <w:tc>
          <w:tcPr>
            <w:tcW w:w="1264" w:type="dxa"/>
            <w:shd w:val="clear" w:color="auto" w:fill="auto"/>
            <w:tcMar>
              <w:left w:w="57" w:type="dxa"/>
              <w:right w:w="57" w:type="dxa"/>
            </w:tcMar>
          </w:tcPr>
          <w:p w14:paraId="63113A0F" w14:textId="77777777" w:rsidR="00711903" w:rsidRPr="00933CFA" w:rsidRDefault="007E0584" w:rsidP="000A57A4">
            <w:pPr>
              <w:spacing w:before="60" w:after="60" w:line="260" w:lineRule="exact"/>
              <w:jc w:val="center"/>
              <w:rPr>
                <w:position w:val="2"/>
                <w:sz w:val="18"/>
                <w:szCs w:val="18"/>
              </w:rPr>
            </w:pPr>
            <w:hyperlink r:id="rId23" w:history="1">
              <w:r w:rsidR="00711903" w:rsidRPr="00933CFA">
                <w:rPr>
                  <w:rStyle w:val="Hyperlink"/>
                  <w:position w:val="2"/>
                  <w:sz w:val="18"/>
                  <w:szCs w:val="18"/>
                </w:rPr>
                <w:t>C21/64</w:t>
              </w:r>
            </w:hyperlink>
          </w:p>
        </w:tc>
        <w:tc>
          <w:tcPr>
            <w:tcW w:w="3804" w:type="dxa"/>
            <w:gridSpan w:val="2"/>
            <w:shd w:val="clear" w:color="auto" w:fill="auto"/>
          </w:tcPr>
          <w:p w14:paraId="26ED3328" w14:textId="2E0F4E88" w:rsidR="00711903" w:rsidRPr="00933CFA" w:rsidRDefault="00711903"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الم</w:t>
            </w:r>
            <w:r w:rsidRPr="00933CFA">
              <w:rPr>
                <w:position w:val="2"/>
                <w:sz w:val="18"/>
                <w:szCs w:val="18"/>
                <w:rtl/>
              </w:rPr>
              <w:t xml:space="preserve">وافقة على إنشاء فريق عمل تابع للمجلس من أجل إعداد مشروعي الخطة الاستراتيجية والخطة المالية للفترة </w:t>
            </w:r>
            <w:r w:rsidRPr="00933CFA">
              <w:rPr>
                <w:position w:val="2"/>
                <w:sz w:val="18"/>
                <w:szCs w:val="18"/>
              </w:rPr>
              <w:t>2027-2024</w:t>
            </w:r>
            <w:r w:rsidRPr="00933CFA">
              <w:rPr>
                <w:position w:val="2"/>
                <w:sz w:val="18"/>
                <w:szCs w:val="18"/>
                <w:rtl/>
              </w:rPr>
              <w:t xml:space="preserve">، واعتماد مشروع القرار ذي الصلة الوارد في </w:t>
            </w:r>
            <w:hyperlink w:anchor="Annex_3" w:history="1">
              <w:r w:rsidRPr="00933CFA">
                <w:rPr>
                  <w:rStyle w:val="Hyperlink"/>
                  <w:position w:val="2"/>
                  <w:sz w:val="18"/>
                  <w:szCs w:val="18"/>
                  <w:rtl/>
                </w:rPr>
                <w:t xml:space="preserve">الملحق </w:t>
              </w:r>
              <w:r w:rsidRPr="00933CFA">
                <w:rPr>
                  <w:rStyle w:val="Hyperlink"/>
                  <w:position w:val="2"/>
                  <w:sz w:val="18"/>
                  <w:szCs w:val="18"/>
                </w:rPr>
                <w:t>3</w:t>
              </w:r>
            </w:hyperlink>
          </w:p>
        </w:tc>
        <w:tc>
          <w:tcPr>
            <w:tcW w:w="463" w:type="dxa"/>
            <w:shd w:val="clear" w:color="auto" w:fill="auto"/>
          </w:tcPr>
          <w:p w14:paraId="74D059F9" w14:textId="77777777" w:rsidR="00711903" w:rsidRPr="00933CFA" w:rsidRDefault="00711903" w:rsidP="000A57A4">
            <w:pPr>
              <w:spacing w:before="60" w:after="60" w:line="260" w:lineRule="exact"/>
              <w:ind w:left="174" w:hanging="174"/>
              <w:jc w:val="center"/>
              <w:rPr>
                <w:position w:val="2"/>
                <w:sz w:val="18"/>
                <w:szCs w:val="18"/>
              </w:rPr>
            </w:pPr>
          </w:p>
        </w:tc>
        <w:tc>
          <w:tcPr>
            <w:tcW w:w="411" w:type="dxa"/>
            <w:shd w:val="clear" w:color="auto" w:fill="auto"/>
          </w:tcPr>
          <w:p w14:paraId="78189A7E" w14:textId="77777777" w:rsidR="00711903" w:rsidRPr="00933CFA" w:rsidRDefault="00711903" w:rsidP="000A57A4">
            <w:pPr>
              <w:spacing w:before="60" w:after="60" w:line="260" w:lineRule="exact"/>
              <w:ind w:left="174" w:hanging="174"/>
              <w:jc w:val="center"/>
              <w:rPr>
                <w:position w:val="2"/>
                <w:sz w:val="18"/>
                <w:szCs w:val="18"/>
              </w:rPr>
            </w:pPr>
          </w:p>
        </w:tc>
        <w:tc>
          <w:tcPr>
            <w:tcW w:w="562" w:type="dxa"/>
            <w:shd w:val="clear" w:color="auto" w:fill="auto"/>
          </w:tcPr>
          <w:p w14:paraId="62EBC97C" w14:textId="77777777" w:rsidR="00711903" w:rsidRPr="00933CFA" w:rsidRDefault="00711903" w:rsidP="000A57A4">
            <w:pPr>
              <w:spacing w:before="60" w:after="60" w:line="260" w:lineRule="exact"/>
              <w:ind w:left="174" w:hanging="174"/>
              <w:jc w:val="center"/>
              <w:rPr>
                <w:position w:val="2"/>
                <w:sz w:val="18"/>
                <w:szCs w:val="18"/>
              </w:rPr>
            </w:pPr>
          </w:p>
        </w:tc>
      </w:tr>
      <w:tr w:rsidR="00711903" w:rsidRPr="00933CFA" w14:paraId="6CE84512" w14:textId="77777777" w:rsidTr="0088588D">
        <w:trPr>
          <w:jc w:val="center"/>
        </w:trPr>
        <w:tc>
          <w:tcPr>
            <w:tcW w:w="463" w:type="dxa"/>
            <w:shd w:val="clear" w:color="auto" w:fill="ECF2FA"/>
          </w:tcPr>
          <w:p w14:paraId="57848557" w14:textId="77777777" w:rsidR="00711903" w:rsidRPr="00933CFA" w:rsidRDefault="00711903" w:rsidP="000A57A4">
            <w:pPr>
              <w:spacing w:before="60" w:after="60" w:line="260" w:lineRule="exact"/>
              <w:jc w:val="left"/>
              <w:rPr>
                <w:b/>
                <w:bCs/>
                <w:position w:val="2"/>
                <w:sz w:val="18"/>
                <w:szCs w:val="18"/>
              </w:rPr>
            </w:pPr>
            <w:r w:rsidRPr="00933CFA">
              <w:rPr>
                <w:b/>
                <w:bCs/>
                <w:position w:val="2"/>
                <w:sz w:val="18"/>
                <w:szCs w:val="18"/>
              </w:rPr>
              <w:t>6</w:t>
            </w:r>
          </w:p>
        </w:tc>
        <w:tc>
          <w:tcPr>
            <w:tcW w:w="2662" w:type="dxa"/>
            <w:shd w:val="clear" w:color="auto" w:fill="ECF2FA"/>
          </w:tcPr>
          <w:p w14:paraId="11FC3CFD" w14:textId="598953D0" w:rsidR="00711903" w:rsidRPr="00933CFA" w:rsidRDefault="00711903" w:rsidP="000A57A4">
            <w:pPr>
              <w:spacing w:before="60" w:after="60" w:line="260" w:lineRule="exact"/>
              <w:jc w:val="left"/>
              <w:rPr>
                <w:bCs/>
                <w:position w:val="2"/>
                <w:sz w:val="18"/>
                <w:szCs w:val="18"/>
              </w:rPr>
            </w:pPr>
            <w:r w:rsidRPr="00933CFA">
              <w:rPr>
                <w:rFonts w:hint="cs"/>
                <w:position w:val="2"/>
                <w:sz w:val="18"/>
                <w:szCs w:val="18"/>
                <w:rtl/>
              </w:rPr>
              <w:t xml:space="preserve">الأعمال التحضيرية للمؤتمر العالمي لتنمية الاتصالات لعام </w:t>
            </w:r>
            <w:r w:rsidRPr="00933CFA">
              <w:rPr>
                <w:rFonts w:hint="cs"/>
                <w:position w:val="2"/>
                <w:sz w:val="18"/>
                <w:szCs w:val="18"/>
                <w:rtl/>
                <w:lang w:bidi="ar-EG"/>
              </w:rPr>
              <w:t>2021</w:t>
            </w:r>
          </w:p>
        </w:tc>
        <w:tc>
          <w:tcPr>
            <w:tcW w:w="1264" w:type="dxa"/>
            <w:shd w:val="clear" w:color="auto" w:fill="ECF2FA"/>
            <w:tcMar>
              <w:left w:w="57" w:type="dxa"/>
              <w:right w:w="57" w:type="dxa"/>
            </w:tcMar>
          </w:tcPr>
          <w:p w14:paraId="14BC7C59" w14:textId="77777777" w:rsidR="00711903" w:rsidRPr="00933CFA" w:rsidRDefault="007E0584" w:rsidP="000A57A4">
            <w:pPr>
              <w:spacing w:before="60" w:after="60" w:line="260" w:lineRule="exact"/>
              <w:jc w:val="center"/>
              <w:rPr>
                <w:rStyle w:val="Hyperlink"/>
                <w:position w:val="2"/>
                <w:sz w:val="18"/>
                <w:szCs w:val="18"/>
              </w:rPr>
            </w:pPr>
            <w:hyperlink r:id="rId24" w:history="1">
              <w:r w:rsidR="00711903" w:rsidRPr="00933CFA">
                <w:rPr>
                  <w:rStyle w:val="Hyperlink"/>
                  <w:position w:val="2"/>
                  <w:sz w:val="18"/>
                  <w:szCs w:val="18"/>
                </w:rPr>
                <w:t>C21/30(Cor.1)</w:t>
              </w:r>
            </w:hyperlink>
          </w:p>
          <w:p w14:paraId="1DFB0BEB" w14:textId="77777777" w:rsidR="00711903" w:rsidRPr="00933CFA" w:rsidRDefault="007E0584" w:rsidP="000A57A4">
            <w:pPr>
              <w:spacing w:before="60" w:after="60" w:line="260" w:lineRule="exact"/>
              <w:jc w:val="center"/>
              <w:rPr>
                <w:rStyle w:val="Hyperlink"/>
                <w:position w:val="2"/>
                <w:sz w:val="18"/>
                <w:szCs w:val="18"/>
              </w:rPr>
            </w:pPr>
            <w:hyperlink r:id="rId25" w:history="1">
              <w:r w:rsidR="00711903" w:rsidRPr="00933CFA">
                <w:rPr>
                  <w:rStyle w:val="Hyperlink"/>
                  <w:position w:val="2"/>
                  <w:sz w:val="18"/>
                  <w:szCs w:val="18"/>
                </w:rPr>
                <w:t>C21/76</w:t>
              </w:r>
            </w:hyperlink>
          </w:p>
          <w:p w14:paraId="430508F1" w14:textId="77777777" w:rsidR="00711903" w:rsidRPr="00933CFA" w:rsidRDefault="007E0584" w:rsidP="000A57A4">
            <w:pPr>
              <w:spacing w:before="60" w:after="60" w:line="260" w:lineRule="exact"/>
              <w:jc w:val="center"/>
              <w:rPr>
                <w:position w:val="2"/>
                <w:sz w:val="18"/>
                <w:szCs w:val="18"/>
              </w:rPr>
            </w:pPr>
            <w:hyperlink r:id="rId26" w:history="1">
              <w:r w:rsidR="00711903" w:rsidRPr="00933CFA">
                <w:rPr>
                  <w:rStyle w:val="Hyperlink"/>
                  <w:position w:val="2"/>
                  <w:sz w:val="18"/>
                  <w:szCs w:val="18"/>
                </w:rPr>
                <w:t>C21/83</w:t>
              </w:r>
            </w:hyperlink>
          </w:p>
        </w:tc>
        <w:tc>
          <w:tcPr>
            <w:tcW w:w="3804" w:type="dxa"/>
            <w:gridSpan w:val="2"/>
            <w:tcBorders>
              <w:bottom w:val="single" w:sz="4" w:space="0" w:color="auto"/>
            </w:tcBorders>
            <w:shd w:val="clear" w:color="auto" w:fill="ECF2FA"/>
          </w:tcPr>
          <w:p w14:paraId="3334E5D6" w14:textId="460A4D02" w:rsidR="00711903" w:rsidRPr="00933CFA" w:rsidRDefault="00711903"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lang w:bidi="ar-EG"/>
              </w:rPr>
              <w:t>الإحاطة</w:t>
            </w:r>
            <w:r w:rsidRPr="00933CFA">
              <w:rPr>
                <w:position w:val="2"/>
                <w:sz w:val="18"/>
                <w:szCs w:val="18"/>
                <w:rtl/>
                <w:lang w:bidi="ar-EG"/>
              </w:rPr>
              <w:t xml:space="preserve"> علماً بالأعمال المنجزة حتى الآن والأعمال التحضيرية الجارية للمؤتمر العالمي لتنمية الاتصالات لعام </w:t>
            </w:r>
            <w:r w:rsidRPr="00933CFA">
              <w:rPr>
                <w:position w:val="2"/>
                <w:sz w:val="18"/>
                <w:szCs w:val="18"/>
                <w:lang w:bidi="ar-EG"/>
              </w:rPr>
              <w:t>2021</w:t>
            </w:r>
            <w:r w:rsidRPr="00933CFA">
              <w:rPr>
                <w:position w:val="2"/>
                <w:sz w:val="18"/>
                <w:szCs w:val="18"/>
                <w:rtl/>
                <w:lang w:bidi="ar-EG"/>
              </w:rPr>
              <w:t>، من خلال الإحاطة علماً بالوثيقة</w:t>
            </w:r>
            <w:r w:rsidRPr="00933CFA">
              <w:rPr>
                <w:rFonts w:hint="cs"/>
                <w:position w:val="2"/>
                <w:sz w:val="18"/>
                <w:szCs w:val="18"/>
                <w:rtl/>
                <w:lang w:bidi="ar-EG"/>
              </w:rPr>
              <w:t xml:space="preserve"> </w:t>
            </w:r>
            <w:r w:rsidRPr="00933CFA">
              <w:rPr>
                <w:position w:val="2"/>
                <w:sz w:val="18"/>
                <w:szCs w:val="18"/>
              </w:rPr>
              <w:t>C21/30(Cor.1)</w:t>
            </w:r>
          </w:p>
        </w:tc>
        <w:tc>
          <w:tcPr>
            <w:tcW w:w="463" w:type="dxa"/>
            <w:tcBorders>
              <w:bottom w:val="single" w:sz="4" w:space="0" w:color="auto"/>
            </w:tcBorders>
            <w:shd w:val="clear" w:color="auto" w:fill="ECF2FA"/>
          </w:tcPr>
          <w:p w14:paraId="0F6205E2" w14:textId="77777777" w:rsidR="00711903" w:rsidRPr="00933CFA" w:rsidRDefault="00711903" w:rsidP="000A57A4">
            <w:pPr>
              <w:spacing w:before="60" w:after="60" w:line="260" w:lineRule="exact"/>
              <w:ind w:left="174" w:hanging="174"/>
              <w:jc w:val="center"/>
              <w:rPr>
                <w:position w:val="2"/>
                <w:sz w:val="18"/>
                <w:szCs w:val="18"/>
              </w:rPr>
            </w:pPr>
          </w:p>
        </w:tc>
        <w:tc>
          <w:tcPr>
            <w:tcW w:w="411" w:type="dxa"/>
            <w:tcBorders>
              <w:bottom w:val="single" w:sz="4" w:space="0" w:color="auto"/>
            </w:tcBorders>
            <w:shd w:val="clear" w:color="auto" w:fill="ECF2FA"/>
          </w:tcPr>
          <w:p w14:paraId="3E8858FD" w14:textId="77777777" w:rsidR="00711903" w:rsidRPr="00933CFA" w:rsidRDefault="00711903" w:rsidP="000A57A4">
            <w:pPr>
              <w:spacing w:before="60" w:after="60" w:line="260" w:lineRule="exact"/>
              <w:ind w:left="174" w:hanging="174"/>
              <w:jc w:val="center"/>
              <w:rPr>
                <w:position w:val="2"/>
                <w:sz w:val="18"/>
                <w:szCs w:val="18"/>
              </w:rPr>
            </w:pPr>
          </w:p>
        </w:tc>
        <w:tc>
          <w:tcPr>
            <w:tcW w:w="562" w:type="dxa"/>
            <w:tcBorders>
              <w:bottom w:val="single" w:sz="4" w:space="0" w:color="auto"/>
            </w:tcBorders>
            <w:shd w:val="clear" w:color="auto" w:fill="ECF2FA"/>
          </w:tcPr>
          <w:p w14:paraId="0FCAA9FF" w14:textId="77777777" w:rsidR="00711903" w:rsidRPr="00933CFA" w:rsidRDefault="00711903" w:rsidP="000A57A4">
            <w:pPr>
              <w:spacing w:before="60" w:after="60" w:line="260" w:lineRule="exact"/>
              <w:ind w:left="174" w:hanging="174"/>
              <w:jc w:val="center"/>
              <w:rPr>
                <w:position w:val="2"/>
                <w:sz w:val="18"/>
                <w:szCs w:val="18"/>
              </w:rPr>
            </w:pPr>
          </w:p>
        </w:tc>
      </w:tr>
      <w:tr w:rsidR="00711903" w:rsidRPr="00933CFA" w14:paraId="3259B4C1" w14:textId="77777777" w:rsidTr="0088588D">
        <w:trPr>
          <w:jc w:val="center"/>
        </w:trPr>
        <w:tc>
          <w:tcPr>
            <w:tcW w:w="463" w:type="dxa"/>
            <w:vMerge w:val="restart"/>
            <w:shd w:val="clear" w:color="auto" w:fill="auto"/>
          </w:tcPr>
          <w:p w14:paraId="25AEAE8A" w14:textId="77777777" w:rsidR="00711903" w:rsidRPr="00933CFA" w:rsidRDefault="00711903" w:rsidP="000A57A4">
            <w:pPr>
              <w:spacing w:before="60" w:after="60" w:line="260" w:lineRule="exact"/>
              <w:jc w:val="left"/>
              <w:rPr>
                <w:b/>
                <w:bCs/>
                <w:iCs/>
                <w:position w:val="2"/>
                <w:sz w:val="18"/>
                <w:szCs w:val="18"/>
              </w:rPr>
            </w:pPr>
            <w:r w:rsidRPr="00933CFA">
              <w:rPr>
                <w:b/>
                <w:bCs/>
                <w:iCs/>
                <w:position w:val="2"/>
                <w:sz w:val="18"/>
                <w:szCs w:val="18"/>
              </w:rPr>
              <w:t>7</w:t>
            </w:r>
          </w:p>
        </w:tc>
        <w:tc>
          <w:tcPr>
            <w:tcW w:w="2662" w:type="dxa"/>
            <w:vMerge w:val="restart"/>
            <w:shd w:val="clear" w:color="auto" w:fill="auto"/>
          </w:tcPr>
          <w:p w14:paraId="396AA64C" w14:textId="6D0CF211" w:rsidR="00711903" w:rsidRPr="00933CFA" w:rsidRDefault="00711903" w:rsidP="000A57A4">
            <w:pPr>
              <w:spacing w:before="60" w:after="60" w:line="260" w:lineRule="exact"/>
              <w:jc w:val="left"/>
              <w:rPr>
                <w:bCs/>
                <w:iCs/>
                <w:position w:val="2"/>
                <w:sz w:val="18"/>
                <w:szCs w:val="18"/>
              </w:rPr>
            </w:pPr>
            <w:r w:rsidRPr="00933CFA">
              <w:rPr>
                <w:position w:val="2"/>
                <w:sz w:val="18"/>
                <w:szCs w:val="18"/>
                <w:rtl/>
              </w:rPr>
              <w:t xml:space="preserve">الأعمال التحضيرية للمنتدى العالمي لسياسات الاتصالات/تكنولوجيا </w:t>
            </w:r>
            <w:r w:rsidRPr="00933CFA">
              <w:rPr>
                <w:position w:val="2"/>
                <w:sz w:val="18"/>
                <w:szCs w:val="18"/>
              </w:rPr>
              <w:br/>
            </w:r>
            <w:r w:rsidRPr="00933CFA">
              <w:rPr>
                <w:position w:val="2"/>
                <w:sz w:val="18"/>
                <w:szCs w:val="18"/>
                <w:rtl/>
              </w:rPr>
              <w:t>المعلومات والاتصالات لعام 2021</w:t>
            </w:r>
            <w:r w:rsidRPr="00933CFA">
              <w:rPr>
                <w:rFonts w:hint="cs"/>
                <w:position w:val="2"/>
                <w:sz w:val="18"/>
                <w:szCs w:val="18"/>
                <w:rtl/>
              </w:rPr>
              <w:t xml:space="preserve"> </w:t>
            </w:r>
            <w:r w:rsidRPr="00933CFA">
              <w:rPr>
                <w:position w:val="2"/>
                <w:sz w:val="18"/>
                <w:szCs w:val="18"/>
                <w:lang w:val="en-GB"/>
              </w:rPr>
              <w:t>(WTPF-21)</w:t>
            </w:r>
          </w:p>
        </w:tc>
        <w:tc>
          <w:tcPr>
            <w:tcW w:w="1264" w:type="dxa"/>
            <w:vMerge w:val="restart"/>
            <w:shd w:val="clear" w:color="auto" w:fill="auto"/>
            <w:tcMar>
              <w:left w:w="57" w:type="dxa"/>
              <w:right w:w="57" w:type="dxa"/>
            </w:tcMar>
          </w:tcPr>
          <w:p w14:paraId="4B7A73FF" w14:textId="77777777" w:rsidR="00711903" w:rsidRPr="00933CFA" w:rsidRDefault="007E0584" w:rsidP="000A57A4">
            <w:pPr>
              <w:spacing w:before="60" w:after="60" w:line="260" w:lineRule="exact"/>
              <w:jc w:val="center"/>
              <w:rPr>
                <w:position w:val="2"/>
                <w:sz w:val="18"/>
                <w:szCs w:val="18"/>
              </w:rPr>
            </w:pPr>
            <w:hyperlink r:id="rId27" w:history="1">
              <w:r w:rsidR="00711903" w:rsidRPr="00933CFA">
                <w:rPr>
                  <w:rStyle w:val="Hyperlink"/>
                  <w:position w:val="2"/>
                  <w:sz w:val="18"/>
                  <w:szCs w:val="18"/>
                </w:rPr>
                <w:t>C21/5</w:t>
              </w:r>
            </w:hyperlink>
          </w:p>
        </w:tc>
        <w:tc>
          <w:tcPr>
            <w:tcW w:w="3804" w:type="dxa"/>
            <w:gridSpan w:val="2"/>
            <w:tcBorders>
              <w:bottom w:val="dotted" w:sz="4" w:space="0" w:color="auto"/>
            </w:tcBorders>
            <w:shd w:val="clear" w:color="auto" w:fill="auto"/>
          </w:tcPr>
          <w:p w14:paraId="33C0D4EE" w14:textId="3BC77E4C" w:rsidR="00711903" w:rsidRPr="00933CFA" w:rsidRDefault="00711903"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الإحاطة علماً بالتقرير</w:t>
            </w:r>
          </w:p>
        </w:tc>
        <w:tc>
          <w:tcPr>
            <w:tcW w:w="463" w:type="dxa"/>
            <w:tcBorders>
              <w:bottom w:val="dotted" w:sz="4" w:space="0" w:color="auto"/>
            </w:tcBorders>
            <w:shd w:val="clear" w:color="auto" w:fill="auto"/>
          </w:tcPr>
          <w:p w14:paraId="07B57965" w14:textId="77777777" w:rsidR="00711903" w:rsidRPr="00933CFA" w:rsidRDefault="00711903" w:rsidP="000A57A4">
            <w:pPr>
              <w:spacing w:before="60" w:after="60" w:line="260" w:lineRule="exact"/>
              <w:ind w:left="174" w:hanging="174"/>
              <w:jc w:val="center"/>
              <w:rPr>
                <w:position w:val="2"/>
                <w:sz w:val="18"/>
                <w:szCs w:val="18"/>
              </w:rPr>
            </w:pPr>
          </w:p>
        </w:tc>
        <w:tc>
          <w:tcPr>
            <w:tcW w:w="411" w:type="dxa"/>
            <w:tcBorders>
              <w:bottom w:val="dotted" w:sz="4" w:space="0" w:color="auto"/>
            </w:tcBorders>
            <w:shd w:val="clear" w:color="auto" w:fill="auto"/>
          </w:tcPr>
          <w:p w14:paraId="57FEBD61" w14:textId="77777777" w:rsidR="00711903" w:rsidRPr="00933CFA" w:rsidRDefault="00711903" w:rsidP="000A57A4">
            <w:pPr>
              <w:spacing w:before="60" w:after="60" w:line="260" w:lineRule="exact"/>
              <w:ind w:left="174" w:hanging="174"/>
              <w:jc w:val="center"/>
              <w:rPr>
                <w:position w:val="2"/>
                <w:sz w:val="18"/>
                <w:szCs w:val="18"/>
              </w:rPr>
            </w:pPr>
          </w:p>
        </w:tc>
        <w:tc>
          <w:tcPr>
            <w:tcW w:w="562" w:type="dxa"/>
            <w:tcBorders>
              <w:bottom w:val="dotted" w:sz="4" w:space="0" w:color="auto"/>
            </w:tcBorders>
            <w:shd w:val="clear" w:color="auto" w:fill="auto"/>
          </w:tcPr>
          <w:p w14:paraId="62B41A16" w14:textId="77777777" w:rsidR="00711903" w:rsidRPr="00933CFA" w:rsidRDefault="00711903" w:rsidP="000A57A4">
            <w:pPr>
              <w:spacing w:before="60" w:after="60" w:line="260" w:lineRule="exact"/>
              <w:ind w:left="174" w:hanging="174"/>
              <w:jc w:val="center"/>
              <w:rPr>
                <w:position w:val="2"/>
                <w:sz w:val="18"/>
                <w:szCs w:val="18"/>
              </w:rPr>
            </w:pPr>
          </w:p>
        </w:tc>
      </w:tr>
      <w:tr w:rsidR="00711903" w:rsidRPr="00933CFA" w14:paraId="009E7759" w14:textId="77777777" w:rsidTr="0088588D">
        <w:trPr>
          <w:jc w:val="center"/>
        </w:trPr>
        <w:tc>
          <w:tcPr>
            <w:tcW w:w="463" w:type="dxa"/>
            <w:vMerge/>
            <w:shd w:val="clear" w:color="auto" w:fill="auto"/>
          </w:tcPr>
          <w:p w14:paraId="36782622" w14:textId="77777777" w:rsidR="00711903" w:rsidRPr="00933CFA" w:rsidRDefault="00711903" w:rsidP="000A57A4">
            <w:pPr>
              <w:spacing w:before="60" w:after="60" w:line="260" w:lineRule="exact"/>
              <w:jc w:val="left"/>
              <w:rPr>
                <w:b/>
                <w:bCs/>
                <w:iCs/>
                <w:position w:val="2"/>
                <w:sz w:val="18"/>
                <w:szCs w:val="18"/>
              </w:rPr>
            </w:pPr>
          </w:p>
        </w:tc>
        <w:tc>
          <w:tcPr>
            <w:tcW w:w="2662" w:type="dxa"/>
            <w:vMerge/>
            <w:shd w:val="clear" w:color="auto" w:fill="auto"/>
          </w:tcPr>
          <w:p w14:paraId="3A5BADE9" w14:textId="77777777" w:rsidR="00711903" w:rsidRPr="00933CFA" w:rsidRDefault="00711903" w:rsidP="000A57A4">
            <w:pPr>
              <w:spacing w:before="60" w:after="60" w:line="260" w:lineRule="exact"/>
              <w:jc w:val="left"/>
              <w:rPr>
                <w:bCs/>
                <w:iCs/>
                <w:position w:val="2"/>
                <w:sz w:val="18"/>
                <w:szCs w:val="18"/>
              </w:rPr>
            </w:pPr>
          </w:p>
        </w:tc>
        <w:tc>
          <w:tcPr>
            <w:tcW w:w="1264" w:type="dxa"/>
            <w:vMerge/>
            <w:shd w:val="clear" w:color="auto" w:fill="auto"/>
            <w:tcMar>
              <w:left w:w="57" w:type="dxa"/>
              <w:right w:w="57" w:type="dxa"/>
            </w:tcMar>
          </w:tcPr>
          <w:p w14:paraId="6A2B8907" w14:textId="77777777" w:rsidR="00711903" w:rsidRPr="00933CFA" w:rsidRDefault="00711903" w:rsidP="000A57A4">
            <w:pPr>
              <w:spacing w:before="60" w:after="60" w:line="260" w:lineRule="exact"/>
              <w:jc w:val="center"/>
              <w:rPr>
                <w:position w:val="2"/>
                <w:sz w:val="18"/>
                <w:szCs w:val="18"/>
              </w:rPr>
            </w:pPr>
          </w:p>
        </w:tc>
        <w:tc>
          <w:tcPr>
            <w:tcW w:w="3804" w:type="dxa"/>
            <w:gridSpan w:val="2"/>
            <w:tcBorders>
              <w:top w:val="dotted" w:sz="4" w:space="0" w:color="auto"/>
              <w:bottom w:val="dotted" w:sz="4" w:space="0" w:color="auto"/>
            </w:tcBorders>
            <w:shd w:val="clear" w:color="auto" w:fill="auto"/>
          </w:tcPr>
          <w:p w14:paraId="2334B307" w14:textId="77054907" w:rsidR="00711903" w:rsidRPr="00933CFA" w:rsidRDefault="00711903"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الم</w:t>
            </w:r>
            <w:r w:rsidRPr="00933CFA">
              <w:rPr>
                <w:position w:val="2"/>
                <w:sz w:val="18"/>
                <w:szCs w:val="18"/>
                <w:rtl/>
              </w:rPr>
              <w:t xml:space="preserve">وافقة على عقد اجتماع إضافي </w:t>
            </w:r>
            <w:r w:rsidRPr="00933CFA">
              <w:rPr>
                <w:rFonts w:hint="cs"/>
                <w:position w:val="2"/>
                <w:sz w:val="18"/>
                <w:szCs w:val="18"/>
                <w:rtl/>
              </w:rPr>
              <w:t xml:space="preserve">لفريق الخبراء غير الرسمي </w:t>
            </w:r>
            <w:r w:rsidRPr="00933CFA">
              <w:rPr>
                <w:position w:val="2"/>
                <w:sz w:val="18"/>
                <w:szCs w:val="18"/>
                <w:rtl/>
              </w:rPr>
              <w:t>في نهاية أكتوبر أو أوائل نوفمبر</w:t>
            </w:r>
            <w:r w:rsidRPr="00933CFA">
              <w:rPr>
                <w:rFonts w:hint="cs"/>
                <w:position w:val="2"/>
                <w:sz w:val="18"/>
                <w:szCs w:val="18"/>
                <w:rtl/>
              </w:rPr>
              <w:t> </w:t>
            </w:r>
            <w:r w:rsidRPr="00933CFA">
              <w:rPr>
                <w:position w:val="2"/>
                <w:sz w:val="18"/>
                <w:szCs w:val="18"/>
              </w:rPr>
              <w:t>2021</w:t>
            </w:r>
          </w:p>
        </w:tc>
        <w:tc>
          <w:tcPr>
            <w:tcW w:w="463" w:type="dxa"/>
            <w:tcBorders>
              <w:top w:val="dotted" w:sz="4" w:space="0" w:color="auto"/>
              <w:bottom w:val="dotted" w:sz="4" w:space="0" w:color="auto"/>
            </w:tcBorders>
            <w:shd w:val="clear" w:color="auto" w:fill="auto"/>
          </w:tcPr>
          <w:p w14:paraId="37C4D315" w14:textId="77777777" w:rsidR="00711903" w:rsidRPr="00933CFA" w:rsidRDefault="00711903" w:rsidP="000A57A4">
            <w:pPr>
              <w:spacing w:before="60" w:after="60" w:line="260" w:lineRule="exact"/>
              <w:ind w:left="174" w:hanging="174"/>
              <w:jc w:val="center"/>
              <w:rPr>
                <w:position w:val="2"/>
                <w:sz w:val="18"/>
                <w:szCs w:val="18"/>
              </w:rPr>
            </w:pPr>
          </w:p>
        </w:tc>
        <w:tc>
          <w:tcPr>
            <w:tcW w:w="411" w:type="dxa"/>
            <w:tcBorders>
              <w:top w:val="dotted" w:sz="4" w:space="0" w:color="auto"/>
              <w:bottom w:val="dotted" w:sz="4" w:space="0" w:color="auto"/>
            </w:tcBorders>
            <w:shd w:val="clear" w:color="auto" w:fill="auto"/>
          </w:tcPr>
          <w:p w14:paraId="14E2A7AB" w14:textId="77777777" w:rsidR="00711903" w:rsidRPr="00933CFA" w:rsidRDefault="00711903" w:rsidP="000A57A4">
            <w:pPr>
              <w:spacing w:before="60" w:after="60" w:line="260" w:lineRule="exact"/>
              <w:ind w:left="174" w:hanging="174"/>
              <w:jc w:val="center"/>
              <w:rPr>
                <w:position w:val="2"/>
                <w:sz w:val="18"/>
                <w:szCs w:val="18"/>
              </w:rPr>
            </w:pPr>
          </w:p>
        </w:tc>
        <w:tc>
          <w:tcPr>
            <w:tcW w:w="562" w:type="dxa"/>
            <w:tcBorders>
              <w:top w:val="dotted" w:sz="4" w:space="0" w:color="auto"/>
              <w:bottom w:val="dotted" w:sz="4" w:space="0" w:color="auto"/>
            </w:tcBorders>
            <w:shd w:val="clear" w:color="auto" w:fill="auto"/>
          </w:tcPr>
          <w:p w14:paraId="56471932" w14:textId="77777777" w:rsidR="00711903" w:rsidRPr="00933CFA" w:rsidRDefault="00711903" w:rsidP="000A57A4">
            <w:pPr>
              <w:spacing w:before="60" w:after="60" w:line="260" w:lineRule="exact"/>
              <w:ind w:left="174" w:hanging="174"/>
              <w:jc w:val="center"/>
              <w:rPr>
                <w:position w:val="2"/>
                <w:sz w:val="18"/>
                <w:szCs w:val="18"/>
              </w:rPr>
            </w:pPr>
          </w:p>
        </w:tc>
      </w:tr>
      <w:tr w:rsidR="00711903" w:rsidRPr="00933CFA" w14:paraId="693106D6" w14:textId="77777777" w:rsidTr="0088588D">
        <w:trPr>
          <w:jc w:val="center"/>
        </w:trPr>
        <w:tc>
          <w:tcPr>
            <w:tcW w:w="463" w:type="dxa"/>
            <w:vMerge/>
            <w:shd w:val="clear" w:color="auto" w:fill="auto"/>
          </w:tcPr>
          <w:p w14:paraId="5A553F30" w14:textId="77777777" w:rsidR="00711903" w:rsidRPr="00933CFA" w:rsidRDefault="00711903" w:rsidP="000A57A4">
            <w:pPr>
              <w:spacing w:before="60" w:after="60" w:line="260" w:lineRule="exact"/>
              <w:jc w:val="left"/>
              <w:rPr>
                <w:b/>
                <w:bCs/>
                <w:iCs/>
                <w:position w:val="2"/>
                <w:sz w:val="18"/>
                <w:szCs w:val="18"/>
              </w:rPr>
            </w:pPr>
          </w:p>
        </w:tc>
        <w:tc>
          <w:tcPr>
            <w:tcW w:w="2662" w:type="dxa"/>
            <w:vMerge/>
            <w:shd w:val="clear" w:color="auto" w:fill="auto"/>
          </w:tcPr>
          <w:p w14:paraId="1365F493" w14:textId="77777777" w:rsidR="00711903" w:rsidRPr="00933CFA" w:rsidRDefault="00711903" w:rsidP="000A57A4">
            <w:pPr>
              <w:spacing w:before="60" w:after="60" w:line="260" w:lineRule="exact"/>
              <w:jc w:val="left"/>
              <w:rPr>
                <w:bCs/>
                <w:iCs/>
                <w:position w:val="2"/>
                <w:sz w:val="18"/>
                <w:szCs w:val="18"/>
              </w:rPr>
            </w:pPr>
          </w:p>
        </w:tc>
        <w:tc>
          <w:tcPr>
            <w:tcW w:w="1264" w:type="dxa"/>
            <w:vMerge/>
            <w:shd w:val="clear" w:color="auto" w:fill="auto"/>
            <w:tcMar>
              <w:left w:w="57" w:type="dxa"/>
              <w:right w:w="57" w:type="dxa"/>
            </w:tcMar>
          </w:tcPr>
          <w:p w14:paraId="49646C11" w14:textId="77777777" w:rsidR="00711903" w:rsidRPr="00933CFA" w:rsidRDefault="00711903" w:rsidP="000A57A4">
            <w:pPr>
              <w:spacing w:before="60" w:after="60" w:line="260" w:lineRule="exact"/>
              <w:jc w:val="center"/>
              <w:rPr>
                <w:position w:val="2"/>
                <w:sz w:val="18"/>
                <w:szCs w:val="18"/>
              </w:rPr>
            </w:pPr>
          </w:p>
        </w:tc>
        <w:tc>
          <w:tcPr>
            <w:tcW w:w="3804" w:type="dxa"/>
            <w:gridSpan w:val="2"/>
            <w:tcBorders>
              <w:top w:val="dotted" w:sz="4" w:space="0" w:color="auto"/>
            </w:tcBorders>
            <w:shd w:val="clear" w:color="auto" w:fill="auto"/>
          </w:tcPr>
          <w:p w14:paraId="2C9298A6" w14:textId="20CF7F3D" w:rsidR="00711903" w:rsidRPr="00933CFA" w:rsidRDefault="00711903"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 xml:space="preserve">تكليف الأمانة بإعداد المنتدى </w:t>
            </w:r>
            <w:r w:rsidRPr="00933CFA">
              <w:rPr>
                <w:position w:val="2"/>
                <w:sz w:val="18"/>
                <w:szCs w:val="18"/>
                <w:lang w:val="en-GB"/>
              </w:rPr>
              <w:t>WTPF</w:t>
            </w:r>
            <w:r w:rsidRPr="00933CFA">
              <w:rPr>
                <w:rFonts w:hint="cs"/>
                <w:position w:val="2"/>
                <w:sz w:val="18"/>
                <w:szCs w:val="18"/>
                <w:rtl/>
              </w:rPr>
              <w:t xml:space="preserve"> لاجتماع حضوري في جنيف مع إتاحة المشاركة عن بُعد.</w:t>
            </w:r>
          </w:p>
        </w:tc>
        <w:tc>
          <w:tcPr>
            <w:tcW w:w="463" w:type="dxa"/>
            <w:tcBorders>
              <w:top w:val="dotted" w:sz="4" w:space="0" w:color="auto"/>
            </w:tcBorders>
            <w:shd w:val="clear" w:color="auto" w:fill="auto"/>
          </w:tcPr>
          <w:p w14:paraId="0EF6F54B" w14:textId="77777777" w:rsidR="00711903" w:rsidRPr="00933CFA" w:rsidRDefault="00711903" w:rsidP="000A57A4">
            <w:pPr>
              <w:spacing w:before="60" w:after="60" w:line="260" w:lineRule="exact"/>
              <w:ind w:left="174" w:hanging="174"/>
              <w:jc w:val="center"/>
              <w:rPr>
                <w:position w:val="2"/>
                <w:sz w:val="18"/>
                <w:szCs w:val="18"/>
              </w:rPr>
            </w:pPr>
          </w:p>
        </w:tc>
        <w:tc>
          <w:tcPr>
            <w:tcW w:w="411" w:type="dxa"/>
            <w:tcBorders>
              <w:top w:val="dotted" w:sz="4" w:space="0" w:color="auto"/>
            </w:tcBorders>
            <w:shd w:val="clear" w:color="auto" w:fill="auto"/>
          </w:tcPr>
          <w:p w14:paraId="332D01AF" w14:textId="77777777" w:rsidR="00711903" w:rsidRPr="00933CFA" w:rsidRDefault="00711903" w:rsidP="000A57A4">
            <w:pPr>
              <w:spacing w:before="60" w:after="60" w:line="260" w:lineRule="exact"/>
              <w:ind w:left="174" w:hanging="174"/>
              <w:jc w:val="center"/>
              <w:rPr>
                <w:position w:val="2"/>
                <w:sz w:val="18"/>
                <w:szCs w:val="18"/>
              </w:rPr>
            </w:pPr>
          </w:p>
        </w:tc>
        <w:tc>
          <w:tcPr>
            <w:tcW w:w="562" w:type="dxa"/>
            <w:tcBorders>
              <w:top w:val="dotted" w:sz="4" w:space="0" w:color="auto"/>
            </w:tcBorders>
            <w:shd w:val="clear" w:color="auto" w:fill="auto"/>
          </w:tcPr>
          <w:p w14:paraId="60A65C55" w14:textId="77777777" w:rsidR="00711903" w:rsidRPr="00933CFA" w:rsidRDefault="00711903" w:rsidP="000A57A4">
            <w:pPr>
              <w:spacing w:before="60" w:after="60" w:line="260" w:lineRule="exact"/>
              <w:ind w:left="174" w:hanging="174"/>
              <w:jc w:val="center"/>
              <w:rPr>
                <w:position w:val="2"/>
                <w:sz w:val="18"/>
                <w:szCs w:val="18"/>
              </w:rPr>
            </w:pPr>
          </w:p>
        </w:tc>
      </w:tr>
      <w:tr w:rsidR="00711903" w:rsidRPr="00933CFA" w14:paraId="41311993" w14:textId="77777777" w:rsidTr="004D1B3E">
        <w:trPr>
          <w:jc w:val="center"/>
        </w:trPr>
        <w:tc>
          <w:tcPr>
            <w:tcW w:w="463" w:type="dxa"/>
            <w:shd w:val="clear" w:color="auto" w:fill="ECF2FA"/>
          </w:tcPr>
          <w:p w14:paraId="18E03768" w14:textId="77777777" w:rsidR="00711903" w:rsidRPr="00933CFA" w:rsidRDefault="00711903" w:rsidP="000A57A4">
            <w:pPr>
              <w:spacing w:before="60" w:after="60" w:line="260" w:lineRule="exact"/>
              <w:jc w:val="left"/>
              <w:rPr>
                <w:b/>
                <w:bCs/>
                <w:iCs/>
                <w:position w:val="2"/>
                <w:sz w:val="18"/>
                <w:szCs w:val="18"/>
              </w:rPr>
            </w:pPr>
            <w:r w:rsidRPr="00933CFA">
              <w:rPr>
                <w:b/>
                <w:bCs/>
                <w:iCs/>
                <w:position w:val="2"/>
                <w:sz w:val="18"/>
                <w:szCs w:val="18"/>
              </w:rPr>
              <w:t>8</w:t>
            </w:r>
          </w:p>
        </w:tc>
        <w:tc>
          <w:tcPr>
            <w:tcW w:w="2662" w:type="dxa"/>
            <w:shd w:val="clear" w:color="auto" w:fill="ECF2FA"/>
          </w:tcPr>
          <w:p w14:paraId="6CBA4754" w14:textId="7A5A5930" w:rsidR="00711903" w:rsidRPr="00933CFA" w:rsidRDefault="00711903" w:rsidP="000A57A4">
            <w:pPr>
              <w:spacing w:before="60" w:after="60" w:line="260" w:lineRule="exact"/>
              <w:jc w:val="left"/>
              <w:rPr>
                <w:bCs/>
                <w:iCs/>
                <w:position w:val="2"/>
                <w:sz w:val="18"/>
                <w:szCs w:val="18"/>
              </w:rPr>
            </w:pPr>
            <w:r w:rsidRPr="00933CFA">
              <w:rPr>
                <w:rFonts w:hint="cs"/>
                <w:position w:val="2"/>
                <w:sz w:val="18"/>
                <w:szCs w:val="18"/>
                <w:rtl/>
                <w:lang w:bidi="ar-EG"/>
              </w:rPr>
              <w:t>الأعمال التحضيرية للجمعية العالمية لتقييس الاتصالات</w:t>
            </w:r>
            <w:r w:rsidRPr="00933CFA">
              <w:rPr>
                <w:position w:val="2"/>
                <w:sz w:val="18"/>
                <w:szCs w:val="18"/>
              </w:rPr>
              <w:br/>
            </w:r>
            <w:r w:rsidRPr="00933CFA">
              <w:rPr>
                <w:rFonts w:hint="cs"/>
                <w:position w:val="2"/>
                <w:sz w:val="18"/>
                <w:szCs w:val="18"/>
                <w:rtl/>
                <w:lang w:bidi="ar-EG"/>
              </w:rPr>
              <w:t xml:space="preserve">لعام </w:t>
            </w:r>
            <w:r w:rsidRPr="00933CFA">
              <w:rPr>
                <w:position w:val="2"/>
                <w:sz w:val="18"/>
                <w:szCs w:val="18"/>
              </w:rPr>
              <w:t>2020</w:t>
            </w:r>
            <w:r w:rsidRPr="00933CFA">
              <w:rPr>
                <w:rFonts w:hint="cs"/>
                <w:position w:val="2"/>
                <w:sz w:val="18"/>
                <w:szCs w:val="18"/>
                <w:rtl/>
                <w:lang w:bidi="ar-EG"/>
              </w:rPr>
              <w:t xml:space="preserve"> </w:t>
            </w:r>
            <w:r w:rsidRPr="00933CFA">
              <w:rPr>
                <w:position w:val="2"/>
                <w:sz w:val="18"/>
                <w:szCs w:val="18"/>
              </w:rPr>
              <w:t>(WTSA-20)</w:t>
            </w:r>
          </w:p>
        </w:tc>
        <w:tc>
          <w:tcPr>
            <w:tcW w:w="1264" w:type="dxa"/>
            <w:shd w:val="clear" w:color="auto" w:fill="ECF2FA"/>
            <w:tcMar>
              <w:left w:w="57" w:type="dxa"/>
              <w:right w:w="57" w:type="dxa"/>
            </w:tcMar>
          </w:tcPr>
          <w:p w14:paraId="414F4459" w14:textId="77777777" w:rsidR="00711903" w:rsidRPr="00933CFA" w:rsidRDefault="007E0584" w:rsidP="000A57A4">
            <w:pPr>
              <w:spacing w:before="60" w:after="60" w:line="260" w:lineRule="exact"/>
              <w:jc w:val="center"/>
              <w:rPr>
                <w:rStyle w:val="Hyperlink"/>
                <w:position w:val="2"/>
                <w:sz w:val="18"/>
                <w:szCs w:val="18"/>
              </w:rPr>
            </w:pPr>
            <w:hyperlink r:id="rId28" w:history="1">
              <w:r w:rsidR="00711903" w:rsidRPr="00933CFA">
                <w:rPr>
                  <w:rStyle w:val="Hyperlink"/>
                  <w:position w:val="2"/>
                  <w:sz w:val="18"/>
                  <w:szCs w:val="18"/>
                </w:rPr>
                <w:t>C21/24</w:t>
              </w:r>
            </w:hyperlink>
          </w:p>
          <w:p w14:paraId="18FDD44A" w14:textId="77777777" w:rsidR="00711903" w:rsidRPr="00933CFA" w:rsidRDefault="007E0584" w:rsidP="000A57A4">
            <w:pPr>
              <w:spacing w:before="60" w:after="60" w:line="260" w:lineRule="exact"/>
              <w:jc w:val="center"/>
              <w:rPr>
                <w:position w:val="2"/>
                <w:sz w:val="18"/>
                <w:szCs w:val="18"/>
              </w:rPr>
            </w:pPr>
            <w:hyperlink r:id="rId29" w:history="1">
              <w:r w:rsidR="00711903" w:rsidRPr="00933CFA">
                <w:rPr>
                  <w:rStyle w:val="Hyperlink"/>
                  <w:position w:val="2"/>
                  <w:sz w:val="18"/>
                  <w:szCs w:val="18"/>
                </w:rPr>
                <w:t>C21/78</w:t>
              </w:r>
            </w:hyperlink>
          </w:p>
        </w:tc>
        <w:tc>
          <w:tcPr>
            <w:tcW w:w="3804" w:type="dxa"/>
            <w:gridSpan w:val="2"/>
            <w:tcBorders>
              <w:bottom w:val="single" w:sz="4" w:space="0" w:color="auto"/>
            </w:tcBorders>
            <w:shd w:val="clear" w:color="auto" w:fill="ECF2FA"/>
          </w:tcPr>
          <w:p w14:paraId="5CC5D912" w14:textId="69F8D3D8" w:rsidR="00711903" w:rsidRPr="00933CFA" w:rsidRDefault="00711903"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 xml:space="preserve">الإحاطة علماً بالتقرير الوارد في الوثيقة </w:t>
            </w:r>
            <w:r w:rsidRPr="00933CFA">
              <w:rPr>
                <w:position w:val="2"/>
                <w:sz w:val="18"/>
                <w:szCs w:val="18"/>
                <w:lang w:val="en-GB"/>
              </w:rPr>
              <w:t>C21/24</w:t>
            </w:r>
            <w:r w:rsidRPr="00933CFA">
              <w:rPr>
                <w:rFonts w:hint="cs"/>
                <w:position w:val="2"/>
                <w:sz w:val="18"/>
                <w:szCs w:val="18"/>
                <w:rtl/>
              </w:rPr>
              <w:t xml:space="preserve"> بشأن الأعمال التحضيرية الجارية للجمعية العالمية لتقييس الاتصالات لعام</w:t>
            </w:r>
            <w:r w:rsidRPr="00933CFA">
              <w:rPr>
                <w:rFonts w:hint="eastAsia"/>
                <w:position w:val="2"/>
                <w:sz w:val="18"/>
                <w:szCs w:val="18"/>
                <w:rtl/>
              </w:rPr>
              <w:t> </w:t>
            </w:r>
            <w:r w:rsidRPr="00933CFA">
              <w:rPr>
                <w:position w:val="2"/>
                <w:sz w:val="18"/>
                <w:szCs w:val="18"/>
                <w:lang w:val="en-GB"/>
              </w:rPr>
              <w:t>2020</w:t>
            </w:r>
          </w:p>
        </w:tc>
        <w:tc>
          <w:tcPr>
            <w:tcW w:w="463" w:type="dxa"/>
            <w:tcBorders>
              <w:bottom w:val="single" w:sz="4" w:space="0" w:color="auto"/>
            </w:tcBorders>
            <w:shd w:val="clear" w:color="auto" w:fill="ECF2FA"/>
          </w:tcPr>
          <w:p w14:paraId="2D257E9A" w14:textId="77777777" w:rsidR="00711903" w:rsidRPr="00933CFA" w:rsidRDefault="00711903" w:rsidP="000A57A4">
            <w:pPr>
              <w:spacing w:before="60" w:after="60" w:line="260" w:lineRule="exact"/>
              <w:ind w:left="174" w:hanging="174"/>
              <w:jc w:val="center"/>
              <w:rPr>
                <w:position w:val="2"/>
                <w:sz w:val="18"/>
                <w:szCs w:val="18"/>
              </w:rPr>
            </w:pPr>
          </w:p>
        </w:tc>
        <w:tc>
          <w:tcPr>
            <w:tcW w:w="411" w:type="dxa"/>
            <w:tcBorders>
              <w:bottom w:val="single" w:sz="4" w:space="0" w:color="auto"/>
            </w:tcBorders>
            <w:shd w:val="clear" w:color="auto" w:fill="ECF2FA"/>
          </w:tcPr>
          <w:p w14:paraId="1276A57A" w14:textId="77777777" w:rsidR="00711903" w:rsidRPr="00933CFA" w:rsidRDefault="00711903" w:rsidP="000A57A4">
            <w:pPr>
              <w:spacing w:before="60" w:after="60" w:line="260" w:lineRule="exact"/>
              <w:ind w:left="174" w:hanging="174"/>
              <w:jc w:val="center"/>
              <w:rPr>
                <w:position w:val="2"/>
                <w:sz w:val="18"/>
                <w:szCs w:val="18"/>
              </w:rPr>
            </w:pPr>
          </w:p>
        </w:tc>
        <w:tc>
          <w:tcPr>
            <w:tcW w:w="562" w:type="dxa"/>
            <w:tcBorders>
              <w:bottom w:val="single" w:sz="4" w:space="0" w:color="auto"/>
            </w:tcBorders>
            <w:shd w:val="clear" w:color="auto" w:fill="ECF2FA"/>
          </w:tcPr>
          <w:p w14:paraId="6CB6F064" w14:textId="77777777" w:rsidR="00711903" w:rsidRPr="00933CFA" w:rsidRDefault="00711903" w:rsidP="000A57A4">
            <w:pPr>
              <w:spacing w:before="60" w:after="60" w:line="260" w:lineRule="exact"/>
              <w:ind w:left="174" w:hanging="174"/>
              <w:jc w:val="center"/>
              <w:rPr>
                <w:position w:val="2"/>
                <w:sz w:val="18"/>
                <w:szCs w:val="18"/>
              </w:rPr>
            </w:pPr>
          </w:p>
        </w:tc>
      </w:tr>
      <w:tr w:rsidR="00711903" w:rsidRPr="00933CFA" w14:paraId="6122C506" w14:textId="77777777" w:rsidTr="004D1B3E">
        <w:trPr>
          <w:jc w:val="center"/>
        </w:trPr>
        <w:tc>
          <w:tcPr>
            <w:tcW w:w="463" w:type="dxa"/>
            <w:vMerge w:val="restart"/>
            <w:shd w:val="clear" w:color="auto" w:fill="auto"/>
          </w:tcPr>
          <w:p w14:paraId="13AEEFF3" w14:textId="77777777" w:rsidR="00711903" w:rsidRPr="00933CFA" w:rsidRDefault="00711903" w:rsidP="000A57A4">
            <w:pPr>
              <w:spacing w:before="60" w:after="60" w:line="260" w:lineRule="exact"/>
              <w:jc w:val="left"/>
              <w:rPr>
                <w:b/>
                <w:bCs/>
                <w:iCs/>
                <w:position w:val="2"/>
                <w:sz w:val="18"/>
                <w:szCs w:val="18"/>
              </w:rPr>
            </w:pPr>
            <w:r w:rsidRPr="00933CFA">
              <w:rPr>
                <w:b/>
                <w:bCs/>
                <w:iCs/>
                <w:position w:val="2"/>
                <w:sz w:val="18"/>
                <w:szCs w:val="18"/>
              </w:rPr>
              <w:t>9</w:t>
            </w:r>
          </w:p>
        </w:tc>
        <w:tc>
          <w:tcPr>
            <w:tcW w:w="2662" w:type="dxa"/>
            <w:vMerge w:val="restart"/>
            <w:shd w:val="clear" w:color="auto" w:fill="auto"/>
          </w:tcPr>
          <w:p w14:paraId="3938050F" w14:textId="6A5B7A89" w:rsidR="00711903" w:rsidRPr="00933CFA" w:rsidRDefault="00711903" w:rsidP="000A57A4">
            <w:pPr>
              <w:spacing w:before="60" w:after="60" w:line="260" w:lineRule="exact"/>
              <w:jc w:val="left"/>
              <w:rPr>
                <w:bCs/>
                <w:iCs/>
                <w:position w:val="2"/>
                <w:sz w:val="18"/>
                <w:szCs w:val="18"/>
              </w:rPr>
            </w:pPr>
            <w:r w:rsidRPr="00933CFA">
              <w:rPr>
                <w:rFonts w:hint="cs"/>
                <w:position w:val="2"/>
                <w:sz w:val="18"/>
                <w:szCs w:val="18"/>
                <w:rtl/>
              </w:rPr>
              <w:t>اليوم العالمي للاتصالات ومجتمع</w:t>
            </w:r>
            <w:r w:rsidRPr="00933CFA">
              <w:rPr>
                <w:rFonts w:hint="eastAsia"/>
                <w:position w:val="2"/>
                <w:sz w:val="18"/>
                <w:szCs w:val="18"/>
                <w:rtl/>
              </w:rPr>
              <w:t> </w:t>
            </w:r>
            <w:r w:rsidRPr="00933CFA">
              <w:rPr>
                <w:rFonts w:hint="cs"/>
                <w:position w:val="2"/>
                <w:sz w:val="18"/>
                <w:szCs w:val="18"/>
                <w:rtl/>
              </w:rPr>
              <w:t>المعلومات</w:t>
            </w:r>
          </w:p>
        </w:tc>
        <w:tc>
          <w:tcPr>
            <w:tcW w:w="1264" w:type="dxa"/>
            <w:vMerge w:val="restart"/>
            <w:shd w:val="clear" w:color="auto" w:fill="auto"/>
            <w:tcMar>
              <w:left w:w="57" w:type="dxa"/>
              <w:right w:w="57" w:type="dxa"/>
            </w:tcMar>
          </w:tcPr>
          <w:p w14:paraId="3526EABD" w14:textId="77777777" w:rsidR="00711903" w:rsidRPr="00933CFA" w:rsidRDefault="007E0584" w:rsidP="000A57A4">
            <w:pPr>
              <w:spacing w:before="60" w:after="60" w:line="260" w:lineRule="exact"/>
              <w:jc w:val="center"/>
              <w:rPr>
                <w:position w:val="2"/>
                <w:sz w:val="18"/>
                <w:szCs w:val="18"/>
              </w:rPr>
            </w:pPr>
            <w:hyperlink r:id="rId30" w:history="1">
              <w:r w:rsidR="00711903" w:rsidRPr="00933CFA">
                <w:rPr>
                  <w:rStyle w:val="Hyperlink"/>
                  <w:position w:val="2"/>
                  <w:sz w:val="18"/>
                  <w:szCs w:val="18"/>
                </w:rPr>
                <w:t>C21/17</w:t>
              </w:r>
            </w:hyperlink>
          </w:p>
        </w:tc>
        <w:tc>
          <w:tcPr>
            <w:tcW w:w="3804" w:type="dxa"/>
            <w:gridSpan w:val="2"/>
            <w:tcBorders>
              <w:bottom w:val="dotted" w:sz="4" w:space="0" w:color="auto"/>
            </w:tcBorders>
            <w:shd w:val="clear" w:color="auto" w:fill="auto"/>
          </w:tcPr>
          <w:p w14:paraId="310829C8" w14:textId="00C26B91" w:rsidR="00711903" w:rsidRPr="00933CFA" w:rsidRDefault="00711903"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 xml:space="preserve">الإحاطة علماً بالاحتفالات باليوم العالمي للاتصالات ومجتمع المعلومات لعام </w:t>
            </w:r>
            <w:r w:rsidRPr="00933CFA">
              <w:rPr>
                <w:position w:val="2"/>
                <w:sz w:val="18"/>
                <w:szCs w:val="18"/>
                <w:lang w:val="en-GB"/>
              </w:rPr>
              <w:t>2021</w:t>
            </w:r>
            <w:r w:rsidRPr="00933CFA">
              <w:rPr>
                <w:rFonts w:hint="cs"/>
                <w:position w:val="2"/>
                <w:sz w:val="18"/>
                <w:szCs w:val="18"/>
                <w:rtl/>
              </w:rPr>
              <w:t xml:space="preserve"> </w:t>
            </w:r>
          </w:p>
        </w:tc>
        <w:tc>
          <w:tcPr>
            <w:tcW w:w="463" w:type="dxa"/>
            <w:tcBorders>
              <w:bottom w:val="dotted" w:sz="4" w:space="0" w:color="auto"/>
            </w:tcBorders>
            <w:shd w:val="clear" w:color="auto" w:fill="auto"/>
          </w:tcPr>
          <w:p w14:paraId="21379E52" w14:textId="77777777" w:rsidR="00711903" w:rsidRPr="00933CFA" w:rsidRDefault="00711903" w:rsidP="000A57A4">
            <w:pPr>
              <w:spacing w:before="60" w:after="60" w:line="260" w:lineRule="exact"/>
              <w:ind w:left="174" w:hanging="174"/>
              <w:jc w:val="center"/>
              <w:rPr>
                <w:position w:val="2"/>
                <w:sz w:val="18"/>
                <w:szCs w:val="18"/>
              </w:rPr>
            </w:pPr>
          </w:p>
        </w:tc>
        <w:tc>
          <w:tcPr>
            <w:tcW w:w="411" w:type="dxa"/>
            <w:tcBorders>
              <w:bottom w:val="dotted" w:sz="4" w:space="0" w:color="auto"/>
            </w:tcBorders>
            <w:shd w:val="clear" w:color="auto" w:fill="auto"/>
          </w:tcPr>
          <w:p w14:paraId="6DC18042" w14:textId="77777777" w:rsidR="00711903" w:rsidRPr="00933CFA" w:rsidRDefault="00711903" w:rsidP="000A57A4">
            <w:pPr>
              <w:spacing w:before="60" w:after="60" w:line="260" w:lineRule="exact"/>
              <w:ind w:left="174" w:hanging="174"/>
              <w:jc w:val="center"/>
              <w:rPr>
                <w:position w:val="2"/>
                <w:sz w:val="18"/>
                <w:szCs w:val="18"/>
              </w:rPr>
            </w:pPr>
          </w:p>
        </w:tc>
        <w:tc>
          <w:tcPr>
            <w:tcW w:w="562" w:type="dxa"/>
            <w:tcBorders>
              <w:bottom w:val="dotted" w:sz="4" w:space="0" w:color="auto"/>
            </w:tcBorders>
            <w:shd w:val="clear" w:color="auto" w:fill="auto"/>
          </w:tcPr>
          <w:p w14:paraId="33626754" w14:textId="77777777" w:rsidR="00711903" w:rsidRPr="00933CFA" w:rsidRDefault="00711903" w:rsidP="000A57A4">
            <w:pPr>
              <w:spacing w:before="60" w:after="60" w:line="260" w:lineRule="exact"/>
              <w:ind w:left="174" w:hanging="174"/>
              <w:jc w:val="center"/>
              <w:rPr>
                <w:position w:val="2"/>
                <w:sz w:val="18"/>
                <w:szCs w:val="18"/>
              </w:rPr>
            </w:pPr>
          </w:p>
        </w:tc>
      </w:tr>
      <w:tr w:rsidR="00711903" w:rsidRPr="00933CFA" w14:paraId="598B00E7" w14:textId="77777777" w:rsidTr="004D1B3E">
        <w:trPr>
          <w:jc w:val="center"/>
        </w:trPr>
        <w:tc>
          <w:tcPr>
            <w:tcW w:w="463" w:type="dxa"/>
            <w:vMerge/>
            <w:shd w:val="clear" w:color="auto" w:fill="auto"/>
          </w:tcPr>
          <w:p w14:paraId="0DED6A46" w14:textId="77777777" w:rsidR="00711903" w:rsidRPr="00933CFA" w:rsidRDefault="00711903" w:rsidP="000A57A4">
            <w:pPr>
              <w:spacing w:before="60" w:after="60" w:line="260" w:lineRule="exact"/>
              <w:jc w:val="left"/>
              <w:rPr>
                <w:b/>
                <w:bCs/>
                <w:iCs/>
                <w:position w:val="2"/>
                <w:sz w:val="18"/>
                <w:szCs w:val="18"/>
              </w:rPr>
            </w:pPr>
          </w:p>
        </w:tc>
        <w:tc>
          <w:tcPr>
            <w:tcW w:w="2662" w:type="dxa"/>
            <w:vMerge/>
            <w:shd w:val="clear" w:color="auto" w:fill="auto"/>
          </w:tcPr>
          <w:p w14:paraId="6812B2E7" w14:textId="77777777" w:rsidR="00711903" w:rsidRPr="00933CFA" w:rsidRDefault="00711903" w:rsidP="000A57A4">
            <w:pPr>
              <w:spacing w:before="60" w:after="60" w:line="260" w:lineRule="exact"/>
              <w:jc w:val="left"/>
              <w:rPr>
                <w:bCs/>
                <w:iCs/>
                <w:position w:val="2"/>
                <w:sz w:val="18"/>
                <w:szCs w:val="18"/>
              </w:rPr>
            </w:pPr>
          </w:p>
        </w:tc>
        <w:tc>
          <w:tcPr>
            <w:tcW w:w="1264" w:type="dxa"/>
            <w:vMerge/>
            <w:shd w:val="clear" w:color="auto" w:fill="auto"/>
            <w:tcMar>
              <w:left w:w="57" w:type="dxa"/>
              <w:right w:w="57" w:type="dxa"/>
            </w:tcMar>
          </w:tcPr>
          <w:p w14:paraId="30663FF4" w14:textId="77777777" w:rsidR="00711903" w:rsidRPr="00933CFA" w:rsidRDefault="00711903" w:rsidP="000A57A4">
            <w:pPr>
              <w:spacing w:before="60" w:after="60" w:line="260" w:lineRule="exact"/>
              <w:jc w:val="center"/>
              <w:rPr>
                <w:position w:val="2"/>
                <w:sz w:val="18"/>
                <w:szCs w:val="18"/>
              </w:rPr>
            </w:pPr>
          </w:p>
        </w:tc>
        <w:tc>
          <w:tcPr>
            <w:tcW w:w="3804" w:type="dxa"/>
            <w:gridSpan w:val="2"/>
            <w:tcBorders>
              <w:top w:val="dotted" w:sz="4" w:space="0" w:color="auto"/>
            </w:tcBorders>
            <w:shd w:val="clear" w:color="auto" w:fill="auto"/>
          </w:tcPr>
          <w:p w14:paraId="5DB04D07" w14:textId="079E587E" w:rsidR="00711903" w:rsidRPr="00933CFA" w:rsidRDefault="00711903"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position w:val="2"/>
                <w:sz w:val="18"/>
                <w:szCs w:val="18"/>
                <w:rtl/>
                <w:lang w:bidi="ar-SY"/>
              </w:rPr>
              <w:t>الموافقة على موضوع "التكنولوجيات الرقمية من أجل كبار السن والتمتع بصحة جيدة في</w:t>
            </w:r>
            <w:r w:rsidRPr="00933CFA">
              <w:rPr>
                <w:rFonts w:hint="cs"/>
                <w:position w:val="2"/>
                <w:sz w:val="18"/>
                <w:szCs w:val="18"/>
                <w:rtl/>
                <w:lang w:bidi="ar-SY"/>
              </w:rPr>
              <w:t> </w:t>
            </w:r>
            <w:r w:rsidRPr="00933CFA">
              <w:rPr>
                <w:position w:val="2"/>
                <w:sz w:val="18"/>
                <w:szCs w:val="18"/>
                <w:rtl/>
                <w:lang w:bidi="ar-SY"/>
              </w:rPr>
              <w:t xml:space="preserve">مرحلة الشيخوخة" </w:t>
            </w:r>
            <w:r w:rsidRPr="00933CFA">
              <w:rPr>
                <w:position w:val="2"/>
                <w:sz w:val="18"/>
                <w:szCs w:val="18"/>
                <w:rtl/>
              </w:rPr>
              <w:t>ليكون موضوع اليوم العالمي للاتصالات ومجتمع المعلومات لعام </w:t>
            </w:r>
            <w:r w:rsidRPr="00933CFA">
              <w:rPr>
                <w:position w:val="2"/>
                <w:sz w:val="18"/>
                <w:szCs w:val="18"/>
                <w:lang w:val="en-CA"/>
              </w:rPr>
              <w:t>2022</w:t>
            </w:r>
            <w:r w:rsidRPr="00933CFA">
              <w:rPr>
                <w:position w:val="2"/>
                <w:sz w:val="18"/>
                <w:szCs w:val="18"/>
                <w:rtl/>
                <w:lang w:val="en-CA" w:bidi="ar-EG"/>
              </w:rPr>
              <w:t>.</w:t>
            </w:r>
            <w:r w:rsidRPr="00933CFA">
              <w:rPr>
                <w:rFonts w:hint="cs"/>
                <w:position w:val="2"/>
                <w:sz w:val="18"/>
                <w:szCs w:val="18"/>
                <w:rtl/>
              </w:rPr>
              <w:t xml:space="preserve"> </w:t>
            </w:r>
          </w:p>
        </w:tc>
        <w:tc>
          <w:tcPr>
            <w:tcW w:w="463" w:type="dxa"/>
            <w:tcBorders>
              <w:top w:val="dotted" w:sz="4" w:space="0" w:color="auto"/>
            </w:tcBorders>
            <w:shd w:val="clear" w:color="auto" w:fill="auto"/>
          </w:tcPr>
          <w:p w14:paraId="4F87FA21" w14:textId="77777777" w:rsidR="00711903" w:rsidRPr="00933CFA" w:rsidRDefault="00711903" w:rsidP="000A57A4">
            <w:pPr>
              <w:spacing w:before="60" w:after="60" w:line="260" w:lineRule="exact"/>
              <w:ind w:left="174" w:hanging="174"/>
              <w:jc w:val="center"/>
              <w:rPr>
                <w:position w:val="2"/>
                <w:sz w:val="18"/>
                <w:szCs w:val="18"/>
              </w:rPr>
            </w:pPr>
          </w:p>
        </w:tc>
        <w:tc>
          <w:tcPr>
            <w:tcW w:w="411" w:type="dxa"/>
            <w:tcBorders>
              <w:top w:val="dotted" w:sz="4" w:space="0" w:color="auto"/>
            </w:tcBorders>
            <w:shd w:val="clear" w:color="auto" w:fill="auto"/>
          </w:tcPr>
          <w:p w14:paraId="2E93B61B" w14:textId="77777777" w:rsidR="00711903" w:rsidRPr="00933CFA" w:rsidRDefault="00711903" w:rsidP="000A57A4">
            <w:pPr>
              <w:spacing w:before="60" w:after="60" w:line="260" w:lineRule="exact"/>
              <w:ind w:left="174" w:hanging="174"/>
              <w:jc w:val="center"/>
              <w:rPr>
                <w:position w:val="2"/>
                <w:sz w:val="18"/>
                <w:szCs w:val="18"/>
              </w:rPr>
            </w:pPr>
          </w:p>
        </w:tc>
        <w:tc>
          <w:tcPr>
            <w:tcW w:w="562" w:type="dxa"/>
            <w:tcBorders>
              <w:top w:val="dotted" w:sz="4" w:space="0" w:color="auto"/>
            </w:tcBorders>
            <w:shd w:val="clear" w:color="auto" w:fill="auto"/>
          </w:tcPr>
          <w:p w14:paraId="73BDF5C8" w14:textId="77777777" w:rsidR="00711903" w:rsidRPr="00933CFA" w:rsidRDefault="00711903" w:rsidP="000A57A4">
            <w:pPr>
              <w:spacing w:before="60" w:after="60" w:line="260" w:lineRule="exact"/>
              <w:ind w:left="174" w:hanging="174"/>
              <w:jc w:val="center"/>
              <w:rPr>
                <w:position w:val="2"/>
                <w:sz w:val="18"/>
                <w:szCs w:val="18"/>
              </w:rPr>
            </w:pPr>
          </w:p>
        </w:tc>
      </w:tr>
      <w:tr w:rsidR="00711903" w:rsidRPr="00933CFA" w14:paraId="468C6D12" w14:textId="77777777" w:rsidTr="008E41CE">
        <w:trPr>
          <w:jc w:val="center"/>
        </w:trPr>
        <w:tc>
          <w:tcPr>
            <w:tcW w:w="463" w:type="dxa"/>
            <w:shd w:val="clear" w:color="auto" w:fill="ECF2FA"/>
          </w:tcPr>
          <w:p w14:paraId="44AE7283" w14:textId="77777777" w:rsidR="00711903" w:rsidRPr="00933CFA" w:rsidRDefault="00711903" w:rsidP="000A57A4">
            <w:pPr>
              <w:spacing w:before="60" w:after="60" w:line="260" w:lineRule="exact"/>
              <w:jc w:val="left"/>
              <w:rPr>
                <w:b/>
                <w:bCs/>
                <w:iCs/>
                <w:position w:val="2"/>
                <w:sz w:val="18"/>
                <w:szCs w:val="18"/>
              </w:rPr>
            </w:pPr>
            <w:r w:rsidRPr="00933CFA">
              <w:rPr>
                <w:b/>
                <w:bCs/>
                <w:iCs/>
                <w:position w:val="2"/>
                <w:sz w:val="18"/>
                <w:szCs w:val="18"/>
              </w:rPr>
              <w:lastRenderedPageBreak/>
              <w:t>10</w:t>
            </w:r>
          </w:p>
        </w:tc>
        <w:tc>
          <w:tcPr>
            <w:tcW w:w="2662" w:type="dxa"/>
            <w:shd w:val="clear" w:color="auto" w:fill="ECF2FA"/>
          </w:tcPr>
          <w:p w14:paraId="736BE833" w14:textId="1746AE80" w:rsidR="00711903" w:rsidRPr="00933CFA" w:rsidRDefault="00711903" w:rsidP="000A57A4">
            <w:pPr>
              <w:spacing w:before="60" w:after="60" w:line="260" w:lineRule="exact"/>
              <w:jc w:val="left"/>
              <w:rPr>
                <w:bCs/>
                <w:iCs/>
                <w:position w:val="2"/>
                <w:sz w:val="18"/>
                <w:szCs w:val="18"/>
              </w:rPr>
            </w:pPr>
            <w:r w:rsidRPr="00933CFA">
              <w:rPr>
                <w:rFonts w:hint="cs"/>
                <w:position w:val="2"/>
                <w:sz w:val="18"/>
                <w:szCs w:val="18"/>
                <w:rtl/>
                <w:lang w:bidi="ar-EG"/>
              </w:rPr>
              <w:t xml:space="preserve">موعد ومكان انعقاد </w:t>
            </w:r>
            <w:r w:rsidRPr="00933CFA">
              <w:rPr>
                <w:rFonts w:hint="cs"/>
                <w:position w:val="2"/>
                <w:sz w:val="18"/>
                <w:szCs w:val="18"/>
                <w:rtl/>
              </w:rPr>
              <w:t>المؤتمر</w:t>
            </w:r>
            <w:r w:rsidRPr="00933CFA">
              <w:rPr>
                <w:position w:val="2"/>
                <w:sz w:val="18"/>
                <w:szCs w:val="18"/>
                <w:rtl/>
              </w:rPr>
              <w:t xml:space="preserve"> </w:t>
            </w:r>
            <w:r w:rsidRPr="00933CFA">
              <w:rPr>
                <w:rFonts w:hint="cs"/>
                <w:position w:val="2"/>
                <w:sz w:val="18"/>
                <w:szCs w:val="18"/>
                <w:rtl/>
              </w:rPr>
              <w:t>العالمي</w:t>
            </w:r>
            <w:r w:rsidRPr="00933CFA">
              <w:rPr>
                <w:position w:val="2"/>
                <w:sz w:val="18"/>
                <w:szCs w:val="18"/>
                <w:rtl/>
              </w:rPr>
              <w:t xml:space="preserve"> للاتصالات الراديوية لعام </w:t>
            </w:r>
            <w:r w:rsidRPr="00933CFA">
              <w:rPr>
                <w:position w:val="2"/>
                <w:sz w:val="18"/>
                <w:szCs w:val="18"/>
              </w:rPr>
              <w:t>2023</w:t>
            </w:r>
            <w:r w:rsidRPr="00933CFA">
              <w:rPr>
                <w:position w:val="2"/>
                <w:sz w:val="18"/>
                <w:szCs w:val="18"/>
                <w:rtl/>
                <w:lang w:bidi="ar-EG"/>
              </w:rPr>
              <w:t xml:space="preserve"> </w:t>
            </w:r>
            <w:r w:rsidRPr="00933CFA">
              <w:rPr>
                <w:position w:val="2"/>
                <w:sz w:val="18"/>
                <w:szCs w:val="18"/>
              </w:rPr>
              <w:t>(WRC-23)</w:t>
            </w:r>
            <w:r w:rsidRPr="00933CFA">
              <w:rPr>
                <w:rFonts w:hint="cs"/>
                <w:position w:val="2"/>
                <w:sz w:val="18"/>
                <w:szCs w:val="18"/>
                <w:rtl/>
              </w:rPr>
              <w:t xml:space="preserve"> وجمعية الاتصالات الراديوية لعام </w:t>
            </w:r>
            <w:r w:rsidRPr="00933CFA">
              <w:rPr>
                <w:position w:val="2"/>
                <w:sz w:val="18"/>
                <w:szCs w:val="18"/>
                <w:lang w:val="en-CA"/>
              </w:rPr>
              <w:t>2023</w:t>
            </w:r>
            <w:r w:rsidRPr="00933CFA">
              <w:rPr>
                <w:rFonts w:hint="cs"/>
                <w:position w:val="2"/>
                <w:sz w:val="18"/>
                <w:szCs w:val="18"/>
                <w:rtl/>
                <w:lang w:val="en-CA" w:bidi="ar-EG"/>
              </w:rPr>
              <w:t xml:space="preserve"> </w:t>
            </w:r>
            <w:r w:rsidRPr="00933CFA">
              <w:rPr>
                <w:position w:val="2"/>
                <w:sz w:val="18"/>
                <w:szCs w:val="18"/>
                <w:lang w:val="en-CA" w:bidi="ar-EG"/>
              </w:rPr>
              <w:t>(RA-23)</w:t>
            </w:r>
          </w:p>
        </w:tc>
        <w:tc>
          <w:tcPr>
            <w:tcW w:w="1264" w:type="dxa"/>
            <w:shd w:val="clear" w:color="auto" w:fill="ECF2FA"/>
            <w:tcMar>
              <w:left w:w="57" w:type="dxa"/>
              <w:right w:w="57" w:type="dxa"/>
            </w:tcMar>
          </w:tcPr>
          <w:p w14:paraId="0DB7D9DA" w14:textId="77777777" w:rsidR="00711903" w:rsidRPr="00933CFA" w:rsidRDefault="007E0584" w:rsidP="000A57A4">
            <w:pPr>
              <w:spacing w:before="60" w:after="60" w:line="260" w:lineRule="exact"/>
              <w:jc w:val="center"/>
              <w:rPr>
                <w:position w:val="2"/>
                <w:sz w:val="18"/>
                <w:szCs w:val="18"/>
              </w:rPr>
            </w:pPr>
            <w:hyperlink r:id="rId31" w:history="1">
              <w:r w:rsidR="00711903" w:rsidRPr="00933CFA">
                <w:rPr>
                  <w:rStyle w:val="Hyperlink"/>
                  <w:position w:val="2"/>
                  <w:sz w:val="18"/>
                  <w:szCs w:val="18"/>
                </w:rPr>
                <w:t>C21/55</w:t>
              </w:r>
            </w:hyperlink>
          </w:p>
        </w:tc>
        <w:tc>
          <w:tcPr>
            <w:tcW w:w="3804" w:type="dxa"/>
            <w:gridSpan w:val="2"/>
            <w:shd w:val="clear" w:color="auto" w:fill="ECF2FA"/>
          </w:tcPr>
          <w:p w14:paraId="612D3445" w14:textId="5F80260B" w:rsidR="00711903" w:rsidRPr="00933CFA" w:rsidRDefault="00711903"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 xml:space="preserve">اعتماد مشروع المقرر الوارد في </w:t>
            </w:r>
            <w:hyperlink w:anchor="Annex_4" w:history="1">
              <w:r w:rsidRPr="00933CFA">
                <w:rPr>
                  <w:rStyle w:val="Hyperlink"/>
                  <w:rFonts w:hint="cs"/>
                  <w:position w:val="2"/>
                  <w:sz w:val="18"/>
                  <w:szCs w:val="18"/>
                  <w:rtl/>
                </w:rPr>
                <w:t xml:space="preserve">الملحق </w:t>
              </w:r>
              <w:r w:rsidRPr="00933CFA">
                <w:rPr>
                  <w:rStyle w:val="Hyperlink"/>
                  <w:position w:val="2"/>
                  <w:sz w:val="18"/>
                  <w:szCs w:val="18"/>
                  <w:lang w:val="en-GB"/>
                </w:rPr>
                <w:t>4</w:t>
              </w:r>
            </w:hyperlink>
          </w:p>
        </w:tc>
        <w:tc>
          <w:tcPr>
            <w:tcW w:w="463" w:type="dxa"/>
            <w:shd w:val="clear" w:color="auto" w:fill="ECF2FA"/>
          </w:tcPr>
          <w:p w14:paraId="1E3B1E20" w14:textId="77777777" w:rsidR="00711903" w:rsidRPr="00933CFA" w:rsidRDefault="00711903" w:rsidP="000A57A4">
            <w:pPr>
              <w:spacing w:before="60" w:after="60" w:line="260" w:lineRule="exact"/>
              <w:ind w:left="174" w:hanging="174"/>
              <w:jc w:val="center"/>
              <w:rPr>
                <w:position w:val="2"/>
                <w:sz w:val="18"/>
                <w:szCs w:val="18"/>
              </w:rPr>
            </w:pPr>
          </w:p>
        </w:tc>
        <w:tc>
          <w:tcPr>
            <w:tcW w:w="411" w:type="dxa"/>
            <w:shd w:val="clear" w:color="auto" w:fill="ECF2FA"/>
          </w:tcPr>
          <w:p w14:paraId="5CFF6A0B" w14:textId="77777777" w:rsidR="00711903" w:rsidRPr="00933CFA" w:rsidRDefault="00711903" w:rsidP="000A57A4">
            <w:pPr>
              <w:spacing w:before="60" w:after="60" w:line="260" w:lineRule="exact"/>
              <w:ind w:left="174" w:hanging="174"/>
              <w:jc w:val="center"/>
              <w:rPr>
                <w:position w:val="2"/>
                <w:sz w:val="18"/>
                <w:szCs w:val="18"/>
              </w:rPr>
            </w:pPr>
          </w:p>
        </w:tc>
        <w:tc>
          <w:tcPr>
            <w:tcW w:w="562" w:type="dxa"/>
            <w:shd w:val="clear" w:color="auto" w:fill="ECF2FA"/>
          </w:tcPr>
          <w:p w14:paraId="4D941F95" w14:textId="77777777" w:rsidR="00711903" w:rsidRPr="00933CFA" w:rsidRDefault="00711903" w:rsidP="000A57A4">
            <w:pPr>
              <w:spacing w:before="60" w:after="60" w:line="260" w:lineRule="exact"/>
              <w:ind w:left="174" w:hanging="174"/>
              <w:jc w:val="center"/>
              <w:rPr>
                <w:position w:val="2"/>
                <w:sz w:val="18"/>
                <w:szCs w:val="18"/>
              </w:rPr>
            </w:pPr>
          </w:p>
        </w:tc>
      </w:tr>
      <w:tr w:rsidR="00711903" w:rsidRPr="00933CFA" w14:paraId="5A4E18F5" w14:textId="77777777" w:rsidTr="004D1B3E">
        <w:trPr>
          <w:trHeight w:val="2916"/>
          <w:jc w:val="center"/>
        </w:trPr>
        <w:tc>
          <w:tcPr>
            <w:tcW w:w="463" w:type="dxa"/>
            <w:shd w:val="clear" w:color="auto" w:fill="auto"/>
          </w:tcPr>
          <w:p w14:paraId="1441327E" w14:textId="77777777" w:rsidR="00711903" w:rsidRPr="00933CFA" w:rsidRDefault="00711903" w:rsidP="000A57A4">
            <w:pPr>
              <w:keepNext/>
              <w:spacing w:before="60" w:after="60" w:line="260" w:lineRule="exact"/>
              <w:jc w:val="left"/>
              <w:rPr>
                <w:b/>
                <w:bCs/>
                <w:iCs/>
                <w:position w:val="2"/>
                <w:sz w:val="18"/>
                <w:szCs w:val="18"/>
              </w:rPr>
            </w:pPr>
            <w:r w:rsidRPr="00933CFA">
              <w:rPr>
                <w:b/>
                <w:bCs/>
                <w:iCs/>
                <w:position w:val="2"/>
                <w:sz w:val="18"/>
                <w:szCs w:val="18"/>
              </w:rPr>
              <w:t>11</w:t>
            </w:r>
          </w:p>
        </w:tc>
        <w:tc>
          <w:tcPr>
            <w:tcW w:w="2662" w:type="dxa"/>
            <w:shd w:val="clear" w:color="auto" w:fill="auto"/>
          </w:tcPr>
          <w:p w14:paraId="243AD548" w14:textId="775B4C6A" w:rsidR="00711903" w:rsidRPr="00933CFA" w:rsidRDefault="00711903" w:rsidP="000A57A4">
            <w:pPr>
              <w:spacing w:before="60" w:after="60" w:line="260" w:lineRule="exact"/>
              <w:jc w:val="left"/>
              <w:rPr>
                <w:bCs/>
                <w:iCs/>
                <w:position w:val="2"/>
                <w:sz w:val="18"/>
                <w:szCs w:val="18"/>
              </w:rPr>
            </w:pPr>
            <w:r w:rsidRPr="00933CFA">
              <w:rPr>
                <w:rFonts w:hint="cs"/>
                <w:position w:val="2"/>
                <w:sz w:val="18"/>
                <w:szCs w:val="18"/>
                <w:rtl/>
                <w:lang w:bidi="ar-EG"/>
              </w:rPr>
              <w:t>تحسينات مقترحة</w:t>
            </w:r>
            <w:r w:rsidRPr="00933CFA">
              <w:rPr>
                <w:rFonts w:hint="cs"/>
                <w:position w:val="2"/>
                <w:sz w:val="18"/>
                <w:szCs w:val="18"/>
                <w:rtl/>
              </w:rPr>
              <w:t xml:space="preserve"> بشأن مؤتمر المندوبين المفوضين</w:t>
            </w:r>
          </w:p>
        </w:tc>
        <w:tc>
          <w:tcPr>
            <w:tcW w:w="1264" w:type="dxa"/>
            <w:shd w:val="clear" w:color="auto" w:fill="auto"/>
            <w:tcMar>
              <w:left w:w="57" w:type="dxa"/>
              <w:right w:w="57" w:type="dxa"/>
            </w:tcMar>
          </w:tcPr>
          <w:p w14:paraId="3CC491FB" w14:textId="26DB119D" w:rsidR="00711903" w:rsidRPr="00933CFA" w:rsidRDefault="007E0584" w:rsidP="000A57A4">
            <w:pPr>
              <w:spacing w:before="60" w:after="60" w:line="260" w:lineRule="exact"/>
              <w:jc w:val="center"/>
              <w:rPr>
                <w:position w:val="2"/>
                <w:sz w:val="18"/>
                <w:szCs w:val="18"/>
              </w:rPr>
            </w:pPr>
            <w:hyperlink r:id="rId32" w:history="1">
              <w:r w:rsidR="00711903" w:rsidRPr="00933CFA">
                <w:rPr>
                  <w:rStyle w:val="Hyperlink"/>
                  <w:position w:val="2"/>
                  <w:sz w:val="18"/>
                  <w:szCs w:val="18"/>
                </w:rPr>
                <w:t>C21/13</w:t>
              </w:r>
            </w:hyperlink>
          </w:p>
        </w:tc>
        <w:tc>
          <w:tcPr>
            <w:tcW w:w="3804" w:type="dxa"/>
            <w:gridSpan w:val="2"/>
            <w:tcBorders>
              <w:bottom w:val="single" w:sz="4" w:space="0" w:color="auto"/>
            </w:tcBorders>
            <w:shd w:val="clear" w:color="auto" w:fill="auto"/>
          </w:tcPr>
          <w:p w14:paraId="616DA0CE" w14:textId="77777777" w:rsidR="00711903" w:rsidRPr="00933CFA" w:rsidRDefault="00711903" w:rsidP="000A57A4">
            <w:pPr>
              <w:keepNext/>
              <w:tabs>
                <w:tab w:val="clear" w:pos="794"/>
              </w:tabs>
              <w:spacing w:before="60" w:after="60" w:line="260" w:lineRule="exact"/>
              <w:ind w:left="34" w:hanging="12"/>
              <w:jc w:val="left"/>
              <w:rPr>
                <w:position w:val="2"/>
                <w:sz w:val="18"/>
                <w:szCs w:val="18"/>
                <w:rtl/>
              </w:rPr>
            </w:pPr>
            <w:r w:rsidRPr="00933CFA">
              <w:rPr>
                <w:rFonts w:hint="cs"/>
                <w:position w:val="2"/>
                <w:sz w:val="18"/>
                <w:szCs w:val="18"/>
                <w:rtl/>
              </w:rPr>
              <w:t>الم</w:t>
            </w:r>
            <w:r w:rsidRPr="00933CFA">
              <w:rPr>
                <w:position w:val="2"/>
                <w:sz w:val="18"/>
                <w:szCs w:val="18"/>
                <w:rtl/>
              </w:rPr>
              <w:t>وافقة على مقترحات الأمانة، ضمن حدود الميزانية الحالية، فيما يتعلق بما يلي</w:t>
            </w:r>
            <w:r w:rsidRPr="00933CFA">
              <w:rPr>
                <w:rFonts w:hint="cs"/>
                <w:position w:val="2"/>
                <w:sz w:val="18"/>
                <w:szCs w:val="18"/>
                <w:rtl/>
              </w:rPr>
              <w:t>:</w:t>
            </w:r>
          </w:p>
          <w:p w14:paraId="45BEEF14" w14:textId="77777777" w:rsidR="00711903" w:rsidRPr="00933CFA" w:rsidRDefault="00711903" w:rsidP="000A57A4">
            <w:pPr>
              <w:keepNext/>
              <w:tabs>
                <w:tab w:val="clear" w:pos="794"/>
              </w:tabs>
              <w:spacing w:before="60" w:after="60" w:line="260" w:lineRule="exact"/>
              <w:ind w:left="306" w:hanging="284"/>
              <w:jc w:val="left"/>
              <w:rPr>
                <w:position w:val="2"/>
                <w:sz w:val="18"/>
                <w:szCs w:val="18"/>
                <w:rtl/>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تع</w:t>
            </w:r>
            <w:r w:rsidRPr="00933CFA">
              <w:rPr>
                <w:position w:val="2"/>
                <w:sz w:val="18"/>
                <w:szCs w:val="18"/>
                <w:rtl/>
              </w:rPr>
              <w:t xml:space="preserve">زيز العملية التحضيرية الأقاليمية </w:t>
            </w:r>
            <w:r w:rsidRPr="00933CFA">
              <w:rPr>
                <w:rFonts w:hint="cs"/>
                <w:position w:val="2"/>
                <w:sz w:val="18"/>
                <w:szCs w:val="18"/>
                <w:rtl/>
              </w:rPr>
              <w:t>وجدولة</w:t>
            </w:r>
            <w:r w:rsidRPr="00933CFA">
              <w:rPr>
                <w:position w:val="2"/>
                <w:sz w:val="18"/>
                <w:szCs w:val="18"/>
                <w:rtl/>
              </w:rPr>
              <w:t xml:space="preserve"> وعقد اجتماعات أقاليمية </w:t>
            </w:r>
            <w:r w:rsidRPr="00933CFA">
              <w:rPr>
                <w:rFonts w:hint="cs"/>
                <w:position w:val="2"/>
                <w:sz w:val="18"/>
                <w:szCs w:val="18"/>
                <w:rtl/>
              </w:rPr>
              <w:t>لا تتمخض عنها</w:t>
            </w:r>
            <w:r w:rsidRPr="00933CFA">
              <w:rPr>
                <w:position w:val="2"/>
                <w:sz w:val="18"/>
                <w:szCs w:val="18"/>
                <w:rtl/>
              </w:rPr>
              <w:t xml:space="preserve"> نتائج رسمية</w:t>
            </w:r>
          </w:p>
          <w:p w14:paraId="48E6AFDA" w14:textId="77777777" w:rsidR="00711903" w:rsidRPr="00933CFA" w:rsidRDefault="00711903" w:rsidP="000A57A4">
            <w:pPr>
              <w:keepNext/>
              <w:tabs>
                <w:tab w:val="clear" w:pos="794"/>
              </w:tabs>
              <w:spacing w:before="60" w:after="60" w:line="260" w:lineRule="exact"/>
              <w:ind w:left="306" w:hanging="284"/>
              <w:jc w:val="left"/>
              <w:rPr>
                <w:position w:val="2"/>
                <w:sz w:val="18"/>
                <w:szCs w:val="18"/>
                <w:rtl/>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مهمة</w:t>
            </w:r>
            <w:r w:rsidRPr="00933CFA">
              <w:rPr>
                <w:position w:val="2"/>
                <w:sz w:val="18"/>
                <w:szCs w:val="18"/>
                <w:rtl/>
              </w:rPr>
              <w:t xml:space="preserve"> تبسيط القرارات والمقررات في سياق التحضير الذي تقوم به الأمانة للاجتماعات الأقاليمية بدون إنشاء فريق عمل منفصل تابع للمجلس</w:t>
            </w:r>
          </w:p>
          <w:p w14:paraId="54F51303" w14:textId="77777777" w:rsidR="00711903" w:rsidRPr="00933CFA" w:rsidRDefault="00711903" w:rsidP="000A57A4">
            <w:pPr>
              <w:keepNext/>
              <w:tabs>
                <w:tab w:val="clear" w:pos="794"/>
              </w:tabs>
              <w:spacing w:before="60" w:after="60" w:line="260" w:lineRule="exact"/>
              <w:ind w:left="306" w:hanging="284"/>
              <w:jc w:val="left"/>
              <w:rPr>
                <w:position w:val="2"/>
                <w:sz w:val="18"/>
                <w:szCs w:val="18"/>
                <w:rtl/>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إعداد وتدريب المندوبين</w:t>
            </w:r>
          </w:p>
          <w:p w14:paraId="58E74B9B" w14:textId="77777777" w:rsidR="00711903" w:rsidRPr="00933CFA" w:rsidRDefault="00711903" w:rsidP="000A57A4">
            <w:pPr>
              <w:keepNext/>
              <w:tabs>
                <w:tab w:val="clear" w:pos="794"/>
              </w:tabs>
              <w:spacing w:before="60" w:after="60" w:line="260" w:lineRule="exact"/>
              <w:ind w:left="306" w:hanging="284"/>
              <w:jc w:val="left"/>
              <w:rPr>
                <w:position w:val="2"/>
                <w:sz w:val="18"/>
                <w:szCs w:val="18"/>
                <w:rtl/>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مراعاة البيئة في المؤتمر</w:t>
            </w:r>
          </w:p>
          <w:p w14:paraId="1333C50C" w14:textId="3C4C5A44" w:rsidR="00711903" w:rsidRPr="00933CFA" w:rsidRDefault="00711903" w:rsidP="000A57A4">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306" w:hanging="284"/>
              <w:jc w:val="left"/>
              <w:textAlignment w:val="baseline"/>
              <w:rPr>
                <w:position w:val="2"/>
                <w:sz w:val="18"/>
                <w:szCs w:val="18"/>
              </w:rPr>
            </w:pPr>
            <w:r w:rsidRPr="00933CFA">
              <w:rPr>
                <w:rFonts w:hint="cs"/>
                <w:position w:val="2"/>
                <w:sz w:val="18"/>
                <w:szCs w:val="18"/>
                <w:rtl/>
              </w:rPr>
              <w:t>-</w:t>
            </w:r>
            <w:r w:rsidRPr="00933CFA">
              <w:rPr>
                <w:position w:val="2"/>
                <w:sz w:val="18"/>
                <w:szCs w:val="18"/>
                <w:rtl/>
              </w:rPr>
              <w:tab/>
              <w:t xml:space="preserve">أهمية تنظيم </w:t>
            </w:r>
            <w:r w:rsidRPr="00933CFA">
              <w:rPr>
                <w:rFonts w:hint="cs"/>
                <w:position w:val="2"/>
                <w:sz w:val="18"/>
                <w:szCs w:val="18"/>
                <w:rtl/>
              </w:rPr>
              <w:t>مؤتمر مندوبين مفوضين</w:t>
            </w:r>
            <w:r w:rsidRPr="00933CFA">
              <w:rPr>
                <w:position w:val="2"/>
                <w:sz w:val="18"/>
                <w:szCs w:val="18"/>
                <w:rtl/>
              </w:rPr>
              <w:t xml:space="preserve"> </w:t>
            </w:r>
            <w:r w:rsidRPr="00933CFA">
              <w:rPr>
                <w:rFonts w:hint="cs"/>
                <w:position w:val="2"/>
                <w:sz w:val="18"/>
                <w:szCs w:val="18"/>
                <w:rtl/>
              </w:rPr>
              <w:t>مستجيب لمبدأ المساواة بين الجنسين وشامل للجميع على نحو تام</w:t>
            </w:r>
          </w:p>
        </w:tc>
        <w:tc>
          <w:tcPr>
            <w:tcW w:w="463" w:type="dxa"/>
            <w:tcBorders>
              <w:bottom w:val="single" w:sz="4" w:space="0" w:color="auto"/>
            </w:tcBorders>
            <w:shd w:val="clear" w:color="auto" w:fill="auto"/>
          </w:tcPr>
          <w:p w14:paraId="441B25F7" w14:textId="77777777" w:rsidR="00711903" w:rsidRPr="00933CFA" w:rsidRDefault="00711903" w:rsidP="000A57A4">
            <w:pPr>
              <w:keepNext/>
              <w:spacing w:before="60" w:after="60" w:line="260" w:lineRule="exact"/>
              <w:ind w:left="179" w:hanging="179"/>
              <w:jc w:val="center"/>
              <w:rPr>
                <w:position w:val="2"/>
                <w:sz w:val="18"/>
                <w:szCs w:val="18"/>
              </w:rPr>
            </w:pPr>
          </w:p>
        </w:tc>
        <w:tc>
          <w:tcPr>
            <w:tcW w:w="411" w:type="dxa"/>
            <w:tcBorders>
              <w:bottom w:val="single" w:sz="4" w:space="0" w:color="auto"/>
            </w:tcBorders>
            <w:shd w:val="clear" w:color="auto" w:fill="auto"/>
          </w:tcPr>
          <w:p w14:paraId="608C4EF1" w14:textId="77777777" w:rsidR="00711903" w:rsidRPr="00933CFA" w:rsidRDefault="00711903" w:rsidP="000A57A4">
            <w:pPr>
              <w:keepNext/>
              <w:spacing w:before="60" w:after="60" w:line="260" w:lineRule="exact"/>
              <w:ind w:left="179" w:hanging="179"/>
              <w:jc w:val="center"/>
              <w:rPr>
                <w:position w:val="2"/>
                <w:sz w:val="18"/>
                <w:szCs w:val="18"/>
              </w:rPr>
            </w:pPr>
          </w:p>
        </w:tc>
        <w:tc>
          <w:tcPr>
            <w:tcW w:w="562" w:type="dxa"/>
            <w:tcBorders>
              <w:bottom w:val="single" w:sz="4" w:space="0" w:color="auto"/>
            </w:tcBorders>
            <w:shd w:val="clear" w:color="auto" w:fill="auto"/>
          </w:tcPr>
          <w:p w14:paraId="01BD6812" w14:textId="77777777" w:rsidR="00711903" w:rsidRPr="00933CFA" w:rsidRDefault="00711903" w:rsidP="000A57A4">
            <w:pPr>
              <w:keepNext/>
              <w:spacing w:before="60" w:after="60" w:line="260" w:lineRule="exact"/>
              <w:ind w:left="179" w:hanging="179"/>
              <w:jc w:val="center"/>
              <w:rPr>
                <w:position w:val="2"/>
                <w:sz w:val="18"/>
                <w:szCs w:val="18"/>
              </w:rPr>
            </w:pPr>
          </w:p>
        </w:tc>
      </w:tr>
      <w:tr w:rsidR="001079B5" w:rsidRPr="00933CFA" w14:paraId="7D77FE9F" w14:textId="77777777" w:rsidTr="004D1B3E">
        <w:trPr>
          <w:jc w:val="center"/>
        </w:trPr>
        <w:tc>
          <w:tcPr>
            <w:tcW w:w="463" w:type="dxa"/>
            <w:vMerge w:val="restart"/>
            <w:shd w:val="clear" w:color="auto" w:fill="ECF2FA"/>
          </w:tcPr>
          <w:p w14:paraId="01206579" w14:textId="77777777" w:rsidR="001079B5" w:rsidRPr="00933CFA" w:rsidRDefault="001079B5" w:rsidP="000A57A4">
            <w:pPr>
              <w:spacing w:before="60" w:after="60" w:line="260" w:lineRule="exact"/>
              <w:jc w:val="left"/>
              <w:rPr>
                <w:b/>
                <w:bCs/>
                <w:iCs/>
                <w:position w:val="2"/>
                <w:sz w:val="18"/>
                <w:szCs w:val="18"/>
              </w:rPr>
            </w:pPr>
            <w:r w:rsidRPr="00933CFA">
              <w:rPr>
                <w:b/>
                <w:bCs/>
                <w:iCs/>
                <w:position w:val="2"/>
                <w:sz w:val="18"/>
                <w:szCs w:val="18"/>
              </w:rPr>
              <w:t>12</w:t>
            </w:r>
          </w:p>
        </w:tc>
        <w:tc>
          <w:tcPr>
            <w:tcW w:w="2662" w:type="dxa"/>
            <w:vMerge w:val="restart"/>
            <w:shd w:val="clear" w:color="auto" w:fill="ECF2FA"/>
          </w:tcPr>
          <w:p w14:paraId="52E17DBE" w14:textId="0C8A657F" w:rsidR="001079B5" w:rsidRPr="00933CFA" w:rsidRDefault="001079B5" w:rsidP="000A57A4">
            <w:pPr>
              <w:spacing w:before="60" w:after="60" w:line="260" w:lineRule="exact"/>
              <w:jc w:val="left"/>
              <w:rPr>
                <w:bCs/>
                <w:iCs/>
                <w:position w:val="2"/>
                <w:sz w:val="18"/>
                <w:szCs w:val="18"/>
              </w:rPr>
            </w:pPr>
            <w:r w:rsidRPr="00933CFA">
              <w:rPr>
                <w:rFonts w:hint="cs"/>
                <w:position w:val="2"/>
                <w:sz w:val="18"/>
                <w:szCs w:val="18"/>
                <w:rtl/>
              </w:rPr>
              <w:t xml:space="preserve">الأعمال التحضيرية لمؤتمر المندوبين المفوضين (بوخارست، </w:t>
            </w:r>
            <w:r w:rsidRPr="00933CFA">
              <w:rPr>
                <w:position w:val="2"/>
                <w:sz w:val="18"/>
                <w:szCs w:val="18"/>
                <w:lang w:val="en-GB"/>
              </w:rPr>
              <w:t>2022</w:t>
            </w:r>
            <w:r w:rsidRPr="00933CFA">
              <w:rPr>
                <w:rFonts w:eastAsia="Times New Roman" w:hint="cs"/>
                <w:color w:val="000000"/>
                <w:position w:val="2"/>
                <w:sz w:val="18"/>
                <w:szCs w:val="18"/>
                <w:rtl/>
                <w:lang w:eastAsia="en-GB"/>
              </w:rPr>
              <w:t>)</w:t>
            </w:r>
          </w:p>
        </w:tc>
        <w:tc>
          <w:tcPr>
            <w:tcW w:w="1264" w:type="dxa"/>
            <w:vMerge w:val="restart"/>
            <w:shd w:val="clear" w:color="auto" w:fill="ECF2FA"/>
            <w:tcMar>
              <w:left w:w="57" w:type="dxa"/>
              <w:right w:w="57" w:type="dxa"/>
            </w:tcMar>
          </w:tcPr>
          <w:p w14:paraId="2FA1B100" w14:textId="77777777" w:rsidR="001079B5" w:rsidRPr="00933CFA" w:rsidRDefault="007E0584" w:rsidP="000A57A4">
            <w:pPr>
              <w:spacing w:before="60" w:after="60" w:line="260" w:lineRule="exact"/>
              <w:jc w:val="center"/>
              <w:rPr>
                <w:position w:val="2"/>
                <w:sz w:val="18"/>
                <w:szCs w:val="18"/>
              </w:rPr>
            </w:pPr>
            <w:hyperlink r:id="rId33" w:history="1">
              <w:r w:rsidR="001079B5" w:rsidRPr="00933CFA">
                <w:rPr>
                  <w:rStyle w:val="Hyperlink"/>
                  <w:position w:val="2"/>
                  <w:sz w:val="18"/>
                  <w:szCs w:val="18"/>
                </w:rPr>
                <w:t>C21/73</w:t>
              </w:r>
            </w:hyperlink>
          </w:p>
        </w:tc>
        <w:tc>
          <w:tcPr>
            <w:tcW w:w="3804" w:type="dxa"/>
            <w:gridSpan w:val="2"/>
            <w:tcBorders>
              <w:bottom w:val="dotted" w:sz="4" w:space="0" w:color="auto"/>
            </w:tcBorders>
            <w:shd w:val="clear" w:color="auto" w:fill="ECF2FA"/>
          </w:tcPr>
          <w:p w14:paraId="69101D2C" w14:textId="6D770029" w:rsidR="001079B5" w:rsidRPr="00933CFA" w:rsidRDefault="001079B5"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الإحاطة علماً بالوضع الحالي للأعمال التحضيرية لمؤتمر المندوبين المفوضين لعام</w:t>
            </w:r>
            <w:r w:rsidRPr="00933CFA">
              <w:rPr>
                <w:rFonts w:hint="eastAsia"/>
                <w:position w:val="2"/>
                <w:sz w:val="18"/>
                <w:szCs w:val="18"/>
                <w:rtl/>
              </w:rPr>
              <w:t> </w:t>
            </w:r>
            <w:r w:rsidRPr="00933CFA">
              <w:rPr>
                <w:position w:val="2"/>
                <w:sz w:val="18"/>
                <w:szCs w:val="18"/>
                <w:lang w:val="en-GB"/>
              </w:rPr>
              <w:t>2022</w:t>
            </w:r>
          </w:p>
        </w:tc>
        <w:tc>
          <w:tcPr>
            <w:tcW w:w="463" w:type="dxa"/>
            <w:tcBorders>
              <w:bottom w:val="dotted" w:sz="4" w:space="0" w:color="auto"/>
            </w:tcBorders>
            <w:shd w:val="clear" w:color="auto" w:fill="ECF2FA"/>
          </w:tcPr>
          <w:p w14:paraId="2A3C0876" w14:textId="77777777" w:rsidR="001079B5" w:rsidRPr="00933CFA" w:rsidRDefault="001079B5" w:rsidP="000A57A4">
            <w:pPr>
              <w:spacing w:before="60" w:after="60" w:line="260" w:lineRule="exact"/>
              <w:ind w:left="179" w:hanging="179"/>
              <w:jc w:val="center"/>
              <w:rPr>
                <w:position w:val="2"/>
                <w:sz w:val="18"/>
                <w:szCs w:val="18"/>
              </w:rPr>
            </w:pPr>
          </w:p>
        </w:tc>
        <w:tc>
          <w:tcPr>
            <w:tcW w:w="411" w:type="dxa"/>
            <w:tcBorders>
              <w:bottom w:val="dotted" w:sz="4" w:space="0" w:color="auto"/>
            </w:tcBorders>
            <w:shd w:val="clear" w:color="auto" w:fill="ECF2FA"/>
          </w:tcPr>
          <w:p w14:paraId="5C1D6AC9" w14:textId="77777777" w:rsidR="001079B5" w:rsidRPr="00933CFA" w:rsidRDefault="001079B5" w:rsidP="000A57A4">
            <w:pPr>
              <w:spacing w:before="60" w:after="60" w:line="260" w:lineRule="exact"/>
              <w:ind w:left="179" w:hanging="179"/>
              <w:jc w:val="center"/>
              <w:rPr>
                <w:position w:val="2"/>
                <w:sz w:val="18"/>
                <w:szCs w:val="18"/>
              </w:rPr>
            </w:pPr>
          </w:p>
        </w:tc>
        <w:tc>
          <w:tcPr>
            <w:tcW w:w="562" w:type="dxa"/>
            <w:tcBorders>
              <w:bottom w:val="dotted" w:sz="4" w:space="0" w:color="auto"/>
            </w:tcBorders>
            <w:shd w:val="clear" w:color="auto" w:fill="ECF2FA"/>
          </w:tcPr>
          <w:p w14:paraId="6F968BA4" w14:textId="77777777" w:rsidR="001079B5" w:rsidRPr="00933CFA" w:rsidRDefault="001079B5" w:rsidP="000A57A4">
            <w:pPr>
              <w:spacing w:before="60" w:after="60" w:line="260" w:lineRule="exact"/>
              <w:ind w:left="179" w:hanging="179"/>
              <w:jc w:val="center"/>
              <w:rPr>
                <w:position w:val="2"/>
                <w:sz w:val="18"/>
                <w:szCs w:val="18"/>
              </w:rPr>
            </w:pPr>
          </w:p>
        </w:tc>
      </w:tr>
      <w:tr w:rsidR="001079B5" w:rsidRPr="00933CFA" w14:paraId="25EC3980" w14:textId="77777777" w:rsidTr="004D1B3E">
        <w:trPr>
          <w:jc w:val="center"/>
        </w:trPr>
        <w:tc>
          <w:tcPr>
            <w:tcW w:w="463" w:type="dxa"/>
            <w:vMerge/>
            <w:shd w:val="clear" w:color="auto" w:fill="ECF2FA"/>
          </w:tcPr>
          <w:p w14:paraId="7F701743" w14:textId="77777777" w:rsidR="001079B5" w:rsidRPr="00933CFA" w:rsidRDefault="001079B5" w:rsidP="000A57A4">
            <w:pPr>
              <w:spacing w:before="60" w:after="60" w:line="260" w:lineRule="exact"/>
              <w:jc w:val="left"/>
              <w:rPr>
                <w:b/>
                <w:bCs/>
                <w:iCs/>
                <w:position w:val="2"/>
                <w:sz w:val="18"/>
                <w:szCs w:val="18"/>
              </w:rPr>
            </w:pPr>
          </w:p>
        </w:tc>
        <w:tc>
          <w:tcPr>
            <w:tcW w:w="2662" w:type="dxa"/>
            <w:vMerge/>
            <w:shd w:val="clear" w:color="auto" w:fill="ECF2FA"/>
          </w:tcPr>
          <w:p w14:paraId="0A396F23" w14:textId="77777777" w:rsidR="001079B5" w:rsidRPr="00933CFA" w:rsidRDefault="001079B5" w:rsidP="000A57A4">
            <w:pPr>
              <w:spacing w:before="60" w:after="60" w:line="260" w:lineRule="exact"/>
              <w:jc w:val="left"/>
              <w:rPr>
                <w:bCs/>
                <w:iCs/>
                <w:position w:val="2"/>
                <w:sz w:val="18"/>
                <w:szCs w:val="18"/>
              </w:rPr>
            </w:pPr>
          </w:p>
        </w:tc>
        <w:tc>
          <w:tcPr>
            <w:tcW w:w="1264" w:type="dxa"/>
            <w:vMerge/>
            <w:shd w:val="clear" w:color="auto" w:fill="ECF2FA"/>
            <w:tcMar>
              <w:left w:w="57" w:type="dxa"/>
              <w:right w:w="57" w:type="dxa"/>
            </w:tcMar>
          </w:tcPr>
          <w:p w14:paraId="586946B0" w14:textId="77777777" w:rsidR="001079B5" w:rsidRPr="00933CFA" w:rsidRDefault="001079B5" w:rsidP="000A57A4">
            <w:pPr>
              <w:spacing w:before="60" w:after="60" w:line="260" w:lineRule="exact"/>
              <w:jc w:val="center"/>
              <w:rPr>
                <w:position w:val="2"/>
                <w:sz w:val="18"/>
                <w:szCs w:val="18"/>
              </w:rPr>
            </w:pPr>
          </w:p>
        </w:tc>
        <w:tc>
          <w:tcPr>
            <w:tcW w:w="3804" w:type="dxa"/>
            <w:gridSpan w:val="2"/>
            <w:tcBorders>
              <w:top w:val="dotted" w:sz="4" w:space="0" w:color="auto"/>
              <w:bottom w:val="single" w:sz="4" w:space="0" w:color="auto"/>
            </w:tcBorders>
            <w:shd w:val="clear" w:color="auto" w:fill="ECF2FA"/>
          </w:tcPr>
          <w:p w14:paraId="59C9B7E3" w14:textId="12D5C5BB" w:rsidR="001079B5" w:rsidRPr="00933CFA" w:rsidRDefault="001079B5"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إقرار الجدول الزمني المقترح للاجتماعات</w:t>
            </w:r>
            <w:r w:rsidRPr="00933CFA">
              <w:rPr>
                <w:rFonts w:hint="eastAsia"/>
                <w:position w:val="2"/>
                <w:sz w:val="18"/>
                <w:szCs w:val="18"/>
                <w:rtl/>
              </w:rPr>
              <w:t> </w:t>
            </w:r>
            <w:r w:rsidRPr="00933CFA">
              <w:rPr>
                <w:rFonts w:hint="cs"/>
                <w:position w:val="2"/>
                <w:sz w:val="18"/>
                <w:szCs w:val="18"/>
                <w:rtl/>
              </w:rPr>
              <w:t>الأقاليمية</w:t>
            </w:r>
          </w:p>
        </w:tc>
        <w:tc>
          <w:tcPr>
            <w:tcW w:w="463" w:type="dxa"/>
            <w:tcBorders>
              <w:top w:val="dotted" w:sz="4" w:space="0" w:color="auto"/>
              <w:bottom w:val="single" w:sz="4" w:space="0" w:color="auto"/>
            </w:tcBorders>
            <w:shd w:val="clear" w:color="auto" w:fill="ECF2FA"/>
          </w:tcPr>
          <w:p w14:paraId="2AA05329" w14:textId="77777777" w:rsidR="001079B5" w:rsidRPr="00933CFA" w:rsidRDefault="001079B5" w:rsidP="000A57A4">
            <w:pPr>
              <w:spacing w:before="60" w:after="60" w:line="260" w:lineRule="exact"/>
              <w:ind w:left="179" w:hanging="179"/>
              <w:jc w:val="center"/>
              <w:rPr>
                <w:position w:val="2"/>
                <w:sz w:val="18"/>
                <w:szCs w:val="18"/>
              </w:rPr>
            </w:pPr>
          </w:p>
        </w:tc>
        <w:tc>
          <w:tcPr>
            <w:tcW w:w="411" w:type="dxa"/>
            <w:tcBorders>
              <w:top w:val="dotted" w:sz="4" w:space="0" w:color="auto"/>
              <w:bottom w:val="single" w:sz="4" w:space="0" w:color="auto"/>
            </w:tcBorders>
            <w:shd w:val="clear" w:color="auto" w:fill="ECF2FA"/>
          </w:tcPr>
          <w:p w14:paraId="63A3219C" w14:textId="77777777" w:rsidR="001079B5" w:rsidRPr="00933CFA" w:rsidRDefault="001079B5" w:rsidP="000A57A4">
            <w:pPr>
              <w:spacing w:before="60" w:after="60" w:line="260" w:lineRule="exact"/>
              <w:ind w:left="179" w:hanging="179"/>
              <w:jc w:val="center"/>
              <w:rPr>
                <w:position w:val="2"/>
                <w:sz w:val="18"/>
                <w:szCs w:val="18"/>
              </w:rPr>
            </w:pPr>
          </w:p>
        </w:tc>
        <w:tc>
          <w:tcPr>
            <w:tcW w:w="562" w:type="dxa"/>
            <w:tcBorders>
              <w:top w:val="dotted" w:sz="4" w:space="0" w:color="auto"/>
              <w:bottom w:val="single" w:sz="4" w:space="0" w:color="auto"/>
            </w:tcBorders>
            <w:shd w:val="clear" w:color="auto" w:fill="ECF2FA"/>
          </w:tcPr>
          <w:p w14:paraId="044D5616" w14:textId="77777777" w:rsidR="001079B5" w:rsidRPr="00933CFA" w:rsidRDefault="001079B5" w:rsidP="000A57A4">
            <w:pPr>
              <w:spacing w:before="60" w:after="60" w:line="260" w:lineRule="exact"/>
              <w:ind w:left="179" w:hanging="179"/>
              <w:jc w:val="center"/>
              <w:rPr>
                <w:position w:val="2"/>
                <w:sz w:val="18"/>
                <w:szCs w:val="18"/>
              </w:rPr>
            </w:pPr>
          </w:p>
        </w:tc>
      </w:tr>
      <w:tr w:rsidR="001079B5" w:rsidRPr="00933CFA" w14:paraId="653D837F" w14:textId="77777777" w:rsidTr="004D1B3E">
        <w:trPr>
          <w:jc w:val="center"/>
        </w:trPr>
        <w:tc>
          <w:tcPr>
            <w:tcW w:w="463" w:type="dxa"/>
            <w:vMerge w:val="restart"/>
            <w:shd w:val="clear" w:color="auto" w:fill="auto"/>
          </w:tcPr>
          <w:p w14:paraId="72669D1E" w14:textId="77777777" w:rsidR="001079B5" w:rsidRPr="00933CFA" w:rsidRDefault="001079B5" w:rsidP="000A57A4">
            <w:pPr>
              <w:spacing w:before="60" w:after="60" w:line="260" w:lineRule="exact"/>
              <w:jc w:val="left"/>
              <w:rPr>
                <w:b/>
                <w:bCs/>
                <w:iCs/>
                <w:position w:val="2"/>
                <w:sz w:val="18"/>
                <w:szCs w:val="18"/>
              </w:rPr>
            </w:pPr>
            <w:r w:rsidRPr="00933CFA">
              <w:rPr>
                <w:b/>
                <w:bCs/>
                <w:iCs/>
                <w:position w:val="2"/>
                <w:sz w:val="18"/>
                <w:szCs w:val="18"/>
              </w:rPr>
              <w:t>13</w:t>
            </w:r>
          </w:p>
        </w:tc>
        <w:tc>
          <w:tcPr>
            <w:tcW w:w="2662" w:type="dxa"/>
            <w:vMerge w:val="restart"/>
            <w:shd w:val="clear" w:color="auto" w:fill="auto"/>
          </w:tcPr>
          <w:p w14:paraId="65A67BE3" w14:textId="0B76B6E9" w:rsidR="001079B5" w:rsidRPr="00933CFA" w:rsidRDefault="001079B5" w:rsidP="000A57A4">
            <w:pPr>
              <w:spacing w:before="60" w:after="60" w:line="260" w:lineRule="exact"/>
              <w:jc w:val="left"/>
              <w:rPr>
                <w:bCs/>
                <w:iCs/>
                <w:position w:val="2"/>
                <w:sz w:val="18"/>
                <w:szCs w:val="18"/>
              </w:rPr>
            </w:pPr>
            <w:r w:rsidRPr="00933CFA">
              <w:rPr>
                <w:rFonts w:hint="cs"/>
                <w:position w:val="2"/>
                <w:sz w:val="18"/>
                <w:szCs w:val="18"/>
                <w:rtl/>
              </w:rPr>
              <w:t>تنفيذ توصيات مؤتمر المندوبين المفوضين لعام 2018 بشأن</w:t>
            </w:r>
            <w:r w:rsidRPr="00933CFA">
              <w:rPr>
                <w:rFonts w:hint="eastAsia"/>
                <w:position w:val="2"/>
                <w:sz w:val="18"/>
                <w:szCs w:val="18"/>
                <w:rtl/>
              </w:rPr>
              <w:t> </w:t>
            </w:r>
            <w:r w:rsidRPr="00933CFA">
              <w:rPr>
                <w:rFonts w:hint="cs"/>
                <w:position w:val="2"/>
                <w:sz w:val="18"/>
                <w:szCs w:val="18"/>
                <w:rtl/>
              </w:rPr>
              <w:t>العمليات</w:t>
            </w:r>
            <w:r w:rsidRPr="00933CFA">
              <w:rPr>
                <w:rFonts w:hint="eastAsia"/>
                <w:position w:val="2"/>
                <w:sz w:val="18"/>
                <w:szCs w:val="18"/>
                <w:rtl/>
              </w:rPr>
              <w:t> </w:t>
            </w:r>
            <w:r w:rsidRPr="00933CFA">
              <w:rPr>
                <w:rFonts w:hint="cs"/>
                <w:position w:val="2"/>
                <w:sz w:val="18"/>
                <w:szCs w:val="18"/>
                <w:rtl/>
              </w:rPr>
              <w:t>الانتخابية للاتحاد</w:t>
            </w:r>
          </w:p>
        </w:tc>
        <w:tc>
          <w:tcPr>
            <w:tcW w:w="1264" w:type="dxa"/>
            <w:vMerge w:val="restart"/>
            <w:shd w:val="clear" w:color="auto" w:fill="auto"/>
            <w:tcMar>
              <w:left w:w="57" w:type="dxa"/>
              <w:right w:w="57" w:type="dxa"/>
            </w:tcMar>
          </w:tcPr>
          <w:p w14:paraId="3EEB9433" w14:textId="77777777" w:rsidR="001079B5" w:rsidRPr="00933CFA" w:rsidRDefault="007E0584" w:rsidP="000A57A4">
            <w:pPr>
              <w:spacing w:before="60" w:after="60" w:line="260" w:lineRule="exact"/>
              <w:jc w:val="center"/>
              <w:rPr>
                <w:position w:val="2"/>
                <w:sz w:val="18"/>
                <w:szCs w:val="18"/>
              </w:rPr>
            </w:pPr>
            <w:hyperlink r:id="rId34" w:history="1">
              <w:r w:rsidR="001079B5" w:rsidRPr="00933CFA">
                <w:rPr>
                  <w:rStyle w:val="Hyperlink"/>
                  <w:position w:val="2"/>
                  <w:sz w:val="18"/>
                  <w:szCs w:val="18"/>
                </w:rPr>
                <w:t>C21/4(Rev.1)</w:t>
              </w:r>
            </w:hyperlink>
          </w:p>
        </w:tc>
        <w:tc>
          <w:tcPr>
            <w:tcW w:w="3804" w:type="dxa"/>
            <w:gridSpan w:val="2"/>
            <w:tcBorders>
              <w:bottom w:val="dotted" w:sz="4" w:space="0" w:color="auto"/>
            </w:tcBorders>
            <w:shd w:val="clear" w:color="auto" w:fill="auto"/>
          </w:tcPr>
          <w:p w14:paraId="6EA12F1B" w14:textId="2E290CF4" w:rsidR="001079B5" w:rsidRPr="00933CFA" w:rsidRDefault="001079B5"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الإحاطة علماً بالتقرير</w:t>
            </w:r>
          </w:p>
        </w:tc>
        <w:tc>
          <w:tcPr>
            <w:tcW w:w="463" w:type="dxa"/>
            <w:tcBorders>
              <w:bottom w:val="dotted" w:sz="4" w:space="0" w:color="auto"/>
            </w:tcBorders>
            <w:shd w:val="clear" w:color="auto" w:fill="auto"/>
          </w:tcPr>
          <w:p w14:paraId="3899230F" w14:textId="77777777" w:rsidR="001079B5" w:rsidRPr="00933CFA" w:rsidRDefault="001079B5" w:rsidP="000A57A4">
            <w:pPr>
              <w:spacing w:before="60" w:after="60" w:line="260" w:lineRule="exact"/>
              <w:ind w:left="179" w:hanging="179"/>
              <w:jc w:val="center"/>
              <w:rPr>
                <w:position w:val="2"/>
                <w:sz w:val="18"/>
                <w:szCs w:val="18"/>
              </w:rPr>
            </w:pPr>
          </w:p>
        </w:tc>
        <w:tc>
          <w:tcPr>
            <w:tcW w:w="411" w:type="dxa"/>
            <w:tcBorders>
              <w:bottom w:val="dotted" w:sz="4" w:space="0" w:color="auto"/>
            </w:tcBorders>
            <w:shd w:val="clear" w:color="auto" w:fill="auto"/>
          </w:tcPr>
          <w:p w14:paraId="65E2C0DA" w14:textId="77777777" w:rsidR="001079B5" w:rsidRPr="00933CFA" w:rsidRDefault="001079B5" w:rsidP="000A57A4">
            <w:pPr>
              <w:spacing w:before="60" w:after="60" w:line="260" w:lineRule="exact"/>
              <w:ind w:left="179" w:hanging="179"/>
              <w:jc w:val="center"/>
              <w:rPr>
                <w:position w:val="2"/>
                <w:sz w:val="18"/>
                <w:szCs w:val="18"/>
              </w:rPr>
            </w:pPr>
          </w:p>
        </w:tc>
        <w:tc>
          <w:tcPr>
            <w:tcW w:w="562" w:type="dxa"/>
            <w:tcBorders>
              <w:bottom w:val="dotted" w:sz="4" w:space="0" w:color="auto"/>
            </w:tcBorders>
            <w:shd w:val="clear" w:color="auto" w:fill="auto"/>
          </w:tcPr>
          <w:p w14:paraId="470D5332" w14:textId="77777777" w:rsidR="001079B5" w:rsidRPr="00933CFA" w:rsidRDefault="001079B5" w:rsidP="000A57A4">
            <w:pPr>
              <w:spacing w:before="60" w:after="60" w:line="260" w:lineRule="exact"/>
              <w:ind w:left="179" w:hanging="179"/>
              <w:jc w:val="center"/>
              <w:rPr>
                <w:position w:val="2"/>
                <w:sz w:val="18"/>
                <w:szCs w:val="18"/>
              </w:rPr>
            </w:pPr>
          </w:p>
        </w:tc>
      </w:tr>
      <w:tr w:rsidR="001079B5" w:rsidRPr="00933CFA" w14:paraId="78FF57EB" w14:textId="77777777" w:rsidTr="004D1B3E">
        <w:trPr>
          <w:jc w:val="center"/>
        </w:trPr>
        <w:tc>
          <w:tcPr>
            <w:tcW w:w="463" w:type="dxa"/>
            <w:vMerge/>
            <w:shd w:val="clear" w:color="auto" w:fill="auto"/>
          </w:tcPr>
          <w:p w14:paraId="03EA9348" w14:textId="77777777" w:rsidR="001079B5" w:rsidRPr="00933CFA" w:rsidRDefault="001079B5" w:rsidP="000A57A4">
            <w:pPr>
              <w:spacing w:before="60" w:after="60" w:line="260" w:lineRule="exact"/>
              <w:jc w:val="left"/>
              <w:rPr>
                <w:b/>
                <w:bCs/>
                <w:iCs/>
                <w:position w:val="2"/>
                <w:sz w:val="18"/>
                <w:szCs w:val="18"/>
              </w:rPr>
            </w:pPr>
          </w:p>
        </w:tc>
        <w:tc>
          <w:tcPr>
            <w:tcW w:w="2662" w:type="dxa"/>
            <w:vMerge/>
            <w:shd w:val="clear" w:color="auto" w:fill="auto"/>
          </w:tcPr>
          <w:p w14:paraId="5920D319" w14:textId="77777777" w:rsidR="001079B5" w:rsidRPr="00933CFA" w:rsidRDefault="001079B5" w:rsidP="000A57A4">
            <w:pPr>
              <w:spacing w:before="60" w:after="60" w:line="260" w:lineRule="exact"/>
              <w:jc w:val="left"/>
              <w:rPr>
                <w:bCs/>
                <w:iCs/>
                <w:position w:val="2"/>
                <w:sz w:val="18"/>
                <w:szCs w:val="18"/>
              </w:rPr>
            </w:pPr>
          </w:p>
        </w:tc>
        <w:tc>
          <w:tcPr>
            <w:tcW w:w="1264" w:type="dxa"/>
            <w:vMerge/>
            <w:shd w:val="clear" w:color="auto" w:fill="auto"/>
            <w:tcMar>
              <w:left w:w="57" w:type="dxa"/>
              <w:right w:w="57" w:type="dxa"/>
            </w:tcMar>
          </w:tcPr>
          <w:p w14:paraId="5B4F4AC9" w14:textId="77777777" w:rsidR="001079B5" w:rsidRPr="00933CFA" w:rsidRDefault="001079B5" w:rsidP="000A57A4">
            <w:pPr>
              <w:spacing w:before="60" w:after="60" w:line="260" w:lineRule="exact"/>
              <w:jc w:val="center"/>
              <w:rPr>
                <w:position w:val="2"/>
                <w:sz w:val="18"/>
                <w:szCs w:val="18"/>
              </w:rPr>
            </w:pPr>
          </w:p>
        </w:tc>
        <w:tc>
          <w:tcPr>
            <w:tcW w:w="3804" w:type="dxa"/>
            <w:gridSpan w:val="2"/>
            <w:tcBorders>
              <w:top w:val="dotted" w:sz="4" w:space="0" w:color="auto"/>
            </w:tcBorders>
            <w:shd w:val="clear" w:color="auto" w:fill="auto"/>
          </w:tcPr>
          <w:p w14:paraId="0BF4DFA8" w14:textId="4B95975A" w:rsidR="001079B5" w:rsidRPr="00933CFA" w:rsidRDefault="001079B5" w:rsidP="000A57A4">
            <w:pPr>
              <w:tabs>
                <w:tab w:val="clear" w:pos="794"/>
                <w:tab w:val="left" w:pos="1134"/>
                <w:tab w:val="left" w:pos="1701"/>
                <w:tab w:val="left" w:pos="2268"/>
                <w:tab w:val="left" w:pos="2835"/>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 xml:space="preserve">يُطلب من المجلس تقديم الوثيقة </w:t>
            </w:r>
            <w:r w:rsidRPr="00933CFA">
              <w:rPr>
                <w:position w:val="2"/>
                <w:sz w:val="18"/>
                <w:szCs w:val="18"/>
                <w:lang w:val="en-GB"/>
              </w:rPr>
              <w:t>C21/4(Rev.1)</w:t>
            </w:r>
            <w:r w:rsidRPr="00933CFA">
              <w:rPr>
                <w:rFonts w:hint="cs"/>
                <w:position w:val="2"/>
                <w:sz w:val="18"/>
                <w:szCs w:val="18"/>
                <w:rtl/>
              </w:rPr>
              <w:t xml:space="preserve"> إلى مؤتمر المندوبين المفوضين لمواصلة مناقشتها؛ ولأغراض المؤتمر </w:t>
            </w:r>
            <w:r w:rsidRPr="00933CFA">
              <w:rPr>
                <w:position w:val="2"/>
                <w:sz w:val="18"/>
                <w:szCs w:val="18"/>
                <w:lang w:val="en-GB"/>
              </w:rPr>
              <w:t>PP-22</w:t>
            </w:r>
            <w:r w:rsidRPr="00933CFA">
              <w:rPr>
                <w:rFonts w:hint="cs"/>
                <w:position w:val="2"/>
                <w:sz w:val="18"/>
                <w:szCs w:val="18"/>
                <w:rtl/>
              </w:rPr>
              <w:t xml:space="preserve"> إعادة إقرار المبادئ التوجيهية بشأن "الجوانب الأخلاقية لأنشطة معينة يُضطلع بها في الحملة الانتخابية"، الواردة في</w:t>
            </w:r>
            <w:r w:rsidRPr="00933CFA">
              <w:rPr>
                <w:rFonts w:hint="eastAsia"/>
                <w:position w:val="2"/>
                <w:sz w:val="18"/>
                <w:szCs w:val="18"/>
                <w:rtl/>
              </w:rPr>
              <w:t> </w:t>
            </w:r>
            <w:hyperlink w:anchor="Annex_5" w:history="1">
              <w:r w:rsidRPr="00933CFA">
                <w:rPr>
                  <w:rStyle w:val="Hyperlink"/>
                  <w:rFonts w:hint="cs"/>
                  <w:position w:val="2"/>
                  <w:sz w:val="18"/>
                  <w:szCs w:val="18"/>
                  <w:rtl/>
                </w:rPr>
                <w:t>الملحق</w:t>
              </w:r>
              <w:r w:rsidRPr="00933CFA">
                <w:rPr>
                  <w:rStyle w:val="Hyperlink"/>
                  <w:rFonts w:hint="eastAsia"/>
                  <w:position w:val="2"/>
                  <w:sz w:val="18"/>
                  <w:szCs w:val="18"/>
                  <w:rtl/>
                </w:rPr>
                <w:t> </w:t>
              </w:r>
              <w:r w:rsidRPr="00933CFA">
                <w:rPr>
                  <w:rStyle w:val="Hyperlink"/>
                  <w:position w:val="2"/>
                  <w:sz w:val="18"/>
                  <w:szCs w:val="18"/>
                  <w:lang w:val="en-GB"/>
                </w:rPr>
                <w:t>5</w:t>
              </w:r>
            </w:hyperlink>
          </w:p>
        </w:tc>
        <w:tc>
          <w:tcPr>
            <w:tcW w:w="463" w:type="dxa"/>
            <w:tcBorders>
              <w:top w:val="dotted" w:sz="4" w:space="0" w:color="auto"/>
            </w:tcBorders>
            <w:shd w:val="clear" w:color="auto" w:fill="auto"/>
          </w:tcPr>
          <w:p w14:paraId="4C34F351" w14:textId="77777777" w:rsidR="001079B5" w:rsidRPr="00933CFA" w:rsidRDefault="001079B5" w:rsidP="000A57A4">
            <w:pPr>
              <w:spacing w:before="60" w:after="60" w:line="260" w:lineRule="exact"/>
              <w:ind w:left="179" w:hanging="179"/>
              <w:jc w:val="center"/>
              <w:rPr>
                <w:position w:val="2"/>
                <w:sz w:val="18"/>
                <w:szCs w:val="18"/>
              </w:rPr>
            </w:pPr>
          </w:p>
        </w:tc>
        <w:tc>
          <w:tcPr>
            <w:tcW w:w="411" w:type="dxa"/>
            <w:tcBorders>
              <w:top w:val="dotted" w:sz="4" w:space="0" w:color="auto"/>
            </w:tcBorders>
            <w:shd w:val="clear" w:color="auto" w:fill="auto"/>
          </w:tcPr>
          <w:p w14:paraId="2667489D" w14:textId="77777777" w:rsidR="001079B5" w:rsidRPr="00933CFA" w:rsidRDefault="001079B5" w:rsidP="000A57A4">
            <w:pPr>
              <w:spacing w:before="60" w:after="60" w:line="260" w:lineRule="exact"/>
              <w:ind w:left="179" w:hanging="179"/>
              <w:jc w:val="center"/>
              <w:rPr>
                <w:position w:val="2"/>
                <w:sz w:val="18"/>
                <w:szCs w:val="18"/>
              </w:rPr>
            </w:pPr>
          </w:p>
        </w:tc>
        <w:tc>
          <w:tcPr>
            <w:tcW w:w="562" w:type="dxa"/>
            <w:tcBorders>
              <w:top w:val="dotted" w:sz="4" w:space="0" w:color="auto"/>
            </w:tcBorders>
            <w:shd w:val="clear" w:color="auto" w:fill="auto"/>
          </w:tcPr>
          <w:p w14:paraId="63596EDF" w14:textId="77777777" w:rsidR="001079B5" w:rsidRPr="00933CFA" w:rsidRDefault="001079B5" w:rsidP="000A57A4">
            <w:pPr>
              <w:spacing w:before="60" w:after="60" w:line="260" w:lineRule="exact"/>
              <w:ind w:left="179" w:hanging="179"/>
              <w:jc w:val="center"/>
              <w:rPr>
                <w:position w:val="2"/>
                <w:sz w:val="18"/>
                <w:szCs w:val="18"/>
              </w:rPr>
            </w:pPr>
          </w:p>
        </w:tc>
      </w:tr>
      <w:tr w:rsidR="00711903" w:rsidRPr="00933CFA" w14:paraId="675CC44C" w14:textId="77777777" w:rsidTr="008E41CE">
        <w:trPr>
          <w:jc w:val="center"/>
        </w:trPr>
        <w:tc>
          <w:tcPr>
            <w:tcW w:w="463" w:type="dxa"/>
            <w:shd w:val="clear" w:color="auto" w:fill="ECF2FA"/>
          </w:tcPr>
          <w:p w14:paraId="76DCDCB0" w14:textId="77777777" w:rsidR="00711903" w:rsidRPr="00933CFA" w:rsidRDefault="00711903" w:rsidP="000A57A4">
            <w:pPr>
              <w:spacing w:before="60" w:after="60" w:line="260" w:lineRule="exact"/>
              <w:jc w:val="left"/>
              <w:rPr>
                <w:b/>
                <w:bCs/>
                <w:iCs/>
                <w:position w:val="2"/>
                <w:sz w:val="18"/>
                <w:szCs w:val="18"/>
              </w:rPr>
            </w:pPr>
            <w:r w:rsidRPr="00933CFA">
              <w:rPr>
                <w:b/>
                <w:bCs/>
                <w:iCs/>
                <w:position w:val="2"/>
                <w:sz w:val="18"/>
                <w:szCs w:val="18"/>
              </w:rPr>
              <w:t>14</w:t>
            </w:r>
          </w:p>
        </w:tc>
        <w:tc>
          <w:tcPr>
            <w:tcW w:w="2662" w:type="dxa"/>
            <w:shd w:val="clear" w:color="auto" w:fill="ECF2FA"/>
          </w:tcPr>
          <w:p w14:paraId="120B31C5" w14:textId="7A53AF37" w:rsidR="00711903" w:rsidRPr="00933CFA" w:rsidRDefault="00711903" w:rsidP="000A57A4">
            <w:pPr>
              <w:spacing w:before="60" w:after="60" w:line="260" w:lineRule="exact"/>
              <w:jc w:val="left"/>
              <w:rPr>
                <w:bCs/>
                <w:iCs/>
                <w:position w:val="2"/>
                <w:sz w:val="18"/>
                <w:szCs w:val="18"/>
              </w:rPr>
            </w:pPr>
            <w:r w:rsidRPr="00933CFA">
              <w:rPr>
                <w:position w:val="2"/>
                <w:sz w:val="18"/>
                <w:szCs w:val="18"/>
                <w:rtl/>
              </w:rPr>
              <w:t xml:space="preserve">مشروع </w:t>
            </w:r>
            <w:r w:rsidRPr="00933CFA">
              <w:rPr>
                <w:rFonts w:hint="cs"/>
                <w:position w:val="2"/>
                <w:sz w:val="18"/>
                <w:szCs w:val="18"/>
                <w:rtl/>
              </w:rPr>
              <w:t>ميزانية الاتحاد الدولي للاتصالات</w:t>
            </w:r>
            <w:r w:rsidRPr="00933CFA">
              <w:rPr>
                <w:position w:val="2"/>
                <w:sz w:val="18"/>
                <w:szCs w:val="18"/>
                <w:rtl/>
              </w:rPr>
              <w:t xml:space="preserve"> </w:t>
            </w:r>
            <w:r w:rsidRPr="00933CFA">
              <w:rPr>
                <w:rFonts w:hint="cs"/>
                <w:position w:val="2"/>
                <w:sz w:val="18"/>
                <w:szCs w:val="18"/>
                <w:rtl/>
              </w:rPr>
              <w:t>لفترة السنتين</w:t>
            </w:r>
            <w:r w:rsidRPr="00933CFA">
              <w:rPr>
                <w:position w:val="2"/>
                <w:sz w:val="18"/>
                <w:szCs w:val="18"/>
                <w:rtl/>
              </w:rPr>
              <w:br/>
            </w:r>
            <w:r w:rsidRPr="00933CFA">
              <w:rPr>
                <w:position w:val="2"/>
                <w:sz w:val="18"/>
                <w:szCs w:val="18"/>
              </w:rPr>
              <w:t>2023-2022</w:t>
            </w:r>
          </w:p>
        </w:tc>
        <w:tc>
          <w:tcPr>
            <w:tcW w:w="1264" w:type="dxa"/>
            <w:shd w:val="clear" w:color="auto" w:fill="ECF2FA"/>
            <w:tcMar>
              <w:left w:w="57" w:type="dxa"/>
              <w:right w:w="57" w:type="dxa"/>
            </w:tcMar>
          </w:tcPr>
          <w:p w14:paraId="52810059" w14:textId="64D9CF24" w:rsidR="00711903" w:rsidRPr="00933CFA" w:rsidRDefault="007E0584" w:rsidP="000A57A4">
            <w:pPr>
              <w:spacing w:before="60" w:after="60" w:line="260" w:lineRule="exact"/>
              <w:jc w:val="center"/>
              <w:rPr>
                <w:position w:val="2"/>
                <w:sz w:val="18"/>
                <w:szCs w:val="18"/>
              </w:rPr>
            </w:pPr>
            <w:hyperlink r:id="rId35" w:history="1">
              <w:r w:rsidR="00711903" w:rsidRPr="00933CFA">
                <w:rPr>
                  <w:rStyle w:val="Hyperlink"/>
                  <w:position w:val="2"/>
                  <w:sz w:val="18"/>
                  <w:szCs w:val="18"/>
                </w:rPr>
                <w:t>C21/65</w:t>
              </w:r>
              <w:r w:rsidR="001079B5" w:rsidRPr="00933CFA">
                <w:rPr>
                  <w:rStyle w:val="Hyperlink"/>
                  <w:rFonts w:hint="cs"/>
                  <w:position w:val="2"/>
                  <w:sz w:val="18"/>
                  <w:szCs w:val="18"/>
                  <w:rtl/>
                </w:rPr>
                <w:t xml:space="preserve"> + الإضافة 1</w:t>
              </w:r>
            </w:hyperlink>
          </w:p>
        </w:tc>
        <w:tc>
          <w:tcPr>
            <w:tcW w:w="3804" w:type="dxa"/>
            <w:gridSpan w:val="2"/>
            <w:shd w:val="clear" w:color="auto" w:fill="ECF2FA"/>
          </w:tcPr>
          <w:p w14:paraId="39F72F7F" w14:textId="734E58AD" w:rsidR="00711903" w:rsidRPr="00933CFA" w:rsidRDefault="001079B5"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 xml:space="preserve">الموافقة على مشروع القرار الوارد في </w:t>
            </w:r>
            <w:hyperlink w:anchor="Annex_6" w:history="1">
              <w:r w:rsidRPr="00933CFA">
                <w:rPr>
                  <w:rStyle w:val="Hyperlink"/>
                  <w:rFonts w:hint="cs"/>
                  <w:position w:val="2"/>
                  <w:sz w:val="18"/>
                  <w:szCs w:val="18"/>
                  <w:rtl/>
                </w:rPr>
                <w:t xml:space="preserve">الملحق </w:t>
              </w:r>
              <w:r w:rsidRPr="00933CFA">
                <w:rPr>
                  <w:rStyle w:val="Hyperlink"/>
                  <w:position w:val="2"/>
                  <w:sz w:val="18"/>
                  <w:szCs w:val="18"/>
                  <w:lang w:val="en-GB"/>
                </w:rPr>
                <w:t>6</w:t>
              </w:r>
            </w:hyperlink>
          </w:p>
        </w:tc>
        <w:tc>
          <w:tcPr>
            <w:tcW w:w="463" w:type="dxa"/>
            <w:shd w:val="clear" w:color="auto" w:fill="ECF2FA"/>
          </w:tcPr>
          <w:p w14:paraId="5AE5FAD2" w14:textId="77777777" w:rsidR="00711903" w:rsidRPr="00933CFA" w:rsidRDefault="00711903" w:rsidP="000A57A4">
            <w:pPr>
              <w:spacing w:before="60" w:after="60" w:line="260" w:lineRule="exact"/>
              <w:ind w:left="179" w:hanging="179"/>
              <w:jc w:val="center"/>
              <w:rPr>
                <w:position w:val="2"/>
                <w:sz w:val="18"/>
                <w:szCs w:val="18"/>
              </w:rPr>
            </w:pPr>
          </w:p>
        </w:tc>
        <w:tc>
          <w:tcPr>
            <w:tcW w:w="411" w:type="dxa"/>
            <w:shd w:val="clear" w:color="auto" w:fill="ECF2FA"/>
          </w:tcPr>
          <w:p w14:paraId="43D42268" w14:textId="77777777" w:rsidR="00711903" w:rsidRPr="00933CFA" w:rsidRDefault="00711903" w:rsidP="000A57A4">
            <w:pPr>
              <w:spacing w:before="60" w:after="60" w:line="260" w:lineRule="exact"/>
              <w:ind w:left="179" w:hanging="179"/>
              <w:jc w:val="center"/>
              <w:rPr>
                <w:position w:val="2"/>
                <w:sz w:val="18"/>
                <w:szCs w:val="18"/>
              </w:rPr>
            </w:pPr>
          </w:p>
        </w:tc>
        <w:tc>
          <w:tcPr>
            <w:tcW w:w="562" w:type="dxa"/>
            <w:shd w:val="clear" w:color="auto" w:fill="ECF2FA"/>
          </w:tcPr>
          <w:p w14:paraId="3C38BAA3" w14:textId="77777777" w:rsidR="00711903" w:rsidRPr="00933CFA" w:rsidRDefault="00711903" w:rsidP="000A57A4">
            <w:pPr>
              <w:spacing w:before="60" w:after="60" w:line="260" w:lineRule="exact"/>
              <w:ind w:left="179" w:hanging="179"/>
              <w:jc w:val="center"/>
              <w:rPr>
                <w:position w:val="2"/>
                <w:sz w:val="18"/>
                <w:szCs w:val="18"/>
              </w:rPr>
            </w:pPr>
          </w:p>
        </w:tc>
      </w:tr>
      <w:tr w:rsidR="00711903" w:rsidRPr="00933CFA" w14:paraId="18902779" w14:textId="77777777" w:rsidTr="004D1B3E">
        <w:trPr>
          <w:jc w:val="center"/>
        </w:trPr>
        <w:tc>
          <w:tcPr>
            <w:tcW w:w="463" w:type="dxa"/>
            <w:shd w:val="clear" w:color="auto" w:fill="auto"/>
          </w:tcPr>
          <w:p w14:paraId="6CE38394" w14:textId="77777777" w:rsidR="00711903" w:rsidRPr="00933CFA" w:rsidRDefault="00711903" w:rsidP="000A57A4">
            <w:pPr>
              <w:spacing w:before="60" w:after="60" w:line="260" w:lineRule="exact"/>
              <w:jc w:val="left"/>
              <w:rPr>
                <w:b/>
                <w:bCs/>
                <w:iCs/>
                <w:position w:val="2"/>
                <w:sz w:val="18"/>
                <w:szCs w:val="18"/>
              </w:rPr>
            </w:pPr>
            <w:r w:rsidRPr="00933CFA">
              <w:rPr>
                <w:b/>
                <w:bCs/>
                <w:iCs/>
                <w:position w:val="2"/>
                <w:sz w:val="18"/>
                <w:szCs w:val="18"/>
              </w:rPr>
              <w:t>15</w:t>
            </w:r>
          </w:p>
        </w:tc>
        <w:tc>
          <w:tcPr>
            <w:tcW w:w="2662" w:type="dxa"/>
            <w:shd w:val="clear" w:color="auto" w:fill="auto"/>
          </w:tcPr>
          <w:p w14:paraId="6F3BBB26" w14:textId="62B0413C" w:rsidR="00711903" w:rsidRPr="00933CFA" w:rsidRDefault="001079B5" w:rsidP="000A57A4">
            <w:pPr>
              <w:spacing w:before="60" w:after="60" w:line="260" w:lineRule="exact"/>
              <w:jc w:val="left"/>
              <w:rPr>
                <w:position w:val="2"/>
                <w:sz w:val="18"/>
                <w:szCs w:val="18"/>
              </w:rPr>
            </w:pPr>
            <w:r w:rsidRPr="00933CFA">
              <w:rPr>
                <w:rFonts w:hint="cs"/>
                <w:position w:val="2"/>
                <w:sz w:val="18"/>
                <w:szCs w:val="18"/>
                <w:rtl/>
              </w:rPr>
              <w:t xml:space="preserve">القيمة المبدئية </w:t>
            </w:r>
            <w:r w:rsidRPr="00933CFA">
              <w:rPr>
                <w:position w:val="2"/>
                <w:sz w:val="18"/>
                <w:szCs w:val="18"/>
                <w:rtl/>
              </w:rPr>
              <w:t>لمبلغ وحدة المساهمة</w:t>
            </w:r>
            <w:r w:rsidRPr="00933CFA">
              <w:rPr>
                <w:rFonts w:hint="cs"/>
                <w:position w:val="2"/>
                <w:sz w:val="18"/>
                <w:szCs w:val="18"/>
                <w:rtl/>
              </w:rPr>
              <w:t xml:space="preserve"> لأغراض الخطة المالية للفترة </w:t>
            </w:r>
            <w:r w:rsidRPr="00933CFA">
              <w:rPr>
                <w:position w:val="2"/>
                <w:sz w:val="18"/>
                <w:szCs w:val="18"/>
                <w:lang w:val="en-GB"/>
              </w:rPr>
              <w:t>2027</w:t>
            </w:r>
            <w:r w:rsidRPr="00933CFA">
              <w:rPr>
                <w:position w:val="2"/>
                <w:sz w:val="18"/>
                <w:szCs w:val="18"/>
                <w:lang w:val="en-GB"/>
              </w:rPr>
              <w:noBreakHyphen/>
              <w:t>2024</w:t>
            </w:r>
          </w:p>
        </w:tc>
        <w:tc>
          <w:tcPr>
            <w:tcW w:w="1264" w:type="dxa"/>
            <w:shd w:val="clear" w:color="auto" w:fill="auto"/>
            <w:tcMar>
              <w:left w:w="57" w:type="dxa"/>
              <w:right w:w="57" w:type="dxa"/>
            </w:tcMar>
          </w:tcPr>
          <w:p w14:paraId="6187A0B5" w14:textId="77777777" w:rsidR="00711903" w:rsidRPr="00933CFA" w:rsidRDefault="007E0584" w:rsidP="000A57A4">
            <w:pPr>
              <w:spacing w:before="60" w:after="60" w:line="260" w:lineRule="exact"/>
              <w:jc w:val="center"/>
              <w:rPr>
                <w:position w:val="2"/>
                <w:sz w:val="18"/>
                <w:szCs w:val="18"/>
              </w:rPr>
            </w:pPr>
            <w:hyperlink r:id="rId36" w:history="1">
              <w:r w:rsidR="00711903" w:rsidRPr="00933CFA">
                <w:rPr>
                  <w:rStyle w:val="Hyperlink"/>
                  <w:position w:val="2"/>
                  <w:sz w:val="18"/>
                  <w:szCs w:val="18"/>
                </w:rPr>
                <w:t>C21/56</w:t>
              </w:r>
            </w:hyperlink>
          </w:p>
        </w:tc>
        <w:tc>
          <w:tcPr>
            <w:tcW w:w="3804" w:type="dxa"/>
            <w:gridSpan w:val="2"/>
            <w:tcBorders>
              <w:bottom w:val="single" w:sz="4" w:space="0" w:color="auto"/>
            </w:tcBorders>
            <w:shd w:val="clear" w:color="auto" w:fill="auto"/>
          </w:tcPr>
          <w:p w14:paraId="2B2D1BFE" w14:textId="3AF5014D" w:rsidR="00711903" w:rsidRPr="00933CFA" w:rsidRDefault="001079B5"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الموافقة على اقتراح الإبقاء</w:t>
            </w:r>
            <w:r w:rsidRPr="00933CFA">
              <w:rPr>
                <w:position w:val="2"/>
                <w:sz w:val="18"/>
                <w:szCs w:val="18"/>
                <w:rtl/>
              </w:rPr>
              <w:t xml:space="preserve"> على وحدة المساهمة على المستوى الحالي البالغ</w:t>
            </w:r>
            <w:r w:rsidRPr="00933CFA">
              <w:rPr>
                <w:rFonts w:hint="cs"/>
                <w:position w:val="2"/>
                <w:sz w:val="18"/>
                <w:szCs w:val="18"/>
                <w:rtl/>
              </w:rPr>
              <w:t xml:space="preserve"> </w:t>
            </w:r>
            <w:r w:rsidRPr="00933CFA">
              <w:rPr>
                <w:position w:val="2"/>
                <w:sz w:val="18"/>
                <w:szCs w:val="18"/>
                <w:lang w:val="en-GB"/>
              </w:rPr>
              <w:t>318 000</w:t>
            </w:r>
            <w:r w:rsidRPr="00933CFA">
              <w:rPr>
                <w:rFonts w:hint="cs"/>
                <w:position w:val="2"/>
                <w:sz w:val="18"/>
                <w:szCs w:val="18"/>
                <w:rtl/>
              </w:rPr>
              <w:t xml:space="preserve"> فرنك سويسري</w:t>
            </w:r>
          </w:p>
        </w:tc>
        <w:tc>
          <w:tcPr>
            <w:tcW w:w="463" w:type="dxa"/>
            <w:tcBorders>
              <w:bottom w:val="single" w:sz="4" w:space="0" w:color="auto"/>
            </w:tcBorders>
            <w:shd w:val="clear" w:color="auto" w:fill="auto"/>
          </w:tcPr>
          <w:p w14:paraId="7C97A9C0" w14:textId="77777777" w:rsidR="00711903" w:rsidRPr="00933CFA" w:rsidRDefault="00711903" w:rsidP="000A57A4">
            <w:pPr>
              <w:spacing w:before="60" w:after="60" w:line="260" w:lineRule="exact"/>
              <w:ind w:left="179" w:hanging="179"/>
              <w:jc w:val="center"/>
              <w:rPr>
                <w:position w:val="2"/>
                <w:sz w:val="18"/>
                <w:szCs w:val="18"/>
              </w:rPr>
            </w:pPr>
          </w:p>
        </w:tc>
        <w:tc>
          <w:tcPr>
            <w:tcW w:w="411" w:type="dxa"/>
            <w:tcBorders>
              <w:bottom w:val="single" w:sz="4" w:space="0" w:color="auto"/>
            </w:tcBorders>
            <w:shd w:val="clear" w:color="auto" w:fill="auto"/>
          </w:tcPr>
          <w:p w14:paraId="615819B8" w14:textId="77777777" w:rsidR="00711903" w:rsidRPr="00933CFA" w:rsidRDefault="00711903" w:rsidP="000A57A4">
            <w:pPr>
              <w:spacing w:before="60" w:after="60" w:line="260" w:lineRule="exact"/>
              <w:ind w:left="179" w:hanging="179"/>
              <w:jc w:val="center"/>
              <w:rPr>
                <w:position w:val="2"/>
                <w:sz w:val="18"/>
                <w:szCs w:val="18"/>
              </w:rPr>
            </w:pPr>
          </w:p>
        </w:tc>
        <w:tc>
          <w:tcPr>
            <w:tcW w:w="562" w:type="dxa"/>
            <w:tcBorders>
              <w:bottom w:val="single" w:sz="4" w:space="0" w:color="auto"/>
            </w:tcBorders>
            <w:shd w:val="clear" w:color="auto" w:fill="auto"/>
          </w:tcPr>
          <w:p w14:paraId="0BDF8223" w14:textId="77777777" w:rsidR="00711903" w:rsidRPr="00933CFA" w:rsidRDefault="00711903" w:rsidP="000A57A4">
            <w:pPr>
              <w:spacing w:before="60" w:after="60" w:line="260" w:lineRule="exact"/>
              <w:ind w:left="179" w:hanging="179"/>
              <w:jc w:val="center"/>
              <w:rPr>
                <w:position w:val="2"/>
                <w:sz w:val="18"/>
                <w:szCs w:val="18"/>
              </w:rPr>
            </w:pPr>
          </w:p>
        </w:tc>
      </w:tr>
      <w:tr w:rsidR="001079B5" w:rsidRPr="00933CFA" w14:paraId="63F8EB67" w14:textId="77777777" w:rsidTr="004D1B3E">
        <w:trPr>
          <w:jc w:val="center"/>
        </w:trPr>
        <w:tc>
          <w:tcPr>
            <w:tcW w:w="463" w:type="dxa"/>
            <w:vMerge w:val="restart"/>
            <w:shd w:val="clear" w:color="auto" w:fill="ECF2FA"/>
          </w:tcPr>
          <w:p w14:paraId="6D470D9E" w14:textId="77777777" w:rsidR="001079B5" w:rsidRPr="00933CFA" w:rsidRDefault="001079B5" w:rsidP="000A57A4">
            <w:pPr>
              <w:spacing w:before="60" w:after="60" w:line="260" w:lineRule="exact"/>
              <w:jc w:val="left"/>
              <w:rPr>
                <w:b/>
                <w:bCs/>
                <w:iCs/>
                <w:position w:val="2"/>
                <w:sz w:val="18"/>
                <w:szCs w:val="18"/>
              </w:rPr>
            </w:pPr>
            <w:r w:rsidRPr="00933CFA">
              <w:rPr>
                <w:b/>
                <w:bCs/>
                <w:iCs/>
                <w:position w:val="2"/>
                <w:sz w:val="18"/>
                <w:szCs w:val="18"/>
              </w:rPr>
              <w:t>16</w:t>
            </w:r>
          </w:p>
        </w:tc>
        <w:tc>
          <w:tcPr>
            <w:tcW w:w="2662" w:type="dxa"/>
            <w:vMerge w:val="restart"/>
            <w:shd w:val="clear" w:color="auto" w:fill="ECF2FA"/>
          </w:tcPr>
          <w:p w14:paraId="59E25D3C" w14:textId="4D7A066D" w:rsidR="001079B5" w:rsidRPr="00933CFA" w:rsidRDefault="001079B5" w:rsidP="000A57A4">
            <w:pPr>
              <w:spacing w:before="60" w:after="60" w:line="260" w:lineRule="exact"/>
              <w:jc w:val="left"/>
              <w:rPr>
                <w:position w:val="2"/>
                <w:sz w:val="18"/>
                <w:szCs w:val="18"/>
              </w:rPr>
            </w:pPr>
            <w:r w:rsidRPr="00933CFA">
              <w:rPr>
                <w:rFonts w:hint="cs"/>
                <w:position w:val="2"/>
                <w:sz w:val="18"/>
                <w:szCs w:val="18"/>
                <w:rtl/>
              </w:rPr>
              <w:t>تقرير رئيس فريق العمل التابع للمجلس</w:t>
            </w:r>
            <w:r w:rsidRPr="00933CFA">
              <w:rPr>
                <w:rFonts w:hint="cs"/>
                <w:position w:val="2"/>
                <w:sz w:val="18"/>
                <w:szCs w:val="18"/>
                <w:rtl/>
                <w:lang w:bidi="ar-EG"/>
              </w:rPr>
              <w:t xml:space="preserve"> </w:t>
            </w:r>
            <w:r w:rsidRPr="00933CFA">
              <w:rPr>
                <w:rFonts w:hint="cs"/>
                <w:position w:val="2"/>
                <w:sz w:val="18"/>
                <w:szCs w:val="18"/>
                <w:rtl/>
              </w:rPr>
              <w:t xml:space="preserve">والمعني بالموارد المالية والبشرية </w:t>
            </w:r>
            <w:r w:rsidRPr="00933CFA">
              <w:rPr>
                <w:position w:val="2"/>
                <w:sz w:val="18"/>
                <w:szCs w:val="18"/>
              </w:rPr>
              <w:t>(CWG-FHR)</w:t>
            </w:r>
          </w:p>
        </w:tc>
        <w:tc>
          <w:tcPr>
            <w:tcW w:w="1264" w:type="dxa"/>
            <w:vMerge w:val="restart"/>
            <w:shd w:val="clear" w:color="auto" w:fill="ECF2FA"/>
            <w:tcMar>
              <w:left w:w="57" w:type="dxa"/>
              <w:right w:w="57" w:type="dxa"/>
            </w:tcMar>
          </w:tcPr>
          <w:p w14:paraId="5C1FA3EE" w14:textId="41219EAD" w:rsidR="001079B5" w:rsidRPr="00933CFA" w:rsidRDefault="007E0584" w:rsidP="000A57A4">
            <w:pPr>
              <w:spacing w:before="60" w:after="60" w:line="260" w:lineRule="exact"/>
              <w:jc w:val="center"/>
              <w:rPr>
                <w:position w:val="2"/>
                <w:sz w:val="18"/>
                <w:szCs w:val="18"/>
              </w:rPr>
            </w:pPr>
            <w:hyperlink r:id="rId37" w:history="1">
              <w:r w:rsidR="001079B5" w:rsidRPr="00933CFA">
                <w:rPr>
                  <w:rStyle w:val="Hyperlink"/>
                  <w:position w:val="2"/>
                  <w:sz w:val="18"/>
                  <w:szCs w:val="18"/>
                </w:rPr>
                <w:t>C21/50</w:t>
              </w:r>
              <w:r w:rsidR="00C73E12">
                <w:rPr>
                  <w:rStyle w:val="Hyperlink"/>
                  <w:rFonts w:hint="cs"/>
                  <w:position w:val="2"/>
                  <w:sz w:val="18"/>
                  <w:szCs w:val="18"/>
                  <w:rtl/>
                </w:rPr>
                <w:t xml:space="preserve"> + الإضافة 1</w:t>
              </w:r>
            </w:hyperlink>
          </w:p>
        </w:tc>
        <w:tc>
          <w:tcPr>
            <w:tcW w:w="3804" w:type="dxa"/>
            <w:gridSpan w:val="2"/>
            <w:tcBorders>
              <w:bottom w:val="dotted" w:sz="4" w:space="0" w:color="auto"/>
            </w:tcBorders>
            <w:shd w:val="clear" w:color="auto" w:fill="ECF2FA"/>
          </w:tcPr>
          <w:p w14:paraId="44E0D932" w14:textId="156846D3" w:rsidR="001079B5" w:rsidRPr="00933CFA" w:rsidRDefault="001079B5" w:rsidP="000A57A4">
            <w:pPr>
              <w:tabs>
                <w:tab w:val="clear" w:pos="794"/>
              </w:tabs>
              <w:overflowPunct w:val="0"/>
              <w:autoSpaceDE w:val="0"/>
              <w:autoSpaceDN w:val="0"/>
              <w:adjustRightInd w:val="0"/>
              <w:spacing w:before="60" w:after="60" w:line="260" w:lineRule="exact"/>
              <w:ind w:left="317" w:hanging="283"/>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الإحاطة علماً بالتقرير</w:t>
            </w:r>
          </w:p>
        </w:tc>
        <w:tc>
          <w:tcPr>
            <w:tcW w:w="463" w:type="dxa"/>
            <w:tcBorders>
              <w:bottom w:val="dotted" w:sz="4" w:space="0" w:color="auto"/>
            </w:tcBorders>
            <w:shd w:val="clear" w:color="auto" w:fill="ECF2FA"/>
          </w:tcPr>
          <w:p w14:paraId="00F9370C" w14:textId="77777777" w:rsidR="001079B5" w:rsidRPr="00933CFA" w:rsidRDefault="001079B5" w:rsidP="000A57A4">
            <w:pPr>
              <w:spacing w:before="60" w:after="60" w:line="260" w:lineRule="exact"/>
              <w:ind w:left="179" w:hanging="179"/>
              <w:jc w:val="center"/>
              <w:rPr>
                <w:position w:val="2"/>
                <w:sz w:val="18"/>
                <w:szCs w:val="18"/>
              </w:rPr>
            </w:pPr>
          </w:p>
        </w:tc>
        <w:tc>
          <w:tcPr>
            <w:tcW w:w="411" w:type="dxa"/>
            <w:tcBorders>
              <w:bottom w:val="dotted" w:sz="4" w:space="0" w:color="auto"/>
            </w:tcBorders>
            <w:shd w:val="clear" w:color="auto" w:fill="ECF2FA"/>
          </w:tcPr>
          <w:p w14:paraId="73C17FB4" w14:textId="77777777" w:rsidR="001079B5" w:rsidRPr="00933CFA" w:rsidRDefault="001079B5" w:rsidP="000A57A4">
            <w:pPr>
              <w:spacing w:before="60" w:after="60" w:line="260" w:lineRule="exact"/>
              <w:ind w:left="179" w:hanging="179"/>
              <w:jc w:val="center"/>
              <w:rPr>
                <w:position w:val="2"/>
                <w:sz w:val="18"/>
                <w:szCs w:val="18"/>
              </w:rPr>
            </w:pPr>
          </w:p>
        </w:tc>
        <w:tc>
          <w:tcPr>
            <w:tcW w:w="562" w:type="dxa"/>
            <w:tcBorders>
              <w:bottom w:val="dotted" w:sz="4" w:space="0" w:color="auto"/>
            </w:tcBorders>
            <w:shd w:val="clear" w:color="auto" w:fill="ECF2FA"/>
          </w:tcPr>
          <w:p w14:paraId="614D0D02" w14:textId="77777777" w:rsidR="001079B5" w:rsidRPr="00933CFA" w:rsidRDefault="001079B5" w:rsidP="000A57A4">
            <w:pPr>
              <w:spacing w:before="60" w:after="60" w:line="260" w:lineRule="exact"/>
              <w:ind w:left="179" w:hanging="179"/>
              <w:jc w:val="center"/>
              <w:rPr>
                <w:position w:val="2"/>
                <w:sz w:val="18"/>
                <w:szCs w:val="18"/>
              </w:rPr>
            </w:pPr>
          </w:p>
        </w:tc>
      </w:tr>
      <w:tr w:rsidR="001079B5" w:rsidRPr="00933CFA" w14:paraId="1BF08AAD" w14:textId="77777777" w:rsidTr="004D1B3E">
        <w:trPr>
          <w:jc w:val="center"/>
        </w:trPr>
        <w:tc>
          <w:tcPr>
            <w:tcW w:w="463" w:type="dxa"/>
            <w:vMerge/>
            <w:shd w:val="clear" w:color="auto" w:fill="ECF2FA"/>
          </w:tcPr>
          <w:p w14:paraId="5F6BBAEA" w14:textId="77777777" w:rsidR="001079B5" w:rsidRPr="00933CFA" w:rsidRDefault="001079B5" w:rsidP="000A57A4">
            <w:pPr>
              <w:spacing w:before="60" w:after="60" w:line="260" w:lineRule="exact"/>
              <w:jc w:val="left"/>
              <w:rPr>
                <w:b/>
                <w:bCs/>
                <w:iCs/>
                <w:position w:val="2"/>
                <w:sz w:val="18"/>
                <w:szCs w:val="18"/>
              </w:rPr>
            </w:pPr>
          </w:p>
        </w:tc>
        <w:tc>
          <w:tcPr>
            <w:tcW w:w="2662" w:type="dxa"/>
            <w:vMerge/>
            <w:shd w:val="clear" w:color="auto" w:fill="ECF2FA"/>
          </w:tcPr>
          <w:p w14:paraId="42EE7D72" w14:textId="77777777" w:rsidR="001079B5" w:rsidRPr="00933CFA" w:rsidRDefault="001079B5" w:rsidP="000A57A4">
            <w:pPr>
              <w:spacing w:before="60" w:after="60" w:line="260" w:lineRule="exact"/>
              <w:jc w:val="left"/>
              <w:rPr>
                <w:bCs/>
                <w:iCs/>
                <w:position w:val="2"/>
                <w:sz w:val="18"/>
                <w:szCs w:val="18"/>
              </w:rPr>
            </w:pPr>
          </w:p>
        </w:tc>
        <w:tc>
          <w:tcPr>
            <w:tcW w:w="1264" w:type="dxa"/>
            <w:vMerge/>
            <w:shd w:val="clear" w:color="auto" w:fill="ECF2FA"/>
            <w:tcMar>
              <w:left w:w="57" w:type="dxa"/>
              <w:right w:w="57" w:type="dxa"/>
            </w:tcMar>
          </w:tcPr>
          <w:p w14:paraId="524F6178" w14:textId="77777777" w:rsidR="001079B5" w:rsidRPr="00933CFA" w:rsidRDefault="001079B5" w:rsidP="000A57A4">
            <w:pPr>
              <w:spacing w:before="60" w:after="60" w:line="260" w:lineRule="exact"/>
              <w:jc w:val="center"/>
              <w:rPr>
                <w:position w:val="2"/>
                <w:sz w:val="18"/>
                <w:szCs w:val="18"/>
              </w:rPr>
            </w:pPr>
          </w:p>
        </w:tc>
        <w:tc>
          <w:tcPr>
            <w:tcW w:w="3804" w:type="dxa"/>
            <w:gridSpan w:val="2"/>
            <w:tcBorders>
              <w:top w:val="dotted" w:sz="4" w:space="0" w:color="auto"/>
              <w:bottom w:val="single" w:sz="4" w:space="0" w:color="auto"/>
            </w:tcBorders>
            <w:shd w:val="clear" w:color="auto" w:fill="ECF2FA"/>
          </w:tcPr>
          <w:p w14:paraId="4A5B1761" w14:textId="77BDB058" w:rsidR="001079B5" w:rsidRPr="00933CFA" w:rsidRDefault="001079B5" w:rsidP="000A57A4">
            <w:pPr>
              <w:tabs>
                <w:tab w:val="clear" w:pos="794"/>
              </w:tabs>
              <w:overflowPunct w:val="0"/>
              <w:autoSpaceDE w:val="0"/>
              <w:autoSpaceDN w:val="0"/>
              <w:adjustRightInd w:val="0"/>
              <w:spacing w:before="60" w:after="60" w:line="260" w:lineRule="exact"/>
              <w:ind w:left="317" w:hanging="283"/>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تكليف أ</w:t>
            </w:r>
            <w:r w:rsidRPr="00933CFA">
              <w:rPr>
                <w:position w:val="2"/>
                <w:sz w:val="18"/>
                <w:szCs w:val="18"/>
                <w:rtl/>
              </w:rPr>
              <w:t xml:space="preserve">مانة الاتحاد </w:t>
            </w:r>
            <w:r w:rsidRPr="00933CFA">
              <w:rPr>
                <w:rFonts w:hint="cs"/>
                <w:position w:val="2"/>
                <w:sz w:val="18"/>
                <w:szCs w:val="18"/>
                <w:rtl/>
              </w:rPr>
              <w:t xml:space="preserve">بإنشاء </w:t>
            </w:r>
            <w:r w:rsidRPr="00933CFA">
              <w:rPr>
                <w:position w:val="2"/>
                <w:sz w:val="18"/>
                <w:szCs w:val="18"/>
                <w:rtl/>
              </w:rPr>
              <w:t>لوحة متابعة لتمكين المراقبة المنهجية ل</w:t>
            </w:r>
            <w:r w:rsidRPr="00933CFA">
              <w:rPr>
                <w:rFonts w:hint="cs"/>
                <w:position w:val="2"/>
                <w:sz w:val="18"/>
                <w:szCs w:val="18"/>
                <w:rtl/>
              </w:rPr>
              <w:t>تنفيذ ا</w:t>
            </w:r>
            <w:r w:rsidRPr="00933CFA">
              <w:rPr>
                <w:position w:val="2"/>
                <w:sz w:val="18"/>
                <w:szCs w:val="18"/>
                <w:rtl/>
              </w:rPr>
              <w:t xml:space="preserve">لتوصيات الموافق عليها لمؤسسة </w:t>
            </w:r>
            <w:r w:rsidRPr="00933CFA">
              <w:rPr>
                <w:position w:val="2"/>
                <w:sz w:val="18"/>
                <w:szCs w:val="18"/>
              </w:rPr>
              <w:t>PWC</w:t>
            </w:r>
            <w:r w:rsidRPr="00933CFA">
              <w:rPr>
                <w:position w:val="2"/>
                <w:sz w:val="18"/>
                <w:szCs w:val="18"/>
                <w:rtl/>
              </w:rPr>
              <w:t xml:space="preserve"> </w:t>
            </w:r>
            <w:r w:rsidRPr="00933CFA">
              <w:rPr>
                <w:rFonts w:hint="cs"/>
                <w:position w:val="2"/>
                <w:sz w:val="18"/>
                <w:szCs w:val="18"/>
                <w:rtl/>
              </w:rPr>
              <w:t>وتقديم تقرير إلى فريق العمل والمجلس بشأن التقدم المحرز في هذا الشأن (بما في</w:t>
            </w:r>
            <w:r w:rsidRPr="00933CFA">
              <w:rPr>
                <w:rFonts w:hint="eastAsia"/>
                <w:position w:val="2"/>
                <w:sz w:val="18"/>
                <w:szCs w:val="18"/>
                <w:rtl/>
              </w:rPr>
              <w:t> </w:t>
            </w:r>
            <w:r w:rsidRPr="00933CFA">
              <w:rPr>
                <w:rFonts w:hint="cs"/>
                <w:position w:val="2"/>
                <w:sz w:val="18"/>
                <w:szCs w:val="18"/>
                <w:rtl/>
              </w:rPr>
              <w:t xml:space="preserve">ذلك حالة جميع توصيات مؤسسة </w:t>
            </w:r>
            <w:r w:rsidRPr="00933CFA">
              <w:rPr>
                <w:position w:val="2"/>
                <w:sz w:val="18"/>
                <w:szCs w:val="18"/>
              </w:rPr>
              <w:t>PWC</w:t>
            </w:r>
            <w:r w:rsidRPr="00933CFA">
              <w:rPr>
                <w:rFonts w:hint="cs"/>
                <w:position w:val="2"/>
                <w:sz w:val="18"/>
                <w:szCs w:val="18"/>
                <w:rtl/>
              </w:rPr>
              <w:t>).</w:t>
            </w:r>
          </w:p>
        </w:tc>
        <w:tc>
          <w:tcPr>
            <w:tcW w:w="463" w:type="dxa"/>
            <w:tcBorders>
              <w:top w:val="dotted" w:sz="4" w:space="0" w:color="auto"/>
              <w:bottom w:val="single" w:sz="4" w:space="0" w:color="auto"/>
            </w:tcBorders>
            <w:shd w:val="clear" w:color="auto" w:fill="ECF2FA"/>
          </w:tcPr>
          <w:p w14:paraId="239CB576" w14:textId="77777777" w:rsidR="001079B5" w:rsidRPr="00933CFA" w:rsidRDefault="001079B5" w:rsidP="000A57A4">
            <w:pPr>
              <w:spacing w:before="60" w:after="60" w:line="260" w:lineRule="exact"/>
              <w:ind w:left="179" w:hanging="179"/>
              <w:jc w:val="center"/>
              <w:rPr>
                <w:position w:val="2"/>
                <w:sz w:val="18"/>
                <w:szCs w:val="18"/>
              </w:rPr>
            </w:pPr>
          </w:p>
        </w:tc>
        <w:tc>
          <w:tcPr>
            <w:tcW w:w="411" w:type="dxa"/>
            <w:tcBorders>
              <w:top w:val="dotted" w:sz="4" w:space="0" w:color="auto"/>
              <w:bottom w:val="single" w:sz="4" w:space="0" w:color="auto"/>
            </w:tcBorders>
            <w:shd w:val="clear" w:color="auto" w:fill="ECF2FA"/>
          </w:tcPr>
          <w:p w14:paraId="4DEA45CF" w14:textId="77777777" w:rsidR="001079B5" w:rsidRPr="00933CFA" w:rsidRDefault="001079B5" w:rsidP="000A57A4">
            <w:pPr>
              <w:spacing w:before="60" w:after="60" w:line="260" w:lineRule="exact"/>
              <w:ind w:left="179" w:hanging="179"/>
              <w:jc w:val="center"/>
              <w:rPr>
                <w:position w:val="2"/>
                <w:sz w:val="18"/>
                <w:szCs w:val="18"/>
              </w:rPr>
            </w:pPr>
          </w:p>
        </w:tc>
        <w:tc>
          <w:tcPr>
            <w:tcW w:w="562" w:type="dxa"/>
            <w:tcBorders>
              <w:top w:val="dotted" w:sz="4" w:space="0" w:color="auto"/>
              <w:bottom w:val="single" w:sz="4" w:space="0" w:color="auto"/>
            </w:tcBorders>
            <w:shd w:val="clear" w:color="auto" w:fill="ECF2FA"/>
          </w:tcPr>
          <w:p w14:paraId="2F84FD27" w14:textId="77777777" w:rsidR="001079B5" w:rsidRPr="00933CFA" w:rsidRDefault="001079B5" w:rsidP="000A57A4">
            <w:pPr>
              <w:spacing w:before="60" w:after="60" w:line="260" w:lineRule="exact"/>
              <w:ind w:left="179" w:hanging="179"/>
              <w:jc w:val="center"/>
              <w:rPr>
                <w:position w:val="2"/>
                <w:sz w:val="18"/>
                <w:szCs w:val="18"/>
              </w:rPr>
            </w:pPr>
          </w:p>
        </w:tc>
      </w:tr>
      <w:tr w:rsidR="001079B5" w:rsidRPr="00933CFA" w14:paraId="7D21D52A" w14:textId="77777777" w:rsidTr="004D1B3E">
        <w:trPr>
          <w:jc w:val="center"/>
        </w:trPr>
        <w:tc>
          <w:tcPr>
            <w:tcW w:w="463" w:type="dxa"/>
            <w:vMerge w:val="restart"/>
            <w:shd w:val="clear" w:color="auto" w:fill="auto"/>
          </w:tcPr>
          <w:p w14:paraId="7604C997" w14:textId="77777777" w:rsidR="001079B5" w:rsidRPr="00933CFA" w:rsidRDefault="001079B5" w:rsidP="000A57A4">
            <w:pPr>
              <w:spacing w:before="60" w:after="60" w:line="260" w:lineRule="exact"/>
              <w:jc w:val="left"/>
              <w:rPr>
                <w:b/>
                <w:bCs/>
                <w:iCs/>
                <w:position w:val="2"/>
                <w:sz w:val="18"/>
                <w:szCs w:val="18"/>
              </w:rPr>
            </w:pPr>
            <w:r w:rsidRPr="00933CFA">
              <w:rPr>
                <w:b/>
                <w:bCs/>
                <w:iCs/>
                <w:position w:val="2"/>
                <w:sz w:val="18"/>
                <w:szCs w:val="18"/>
              </w:rPr>
              <w:t>17</w:t>
            </w:r>
          </w:p>
        </w:tc>
        <w:tc>
          <w:tcPr>
            <w:tcW w:w="2662" w:type="dxa"/>
            <w:vMerge w:val="restart"/>
            <w:shd w:val="clear" w:color="auto" w:fill="auto"/>
          </w:tcPr>
          <w:p w14:paraId="30B68F48" w14:textId="4620EBDB" w:rsidR="001079B5" w:rsidRPr="00933CFA" w:rsidRDefault="001079B5" w:rsidP="000A57A4">
            <w:pPr>
              <w:spacing w:before="60" w:after="60" w:line="260" w:lineRule="exact"/>
              <w:jc w:val="left"/>
              <w:rPr>
                <w:bCs/>
                <w:iCs/>
                <w:position w:val="2"/>
                <w:sz w:val="18"/>
                <w:szCs w:val="18"/>
              </w:rPr>
            </w:pPr>
            <w:r w:rsidRPr="00933CFA">
              <w:rPr>
                <w:position w:val="2"/>
                <w:sz w:val="18"/>
                <w:szCs w:val="18"/>
                <w:rtl/>
              </w:rPr>
              <w:t>المتأخرات والحسابات الخاصة بالمتأخرات</w:t>
            </w:r>
          </w:p>
        </w:tc>
        <w:tc>
          <w:tcPr>
            <w:tcW w:w="1264" w:type="dxa"/>
            <w:vMerge w:val="restart"/>
            <w:shd w:val="clear" w:color="auto" w:fill="auto"/>
            <w:tcMar>
              <w:left w:w="57" w:type="dxa"/>
              <w:right w:w="57" w:type="dxa"/>
            </w:tcMar>
          </w:tcPr>
          <w:p w14:paraId="66A38682" w14:textId="77777777" w:rsidR="001079B5" w:rsidRPr="00933CFA" w:rsidRDefault="007E0584" w:rsidP="000A57A4">
            <w:pPr>
              <w:spacing w:before="60" w:after="60" w:line="260" w:lineRule="exact"/>
              <w:jc w:val="center"/>
              <w:rPr>
                <w:rStyle w:val="Hyperlink"/>
                <w:position w:val="2"/>
                <w:sz w:val="18"/>
                <w:szCs w:val="18"/>
              </w:rPr>
            </w:pPr>
            <w:hyperlink r:id="rId38" w:history="1">
              <w:r w:rsidR="001079B5" w:rsidRPr="00933CFA">
                <w:rPr>
                  <w:rStyle w:val="Hyperlink"/>
                  <w:position w:val="2"/>
                  <w:sz w:val="18"/>
                  <w:szCs w:val="18"/>
                </w:rPr>
                <w:t>C21/11</w:t>
              </w:r>
            </w:hyperlink>
          </w:p>
          <w:p w14:paraId="2A6C22C3" w14:textId="77777777" w:rsidR="001079B5" w:rsidRPr="00933CFA" w:rsidRDefault="007E0584" w:rsidP="000A57A4">
            <w:pPr>
              <w:spacing w:before="60" w:after="60" w:line="260" w:lineRule="exact"/>
              <w:jc w:val="center"/>
              <w:rPr>
                <w:position w:val="2"/>
                <w:sz w:val="18"/>
                <w:szCs w:val="18"/>
              </w:rPr>
            </w:pPr>
            <w:hyperlink r:id="rId39" w:history="1">
              <w:r w:rsidR="001079B5" w:rsidRPr="00933CFA">
                <w:rPr>
                  <w:rStyle w:val="Hyperlink"/>
                  <w:position w:val="2"/>
                  <w:sz w:val="18"/>
                  <w:szCs w:val="18"/>
                  <w:lang w:val="en-GB"/>
                </w:rPr>
                <w:t>C21/DT/3</w:t>
              </w:r>
            </w:hyperlink>
          </w:p>
        </w:tc>
        <w:tc>
          <w:tcPr>
            <w:tcW w:w="3804" w:type="dxa"/>
            <w:gridSpan w:val="2"/>
            <w:tcBorders>
              <w:bottom w:val="dotted" w:sz="4" w:space="0" w:color="auto"/>
            </w:tcBorders>
            <w:shd w:val="clear" w:color="auto" w:fill="auto"/>
          </w:tcPr>
          <w:p w14:paraId="117E5E25" w14:textId="2E9DC5D0" w:rsidR="001079B5" w:rsidRPr="00933CFA" w:rsidRDefault="001079B5" w:rsidP="000A57A4">
            <w:pPr>
              <w:pStyle w:val="ListParagraph"/>
              <w:numPr>
                <w:ilvl w:val="0"/>
                <w:numId w:val="12"/>
              </w:numPr>
              <w:tabs>
                <w:tab w:val="clear" w:pos="794"/>
              </w:tabs>
              <w:overflowPunct w:val="0"/>
              <w:autoSpaceDE w:val="0"/>
              <w:autoSpaceDN w:val="0"/>
              <w:adjustRightInd w:val="0"/>
              <w:spacing w:before="60" w:after="60" w:line="260" w:lineRule="exact"/>
              <w:ind w:left="312" w:hanging="312"/>
              <w:contextualSpacing w:val="0"/>
              <w:jc w:val="left"/>
              <w:textAlignment w:val="baseline"/>
              <w:rPr>
                <w:position w:val="2"/>
                <w:sz w:val="18"/>
                <w:szCs w:val="18"/>
              </w:rPr>
            </w:pPr>
            <w:r w:rsidRPr="00933CFA">
              <w:rPr>
                <w:rFonts w:hint="cs"/>
                <w:position w:val="2"/>
                <w:sz w:val="18"/>
                <w:szCs w:val="18"/>
                <w:rtl/>
              </w:rPr>
              <w:t xml:space="preserve">الإحاطة علماً بالتقرير الوارد في الوثيقة </w:t>
            </w:r>
            <w:r w:rsidRPr="00933CFA">
              <w:rPr>
                <w:position w:val="2"/>
                <w:sz w:val="18"/>
                <w:szCs w:val="18"/>
                <w:lang w:val="en-GB"/>
              </w:rPr>
              <w:t>C21/11</w:t>
            </w:r>
            <w:r w:rsidRPr="00933CFA">
              <w:rPr>
                <w:rFonts w:hint="cs"/>
                <w:position w:val="2"/>
                <w:sz w:val="18"/>
                <w:szCs w:val="18"/>
                <w:rtl/>
              </w:rPr>
              <w:t xml:space="preserve"> </w:t>
            </w:r>
          </w:p>
        </w:tc>
        <w:tc>
          <w:tcPr>
            <w:tcW w:w="463" w:type="dxa"/>
            <w:tcBorders>
              <w:bottom w:val="dotted" w:sz="4" w:space="0" w:color="auto"/>
            </w:tcBorders>
            <w:shd w:val="clear" w:color="auto" w:fill="auto"/>
          </w:tcPr>
          <w:p w14:paraId="37EE79F9" w14:textId="77777777" w:rsidR="001079B5" w:rsidRPr="00933CFA" w:rsidRDefault="001079B5" w:rsidP="000A57A4">
            <w:pPr>
              <w:spacing w:before="60" w:after="60" w:line="260" w:lineRule="exact"/>
              <w:ind w:left="179" w:hanging="179"/>
              <w:jc w:val="center"/>
              <w:rPr>
                <w:position w:val="2"/>
                <w:sz w:val="18"/>
                <w:szCs w:val="18"/>
              </w:rPr>
            </w:pPr>
          </w:p>
        </w:tc>
        <w:tc>
          <w:tcPr>
            <w:tcW w:w="411" w:type="dxa"/>
            <w:tcBorders>
              <w:bottom w:val="dotted" w:sz="4" w:space="0" w:color="auto"/>
            </w:tcBorders>
            <w:shd w:val="clear" w:color="auto" w:fill="auto"/>
          </w:tcPr>
          <w:p w14:paraId="52CA18B4" w14:textId="77777777" w:rsidR="001079B5" w:rsidRPr="00933CFA" w:rsidRDefault="001079B5" w:rsidP="000A57A4">
            <w:pPr>
              <w:spacing w:before="60" w:after="60" w:line="260" w:lineRule="exact"/>
              <w:ind w:left="179" w:hanging="179"/>
              <w:jc w:val="center"/>
              <w:rPr>
                <w:position w:val="2"/>
                <w:sz w:val="18"/>
                <w:szCs w:val="18"/>
              </w:rPr>
            </w:pPr>
          </w:p>
        </w:tc>
        <w:tc>
          <w:tcPr>
            <w:tcW w:w="562" w:type="dxa"/>
            <w:tcBorders>
              <w:bottom w:val="dotted" w:sz="4" w:space="0" w:color="auto"/>
            </w:tcBorders>
            <w:shd w:val="clear" w:color="auto" w:fill="auto"/>
          </w:tcPr>
          <w:p w14:paraId="2E2283AA" w14:textId="77777777" w:rsidR="001079B5" w:rsidRPr="00933CFA" w:rsidRDefault="001079B5" w:rsidP="000A57A4">
            <w:pPr>
              <w:spacing w:before="60" w:after="60" w:line="260" w:lineRule="exact"/>
              <w:ind w:left="179" w:hanging="179"/>
              <w:jc w:val="center"/>
              <w:rPr>
                <w:position w:val="2"/>
                <w:sz w:val="18"/>
                <w:szCs w:val="18"/>
              </w:rPr>
            </w:pPr>
          </w:p>
        </w:tc>
      </w:tr>
      <w:tr w:rsidR="001079B5" w:rsidRPr="00933CFA" w14:paraId="06872EFE" w14:textId="77777777" w:rsidTr="004D1B3E">
        <w:trPr>
          <w:trHeight w:val="1047"/>
          <w:jc w:val="center"/>
        </w:trPr>
        <w:tc>
          <w:tcPr>
            <w:tcW w:w="463" w:type="dxa"/>
            <w:vMerge/>
            <w:shd w:val="clear" w:color="auto" w:fill="auto"/>
          </w:tcPr>
          <w:p w14:paraId="15FBA63E" w14:textId="77777777" w:rsidR="001079B5" w:rsidRPr="00933CFA" w:rsidRDefault="001079B5" w:rsidP="000A57A4">
            <w:pPr>
              <w:spacing w:before="60" w:after="60" w:line="260" w:lineRule="exact"/>
              <w:jc w:val="left"/>
              <w:rPr>
                <w:b/>
                <w:bCs/>
                <w:iCs/>
                <w:position w:val="2"/>
                <w:sz w:val="18"/>
                <w:szCs w:val="18"/>
              </w:rPr>
            </w:pPr>
          </w:p>
        </w:tc>
        <w:tc>
          <w:tcPr>
            <w:tcW w:w="2662" w:type="dxa"/>
            <w:vMerge/>
            <w:shd w:val="clear" w:color="auto" w:fill="auto"/>
          </w:tcPr>
          <w:p w14:paraId="72256745" w14:textId="77777777" w:rsidR="001079B5" w:rsidRPr="00933CFA" w:rsidRDefault="001079B5" w:rsidP="000A57A4">
            <w:pPr>
              <w:spacing w:before="60" w:after="60" w:line="260" w:lineRule="exact"/>
              <w:jc w:val="left"/>
              <w:rPr>
                <w:bCs/>
                <w:iCs/>
                <w:position w:val="2"/>
                <w:sz w:val="18"/>
                <w:szCs w:val="18"/>
              </w:rPr>
            </w:pPr>
          </w:p>
        </w:tc>
        <w:tc>
          <w:tcPr>
            <w:tcW w:w="1264" w:type="dxa"/>
            <w:vMerge/>
            <w:shd w:val="clear" w:color="auto" w:fill="auto"/>
            <w:tcMar>
              <w:left w:w="57" w:type="dxa"/>
              <w:right w:w="57" w:type="dxa"/>
            </w:tcMar>
          </w:tcPr>
          <w:p w14:paraId="1FF7BE99" w14:textId="77777777" w:rsidR="001079B5" w:rsidRPr="00933CFA" w:rsidRDefault="001079B5" w:rsidP="000A57A4">
            <w:pPr>
              <w:spacing w:before="60" w:after="60" w:line="260" w:lineRule="exact"/>
              <w:jc w:val="center"/>
              <w:rPr>
                <w:position w:val="2"/>
                <w:sz w:val="18"/>
                <w:szCs w:val="18"/>
              </w:rPr>
            </w:pPr>
          </w:p>
        </w:tc>
        <w:tc>
          <w:tcPr>
            <w:tcW w:w="3804" w:type="dxa"/>
            <w:gridSpan w:val="2"/>
            <w:tcBorders>
              <w:top w:val="dotted" w:sz="4" w:space="0" w:color="auto"/>
            </w:tcBorders>
            <w:shd w:val="clear" w:color="auto" w:fill="auto"/>
          </w:tcPr>
          <w:p w14:paraId="7E57C939" w14:textId="4F147E8D" w:rsidR="001079B5" w:rsidRPr="00933CFA" w:rsidRDefault="001079B5"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السماح</w:t>
            </w:r>
            <w:r w:rsidRPr="00933CFA">
              <w:rPr>
                <w:position w:val="2"/>
                <w:sz w:val="18"/>
                <w:szCs w:val="18"/>
                <w:rtl/>
              </w:rPr>
              <w:t xml:space="preserve"> للأمين العام بشطب الفوائد على المتأخرات والديون غير القابلة للاسترداد بمبلغ</w:t>
            </w:r>
            <w:r w:rsidRPr="00933CFA">
              <w:rPr>
                <w:rFonts w:hint="cs"/>
                <w:position w:val="2"/>
                <w:sz w:val="18"/>
                <w:szCs w:val="18"/>
                <w:rtl/>
              </w:rPr>
              <w:t xml:space="preserve"> </w:t>
            </w:r>
            <w:r w:rsidRPr="00933CFA">
              <w:rPr>
                <w:position w:val="2"/>
                <w:sz w:val="18"/>
                <w:szCs w:val="18"/>
                <w:lang w:val="en-GB"/>
              </w:rPr>
              <w:t>3 001 808,34</w:t>
            </w:r>
            <w:r w:rsidRPr="00933CFA">
              <w:rPr>
                <w:rFonts w:hint="cs"/>
                <w:position w:val="2"/>
                <w:sz w:val="18"/>
                <w:szCs w:val="18"/>
                <w:rtl/>
              </w:rPr>
              <w:t xml:space="preserve"> من الفرنكات السويسرية واعتماد مشروع المقرر الوارد في </w:t>
            </w:r>
            <w:hyperlink w:anchor="Annex_7" w:history="1">
              <w:r w:rsidRPr="00933CFA">
                <w:rPr>
                  <w:rStyle w:val="Hyperlink"/>
                  <w:rFonts w:hint="cs"/>
                  <w:position w:val="2"/>
                  <w:sz w:val="18"/>
                  <w:szCs w:val="18"/>
                  <w:rtl/>
                </w:rPr>
                <w:t xml:space="preserve">الملحق </w:t>
              </w:r>
              <w:r w:rsidRPr="00933CFA">
                <w:rPr>
                  <w:rStyle w:val="Hyperlink"/>
                  <w:position w:val="2"/>
                  <w:sz w:val="18"/>
                  <w:szCs w:val="18"/>
                  <w:lang w:val="en-GB"/>
                </w:rPr>
                <w:t>7</w:t>
              </w:r>
            </w:hyperlink>
          </w:p>
        </w:tc>
        <w:tc>
          <w:tcPr>
            <w:tcW w:w="463" w:type="dxa"/>
            <w:tcBorders>
              <w:top w:val="dotted" w:sz="4" w:space="0" w:color="auto"/>
            </w:tcBorders>
            <w:shd w:val="clear" w:color="auto" w:fill="auto"/>
          </w:tcPr>
          <w:p w14:paraId="08CF8127" w14:textId="77777777" w:rsidR="001079B5" w:rsidRPr="00933CFA" w:rsidRDefault="001079B5" w:rsidP="000A57A4">
            <w:pPr>
              <w:spacing w:before="60" w:after="60" w:line="260" w:lineRule="exact"/>
              <w:ind w:left="179" w:hanging="179"/>
              <w:jc w:val="center"/>
              <w:rPr>
                <w:position w:val="2"/>
                <w:sz w:val="18"/>
                <w:szCs w:val="18"/>
              </w:rPr>
            </w:pPr>
          </w:p>
        </w:tc>
        <w:tc>
          <w:tcPr>
            <w:tcW w:w="411" w:type="dxa"/>
            <w:tcBorders>
              <w:top w:val="dotted" w:sz="4" w:space="0" w:color="auto"/>
            </w:tcBorders>
            <w:shd w:val="clear" w:color="auto" w:fill="auto"/>
          </w:tcPr>
          <w:p w14:paraId="1B9A68F2" w14:textId="77777777" w:rsidR="001079B5" w:rsidRPr="00933CFA" w:rsidRDefault="001079B5" w:rsidP="000A57A4">
            <w:pPr>
              <w:spacing w:before="60" w:after="60" w:line="260" w:lineRule="exact"/>
              <w:ind w:left="179" w:hanging="179"/>
              <w:jc w:val="center"/>
              <w:rPr>
                <w:position w:val="2"/>
                <w:sz w:val="18"/>
                <w:szCs w:val="18"/>
              </w:rPr>
            </w:pPr>
          </w:p>
        </w:tc>
        <w:tc>
          <w:tcPr>
            <w:tcW w:w="562" w:type="dxa"/>
            <w:tcBorders>
              <w:top w:val="dotted" w:sz="4" w:space="0" w:color="auto"/>
            </w:tcBorders>
            <w:shd w:val="clear" w:color="auto" w:fill="auto"/>
          </w:tcPr>
          <w:p w14:paraId="0DB8D319" w14:textId="77777777" w:rsidR="001079B5" w:rsidRPr="00933CFA" w:rsidRDefault="001079B5" w:rsidP="000A57A4">
            <w:pPr>
              <w:spacing w:before="60" w:after="60" w:line="260" w:lineRule="exact"/>
              <w:ind w:left="179" w:hanging="179"/>
              <w:jc w:val="center"/>
              <w:rPr>
                <w:position w:val="2"/>
                <w:sz w:val="18"/>
                <w:szCs w:val="18"/>
              </w:rPr>
            </w:pPr>
          </w:p>
        </w:tc>
      </w:tr>
      <w:tr w:rsidR="001079B5" w:rsidRPr="00933CFA" w14:paraId="755E89BD" w14:textId="77777777" w:rsidTr="008E41CE">
        <w:trPr>
          <w:jc w:val="center"/>
        </w:trPr>
        <w:tc>
          <w:tcPr>
            <w:tcW w:w="463" w:type="dxa"/>
            <w:shd w:val="clear" w:color="auto" w:fill="ECF2FA"/>
          </w:tcPr>
          <w:p w14:paraId="0B226FA3" w14:textId="77777777" w:rsidR="001079B5" w:rsidRPr="00933CFA" w:rsidRDefault="001079B5" w:rsidP="000A57A4">
            <w:pPr>
              <w:spacing w:before="60" w:after="60" w:line="260" w:lineRule="exact"/>
              <w:jc w:val="left"/>
              <w:rPr>
                <w:b/>
                <w:bCs/>
                <w:iCs/>
                <w:position w:val="2"/>
                <w:sz w:val="18"/>
                <w:szCs w:val="18"/>
              </w:rPr>
            </w:pPr>
            <w:r w:rsidRPr="00933CFA">
              <w:rPr>
                <w:b/>
                <w:bCs/>
                <w:iCs/>
                <w:position w:val="2"/>
                <w:sz w:val="18"/>
                <w:szCs w:val="18"/>
              </w:rPr>
              <w:lastRenderedPageBreak/>
              <w:t>18</w:t>
            </w:r>
          </w:p>
        </w:tc>
        <w:tc>
          <w:tcPr>
            <w:tcW w:w="2662" w:type="dxa"/>
            <w:shd w:val="clear" w:color="auto" w:fill="ECF2FA"/>
          </w:tcPr>
          <w:p w14:paraId="43217DE2" w14:textId="5624C37F" w:rsidR="001079B5" w:rsidRPr="00933CFA" w:rsidRDefault="001079B5" w:rsidP="000A57A4">
            <w:pPr>
              <w:spacing w:before="60" w:after="60" w:line="260" w:lineRule="exact"/>
              <w:jc w:val="left"/>
              <w:rPr>
                <w:bCs/>
                <w:iCs/>
                <w:position w:val="2"/>
                <w:sz w:val="18"/>
                <w:szCs w:val="18"/>
              </w:rPr>
            </w:pPr>
            <w:r w:rsidRPr="00933CFA">
              <w:rPr>
                <w:position w:val="2"/>
                <w:sz w:val="18"/>
                <w:szCs w:val="18"/>
                <w:rtl/>
              </w:rPr>
              <w:t xml:space="preserve">تقرير </w:t>
            </w:r>
            <w:r w:rsidRPr="00933CFA">
              <w:rPr>
                <w:rFonts w:hint="cs"/>
                <w:position w:val="2"/>
                <w:sz w:val="18"/>
                <w:szCs w:val="18"/>
                <w:rtl/>
              </w:rPr>
              <w:t>المراجع</w:t>
            </w:r>
            <w:r w:rsidRPr="00933CFA">
              <w:rPr>
                <w:position w:val="2"/>
                <w:sz w:val="18"/>
                <w:szCs w:val="18"/>
                <w:rtl/>
              </w:rPr>
              <w:t xml:space="preserve"> الداخلي عن أنشطة </w:t>
            </w:r>
            <w:r w:rsidRPr="00933CFA">
              <w:rPr>
                <w:rFonts w:hint="cs"/>
                <w:position w:val="2"/>
                <w:sz w:val="18"/>
                <w:szCs w:val="18"/>
                <w:rtl/>
              </w:rPr>
              <w:t>المراجعة</w:t>
            </w:r>
            <w:r w:rsidRPr="00933CFA">
              <w:rPr>
                <w:position w:val="2"/>
                <w:sz w:val="18"/>
                <w:szCs w:val="18"/>
                <w:rtl/>
              </w:rPr>
              <w:t xml:space="preserve"> الداخلية</w:t>
            </w:r>
          </w:p>
        </w:tc>
        <w:tc>
          <w:tcPr>
            <w:tcW w:w="1264" w:type="dxa"/>
            <w:shd w:val="clear" w:color="auto" w:fill="ECF2FA"/>
            <w:tcMar>
              <w:left w:w="57" w:type="dxa"/>
              <w:right w:w="57" w:type="dxa"/>
            </w:tcMar>
          </w:tcPr>
          <w:p w14:paraId="76E70D62" w14:textId="77777777" w:rsidR="001079B5" w:rsidRPr="00933CFA" w:rsidRDefault="007E0584" w:rsidP="000A57A4">
            <w:pPr>
              <w:spacing w:before="60" w:after="60" w:line="260" w:lineRule="exact"/>
              <w:jc w:val="center"/>
              <w:rPr>
                <w:position w:val="2"/>
                <w:sz w:val="18"/>
                <w:szCs w:val="18"/>
              </w:rPr>
            </w:pPr>
            <w:hyperlink r:id="rId40" w:history="1">
              <w:r w:rsidR="001079B5" w:rsidRPr="00933CFA">
                <w:rPr>
                  <w:rStyle w:val="Hyperlink"/>
                  <w:position w:val="2"/>
                  <w:sz w:val="18"/>
                  <w:szCs w:val="18"/>
                </w:rPr>
                <w:t>C21/44</w:t>
              </w:r>
            </w:hyperlink>
          </w:p>
        </w:tc>
        <w:tc>
          <w:tcPr>
            <w:tcW w:w="3804" w:type="dxa"/>
            <w:gridSpan w:val="2"/>
            <w:shd w:val="clear" w:color="auto" w:fill="ECF2FA"/>
          </w:tcPr>
          <w:p w14:paraId="18F950FB" w14:textId="56A68237" w:rsidR="001079B5" w:rsidRPr="00933CFA" w:rsidRDefault="001079B5"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 xml:space="preserve">الإحاطة علماً بالتقرير </w:t>
            </w:r>
          </w:p>
        </w:tc>
        <w:tc>
          <w:tcPr>
            <w:tcW w:w="463" w:type="dxa"/>
            <w:shd w:val="clear" w:color="auto" w:fill="ECF2FA"/>
          </w:tcPr>
          <w:p w14:paraId="2FA461B6" w14:textId="77777777" w:rsidR="001079B5" w:rsidRPr="00933CFA" w:rsidRDefault="001079B5" w:rsidP="000A57A4">
            <w:pPr>
              <w:spacing w:before="60" w:after="60" w:line="260" w:lineRule="exact"/>
              <w:ind w:left="179" w:hanging="179"/>
              <w:jc w:val="center"/>
              <w:rPr>
                <w:position w:val="2"/>
                <w:sz w:val="18"/>
                <w:szCs w:val="18"/>
              </w:rPr>
            </w:pPr>
          </w:p>
        </w:tc>
        <w:tc>
          <w:tcPr>
            <w:tcW w:w="411" w:type="dxa"/>
            <w:shd w:val="clear" w:color="auto" w:fill="ECF2FA"/>
          </w:tcPr>
          <w:p w14:paraId="50454341" w14:textId="77777777" w:rsidR="001079B5" w:rsidRPr="00933CFA" w:rsidRDefault="001079B5" w:rsidP="000A57A4">
            <w:pPr>
              <w:spacing w:before="60" w:after="60" w:line="260" w:lineRule="exact"/>
              <w:ind w:left="179" w:hanging="179"/>
              <w:jc w:val="center"/>
              <w:rPr>
                <w:position w:val="2"/>
                <w:sz w:val="18"/>
                <w:szCs w:val="18"/>
              </w:rPr>
            </w:pPr>
          </w:p>
        </w:tc>
        <w:tc>
          <w:tcPr>
            <w:tcW w:w="562" w:type="dxa"/>
            <w:shd w:val="clear" w:color="auto" w:fill="ECF2FA"/>
          </w:tcPr>
          <w:p w14:paraId="0C32010A" w14:textId="77777777" w:rsidR="001079B5" w:rsidRPr="00933CFA" w:rsidRDefault="001079B5" w:rsidP="000A57A4">
            <w:pPr>
              <w:spacing w:before="60" w:after="60" w:line="260" w:lineRule="exact"/>
              <w:ind w:left="179" w:hanging="179"/>
              <w:jc w:val="center"/>
              <w:rPr>
                <w:position w:val="2"/>
                <w:sz w:val="18"/>
                <w:szCs w:val="18"/>
              </w:rPr>
            </w:pPr>
          </w:p>
        </w:tc>
      </w:tr>
      <w:tr w:rsidR="001079B5" w:rsidRPr="00933CFA" w14:paraId="1EE2F2C5" w14:textId="77777777" w:rsidTr="004D1B3E">
        <w:trPr>
          <w:jc w:val="center"/>
        </w:trPr>
        <w:tc>
          <w:tcPr>
            <w:tcW w:w="463" w:type="dxa"/>
            <w:shd w:val="clear" w:color="auto" w:fill="auto"/>
          </w:tcPr>
          <w:p w14:paraId="46D6FED6" w14:textId="77777777" w:rsidR="001079B5" w:rsidRPr="00933CFA" w:rsidRDefault="001079B5" w:rsidP="000A57A4">
            <w:pPr>
              <w:spacing w:before="60" w:after="60" w:line="260" w:lineRule="exact"/>
              <w:jc w:val="left"/>
              <w:rPr>
                <w:b/>
                <w:bCs/>
                <w:iCs/>
                <w:position w:val="2"/>
                <w:sz w:val="18"/>
                <w:szCs w:val="18"/>
              </w:rPr>
            </w:pPr>
            <w:r w:rsidRPr="00933CFA">
              <w:rPr>
                <w:b/>
                <w:bCs/>
                <w:iCs/>
                <w:position w:val="2"/>
                <w:sz w:val="18"/>
                <w:szCs w:val="18"/>
              </w:rPr>
              <w:t>19</w:t>
            </w:r>
          </w:p>
        </w:tc>
        <w:tc>
          <w:tcPr>
            <w:tcW w:w="2662" w:type="dxa"/>
            <w:shd w:val="clear" w:color="auto" w:fill="auto"/>
          </w:tcPr>
          <w:p w14:paraId="40FB363A" w14:textId="76C74C0E" w:rsidR="001079B5" w:rsidRPr="00933CFA" w:rsidRDefault="001079B5" w:rsidP="000A57A4">
            <w:pPr>
              <w:spacing w:before="60" w:after="60" w:line="260" w:lineRule="exact"/>
              <w:jc w:val="left"/>
              <w:rPr>
                <w:bCs/>
                <w:iCs/>
                <w:position w:val="2"/>
                <w:sz w:val="18"/>
                <w:szCs w:val="18"/>
              </w:rPr>
            </w:pPr>
            <w:r w:rsidRPr="00933CFA">
              <w:rPr>
                <w:rFonts w:hint="cs"/>
                <w:position w:val="2"/>
                <w:sz w:val="18"/>
                <w:szCs w:val="18"/>
                <w:rtl/>
              </w:rPr>
              <w:t>وظيفة وعملية التحقيق الجديدة</w:t>
            </w:r>
          </w:p>
        </w:tc>
        <w:tc>
          <w:tcPr>
            <w:tcW w:w="1264" w:type="dxa"/>
            <w:shd w:val="clear" w:color="auto" w:fill="auto"/>
            <w:tcMar>
              <w:left w:w="57" w:type="dxa"/>
              <w:right w:w="57" w:type="dxa"/>
            </w:tcMar>
          </w:tcPr>
          <w:p w14:paraId="005C2AC9" w14:textId="77777777" w:rsidR="001079B5" w:rsidRPr="00933CFA" w:rsidRDefault="007E0584" w:rsidP="000A57A4">
            <w:pPr>
              <w:spacing w:before="60" w:after="60" w:line="260" w:lineRule="exact"/>
              <w:jc w:val="center"/>
              <w:rPr>
                <w:position w:val="2"/>
                <w:sz w:val="18"/>
                <w:szCs w:val="18"/>
              </w:rPr>
            </w:pPr>
            <w:hyperlink r:id="rId41" w:history="1">
              <w:r w:rsidR="001079B5" w:rsidRPr="00933CFA">
                <w:rPr>
                  <w:rStyle w:val="Hyperlink"/>
                  <w:position w:val="2"/>
                  <w:sz w:val="18"/>
                  <w:szCs w:val="18"/>
                </w:rPr>
                <w:t>C21/60</w:t>
              </w:r>
            </w:hyperlink>
          </w:p>
        </w:tc>
        <w:tc>
          <w:tcPr>
            <w:tcW w:w="3804" w:type="dxa"/>
            <w:gridSpan w:val="2"/>
            <w:tcBorders>
              <w:bottom w:val="single" w:sz="4" w:space="0" w:color="auto"/>
            </w:tcBorders>
            <w:shd w:val="clear" w:color="auto" w:fill="auto"/>
          </w:tcPr>
          <w:p w14:paraId="6AE22115" w14:textId="1ACAF87E" w:rsidR="001079B5" w:rsidRPr="00933CFA" w:rsidRDefault="001079B5"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 xml:space="preserve">الإحاطة علماً بالتقرير </w:t>
            </w:r>
          </w:p>
        </w:tc>
        <w:tc>
          <w:tcPr>
            <w:tcW w:w="463" w:type="dxa"/>
            <w:tcBorders>
              <w:bottom w:val="single" w:sz="4" w:space="0" w:color="auto"/>
            </w:tcBorders>
            <w:shd w:val="clear" w:color="auto" w:fill="auto"/>
          </w:tcPr>
          <w:p w14:paraId="001C0816" w14:textId="77777777" w:rsidR="001079B5" w:rsidRPr="00933CFA" w:rsidRDefault="001079B5" w:rsidP="000A57A4">
            <w:pPr>
              <w:spacing w:before="60" w:after="60" w:line="260" w:lineRule="exact"/>
              <w:ind w:left="179" w:hanging="179"/>
              <w:jc w:val="center"/>
              <w:rPr>
                <w:position w:val="2"/>
                <w:sz w:val="18"/>
                <w:szCs w:val="18"/>
              </w:rPr>
            </w:pPr>
          </w:p>
        </w:tc>
        <w:tc>
          <w:tcPr>
            <w:tcW w:w="411" w:type="dxa"/>
            <w:tcBorders>
              <w:bottom w:val="single" w:sz="4" w:space="0" w:color="auto"/>
            </w:tcBorders>
            <w:shd w:val="clear" w:color="auto" w:fill="auto"/>
          </w:tcPr>
          <w:p w14:paraId="4E6EF39B" w14:textId="77777777" w:rsidR="001079B5" w:rsidRPr="00933CFA" w:rsidRDefault="001079B5" w:rsidP="000A57A4">
            <w:pPr>
              <w:spacing w:before="60" w:after="60" w:line="260" w:lineRule="exact"/>
              <w:ind w:left="179" w:hanging="179"/>
              <w:jc w:val="center"/>
              <w:rPr>
                <w:position w:val="2"/>
                <w:sz w:val="18"/>
                <w:szCs w:val="18"/>
              </w:rPr>
            </w:pPr>
          </w:p>
        </w:tc>
        <w:tc>
          <w:tcPr>
            <w:tcW w:w="562" w:type="dxa"/>
            <w:tcBorders>
              <w:bottom w:val="single" w:sz="4" w:space="0" w:color="auto"/>
            </w:tcBorders>
            <w:shd w:val="clear" w:color="auto" w:fill="auto"/>
          </w:tcPr>
          <w:p w14:paraId="11846352" w14:textId="77777777" w:rsidR="001079B5" w:rsidRPr="00933CFA" w:rsidRDefault="001079B5" w:rsidP="000A57A4">
            <w:pPr>
              <w:spacing w:before="60" w:after="60" w:line="260" w:lineRule="exact"/>
              <w:ind w:left="179" w:hanging="179"/>
              <w:jc w:val="center"/>
              <w:rPr>
                <w:position w:val="2"/>
                <w:sz w:val="18"/>
                <w:szCs w:val="18"/>
              </w:rPr>
            </w:pPr>
          </w:p>
        </w:tc>
      </w:tr>
      <w:tr w:rsidR="001079B5" w:rsidRPr="00933CFA" w14:paraId="39BF1CBB" w14:textId="77777777" w:rsidTr="004D1B3E">
        <w:trPr>
          <w:jc w:val="center"/>
        </w:trPr>
        <w:tc>
          <w:tcPr>
            <w:tcW w:w="463" w:type="dxa"/>
            <w:vMerge w:val="restart"/>
            <w:shd w:val="clear" w:color="auto" w:fill="ECF2FA"/>
          </w:tcPr>
          <w:p w14:paraId="038828F7" w14:textId="77777777" w:rsidR="001079B5" w:rsidRPr="00933CFA" w:rsidRDefault="001079B5" w:rsidP="000A57A4">
            <w:pPr>
              <w:keepNext/>
              <w:spacing w:before="60" w:after="60" w:line="260" w:lineRule="exact"/>
              <w:jc w:val="left"/>
              <w:rPr>
                <w:b/>
                <w:bCs/>
                <w:iCs/>
                <w:position w:val="2"/>
                <w:sz w:val="18"/>
                <w:szCs w:val="18"/>
              </w:rPr>
            </w:pPr>
            <w:r w:rsidRPr="00933CFA">
              <w:rPr>
                <w:b/>
                <w:bCs/>
                <w:iCs/>
                <w:position w:val="2"/>
                <w:sz w:val="18"/>
                <w:szCs w:val="18"/>
              </w:rPr>
              <w:t>20</w:t>
            </w:r>
          </w:p>
        </w:tc>
        <w:tc>
          <w:tcPr>
            <w:tcW w:w="2662" w:type="dxa"/>
            <w:vMerge w:val="restart"/>
            <w:shd w:val="clear" w:color="auto" w:fill="ECF2FA"/>
          </w:tcPr>
          <w:p w14:paraId="0735A348" w14:textId="55DED8E0" w:rsidR="001079B5" w:rsidRPr="00933CFA" w:rsidRDefault="001079B5" w:rsidP="000A57A4">
            <w:pPr>
              <w:spacing w:before="60" w:after="60" w:line="260" w:lineRule="exact"/>
              <w:jc w:val="left"/>
              <w:rPr>
                <w:position w:val="2"/>
                <w:sz w:val="18"/>
                <w:szCs w:val="18"/>
                <w:rtl/>
              </w:rPr>
            </w:pPr>
            <w:r w:rsidRPr="00933CFA">
              <w:rPr>
                <w:rFonts w:hint="cs"/>
                <w:position w:val="2"/>
                <w:sz w:val="18"/>
                <w:szCs w:val="18"/>
                <w:rtl/>
                <w:lang w:bidi="ar-EG"/>
              </w:rPr>
              <w:t>الأنشطة المقررة غير الممولة</w:t>
            </w:r>
            <w:r w:rsidR="00C73E12">
              <w:rPr>
                <w:rFonts w:hint="eastAsia"/>
                <w:position w:val="2"/>
                <w:sz w:val="18"/>
                <w:szCs w:val="18"/>
                <w:rtl/>
                <w:lang w:bidi="ar-EG"/>
              </w:rPr>
              <w:t> </w:t>
            </w:r>
            <w:r w:rsidRPr="00933CFA">
              <w:rPr>
                <w:position w:val="2"/>
                <w:sz w:val="18"/>
                <w:szCs w:val="18"/>
                <w:lang w:val="en-GB" w:bidi="ar-EG"/>
              </w:rPr>
              <w:t>(UMAC)</w:t>
            </w:r>
          </w:p>
          <w:p w14:paraId="0186DCE1" w14:textId="2FC5AABE" w:rsidR="001079B5" w:rsidRPr="00933CFA" w:rsidRDefault="001079B5" w:rsidP="000A57A4">
            <w:pPr>
              <w:keepNext/>
              <w:spacing w:before="60" w:after="60" w:line="260" w:lineRule="exact"/>
              <w:jc w:val="left"/>
              <w:rPr>
                <w:bCs/>
                <w:iCs/>
                <w:position w:val="2"/>
                <w:sz w:val="18"/>
                <w:szCs w:val="18"/>
              </w:rPr>
            </w:pPr>
            <w:r w:rsidRPr="00933CFA">
              <w:rPr>
                <w:rFonts w:hint="cs"/>
                <w:position w:val="2"/>
                <w:sz w:val="18"/>
                <w:szCs w:val="18"/>
                <w:rtl/>
              </w:rPr>
              <w:t xml:space="preserve">مبادرة التحول الرقمي </w:t>
            </w:r>
            <w:r w:rsidRPr="00933CFA">
              <w:rPr>
                <w:position w:val="2"/>
                <w:sz w:val="18"/>
                <w:szCs w:val="18"/>
                <w:lang w:val="en-GB"/>
              </w:rPr>
              <w:t>(DT-I)</w:t>
            </w:r>
          </w:p>
        </w:tc>
        <w:tc>
          <w:tcPr>
            <w:tcW w:w="1264" w:type="dxa"/>
            <w:vMerge w:val="restart"/>
            <w:shd w:val="clear" w:color="auto" w:fill="ECF2FA"/>
            <w:tcMar>
              <w:left w:w="57" w:type="dxa"/>
              <w:right w:w="57" w:type="dxa"/>
            </w:tcMar>
          </w:tcPr>
          <w:p w14:paraId="2DD442D6" w14:textId="77777777" w:rsidR="001079B5" w:rsidRPr="00933CFA" w:rsidRDefault="007E0584" w:rsidP="000A57A4">
            <w:pPr>
              <w:keepNext/>
              <w:spacing w:before="60" w:after="60" w:line="260" w:lineRule="exact"/>
              <w:jc w:val="center"/>
              <w:rPr>
                <w:position w:val="2"/>
                <w:sz w:val="18"/>
                <w:szCs w:val="18"/>
              </w:rPr>
            </w:pPr>
            <w:hyperlink r:id="rId42" w:history="1">
              <w:r w:rsidR="001079B5" w:rsidRPr="00933CFA">
                <w:rPr>
                  <w:rStyle w:val="Hyperlink"/>
                  <w:position w:val="2"/>
                  <w:sz w:val="18"/>
                  <w:szCs w:val="18"/>
                </w:rPr>
                <w:t>C21/DT/4</w:t>
              </w:r>
            </w:hyperlink>
          </w:p>
          <w:p w14:paraId="4314CDD5" w14:textId="77777777" w:rsidR="001079B5" w:rsidRPr="00933CFA" w:rsidRDefault="007E0584" w:rsidP="000A57A4">
            <w:pPr>
              <w:keepNext/>
              <w:spacing w:before="60" w:after="60" w:line="260" w:lineRule="exact"/>
              <w:jc w:val="center"/>
              <w:rPr>
                <w:rStyle w:val="Hyperlink"/>
                <w:position w:val="2"/>
                <w:sz w:val="18"/>
                <w:szCs w:val="18"/>
              </w:rPr>
            </w:pPr>
            <w:hyperlink r:id="rId43" w:history="1">
              <w:r w:rsidR="001079B5" w:rsidRPr="00933CFA">
                <w:rPr>
                  <w:rStyle w:val="Hyperlink"/>
                  <w:position w:val="2"/>
                  <w:sz w:val="18"/>
                  <w:szCs w:val="18"/>
                </w:rPr>
                <w:t>C21/49</w:t>
              </w:r>
            </w:hyperlink>
          </w:p>
          <w:p w14:paraId="10292B4D" w14:textId="77777777" w:rsidR="001079B5" w:rsidRPr="00933CFA" w:rsidRDefault="007E0584" w:rsidP="000A57A4">
            <w:pPr>
              <w:keepNext/>
              <w:spacing w:before="60" w:after="60" w:line="260" w:lineRule="exact"/>
              <w:jc w:val="center"/>
              <w:rPr>
                <w:position w:val="2"/>
                <w:sz w:val="18"/>
                <w:szCs w:val="18"/>
              </w:rPr>
            </w:pPr>
            <w:hyperlink r:id="rId44" w:history="1">
              <w:r w:rsidR="001079B5" w:rsidRPr="00933CFA">
                <w:rPr>
                  <w:rStyle w:val="Hyperlink"/>
                  <w:position w:val="2"/>
                  <w:sz w:val="18"/>
                  <w:szCs w:val="18"/>
                </w:rPr>
                <w:t>C21/70</w:t>
              </w:r>
            </w:hyperlink>
          </w:p>
        </w:tc>
        <w:tc>
          <w:tcPr>
            <w:tcW w:w="3804" w:type="dxa"/>
            <w:gridSpan w:val="2"/>
            <w:tcBorders>
              <w:bottom w:val="dotted" w:sz="4" w:space="0" w:color="auto"/>
            </w:tcBorders>
            <w:shd w:val="clear" w:color="auto" w:fill="ECF2FA"/>
          </w:tcPr>
          <w:p w14:paraId="166EECB6" w14:textId="7101BAA0" w:rsidR="001079B5" w:rsidRPr="00933CFA" w:rsidRDefault="001079B5" w:rsidP="000A57A4">
            <w:pPr>
              <w:keepNext/>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السماح</w:t>
            </w:r>
            <w:r w:rsidRPr="00933CFA">
              <w:rPr>
                <w:position w:val="2"/>
                <w:sz w:val="18"/>
                <w:szCs w:val="18"/>
                <w:rtl/>
              </w:rPr>
              <w:t xml:space="preserve"> </w:t>
            </w:r>
            <w:r w:rsidRPr="00933CFA">
              <w:rPr>
                <w:rFonts w:hint="cs"/>
                <w:position w:val="2"/>
                <w:sz w:val="18"/>
                <w:szCs w:val="18"/>
                <w:rtl/>
              </w:rPr>
              <w:t>ل</w:t>
            </w:r>
            <w:r w:rsidRPr="00933CFA">
              <w:rPr>
                <w:position w:val="2"/>
                <w:sz w:val="18"/>
                <w:szCs w:val="18"/>
                <w:rtl/>
              </w:rPr>
              <w:t xml:space="preserve">لأمين العام باستخدام فائض تنفيذ ميزانية </w:t>
            </w:r>
            <w:r w:rsidRPr="00933CFA">
              <w:rPr>
                <w:rFonts w:hint="cs"/>
                <w:position w:val="2"/>
                <w:sz w:val="18"/>
                <w:szCs w:val="18"/>
                <w:rtl/>
              </w:rPr>
              <w:t>عام</w:t>
            </w:r>
            <w:r w:rsidRPr="00933CFA">
              <w:rPr>
                <w:position w:val="2"/>
                <w:sz w:val="18"/>
                <w:szCs w:val="18"/>
                <w:rtl/>
              </w:rPr>
              <w:t xml:space="preserve"> </w:t>
            </w:r>
            <w:r w:rsidRPr="00933CFA">
              <w:rPr>
                <w:position w:val="2"/>
                <w:sz w:val="18"/>
                <w:szCs w:val="18"/>
              </w:rPr>
              <w:t>2021</w:t>
            </w:r>
            <w:r w:rsidRPr="00933CFA">
              <w:rPr>
                <w:position w:val="2"/>
                <w:sz w:val="18"/>
                <w:szCs w:val="18"/>
                <w:rtl/>
              </w:rPr>
              <w:t xml:space="preserve"> لتمويل الأنشطة الإلزامية الملحة</w:t>
            </w:r>
            <w:r w:rsidRPr="00933CFA">
              <w:rPr>
                <w:rFonts w:hint="cs"/>
                <w:position w:val="2"/>
                <w:sz w:val="18"/>
                <w:szCs w:val="18"/>
                <w:rtl/>
              </w:rPr>
              <w:t xml:space="preserve"> ذات الأولوية لعام </w:t>
            </w:r>
            <w:r w:rsidRPr="00933CFA">
              <w:rPr>
                <w:position w:val="2"/>
                <w:sz w:val="18"/>
                <w:szCs w:val="18"/>
                <w:lang w:val="en-GB"/>
              </w:rPr>
              <w:t>2021</w:t>
            </w:r>
            <w:r w:rsidRPr="00933CFA">
              <w:rPr>
                <w:rFonts w:hint="cs"/>
                <w:position w:val="2"/>
                <w:sz w:val="18"/>
                <w:szCs w:val="18"/>
                <w:rtl/>
                <w:lang w:val="en-GB"/>
              </w:rPr>
              <w:t xml:space="preserve"> الواردة في </w:t>
            </w:r>
            <w:hyperlink w:anchor="Annex_8" w:history="1">
              <w:r w:rsidRPr="00933CFA">
                <w:rPr>
                  <w:rStyle w:val="Hyperlink"/>
                  <w:rFonts w:hint="cs"/>
                  <w:position w:val="2"/>
                  <w:sz w:val="18"/>
                  <w:szCs w:val="18"/>
                  <w:rtl/>
                  <w:lang w:val="en-GB"/>
                </w:rPr>
                <w:t xml:space="preserve">الملحق </w:t>
              </w:r>
              <w:r w:rsidRPr="00933CFA">
                <w:rPr>
                  <w:rStyle w:val="Hyperlink"/>
                  <w:position w:val="2"/>
                  <w:sz w:val="18"/>
                  <w:szCs w:val="18"/>
                  <w:lang w:val="en-GB"/>
                </w:rPr>
                <w:t>8</w:t>
              </w:r>
            </w:hyperlink>
          </w:p>
        </w:tc>
        <w:tc>
          <w:tcPr>
            <w:tcW w:w="463" w:type="dxa"/>
            <w:tcBorders>
              <w:bottom w:val="dotted" w:sz="4" w:space="0" w:color="auto"/>
            </w:tcBorders>
            <w:shd w:val="clear" w:color="auto" w:fill="ECF2FA"/>
          </w:tcPr>
          <w:p w14:paraId="387BBD63" w14:textId="77777777" w:rsidR="001079B5" w:rsidRPr="00933CFA" w:rsidRDefault="001079B5" w:rsidP="000A57A4">
            <w:pPr>
              <w:keepNext/>
              <w:spacing w:before="60" w:after="60" w:line="260" w:lineRule="exact"/>
              <w:ind w:left="179" w:hanging="179"/>
              <w:jc w:val="center"/>
              <w:rPr>
                <w:position w:val="2"/>
                <w:sz w:val="18"/>
                <w:szCs w:val="18"/>
              </w:rPr>
            </w:pPr>
          </w:p>
        </w:tc>
        <w:tc>
          <w:tcPr>
            <w:tcW w:w="411" w:type="dxa"/>
            <w:tcBorders>
              <w:bottom w:val="dotted" w:sz="4" w:space="0" w:color="auto"/>
            </w:tcBorders>
            <w:shd w:val="clear" w:color="auto" w:fill="ECF2FA"/>
          </w:tcPr>
          <w:p w14:paraId="7E1D4C70" w14:textId="77777777" w:rsidR="001079B5" w:rsidRPr="00933CFA" w:rsidRDefault="001079B5" w:rsidP="000A57A4">
            <w:pPr>
              <w:keepNext/>
              <w:spacing w:before="60" w:after="60" w:line="260" w:lineRule="exact"/>
              <w:ind w:left="179" w:hanging="179"/>
              <w:jc w:val="center"/>
              <w:rPr>
                <w:position w:val="2"/>
                <w:sz w:val="18"/>
                <w:szCs w:val="18"/>
              </w:rPr>
            </w:pPr>
          </w:p>
        </w:tc>
        <w:tc>
          <w:tcPr>
            <w:tcW w:w="562" w:type="dxa"/>
            <w:tcBorders>
              <w:bottom w:val="dotted" w:sz="4" w:space="0" w:color="auto"/>
            </w:tcBorders>
            <w:shd w:val="clear" w:color="auto" w:fill="ECF2FA"/>
          </w:tcPr>
          <w:p w14:paraId="450A5DD9" w14:textId="77777777" w:rsidR="001079B5" w:rsidRPr="00933CFA" w:rsidRDefault="001079B5" w:rsidP="000A57A4">
            <w:pPr>
              <w:keepNext/>
              <w:spacing w:before="60" w:after="60" w:line="260" w:lineRule="exact"/>
              <w:ind w:left="179" w:hanging="179"/>
              <w:jc w:val="center"/>
              <w:rPr>
                <w:position w:val="2"/>
                <w:sz w:val="18"/>
                <w:szCs w:val="18"/>
              </w:rPr>
            </w:pPr>
          </w:p>
        </w:tc>
      </w:tr>
      <w:tr w:rsidR="001079B5" w:rsidRPr="00933CFA" w14:paraId="0AF30C06" w14:textId="77777777" w:rsidTr="004D1B3E">
        <w:trPr>
          <w:jc w:val="center"/>
        </w:trPr>
        <w:tc>
          <w:tcPr>
            <w:tcW w:w="463" w:type="dxa"/>
            <w:vMerge/>
            <w:shd w:val="clear" w:color="auto" w:fill="ECF2FA"/>
          </w:tcPr>
          <w:p w14:paraId="73BE1609" w14:textId="77777777" w:rsidR="001079B5" w:rsidRPr="00933CFA" w:rsidRDefault="001079B5" w:rsidP="000A57A4">
            <w:pPr>
              <w:keepNext/>
              <w:spacing w:before="60" w:after="60" w:line="260" w:lineRule="exact"/>
              <w:jc w:val="left"/>
              <w:rPr>
                <w:b/>
                <w:bCs/>
                <w:iCs/>
                <w:position w:val="2"/>
                <w:sz w:val="18"/>
                <w:szCs w:val="18"/>
              </w:rPr>
            </w:pPr>
          </w:p>
        </w:tc>
        <w:tc>
          <w:tcPr>
            <w:tcW w:w="2662" w:type="dxa"/>
            <w:vMerge/>
            <w:shd w:val="clear" w:color="auto" w:fill="ECF2FA"/>
          </w:tcPr>
          <w:p w14:paraId="5E604AE2" w14:textId="77777777" w:rsidR="001079B5" w:rsidRPr="00933CFA" w:rsidRDefault="001079B5" w:rsidP="000A57A4">
            <w:pPr>
              <w:keepNext/>
              <w:spacing w:before="60" w:after="60" w:line="260" w:lineRule="exact"/>
              <w:jc w:val="left"/>
              <w:rPr>
                <w:bCs/>
                <w:iCs/>
                <w:position w:val="2"/>
                <w:sz w:val="18"/>
                <w:szCs w:val="18"/>
              </w:rPr>
            </w:pPr>
          </w:p>
        </w:tc>
        <w:tc>
          <w:tcPr>
            <w:tcW w:w="1264" w:type="dxa"/>
            <w:vMerge/>
            <w:shd w:val="clear" w:color="auto" w:fill="ECF2FA"/>
            <w:tcMar>
              <w:left w:w="57" w:type="dxa"/>
              <w:right w:w="57" w:type="dxa"/>
            </w:tcMar>
          </w:tcPr>
          <w:p w14:paraId="2F25A46F" w14:textId="77777777" w:rsidR="001079B5" w:rsidRPr="00933CFA" w:rsidRDefault="001079B5" w:rsidP="000A57A4">
            <w:pPr>
              <w:keepNext/>
              <w:spacing w:before="60" w:after="60" w:line="260" w:lineRule="exact"/>
              <w:jc w:val="center"/>
              <w:rPr>
                <w:position w:val="2"/>
                <w:sz w:val="18"/>
                <w:szCs w:val="18"/>
              </w:rPr>
            </w:pPr>
          </w:p>
        </w:tc>
        <w:tc>
          <w:tcPr>
            <w:tcW w:w="3804" w:type="dxa"/>
            <w:gridSpan w:val="2"/>
            <w:tcBorders>
              <w:top w:val="dotted" w:sz="4" w:space="0" w:color="auto"/>
              <w:bottom w:val="dotted" w:sz="4" w:space="0" w:color="auto"/>
            </w:tcBorders>
            <w:shd w:val="clear" w:color="auto" w:fill="ECF2FA"/>
          </w:tcPr>
          <w:p w14:paraId="5221F21E" w14:textId="501B5D4E" w:rsidR="001079B5" w:rsidRPr="00933CFA" w:rsidRDefault="001079B5" w:rsidP="000A57A4">
            <w:pPr>
              <w:keepNext/>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تك</w:t>
            </w:r>
            <w:r w:rsidRPr="00933CFA">
              <w:rPr>
                <w:position w:val="2"/>
                <w:sz w:val="18"/>
                <w:szCs w:val="18"/>
                <w:rtl/>
              </w:rPr>
              <w:t xml:space="preserve">ليف الأمانة بتقديم تنفيذ هذه الطلبات </w:t>
            </w:r>
            <w:r w:rsidRPr="00933CFA">
              <w:rPr>
                <w:rFonts w:hint="cs"/>
                <w:position w:val="2"/>
                <w:sz w:val="18"/>
                <w:szCs w:val="18"/>
                <w:rtl/>
              </w:rPr>
              <w:t>وغيرها من</w:t>
            </w:r>
            <w:r w:rsidRPr="00933CFA">
              <w:rPr>
                <w:position w:val="2"/>
                <w:sz w:val="18"/>
                <w:szCs w:val="18"/>
                <w:rtl/>
              </w:rPr>
              <w:t xml:space="preserve"> الأنشطة </w:t>
            </w:r>
            <w:r w:rsidRPr="00933CFA">
              <w:rPr>
                <w:rFonts w:hint="cs"/>
                <w:position w:val="2"/>
                <w:sz w:val="18"/>
                <w:szCs w:val="18"/>
                <w:rtl/>
              </w:rPr>
              <w:t>المقررة</w:t>
            </w:r>
            <w:r w:rsidRPr="00933CFA">
              <w:rPr>
                <w:position w:val="2"/>
                <w:sz w:val="18"/>
                <w:szCs w:val="18"/>
                <w:rtl/>
              </w:rPr>
              <w:t xml:space="preserve"> غير الممولة المبينة في</w:t>
            </w:r>
            <w:r w:rsidRPr="00933CFA">
              <w:rPr>
                <w:rFonts w:hint="cs"/>
                <w:position w:val="2"/>
                <w:sz w:val="18"/>
                <w:szCs w:val="18"/>
                <w:rtl/>
              </w:rPr>
              <w:t> </w:t>
            </w:r>
            <w:r w:rsidRPr="00933CFA">
              <w:rPr>
                <w:position w:val="2"/>
                <w:sz w:val="18"/>
                <w:szCs w:val="18"/>
                <w:rtl/>
              </w:rPr>
              <w:t>الجدول</w:t>
            </w:r>
            <w:r w:rsidRPr="00933CFA">
              <w:rPr>
                <w:rFonts w:hint="cs"/>
                <w:position w:val="2"/>
                <w:sz w:val="18"/>
                <w:szCs w:val="18"/>
                <w:rtl/>
              </w:rPr>
              <w:t> </w:t>
            </w:r>
            <w:r w:rsidRPr="00933CFA">
              <w:rPr>
                <w:position w:val="2"/>
                <w:sz w:val="18"/>
                <w:szCs w:val="18"/>
              </w:rPr>
              <w:t>1</w:t>
            </w:r>
            <w:r w:rsidRPr="00933CFA">
              <w:rPr>
                <w:position w:val="2"/>
                <w:sz w:val="18"/>
                <w:szCs w:val="18"/>
                <w:rtl/>
              </w:rPr>
              <w:t xml:space="preserve"> من الوثيقة </w:t>
            </w:r>
            <w:r w:rsidRPr="00933CFA">
              <w:rPr>
                <w:position w:val="2"/>
                <w:sz w:val="18"/>
                <w:szCs w:val="18"/>
              </w:rPr>
              <w:t>C21/49</w:t>
            </w:r>
            <w:r w:rsidRPr="00933CFA">
              <w:rPr>
                <w:position w:val="2"/>
                <w:sz w:val="18"/>
                <w:szCs w:val="18"/>
                <w:rtl/>
              </w:rPr>
              <w:t xml:space="preserve"> </w:t>
            </w:r>
            <w:r w:rsidRPr="00933CFA">
              <w:rPr>
                <w:rFonts w:hint="cs"/>
                <w:position w:val="2"/>
                <w:sz w:val="18"/>
                <w:szCs w:val="18"/>
                <w:rtl/>
              </w:rPr>
              <w:t>و</w:t>
            </w:r>
            <w:r w:rsidRPr="00933CFA">
              <w:rPr>
                <w:position w:val="2"/>
                <w:sz w:val="18"/>
                <w:szCs w:val="18"/>
                <w:rtl/>
              </w:rPr>
              <w:t xml:space="preserve">المخطط لها للفترة </w:t>
            </w:r>
            <w:r w:rsidRPr="00933CFA">
              <w:rPr>
                <w:position w:val="2"/>
                <w:sz w:val="18"/>
                <w:szCs w:val="18"/>
              </w:rPr>
              <w:t>2027</w:t>
            </w:r>
            <w:r w:rsidRPr="00933CFA">
              <w:rPr>
                <w:position w:val="2"/>
                <w:sz w:val="18"/>
                <w:szCs w:val="18"/>
              </w:rPr>
              <w:noBreakHyphen/>
              <w:t>2021</w:t>
            </w:r>
            <w:r w:rsidRPr="00933CFA">
              <w:rPr>
                <w:position w:val="2"/>
                <w:sz w:val="18"/>
                <w:szCs w:val="18"/>
                <w:rtl/>
              </w:rPr>
              <w:t xml:space="preserve"> إلى </w:t>
            </w:r>
            <w:r w:rsidRPr="00933CFA">
              <w:rPr>
                <w:rFonts w:hint="cs"/>
                <w:position w:val="2"/>
                <w:sz w:val="18"/>
                <w:szCs w:val="18"/>
                <w:rtl/>
              </w:rPr>
              <w:t>الاجتماع المقبل للفريق</w:t>
            </w:r>
            <w:r w:rsidRPr="00933CFA">
              <w:rPr>
                <w:rFonts w:hint="eastAsia"/>
                <w:position w:val="2"/>
                <w:sz w:val="18"/>
                <w:szCs w:val="18"/>
                <w:rtl/>
              </w:rPr>
              <w:t> </w:t>
            </w:r>
            <w:r w:rsidRPr="00933CFA">
              <w:rPr>
                <w:position w:val="2"/>
                <w:sz w:val="18"/>
                <w:szCs w:val="18"/>
                <w:lang w:val="en-GB"/>
              </w:rPr>
              <w:t>CWG</w:t>
            </w:r>
            <w:r w:rsidRPr="00933CFA">
              <w:rPr>
                <w:position w:val="2"/>
                <w:sz w:val="18"/>
                <w:szCs w:val="18"/>
                <w:lang w:val="en-GB"/>
              </w:rPr>
              <w:noBreakHyphen/>
              <w:t>FHR</w:t>
            </w:r>
            <w:r w:rsidRPr="00933CFA">
              <w:rPr>
                <w:position w:val="2"/>
                <w:sz w:val="18"/>
                <w:szCs w:val="18"/>
                <w:rtl/>
              </w:rPr>
              <w:t xml:space="preserve"> في سبتمبر </w:t>
            </w:r>
            <w:r w:rsidRPr="00933CFA">
              <w:rPr>
                <w:position w:val="2"/>
                <w:sz w:val="18"/>
                <w:szCs w:val="18"/>
              </w:rPr>
              <w:t>2021</w:t>
            </w:r>
            <w:r w:rsidRPr="00933CFA">
              <w:rPr>
                <w:position w:val="2"/>
                <w:sz w:val="18"/>
                <w:szCs w:val="18"/>
                <w:rtl/>
              </w:rPr>
              <w:t xml:space="preserve"> ودورات المجلس </w:t>
            </w:r>
            <w:r w:rsidRPr="00933CFA">
              <w:rPr>
                <w:rFonts w:hint="cs"/>
                <w:position w:val="2"/>
                <w:sz w:val="18"/>
                <w:szCs w:val="18"/>
                <w:rtl/>
              </w:rPr>
              <w:t>المقبلة</w:t>
            </w:r>
          </w:p>
        </w:tc>
        <w:tc>
          <w:tcPr>
            <w:tcW w:w="463" w:type="dxa"/>
            <w:tcBorders>
              <w:top w:val="dotted" w:sz="4" w:space="0" w:color="auto"/>
              <w:bottom w:val="dotted" w:sz="4" w:space="0" w:color="auto"/>
            </w:tcBorders>
            <w:shd w:val="clear" w:color="auto" w:fill="ECF2FA"/>
          </w:tcPr>
          <w:p w14:paraId="7B5240C9" w14:textId="77777777" w:rsidR="001079B5" w:rsidRPr="00933CFA" w:rsidRDefault="001079B5" w:rsidP="000A57A4">
            <w:pPr>
              <w:keepNext/>
              <w:spacing w:before="60" w:after="60" w:line="260" w:lineRule="exact"/>
              <w:ind w:left="179" w:hanging="179"/>
              <w:jc w:val="center"/>
              <w:rPr>
                <w:position w:val="2"/>
                <w:sz w:val="18"/>
                <w:szCs w:val="18"/>
              </w:rPr>
            </w:pPr>
          </w:p>
        </w:tc>
        <w:tc>
          <w:tcPr>
            <w:tcW w:w="411" w:type="dxa"/>
            <w:tcBorders>
              <w:top w:val="dotted" w:sz="4" w:space="0" w:color="auto"/>
              <w:bottom w:val="dotted" w:sz="4" w:space="0" w:color="auto"/>
            </w:tcBorders>
            <w:shd w:val="clear" w:color="auto" w:fill="ECF2FA"/>
          </w:tcPr>
          <w:p w14:paraId="1D8C61B2" w14:textId="77777777" w:rsidR="001079B5" w:rsidRPr="00933CFA" w:rsidRDefault="001079B5" w:rsidP="000A57A4">
            <w:pPr>
              <w:keepNext/>
              <w:spacing w:before="60" w:after="60" w:line="260" w:lineRule="exact"/>
              <w:ind w:left="179" w:hanging="179"/>
              <w:jc w:val="center"/>
              <w:rPr>
                <w:position w:val="2"/>
                <w:sz w:val="18"/>
                <w:szCs w:val="18"/>
              </w:rPr>
            </w:pPr>
          </w:p>
        </w:tc>
        <w:tc>
          <w:tcPr>
            <w:tcW w:w="562" w:type="dxa"/>
            <w:tcBorders>
              <w:top w:val="dotted" w:sz="4" w:space="0" w:color="auto"/>
              <w:bottom w:val="dotted" w:sz="4" w:space="0" w:color="auto"/>
            </w:tcBorders>
            <w:shd w:val="clear" w:color="auto" w:fill="ECF2FA"/>
          </w:tcPr>
          <w:p w14:paraId="2D8CBB1D" w14:textId="77777777" w:rsidR="001079B5" w:rsidRPr="00933CFA" w:rsidRDefault="001079B5" w:rsidP="000A57A4">
            <w:pPr>
              <w:keepNext/>
              <w:spacing w:before="60" w:after="60" w:line="260" w:lineRule="exact"/>
              <w:ind w:left="179" w:hanging="179"/>
              <w:jc w:val="center"/>
              <w:rPr>
                <w:position w:val="2"/>
                <w:sz w:val="18"/>
                <w:szCs w:val="18"/>
              </w:rPr>
            </w:pPr>
          </w:p>
        </w:tc>
      </w:tr>
      <w:tr w:rsidR="001079B5" w:rsidRPr="00933CFA" w14:paraId="16B0DBC9" w14:textId="77777777" w:rsidTr="004D1B3E">
        <w:trPr>
          <w:jc w:val="center"/>
        </w:trPr>
        <w:tc>
          <w:tcPr>
            <w:tcW w:w="463" w:type="dxa"/>
            <w:vMerge/>
            <w:shd w:val="clear" w:color="auto" w:fill="ECF2FA"/>
          </w:tcPr>
          <w:p w14:paraId="2920F668" w14:textId="77777777" w:rsidR="001079B5" w:rsidRPr="00933CFA" w:rsidRDefault="001079B5" w:rsidP="000A57A4">
            <w:pPr>
              <w:keepNext/>
              <w:spacing w:before="60" w:after="60" w:line="260" w:lineRule="exact"/>
              <w:jc w:val="left"/>
              <w:rPr>
                <w:b/>
                <w:bCs/>
                <w:iCs/>
                <w:position w:val="2"/>
                <w:sz w:val="18"/>
                <w:szCs w:val="18"/>
              </w:rPr>
            </w:pPr>
          </w:p>
        </w:tc>
        <w:tc>
          <w:tcPr>
            <w:tcW w:w="2662" w:type="dxa"/>
            <w:vMerge/>
            <w:shd w:val="clear" w:color="auto" w:fill="ECF2FA"/>
          </w:tcPr>
          <w:p w14:paraId="7099BE68" w14:textId="77777777" w:rsidR="001079B5" w:rsidRPr="00933CFA" w:rsidRDefault="001079B5" w:rsidP="000A57A4">
            <w:pPr>
              <w:keepNext/>
              <w:spacing w:before="60" w:after="60" w:line="260" w:lineRule="exact"/>
              <w:jc w:val="left"/>
              <w:rPr>
                <w:bCs/>
                <w:iCs/>
                <w:position w:val="2"/>
                <w:sz w:val="18"/>
                <w:szCs w:val="18"/>
              </w:rPr>
            </w:pPr>
          </w:p>
        </w:tc>
        <w:tc>
          <w:tcPr>
            <w:tcW w:w="1264" w:type="dxa"/>
            <w:vMerge/>
            <w:shd w:val="clear" w:color="auto" w:fill="ECF2FA"/>
            <w:tcMar>
              <w:left w:w="57" w:type="dxa"/>
              <w:right w:w="57" w:type="dxa"/>
            </w:tcMar>
          </w:tcPr>
          <w:p w14:paraId="552A98B0" w14:textId="77777777" w:rsidR="001079B5" w:rsidRPr="00933CFA" w:rsidRDefault="001079B5" w:rsidP="000A57A4">
            <w:pPr>
              <w:keepNext/>
              <w:spacing w:before="60" w:after="60" w:line="260" w:lineRule="exact"/>
              <w:jc w:val="center"/>
              <w:rPr>
                <w:position w:val="2"/>
                <w:sz w:val="18"/>
                <w:szCs w:val="18"/>
              </w:rPr>
            </w:pPr>
          </w:p>
        </w:tc>
        <w:tc>
          <w:tcPr>
            <w:tcW w:w="3804" w:type="dxa"/>
            <w:gridSpan w:val="2"/>
            <w:tcBorders>
              <w:top w:val="dotted" w:sz="4" w:space="0" w:color="auto"/>
              <w:bottom w:val="single" w:sz="4" w:space="0" w:color="auto"/>
            </w:tcBorders>
            <w:shd w:val="clear" w:color="auto" w:fill="ECF2FA"/>
          </w:tcPr>
          <w:p w14:paraId="5E3069FC" w14:textId="77A56DC3" w:rsidR="001079B5" w:rsidRPr="00933CFA" w:rsidRDefault="001079B5" w:rsidP="000A57A4">
            <w:pPr>
              <w:keepNext/>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تف</w:t>
            </w:r>
            <w:r w:rsidRPr="00933CFA">
              <w:rPr>
                <w:position w:val="2"/>
                <w:sz w:val="18"/>
                <w:szCs w:val="18"/>
                <w:rtl/>
              </w:rPr>
              <w:t xml:space="preserve">ويض </w:t>
            </w:r>
            <w:r w:rsidRPr="00933CFA">
              <w:rPr>
                <w:rFonts w:hint="cs"/>
                <w:position w:val="2"/>
                <w:sz w:val="18"/>
                <w:szCs w:val="18"/>
                <w:rtl/>
              </w:rPr>
              <w:t xml:space="preserve">الفريق </w:t>
            </w:r>
            <w:r w:rsidRPr="00933CFA">
              <w:rPr>
                <w:position w:val="2"/>
                <w:sz w:val="18"/>
                <w:szCs w:val="18"/>
                <w:lang w:val="en-GB"/>
              </w:rPr>
              <w:t>CWG-FHR</w:t>
            </w:r>
            <w:r w:rsidRPr="00933CFA">
              <w:rPr>
                <w:rFonts w:hint="cs"/>
                <w:position w:val="2"/>
                <w:sz w:val="18"/>
                <w:szCs w:val="18"/>
                <w:rtl/>
              </w:rPr>
              <w:t xml:space="preserve"> </w:t>
            </w:r>
            <w:r w:rsidRPr="00933CFA">
              <w:rPr>
                <w:position w:val="2"/>
                <w:sz w:val="18"/>
                <w:szCs w:val="18"/>
                <w:rtl/>
              </w:rPr>
              <w:t xml:space="preserve">بقرار </w:t>
            </w:r>
            <w:r w:rsidRPr="00933CFA">
              <w:rPr>
                <w:rFonts w:hint="cs"/>
                <w:position w:val="2"/>
                <w:sz w:val="18"/>
                <w:szCs w:val="18"/>
                <w:rtl/>
              </w:rPr>
              <w:t>السماح للأمين العام</w:t>
            </w:r>
            <w:r w:rsidRPr="00933CFA">
              <w:rPr>
                <w:position w:val="2"/>
                <w:sz w:val="18"/>
                <w:szCs w:val="18"/>
                <w:rtl/>
              </w:rPr>
              <w:t xml:space="preserve"> باستخدام فائض تنفيذ ميزانية عام </w:t>
            </w:r>
            <w:r w:rsidRPr="00933CFA">
              <w:rPr>
                <w:position w:val="2"/>
                <w:sz w:val="18"/>
                <w:szCs w:val="18"/>
              </w:rPr>
              <w:t>2021</w:t>
            </w:r>
            <w:r w:rsidRPr="00933CFA">
              <w:rPr>
                <w:position w:val="2"/>
                <w:sz w:val="18"/>
                <w:szCs w:val="18"/>
                <w:rtl/>
              </w:rPr>
              <w:t xml:space="preserve"> لتمويل الأنشطة </w:t>
            </w:r>
            <w:r w:rsidRPr="00933CFA">
              <w:rPr>
                <w:rFonts w:hint="cs"/>
                <w:position w:val="2"/>
                <w:sz w:val="18"/>
                <w:szCs w:val="18"/>
                <w:rtl/>
              </w:rPr>
              <w:t>المقررة</w:t>
            </w:r>
            <w:r w:rsidRPr="00933CFA">
              <w:rPr>
                <w:position w:val="2"/>
                <w:sz w:val="18"/>
                <w:szCs w:val="18"/>
                <w:rtl/>
              </w:rPr>
              <w:t xml:space="preserve"> الأخرى </w:t>
            </w:r>
            <w:r w:rsidRPr="00933CFA">
              <w:rPr>
                <w:rFonts w:hint="cs"/>
                <w:position w:val="2"/>
                <w:sz w:val="18"/>
                <w:szCs w:val="18"/>
                <w:rtl/>
              </w:rPr>
              <w:t>و</w:t>
            </w:r>
            <w:r w:rsidRPr="00933CFA">
              <w:rPr>
                <w:position w:val="2"/>
                <w:sz w:val="18"/>
                <w:szCs w:val="18"/>
                <w:rtl/>
              </w:rPr>
              <w:t>المخطط لها لعام</w:t>
            </w:r>
            <w:r w:rsidR="00C73E12">
              <w:rPr>
                <w:rFonts w:hint="cs"/>
                <w:position w:val="2"/>
                <w:sz w:val="18"/>
                <w:szCs w:val="18"/>
                <w:rtl/>
              </w:rPr>
              <w:t> </w:t>
            </w:r>
            <w:r w:rsidRPr="00933CFA">
              <w:rPr>
                <w:position w:val="2"/>
                <w:sz w:val="18"/>
                <w:szCs w:val="18"/>
              </w:rPr>
              <w:t>2021</w:t>
            </w:r>
            <w:r w:rsidRPr="00933CFA">
              <w:rPr>
                <w:position w:val="2"/>
                <w:sz w:val="18"/>
                <w:szCs w:val="18"/>
                <w:rtl/>
              </w:rPr>
              <w:t xml:space="preserve">، </w:t>
            </w:r>
            <w:r w:rsidRPr="00933CFA">
              <w:rPr>
                <w:rFonts w:hint="cs"/>
                <w:position w:val="2"/>
                <w:sz w:val="18"/>
                <w:szCs w:val="18"/>
                <w:rtl/>
              </w:rPr>
              <w:t>على النحو</w:t>
            </w:r>
            <w:r w:rsidRPr="00933CFA">
              <w:rPr>
                <w:position w:val="2"/>
                <w:sz w:val="18"/>
                <w:szCs w:val="18"/>
                <w:rtl/>
              </w:rPr>
              <w:t xml:space="preserve"> </w:t>
            </w:r>
            <w:r w:rsidRPr="00933CFA">
              <w:rPr>
                <w:rFonts w:hint="cs"/>
                <w:position w:val="2"/>
                <w:sz w:val="18"/>
                <w:szCs w:val="18"/>
                <w:rtl/>
              </w:rPr>
              <w:t>ال</w:t>
            </w:r>
            <w:r w:rsidRPr="00933CFA">
              <w:rPr>
                <w:position w:val="2"/>
                <w:sz w:val="18"/>
                <w:szCs w:val="18"/>
                <w:rtl/>
              </w:rPr>
              <w:t xml:space="preserve">وارد في الوثيقة </w:t>
            </w:r>
            <w:r w:rsidRPr="00933CFA">
              <w:rPr>
                <w:position w:val="2"/>
                <w:sz w:val="18"/>
                <w:szCs w:val="18"/>
              </w:rPr>
              <w:t>C21/49</w:t>
            </w:r>
            <w:r w:rsidRPr="00933CFA">
              <w:rPr>
                <w:position w:val="2"/>
                <w:sz w:val="18"/>
                <w:szCs w:val="18"/>
                <w:rtl/>
              </w:rPr>
              <w:t>، رهناً بالتشاور الفوري عن طريق المراسلة مع الدول الأعضاء في المجلس</w:t>
            </w:r>
          </w:p>
        </w:tc>
        <w:tc>
          <w:tcPr>
            <w:tcW w:w="463" w:type="dxa"/>
            <w:tcBorders>
              <w:top w:val="dotted" w:sz="4" w:space="0" w:color="auto"/>
              <w:bottom w:val="single" w:sz="4" w:space="0" w:color="auto"/>
            </w:tcBorders>
            <w:shd w:val="clear" w:color="auto" w:fill="ECF2FA"/>
          </w:tcPr>
          <w:p w14:paraId="025EBE6B" w14:textId="77777777" w:rsidR="001079B5" w:rsidRPr="00933CFA" w:rsidRDefault="001079B5" w:rsidP="000A57A4">
            <w:pPr>
              <w:keepNext/>
              <w:spacing w:before="60" w:after="60" w:line="260" w:lineRule="exact"/>
              <w:ind w:left="179" w:hanging="179"/>
              <w:jc w:val="center"/>
              <w:rPr>
                <w:position w:val="2"/>
                <w:sz w:val="18"/>
                <w:szCs w:val="18"/>
              </w:rPr>
            </w:pPr>
          </w:p>
        </w:tc>
        <w:tc>
          <w:tcPr>
            <w:tcW w:w="411" w:type="dxa"/>
            <w:tcBorders>
              <w:top w:val="dotted" w:sz="4" w:space="0" w:color="auto"/>
              <w:bottom w:val="single" w:sz="4" w:space="0" w:color="auto"/>
            </w:tcBorders>
            <w:shd w:val="clear" w:color="auto" w:fill="ECF2FA"/>
          </w:tcPr>
          <w:p w14:paraId="07BBC87F" w14:textId="77777777" w:rsidR="001079B5" w:rsidRPr="00933CFA" w:rsidRDefault="001079B5" w:rsidP="000A57A4">
            <w:pPr>
              <w:keepNext/>
              <w:spacing w:before="60" w:after="60" w:line="260" w:lineRule="exact"/>
              <w:ind w:left="179" w:hanging="179"/>
              <w:jc w:val="center"/>
              <w:rPr>
                <w:position w:val="2"/>
                <w:sz w:val="18"/>
                <w:szCs w:val="18"/>
              </w:rPr>
            </w:pPr>
          </w:p>
        </w:tc>
        <w:tc>
          <w:tcPr>
            <w:tcW w:w="562" w:type="dxa"/>
            <w:tcBorders>
              <w:top w:val="dotted" w:sz="4" w:space="0" w:color="auto"/>
              <w:bottom w:val="single" w:sz="4" w:space="0" w:color="auto"/>
            </w:tcBorders>
            <w:shd w:val="clear" w:color="auto" w:fill="ECF2FA"/>
          </w:tcPr>
          <w:p w14:paraId="4A075767" w14:textId="77777777" w:rsidR="001079B5" w:rsidRPr="00933CFA" w:rsidRDefault="001079B5" w:rsidP="000A57A4">
            <w:pPr>
              <w:keepNext/>
              <w:spacing w:before="60" w:after="60" w:line="260" w:lineRule="exact"/>
              <w:ind w:left="179" w:hanging="179"/>
              <w:jc w:val="center"/>
              <w:rPr>
                <w:position w:val="2"/>
                <w:sz w:val="18"/>
                <w:szCs w:val="18"/>
              </w:rPr>
            </w:pPr>
          </w:p>
        </w:tc>
      </w:tr>
      <w:tr w:rsidR="001079B5" w:rsidRPr="00933CFA" w14:paraId="02F5960F" w14:textId="77777777" w:rsidTr="004D1B3E">
        <w:trPr>
          <w:jc w:val="center"/>
        </w:trPr>
        <w:tc>
          <w:tcPr>
            <w:tcW w:w="463" w:type="dxa"/>
            <w:vMerge w:val="restart"/>
            <w:shd w:val="clear" w:color="auto" w:fill="auto"/>
          </w:tcPr>
          <w:p w14:paraId="19EC5C41" w14:textId="77777777" w:rsidR="001079B5" w:rsidRPr="00933CFA" w:rsidRDefault="001079B5" w:rsidP="000A57A4">
            <w:pPr>
              <w:spacing w:before="60" w:after="60" w:line="260" w:lineRule="exact"/>
              <w:jc w:val="left"/>
              <w:rPr>
                <w:b/>
                <w:bCs/>
                <w:iCs/>
                <w:position w:val="2"/>
                <w:sz w:val="18"/>
                <w:szCs w:val="18"/>
              </w:rPr>
            </w:pPr>
            <w:r w:rsidRPr="00933CFA">
              <w:rPr>
                <w:b/>
                <w:bCs/>
                <w:iCs/>
                <w:position w:val="2"/>
                <w:sz w:val="18"/>
                <w:szCs w:val="18"/>
              </w:rPr>
              <w:t>21</w:t>
            </w:r>
          </w:p>
        </w:tc>
        <w:tc>
          <w:tcPr>
            <w:tcW w:w="2662" w:type="dxa"/>
            <w:vMerge w:val="restart"/>
            <w:shd w:val="clear" w:color="auto" w:fill="auto"/>
          </w:tcPr>
          <w:p w14:paraId="1B9BDFDD" w14:textId="396453F1" w:rsidR="001079B5" w:rsidRPr="00933CFA" w:rsidRDefault="001079B5" w:rsidP="000A57A4">
            <w:pPr>
              <w:spacing w:before="60" w:after="60" w:line="260" w:lineRule="exact"/>
              <w:jc w:val="left"/>
              <w:rPr>
                <w:bCs/>
                <w:iCs/>
                <w:position w:val="2"/>
                <w:sz w:val="18"/>
                <w:szCs w:val="18"/>
              </w:rPr>
            </w:pPr>
            <w:r w:rsidRPr="00933CFA">
              <w:rPr>
                <w:rFonts w:hint="cs"/>
                <w:position w:val="2"/>
                <w:sz w:val="18"/>
                <w:szCs w:val="18"/>
                <w:rtl/>
              </w:rPr>
              <w:t xml:space="preserve">تقرير </w:t>
            </w:r>
            <w:r w:rsidRPr="00933CFA">
              <w:rPr>
                <w:rFonts w:hint="cs"/>
                <w:position w:val="2"/>
                <w:sz w:val="18"/>
                <w:szCs w:val="18"/>
                <w:rtl/>
                <w:lang w:bidi="ar-EG"/>
              </w:rPr>
              <w:t xml:space="preserve">مرحلي </w:t>
            </w:r>
            <w:r w:rsidRPr="00933CFA">
              <w:rPr>
                <w:rFonts w:hint="cs"/>
                <w:position w:val="2"/>
                <w:sz w:val="18"/>
                <w:szCs w:val="18"/>
                <w:rtl/>
              </w:rPr>
              <w:t>عن التقدم المحرز بشأن مشروع مبنى</w:t>
            </w:r>
            <w:r w:rsidRPr="00933CFA">
              <w:rPr>
                <w:rFonts w:hint="cs"/>
                <w:position w:val="2"/>
                <w:sz w:val="18"/>
                <w:szCs w:val="18"/>
                <w:rtl/>
                <w:lang w:bidi="ar-EG"/>
              </w:rPr>
              <w:t xml:space="preserve"> </w:t>
            </w:r>
            <w:r w:rsidRPr="00933CFA">
              <w:rPr>
                <w:rFonts w:hint="cs"/>
                <w:position w:val="2"/>
                <w:sz w:val="18"/>
                <w:szCs w:val="18"/>
                <w:rtl/>
              </w:rPr>
              <w:t>مقر الاتحاد</w:t>
            </w:r>
          </w:p>
        </w:tc>
        <w:tc>
          <w:tcPr>
            <w:tcW w:w="1264" w:type="dxa"/>
            <w:vMerge w:val="restart"/>
            <w:shd w:val="clear" w:color="auto" w:fill="auto"/>
            <w:tcMar>
              <w:left w:w="57" w:type="dxa"/>
              <w:right w:w="57" w:type="dxa"/>
            </w:tcMar>
          </w:tcPr>
          <w:p w14:paraId="45E7E83E" w14:textId="77777777" w:rsidR="001079B5" w:rsidRPr="00933CFA" w:rsidRDefault="007E0584" w:rsidP="000A57A4">
            <w:pPr>
              <w:spacing w:before="60" w:after="60" w:line="260" w:lineRule="exact"/>
              <w:jc w:val="center"/>
              <w:rPr>
                <w:color w:val="0000FF"/>
                <w:position w:val="2"/>
                <w:sz w:val="18"/>
                <w:szCs w:val="18"/>
                <w:u w:val="single"/>
              </w:rPr>
            </w:pPr>
            <w:hyperlink r:id="rId45" w:history="1">
              <w:r w:rsidR="001079B5" w:rsidRPr="00933CFA">
                <w:rPr>
                  <w:rStyle w:val="Hyperlink"/>
                  <w:position w:val="2"/>
                  <w:sz w:val="18"/>
                  <w:szCs w:val="18"/>
                </w:rPr>
                <w:t>C21/7</w:t>
              </w:r>
            </w:hyperlink>
          </w:p>
          <w:p w14:paraId="6CC56CE2" w14:textId="77777777" w:rsidR="001079B5" w:rsidRPr="00933CFA" w:rsidRDefault="007E0584" w:rsidP="000A57A4">
            <w:pPr>
              <w:spacing w:before="60" w:after="60" w:line="260" w:lineRule="exact"/>
              <w:jc w:val="center"/>
              <w:rPr>
                <w:rStyle w:val="Hyperlink"/>
                <w:position w:val="2"/>
                <w:sz w:val="18"/>
                <w:szCs w:val="18"/>
              </w:rPr>
            </w:pPr>
            <w:hyperlink r:id="rId46" w:history="1">
              <w:r w:rsidR="001079B5" w:rsidRPr="00933CFA">
                <w:rPr>
                  <w:rStyle w:val="Hyperlink"/>
                  <w:position w:val="2"/>
                  <w:sz w:val="18"/>
                  <w:szCs w:val="18"/>
                </w:rPr>
                <w:t>C21/77</w:t>
              </w:r>
            </w:hyperlink>
          </w:p>
          <w:p w14:paraId="6CEF1C8D" w14:textId="77777777" w:rsidR="001079B5" w:rsidRPr="00933CFA" w:rsidRDefault="007E0584" w:rsidP="000A57A4">
            <w:pPr>
              <w:spacing w:before="60" w:after="60" w:line="260" w:lineRule="exact"/>
              <w:jc w:val="center"/>
              <w:rPr>
                <w:color w:val="0000FF"/>
                <w:position w:val="2"/>
                <w:sz w:val="18"/>
                <w:szCs w:val="18"/>
                <w:u w:val="single"/>
              </w:rPr>
            </w:pPr>
            <w:hyperlink r:id="rId47" w:history="1">
              <w:r w:rsidR="001079B5" w:rsidRPr="00933CFA">
                <w:rPr>
                  <w:rStyle w:val="Hyperlink"/>
                  <w:position w:val="2"/>
                  <w:sz w:val="18"/>
                  <w:szCs w:val="18"/>
                </w:rPr>
                <w:t>C21/81</w:t>
              </w:r>
            </w:hyperlink>
          </w:p>
        </w:tc>
        <w:tc>
          <w:tcPr>
            <w:tcW w:w="3804" w:type="dxa"/>
            <w:gridSpan w:val="2"/>
            <w:tcBorders>
              <w:bottom w:val="dotted" w:sz="4" w:space="0" w:color="auto"/>
            </w:tcBorders>
            <w:shd w:val="clear" w:color="auto" w:fill="auto"/>
          </w:tcPr>
          <w:p w14:paraId="2C273034" w14:textId="47EA3CE6" w:rsidR="001079B5" w:rsidRPr="00933CFA" w:rsidRDefault="001079B5"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 xml:space="preserve">الإحاطة علماً بالوثيقة </w:t>
            </w:r>
            <w:r w:rsidRPr="00933CFA">
              <w:rPr>
                <w:position w:val="2"/>
                <w:sz w:val="18"/>
                <w:szCs w:val="18"/>
                <w:lang w:val="en-GB"/>
              </w:rPr>
              <w:t>C21/7</w:t>
            </w:r>
            <w:r w:rsidRPr="00933CFA">
              <w:rPr>
                <w:rFonts w:hint="cs"/>
                <w:position w:val="2"/>
                <w:sz w:val="18"/>
                <w:szCs w:val="18"/>
                <w:rtl/>
              </w:rPr>
              <w:t xml:space="preserve"> </w:t>
            </w:r>
          </w:p>
        </w:tc>
        <w:tc>
          <w:tcPr>
            <w:tcW w:w="463" w:type="dxa"/>
            <w:tcBorders>
              <w:bottom w:val="dotted" w:sz="4" w:space="0" w:color="auto"/>
            </w:tcBorders>
            <w:shd w:val="clear" w:color="auto" w:fill="auto"/>
          </w:tcPr>
          <w:p w14:paraId="767112C7" w14:textId="77777777" w:rsidR="001079B5" w:rsidRPr="00933CFA" w:rsidRDefault="001079B5" w:rsidP="000A57A4">
            <w:pPr>
              <w:spacing w:before="60" w:after="60" w:line="260" w:lineRule="exact"/>
              <w:ind w:left="179" w:hanging="179"/>
              <w:jc w:val="center"/>
              <w:rPr>
                <w:position w:val="2"/>
                <w:sz w:val="18"/>
                <w:szCs w:val="18"/>
              </w:rPr>
            </w:pPr>
          </w:p>
        </w:tc>
        <w:tc>
          <w:tcPr>
            <w:tcW w:w="411" w:type="dxa"/>
            <w:tcBorders>
              <w:bottom w:val="dotted" w:sz="4" w:space="0" w:color="auto"/>
            </w:tcBorders>
            <w:shd w:val="clear" w:color="auto" w:fill="auto"/>
          </w:tcPr>
          <w:p w14:paraId="6AEA5EF7" w14:textId="77777777" w:rsidR="001079B5" w:rsidRPr="00933CFA" w:rsidRDefault="001079B5" w:rsidP="000A57A4">
            <w:pPr>
              <w:spacing w:before="60" w:after="60" w:line="260" w:lineRule="exact"/>
              <w:ind w:left="179" w:hanging="179"/>
              <w:jc w:val="center"/>
              <w:rPr>
                <w:position w:val="2"/>
                <w:sz w:val="18"/>
                <w:szCs w:val="18"/>
              </w:rPr>
            </w:pPr>
          </w:p>
        </w:tc>
        <w:tc>
          <w:tcPr>
            <w:tcW w:w="562" w:type="dxa"/>
            <w:tcBorders>
              <w:bottom w:val="dotted" w:sz="4" w:space="0" w:color="auto"/>
            </w:tcBorders>
            <w:shd w:val="clear" w:color="auto" w:fill="auto"/>
          </w:tcPr>
          <w:p w14:paraId="3C4A218B" w14:textId="77777777" w:rsidR="001079B5" w:rsidRPr="00933CFA" w:rsidRDefault="001079B5" w:rsidP="000A57A4">
            <w:pPr>
              <w:spacing w:before="60" w:after="60" w:line="260" w:lineRule="exact"/>
              <w:ind w:left="179" w:hanging="179"/>
              <w:jc w:val="center"/>
              <w:rPr>
                <w:position w:val="2"/>
                <w:sz w:val="18"/>
                <w:szCs w:val="18"/>
              </w:rPr>
            </w:pPr>
          </w:p>
        </w:tc>
      </w:tr>
      <w:tr w:rsidR="001079B5" w:rsidRPr="00933CFA" w14:paraId="59956334" w14:textId="77777777" w:rsidTr="004D1B3E">
        <w:trPr>
          <w:jc w:val="center"/>
        </w:trPr>
        <w:tc>
          <w:tcPr>
            <w:tcW w:w="463" w:type="dxa"/>
            <w:vMerge/>
            <w:shd w:val="clear" w:color="auto" w:fill="auto"/>
          </w:tcPr>
          <w:p w14:paraId="228A78A5" w14:textId="77777777" w:rsidR="001079B5" w:rsidRPr="00933CFA" w:rsidRDefault="001079B5" w:rsidP="000A57A4">
            <w:pPr>
              <w:tabs>
                <w:tab w:val="clear" w:pos="794"/>
              </w:tabs>
              <w:spacing w:before="60" w:after="60" w:line="260" w:lineRule="exact"/>
              <w:ind w:left="170" w:hanging="170"/>
              <w:jc w:val="left"/>
              <w:rPr>
                <w:b/>
                <w:bCs/>
                <w:iCs/>
                <w:position w:val="2"/>
                <w:sz w:val="18"/>
                <w:szCs w:val="18"/>
              </w:rPr>
            </w:pPr>
          </w:p>
        </w:tc>
        <w:tc>
          <w:tcPr>
            <w:tcW w:w="2662" w:type="dxa"/>
            <w:vMerge/>
            <w:shd w:val="clear" w:color="auto" w:fill="auto"/>
          </w:tcPr>
          <w:p w14:paraId="35431874" w14:textId="77777777" w:rsidR="001079B5" w:rsidRPr="00933CFA" w:rsidRDefault="001079B5" w:rsidP="000A57A4">
            <w:pPr>
              <w:tabs>
                <w:tab w:val="clear" w:pos="794"/>
              </w:tabs>
              <w:spacing w:before="60" w:after="60" w:line="260" w:lineRule="exact"/>
              <w:ind w:left="170" w:hanging="170"/>
              <w:jc w:val="left"/>
              <w:rPr>
                <w:bCs/>
                <w:iCs/>
                <w:position w:val="2"/>
                <w:sz w:val="18"/>
                <w:szCs w:val="18"/>
              </w:rPr>
            </w:pPr>
          </w:p>
        </w:tc>
        <w:tc>
          <w:tcPr>
            <w:tcW w:w="1264" w:type="dxa"/>
            <w:vMerge/>
            <w:shd w:val="clear" w:color="auto" w:fill="auto"/>
            <w:tcMar>
              <w:left w:w="57" w:type="dxa"/>
              <w:right w:w="57" w:type="dxa"/>
            </w:tcMar>
          </w:tcPr>
          <w:p w14:paraId="6A0DE1B2" w14:textId="77777777" w:rsidR="001079B5" w:rsidRPr="00933CFA" w:rsidRDefault="001079B5" w:rsidP="000A57A4">
            <w:pPr>
              <w:spacing w:before="60" w:after="60" w:line="260" w:lineRule="exact"/>
              <w:jc w:val="center"/>
              <w:rPr>
                <w:position w:val="2"/>
                <w:sz w:val="18"/>
                <w:szCs w:val="18"/>
              </w:rPr>
            </w:pPr>
          </w:p>
        </w:tc>
        <w:tc>
          <w:tcPr>
            <w:tcW w:w="3804" w:type="dxa"/>
            <w:gridSpan w:val="2"/>
            <w:tcBorders>
              <w:top w:val="dotted" w:sz="4" w:space="0" w:color="auto"/>
            </w:tcBorders>
            <w:shd w:val="clear" w:color="auto" w:fill="auto"/>
          </w:tcPr>
          <w:p w14:paraId="3198556A" w14:textId="6DF98911" w:rsidR="001079B5" w:rsidRPr="00933CFA" w:rsidRDefault="001079B5"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الموافقة على المقرر المراجع على النحو الوارد في</w:t>
            </w:r>
            <w:r w:rsidRPr="00933CFA">
              <w:rPr>
                <w:rFonts w:hint="eastAsia"/>
                <w:position w:val="2"/>
                <w:sz w:val="18"/>
                <w:szCs w:val="18"/>
                <w:rtl/>
              </w:rPr>
              <w:t> </w:t>
            </w:r>
            <w:hyperlink w:anchor="Annex_9" w:history="1">
              <w:r w:rsidRPr="00933CFA">
                <w:rPr>
                  <w:rStyle w:val="Hyperlink"/>
                  <w:rFonts w:hint="cs"/>
                  <w:position w:val="2"/>
                  <w:sz w:val="18"/>
                  <w:szCs w:val="18"/>
                  <w:rtl/>
                </w:rPr>
                <w:t xml:space="preserve">الملحق </w:t>
              </w:r>
              <w:r w:rsidRPr="00933CFA">
                <w:rPr>
                  <w:rStyle w:val="Hyperlink"/>
                  <w:position w:val="2"/>
                  <w:sz w:val="18"/>
                  <w:szCs w:val="18"/>
                  <w:lang w:val="en-GB"/>
                </w:rPr>
                <w:t>9</w:t>
              </w:r>
            </w:hyperlink>
          </w:p>
        </w:tc>
        <w:tc>
          <w:tcPr>
            <w:tcW w:w="463" w:type="dxa"/>
            <w:tcBorders>
              <w:top w:val="dotted" w:sz="4" w:space="0" w:color="auto"/>
            </w:tcBorders>
            <w:shd w:val="clear" w:color="auto" w:fill="auto"/>
          </w:tcPr>
          <w:p w14:paraId="3C117EA0" w14:textId="77777777" w:rsidR="001079B5" w:rsidRPr="00933CFA" w:rsidRDefault="001079B5" w:rsidP="000A57A4">
            <w:pPr>
              <w:spacing w:before="60" w:after="60" w:line="260" w:lineRule="exact"/>
              <w:ind w:left="179" w:hanging="179"/>
              <w:jc w:val="center"/>
              <w:rPr>
                <w:position w:val="2"/>
                <w:sz w:val="18"/>
                <w:szCs w:val="18"/>
              </w:rPr>
            </w:pPr>
          </w:p>
        </w:tc>
        <w:tc>
          <w:tcPr>
            <w:tcW w:w="411" w:type="dxa"/>
            <w:tcBorders>
              <w:top w:val="dotted" w:sz="4" w:space="0" w:color="auto"/>
            </w:tcBorders>
            <w:shd w:val="clear" w:color="auto" w:fill="auto"/>
          </w:tcPr>
          <w:p w14:paraId="0633A608" w14:textId="77777777" w:rsidR="001079B5" w:rsidRPr="00933CFA" w:rsidRDefault="001079B5" w:rsidP="000A57A4">
            <w:pPr>
              <w:spacing w:before="60" w:after="60" w:line="260" w:lineRule="exact"/>
              <w:ind w:left="179" w:hanging="179"/>
              <w:jc w:val="center"/>
              <w:rPr>
                <w:position w:val="2"/>
                <w:sz w:val="18"/>
                <w:szCs w:val="18"/>
              </w:rPr>
            </w:pPr>
          </w:p>
        </w:tc>
        <w:tc>
          <w:tcPr>
            <w:tcW w:w="562" w:type="dxa"/>
            <w:tcBorders>
              <w:top w:val="dotted" w:sz="4" w:space="0" w:color="auto"/>
            </w:tcBorders>
            <w:shd w:val="clear" w:color="auto" w:fill="auto"/>
          </w:tcPr>
          <w:p w14:paraId="06753596" w14:textId="77777777" w:rsidR="001079B5" w:rsidRPr="00933CFA" w:rsidRDefault="001079B5" w:rsidP="000A57A4">
            <w:pPr>
              <w:spacing w:before="60" w:after="60" w:line="260" w:lineRule="exact"/>
              <w:ind w:left="179" w:hanging="179"/>
              <w:jc w:val="center"/>
              <w:rPr>
                <w:position w:val="2"/>
                <w:sz w:val="18"/>
                <w:szCs w:val="18"/>
              </w:rPr>
            </w:pPr>
          </w:p>
        </w:tc>
      </w:tr>
      <w:tr w:rsidR="001079B5" w:rsidRPr="00933CFA" w14:paraId="5B0EA2F0" w14:textId="77777777" w:rsidTr="008E41CE">
        <w:trPr>
          <w:jc w:val="center"/>
        </w:trPr>
        <w:tc>
          <w:tcPr>
            <w:tcW w:w="463" w:type="dxa"/>
            <w:shd w:val="clear" w:color="auto" w:fill="ECF2FA"/>
          </w:tcPr>
          <w:p w14:paraId="530BA612" w14:textId="77777777" w:rsidR="001079B5" w:rsidRPr="00933CFA" w:rsidRDefault="001079B5" w:rsidP="000A57A4">
            <w:pPr>
              <w:spacing w:before="60" w:after="60" w:line="260" w:lineRule="exact"/>
              <w:jc w:val="left"/>
              <w:rPr>
                <w:b/>
                <w:bCs/>
                <w:iCs/>
                <w:position w:val="2"/>
                <w:sz w:val="18"/>
                <w:szCs w:val="18"/>
              </w:rPr>
            </w:pPr>
            <w:r w:rsidRPr="00933CFA">
              <w:rPr>
                <w:b/>
                <w:bCs/>
                <w:iCs/>
                <w:position w:val="2"/>
                <w:sz w:val="18"/>
                <w:szCs w:val="18"/>
              </w:rPr>
              <w:t>22</w:t>
            </w:r>
          </w:p>
        </w:tc>
        <w:tc>
          <w:tcPr>
            <w:tcW w:w="2662" w:type="dxa"/>
            <w:shd w:val="clear" w:color="auto" w:fill="ECF2FA"/>
          </w:tcPr>
          <w:p w14:paraId="00EED4C3" w14:textId="6DD18F36" w:rsidR="001079B5" w:rsidRPr="00933CFA" w:rsidRDefault="001079B5" w:rsidP="000A57A4">
            <w:pPr>
              <w:spacing w:before="60" w:after="60" w:line="260" w:lineRule="exact"/>
              <w:jc w:val="left"/>
              <w:rPr>
                <w:bCs/>
                <w:iCs/>
                <w:position w:val="2"/>
                <w:sz w:val="18"/>
                <w:szCs w:val="18"/>
              </w:rPr>
            </w:pPr>
            <w:r w:rsidRPr="00933CFA">
              <w:rPr>
                <w:position w:val="2"/>
                <w:sz w:val="18"/>
                <w:szCs w:val="18"/>
                <w:rtl/>
              </w:rPr>
              <w:t>استراتيجية بشأن ظروف عمل الموظفين وخطة لتنفيذها</w:t>
            </w:r>
          </w:p>
        </w:tc>
        <w:tc>
          <w:tcPr>
            <w:tcW w:w="1264" w:type="dxa"/>
            <w:shd w:val="clear" w:color="auto" w:fill="ECF2FA"/>
            <w:tcMar>
              <w:left w:w="57" w:type="dxa"/>
              <w:right w:w="57" w:type="dxa"/>
            </w:tcMar>
          </w:tcPr>
          <w:p w14:paraId="6564F69C" w14:textId="77777777" w:rsidR="001079B5" w:rsidRPr="00933CFA" w:rsidRDefault="007E0584" w:rsidP="000A57A4">
            <w:pPr>
              <w:spacing w:before="60" w:after="60" w:line="260" w:lineRule="exact"/>
              <w:jc w:val="center"/>
              <w:rPr>
                <w:position w:val="2"/>
                <w:sz w:val="18"/>
                <w:szCs w:val="18"/>
              </w:rPr>
            </w:pPr>
            <w:hyperlink r:id="rId48" w:history="1">
              <w:r w:rsidR="001079B5" w:rsidRPr="00933CFA">
                <w:rPr>
                  <w:rStyle w:val="Hyperlink"/>
                  <w:position w:val="2"/>
                  <w:sz w:val="18"/>
                  <w:szCs w:val="18"/>
                </w:rPr>
                <w:t>C21/29</w:t>
              </w:r>
            </w:hyperlink>
          </w:p>
        </w:tc>
        <w:tc>
          <w:tcPr>
            <w:tcW w:w="3804" w:type="dxa"/>
            <w:gridSpan w:val="2"/>
            <w:shd w:val="clear" w:color="auto" w:fill="ECF2FA"/>
          </w:tcPr>
          <w:p w14:paraId="6D559A3C" w14:textId="5B24EEFE" w:rsidR="001079B5" w:rsidRPr="00933CFA" w:rsidRDefault="001079B5"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lang w:bidi="ar"/>
              </w:rPr>
              <w:t>-</w:t>
            </w:r>
            <w:r w:rsidRPr="00933CFA">
              <w:rPr>
                <w:position w:val="2"/>
                <w:sz w:val="18"/>
                <w:szCs w:val="18"/>
                <w:rtl/>
                <w:lang w:bidi="ar"/>
              </w:rPr>
              <w:tab/>
              <w:t xml:space="preserve">الإحاطة علماً باختيار شركة </w:t>
            </w:r>
            <w:r w:rsidRPr="00933CFA">
              <w:rPr>
                <w:position w:val="2"/>
                <w:sz w:val="18"/>
                <w:szCs w:val="18"/>
                <w:lang w:bidi="ar-SY"/>
              </w:rPr>
              <w:t>DREES &amp; SOMMER Schweiz AG</w:t>
            </w:r>
            <w:r w:rsidRPr="00933CFA">
              <w:rPr>
                <w:position w:val="2"/>
                <w:sz w:val="18"/>
                <w:szCs w:val="18"/>
                <w:rtl/>
                <w:lang w:bidi="ar"/>
              </w:rPr>
              <w:t xml:space="preserve"> لدعم الاتحاد في وضع </w:t>
            </w:r>
            <w:r w:rsidRPr="00933CFA">
              <w:rPr>
                <w:position w:val="2"/>
                <w:sz w:val="18"/>
                <w:szCs w:val="18"/>
                <w:rtl/>
                <w:lang w:bidi="ar-SY"/>
              </w:rPr>
              <w:t>استراتيجية ظروف عمل الموظفين وخطة تنفيذها</w:t>
            </w:r>
          </w:p>
        </w:tc>
        <w:tc>
          <w:tcPr>
            <w:tcW w:w="463" w:type="dxa"/>
            <w:shd w:val="clear" w:color="auto" w:fill="ECF2FA"/>
          </w:tcPr>
          <w:p w14:paraId="080AD3C1" w14:textId="77777777" w:rsidR="001079B5" w:rsidRPr="00933CFA" w:rsidRDefault="001079B5" w:rsidP="000A57A4">
            <w:pPr>
              <w:spacing w:before="60" w:after="60" w:line="260" w:lineRule="exact"/>
              <w:ind w:left="179" w:hanging="179"/>
              <w:jc w:val="center"/>
              <w:rPr>
                <w:position w:val="2"/>
                <w:sz w:val="18"/>
                <w:szCs w:val="18"/>
              </w:rPr>
            </w:pPr>
          </w:p>
        </w:tc>
        <w:tc>
          <w:tcPr>
            <w:tcW w:w="411" w:type="dxa"/>
            <w:shd w:val="clear" w:color="auto" w:fill="ECF2FA"/>
          </w:tcPr>
          <w:p w14:paraId="226A5294" w14:textId="77777777" w:rsidR="001079B5" w:rsidRPr="00933CFA" w:rsidRDefault="001079B5" w:rsidP="000A57A4">
            <w:pPr>
              <w:spacing w:before="60" w:after="60" w:line="260" w:lineRule="exact"/>
              <w:ind w:left="179" w:hanging="179"/>
              <w:jc w:val="center"/>
              <w:rPr>
                <w:position w:val="2"/>
                <w:sz w:val="18"/>
                <w:szCs w:val="18"/>
              </w:rPr>
            </w:pPr>
          </w:p>
        </w:tc>
        <w:tc>
          <w:tcPr>
            <w:tcW w:w="562" w:type="dxa"/>
            <w:shd w:val="clear" w:color="auto" w:fill="ECF2FA"/>
          </w:tcPr>
          <w:p w14:paraId="63EECBD5" w14:textId="77777777" w:rsidR="001079B5" w:rsidRPr="00933CFA" w:rsidRDefault="001079B5" w:rsidP="000A57A4">
            <w:pPr>
              <w:spacing w:before="60" w:after="60" w:line="260" w:lineRule="exact"/>
              <w:ind w:left="179" w:hanging="179"/>
              <w:jc w:val="center"/>
              <w:rPr>
                <w:position w:val="2"/>
                <w:sz w:val="18"/>
                <w:szCs w:val="18"/>
              </w:rPr>
            </w:pPr>
          </w:p>
        </w:tc>
      </w:tr>
      <w:tr w:rsidR="001079B5" w:rsidRPr="00933CFA" w14:paraId="35FB34C1" w14:textId="77777777" w:rsidTr="004D1B3E">
        <w:trPr>
          <w:jc w:val="center"/>
        </w:trPr>
        <w:tc>
          <w:tcPr>
            <w:tcW w:w="463" w:type="dxa"/>
            <w:shd w:val="clear" w:color="auto" w:fill="auto"/>
          </w:tcPr>
          <w:p w14:paraId="5B8DB4FE" w14:textId="77777777" w:rsidR="001079B5" w:rsidRPr="00933CFA" w:rsidRDefault="001079B5" w:rsidP="000A57A4">
            <w:pPr>
              <w:spacing w:before="60" w:after="60" w:line="260" w:lineRule="exact"/>
              <w:jc w:val="left"/>
              <w:rPr>
                <w:b/>
                <w:bCs/>
                <w:iCs/>
                <w:position w:val="2"/>
                <w:sz w:val="18"/>
                <w:szCs w:val="18"/>
              </w:rPr>
            </w:pPr>
            <w:r w:rsidRPr="00933CFA">
              <w:rPr>
                <w:b/>
                <w:bCs/>
                <w:iCs/>
                <w:position w:val="2"/>
                <w:sz w:val="18"/>
                <w:szCs w:val="18"/>
              </w:rPr>
              <w:t>23</w:t>
            </w:r>
          </w:p>
        </w:tc>
        <w:tc>
          <w:tcPr>
            <w:tcW w:w="2662" w:type="dxa"/>
            <w:shd w:val="clear" w:color="auto" w:fill="auto"/>
          </w:tcPr>
          <w:p w14:paraId="66654C03" w14:textId="62331AA2" w:rsidR="001079B5" w:rsidRPr="00933CFA" w:rsidRDefault="001079B5" w:rsidP="000A57A4">
            <w:pPr>
              <w:spacing w:before="60" w:after="60" w:line="260" w:lineRule="exact"/>
              <w:jc w:val="left"/>
              <w:rPr>
                <w:bCs/>
                <w:iCs/>
                <w:position w:val="2"/>
                <w:sz w:val="18"/>
                <w:szCs w:val="18"/>
              </w:rPr>
            </w:pPr>
            <w:r w:rsidRPr="00933CFA">
              <w:rPr>
                <w:color w:val="000000"/>
                <w:position w:val="2"/>
                <w:sz w:val="18"/>
                <w:szCs w:val="18"/>
                <w:rtl/>
              </w:rPr>
              <w:t>تقرير الفريق الاستشاري</w:t>
            </w:r>
            <w:r w:rsidR="008157E2">
              <w:rPr>
                <w:rFonts w:hint="cs"/>
                <w:color w:val="000000"/>
                <w:position w:val="2"/>
                <w:sz w:val="18"/>
                <w:szCs w:val="18"/>
                <w:rtl/>
              </w:rPr>
              <w:t xml:space="preserve"> </w:t>
            </w:r>
            <w:r w:rsidRPr="00933CFA">
              <w:rPr>
                <w:color w:val="000000"/>
                <w:position w:val="2"/>
                <w:sz w:val="18"/>
                <w:szCs w:val="18"/>
                <w:rtl/>
              </w:rPr>
              <w:t>للدول</w:t>
            </w:r>
            <w:r w:rsidR="008157E2">
              <w:rPr>
                <w:rFonts w:hint="eastAsia"/>
                <w:color w:val="000000"/>
                <w:position w:val="2"/>
                <w:sz w:val="18"/>
                <w:szCs w:val="18"/>
                <w:rtl/>
              </w:rPr>
              <w:t> </w:t>
            </w:r>
            <w:r w:rsidRPr="00933CFA">
              <w:rPr>
                <w:color w:val="000000"/>
                <w:position w:val="2"/>
                <w:sz w:val="18"/>
                <w:szCs w:val="18"/>
                <w:rtl/>
              </w:rPr>
              <w:t>الأعضاء</w:t>
            </w:r>
          </w:p>
        </w:tc>
        <w:tc>
          <w:tcPr>
            <w:tcW w:w="1264" w:type="dxa"/>
            <w:shd w:val="clear" w:color="auto" w:fill="auto"/>
            <w:tcMar>
              <w:left w:w="57" w:type="dxa"/>
              <w:right w:w="57" w:type="dxa"/>
            </w:tcMar>
          </w:tcPr>
          <w:p w14:paraId="572203D4" w14:textId="77777777" w:rsidR="001079B5" w:rsidRPr="00933CFA" w:rsidRDefault="007E0584" w:rsidP="000A57A4">
            <w:pPr>
              <w:spacing w:before="60" w:after="60" w:line="260" w:lineRule="exact"/>
              <w:jc w:val="center"/>
              <w:rPr>
                <w:position w:val="2"/>
                <w:sz w:val="18"/>
                <w:szCs w:val="18"/>
              </w:rPr>
            </w:pPr>
            <w:hyperlink r:id="rId49" w:history="1">
              <w:r w:rsidR="001079B5" w:rsidRPr="00933CFA">
                <w:rPr>
                  <w:rStyle w:val="Hyperlink"/>
                  <w:position w:val="2"/>
                  <w:sz w:val="18"/>
                  <w:szCs w:val="18"/>
                </w:rPr>
                <w:t>C21/48</w:t>
              </w:r>
            </w:hyperlink>
          </w:p>
        </w:tc>
        <w:tc>
          <w:tcPr>
            <w:tcW w:w="3804" w:type="dxa"/>
            <w:gridSpan w:val="2"/>
            <w:tcBorders>
              <w:bottom w:val="single" w:sz="4" w:space="0" w:color="auto"/>
            </w:tcBorders>
            <w:shd w:val="clear" w:color="auto" w:fill="auto"/>
          </w:tcPr>
          <w:p w14:paraId="4EF9B5B4" w14:textId="7EEF7E47" w:rsidR="001079B5" w:rsidRPr="00933CFA" w:rsidRDefault="001079B5" w:rsidP="000A57A4">
            <w:pPr>
              <w:pStyle w:val="ListParagraph"/>
              <w:numPr>
                <w:ilvl w:val="0"/>
                <w:numId w:val="12"/>
              </w:numPr>
              <w:tabs>
                <w:tab w:val="clear" w:pos="794"/>
              </w:tabs>
              <w:overflowPunct w:val="0"/>
              <w:autoSpaceDE w:val="0"/>
              <w:autoSpaceDN w:val="0"/>
              <w:adjustRightInd w:val="0"/>
              <w:spacing w:before="60" w:after="60" w:line="260" w:lineRule="exact"/>
              <w:ind w:left="312" w:hanging="312"/>
              <w:contextualSpacing w:val="0"/>
              <w:jc w:val="left"/>
              <w:textAlignment w:val="baseline"/>
              <w:rPr>
                <w:position w:val="2"/>
                <w:sz w:val="18"/>
                <w:szCs w:val="18"/>
              </w:rPr>
            </w:pPr>
            <w:r w:rsidRPr="00933CFA">
              <w:rPr>
                <w:rFonts w:hint="cs"/>
                <w:position w:val="2"/>
                <w:sz w:val="18"/>
                <w:szCs w:val="18"/>
                <w:rtl/>
                <w:lang w:bidi="ar"/>
              </w:rPr>
              <w:t>الإحاطة علماً بالتقرير</w:t>
            </w:r>
          </w:p>
        </w:tc>
        <w:tc>
          <w:tcPr>
            <w:tcW w:w="463" w:type="dxa"/>
            <w:tcBorders>
              <w:bottom w:val="single" w:sz="4" w:space="0" w:color="auto"/>
            </w:tcBorders>
            <w:shd w:val="clear" w:color="auto" w:fill="auto"/>
          </w:tcPr>
          <w:p w14:paraId="5CBCA47D" w14:textId="77777777" w:rsidR="001079B5" w:rsidRPr="00933CFA" w:rsidRDefault="001079B5" w:rsidP="000A57A4">
            <w:pPr>
              <w:spacing w:before="60" w:after="60" w:line="260" w:lineRule="exact"/>
              <w:ind w:left="179" w:hanging="179"/>
              <w:jc w:val="center"/>
              <w:rPr>
                <w:position w:val="2"/>
                <w:sz w:val="18"/>
                <w:szCs w:val="18"/>
              </w:rPr>
            </w:pPr>
          </w:p>
        </w:tc>
        <w:tc>
          <w:tcPr>
            <w:tcW w:w="411" w:type="dxa"/>
            <w:tcBorders>
              <w:bottom w:val="single" w:sz="4" w:space="0" w:color="auto"/>
            </w:tcBorders>
            <w:shd w:val="clear" w:color="auto" w:fill="auto"/>
          </w:tcPr>
          <w:p w14:paraId="4BFF310B" w14:textId="77777777" w:rsidR="001079B5" w:rsidRPr="00933CFA" w:rsidRDefault="001079B5" w:rsidP="000A57A4">
            <w:pPr>
              <w:spacing w:before="60" w:after="60" w:line="260" w:lineRule="exact"/>
              <w:ind w:left="179" w:hanging="179"/>
              <w:jc w:val="center"/>
              <w:rPr>
                <w:position w:val="2"/>
                <w:sz w:val="18"/>
                <w:szCs w:val="18"/>
              </w:rPr>
            </w:pPr>
          </w:p>
        </w:tc>
        <w:tc>
          <w:tcPr>
            <w:tcW w:w="562" w:type="dxa"/>
            <w:tcBorders>
              <w:bottom w:val="single" w:sz="4" w:space="0" w:color="auto"/>
            </w:tcBorders>
            <w:shd w:val="clear" w:color="auto" w:fill="auto"/>
          </w:tcPr>
          <w:p w14:paraId="1809407A" w14:textId="77777777" w:rsidR="001079B5" w:rsidRPr="00933CFA" w:rsidRDefault="001079B5" w:rsidP="000A57A4">
            <w:pPr>
              <w:spacing w:before="60" w:after="60" w:line="260" w:lineRule="exact"/>
              <w:ind w:left="179" w:hanging="179"/>
              <w:jc w:val="center"/>
              <w:rPr>
                <w:position w:val="2"/>
                <w:sz w:val="18"/>
                <w:szCs w:val="18"/>
              </w:rPr>
            </w:pPr>
          </w:p>
        </w:tc>
      </w:tr>
      <w:tr w:rsidR="001079B5" w:rsidRPr="00933CFA" w14:paraId="5D6FD62E" w14:textId="77777777" w:rsidTr="004D1B3E">
        <w:trPr>
          <w:jc w:val="center"/>
        </w:trPr>
        <w:tc>
          <w:tcPr>
            <w:tcW w:w="463" w:type="dxa"/>
            <w:vMerge w:val="restart"/>
            <w:shd w:val="clear" w:color="auto" w:fill="ECF2FA"/>
          </w:tcPr>
          <w:p w14:paraId="01239EF1" w14:textId="77777777" w:rsidR="001079B5" w:rsidRPr="00933CFA" w:rsidRDefault="001079B5" w:rsidP="000A57A4">
            <w:pPr>
              <w:spacing w:before="60" w:after="60" w:line="260" w:lineRule="exact"/>
              <w:jc w:val="left"/>
              <w:rPr>
                <w:b/>
                <w:bCs/>
                <w:iCs/>
                <w:position w:val="2"/>
                <w:sz w:val="18"/>
                <w:szCs w:val="18"/>
              </w:rPr>
            </w:pPr>
            <w:r w:rsidRPr="00933CFA">
              <w:rPr>
                <w:b/>
                <w:bCs/>
                <w:iCs/>
                <w:position w:val="2"/>
                <w:sz w:val="18"/>
                <w:szCs w:val="18"/>
              </w:rPr>
              <w:t>24</w:t>
            </w:r>
          </w:p>
        </w:tc>
        <w:tc>
          <w:tcPr>
            <w:tcW w:w="2662" w:type="dxa"/>
            <w:vMerge w:val="restart"/>
            <w:shd w:val="clear" w:color="auto" w:fill="ECF2FA"/>
          </w:tcPr>
          <w:p w14:paraId="4E953A53" w14:textId="1988C7A4" w:rsidR="001079B5" w:rsidRPr="00933CFA" w:rsidRDefault="001079B5" w:rsidP="000A57A4">
            <w:pPr>
              <w:spacing w:before="60" w:after="60" w:line="260" w:lineRule="exact"/>
              <w:jc w:val="left"/>
              <w:rPr>
                <w:bCs/>
                <w:iCs/>
                <w:position w:val="2"/>
                <w:sz w:val="18"/>
                <w:szCs w:val="18"/>
              </w:rPr>
            </w:pPr>
            <w:r w:rsidRPr="00933CFA">
              <w:rPr>
                <w:rFonts w:hint="eastAsia"/>
                <w:position w:val="2"/>
                <w:sz w:val="18"/>
                <w:szCs w:val="18"/>
                <w:rtl/>
              </w:rPr>
              <w:t>تغييرات</w:t>
            </w:r>
            <w:r w:rsidRPr="00933CFA">
              <w:rPr>
                <w:position w:val="2"/>
                <w:sz w:val="18"/>
                <w:szCs w:val="18"/>
                <w:rtl/>
              </w:rPr>
              <w:t xml:space="preserve"> </w:t>
            </w:r>
            <w:r w:rsidRPr="00933CFA">
              <w:rPr>
                <w:rFonts w:hint="eastAsia"/>
                <w:position w:val="2"/>
                <w:sz w:val="18"/>
                <w:szCs w:val="18"/>
                <w:rtl/>
              </w:rPr>
              <w:t>في</w:t>
            </w:r>
            <w:r w:rsidRPr="00933CFA">
              <w:rPr>
                <w:position w:val="2"/>
                <w:sz w:val="18"/>
                <w:szCs w:val="18"/>
                <w:rtl/>
              </w:rPr>
              <w:t xml:space="preserve"> </w:t>
            </w:r>
            <w:r w:rsidRPr="00933CFA">
              <w:rPr>
                <w:rFonts w:hint="eastAsia"/>
                <w:position w:val="2"/>
                <w:sz w:val="18"/>
                <w:szCs w:val="18"/>
                <w:rtl/>
              </w:rPr>
              <w:t>شروط</w:t>
            </w:r>
            <w:r w:rsidRPr="00933CFA">
              <w:rPr>
                <w:position w:val="2"/>
                <w:sz w:val="18"/>
                <w:szCs w:val="18"/>
                <w:rtl/>
              </w:rPr>
              <w:t xml:space="preserve"> </w:t>
            </w:r>
            <w:r w:rsidRPr="00933CFA">
              <w:rPr>
                <w:rFonts w:hint="cs"/>
                <w:position w:val="2"/>
                <w:sz w:val="18"/>
                <w:szCs w:val="18"/>
                <w:rtl/>
              </w:rPr>
              <w:t xml:space="preserve">الخدمة </w:t>
            </w:r>
            <w:r w:rsidRPr="00933CFA">
              <w:rPr>
                <w:rFonts w:hint="eastAsia"/>
                <w:position w:val="2"/>
                <w:sz w:val="18"/>
                <w:szCs w:val="18"/>
                <w:rtl/>
              </w:rPr>
              <w:t>في</w:t>
            </w:r>
            <w:r w:rsidRPr="00933CFA">
              <w:rPr>
                <w:position w:val="2"/>
                <w:sz w:val="18"/>
                <w:szCs w:val="18"/>
                <w:rtl/>
              </w:rPr>
              <w:t xml:space="preserve"> </w:t>
            </w:r>
            <w:r w:rsidRPr="00933CFA">
              <w:rPr>
                <w:rFonts w:hint="eastAsia"/>
                <w:position w:val="2"/>
                <w:sz w:val="18"/>
                <w:szCs w:val="18"/>
                <w:rtl/>
              </w:rPr>
              <w:t>النظام</w:t>
            </w:r>
            <w:r w:rsidRPr="00933CFA">
              <w:rPr>
                <w:position w:val="2"/>
                <w:sz w:val="18"/>
                <w:szCs w:val="18"/>
                <w:rtl/>
              </w:rPr>
              <w:t xml:space="preserve"> </w:t>
            </w:r>
            <w:r w:rsidRPr="00933CFA">
              <w:rPr>
                <w:rFonts w:hint="cs"/>
                <w:position w:val="2"/>
                <w:sz w:val="18"/>
                <w:szCs w:val="18"/>
                <w:rtl/>
              </w:rPr>
              <w:t>الموحد</w:t>
            </w:r>
            <w:r w:rsidRPr="00933CFA">
              <w:rPr>
                <w:position w:val="2"/>
                <w:sz w:val="18"/>
                <w:szCs w:val="18"/>
                <w:rtl/>
              </w:rPr>
              <w:t xml:space="preserve"> </w:t>
            </w:r>
            <w:r w:rsidRPr="00933CFA">
              <w:rPr>
                <w:rFonts w:hint="eastAsia"/>
                <w:position w:val="2"/>
                <w:sz w:val="18"/>
                <w:szCs w:val="18"/>
                <w:rtl/>
              </w:rPr>
              <w:t>للأمم</w:t>
            </w:r>
            <w:r w:rsidRPr="00933CFA">
              <w:rPr>
                <w:position w:val="2"/>
                <w:sz w:val="18"/>
                <w:szCs w:val="18"/>
                <w:rtl/>
              </w:rPr>
              <w:t xml:space="preserve"> </w:t>
            </w:r>
            <w:r w:rsidRPr="00933CFA">
              <w:rPr>
                <w:rFonts w:hint="cs"/>
                <w:position w:val="2"/>
                <w:sz w:val="18"/>
                <w:szCs w:val="18"/>
                <w:rtl/>
              </w:rPr>
              <w:t>المتحدة</w:t>
            </w:r>
          </w:p>
        </w:tc>
        <w:tc>
          <w:tcPr>
            <w:tcW w:w="1264" w:type="dxa"/>
            <w:vMerge w:val="restart"/>
            <w:shd w:val="clear" w:color="auto" w:fill="ECF2FA"/>
            <w:tcMar>
              <w:left w:w="57" w:type="dxa"/>
              <w:right w:w="57" w:type="dxa"/>
            </w:tcMar>
          </w:tcPr>
          <w:p w14:paraId="4DEB5386" w14:textId="77777777" w:rsidR="001079B5" w:rsidRPr="00933CFA" w:rsidRDefault="007E0584" w:rsidP="000A57A4">
            <w:pPr>
              <w:spacing w:before="60" w:after="60" w:line="260" w:lineRule="exact"/>
              <w:jc w:val="center"/>
              <w:rPr>
                <w:position w:val="2"/>
                <w:sz w:val="18"/>
                <w:szCs w:val="18"/>
              </w:rPr>
            </w:pPr>
            <w:hyperlink r:id="rId50" w:history="1">
              <w:r w:rsidR="001079B5" w:rsidRPr="00933CFA">
                <w:rPr>
                  <w:rStyle w:val="Hyperlink"/>
                  <w:position w:val="2"/>
                  <w:sz w:val="18"/>
                  <w:szCs w:val="18"/>
                </w:rPr>
                <w:t>C21/23</w:t>
              </w:r>
            </w:hyperlink>
          </w:p>
        </w:tc>
        <w:tc>
          <w:tcPr>
            <w:tcW w:w="3804" w:type="dxa"/>
            <w:gridSpan w:val="2"/>
            <w:tcBorders>
              <w:bottom w:val="dotted" w:sz="4" w:space="0" w:color="auto"/>
            </w:tcBorders>
            <w:shd w:val="clear" w:color="auto" w:fill="ECF2FA"/>
          </w:tcPr>
          <w:p w14:paraId="57F02B06" w14:textId="05663285" w:rsidR="001079B5" w:rsidRPr="00933CFA" w:rsidRDefault="001079B5"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t>الإحاطة علماً بالتغييرات التي طرأت على الأحكام ذات الصلة من النظام الأساسي للموظفين المعينين، بما فيها تلك التي نفذها الأمين العام وفقاً للقرار </w:t>
            </w:r>
            <w:r w:rsidRPr="00933CFA">
              <w:rPr>
                <w:position w:val="2"/>
                <w:sz w:val="18"/>
                <w:szCs w:val="18"/>
                <w:lang w:bidi="ar-SY"/>
              </w:rPr>
              <w:t>647</w:t>
            </w:r>
            <w:r w:rsidRPr="00933CFA">
              <w:rPr>
                <w:position w:val="2"/>
                <w:sz w:val="18"/>
                <w:szCs w:val="18"/>
                <w:rtl/>
              </w:rPr>
              <w:t xml:space="preserve"> </w:t>
            </w:r>
            <w:r w:rsidRPr="00933CFA">
              <w:rPr>
                <w:position w:val="2"/>
                <w:sz w:val="18"/>
                <w:szCs w:val="18"/>
                <w:rtl/>
                <w:lang w:bidi="ar-EG"/>
              </w:rPr>
              <w:t>(المعدَّل) الصادر عن المجلس</w:t>
            </w:r>
          </w:p>
        </w:tc>
        <w:tc>
          <w:tcPr>
            <w:tcW w:w="463" w:type="dxa"/>
            <w:tcBorders>
              <w:bottom w:val="dotted" w:sz="4" w:space="0" w:color="auto"/>
            </w:tcBorders>
            <w:shd w:val="clear" w:color="auto" w:fill="ECF2FA"/>
          </w:tcPr>
          <w:p w14:paraId="33AF5BDF" w14:textId="77777777" w:rsidR="001079B5" w:rsidRPr="00933CFA" w:rsidRDefault="001079B5" w:rsidP="000A57A4">
            <w:pPr>
              <w:spacing w:before="60" w:after="60" w:line="260" w:lineRule="exact"/>
              <w:ind w:left="179" w:hanging="179"/>
              <w:jc w:val="center"/>
              <w:rPr>
                <w:position w:val="2"/>
                <w:sz w:val="18"/>
                <w:szCs w:val="18"/>
              </w:rPr>
            </w:pPr>
          </w:p>
        </w:tc>
        <w:tc>
          <w:tcPr>
            <w:tcW w:w="411" w:type="dxa"/>
            <w:tcBorders>
              <w:bottom w:val="dotted" w:sz="4" w:space="0" w:color="auto"/>
            </w:tcBorders>
            <w:shd w:val="clear" w:color="auto" w:fill="ECF2FA"/>
          </w:tcPr>
          <w:p w14:paraId="696459EB" w14:textId="77777777" w:rsidR="001079B5" w:rsidRPr="00933CFA" w:rsidRDefault="001079B5" w:rsidP="000A57A4">
            <w:pPr>
              <w:spacing w:before="60" w:after="60" w:line="260" w:lineRule="exact"/>
              <w:ind w:left="179" w:hanging="179"/>
              <w:jc w:val="center"/>
              <w:rPr>
                <w:position w:val="2"/>
                <w:sz w:val="18"/>
                <w:szCs w:val="18"/>
              </w:rPr>
            </w:pPr>
          </w:p>
        </w:tc>
        <w:tc>
          <w:tcPr>
            <w:tcW w:w="562" w:type="dxa"/>
            <w:tcBorders>
              <w:bottom w:val="dotted" w:sz="4" w:space="0" w:color="auto"/>
            </w:tcBorders>
            <w:shd w:val="clear" w:color="auto" w:fill="ECF2FA"/>
          </w:tcPr>
          <w:p w14:paraId="49DA7964" w14:textId="77777777" w:rsidR="001079B5" w:rsidRPr="00933CFA" w:rsidRDefault="001079B5" w:rsidP="000A57A4">
            <w:pPr>
              <w:spacing w:before="60" w:after="60" w:line="260" w:lineRule="exact"/>
              <w:ind w:left="179" w:hanging="179"/>
              <w:jc w:val="center"/>
              <w:rPr>
                <w:position w:val="2"/>
                <w:sz w:val="18"/>
                <w:szCs w:val="18"/>
              </w:rPr>
            </w:pPr>
          </w:p>
        </w:tc>
      </w:tr>
      <w:tr w:rsidR="001079B5" w:rsidRPr="00933CFA" w14:paraId="5FB19E1E" w14:textId="77777777" w:rsidTr="004D1B3E">
        <w:trPr>
          <w:trHeight w:val="60"/>
          <w:jc w:val="center"/>
        </w:trPr>
        <w:tc>
          <w:tcPr>
            <w:tcW w:w="463" w:type="dxa"/>
            <w:vMerge/>
            <w:shd w:val="clear" w:color="auto" w:fill="ECF2FA"/>
          </w:tcPr>
          <w:p w14:paraId="26788F49" w14:textId="77777777" w:rsidR="001079B5" w:rsidRPr="00933CFA" w:rsidRDefault="001079B5" w:rsidP="000A57A4">
            <w:pPr>
              <w:spacing w:before="60" w:after="60" w:line="260" w:lineRule="exact"/>
              <w:jc w:val="left"/>
              <w:rPr>
                <w:b/>
                <w:bCs/>
                <w:iCs/>
                <w:position w:val="2"/>
                <w:sz w:val="18"/>
                <w:szCs w:val="18"/>
              </w:rPr>
            </w:pPr>
          </w:p>
        </w:tc>
        <w:tc>
          <w:tcPr>
            <w:tcW w:w="2662" w:type="dxa"/>
            <w:vMerge/>
            <w:shd w:val="clear" w:color="auto" w:fill="ECF2FA"/>
          </w:tcPr>
          <w:p w14:paraId="7A1D9E8F" w14:textId="77777777" w:rsidR="001079B5" w:rsidRPr="00933CFA" w:rsidRDefault="001079B5" w:rsidP="000A57A4">
            <w:pPr>
              <w:spacing w:before="60" w:after="60" w:line="260" w:lineRule="exact"/>
              <w:jc w:val="left"/>
              <w:rPr>
                <w:bCs/>
                <w:iCs/>
                <w:position w:val="2"/>
                <w:sz w:val="18"/>
                <w:szCs w:val="18"/>
              </w:rPr>
            </w:pPr>
          </w:p>
        </w:tc>
        <w:tc>
          <w:tcPr>
            <w:tcW w:w="1264" w:type="dxa"/>
            <w:vMerge/>
            <w:shd w:val="clear" w:color="auto" w:fill="ECF2FA"/>
            <w:tcMar>
              <w:left w:w="57" w:type="dxa"/>
              <w:right w:w="57" w:type="dxa"/>
            </w:tcMar>
          </w:tcPr>
          <w:p w14:paraId="5D58D93F" w14:textId="77777777" w:rsidR="001079B5" w:rsidRPr="00933CFA" w:rsidRDefault="001079B5" w:rsidP="000A57A4">
            <w:pPr>
              <w:spacing w:before="60" w:after="60" w:line="260" w:lineRule="exact"/>
              <w:jc w:val="center"/>
              <w:rPr>
                <w:position w:val="2"/>
                <w:sz w:val="18"/>
                <w:szCs w:val="18"/>
              </w:rPr>
            </w:pPr>
          </w:p>
        </w:tc>
        <w:tc>
          <w:tcPr>
            <w:tcW w:w="3804" w:type="dxa"/>
            <w:gridSpan w:val="2"/>
            <w:tcBorders>
              <w:top w:val="dotted" w:sz="4" w:space="0" w:color="auto"/>
            </w:tcBorders>
            <w:shd w:val="clear" w:color="auto" w:fill="ECF2FA"/>
          </w:tcPr>
          <w:p w14:paraId="3493251F" w14:textId="52759F1E" w:rsidR="001079B5" w:rsidRPr="00933CFA" w:rsidRDefault="001079B5"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 xml:space="preserve">وفقاً للقرار </w:t>
            </w:r>
            <w:r w:rsidRPr="00933CFA">
              <w:rPr>
                <w:position w:val="2"/>
                <w:sz w:val="18"/>
                <w:szCs w:val="18"/>
                <w:lang w:val="en-GB"/>
              </w:rPr>
              <w:t>46</w:t>
            </w:r>
            <w:r w:rsidRPr="00933CFA">
              <w:rPr>
                <w:rFonts w:hint="cs"/>
                <w:position w:val="2"/>
                <w:sz w:val="18"/>
                <w:szCs w:val="18"/>
                <w:rtl/>
                <w:lang w:val="en-GB"/>
              </w:rPr>
              <w:t xml:space="preserve"> </w:t>
            </w:r>
            <w:r w:rsidRPr="00933CFA">
              <w:rPr>
                <w:rFonts w:hint="cs"/>
                <w:position w:val="2"/>
                <w:sz w:val="18"/>
                <w:szCs w:val="18"/>
                <w:rtl/>
              </w:rPr>
              <w:t xml:space="preserve">(كيوتو، </w:t>
            </w:r>
            <w:r w:rsidRPr="00933CFA">
              <w:rPr>
                <w:position w:val="2"/>
                <w:sz w:val="18"/>
                <w:szCs w:val="18"/>
                <w:lang w:val="en-GB"/>
              </w:rPr>
              <w:t>1994</w:t>
            </w:r>
            <w:r w:rsidRPr="00933CFA">
              <w:rPr>
                <w:rFonts w:hint="cs"/>
                <w:position w:val="2"/>
                <w:sz w:val="18"/>
                <w:szCs w:val="18"/>
                <w:rtl/>
              </w:rPr>
              <w:t xml:space="preserve">) </w:t>
            </w:r>
            <w:r w:rsidRPr="00933CFA">
              <w:rPr>
                <w:position w:val="2"/>
                <w:sz w:val="18"/>
                <w:szCs w:val="18"/>
                <w:rtl/>
              </w:rPr>
              <w:t>الموافقة على جدول المرتبات</w:t>
            </w:r>
            <w:r w:rsidRPr="00933CFA">
              <w:rPr>
                <w:position w:val="2"/>
                <w:sz w:val="18"/>
                <w:szCs w:val="18"/>
                <w:rtl/>
                <w:lang w:bidi="ar-EG"/>
              </w:rPr>
              <w:t xml:space="preserve"> والأجور الداخلة في حساب المعاش التقاعدي</w:t>
            </w:r>
            <w:r w:rsidRPr="00933CFA">
              <w:rPr>
                <w:position w:val="2"/>
                <w:sz w:val="18"/>
                <w:szCs w:val="18"/>
                <w:rtl/>
              </w:rPr>
              <w:t xml:space="preserve"> المطبق على الموظفين المنتخبين، واعتماد مشروع القرار الوارد في </w:t>
            </w:r>
            <w:hyperlink w:anchor="Annex_10" w:history="1">
              <w:r w:rsidRPr="00933CFA">
                <w:rPr>
                  <w:rStyle w:val="Hyperlink"/>
                  <w:rFonts w:hint="cs"/>
                  <w:position w:val="2"/>
                  <w:sz w:val="18"/>
                  <w:szCs w:val="18"/>
                  <w:rtl/>
                </w:rPr>
                <w:t>ال</w:t>
              </w:r>
              <w:r w:rsidRPr="00933CFA">
                <w:rPr>
                  <w:rStyle w:val="Hyperlink"/>
                  <w:position w:val="2"/>
                  <w:sz w:val="18"/>
                  <w:szCs w:val="18"/>
                  <w:rtl/>
                </w:rPr>
                <w:t>ملحق</w:t>
              </w:r>
              <w:r w:rsidRPr="00933CFA">
                <w:rPr>
                  <w:rStyle w:val="Hyperlink"/>
                  <w:rFonts w:hint="cs"/>
                  <w:position w:val="2"/>
                  <w:sz w:val="18"/>
                  <w:szCs w:val="18"/>
                  <w:rtl/>
                  <w:lang w:bidi="ar-SY"/>
                </w:rPr>
                <w:t xml:space="preserve"> </w:t>
              </w:r>
              <w:r w:rsidRPr="00933CFA">
                <w:rPr>
                  <w:rStyle w:val="Hyperlink"/>
                  <w:position w:val="2"/>
                  <w:sz w:val="18"/>
                  <w:szCs w:val="18"/>
                  <w:lang w:val="en-GB" w:bidi="ar-SY"/>
                </w:rPr>
                <w:t>10</w:t>
              </w:r>
            </w:hyperlink>
          </w:p>
        </w:tc>
        <w:tc>
          <w:tcPr>
            <w:tcW w:w="463" w:type="dxa"/>
            <w:tcBorders>
              <w:top w:val="dotted" w:sz="4" w:space="0" w:color="auto"/>
            </w:tcBorders>
            <w:shd w:val="clear" w:color="auto" w:fill="ECF2FA"/>
          </w:tcPr>
          <w:p w14:paraId="0C03EAEF" w14:textId="77777777" w:rsidR="001079B5" w:rsidRPr="00933CFA" w:rsidRDefault="001079B5" w:rsidP="000A57A4">
            <w:pPr>
              <w:spacing w:before="60" w:after="60" w:line="260" w:lineRule="exact"/>
              <w:ind w:left="179" w:hanging="179"/>
              <w:jc w:val="center"/>
              <w:rPr>
                <w:position w:val="2"/>
                <w:sz w:val="18"/>
                <w:szCs w:val="18"/>
              </w:rPr>
            </w:pPr>
          </w:p>
        </w:tc>
        <w:tc>
          <w:tcPr>
            <w:tcW w:w="411" w:type="dxa"/>
            <w:tcBorders>
              <w:top w:val="dotted" w:sz="4" w:space="0" w:color="auto"/>
            </w:tcBorders>
            <w:shd w:val="clear" w:color="auto" w:fill="ECF2FA"/>
          </w:tcPr>
          <w:p w14:paraId="0D58900B" w14:textId="77777777" w:rsidR="001079B5" w:rsidRPr="00933CFA" w:rsidRDefault="001079B5" w:rsidP="000A57A4">
            <w:pPr>
              <w:spacing w:before="60" w:after="60" w:line="260" w:lineRule="exact"/>
              <w:ind w:left="179" w:hanging="179"/>
              <w:jc w:val="center"/>
              <w:rPr>
                <w:position w:val="2"/>
                <w:sz w:val="18"/>
                <w:szCs w:val="18"/>
              </w:rPr>
            </w:pPr>
          </w:p>
        </w:tc>
        <w:tc>
          <w:tcPr>
            <w:tcW w:w="562" w:type="dxa"/>
            <w:tcBorders>
              <w:top w:val="dotted" w:sz="4" w:space="0" w:color="auto"/>
            </w:tcBorders>
            <w:shd w:val="clear" w:color="auto" w:fill="ECF2FA"/>
          </w:tcPr>
          <w:p w14:paraId="199AB8D6" w14:textId="77777777" w:rsidR="001079B5" w:rsidRPr="00933CFA" w:rsidRDefault="001079B5" w:rsidP="000A57A4">
            <w:pPr>
              <w:spacing w:before="60" w:after="60" w:line="260" w:lineRule="exact"/>
              <w:ind w:left="179" w:hanging="179"/>
              <w:jc w:val="center"/>
              <w:rPr>
                <w:position w:val="2"/>
                <w:sz w:val="18"/>
                <w:szCs w:val="18"/>
              </w:rPr>
            </w:pPr>
          </w:p>
        </w:tc>
      </w:tr>
      <w:tr w:rsidR="00711903" w:rsidRPr="00933CFA" w14:paraId="5D1AC4B9" w14:textId="77777777" w:rsidTr="008E41CE">
        <w:trPr>
          <w:jc w:val="center"/>
        </w:trPr>
        <w:tc>
          <w:tcPr>
            <w:tcW w:w="463" w:type="dxa"/>
            <w:vMerge w:val="restart"/>
            <w:shd w:val="clear" w:color="auto" w:fill="auto"/>
          </w:tcPr>
          <w:p w14:paraId="3C0BBD77" w14:textId="77777777" w:rsidR="00711903" w:rsidRPr="00933CFA" w:rsidRDefault="00711903" w:rsidP="000A57A4">
            <w:pPr>
              <w:spacing w:before="60" w:after="60" w:line="260" w:lineRule="exact"/>
              <w:jc w:val="left"/>
              <w:rPr>
                <w:b/>
                <w:bCs/>
                <w:color w:val="000000"/>
                <w:position w:val="2"/>
                <w:sz w:val="18"/>
                <w:szCs w:val="18"/>
                <w:lang w:eastAsia="en-GB"/>
              </w:rPr>
            </w:pPr>
            <w:r w:rsidRPr="00933CFA">
              <w:rPr>
                <w:b/>
                <w:bCs/>
                <w:color w:val="000000"/>
                <w:position w:val="2"/>
                <w:sz w:val="18"/>
                <w:szCs w:val="18"/>
                <w:lang w:eastAsia="en-GB"/>
              </w:rPr>
              <w:t>25</w:t>
            </w:r>
          </w:p>
        </w:tc>
        <w:tc>
          <w:tcPr>
            <w:tcW w:w="2662" w:type="dxa"/>
            <w:vMerge w:val="restart"/>
            <w:shd w:val="clear" w:color="auto" w:fill="auto"/>
          </w:tcPr>
          <w:p w14:paraId="29704C88" w14:textId="0E682A9D" w:rsidR="00711903" w:rsidRPr="00933CFA" w:rsidRDefault="00D41EC9" w:rsidP="000A57A4">
            <w:pPr>
              <w:spacing w:before="60" w:after="60" w:line="260" w:lineRule="exact"/>
              <w:jc w:val="left"/>
              <w:rPr>
                <w:bCs/>
                <w:iCs/>
                <w:position w:val="2"/>
                <w:sz w:val="18"/>
                <w:szCs w:val="18"/>
              </w:rPr>
            </w:pPr>
            <w:r w:rsidRPr="00933CFA">
              <w:rPr>
                <w:rFonts w:hint="cs"/>
                <w:position w:val="2"/>
                <w:sz w:val="18"/>
                <w:szCs w:val="18"/>
                <w:rtl/>
              </w:rPr>
              <w:t>تقارير أفرقة العمل التابعة للمجلس وفريق الخبراء</w:t>
            </w:r>
          </w:p>
        </w:tc>
        <w:tc>
          <w:tcPr>
            <w:tcW w:w="1264" w:type="dxa"/>
            <w:shd w:val="clear" w:color="auto" w:fill="auto"/>
            <w:tcMar>
              <w:left w:w="57" w:type="dxa"/>
              <w:right w:w="57" w:type="dxa"/>
            </w:tcMar>
          </w:tcPr>
          <w:p w14:paraId="5434D020" w14:textId="77777777" w:rsidR="00711903" w:rsidRPr="00933CFA" w:rsidRDefault="00711903" w:rsidP="000A57A4">
            <w:pPr>
              <w:spacing w:before="60" w:after="60" w:line="260" w:lineRule="exact"/>
              <w:jc w:val="center"/>
              <w:rPr>
                <w:position w:val="2"/>
                <w:sz w:val="18"/>
                <w:szCs w:val="18"/>
              </w:rPr>
            </w:pPr>
          </w:p>
        </w:tc>
        <w:tc>
          <w:tcPr>
            <w:tcW w:w="5240" w:type="dxa"/>
            <w:gridSpan w:val="5"/>
            <w:shd w:val="clear" w:color="auto" w:fill="auto"/>
          </w:tcPr>
          <w:p w14:paraId="092149D9" w14:textId="28CC1858" w:rsidR="00711903" w:rsidRPr="00933CFA" w:rsidRDefault="00D41EC9" w:rsidP="00AF0937">
            <w:pPr>
              <w:spacing w:before="60" w:after="60" w:line="260" w:lineRule="exact"/>
              <w:ind w:left="312" w:hanging="312"/>
              <w:jc w:val="left"/>
              <w:rPr>
                <w:position w:val="2"/>
                <w:sz w:val="18"/>
                <w:szCs w:val="18"/>
              </w:rPr>
            </w:pPr>
            <w:r w:rsidRPr="00933CFA">
              <w:rPr>
                <w:rFonts w:hint="cs"/>
                <w:position w:val="2"/>
                <w:sz w:val="18"/>
                <w:szCs w:val="18"/>
                <w:rtl/>
                <w:lang w:bidi="ar-EG"/>
              </w:rPr>
              <w:t>الإحاطة علماً بهذه التقارير وإقرارها:</w:t>
            </w:r>
          </w:p>
        </w:tc>
      </w:tr>
      <w:tr w:rsidR="00D41EC9" w:rsidRPr="00933CFA" w14:paraId="58FA5917" w14:textId="77777777" w:rsidTr="008E41CE">
        <w:trPr>
          <w:jc w:val="center"/>
        </w:trPr>
        <w:tc>
          <w:tcPr>
            <w:tcW w:w="463" w:type="dxa"/>
            <w:vMerge/>
            <w:shd w:val="clear" w:color="auto" w:fill="auto"/>
          </w:tcPr>
          <w:p w14:paraId="66F9E491" w14:textId="77777777" w:rsidR="00D41EC9" w:rsidRPr="00933CFA" w:rsidRDefault="00D41EC9" w:rsidP="000A57A4">
            <w:pPr>
              <w:spacing w:before="60" w:after="60" w:line="260" w:lineRule="exact"/>
              <w:jc w:val="left"/>
              <w:rPr>
                <w:b/>
                <w:bCs/>
                <w:color w:val="000000"/>
                <w:position w:val="2"/>
                <w:sz w:val="18"/>
                <w:szCs w:val="18"/>
                <w:lang w:eastAsia="en-GB"/>
              </w:rPr>
            </w:pPr>
          </w:p>
        </w:tc>
        <w:tc>
          <w:tcPr>
            <w:tcW w:w="2662" w:type="dxa"/>
            <w:vMerge/>
            <w:shd w:val="clear" w:color="auto" w:fill="auto"/>
          </w:tcPr>
          <w:p w14:paraId="1BC27614" w14:textId="77777777" w:rsidR="00D41EC9" w:rsidRPr="00933CFA" w:rsidRDefault="00D41EC9" w:rsidP="000A57A4">
            <w:pPr>
              <w:spacing w:before="60" w:after="60" w:line="260" w:lineRule="exact"/>
              <w:jc w:val="left"/>
              <w:rPr>
                <w:color w:val="000000"/>
                <w:position w:val="2"/>
                <w:sz w:val="18"/>
                <w:szCs w:val="18"/>
                <w:lang w:eastAsia="en-GB"/>
              </w:rPr>
            </w:pPr>
          </w:p>
        </w:tc>
        <w:tc>
          <w:tcPr>
            <w:tcW w:w="1264" w:type="dxa"/>
            <w:shd w:val="clear" w:color="auto" w:fill="auto"/>
            <w:tcMar>
              <w:left w:w="57" w:type="dxa"/>
              <w:right w:w="57" w:type="dxa"/>
            </w:tcMar>
          </w:tcPr>
          <w:p w14:paraId="0E38AA38" w14:textId="77777777" w:rsidR="00D41EC9" w:rsidRPr="00933CFA" w:rsidRDefault="007E0584" w:rsidP="000A57A4">
            <w:pPr>
              <w:spacing w:before="60" w:after="60" w:line="260" w:lineRule="exact"/>
              <w:jc w:val="center"/>
              <w:rPr>
                <w:color w:val="0000FF"/>
                <w:position w:val="2"/>
                <w:sz w:val="18"/>
                <w:szCs w:val="18"/>
                <w:u w:val="single"/>
                <w:lang w:eastAsia="en-GB"/>
              </w:rPr>
            </w:pPr>
            <w:hyperlink r:id="rId51" w:history="1">
              <w:r w:rsidR="00D41EC9" w:rsidRPr="00933CFA">
                <w:rPr>
                  <w:rStyle w:val="Hyperlink"/>
                  <w:position w:val="2"/>
                  <w:sz w:val="18"/>
                  <w:szCs w:val="18"/>
                </w:rPr>
                <w:t>C21/8</w:t>
              </w:r>
            </w:hyperlink>
          </w:p>
        </w:tc>
        <w:tc>
          <w:tcPr>
            <w:tcW w:w="3804" w:type="dxa"/>
            <w:gridSpan w:val="2"/>
            <w:shd w:val="clear" w:color="auto" w:fill="auto"/>
          </w:tcPr>
          <w:p w14:paraId="2EE6EEBA" w14:textId="3BD9CD92" w:rsidR="00D41EC9" w:rsidRPr="00933CFA" w:rsidRDefault="00D41EC9"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lang w:bidi="ar-EG"/>
              </w:rPr>
              <w:t>-</w:t>
            </w:r>
            <w:r w:rsidRPr="00933CFA">
              <w:rPr>
                <w:position w:val="2"/>
                <w:sz w:val="18"/>
                <w:szCs w:val="18"/>
                <w:rtl/>
                <w:lang w:bidi="ar-EG"/>
              </w:rPr>
              <w:tab/>
              <w:t>تقرير بشأن نتائج أنشطة فريق العمل التابع للمجلس والمعني بالقمة العالمية لمجتمع المعلومات وأهداف التنمية المستدامة</w:t>
            </w:r>
          </w:p>
        </w:tc>
        <w:tc>
          <w:tcPr>
            <w:tcW w:w="463" w:type="dxa"/>
            <w:shd w:val="clear" w:color="auto" w:fill="auto"/>
          </w:tcPr>
          <w:p w14:paraId="6C611AE0" w14:textId="77777777" w:rsidR="00D41EC9" w:rsidRPr="00933CFA" w:rsidRDefault="00D41EC9" w:rsidP="000A57A4">
            <w:pPr>
              <w:spacing w:before="60" w:after="60" w:line="260" w:lineRule="exact"/>
              <w:jc w:val="center"/>
              <w:rPr>
                <w:position w:val="2"/>
                <w:sz w:val="18"/>
                <w:szCs w:val="18"/>
              </w:rPr>
            </w:pPr>
          </w:p>
        </w:tc>
        <w:tc>
          <w:tcPr>
            <w:tcW w:w="411" w:type="dxa"/>
            <w:shd w:val="clear" w:color="auto" w:fill="auto"/>
          </w:tcPr>
          <w:p w14:paraId="64510440" w14:textId="77777777" w:rsidR="00D41EC9" w:rsidRPr="00933CFA" w:rsidRDefault="00D41EC9" w:rsidP="000A57A4">
            <w:pPr>
              <w:spacing w:before="60" w:after="60" w:line="260" w:lineRule="exact"/>
              <w:jc w:val="center"/>
              <w:rPr>
                <w:position w:val="2"/>
                <w:sz w:val="18"/>
                <w:szCs w:val="18"/>
              </w:rPr>
            </w:pPr>
          </w:p>
        </w:tc>
        <w:tc>
          <w:tcPr>
            <w:tcW w:w="562" w:type="dxa"/>
            <w:shd w:val="clear" w:color="auto" w:fill="auto"/>
          </w:tcPr>
          <w:p w14:paraId="131CF547" w14:textId="77777777" w:rsidR="00D41EC9" w:rsidRPr="00933CFA" w:rsidRDefault="00D41EC9" w:rsidP="000A57A4">
            <w:pPr>
              <w:spacing w:before="60" w:after="60" w:line="260" w:lineRule="exact"/>
              <w:jc w:val="center"/>
              <w:rPr>
                <w:position w:val="2"/>
                <w:sz w:val="18"/>
                <w:szCs w:val="18"/>
              </w:rPr>
            </w:pPr>
          </w:p>
        </w:tc>
      </w:tr>
      <w:tr w:rsidR="00D41EC9" w:rsidRPr="00933CFA" w14:paraId="3B9236F7" w14:textId="77777777" w:rsidTr="008E41CE">
        <w:trPr>
          <w:jc w:val="center"/>
        </w:trPr>
        <w:tc>
          <w:tcPr>
            <w:tcW w:w="463" w:type="dxa"/>
            <w:vMerge/>
            <w:shd w:val="clear" w:color="auto" w:fill="auto"/>
          </w:tcPr>
          <w:p w14:paraId="1738BF52" w14:textId="77777777" w:rsidR="00D41EC9" w:rsidRPr="00933CFA" w:rsidRDefault="00D41EC9" w:rsidP="000A57A4">
            <w:pPr>
              <w:spacing w:before="60" w:after="60" w:line="260" w:lineRule="exact"/>
              <w:jc w:val="left"/>
              <w:rPr>
                <w:b/>
                <w:bCs/>
                <w:color w:val="000000"/>
                <w:position w:val="2"/>
                <w:sz w:val="18"/>
                <w:szCs w:val="18"/>
                <w:lang w:eastAsia="en-GB"/>
              </w:rPr>
            </w:pPr>
          </w:p>
        </w:tc>
        <w:tc>
          <w:tcPr>
            <w:tcW w:w="2662" w:type="dxa"/>
            <w:vMerge/>
            <w:shd w:val="clear" w:color="auto" w:fill="auto"/>
          </w:tcPr>
          <w:p w14:paraId="771058D8" w14:textId="77777777" w:rsidR="00D41EC9" w:rsidRPr="00933CFA" w:rsidRDefault="00D41EC9" w:rsidP="000A57A4">
            <w:pPr>
              <w:spacing w:before="60" w:after="60" w:line="260" w:lineRule="exact"/>
              <w:jc w:val="left"/>
              <w:rPr>
                <w:color w:val="000000"/>
                <w:position w:val="2"/>
                <w:sz w:val="18"/>
                <w:szCs w:val="18"/>
                <w:lang w:eastAsia="en-GB"/>
              </w:rPr>
            </w:pPr>
          </w:p>
        </w:tc>
        <w:tc>
          <w:tcPr>
            <w:tcW w:w="1264" w:type="dxa"/>
            <w:shd w:val="clear" w:color="auto" w:fill="auto"/>
            <w:tcMar>
              <w:left w:w="57" w:type="dxa"/>
              <w:right w:w="57" w:type="dxa"/>
            </w:tcMar>
          </w:tcPr>
          <w:p w14:paraId="492D4F2E" w14:textId="77777777" w:rsidR="00D41EC9" w:rsidRPr="00933CFA" w:rsidRDefault="007E0584" w:rsidP="000A57A4">
            <w:pPr>
              <w:spacing w:before="60" w:after="60" w:line="260" w:lineRule="exact"/>
              <w:jc w:val="center"/>
              <w:rPr>
                <w:color w:val="0000FF"/>
                <w:position w:val="2"/>
                <w:sz w:val="18"/>
                <w:szCs w:val="18"/>
                <w:u w:val="single"/>
                <w:lang w:eastAsia="en-GB"/>
              </w:rPr>
            </w:pPr>
            <w:hyperlink r:id="rId52" w:history="1">
              <w:r w:rsidR="00D41EC9" w:rsidRPr="00933CFA">
                <w:rPr>
                  <w:rStyle w:val="Hyperlink"/>
                  <w:position w:val="2"/>
                  <w:sz w:val="18"/>
                  <w:szCs w:val="18"/>
                </w:rPr>
                <w:t>C21/57</w:t>
              </w:r>
            </w:hyperlink>
          </w:p>
        </w:tc>
        <w:tc>
          <w:tcPr>
            <w:tcW w:w="3804" w:type="dxa"/>
            <w:gridSpan w:val="2"/>
            <w:shd w:val="clear" w:color="auto" w:fill="auto"/>
          </w:tcPr>
          <w:p w14:paraId="6A436329" w14:textId="5A3F01DE" w:rsidR="00D41EC9" w:rsidRPr="00933CFA" w:rsidRDefault="00D41EC9"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lang w:bidi="ar-EG"/>
              </w:rPr>
              <w:t>-</w:t>
            </w:r>
            <w:r w:rsidRPr="00933CFA">
              <w:rPr>
                <w:position w:val="2"/>
                <w:sz w:val="18"/>
                <w:szCs w:val="18"/>
                <w:rtl/>
                <w:lang w:bidi="ar-EG"/>
              </w:rPr>
              <w:tab/>
            </w:r>
            <w:r w:rsidRPr="00933CFA">
              <w:rPr>
                <w:rFonts w:hint="cs"/>
                <w:position w:val="2"/>
                <w:sz w:val="18"/>
                <w:szCs w:val="18"/>
                <w:rtl/>
                <w:lang w:bidi="ar-EG"/>
              </w:rPr>
              <w:t xml:space="preserve">تقرير </w:t>
            </w:r>
            <w:r w:rsidRPr="00933CFA">
              <w:rPr>
                <w:position w:val="2"/>
                <w:sz w:val="18"/>
                <w:szCs w:val="18"/>
                <w:rtl/>
                <w:lang w:bidi="ar-EG"/>
              </w:rPr>
              <w:t>فريق العمل التابع للمجلس المعني بحماية الأطفال على الإنترنت</w:t>
            </w:r>
            <w:r w:rsidRPr="00933CFA">
              <w:rPr>
                <w:rFonts w:hint="cs"/>
                <w:position w:val="2"/>
                <w:sz w:val="18"/>
                <w:szCs w:val="18"/>
                <w:rtl/>
                <w:lang w:bidi="ar-EG"/>
              </w:rPr>
              <w:t xml:space="preserve"> </w:t>
            </w:r>
          </w:p>
        </w:tc>
        <w:tc>
          <w:tcPr>
            <w:tcW w:w="463" w:type="dxa"/>
            <w:shd w:val="clear" w:color="auto" w:fill="auto"/>
          </w:tcPr>
          <w:p w14:paraId="364018BA" w14:textId="77777777" w:rsidR="00D41EC9" w:rsidRPr="00933CFA" w:rsidRDefault="00D41EC9" w:rsidP="000A57A4">
            <w:pPr>
              <w:spacing w:before="60" w:after="60" w:line="260" w:lineRule="exact"/>
              <w:jc w:val="center"/>
              <w:rPr>
                <w:position w:val="2"/>
                <w:sz w:val="18"/>
                <w:szCs w:val="18"/>
              </w:rPr>
            </w:pPr>
          </w:p>
        </w:tc>
        <w:tc>
          <w:tcPr>
            <w:tcW w:w="411" w:type="dxa"/>
            <w:shd w:val="clear" w:color="auto" w:fill="auto"/>
          </w:tcPr>
          <w:p w14:paraId="54016293" w14:textId="77777777" w:rsidR="00D41EC9" w:rsidRPr="00933CFA" w:rsidRDefault="00D41EC9" w:rsidP="000A57A4">
            <w:pPr>
              <w:spacing w:before="60" w:after="60" w:line="260" w:lineRule="exact"/>
              <w:jc w:val="center"/>
              <w:rPr>
                <w:position w:val="2"/>
                <w:sz w:val="18"/>
                <w:szCs w:val="18"/>
              </w:rPr>
            </w:pPr>
          </w:p>
        </w:tc>
        <w:tc>
          <w:tcPr>
            <w:tcW w:w="562" w:type="dxa"/>
            <w:shd w:val="clear" w:color="auto" w:fill="auto"/>
          </w:tcPr>
          <w:p w14:paraId="542F746C" w14:textId="77777777" w:rsidR="00D41EC9" w:rsidRPr="00933CFA" w:rsidRDefault="00D41EC9" w:rsidP="000A57A4">
            <w:pPr>
              <w:spacing w:before="60" w:after="60" w:line="260" w:lineRule="exact"/>
              <w:jc w:val="center"/>
              <w:rPr>
                <w:position w:val="2"/>
                <w:sz w:val="18"/>
                <w:szCs w:val="18"/>
              </w:rPr>
            </w:pPr>
          </w:p>
        </w:tc>
      </w:tr>
      <w:tr w:rsidR="00D41EC9" w:rsidRPr="00933CFA" w14:paraId="7A2F4F7B" w14:textId="77777777" w:rsidTr="008E41CE">
        <w:trPr>
          <w:jc w:val="center"/>
        </w:trPr>
        <w:tc>
          <w:tcPr>
            <w:tcW w:w="463" w:type="dxa"/>
            <w:vMerge/>
            <w:shd w:val="clear" w:color="auto" w:fill="auto"/>
          </w:tcPr>
          <w:p w14:paraId="73537280" w14:textId="77777777" w:rsidR="00D41EC9" w:rsidRPr="00933CFA" w:rsidRDefault="00D41EC9" w:rsidP="000A57A4">
            <w:pPr>
              <w:spacing w:before="60" w:after="60" w:line="260" w:lineRule="exact"/>
              <w:jc w:val="left"/>
              <w:rPr>
                <w:b/>
                <w:bCs/>
                <w:color w:val="000000"/>
                <w:position w:val="2"/>
                <w:sz w:val="18"/>
                <w:szCs w:val="18"/>
                <w:lang w:eastAsia="en-GB"/>
              </w:rPr>
            </w:pPr>
          </w:p>
        </w:tc>
        <w:tc>
          <w:tcPr>
            <w:tcW w:w="2662" w:type="dxa"/>
            <w:vMerge/>
            <w:shd w:val="clear" w:color="auto" w:fill="auto"/>
          </w:tcPr>
          <w:p w14:paraId="635C915C" w14:textId="77777777" w:rsidR="00D41EC9" w:rsidRPr="00933CFA" w:rsidRDefault="00D41EC9" w:rsidP="000A57A4">
            <w:pPr>
              <w:spacing w:before="60" w:after="60" w:line="260" w:lineRule="exact"/>
              <w:jc w:val="left"/>
              <w:rPr>
                <w:color w:val="000000"/>
                <w:position w:val="2"/>
                <w:sz w:val="18"/>
                <w:szCs w:val="18"/>
                <w:lang w:eastAsia="en-GB"/>
              </w:rPr>
            </w:pPr>
          </w:p>
        </w:tc>
        <w:tc>
          <w:tcPr>
            <w:tcW w:w="1264" w:type="dxa"/>
            <w:shd w:val="clear" w:color="auto" w:fill="auto"/>
            <w:tcMar>
              <w:left w:w="57" w:type="dxa"/>
              <w:right w:w="57" w:type="dxa"/>
            </w:tcMar>
          </w:tcPr>
          <w:p w14:paraId="71414FCF" w14:textId="77777777" w:rsidR="00D41EC9" w:rsidRPr="00933CFA" w:rsidRDefault="007E0584" w:rsidP="000A57A4">
            <w:pPr>
              <w:spacing w:before="60" w:after="60" w:line="260" w:lineRule="exact"/>
              <w:jc w:val="center"/>
              <w:rPr>
                <w:color w:val="0000FF"/>
                <w:position w:val="2"/>
                <w:sz w:val="18"/>
                <w:szCs w:val="18"/>
                <w:u w:val="single"/>
                <w:lang w:eastAsia="en-GB"/>
              </w:rPr>
            </w:pPr>
            <w:hyperlink r:id="rId53" w:history="1">
              <w:r w:rsidR="00D41EC9" w:rsidRPr="00933CFA">
                <w:rPr>
                  <w:rStyle w:val="Hyperlink"/>
                  <w:position w:val="2"/>
                  <w:sz w:val="18"/>
                  <w:szCs w:val="18"/>
                </w:rPr>
                <w:t>C21/12</w:t>
              </w:r>
            </w:hyperlink>
          </w:p>
        </w:tc>
        <w:tc>
          <w:tcPr>
            <w:tcW w:w="3804" w:type="dxa"/>
            <w:gridSpan w:val="2"/>
            <w:shd w:val="clear" w:color="auto" w:fill="auto"/>
          </w:tcPr>
          <w:p w14:paraId="719FACC9" w14:textId="745ABB9E" w:rsidR="00D41EC9" w:rsidRPr="00933CFA" w:rsidRDefault="00D41EC9"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lang w:bidi="ar-EG"/>
              </w:rPr>
              <w:t>-</w:t>
            </w:r>
            <w:r w:rsidRPr="00933CFA">
              <w:rPr>
                <w:position w:val="2"/>
                <w:sz w:val="18"/>
                <w:szCs w:val="18"/>
                <w:rtl/>
                <w:lang w:bidi="ar-EG"/>
              </w:rPr>
              <w:tab/>
              <w:t>تقرير فريق العمل التابع للمجلس والمعني باللغات الرسمية الست للاتحاد</w:t>
            </w:r>
          </w:p>
        </w:tc>
        <w:tc>
          <w:tcPr>
            <w:tcW w:w="463" w:type="dxa"/>
            <w:shd w:val="clear" w:color="auto" w:fill="auto"/>
          </w:tcPr>
          <w:p w14:paraId="15B48D23" w14:textId="77777777" w:rsidR="00D41EC9" w:rsidRPr="00933CFA" w:rsidRDefault="00D41EC9" w:rsidP="000A57A4">
            <w:pPr>
              <w:spacing w:before="60" w:after="60" w:line="260" w:lineRule="exact"/>
              <w:jc w:val="center"/>
              <w:rPr>
                <w:position w:val="2"/>
                <w:sz w:val="18"/>
                <w:szCs w:val="18"/>
              </w:rPr>
            </w:pPr>
          </w:p>
        </w:tc>
        <w:tc>
          <w:tcPr>
            <w:tcW w:w="411" w:type="dxa"/>
            <w:shd w:val="clear" w:color="auto" w:fill="auto"/>
          </w:tcPr>
          <w:p w14:paraId="4A9743C4" w14:textId="77777777" w:rsidR="00D41EC9" w:rsidRPr="00933CFA" w:rsidRDefault="00D41EC9" w:rsidP="000A57A4">
            <w:pPr>
              <w:spacing w:before="60" w:after="60" w:line="260" w:lineRule="exact"/>
              <w:jc w:val="center"/>
              <w:rPr>
                <w:position w:val="2"/>
                <w:sz w:val="18"/>
                <w:szCs w:val="18"/>
              </w:rPr>
            </w:pPr>
          </w:p>
        </w:tc>
        <w:tc>
          <w:tcPr>
            <w:tcW w:w="562" w:type="dxa"/>
            <w:shd w:val="clear" w:color="auto" w:fill="auto"/>
          </w:tcPr>
          <w:p w14:paraId="280F9E0E" w14:textId="77777777" w:rsidR="00D41EC9" w:rsidRPr="00933CFA" w:rsidRDefault="00D41EC9" w:rsidP="000A57A4">
            <w:pPr>
              <w:spacing w:before="60" w:after="60" w:line="260" w:lineRule="exact"/>
              <w:jc w:val="center"/>
              <w:rPr>
                <w:position w:val="2"/>
                <w:sz w:val="18"/>
                <w:szCs w:val="18"/>
              </w:rPr>
            </w:pPr>
          </w:p>
        </w:tc>
      </w:tr>
      <w:tr w:rsidR="00D41EC9" w:rsidRPr="00933CFA" w14:paraId="5759F7C7" w14:textId="77777777" w:rsidTr="008E41CE">
        <w:trPr>
          <w:jc w:val="center"/>
        </w:trPr>
        <w:tc>
          <w:tcPr>
            <w:tcW w:w="463" w:type="dxa"/>
            <w:vMerge/>
            <w:shd w:val="clear" w:color="auto" w:fill="auto"/>
          </w:tcPr>
          <w:p w14:paraId="04091E12" w14:textId="77777777" w:rsidR="00D41EC9" w:rsidRPr="00933CFA" w:rsidRDefault="00D41EC9" w:rsidP="000A57A4">
            <w:pPr>
              <w:spacing w:before="60" w:after="60" w:line="260" w:lineRule="exact"/>
              <w:jc w:val="left"/>
              <w:rPr>
                <w:b/>
                <w:bCs/>
                <w:color w:val="000000"/>
                <w:position w:val="2"/>
                <w:sz w:val="18"/>
                <w:szCs w:val="18"/>
                <w:lang w:eastAsia="en-GB"/>
              </w:rPr>
            </w:pPr>
          </w:p>
        </w:tc>
        <w:tc>
          <w:tcPr>
            <w:tcW w:w="2662" w:type="dxa"/>
            <w:vMerge/>
            <w:shd w:val="clear" w:color="auto" w:fill="auto"/>
          </w:tcPr>
          <w:p w14:paraId="6CD339BB" w14:textId="77777777" w:rsidR="00D41EC9" w:rsidRPr="00933CFA" w:rsidRDefault="00D41EC9" w:rsidP="000A57A4">
            <w:pPr>
              <w:spacing w:before="60" w:after="60" w:line="260" w:lineRule="exact"/>
              <w:jc w:val="left"/>
              <w:rPr>
                <w:color w:val="000000"/>
                <w:position w:val="2"/>
                <w:sz w:val="18"/>
                <w:szCs w:val="18"/>
                <w:lang w:eastAsia="en-GB"/>
              </w:rPr>
            </w:pPr>
          </w:p>
        </w:tc>
        <w:tc>
          <w:tcPr>
            <w:tcW w:w="1264" w:type="dxa"/>
            <w:shd w:val="clear" w:color="auto" w:fill="auto"/>
            <w:tcMar>
              <w:left w:w="57" w:type="dxa"/>
              <w:right w:w="57" w:type="dxa"/>
            </w:tcMar>
          </w:tcPr>
          <w:p w14:paraId="7E5AA6AD" w14:textId="77777777" w:rsidR="00D41EC9" w:rsidRPr="00933CFA" w:rsidRDefault="007E0584" w:rsidP="000A57A4">
            <w:pPr>
              <w:spacing w:before="60" w:after="60" w:line="260" w:lineRule="exact"/>
              <w:jc w:val="center"/>
              <w:rPr>
                <w:position w:val="2"/>
                <w:sz w:val="18"/>
                <w:szCs w:val="18"/>
              </w:rPr>
            </w:pPr>
            <w:hyperlink r:id="rId54" w:history="1">
              <w:r w:rsidR="00D41EC9" w:rsidRPr="00933CFA">
                <w:rPr>
                  <w:rStyle w:val="Hyperlink"/>
                  <w:position w:val="2"/>
                  <w:sz w:val="18"/>
                  <w:szCs w:val="18"/>
                </w:rPr>
                <w:t>C21/26</w:t>
              </w:r>
            </w:hyperlink>
          </w:p>
        </w:tc>
        <w:tc>
          <w:tcPr>
            <w:tcW w:w="3804" w:type="dxa"/>
            <w:gridSpan w:val="2"/>
            <w:shd w:val="clear" w:color="auto" w:fill="auto"/>
          </w:tcPr>
          <w:p w14:paraId="76B942D7" w14:textId="4595EFF0" w:rsidR="00D41EC9" w:rsidRPr="00933CFA" w:rsidRDefault="00D41EC9"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lang w:bidi="ar-EG"/>
              </w:rPr>
              <w:t>-</w:t>
            </w:r>
            <w:r w:rsidRPr="00933CFA">
              <w:rPr>
                <w:position w:val="2"/>
                <w:sz w:val="18"/>
                <w:szCs w:val="18"/>
                <w:rtl/>
                <w:lang w:bidi="ar-EG"/>
              </w:rPr>
              <w:tab/>
              <w:t>تقرير فريق الخبراء المعني بلوائح الاتصالات الدولية</w:t>
            </w:r>
          </w:p>
        </w:tc>
        <w:tc>
          <w:tcPr>
            <w:tcW w:w="463" w:type="dxa"/>
            <w:shd w:val="clear" w:color="auto" w:fill="auto"/>
          </w:tcPr>
          <w:p w14:paraId="3C462605" w14:textId="77777777" w:rsidR="00D41EC9" w:rsidRPr="00933CFA" w:rsidRDefault="00D41EC9" w:rsidP="000A57A4">
            <w:pPr>
              <w:spacing w:before="60" w:after="60" w:line="260" w:lineRule="exact"/>
              <w:jc w:val="center"/>
              <w:rPr>
                <w:position w:val="2"/>
                <w:sz w:val="18"/>
                <w:szCs w:val="18"/>
              </w:rPr>
            </w:pPr>
          </w:p>
        </w:tc>
        <w:tc>
          <w:tcPr>
            <w:tcW w:w="411" w:type="dxa"/>
            <w:shd w:val="clear" w:color="auto" w:fill="auto"/>
          </w:tcPr>
          <w:p w14:paraId="6A2D67A7" w14:textId="77777777" w:rsidR="00D41EC9" w:rsidRPr="00933CFA" w:rsidRDefault="00D41EC9" w:rsidP="000A57A4">
            <w:pPr>
              <w:spacing w:before="60" w:after="60" w:line="260" w:lineRule="exact"/>
              <w:jc w:val="center"/>
              <w:rPr>
                <w:position w:val="2"/>
                <w:sz w:val="18"/>
                <w:szCs w:val="18"/>
              </w:rPr>
            </w:pPr>
          </w:p>
        </w:tc>
        <w:tc>
          <w:tcPr>
            <w:tcW w:w="562" w:type="dxa"/>
            <w:shd w:val="clear" w:color="auto" w:fill="auto"/>
          </w:tcPr>
          <w:p w14:paraId="6AEE69B3" w14:textId="77777777" w:rsidR="00D41EC9" w:rsidRPr="00933CFA" w:rsidRDefault="00D41EC9" w:rsidP="000A57A4">
            <w:pPr>
              <w:spacing w:before="60" w:after="60" w:line="260" w:lineRule="exact"/>
              <w:jc w:val="center"/>
              <w:rPr>
                <w:position w:val="2"/>
                <w:sz w:val="18"/>
                <w:szCs w:val="18"/>
              </w:rPr>
            </w:pPr>
          </w:p>
        </w:tc>
      </w:tr>
      <w:tr w:rsidR="00D41EC9" w:rsidRPr="00933CFA" w14:paraId="7176F3AA" w14:textId="77777777" w:rsidTr="004D1B3E">
        <w:trPr>
          <w:jc w:val="center"/>
        </w:trPr>
        <w:tc>
          <w:tcPr>
            <w:tcW w:w="463" w:type="dxa"/>
            <w:vMerge/>
            <w:shd w:val="clear" w:color="auto" w:fill="auto"/>
          </w:tcPr>
          <w:p w14:paraId="318381F5" w14:textId="77777777" w:rsidR="00D41EC9" w:rsidRPr="00933CFA" w:rsidRDefault="00D41EC9" w:rsidP="000A57A4">
            <w:pPr>
              <w:spacing w:before="60" w:after="60" w:line="260" w:lineRule="exact"/>
              <w:jc w:val="left"/>
              <w:rPr>
                <w:b/>
                <w:bCs/>
                <w:color w:val="000000"/>
                <w:position w:val="2"/>
                <w:sz w:val="18"/>
                <w:szCs w:val="18"/>
                <w:lang w:eastAsia="en-GB"/>
              </w:rPr>
            </w:pPr>
          </w:p>
        </w:tc>
        <w:tc>
          <w:tcPr>
            <w:tcW w:w="2662" w:type="dxa"/>
            <w:vMerge/>
            <w:shd w:val="clear" w:color="auto" w:fill="auto"/>
          </w:tcPr>
          <w:p w14:paraId="1D1D66BA" w14:textId="77777777" w:rsidR="00D41EC9" w:rsidRPr="00933CFA" w:rsidRDefault="00D41EC9" w:rsidP="000A57A4">
            <w:pPr>
              <w:spacing w:before="60" w:after="60" w:line="260" w:lineRule="exact"/>
              <w:jc w:val="left"/>
              <w:rPr>
                <w:color w:val="000000"/>
                <w:position w:val="2"/>
                <w:sz w:val="18"/>
                <w:szCs w:val="18"/>
                <w:lang w:eastAsia="en-GB"/>
              </w:rPr>
            </w:pPr>
          </w:p>
        </w:tc>
        <w:tc>
          <w:tcPr>
            <w:tcW w:w="1264" w:type="dxa"/>
            <w:shd w:val="clear" w:color="auto" w:fill="auto"/>
            <w:tcMar>
              <w:left w:w="57" w:type="dxa"/>
              <w:right w:w="57" w:type="dxa"/>
            </w:tcMar>
          </w:tcPr>
          <w:p w14:paraId="0BFAB56E" w14:textId="77777777" w:rsidR="00D41EC9" w:rsidRPr="00933CFA" w:rsidRDefault="007E0584" w:rsidP="000A57A4">
            <w:pPr>
              <w:spacing w:before="60" w:after="60" w:line="260" w:lineRule="exact"/>
              <w:jc w:val="center"/>
              <w:rPr>
                <w:position w:val="2"/>
                <w:sz w:val="18"/>
                <w:szCs w:val="18"/>
              </w:rPr>
            </w:pPr>
            <w:hyperlink r:id="rId55" w:history="1">
              <w:r w:rsidR="00D41EC9" w:rsidRPr="00933CFA">
                <w:rPr>
                  <w:rStyle w:val="Hyperlink"/>
                  <w:position w:val="2"/>
                  <w:sz w:val="18"/>
                  <w:szCs w:val="18"/>
                </w:rPr>
                <w:t>C21/51</w:t>
              </w:r>
            </w:hyperlink>
          </w:p>
        </w:tc>
        <w:tc>
          <w:tcPr>
            <w:tcW w:w="3804" w:type="dxa"/>
            <w:gridSpan w:val="2"/>
            <w:tcBorders>
              <w:bottom w:val="single" w:sz="4" w:space="0" w:color="auto"/>
            </w:tcBorders>
            <w:shd w:val="clear" w:color="auto" w:fill="auto"/>
          </w:tcPr>
          <w:p w14:paraId="2C0EF7DB" w14:textId="5DA2AD3E" w:rsidR="00D41EC9" w:rsidRPr="00933CFA" w:rsidRDefault="00D41EC9"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lang w:bidi="ar-EG"/>
              </w:rPr>
              <w:t>-</w:t>
            </w:r>
            <w:r w:rsidRPr="00933CFA">
              <w:rPr>
                <w:position w:val="2"/>
                <w:sz w:val="18"/>
                <w:szCs w:val="18"/>
                <w:rtl/>
                <w:lang w:bidi="ar-EG"/>
              </w:rPr>
              <w:tab/>
              <w:t>تقرير فريق العمل التابع للمجلس المعني بقضايا السياسات العامة الدولية المتعلقة بالإنترنت</w:t>
            </w:r>
          </w:p>
        </w:tc>
        <w:tc>
          <w:tcPr>
            <w:tcW w:w="463" w:type="dxa"/>
            <w:tcBorders>
              <w:bottom w:val="single" w:sz="4" w:space="0" w:color="auto"/>
            </w:tcBorders>
            <w:shd w:val="clear" w:color="auto" w:fill="auto"/>
          </w:tcPr>
          <w:p w14:paraId="55475D8E" w14:textId="77777777" w:rsidR="00D41EC9" w:rsidRPr="00933CFA" w:rsidRDefault="00D41EC9" w:rsidP="000A57A4">
            <w:pPr>
              <w:spacing w:before="60" w:after="60" w:line="260" w:lineRule="exact"/>
              <w:jc w:val="center"/>
              <w:rPr>
                <w:position w:val="2"/>
                <w:sz w:val="18"/>
                <w:szCs w:val="18"/>
              </w:rPr>
            </w:pPr>
          </w:p>
        </w:tc>
        <w:tc>
          <w:tcPr>
            <w:tcW w:w="411" w:type="dxa"/>
            <w:tcBorders>
              <w:bottom w:val="single" w:sz="4" w:space="0" w:color="auto"/>
            </w:tcBorders>
            <w:shd w:val="clear" w:color="auto" w:fill="auto"/>
          </w:tcPr>
          <w:p w14:paraId="2DDCF7FD" w14:textId="77777777" w:rsidR="00D41EC9" w:rsidRPr="00933CFA" w:rsidRDefault="00D41EC9" w:rsidP="000A57A4">
            <w:pPr>
              <w:spacing w:before="60" w:after="60" w:line="260" w:lineRule="exact"/>
              <w:jc w:val="center"/>
              <w:rPr>
                <w:position w:val="2"/>
                <w:sz w:val="18"/>
                <w:szCs w:val="18"/>
              </w:rPr>
            </w:pPr>
          </w:p>
        </w:tc>
        <w:tc>
          <w:tcPr>
            <w:tcW w:w="562" w:type="dxa"/>
            <w:tcBorders>
              <w:bottom w:val="single" w:sz="4" w:space="0" w:color="auto"/>
            </w:tcBorders>
            <w:shd w:val="clear" w:color="auto" w:fill="auto"/>
          </w:tcPr>
          <w:p w14:paraId="112271DD" w14:textId="77777777" w:rsidR="00D41EC9" w:rsidRPr="00933CFA" w:rsidRDefault="00D41EC9" w:rsidP="000A57A4">
            <w:pPr>
              <w:spacing w:before="60" w:after="60" w:line="260" w:lineRule="exact"/>
              <w:jc w:val="center"/>
              <w:rPr>
                <w:position w:val="2"/>
                <w:sz w:val="18"/>
                <w:szCs w:val="18"/>
              </w:rPr>
            </w:pPr>
          </w:p>
        </w:tc>
      </w:tr>
      <w:tr w:rsidR="00D41EC9" w:rsidRPr="00933CFA" w14:paraId="704AFB63" w14:textId="77777777" w:rsidTr="004D1B3E">
        <w:trPr>
          <w:jc w:val="center"/>
        </w:trPr>
        <w:tc>
          <w:tcPr>
            <w:tcW w:w="463" w:type="dxa"/>
            <w:vMerge w:val="restart"/>
            <w:shd w:val="clear" w:color="auto" w:fill="ECF2FA"/>
          </w:tcPr>
          <w:p w14:paraId="7B6EAC6D" w14:textId="77777777" w:rsidR="00D41EC9" w:rsidRPr="00933CFA" w:rsidRDefault="00D41EC9" w:rsidP="000A57A4">
            <w:pPr>
              <w:keepNext/>
              <w:spacing w:before="60" w:after="60" w:line="260" w:lineRule="exact"/>
              <w:jc w:val="left"/>
              <w:rPr>
                <w:b/>
                <w:bCs/>
                <w:iCs/>
                <w:position w:val="2"/>
                <w:sz w:val="18"/>
                <w:szCs w:val="18"/>
              </w:rPr>
            </w:pPr>
            <w:r w:rsidRPr="00933CFA">
              <w:rPr>
                <w:b/>
                <w:bCs/>
                <w:iCs/>
                <w:position w:val="2"/>
                <w:sz w:val="18"/>
                <w:szCs w:val="18"/>
              </w:rPr>
              <w:t>26</w:t>
            </w:r>
          </w:p>
        </w:tc>
        <w:tc>
          <w:tcPr>
            <w:tcW w:w="2662" w:type="dxa"/>
            <w:vMerge w:val="restart"/>
            <w:shd w:val="clear" w:color="auto" w:fill="ECF2FA"/>
          </w:tcPr>
          <w:p w14:paraId="5FD9D28C" w14:textId="70540C1E" w:rsidR="00D41EC9" w:rsidRPr="008157E2" w:rsidRDefault="008157E2" w:rsidP="000A57A4">
            <w:pPr>
              <w:keepNext/>
              <w:spacing w:before="60" w:after="60" w:line="260" w:lineRule="exact"/>
              <w:jc w:val="left"/>
              <w:rPr>
                <w:position w:val="2"/>
                <w:sz w:val="18"/>
                <w:szCs w:val="18"/>
              </w:rPr>
            </w:pPr>
            <w:r w:rsidRPr="008157E2">
              <w:rPr>
                <w:rFonts w:hint="cs"/>
                <w:position w:val="2"/>
                <w:sz w:val="18"/>
                <w:szCs w:val="18"/>
                <w:rtl/>
                <w:lang w:bidi="ar-EG"/>
              </w:rPr>
              <w:t xml:space="preserve">ام إدارة المرونة في المنظمة </w:t>
            </w:r>
            <w:r w:rsidRPr="008157E2">
              <w:rPr>
                <w:position w:val="2"/>
                <w:sz w:val="18"/>
                <w:szCs w:val="18"/>
              </w:rPr>
              <w:t>(ORMS)</w:t>
            </w:r>
          </w:p>
        </w:tc>
        <w:tc>
          <w:tcPr>
            <w:tcW w:w="1264" w:type="dxa"/>
            <w:vMerge w:val="restart"/>
            <w:shd w:val="clear" w:color="auto" w:fill="ECF2FA"/>
            <w:tcMar>
              <w:left w:w="57" w:type="dxa"/>
              <w:right w:w="57" w:type="dxa"/>
            </w:tcMar>
          </w:tcPr>
          <w:p w14:paraId="426F35ED" w14:textId="77777777" w:rsidR="00D41EC9" w:rsidRPr="00933CFA" w:rsidRDefault="007E0584" w:rsidP="000A57A4">
            <w:pPr>
              <w:keepNext/>
              <w:spacing w:before="60" w:after="60" w:line="260" w:lineRule="exact"/>
              <w:jc w:val="center"/>
              <w:rPr>
                <w:rStyle w:val="Hyperlink"/>
                <w:position w:val="2"/>
                <w:sz w:val="18"/>
                <w:szCs w:val="18"/>
              </w:rPr>
            </w:pPr>
            <w:hyperlink r:id="rId56" w:history="1">
              <w:r w:rsidR="00D41EC9" w:rsidRPr="00933CFA">
                <w:rPr>
                  <w:rStyle w:val="Hyperlink"/>
                  <w:position w:val="2"/>
                  <w:sz w:val="18"/>
                  <w:szCs w:val="18"/>
                </w:rPr>
                <w:t>C21/15</w:t>
              </w:r>
            </w:hyperlink>
          </w:p>
          <w:p w14:paraId="3F74A29C" w14:textId="071882D8" w:rsidR="00D41EC9" w:rsidRPr="00933CFA" w:rsidRDefault="007E0584" w:rsidP="000A57A4">
            <w:pPr>
              <w:keepNext/>
              <w:spacing w:before="60" w:after="60" w:line="260" w:lineRule="exact"/>
              <w:jc w:val="center"/>
              <w:rPr>
                <w:position w:val="2"/>
                <w:sz w:val="18"/>
                <w:szCs w:val="18"/>
              </w:rPr>
            </w:pPr>
            <w:hyperlink r:id="rId57" w:history="1">
              <w:r w:rsidR="00D41EC9" w:rsidRPr="00933CFA">
                <w:rPr>
                  <w:rStyle w:val="Hyperlink"/>
                  <w:position w:val="2"/>
                  <w:sz w:val="18"/>
                  <w:szCs w:val="18"/>
                </w:rPr>
                <w:t>C21/50</w:t>
              </w:r>
              <w:r w:rsidR="00D41EC9" w:rsidRPr="00933CFA">
                <w:rPr>
                  <w:rStyle w:val="Hyperlink"/>
                  <w:rFonts w:hint="cs"/>
                  <w:position w:val="2"/>
                  <w:sz w:val="18"/>
                  <w:szCs w:val="18"/>
                  <w:rtl/>
                </w:rPr>
                <w:t xml:space="preserve"> (</w:t>
              </w:r>
              <w:r w:rsidR="00D41EC9" w:rsidRPr="00933CFA">
                <w:rPr>
                  <w:rStyle w:val="Hyperlink"/>
                  <w:rFonts w:hint="cs"/>
                  <w:position w:val="2"/>
                  <w:sz w:val="18"/>
                  <w:szCs w:val="18"/>
                  <w:rtl/>
                  <w:lang w:bidi="ar-EG"/>
                </w:rPr>
                <w:t>+ </w:t>
              </w:r>
              <w:r w:rsidR="00D41EC9" w:rsidRPr="00933CFA">
                <w:rPr>
                  <w:rStyle w:val="Hyperlink"/>
                  <w:rFonts w:hint="cs"/>
                  <w:position w:val="2"/>
                  <w:sz w:val="18"/>
                  <w:szCs w:val="18"/>
                  <w:rtl/>
                </w:rPr>
                <w:t xml:space="preserve">الإضافة </w:t>
              </w:r>
              <w:r w:rsidR="00D41EC9" w:rsidRPr="00933CFA">
                <w:rPr>
                  <w:rStyle w:val="Hyperlink"/>
                  <w:position w:val="2"/>
                  <w:sz w:val="18"/>
                  <w:szCs w:val="18"/>
                </w:rPr>
                <w:t>1</w:t>
              </w:r>
              <w:r w:rsidR="00D41EC9" w:rsidRPr="00933CFA">
                <w:rPr>
                  <w:rStyle w:val="Hyperlink"/>
                  <w:rFonts w:hint="cs"/>
                  <w:position w:val="2"/>
                  <w:sz w:val="18"/>
                  <w:szCs w:val="18"/>
                  <w:rtl/>
                </w:rPr>
                <w:t>)</w:t>
              </w:r>
            </w:hyperlink>
          </w:p>
        </w:tc>
        <w:tc>
          <w:tcPr>
            <w:tcW w:w="3804" w:type="dxa"/>
            <w:gridSpan w:val="2"/>
            <w:tcBorders>
              <w:bottom w:val="dotted" w:sz="4" w:space="0" w:color="auto"/>
            </w:tcBorders>
            <w:shd w:val="clear" w:color="auto" w:fill="ECF2FA"/>
          </w:tcPr>
          <w:p w14:paraId="788F0885" w14:textId="3C9E328E" w:rsidR="00D41EC9" w:rsidRPr="00933CFA" w:rsidRDefault="00D41EC9" w:rsidP="000A57A4">
            <w:pPr>
              <w:keepNext/>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lang w:bidi="ar-EG"/>
              </w:rPr>
              <w:t>-</w:t>
            </w:r>
            <w:r w:rsidRPr="00933CFA">
              <w:rPr>
                <w:position w:val="2"/>
                <w:sz w:val="18"/>
                <w:szCs w:val="18"/>
                <w:rtl/>
                <w:lang w:bidi="ar-EG"/>
              </w:rPr>
              <w:tab/>
            </w:r>
            <w:r w:rsidRPr="00933CFA">
              <w:rPr>
                <w:rFonts w:hint="cs"/>
                <w:position w:val="2"/>
                <w:sz w:val="18"/>
                <w:szCs w:val="18"/>
                <w:rtl/>
                <w:lang w:bidi="ar-EG"/>
              </w:rPr>
              <w:t>الإحاطة علماً بالتقرير</w:t>
            </w:r>
            <w:r w:rsidRPr="00933CFA">
              <w:rPr>
                <w:rFonts w:hint="cs"/>
                <w:position w:val="2"/>
                <w:sz w:val="18"/>
                <w:szCs w:val="18"/>
                <w:rtl/>
              </w:rPr>
              <w:t xml:space="preserve"> </w:t>
            </w:r>
            <w:r w:rsidRPr="00933CFA">
              <w:rPr>
                <w:position w:val="2"/>
                <w:sz w:val="18"/>
                <w:szCs w:val="18"/>
                <w:lang w:val="en-GB" w:bidi="ar-EG"/>
              </w:rPr>
              <w:t>C21/15</w:t>
            </w:r>
          </w:p>
        </w:tc>
        <w:tc>
          <w:tcPr>
            <w:tcW w:w="463" w:type="dxa"/>
            <w:tcBorders>
              <w:bottom w:val="dotted" w:sz="4" w:space="0" w:color="auto"/>
            </w:tcBorders>
            <w:shd w:val="clear" w:color="auto" w:fill="ECF2FA"/>
          </w:tcPr>
          <w:p w14:paraId="2246CBF5" w14:textId="77777777" w:rsidR="00D41EC9" w:rsidRPr="00933CFA" w:rsidRDefault="00D41EC9" w:rsidP="000A57A4">
            <w:pPr>
              <w:keepNext/>
              <w:spacing w:before="60" w:after="60" w:line="260" w:lineRule="exact"/>
              <w:jc w:val="center"/>
              <w:rPr>
                <w:position w:val="2"/>
                <w:sz w:val="18"/>
                <w:szCs w:val="18"/>
              </w:rPr>
            </w:pPr>
          </w:p>
        </w:tc>
        <w:tc>
          <w:tcPr>
            <w:tcW w:w="411" w:type="dxa"/>
            <w:tcBorders>
              <w:bottom w:val="dotted" w:sz="4" w:space="0" w:color="auto"/>
            </w:tcBorders>
            <w:shd w:val="clear" w:color="auto" w:fill="ECF2FA"/>
          </w:tcPr>
          <w:p w14:paraId="110B3060" w14:textId="77777777" w:rsidR="00D41EC9" w:rsidRPr="00933CFA" w:rsidRDefault="00D41EC9" w:rsidP="000A57A4">
            <w:pPr>
              <w:keepNext/>
              <w:spacing w:before="60" w:after="60" w:line="260" w:lineRule="exact"/>
              <w:jc w:val="center"/>
              <w:rPr>
                <w:position w:val="2"/>
                <w:sz w:val="18"/>
                <w:szCs w:val="18"/>
              </w:rPr>
            </w:pPr>
          </w:p>
        </w:tc>
        <w:tc>
          <w:tcPr>
            <w:tcW w:w="562" w:type="dxa"/>
            <w:tcBorders>
              <w:bottom w:val="dotted" w:sz="4" w:space="0" w:color="auto"/>
            </w:tcBorders>
            <w:shd w:val="clear" w:color="auto" w:fill="ECF2FA"/>
          </w:tcPr>
          <w:p w14:paraId="754B9974" w14:textId="77777777" w:rsidR="00D41EC9" w:rsidRPr="00933CFA" w:rsidRDefault="00D41EC9" w:rsidP="000A57A4">
            <w:pPr>
              <w:keepNext/>
              <w:spacing w:before="60" w:after="60" w:line="260" w:lineRule="exact"/>
              <w:jc w:val="center"/>
              <w:rPr>
                <w:position w:val="2"/>
                <w:sz w:val="18"/>
                <w:szCs w:val="18"/>
              </w:rPr>
            </w:pPr>
          </w:p>
        </w:tc>
      </w:tr>
      <w:tr w:rsidR="00D41EC9" w:rsidRPr="00933CFA" w14:paraId="5D3778ED" w14:textId="77777777" w:rsidTr="004D1B3E">
        <w:trPr>
          <w:jc w:val="center"/>
        </w:trPr>
        <w:tc>
          <w:tcPr>
            <w:tcW w:w="463" w:type="dxa"/>
            <w:vMerge/>
            <w:shd w:val="clear" w:color="auto" w:fill="ECF2FA"/>
          </w:tcPr>
          <w:p w14:paraId="079AF5BC" w14:textId="77777777" w:rsidR="00D41EC9" w:rsidRPr="00933CFA" w:rsidRDefault="00D41EC9" w:rsidP="000A57A4">
            <w:pPr>
              <w:keepNext/>
              <w:spacing w:before="60" w:after="60" w:line="260" w:lineRule="exact"/>
              <w:jc w:val="left"/>
              <w:rPr>
                <w:b/>
                <w:bCs/>
                <w:iCs/>
                <w:position w:val="2"/>
                <w:sz w:val="18"/>
                <w:szCs w:val="18"/>
              </w:rPr>
            </w:pPr>
          </w:p>
        </w:tc>
        <w:tc>
          <w:tcPr>
            <w:tcW w:w="2662" w:type="dxa"/>
            <w:vMerge/>
            <w:shd w:val="clear" w:color="auto" w:fill="ECF2FA"/>
          </w:tcPr>
          <w:p w14:paraId="5ED1EF02" w14:textId="77777777" w:rsidR="00D41EC9" w:rsidRPr="00933CFA" w:rsidRDefault="00D41EC9" w:rsidP="000A57A4">
            <w:pPr>
              <w:keepNext/>
              <w:spacing w:before="60" w:after="60" w:line="260" w:lineRule="exact"/>
              <w:jc w:val="left"/>
              <w:rPr>
                <w:bCs/>
                <w:iCs/>
                <w:position w:val="2"/>
                <w:sz w:val="18"/>
                <w:szCs w:val="18"/>
              </w:rPr>
            </w:pPr>
          </w:p>
        </w:tc>
        <w:tc>
          <w:tcPr>
            <w:tcW w:w="1264" w:type="dxa"/>
            <w:vMerge/>
            <w:shd w:val="clear" w:color="auto" w:fill="ECF2FA"/>
            <w:tcMar>
              <w:left w:w="57" w:type="dxa"/>
              <w:right w:w="57" w:type="dxa"/>
            </w:tcMar>
          </w:tcPr>
          <w:p w14:paraId="36CB0508" w14:textId="77777777" w:rsidR="00D41EC9" w:rsidRPr="00933CFA" w:rsidRDefault="00D41EC9" w:rsidP="000A57A4">
            <w:pPr>
              <w:keepNext/>
              <w:spacing w:before="60" w:after="60" w:line="260" w:lineRule="exact"/>
              <w:jc w:val="center"/>
              <w:rPr>
                <w:position w:val="2"/>
                <w:sz w:val="18"/>
                <w:szCs w:val="18"/>
              </w:rPr>
            </w:pPr>
          </w:p>
        </w:tc>
        <w:tc>
          <w:tcPr>
            <w:tcW w:w="3804" w:type="dxa"/>
            <w:gridSpan w:val="2"/>
            <w:tcBorders>
              <w:top w:val="dotted" w:sz="4" w:space="0" w:color="auto"/>
              <w:bottom w:val="dotted" w:sz="4" w:space="0" w:color="auto"/>
            </w:tcBorders>
            <w:shd w:val="clear" w:color="auto" w:fill="ECF2FA"/>
          </w:tcPr>
          <w:p w14:paraId="258CCD90" w14:textId="229E68AD" w:rsidR="00D41EC9" w:rsidRPr="00933CFA" w:rsidRDefault="00D41EC9" w:rsidP="000A57A4">
            <w:pPr>
              <w:keepNext/>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 xml:space="preserve">الموافقة على التوصية بشأن </w:t>
            </w:r>
            <w:r w:rsidRPr="00933CFA">
              <w:rPr>
                <w:position w:val="2"/>
                <w:sz w:val="18"/>
                <w:szCs w:val="18"/>
                <w:rtl/>
              </w:rPr>
              <w:t>اعتماد آلية واحدة لإدارة المخاطر</w:t>
            </w:r>
            <w:r w:rsidRPr="00933CFA">
              <w:rPr>
                <w:rFonts w:hint="cs"/>
                <w:position w:val="2"/>
                <w:sz w:val="18"/>
                <w:szCs w:val="18"/>
                <w:rtl/>
              </w:rPr>
              <w:t xml:space="preserve"> تضم ال</w:t>
            </w:r>
            <w:r w:rsidRPr="00933CFA">
              <w:rPr>
                <w:position w:val="2"/>
                <w:sz w:val="18"/>
                <w:szCs w:val="18"/>
                <w:rtl/>
              </w:rPr>
              <w:t xml:space="preserve">تحليل والأحكام </w:t>
            </w:r>
            <w:r w:rsidRPr="00933CFA">
              <w:rPr>
                <w:rFonts w:hint="cs"/>
                <w:position w:val="2"/>
                <w:sz w:val="18"/>
                <w:szCs w:val="18"/>
                <w:rtl/>
              </w:rPr>
              <w:t xml:space="preserve">وصنع القرار في </w:t>
            </w:r>
            <w:r w:rsidRPr="00933CFA">
              <w:rPr>
                <w:position w:val="2"/>
                <w:sz w:val="18"/>
                <w:szCs w:val="18"/>
                <w:rtl/>
              </w:rPr>
              <w:t xml:space="preserve">إدارة المخاطر </w:t>
            </w:r>
            <w:r w:rsidRPr="00933CFA">
              <w:rPr>
                <w:rFonts w:hint="cs"/>
                <w:position w:val="2"/>
                <w:sz w:val="18"/>
                <w:szCs w:val="18"/>
                <w:rtl/>
              </w:rPr>
              <w:t>الأمنية و</w:t>
            </w:r>
            <w:r w:rsidRPr="00933CFA">
              <w:rPr>
                <w:position w:val="2"/>
                <w:sz w:val="18"/>
                <w:szCs w:val="18"/>
                <w:rtl/>
              </w:rPr>
              <w:t xml:space="preserve">مخاطر الأعمال </w:t>
            </w:r>
            <w:r w:rsidRPr="00933CFA">
              <w:rPr>
                <w:rFonts w:hint="cs"/>
                <w:position w:val="2"/>
                <w:sz w:val="18"/>
                <w:szCs w:val="18"/>
                <w:rtl/>
              </w:rPr>
              <w:t>على</w:t>
            </w:r>
            <w:r w:rsidR="00C73E12">
              <w:rPr>
                <w:rFonts w:hint="eastAsia"/>
                <w:position w:val="2"/>
                <w:sz w:val="18"/>
                <w:szCs w:val="18"/>
                <w:rtl/>
              </w:rPr>
              <w:t> </w:t>
            </w:r>
            <w:r w:rsidRPr="00933CFA">
              <w:rPr>
                <w:rFonts w:hint="cs"/>
                <w:position w:val="2"/>
                <w:sz w:val="18"/>
                <w:szCs w:val="18"/>
                <w:rtl/>
              </w:rPr>
              <w:t>السواء</w:t>
            </w:r>
          </w:p>
        </w:tc>
        <w:tc>
          <w:tcPr>
            <w:tcW w:w="463" w:type="dxa"/>
            <w:tcBorders>
              <w:top w:val="dotted" w:sz="4" w:space="0" w:color="auto"/>
              <w:bottom w:val="dotted" w:sz="4" w:space="0" w:color="auto"/>
            </w:tcBorders>
            <w:shd w:val="clear" w:color="auto" w:fill="ECF2FA"/>
          </w:tcPr>
          <w:p w14:paraId="25B6D5FF" w14:textId="77777777" w:rsidR="00D41EC9" w:rsidRPr="00933CFA" w:rsidRDefault="00D41EC9" w:rsidP="000A57A4">
            <w:pPr>
              <w:keepNext/>
              <w:spacing w:before="60" w:after="60" w:line="260" w:lineRule="exact"/>
              <w:jc w:val="center"/>
              <w:rPr>
                <w:position w:val="2"/>
                <w:sz w:val="18"/>
                <w:szCs w:val="18"/>
              </w:rPr>
            </w:pPr>
          </w:p>
        </w:tc>
        <w:tc>
          <w:tcPr>
            <w:tcW w:w="411" w:type="dxa"/>
            <w:tcBorders>
              <w:top w:val="dotted" w:sz="4" w:space="0" w:color="auto"/>
              <w:bottom w:val="dotted" w:sz="4" w:space="0" w:color="auto"/>
            </w:tcBorders>
            <w:shd w:val="clear" w:color="auto" w:fill="ECF2FA"/>
          </w:tcPr>
          <w:p w14:paraId="723C5274" w14:textId="77777777" w:rsidR="00D41EC9" w:rsidRPr="00933CFA" w:rsidRDefault="00D41EC9" w:rsidP="000A57A4">
            <w:pPr>
              <w:keepNext/>
              <w:spacing w:before="60" w:after="60" w:line="260" w:lineRule="exact"/>
              <w:jc w:val="center"/>
              <w:rPr>
                <w:position w:val="2"/>
                <w:sz w:val="18"/>
                <w:szCs w:val="18"/>
              </w:rPr>
            </w:pPr>
          </w:p>
        </w:tc>
        <w:tc>
          <w:tcPr>
            <w:tcW w:w="562" w:type="dxa"/>
            <w:tcBorders>
              <w:top w:val="dotted" w:sz="4" w:space="0" w:color="auto"/>
              <w:bottom w:val="dotted" w:sz="4" w:space="0" w:color="auto"/>
            </w:tcBorders>
            <w:shd w:val="clear" w:color="auto" w:fill="ECF2FA"/>
          </w:tcPr>
          <w:p w14:paraId="0F341C89" w14:textId="77777777" w:rsidR="00D41EC9" w:rsidRPr="00933CFA" w:rsidRDefault="00D41EC9" w:rsidP="000A57A4">
            <w:pPr>
              <w:keepNext/>
              <w:spacing w:before="60" w:after="60" w:line="260" w:lineRule="exact"/>
              <w:jc w:val="center"/>
              <w:rPr>
                <w:position w:val="2"/>
                <w:sz w:val="18"/>
                <w:szCs w:val="18"/>
              </w:rPr>
            </w:pPr>
          </w:p>
        </w:tc>
      </w:tr>
      <w:tr w:rsidR="00D41EC9" w:rsidRPr="00933CFA" w14:paraId="488AB355" w14:textId="77777777" w:rsidTr="004D1B3E">
        <w:trPr>
          <w:jc w:val="center"/>
        </w:trPr>
        <w:tc>
          <w:tcPr>
            <w:tcW w:w="463" w:type="dxa"/>
            <w:vMerge/>
            <w:shd w:val="clear" w:color="auto" w:fill="ECF2FA"/>
          </w:tcPr>
          <w:p w14:paraId="34270F0A" w14:textId="77777777" w:rsidR="00D41EC9" w:rsidRPr="00933CFA" w:rsidRDefault="00D41EC9" w:rsidP="000A57A4">
            <w:pPr>
              <w:keepNext/>
              <w:spacing w:before="60" w:after="60" w:line="260" w:lineRule="exact"/>
              <w:jc w:val="left"/>
              <w:rPr>
                <w:b/>
                <w:bCs/>
                <w:iCs/>
                <w:position w:val="2"/>
                <w:sz w:val="18"/>
                <w:szCs w:val="18"/>
              </w:rPr>
            </w:pPr>
          </w:p>
        </w:tc>
        <w:tc>
          <w:tcPr>
            <w:tcW w:w="2662" w:type="dxa"/>
            <w:vMerge/>
            <w:shd w:val="clear" w:color="auto" w:fill="ECF2FA"/>
          </w:tcPr>
          <w:p w14:paraId="5978BE89" w14:textId="77777777" w:rsidR="00D41EC9" w:rsidRPr="00933CFA" w:rsidRDefault="00D41EC9" w:rsidP="000A57A4">
            <w:pPr>
              <w:keepNext/>
              <w:spacing w:before="60" w:after="60" w:line="260" w:lineRule="exact"/>
              <w:jc w:val="left"/>
              <w:rPr>
                <w:bCs/>
                <w:iCs/>
                <w:position w:val="2"/>
                <w:sz w:val="18"/>
                <w:szCs w:val="18"/>
              </w:rPr>
            </w:pPr>
          </w:p>
        </w:tc>
        <w:tc>
          <w:tcPr>
            <w:tcW w:w="1264" w:type="dxa"/>
            <w:vMerge/>
            <w:shd w:val="clear" w:color="auto" w:fill="ECF2FA"/>
            <w:tcMar>
              <w:left w:w="57" w:type="dxa"/>
              <w:right w:w="57" w:type="dxa"/>
            </w:tcMar>
          </w:tcPr>
          <w:p w14:paraId="083267B0" w14:textId="77777777" w:rsidR="00D41EC9" w:rsidRPr="00933CFA" w:rsidRDefault="00D41EC9" w:rsidP="000A57A4">
            <w:pPr>
              <w:keepNext/>
              <w:spacing w:before="60" w:after="60" w:line="260" w:lineRule="exact"/>
              <w:jc w:val="center"/>
              <w:rPr>
                <w:position w:val="2"/>
                <w:sz w:val="18"/>
                <w:szCs w:val="18"/>
              </w:rPr>
            </w:pPr>
          </w:p>
        </w:tc>
        <w:tc>
          <w:tcPr>
            <w:tcW w:w="3804" w:type="dxa"/>
            <w:gridSpan w:val="2"/>
            <w:tcBorders>
              <w:top w:val="dotted" w:sz="4" w:space="0" w:color="auto"/>
              <w:bottom w:val="dotted" w:sz="4" w:space="0" w:color="auto"/>
            </w:tcBorders>
            <w:shd w:val="clear" w:color="auto" w:fill="ECF2FA"/>
          </w:tcPr>
          <w:p w14:paraId="10C07D38" w14:textId="6315B91F" w:rsidR="00D41EC9" w:rsidRPr="00933CFA" w:rsidRDefault="00D41EC9" w:rsidP="000A57A4">
            <w:pPr>
              <w:keepNext/>
              <w:tabs>
                <w:tab w:val="clear" w:pos="794"/>
                <w:tab w:val="left" w:pos="1134"/>
                <w:tab w:val="left" w:pos="1701"/>
                <w:tab w:val="left" w:pos="2268"/>
                <w:tab w:val="left" w:pos="2835"/>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 xml:space="preserve">الموافقة على التوصية بشأن </w:t>
            </w:r>
            <w:r w:rsidRPr="00933CFA">
              <w:rPr>
                <w:position w:val="2"/>
                <w:sz w:val="18"/>
                <w:szCs w:val="18"/>
                <w:rtl/>
              </w:rPr>
              <w:t xml:space="preserve">إنشاء وظيفة مدير مخاطر أعمال </w:t>
            </w:r>
            <w:r w:rsidRPr="00933CFA">
              <w:rPr>
                <w:rFonts w:hint="cs"/>
                <w:position w:val="2"/>
                <w:sz w:val="18"/>
                <w:szCs w:val="18"/>
                <w:rtl/>
              </w:rPr>
              <w:t>المنظمة</w:t>
            </w:r>
            <w:r w:rsidRPr="00933CFA">
              <w:rPr>
                <w:position w:val="2"/>
                <w:sz w:val="18"/>
                <w:szCs w:val="18"/>
                <w:rtl/>
              </w:rPr>
              <w:t>، في حدود الميزانية المتاحة، ل</w:t>
            </w:r>
            <w:r w:rsidRPr="00933CFA">
              <w:rPr>
                <w:rFonts w:hint="cs"/>
                <w:position w:val="2"/>
                <w:sz w:val="18"/>
                <w:szCs w:val="18"/>
                <w:rtl/>
              </w:rPr>
              <w:t>ي</w:t>
            </w:r>
            <w:r w:rsidRPr="00933CFA">
              <w:rPr>
                <w:position w:val="2"/>
                <w:sz w:val="18"/>
                <w:szCs w:val="18"/>
                <w:rtl/>
              </w:rPr>
              <w:t>عمل عن كثب مع منسق نظام إدارة المرونة في</w:t>
            </w:r>
            <w:r w:rsidRPr="00933CFA">
              <w:rPr>
                <w:rFonts w:hint="cs"/>
                <w:position w:val="2"/>
                <w:sz w:val="18"/>
                <w:szCs w:val="18"/>
                <w:rtl/>
              </w:rPr>
              <w:t> </w:t>
            </w:r>
            <w:r w:rsidRPr="00933CFA">
              <w:rPr>
                <w:position w:val="2"/>
                <w:sz w:val="18"/>
                <w:szCs w:val="18"/>
                <w:rtl/>
              </w:rPr>
              <w:t>المنظمة (</w:t>
            </w:r>
            <w:r w:rsidRPr="00933CFA">
              <w:rPr>
                <w:position w:val="2"/>
                <w:sz w:val="18"/>
                <w:szCs w:val="18"/>
              </w:rPr>
              <w:t>ORMS</w:t>
            </w:r>
            <w:r w:rsidRPr="00933CFA">
              <w:rPr>
                <w:position w:val="2"/>
                <w:sz w:val="18"/>
                <w:szCs w:val="18"/>
                <w:rtl/>
              </w:rPr>
              <w:t>) ومدير استمرارية الأعمال</w:t>
            </w:r>
            <w:r w:rsidR="00C73E12">
              <w:rPr>
                <w:rFonts w:hint="cs"/>
                <w:position w:val="2"/>
                <w:sz w:val="18"/>
                <w:szCs w:val="18"/>
                <w:rtl/>
              </w:rPr>
              <w:t> </w:t>
            </w:r>
            <w:r w:rsidRPr="00933CFA">
              <w:rPr>
                <w:position w:val="2"/>
                <w:sz w:val="18"/>
                <w:szCs w:val="18"/>
                <w:rtl/>
              </w:rPr>
              <w:t>(</w:t>
            </w:r>
            <w:r w:rsidRPr="00933CFA">
              <w:rPr>
                <w:position w:val="2"/>
                <w:sz w:val="18"/>
                <w:szCs w:val="18"/>
              </w:rPr>
              <w:t>BC</w:t>
            </w:r>
            <w:r w:rsidRPr="00933CFA">
              <w:rPr>
                <w:position w:val="2"/>
                <w:sz w:val="18"/>
                <w:szCs w:val="18"/>
                <w:rtl/>
              </w:rPr>
              <w:t>)</w:t>
            </w:r>
            <w:r w:rsidRPr="00933CFA">
              <w:rPr>
                <w:rFonts w:hint="cs"/>
                <w:position w:val="2"/>
                <w:sz w:val="18"/>
                <w:szCs w:val="18"/>
                <w:rtl/>
              </w:rPr>
              <w:t xml:space="preserve">/التعافي من الكوارث </w:t>
            </w:r>
            <w:r w:rsidRPr="00933CFA">
              <w:rPr>
                <w:position w:val="2"/>
                <w:sz w:val="18"/>
                <w:szCs w:val="18"/>
              </w:rPr>
              <w:t>(DR)</w:t>
            </w:r>
            <w:r w:rsidRPr="00933CFA">
              <w:rPr>
                <w:rFonts w:hint="cs"/>
                <w:position w:val="2"/>
                <w:sz w:val="18"/>
                <w:szCs w:val="18"/>
                <w:rtl/>
              </w:rPr>
              <w:t xml:space="preserve"> بواسطة </w:t>
            </w:r>
            <w:r w:rsidRPr="00933CFA">
              <w:rPr>
                <w:position w:val="2"/>
                <w:sz w:val="18"/>
                <w:szCs w:val="18"/>
                <w:rtl/>
              </w:rPr>
              <w:t>تكنولوجيا المعلومات</w:t>
            </w:r>
            <w:r w:rsidRPr="00933CFA">
              <w:rPr>
                <w:rFonts w:hint="cs"/>
                <w:position w:val="2"/>
                <w:sz w:val="18"/>
                <w:szCs w:val="18"/>
                <w:rtl/>
              </w:rPr>
              <w:t xml:space="preserve"> و</w:t>
            </w:r>
            <w:r w:rsidRPr="00933CFA">
              <w:rPr>
                <w:position w:val="2"/>
                <w:sz w:val="18"/>
                <w:szCs w:val="18"/>
                <w:rtl/>
              </w:rPr>
              <w:t>رئيس شعبة السلامة والأمن</w:t>
            </w:r>
            <w:r w:rsidR="00C73E12">
              <w:rPr>
                <w:rFonts w:hint="cs"/>
                <w:position w:val="2"/>
                <w:sz w:val="18"/>
                <w:szCs w:val="18"/>
                <w:rtl/>
              </w:rPr>
              <w:t> </w:t>
            </w:r>
            <w:r w:rsidRPr="00933CFA">
              <w:rPr>
                <w:rFonts w:hint="cs"/>
                <w:position w:val="2"/>
                <w:sz w:val="18"/>
                <w:szCs w:val="18"/>
                <w:rtl/>
              </w:rPr>
              <w:t>(</w:t>
            </w:r>
            <w:r w:rsidRPr="00933CFA">
              <w:rPr>
                <w:position w:val="2"/>
                <w:sz w:val="18"/>
                <w:szCs w:val="18"/>
              </w:rPr>
              <w:t>SSD</w:t>
            </w:r>
            <w:r w:rsidRPr="00933CFA">
              <w:rPr>
                <w:rFonts w:hint="cs"/>
                <w:position w:val="2"/>
                <w:sz w:val="18"/>
                <w:szCs w:val="18"/>
                <w:rtl/>
              </w:rPr>
              <w:t>)</w:t>
            </w:r>
            <w:r w:rsidRPr="00933CFA">
              <w:rPr>
                <w:position w:val="2"/>
                <w:sz w:val="18"/>
                <w:szCs w:val="18"/>
                <w:rtl/>
              </w:rPr>
              <w:t xml:space="preserve"> المسؤول عن إدارة المخاطر الأمنية </w:t>
            </w:r>
            <w:r w:rsidRPr="00933CFA">
              <w:rPr>
                <w:rFonts w:hint="cs"/>
                <w:position w:val="2"/>
                <w:sz w:val="18"/>
                <w:szCs w:val="18"/>
                <w:rtl/>
              </w:rPr>
              <w:t>في</w:t>
            </w:r>
            <w:r w:rsidRPr="00933CFA">
              <w:rPr>
                <w:position w:val="2"/>
                <w:sz w:val="18"/>
                <w:szCs w:val="18"/>
                <w:rtl/>
              </w:rPr>
              <w:t xml:space="preserve"> الاتحاد</w:t>
            </w:r>
          </w:p>
        </w:tc>
        <w:tc>
          <w:tcPr>
            <w:tcW w:w="463" w:type="dxa"/>
            <w:tcBorders>
              <w:top w:val="dotted" w:sz="4" w:space="0" w:color="auto"/>
              <w:bottom w:val="dotted" w:sz="4" w:space="0" w:color="auto"/>
            </w:tcBorders>
            <w:shd w:val="clear" w:color="auto" w:fill="ECF2FA"/>
          </w:tcPr>
          <w:p w14:paraId="43907C40" w14:textId="77777777" w:rsidR="00D41EC9" w:rsidRPr="00933CFA" w:rsidRDefault="00D41EC9" w:rsidP="000A57A4">
            <w:pPr>
              <w:keepNext/>
              <w:spacing w:before="60" w:after="60" w:line="260" w:lineRule="exact"/>
              <w:jc w:val="center"/>
              <w:rPr>
                <w:position w:val="2"/>
                <w:sz w:val="18"/>
                <w:szCs w:val="18"/>
              </w:rPr>
            </w:pPr>
          </w:p>
        </w:tc>
        <w:tc>
          <w:tcPr>
            <w:tcW w:w="411" w:type="dxa"/>
            <w:tcBorders>
              <w:top w:val="dotted" w:sz="4" w:space="0" w:color="auto"/>
              <w:bottom w:val="dotted" w:sz="4" w:space="0" w:color="auto"/>
            </w:tcBorders>
            <w:shd w:val="clear" w:color="auto" w:fill="ECF2FA"/>
          </w:tcPr>
          <w:p w14:paraId="18FB71DA" w14:textId="77777777" w:rsidR="00D41EC9" w:rsidRPr="00933CFA" w:rsidRDefault="00D41EC9" w:rsidP="000A57A4">
            <w:pPr>
              <w:keepNext/>
              <w:spacing w:before="60" w:after="60" w:line="260" w:lineRule="exact"/>
              <w:jc w:val="center"/>
              <w:rPr>
                <w:position w:val="2"/>
                <w:sz w:val="18"/>
                <w:szCs w:val="18"/>
              </w:rPr>
            </w:pPr>
          </w:p>
        </w:tc>
        <w:tc>
          <w:tcPr>
            <w:tcW w:w="562" w:type="dxa"/>
            <w:tcBorders>
              <w:top w:val="dotted" w:sz="4" w:space="0" w:color="auto"/>
              <w:bottom w:val="dotted" w:sz="4" w:space="0" w:color="auto"/>
            </w:tcBorders>
            <w:shd w:val="clear" w:color="auto" w:fill="ECF2FA"/>
          </w:tcPr>
          <w:p w14:paraId="014B806E" w14:textId="77777777" w:rsidR="00D41EC9" w:rsidRPr="00933CFA" w:rsidRDefault="00D41EC9" w:rsidP="000A57A4">
            <w:pPr>
              <w:keepNext/>
              <w:spacing w:before="60" w:after="60" w:line="260" w:lineRule="exact"/>
              <w:jc w:val="center"/>
              <w:rPr>
                <w:position w:val="2"/>
                <w:sz w:val="18"/>
                <w:szCs w:val="18"/>
              </w:rPr>
            </w:pPr>
          </w:p>
        </w:tc>
      </w:tr>
      <w:tr w:rsidR="00D41EC9" w:rsidRPr="00933CFA" w14:paraId="217F1EFC" w14:textId="77777777" w:rsidTr="004D1B3E">
        <w:trPr>
          <w:jc w:val="center"/>
        </w:trPr>
        <w:tc>
          <w:tcPr>
            <w:tcW w:w="463" w:type="dxa"/>
            <w:vMerge/>
            <w:shd w:val="clear" w:color="auto" w:fill="ECF2FA"/>
          </w:tcPr>
          <w:p w14:paraId="0C0EA6A4" w14:textId="77777777" w:rsidR="00D41EC9" w:rsidRPr="00933CFA" w:rsidRDefault="00D41EC9" w:rsidP="000A57A4">
            <w:pPr>
              <w:keepNext/>
              <w:spacing w:before="60" w:after="60" w:line="260" w:lineRule="exact"/>
              <w:jc w:val="left"/>
              <w:rPr>
                <w:b/>
                <w:bCs/>
                <w:iCs/>
                <w:position w:val="2"/>
                <w:sz w:val="18"/>
                <w:szCs w:val="18"/>
              </w:rPr>
            </w:pPr>
          </w:p>
        </w:tc>
        <w:tc>
          <w:tcPr>
            <w:tcW w:w="2662" w:type="dxa"/>
            <w:vMerge/>
            <w:shd w:val="clear" w:color="auto" w:fill="ECF2FA"/>
          </w:tcPr>
          <w:p w14:paraId="291B8997" w14:textId="77777777" w:rsidR="00D41EC9" w:rsidRPr="00933CFA" w:rsidRDefault="00D41EC9" w:rsidP="000A57A4">
            <w:pPr>
              <w:keepNext/>
              <w:spacing w:before="60" w:after="60" w:line="260" w:lineRule="exact"/>
              <w:jc w:val="left"/>
              <w:rPr>
                <w:bCs/>
                <w:iCs/>
                <w:position w:val="2"/>
                <w:sz w:val="18"/>
                <w:szCs w:val="18"/>
              </w:rPr>
            </w:pPr>
          </w:p>
        </w:tc>
        <w:tc>
          <w:tcPr>
            <w:tcW w:w="1264" w:type="dxa"/>
            <w:vMerge/>
            <w:shd w:val="clear" w:color="auto" w:fill="ECF2FA"/>
            <w:tcMar>
              <w:left w:w="57" w:type="dxa"/>
              <w:right w:w="57" w:type="dxa"/>
            </w:tcMar>
          </w:tcPr>
          <w:p w14:paraId="207A3F8C" w14:textId="77777777" w:rsidR="00D41EC9" w:rsidRPr="00933CFA" w:rsidRDefault="00D41EC9" w:rsidP="000A57A4">
            <w:pPr>
              <w:keepNext/>
              <w:spacing w:before="60" w:after="60" w:line="260" w:lineRule="exact"/>
              <w:jc w:val="center"/>
              <w:rPr>
                <w:position w:val="2"/>
                <w:sz w:val="18"/>
                <w:szCs w:val="18"/>
              </w:rPr>
            </w:pPr>
          </w:p>
        </w:tc>
        <w:tc>
          <w:tcPr>
            <w:tcW w:w="3804" w:type="dxa"/>
            <w:gridSpan w:val="2"/>
            <w:tcBorders>
              <w:top w:val="dotted" w:sz="4" w:space="0" w:color="auto"/>
            </w:tcBorders>
            <w:shd w:val="clear" w:color="auto" w:fill="ECF2FA"/>
          </w:tcPr>
          <w:p w14:paraId="0CE4A199" w14:textId="6E533068" w:rsidR="00D41EC9" w:rsidRPr="005D2802" w:rsidRDefault="00D41EC9" w:rsidP="005D2802">
            <w:pPr>
              <w:keepNext/>
              <w:tabs>
                <w:tab w:val="clear" w:pos="794"/>
                <w:tab w:val="left" w:pos="1134"/>
                <w:tab w:val="left" w:pos="1701"/>
                <w:tab w:val="left" w:pos="2268"/>
                <w:tab w:val="left" w:pos="2835"/>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 xml:space="preserve">الإحاطة علماً بطلب </w:t>
            </w:r>
            <w:r w:rsidRPr="00933CFA">
              <w:rPr>
                <w:position w:val="2"/>
                <w:sz w:val="18"/>
                <w:szCs w:val="18"/>
                <w:rtl/>
              </w:rPr>
              <w:t xml:space="preserve">إنشاء مشروع </w:t>
            </w:r>
            <w:r w:rsidRPr="00933CFA">
              <w:rPr>
                <w:rFonts w:hint="cs"/>
                <w:position w:val="2"/>
                <w:sz w:val="18"/>
                <w:szCs w:val="18"/>
                <w:rtl/>
              </w:rPr>
              <w:t>لتعريف</w:t>
            </w:r>
            <w:r w:rsidRPr="00933CFA">
              <w:rPr>
                <w:position w:val="2"/>
                <w:sz w:val="18"/>
                <w:szCs w:val="18"/>
                <w:rtl/>
              </w:rPr>
              <w:t xml:space="preserve"> نظام تصنيف بيانات الاتحاد </w:t>
            </w:r>
            <w:r w:rsidRPr="00933CFA">
              <w:rPr>
                <w:rFonts w:hint="cs"/>
                <w:position w:val="2"/>
                <w:sz w:val="18"/>
                <w:szCs w:val="18"/>
                <w:rtl/>
              </w:rPr>
              <w:t xml:space="preserve">على النحو الوارد في تقرير الفريق </w:t>
            </w:r>
            <w:r w:rsidRPr="00933CFA">
              <w:rPr>
                <w:position w:val="2"/>
                <w:sz w:val="18"/>
                <w:szCs w:val="18"/>
                <w:lang w:val="en-GB"/>
              </w:rPr>
              <w:t>CWG-FHR</w:t>
            </w:r>
            <w:r w:rsidR="005D2802">
              <w:rPr>
                <w:rFonts w:hint="cs"/>
                <w:position w:val="2"/>
                <w:sz w:val="18"/>
                <w:szCs w:val="18"/>
                <w:rtl/>
                <w:lang w:val="en-GB"/>
              </w:rPr>
              <w:t xml:space="preserve"> </w:t>
            </w:r>
            <w:r w:rsidR="005D2802">
              <w:rPr>
                <w:position w:val="2"/>
                <w:sz w:val="18"/>
                <w:szCs w:val="18"/>
                <w:lang w:val="en-GB"/>
              </w:rPr>
              <w:t>(</w:t>
            </w:r>
            <w:r w:rsidR="005D2802" w:rsidRPr="005D2802">
              <w:rPr>
                <w:position w:val="2"/>
                <w:sz w:val="18"/>
                <w:szCs w:val="18"/>
              </w:rPr>
              <w:t>C21/50+Add.1</w:t>
            </w:r>
            <w:r w:rsidR="005D2802">
              <w:rPr>
                <w:position w:val="2"/>
                <w:sz w:val="18"/>
                <w:szCs w:val="18"/>
                <w:lang w:val="en-GB"/>
              </w:rPr>
              <w:t>)</w:t>
            </w:r>
          </w:p>
        </w:tc>
        <w:tc>
          <w:tcPr>
            <w:tcW w:w="463" w:type="dxa"/>
            <w:tcBorders>
              <w:top w:val="dotted" w:sz="4" w:space="0" w:color="auto"/>
            </w:tcBorders>
            <w:shd w:val="clear" w:color="auto" w:fill="ECF2FA"/>
          </w:tcPr>
          <w:p w14:paraId="3A1825DA" w14:textId="77777777" w:rsidR="00D41EC9" w:rsidRPr="00933CFA" w:rsidRDefault="00D41EC9" w:rsidP="000A57A4">
            <w:pPr>
              <w:keepNext/>
              <w:spacing w:before="60" w:after="60" w:line="260" w:lineRule="exact"/>
              <w:jc w:val="center"/>
              <w:rPr>
                <w:position w:val="2"/>
                <w:sz w:val="18"/>
                <w:szCs w:val="18"/>
              </w:rPr>
            </w:pPr>
          </w:p>
        </w:tc>
        <w:tc>
          <w:tcPr>
            <w:tcW w:w="411" w:type="dxa"/>
            <w:tcBorders>
              <w:top w:val="dotted" w:sz="4" w:space="0" w:color="auto"/>
            </w:tcBorders>
            <w:shd w:val="clear" w:color="auto" w:fill="ECF2FA"/>
          </w:tcPr>
          <w:p w14:paraId="4B70E9AC" w14:textId="77777777" w:rsidR="00D41EC9" w:rsidRPr="00933CFA" w:rsidRDefault="00D41EC9" w:rsidP="000A57A4">
            <w:pPr>
              <w:keepNext/>
              <w:spacing w:before="60" w:after="60" w:line="260" w:lineRule="exact"/>
              <w:jc w:val="center"/>
              <w:rPr>
                <w:position w:val="2"/>
                <w:sz w:val="18"/>
                <w:szCs w:val="18"/>
              </w:rPr>
            </w:pPr>
          </w:p>
        </w:tc>
        <w:tc>
          <w:tcPr>
            <w:tcW w:w="562" w:type="dxa"/>
            <w:tcBorders>
              <w:top w:val="dotted" w:sz="4" w:space="0" w:color="auto"/>
            </w:tcBorders>
            <w:shd w:val="clear" w:color="auto" w:fill="ECF2FA"/>
          </w:tcPr>
          <w:p w14:paraId="45C13E48" w14:textId="77777777" w:rsidR="00D41EC9" w:rsidRPr="00933CFA" w:rsidRDefault="00D41EC9" w:rsidP="000A57A4">
            <w:pPr>
              <w:keepNext/>
              <w:spacing w:before="60" w:after="60" w:line="260" w:lineRule="exact"/>
              <w:jc w:val="center"/>
              <w:rPr>
                <w:position w:val="2"/>
                <w:sz w:val="18"/>
                <w:szCs w:val="18"/>
              </w:rPr>
            </w:pPr>
          </w:p>
        </w:tc>
      </w:tr>
      <w:tr w:rsidR="00566776" w:rsidRPr="00933CFA" w14:paraId="1BF44A8D" w14:textId="77777777" w:rsidTr="008E41CE">
        <w:trPr>
          <w:jc w:val="center"/>
        </w:trPr>
        <w:tc>
          <w:tcPr>
            <w:tcW w:w="463" w:type="dxa"/>
            <w:shd w:val="clear" w:color="auto" w:fill="auto"/>
          </w:tcPr>
          <w:p w14:paraId="24D46052" w14:textId="77777777" w:rsidR="00566776" w:rsidRPr="00933CFA" w:rsidRDefault="00566776" w:rsidP="000A57A4">
            <w:pPr>
              <w:keepNext/>
              <w:spacing w:before="60" w:after="60" w:line="260" w:lineRule="exact"/>
              <w:jc w:val="left"/>
              <w:rPr>
                <w:b/>
                <w:bCs/>
                <w:iCs/>
                <w:position w:val="2"/>
                <w:sz w:val="18"/>
                <w:szCs w:val="18"/>
              </w:rPr>
            </w:pPr>
            <w:r w:rsidRPr="00933CFA">
              <w:rPr>
                <w:b/>
                <w:bCs/>
                <w:iCs/>
                <w:position w:val="2"/>
                <w:sz w:val="18"/>
                <w:szCs w:val="18"/>
              </w:rPr>
              <w:t>27</w:t>
            </w:r>
          </w:p>
        </w:tc>
        <w:tc>
          <w:tcPr>
            <w:tcW w:w="2662" w:type="dxa"/>
            <w:shd w:val="clear" w:color="auto" w:fill="auto"/>
          </w:tcPr>
          <w:p w14:paraId="027FFB2A" w14:textId="556ADE17" w:rsidR="00566776" w:rsidRPr="00933CFA" w:rsidRDefault="00566776" w:rsidP="000A57A4">
            <w:pPr>
              <w:keepNext/>
              <w:spacing w:before="60" w:after="60" w:line="260" w:lineRule="exact"/>
              <w:jc w:val="left"/>
              <w:rPr>
                <w:bCs/>
                <w:iCs/>
                <w:position w:val="2"/>
                <w:sz w:val="18"/>
                <w:szCs w:val="18"/>
              </w:rPr>
            </w:pPr>
            <w:r w:rsidRPr="00933CFA">
              <w:rPr>
                <w:position w:val="2"/>
                <w:sz w:val="18"/>
                <w:szCs w:val="18"/>
                <w:rtl/>
              </w:rPr>
              <w:t xml:space="preserve">تقرير عن تنفيذ خطة عمل </w:t>
            </w:r>
            <w:r w:rsidRPr="00933CFA">
              <w:rPr>
                <w:rFonts w:hint="cs"/>
                <w:position w:val="2"/>
                <w:sz w:val="18"/>
                <w:szCs w:val="18"/>
                <w:rtl/>
              </w:rPr>
              <w:t>إدارة</w:t>
            </w:r>
            <w:r w:rsidR="008157E2">
              <w:rPr>
                <w:rFonts w:hint="eastAsia"/>
                <w:position w:val="2"/>
                <w:sz w:val="18"/>
                <w:szCs w:val="18"/>
                <w:rtl/>
              </w:rPr>
              <w:t> </w:t>
            </w:r>
            <w:r w:rsidRPr="00933CFA">
              <w:rPr>
                <w:rFonts w:hint="cs"/>
                <w:position w:val="2"/>
                <w:sz w:val="18"/>
                <w:szCs w:val="18"/>
                <w:rtl/>
              </w:rPr>
              <w:t>المخاطر</w:t>
            </w:r>
          </w:p>
        </w:tc>
        <w:tc>
          <w:tcPr>
            <w:tcW w:w="1264" w:type="dxa"/>
            <w:shd w:val="clear" w:color="auto" w:fill="auto"/>
            <w:tcMar>
              <w:left w:w="57" w:type="dxa"/>
              <w:right w:w="57" w:type="dxa"/>
            </w:tcMar>
          </w:tcPr>
          <w:p w14:paraId="02D337C7" w14:textId="77777777" w:rsidR="00566776" w:rsidRPr="00933CFA" w:rsidRDefault="007E0584" w:rsidP="000A57A4">
            <w:pPr>
              <w:keepNext/>
              <w:spacing w:before="60" w:after="60" w:line="260" w:lineRule="exact"/>
              <w:jc w:val="center"/>
              <w:rPr>
                <w:position w:val="2"/>
                <w:sz w:val="18"/>
                <w:szCs w:val="18"/>
              </w:rPr>
            </w:pPr>
            <w:hyperlink r:id="rId58" w:history="1">
              <w:r w:rsidR="00566776" w:rsidRPr="00933CFA">
                <w:rPr>
                  <w:rStyle w:val="Hyperlink"/>
                  <w:position w:val="2"/>
                  <w:sz w:val="18"/>
                  <w:szCs w:val="18"/>
                </w:rPr>
                <w:t>C21/61(Cor.1)</w:t>
              </w:r>
            </w:hyperlink>
          </w:p>
        </w:tc>
        <w:tc>
          <w:tcPr>
            <w:tcW w:w="3804" w:type="dxa"/>
            <w:gridSpan w:val="2"/>
            <w:shd w:val="clear" w:color="auto" w:fill="auto"/>
          </w:tcPr>
          <w:p w14:paraId="7C0F85A3" w14:textId="0351F8B4" w:rsidR="00566776" w:rsidRPr="00933CFA" w:rsidRDefault="00566776" w:rsidP="000A57A4">
            <w:pPr>
              <w:keepNext/>
              <w:tabs>
                <w:tab w:val="clear" w:pos="794"/>
                <w:tab w:val="left" w:pos="1134"/>
                <w:tab w:val="left" w:pos="1701"/>
                <w:tab w:val="left" w:pos="2268"/>
                <w:tab w:val="left" w:pos="2835"/>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 xml:space="preserve">الإحاطة علماً بالتقرير </w:t>
            </w:r>
          </w:p>
        </w:tc>
        <w:tc>
          <w:tcPr>
            <w:tcW w:w="463" w:type="dxa"/>
            <w:shd w:val="clear" w:color="auto" w:fill="auto"/>
          </w:tcPr>
          <w:p w14:paraId="7A86C5D4" w14:textId="77777777" w:rsidR="00566776" w:rsidRPr="00933CFA" w:rsidRDefault="00566776" w:rsidP="000A57A4">
            <w:pPr>
              <w:keepNext/>
              <w:spacing w:before="60" w:after="60" w:line="260" w:lineRule="exact"/>
              <w:jc w:val="center"/>
              <w:rPr>
                <w:position w:val="2"/>
                <w:sz w:val="18"/>
                <w:szCs w:val="18"/>
              </w:rPr>
            </w:pPr>
          </w:p>
        </w:tc>
        <w:tc>
          <w:tcPr>
            <w:tcW w:w="411" w:type="dxa"/>
            <w:shd w:val="clear" w:color="auto" w:fill="auto"/>
          </w:tcPr>
          <w:p w14:paraId="1F6045E3" w14:textId="77777777" w:rsidR="00566776" w:rsidRPr="00933CFA" w:rsidRDefault="00566776" w:rsidP="000A57A4">
            <w:pPr>
              <w:keepNext/>
              <w:spacing w:before="60" w:after="60" w:line="260" w:lineRule="exact"/>
              <w:jc w:val="center"/>
              <w:rPr>
                <w:position w:val="2"/>
                <w:sz w:val="18"/>
                <w:szCs w:val="18"/>
              </w:rPr>
            </w:pPr>
          </w:p>
        </w:tc>
        <w:tc>
          <w:tcPr>
            <w:tcW w:w="562" w:type="dxa"/>
            <w:shd w:val="clear" w:color="auto" w:fill="auto"/>
          </w:tcPr>
          <w:p w14:paraId="4B65D048" w14:textId="77777777" w:rsidR="00566776" w:rsidRPr="00933CFA" w:rsidRDefault="00566776" w:rsidP="000A57A4">
            <w:pPr>
              <w:keepNext/>
              <w:spacing w:before="60" w:after="60" w:line="260" w:lineRule="exact"/>
              <w:jc w:val="center"/>
              <w:rPr>
                <w:position w:val="2"/>
                <w:sz w:val="18"/>
                <w:szCs w:val="18"/>
              </w:rPr>
            </w:pPr>
          </w:p>
        </w:tc>
      </w:tr>
      <w:tr w:rsidR="00566776" w:rsidRPr="00933CFA" w14:paraId="1CE3FF32" w14:textId="77777777" w:rsidTr="008E41CE">
        <w:trPr>
          <w:jc w:val="center"/>
        </w:trPr>
        <w:tc>
          <w:tcPr>
            <w:tcW w:w="463" w:type="dxa"/>
            <w:shd w:val="clear" w:color="auto" w:fill="ECF2FA"/>
          </w:tcPr>
          <w:p w14:paraId="05DCC863" w14:textId="77777777" w:rsidR="00566776" w:rsidRPr="00933CFA" w:rsidRDefault="00566776" w:rsidP="000A57A4">
            <w:pPr>
              <w:keepNext/>
              <w:spacing w:before="60" w:after="60" w:line="260" w:lineRule="exact"/>
              <w:jc w:val="left"/>
              <w:rPr>
                <w:b/>
                <w:bCs/>
                <w:iCs/>
                <w:position w:val="2"/>
                <w:sz w:val="18"/>
                <w:szCs w:val="18"/>
              </w:rPr>
            </w:pPr>
            <w:r w:rsidRPr="00933CFA">
              <w:rPr>
                <w:b/>
                <w:bCs/>
                <w:iCs/>
                <w:position w:val="2"/>
                <w:sz w:val="18"/>
                <w:szCs w:val="18"/>
              </w:rPr>
              <w:t>28</w:t>
            </w:r>
          </w:p>
        </w:tc>
        <w:tc>
          <w:tcPr>
            <w:tcW w:w="2662" w:type="dxa"/>
            <w:shd w:val="clear" w:color="auto" w:fill="ECF2FA"/>
          </w:tcPr>
          <w:p w14:paraId="0200242F" w14:textId="2978AB67" w:rsidR="00566776" w:rsidRPr="00933CFA" w:rsidRDefault="00566776" w:rsidP="000A57A4">
            <w:pPr>
              <w:keepNext/>
              <w:spacing w:before="60" w:after="60" w:line="260" w:lineRule="exact"/>
              <w:jc w:val="left"/>
              <w:rPr>
                <w:bCs/>
                <w:iCs/>
                <w:position w:val="2"/>
                <w:sz w:val="18"/>
                <w:szCs w:val="18"/>
              </w:rPr>
            </w:pPr>
            <w:r w:rsidRPr="00933CFA">
              <w:rPr>
                <w:rFonts w:hint="cs"/>
                <w:position w:val="2"/>
                <w:sz w:val="18"/>
                <w:szCs w:val="18"/>
                <w:rtl/>
                <w:lang w:bidi="ar-EG"/>
              </w:rPr>
              <w:t>رسالة من رئيس مؤسسة</w:t>
            </w:r>
            <w:r w:rsidRPr="00933CFA">
              <w:rPr>
                <w:rFonts w:hint="cs"/>
                <w:position w:val="2"/>
                <w:sz w:val="18"/>
                <w:szCs w:val="18"/>
                <w:rtl/>
              </w:rPr>
              <w:t> </w:t>
            </w:r>
            <w:r w:rsidRPr="00933CFA">
              <w:rPr>
                <w:position w:val="2"/>
                <w:sz w:val="18"/>
                <w:szCs w:val="18"/>
              </w:rPr>
              <w:t>Corte</w:t>
            </w:r>
            <w:r w:rsidR="00C73E12">
              <w:rPr>
                <w:position w:val="2"/>
                <w:sz w:val="18"/>
                <w:szCs w:val="18"/>
              </w:rPr>
              <w:t> </w:t>
            </w:r>
            <w:proofErr w:type="spellStart"/>
            <w:r w:rsidRPr="00933CFA">
              <w:rPr>
                <w:position w:val="2"/>
                <w:sz w:val="18"/>
                <w:szCs w:val="18"/>
              </w:rPr>
              <w:t>dei</w:t>
            </w:r>
            <w:proofErr w:type="spellEnd"/>
            <w:r w:rsidR="00C73E12">
              <w:rPr>
                <w:position w:val="2"/>
                <w:sz w:val="18"/>
                <w:szCs w:val="18"/>
              </w:rPr>
              <w:t> </w:t>
            </w:r>
            <w:r w:rsidRPr="00933CFA">
              <w:rPr>
                <w:position w:val="2"/>
                <w:sz w:val="18"/>
                <w:szCs w:val="18"/>
              </w:rPr>
              <w:t>Conti</w:t>
            </w:r>
          </w:p>
        </w:tc>
        <w:tc>
          <w:tcPr>
            <w:tcW w:w="1264" w:type="dxa"/>
            <w:shd w:val="clear" w:color="auto" w:fill="ECF2FA"/>
            <w:tcMar>
              <w:left w:w="57" w:type="dxa"/>
              <w:right w:w="57" w:type="dxa"/>
            </w:tcMar>
          </w:tcPr>
          <w:p w14:paraId="5A78C49D" w14:textId="77777777" w:rsidR="00566776" w:rsidRPr="00933CFA" w:rsidRDefault="007E0584" w:rsidP="000A57A4">
            <w:pPr>
              <w:keepNext/>
              <w:spacing w:before="60" w:after="60" w:line="260" w:lineRule="exact"/>
              <w:jc w:val="center"/>
              <w:rPr>
                <w:position w:val="2"/>
                <w:sz w:val="18"/>
                <w:szCs w:val="18"/>
              </w:rPr>
            </w:pPr>
            <w:hyperlink r:id="rId59" w:history="1">
              <w:r w:rsidR="00566776" w:rsidRPr="00933CFA">
                <w:rPr>
                  <w:rStyle w:val="Hyperlink"/>
                  <w:position w:val="2"/>
                  <w:sz w:val="18"/>
                  <w:szCs w:val="18"/>
                </w:rPr>
                <w:t>C21/84</w:t>
              </w:r>
            </w:hyperlink>
          </w:p>
        </w:tc>
        <w:tc>
          <w:tcPr>
            <w:tcW w:w="3804" w:type="dxa"/>
            <w:gridSpan w:val="2"/>
            <w:shd w:val="clear" w:color="auto" w:fill="ECF2FA"/>
          </w:tcPr>
          <w:p w14:paraId="661B94F3" w14:textId="03A1A9AE" w:rsidR="00566776" w:rsidRPr="00933CFA" w:rsidRDefault="00566776" w:rsidP="000A57A4">
            <w:pPr>
              <w:keepNext/>
              <w:tabs>
                <w:tab w:val="clear" w:pos="794"/>
                <w:tab w:val="left" w:pos="1134"/>
                <w:tab w:val="left" w:pos="1701"/>
                <w:tab w:val="left" w:pos="2268"/>
                <w:tab w:val="left" w:pos="2835"/>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الإحاطة علماً بالرسالة</w:t>
            </w:r>
          </w:p>
        </w:tc>
        <w:tc>
          <w:tcPr>
            <w:tcW w:w="463" w:type="dxa"/>
            <w:shd w:val="clear" w:color="auto" w:fill="ECF2FA"/>
          </w:tcPr>
          <w:p w14:paraId="4B2E1DEC" w14:textId="77777777" w:rsidR="00566776" w:rsidRPr="00933CFA" w:rsidRDefault="00566776" w:rsidP="000A57A4">
            <w:pPr>
              <w:keepNext/>
              <w:spacing w:before="60" w:after="60" w:line="260" w:lineRule="exact"/>
              <w:jc w:val="center"/>
              <w:rPr>
                <w:position w:val="2"/>
                <w:sz w:val="18"/>
                <w:szCs w:val="18"/>
              </w:rPr>
            </w:pPr>
          </w:p>
        </w:tc>
        <w:tc>
          <w:tcPr>
            <w:tcW w:w="411" w:type="dxa"/>
            <w:shd w:val="clear" w:color="auto" w:fill="ECF2FA"/>
          </w:tcPr>
          <w:p w14:paraId="433EB2F0" w14:textId="77777777" w:rsidR="00566776" w:rsidRPr="00933CFA" w:rsidRDefault="00566776" w:rsidP="000A57A4">
            <w:pPr>
              <w:keepNext/>
              <w:spacing w:before="60" w:after="60" w:line="260" w:lineRule="exact"/>
              <w:jc w:val="center"/>
              <w:rPr>
                <w:position w:val="2"/>
                <w:sz w:val="18"/>
                <w:szCs w:val="18"/>
              </w:rPr>
            </w:pPr>
          </w:p>
        </w:tc>
        <w:tc>
          <w:tcPr>
            <w:tcW w:w="562" w:type="dxa"/>
            <w:shd w:val="clear" w:color="auto" w:fill="ECF2FA"/>
          </w:tcPr>
          <w:p w14:paraId="5763709C" w14:textId="77777777" w:rsidR="00566776" w:rsidRPr="00933CFA" w:rsidRDefault="00566776" w:rsidP="000A57A4">
            <w:pPr>
              <w:keepNext/>
              <w:spacing w:before="60" w:after="60" w:line="260" w:lineRule="exact"/>
              <w:jc w:val="center"/>
              <w:rPr>
                <w:position w:val="2"/>
                <w:sz w:val="18"/>
                <w:szCs w:val="18"/>
              </w:rPr>
            </w:pPr>
          </w:p>
        </w:tc>
      </w:tr>
      <w:tr w:rsidR="00566776" w:rsidRPr="00933CFA" w14:paraId="5858CBEB" w14:textId="77777777" w:rsidTr="008E41CE">
        <w:trPr>
          <w:jc w:val="center"/>
        </w:trPr>
        <w:tc>
          <w:tcPr>
            <w:tcW w:w="463" w:type="dxa"/>
            <w:shd w:val="clear" w:color="auto" w:fill="auto"/>
          </w:tcPr>
          <w:p w14:paraId="71C1D191" w14:textId="77777777" w:rsidR="00566776" w:rsidRPr="00933CFA" w:rsidRDefault="00566776" w:rsidP="000A57A4">
            <w:pPr>
              <w:keepNext/>
              <w:spacing w:before="60" w:after="60" w:line="260" w:lineRule="exact"/>
              <w:jc w:val="left"/>
              <w:rPr>
                <w:b/>
                <w:bCs/>
                <w:iCs/>
                <w:position w:val="2"/>
                <w:sz w:val="18"/>
                <w:szCs w:val="18"/>
              </w:rPr>
            </w:pPr>
            <w:r w:rsidRPr="00933CFA">
              <w:rPr>
                <w:b/>
                <w:bCs/>
                <w:iCs/>
                <w:position w:val="2"/>
                <w:sz w:val="18"/>
                <w:szCs w:val="18"/>
              </w:rPr>
              <w:t>29</w:t>
            </w:r>
          </w:p>
        </w:tc>
        <w:tc>
          <w:tcPr>
            <w:tcW w:w="2662" w:type="dxa"/>
            <w:shd w:val="clear" w:color="auto" w:fill="auto"/>
          </w:tcPr>
          <w:p w14:paraId="33918E8E" w14:textId="22075706" w:rsidR="00566776" w:rsidRPr="00933CFA" w:rsidRDefault="00566776" w:rsidP="000A57A4">
            <w:pPr>
              <w:keepNext/>
              <w:spacing w:before="60" w:after="60" w:line="260" w:lineRule="exact"/>
              <w:jc w:val="left"/>
              <w:rPr>
                <w:bCs/>
                <w:iCs/>
                <w:position w:val="2"/>
                <w:sz w:val="18"/>
                <w:szCs w:val="18"/>
              </w:rPr>
            </w:pPr>
            <w:r w:rsidRPr="00933CFA">
              <w:rPr>
                <w:rFonts w:hint="cs"/>
                <w:position w:val="2"/>
                <w:sz w:val="18"/>
                <w:szCs w:val="18"/>
                <w:rtl/>
              </w:rPr>
              <w:t>التقرير السنوي العاشر للجنة الاستشارية المستقلة للإدارة</w:t>
            </w:r>
            <w:r w:rsidR="00C73E12">
              <w:rPr>
                <w:rFonts w:hint="eastAsia"/>
                <w:position w:val="2"/>
                <w:sz w:val="18"/>
                <w:szCs w:val="18"/>
                <w:rtl/>
              </w:rPr>
              <w:t> </w:t>
            </w:r>
            <w:r w:rsidRPr="00933CFA">
              <w:rPr>
                <w:position w:val="2"/>
                <w:sz w:val="18"/>
                <w:szCs w:val="18"/>
              </w:rPr>
              <w:t>(IMAC)</w:t>
            </w:r>
          </w:p>
        </w:tc>
        <w:tc>
          <w:tcPr>
            <w:tcW w:w="1264" w:type="dxa"/>
            <w:shd w:val="clear" w:color="auto" w:fill="auto"/>
            <w:tcMar>
              <w:left w:w="57" w:type="dxa"/>
              <w:right w:w="57" w:type="dxa"/>
            </w:tcMar>
          </w:tcPr>
          <w:p w14:paraId="7216A032" w14:textId="77777777" w:rsidR="00566776" w:rsidRPr="00933CFA" w:rsidRDefault="007E0584" w:rsidP="000A57A4">
            <w:pPr>
              <w:keepNext/>
              <w:spacing w:before="60" w:after="60" w:line="260" w:lineRule="exact"/>
              <w:jc w:val="center"/>
              <w:rPr>
                <w:position w:val="2"/>
                <w:sz w:val="18"/>
                <w:szCs w:val="18"/>
              </w:rPr>
            </w:pPr>
            <w:hyperlink r:id="rId60" w:history="1">
              <w:r w:rsidR="00566776" w:rsidRPr="00933CFA">
                <w:rPr>
                  <w:rStyle w:val="Hyperlink"/>
                  <w:position w:val="2"/>
                  <w:sz w:val="18"/>
                  <w:szCs w:val="18"/>
                </w:rPr>
                <w:t>C21/22</w:t>
              </w:r>
            </w:hyperlink>
          </w:p>
        </w:tc>
        <w:tc>
          <w:tcPr>
            <w:tcW w:w="3804" w:type="dxa"/>
            <w:gridSpan w:val="2"/>
            <w:shd w:val="clear" w:color="auto" w:fill="auto"/>
          </w:tcPr>
          <w:p w14:paraId="690C8A5C" w14:textId="049E8D40" w:rsidR="00566776" w:rsidRPr="00933CFA" w:rsidRDefault="00566776" w:rsidP="000A57A4">
            <w:pPr>
              <w:keepNext/>
              <w:tabs>
                <w:tab w:val="clear" w:pos="794"/>
                <w:tab w:val="left" w:pos="1134"/>
                <w:tab w:val="left" w:pos="1701"/>
                <w:tab w:val="left" w:pos="2268"/>
                <w:tab w:val="left" w:pos="2835"/>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الموافقة على التقرير وتوصياته</w:t>
            </w:r>
          </w:p>
        </w:tc>
        <w:tc>
          <w:tcPr>
            <w:tcW w:w="463" w:type="dxa"/>
            <w:shd w:val="clear" w:color="auto" w:fill="auto"/>
          </w:tcPr>
          <w:p w14:paraId="2124D05A" w14:textId="77777777" w:rsidR="00566776" w:rsidRPr="00933CFA" w:rsidRDefault="00566776" w:rsidP="000A57A4">
            <w:pPr>
              <w:keepNext/>
              <w:spacing w:before="60" w:after="60" w:line="260" w:lineRule="exact"/>
              <w:jc w:val="center"/>
              <w:rPr>
                <w:position w:val="2"/>
                <w:sz w:val="18"/>
                <w:szCs w:val="18"/>
              </w:rPr>
            </w:pPr>
          </w:p>
        </w:tc>
        <w:tc>
          <w:tcPr>
            <w:tcW w:w="411" w:type="dxa"/>
            <w:shd w:val="clear" w:color="auto" w:fill="auto"/>
          </w:tcPr>
          <w:p w14:paraId="1C59D9E0" w14:textId="77777777" w:rsidR="00566776" w:rsidRPr="00933CFA" w:rsidRDefault="00566776" w:rsidP="000A57A4">
            <w:pPr>
              <w:keepNext/>
              <w:spacing w:before="60" w:after="60" w:line="260" w:lineRule="exact"/>
              <w:jc w:val="center"/>
              <w:rPr>
                <w:position w:val="2"/>
                <w:sz w:val="18"/>
                <w:szCs w:val="18"/>
              </w:rPr>
            </w:pPr>
          </w:p>
        </w:tc>
        <w:tc>
          <w:tcPr>
            <w:tcW w:w="562" w:type="dxa"/>
            <w:shd w:val="clear" w:color="auto" w:fill="auto"/>
          </w:tcPr>
          <w:p w14:paraId="3E081D4C" w14:textId="77777777" w:rsidR="00566776" w:rsidRPr="00933CFA" w:rsidRDefault="00566776" w:rsidP="000A57A4">
            <w:pPr>
              <w:keepNext/>
              <w:spacing w:before="60" w:after="60" w:line="260" w:lineRule="exact"/>
              <w:jc w:val="center"/>
              <w:rPr>
                <w:position w:val="2"/>
                <w:sz w:val="18"/>
                <w:szCs w:val="18"/>
              </w:rPr>
            </w:pPr>
          </w:p>
        </w:tc>
      </w:tr>
      <w:tr w:rsidR="00566776" w:rsidRPr="00933CFA" w14:paraId="4969F95C" w14:textId="77777777" w:rsidTr="008E41CE">
        <w:trPr>
          <w:jc w:val="center"/>
        </w:trPr>
        <w:tc>
          <w:tcPr>
            <w:tcW w:w="463" w:type="dxa"/>
            <w:shd w:val="clear" w:color="auto" w:fill="ECF2FA"/>
          </w:tcPr>
          <w:p w14:paraId="6193D202" w14:textId="77777777" w:rsidR="00566776" w:rsidRPr="00933CFA" w:rsidRDefault="00566776" w:rsidP="000A57A4">
            <w:pPr>
              <w:keepNext/>
              <w:spacing w:before="60" w:after="60" w:line="260" w:lineRule="exact"/>
              <w:jc w:val="left"/>
              <w:rPr>
                <w:b/>
                <w:bCs/>
                <w:iCs/>
                <w:position w:val="2"/>
                <w:sz w:val="18"/>
                <w:szCs w:val="18"/>
              </w:rPr>
            </w:pPr>
            <w:r w:rsidRPr="00933CFA">
              <w:rPr>
                <w:b/>
                <w:bCs/>
                <w:iCs/>
                <w:position w:val="2"/>
                <w:sz w:val="18"/>
                <w:szCs w:val="18"/>
              </w:rPr>
              <w:t>30</w:t>
            </w:r>
          </w:p>
        </w:tc>
        <w:tc>
          <w:tcPr>
            <w:tcW w:w="2662" w:type="dxa"/>
            <w:shd w:val="clear" w:color="auto" w:fill="ECF2FA"/>
          </w:tcPr>
          <w:p w14:paraId="7EEC762F" w14:textId="5497B1FC" w:rsidR="00566776" w:rsidRPr="00933CFA" w:rsidRDefault="00566776" w:rsidP="000A57A4">
            <w:pPr>
              <w:keepNext/>
              <w:spacing w:before="60" w:after="60" w:line="260" w:lineRule="exact"/>
              <w:jc w:val="left"/>
              <w:rPr>
                <w:bCs/>
                <w:iCs/>
                <w:position w:val="2"/>
                <w:sz w:val="18"/>
                <w:szCs w:val="18"/>
              </w:rPr>
            </w:pPr>
            <w:r w:rsidRPr="00933CFA">
              <w:rPr>
                <w:rFonts w:hint="cs"/>
                <w:position w:val="2"/>
                <w:sz w:val="18"/>
                <w:szCs w:val="18"/>
                <w:rtl/>
              </w:rPr>
              <w:t>تقرير فريق العمل المعني بعمليات الرقابة الداخلية</w:t>
            </w:r>
          </w:p>
        </w:tc>
        <w:tc>
          <w:tcPr>
            <w:tcW w:w="1264" w:type="dxa"/>
            <w:shd w:val="clear" w:color="auto" w:fill="ECF2FA"/>
            <w:tcMar>
              <w:left w:w="57" w:type="dxa"/>
              <w:right w:w="57" w:type="dxa"/>
            </w:tcMar>
          </w:tcPr>
          <w:p w14:paraId="507ED2A6" w14:textId="77777777" w:rsidR="00566776" w:rsidRPr="00933CFA" w:rsidRDefault="007E0584" w:rsidP="000A57A4">
            <w:pPr>
              <w:keepNext/>
              <w:spacing w:before="60" w:after="60" w:line="260" w:lineRule="exact"/>
              <w:jc w:val="center"/>
              <w:rPr>
                <w:position w:val="2"/>
                <w:sz w:val="18"/>
                <w:szCs w:val="18"/>
              </w:rPr>
            </w:pPr>
            <w:hyperlink r:id="rId61" w:history="1">
              <w:r w:rsidR="00566776" w:rsidRPr="00933CFA">
                <w:rPr>
                  <w:rStyle w:val="Hyperlink"/>
                  <w:position w:val="2"/>
                  <w:sz w:val="18"/>
                  <w:szCs w:val="18"/>
                </w:rPr>
                <w:t>C21/63</w:t>
              </w:r>
            </w:hyperlink>
          </w:p>
        </w:tc>
        <w:tc>
          <w:tcPr>
            <w:tcW w:w="3804" w:type="dxa"/>
            <w:gridSpan w:val="2"/>
            <w:shd w:val="clear" w:color="auto" w:fill="ECF2FA"/>
          </w:tcPr>
          <w:p w14:paraId="2C640199" w14:textId="23F2BB50" w:rsidR="00566776" w:rsidRPr="00933CFA" w:rsidRDefault="00566776" w:rsidP="000A57A4">
            <w:pPr>
              <w:keepNext/>
              <w:tabs>
                <w:tab w:val="clear" w:pos="794"/>
                <w:tab w:val="left" w:pos="1134"/>
                <w:tab w:val="left" w:pos="1701"/>
                <w:tab w:val="left" w:pos="2268"/>
                <w:tab w:val="left" w:pos="2835"/>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 xml:space="preserve">الإحاطة علماً بالتقرير </w:t>
            </w:r>
          </w:p>
        </w:tc>
        <w:tc>
          <w:tcPr>
            <w:tcW w:w="463" w:type="dxa"/>
            <w:shd w:val="clear" w:color="auto" w:fill="ECF2FA"/>
          </w:tcPr>
          <w:p w14:paraId="139E1583" w14:textId="77777777" w:rsidR="00566776" w:rsidRPr="00933CFA" w:rsidRDefault="00566776" w:rsidP="000A57A4">
            <w:pPr>
              <w:keepNext/>
              <w:spacing w:before="60" w:after="60" w:line="260" w:lineRule="exact"/>
              <w:jc w:val="center"/>
              <w:rPr>
                <w:position w:val="2"/>
                <w:sz w:val="18"/>
                <w:szCs w:val="18"/>
              </w:rPr>
            </w:pPr>
          </w:p>
        </w:tc>
        <w:tc>
          <w:tcPr>
            <w:tcW w:w="411" w:type="dxa"/>
            <w:shd w:val="clear" w:color="auto" w:fill="ECF2FA"/>
          </w:tcPr>
          <w:p w14:paraId="32AC0EA5" w14:textId="77777777" w:rsidR="00566776" w:rsidRPr="00933CFA" w:rsidRDefault="00566776" w:rsidP="000A57A4">
            <w:pPr>
              <w:keepNext/>
              <w:spacing w:before="60" w:after="60" w:line="260" w:lineRule="exact"/>
              <w:jc w:val="center"/>
              <w:rPr>
                <w:position w:val="2"/>
                <w:sz w:val="18"/>
                <w:szCs w:val="18"/>
              </w:rPr>
            </w:pPr>
          </w:p>
        </w:tc>
        <w:tc>
          <w:tcPr>
            <w:tcW w:w="562" w:type="dxa"/>
            <w:shd w:val="clear" w:color="auto" w:fill="ECF2FA"/>
          </w:tcPr>
          <w:p w14:paraId="0DBA916F" w14:textId="77777777" w:rsidR="00566776" w:rsidRPr="00933CFA" w:rsidRDefault="00566776" w:rsidP="000A57A4">
            <w:pPr>
              <w:keepNext/>
              <w:spacing w:before="60" w:after="60" w:line="260" w:lineRule="exact"/>
              <w:jc w:val="center"/>
              <w:rPr>
                <w:position w:val="2"/>
                <w:sz w:val="18"/>
                <w:szCs w:val="18"/>
              </w:rPr>
            </w:pPr>
          </w:p>
        </w:tc>
      </w:tr>
      <w:tr w:rsidR="00566776" w:rsidRPr="00933CFA" w14:paraId="1FFFC8FE" w14:textId="77777777" w:rsidTr="008E41CE">
        <w:trPr>
          <w:jc w:val="center"/>
        </w:trPr>
        <w:tc>
          <w:tcPr>
            <w:tcW w:w="463" w:type="dxa"/>
            <w:shd w:val="clear" w:color="auto" w:fill="auto"/>
          </w:tcPr>
          <w:p w14:paraId="01901472" w14:textId="77777777" w:rsidR="00566776" w:rsidRPr="00933CFA" w:rsidRDefault="00566776" w:rsidP="000A57A4">
            <w:pPr>
              <w:spacing w:before="60" w:after="60" w:line="260" w:lineRule="exact"/>
              <w:jc w:val="left"/>
              <w:rPr>
                <w:b/>
                <w:bCs/>
                <w:iCs/>
                <w:position w:val="2"/>
                <w:sz w:val="18"/>
                <w:szCs w:val="18"/>
              </w:rPr>
            </w:pPr>
            <w:r w:rsidRPr="00933CFA">
              <w:rPr>
                <w:b/>
                <w:bCs/>
                <w:iCs/>
                <w:position w:val="2"/>
                <w:sz w:val="18"/>
                <w:szCs w:val="18"/>
              </w:rPr>
              <w:t>31</w:t>
            </w:r>
          </w:p>
        </w:tc>
        <w:tc>
          <w:tcPr>
            <w:tcW w:w="2662" w:type="dxa"/>
            <w:shd w:val="clear" w:color="auto" w:fill="auto"/>
          </w:tcPr>
          <w:p w14:paraId="0F6CFA9C" w14:textId="79E0EF1F" w:rsidR="00566776" w:rsidRPr="00933CFA" w:rsidRDefault="00566776" w:rsidP="000A57A4">
            <w:pPr>
              <w:spacing w:before="60" w:after="60" w:line="260" w:lineRule="exact"/>
              <w:jc w:val="left"/>
              <w:rPr>
                <w:bCs/>
                <w:iCs/>
                <w:position w:val="2"/>
                <w:sz w:val="18"/>
                <w:szCs w:val="18"/>
              </w:rPr>
            </w:pPr>
            <w:r w:rsidRPr="00933CFA">
              <w:rPr>
                <w:position w:val="2"/>
                <w:sz w:val="18"/>
                <w:szCs w:val="18"/>
                <w:rtl/>
              </w:rPr>
              <w:t xml:space="preserve">صندوق تنمية تكنولوجيا المعلومات والاتصالات </w:t>
            </w:r>
            <w:r w:rsidRPr="00933CFA">
              <w:rPr>
                <w:position w:val="2"/>
                <w:sz w:val="18"/>
                <w:szCs w:val="18"/>
              </w:rPr>
              <w:t>(ICT-DF)</w:t>
            </w:r>
          </w:p>
        </w:tc>
        <w:tc>
          <w:tcPr>
            <w:tcW w:w="1264" w:type="dxa"/>
            <w:shd w:val="clear" w:color="auto" w:fill="auto"/>
            <w:tcMar>
              <w:left w:w="57" w:type="dxa"/>
              <w:right w:w="57" w:type="dxa"/>
            </w:tcMar>
          </w:tcPr>
          <w:p w14:paraId="62D6F80E" w14:textId="77777777" w:rsidR="00566776" w:rsidRPr="00933CFA" w:rsidRDefault="007E0584" w:rsidP="000A57A4">
            <w:pPr>
              <w:spacing w:before="60" w:after="60" w:line="260" w:lineRule="exact"/>
              <w:jc w:val="center"/>
              <w:rPr>
                <w:position w:val="2"/>
                <w:sz w:val="18"/>
                <w:szCs w:val="18"/>
              </w:rPr>
            </w:pPr>
            <w:hyperlink r:id="rId62" w:history="1">
              <w:r w:rsidR="00566776" w:rsidRPr="00933CFA">
                <w:rPr>
                  <w:rStyle w:val="Hyperlink"/>
                  <w:position w:val="2"/>
                  <w:sz w:val="18"/>
                  <w:szCs w:val="18"/>
                </w:rPr>
                <w:t>C20/34</w:t>
              </w:r>
            </w:hyperlink>
          </w:p>
          <w:p w14:paraId="6BF71E11" w14:textId="77777777" w:rsidR="00566776" w:rsidRPr="00933CFA" w:rsidRDefault="007E0584" w:rsidP="000A57A4">
            <w:pPr>
              <w:spacing w:before="60" w:after="60" w:line="260" w:lineRule="exact"/>
              <w:jc w:val="center"/>
              <w:rPr>
                <w:position w:val="2"/>
                <w:sz w:val="18"/>
                <w:szCs w:val="18"/>
              </w:rPr>
            </w:pPr>
            <w:hyperlink r:id="rId63" w:history="1">
              <w:r w:rsidR="00566776" w:rsidRPr="00933CFA">
                <w:rPr>
                  <w:rStyle w:val="Hyperlink"/>
                  <w:position w:val="2"/>
                  <w:sz w:val="18"/>
                  <w:szCs w:val="18"/>
                </w:rPr>
                <w:t>C21/34</w:t>
              </w:r>
            </w:hyperlink>
          </w:p>
        </w:tc>
        <w:tc>
          <w:tcPr>
            <w:tcW w:w="3804" w:type="dxa"/>
            <w:gridSpan w:val="2"/>
            <w:shd w:val="clear" w:color="auto" w:fill="auto"/>
          </w:tcPr>
          <w:p w14:paraId="024966C5" w14:textId="11477283" w:rsidR="00566776" w:rsidRPr="00933CFA" w:rsidRDefault="00566776"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 xml:space="preserve">الإحاطة علماً بهاتين الوثيقتين </w:t>
            </w:r>
          </w:p>
        </w:tc>
        <w:tc>
          <w:tcPr>
            <w:tcW w:w="463" w:type="dxa"/>
            <w:shd w:val="clear" w:color="auto" w:fill="auto"/>
          </w:tcPr>
          <w:p w14:paraId="54F838F4" w14:textId="77777777" w:rsidR="00566776" w:rsidRPr="00933CFA" w:rsidRDefault="00566776" w:rsidP="000A57A4">
            <w:pPr>
              <w:spacing w:before="60" w:after="60" w:line="260" w:lineRule="exact"/>
              <w:jc w:val="center"/>
              <w:rPr>
                <w:position w:val="2"/>
                <w:sz w:val="18"/>
                <w:szCs w:val="18"/>
              </w:rPr>
            </w:pPr>
          </w:p>
        </w:tc>
        <w:tc>
          <w:tcPr>
            <w:tcW w:w="411" w:type="dxa"/>
            <w:shd w:val="clear" w:color="auto" w:fill="auto"/>
          </w:tcPr>
          <w:p w14:paraId="51ADDAFC" w14:textId="77777777" w:rsidR="00566776" w:rsidRPr="00933CFA" w:rsidRDefault="00566776" w:rsidP="000A57A4">
            <w:pPr>
              <w:spacing w:before="60" w:after="60" w:line="260" w:lineRule="exact"/>
              <w:jc w:val="center"/>
              <w:rPr>
                <w:position w:val="2"/>
                <w:sz w:val="18"/>
                <w:szCs w:val="18"/>
              </w:rPr>
            </w:pPr>
          </w:p>
        </w:tc>
        <w:tc>
          <w:tcPr>
            <w:tcW w:w="562" w:type="dxa"/>
            <w:shd w:val="clear" w:color="auto" w:fill="auto"/>
          </w:tcPr>
          <w:p w14:paraId="15B6C712" w14:textId="77777777" w:rsidR="00566776" w:rsidRPr="00933CFA" w:rsidRDefault="00566776" w:rsidP="000A57A4">
            <w:pPr>
              <w:spacing w:before="60" w:after="60" w:line="260" w:lineRule="exact"/>
              <w:jc w:val="center"/>
              <w:rPr>
                <w:position w:val="2"/>
                <w:sz w:val="18"/>
                <w:szCs w:val="18"/>
              </w:rPr>
            </w:pPr>
          </w:p>
        </w:tc>
      </w:tr>
      <w:tr w:rsidR="00566776" w:rsidRPr="00933CFA" w14:paraId="3DEAE355" w14:textId="77777777" w:rsidTr="008E41CE">
        <w:trPr>
          <w:jc w:val="center"/>
        </w:trPr>
        <w:tc>
          <w:tcPr>
            <w:tcW w:w="463" w:type="dxa"/>
            <w:shd w:val="clear" w:color="auto" w:fill="ECF2FA"/>
          </w:tcPr>
          <w:p w14:paraId="32CE8EBE" w14:textId="77777777" w:rsidR="00566776" w:rsidRPr="00933CFA" w:rsidRDefault="00566776" w:rsidP="000A57A4">
            <w:pPr>
              <w:spacing w:before="60" w:after="60" w:line="260" w:lineRule="exact"/>
              <w:jc w:val="left"/>
              <w:rPr>
                <w:b/>
                <w:bCs/>
                <w:iCs/>
                <w:position w:val="2"/>
                <w:sz w:val="18"/>
                <w:szCs w:val="18"/>
              </w:rPr>
            </w:pPr>
            <w:r w:rsidRPr="00933CFA">
              <w:rPr>
                <w:b/>
                <w:bCs/>
                <w:iCs/>
                <w:position w:val="2"/>
                <w:sz w:val="18"/>
                <w:szCs w:val="18"/>
              </w:rPr>
              <w:t>32</w:t>
            </w:r>
          </w:p>
        </w:tc>
        <w:tc>
          <w:tcPr>
            <w:tcW w:w="2662" w:type="dxa"/>
            <w:shd w:val="clear" w:color="auto" w:fill="ECF2FA"/>
          </w:tcPr>
          <w:p w14:paraId="3946DA07" w14:textId="64B47FE3" w:rsidR="00566776" w:rsidRPr="00933CFA" w:rsidRDefault="00566776" w:rsidP="000A57A4">
            <w:pPr>
              <w:spacing w:before="60" w:after="60" w:line="260" w:lineRule="exact"/>
              <w:jc w:val="left"/>
              <w:rPr>
                <w:bCs/>
                <w:iCs/>
                <w:position w:val="2"/>
                <w:sz w:val="18"/>
                <w:szCs w:val="18"/>
              </w:rPr>
            </w:pPr>
            <w:r w:rsidRPr="00933CFA">
              <w:rPr>
                <w:rFonts w:hint="cs"/>
                <w:position w:val="2"/>
                <w:sz w:val="18"/>
                <w:szCs w:val="18"/>
                <w:rtl/>
              </w:rPr>
              <w:t>تقوية الحضور الإقليم</w:t>
            </w:r>
            <w:r w:rsidRPr="00933CFA">
              <w:rPr>
                <w:rFonts w:hint="cs"/>
                <w:position w:val="2"/>
                <w:sz w:val="18"/>
                <w:szCs w:val="18"/>
                <w:rtl/>
                <w:lang w:bidi="ar-EG"/>
              </w:rPr>
              <w:t>ي</w:t>
            </w:r>
          </w:p>
        </w:tc>
        <w:tc>
          <w:tcPr>
            <w:tcW w:w="1264" w:type="dxa"/>
            <w:shd w:val="clear" w:color="auto" w:fill="ECF2FA"/>
            <w:tcMar>
              <w:left w:w="57" w:type="dxa"/>
              <w:right w:w="57" w:type="dxa"/>
            </w:tcMar>
          </w:tcPr>
          <w:p w14:paraId="6E271190" w14:textId="77777777" w:rsidR="00566776" w:rsidRPr="00933CFA" w:rsidRDefault="007E0584" w:rsidP="000A57A4">
            <w:pPr>
              <w:spacing w:before="60" w:after="60" w:line="260" w:lineRule="exact"/>
              <w:jc w:val="center"/>
              <w:rPr>
                <w:position w:val="2"/>
                <w:sz w:val="18"/>
                <w:szCs w:val="18"/>
              </w:rPr>
            </w:pPr>
            <w:hyperlink r:id="rId64" w:history="1">
              <w:r w:rsidR="00566776" w:rsidRPr="00933CFA">
                <w:rPr>
                  <w:rStyle w:val="Hyperlink"/>
                  <w:position w:val="2"/>
                  <w:sz w:val="18"/>
                  <w:szCs w:val="18"/>
                </w:rPr>
                <w:t>C20/25</w:t>
              </w:r>
            </w:hyperlink>
          </w:p>
          <w:p w14:paraId="6BD9A50A" w14:textId="77777777" w:rsidR="00566776" w:rsidRPr="00933CFA" w:rsidRDefault="007E0584" w:rsidP="000A57A4">
            <w:pPr>
              <w:spacing w:before="60" w:after="60" w:line="260" w:lineRule="exact"/>
              <w:jc w:val="center"/>
              <w:rPr>
                <w:position w:val="2"/>
                <w:sz w:val="18"/>
                <w:szCs w:val="18"/>
              </w:rPr>
            </w:pPr>
            <w:hyperlink r:id="rId65" w:history="1">
              <w:r w:rsidR="00566776" w:rsidRPr="00933CFA">
                <w:rPr>
                  <w:rStyle w:val="Hyperlink"/>
                  <w:position w:val="2"/>
                  <w:sz w:val="18"/>
                  <w:szCs w:val="18"/>
                </w:rPr>
                <w:t>C21/25</w:t>
              </w:r>
            </w:hyperlink>
          </w:p>
        </w:tc>
        <w:tc>
          <w:tcPr>
            <w:tcW w:w="3804" w:type="dxa"/>
            <w:gridSpan w:val="2"/>
            <w:shd w:val="clear" w:color="auto" w:fill="ECF2FA"/>
          </w:tcPr>
          <w:p w14:paraId="179D67D9" w14:textId="336AB8BF" w:rsidR="00566776" w:rsidRPr="00933CFA" w:rsidRDefault="00566776"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lang w:bidi="ar-EG"/>
              </w:rPr>
              <w:t>-</w:t>
            </w:r>
            <w:r w:rsidRPr="00933CFA">
              <w:rPr>
                <w:position w:val="2"/>
                <w:sz w:val="18"/>
                <w:szCs w:val="18"/>
                <w:rtl/>
                <w:lang w:bidi="ar-EG"/>
              </w:rPr>
              <w:tab/>
            </w:r>
            <w:r w:rsidRPr="00933CFA">
              <w:rPr>
                <w:rFonts w:hint="cs"/>
                <w:position w:val="2"/>
                <w:sz w:val="18"/>
                <w:szCs w:val="18"/>
                <w:rtl/>
              </w:rPr>
              <w:t>الإحاطة علماً بهاتين الوثيقتين</w:t>
            </w:r>
          </w:p>
        </w:tc>
        <w:tc>
          <w:tcPr>
            <w:tcW w:w="463" w:type="dxa"/>
            <w:shd w:val="clear" w:color="auto" w:fill="ECF2FA"/>
          </w:tcPr>
          <w:p w14:paraId="0CA5A303" w14:textId="77777777" w:rsidR="00566776" w:rsidRPr="00933CFA" w:rsidRDefault="00566776" w:rsidP="000A57A4">
            <w:pPr>
              <w:spacing w:before="60" w:after="60" w:line="260" w:lineRule="exact"/>
              <w:jc w:val="center"/>
              <w:rPr>
                <w:position w:val="2"/>
                <w:sz w:val="18"/>
                <w:szCs w:val="18"/>
              </w:rPr>
            </w:pPr>
          </w:p>
        </w:tc>
        <w:tc>
          <w:tcPr>
            <w:tcW w:w="411" w:type="dxa"/>
            <w:shd w:val="clear" w:color="auto" w:fill="ECF2FA"/>
          </w:tcPr>
          <w:p w14:paraId="496B5FE3" w14:textId="77777777" w:rsidR="00566776" w:rsidRPr="00933CFA" w:rsidRDefault="00566776" w:rsidP="000A57A4">
            <w:pPr>
              <w:spacing w:before="60" w:after="60" w:line="260" w:lineRule="exact"/>
              <w:jc w:val="center"/>
              <w:rPr>
                <w:position w:val="2"/>
                <w:sz w:val="18"/>
                <w:szCs w:val="18"/>
              </w:rPr>
            </w:pPr>
          </w:p>
        </w:tc>
        <w:tc>
          <w:tcPr>
            <w:tcW w:w="562" w:type="dxa"/>
            <w:shd w:val="clear" w:color="auto" w:fill="ECF2FA"/>
          </w:tcPr>
          <w:p w14:paraId="374A7157" w14:textId="77777777" w:rsidR="00566776" w:rsidRPr="00933CFA" w:rsidRDefault="00566776" w:rsidP="000A57A4">
            <w:pPr>
              <w:spacing w:before="60" w:after="60" w:line="260" w:lineRule="exact"/>
              <w:jc w:val="center"/>
              <w:rPr>
                <w:position w:val="2"/>
                <w:sz w:val="18"/>
                <w:szCs w:val="18"/>
              </w:rPr>
            </w:pPr>
          </w:p>
        </w:tc>
      </w:tr>
      <w:tr w:rsidR="00566776" w:rsidRPr="00933CFA" w14:paraId="68999B4F" w14:textId="77777777" w:rsidTr="008E41CE">
        <w:trPr>
          <w:jc w:val="center"/>
        </w:trPr>
        <w:tc>
          <w:tcPr>
            <w:tcW w:w="463" w:type="dxa"/>
            <w:shd w:val="clear" w:color="auto" w:fill="auto"/>
          </w:tcPr>
          <w:p w14:paraId="77200DB7" w14:textId="77777777" w:rsidR="00566776" w:rsidRPr="00933CFA" w:rsidRDefault="00566776" w:rsidP="000A57A4">
            <w:pPr>
              <w:spacing w:before="60" w:after="60" w:line="260" w:lineRule="exact"/>
              <w:jc w:val="left"/>
              <w:rPr>
                <w:b/>
                <w:bCs/>
                <w:iCs/>
                <w:position w:val="2"/>
                <w:sz w:val="18"/>
                <w:szCs w:val="18"/>
              </w:rPr>
            </w:pPr>
            <w:r w:rsidRPr="00933CFA">
              <w:rPr>
                <w:b/>
                <w:bCs/>
                <w:iCs/>
                <w:position w:val="2"/>
                <w:sz w:val="18"/>
                <w:szCs w:val="18"/>
              </w:rPr>
              <w:t>33</w:t>
            </w:r>
          </w:p>
        </w:tc>
        <w:tc>
          <w:tcPr>
            <w:tcW w:w="2662" w:type="dxa"/>
            <w:shd w:val="clear" w:color="auto" w:fill="auto"/>
          </w:tcPr>
          <w:p w14:paraId="23BB1D85" w14:textId="48C26C17" w:rsidR="00566776" w:rsidRPr="00933CFA" w:rsidRDefault="00566776" w:rsidP="000A57A4">
            <w:pPr>
              <w:spacing w:before="60" w:after="60" w:line="260" w:lineRule="exact"/>
              <w:jc w:val="left"/>
              <w:rPr>
                <w:bCs/>
                <w:iCs/>
                <w:position w:val="2"/>
                <w:sz w:val="18"/>
                <w:szCs w:val="18"/>
              </w:rPr>
            </w:pPr>
            <w:r w:rsidRPr="00933CFA">
              <w:rPr>
                <w:position w:val="2"/>
                <w:sz w:val="18"/>
                <w:szCs w:val="18"/>
                <w:rtl/>
                <w:lang w:bidi="ar-EG"/>
              </w:rPr>
              <w:t>تقرير يوضح كيف</w:t>
            </w:r>
            <w:r w:rsidRPr="00933CFA">
              <w:rPr>
                <w:rFonts w:hint="cs"/>
                <w:position w:val="2"/>
                <w:sz w:val="18"/>
                <w:szCs w:val="18"/>
                <w:rtl/>
                <w:lang w:bidi="ar-EG"/>
              </w:rPr>
              <w:t>ية استخدام</w:t>
            </w:r>
            <w:r w:rsidRPr="00933CFA">
              <w:rPr>
                <w:position w:val="2"/>
                <w:sz w:val="18"/>
                <w:szCs w:val="18"/>
                <w:rtl/>
                <w:lang w:bidi="ar-EG"/>
              </w:rPr>
              <w:t xml:space="preserve"> الاتحاد حالياً </w:t>
            </w:r>
            <w:r w:rsidRPr="00933CFA">
              <w:rPr>
                <w:rFonts w:hint="cs"/>
                <w:position w:val="2"/>
                <w:sz w:val="18"/>
                <w:szCs w:val="18"/>
                <w:rtl/>
                <w:lang w:bidi="ar-EG"/>
              </w:rPr>
              <w:t>ل</w:t>
            </w:r>
            <w:r w:rsidRPr="00933CFA">
              <w:rPr>
                <w:position w:val="2"/>
                <w:sz w:val="18"/>
                <w:szCs w:val="18"/>
                <w:rtl/>
                <w:lang w:bidi="ar-EG"/>
              </w:rPr>
              <w:t xml:space="preserve">إطار </w:t>
            </w:r>
            <w:hyperlink r:id="rId66" w:history="1">
              <w:r w:rsidRPr="00933CFA">
                <w:rPr>
                  <w:rFonts w:hint="cs"/>
                  <w:position w:val="2"/>
                  <w:sz w:val="18"/>
                  <w:szCs w:val="18"/>
                  <w:rtl/>
                </w:rPr>
                <w:t>البرنامج العالمي ل</w:t>
              </w:r>
              <w:r w:rsidRPr="00933CFA">
                <w:rPr>
                  <w:position w:val="2"/>
                  <w:sz w:val="18"/>
                  <w:szCs w:val="18"/>
                  <w:rtl/>
                </w:rPr>
                <w:t>لأمن السيبراني</w:t>
              </w:r>
            </w:hyperlink>
            <w:r w:rsidRPr="00933CFA">
              <w:rPr>
                <w:rFonts w:hint="eastAsia"/>
                <w:position w:val="2"/>
                <w:sz w:val="18"/>
                <w:szCs w:val="18"/>
                <w:rtl/>
                <w:lang w:bidi="ar-EG"/>
              </w:rPr>
              <w:t> </w:t>
            </w:r>
            <w:r w:rsidRPr="00933CFA">
              <w:rPr>
                <w:position w:val="2"/>
                <w:sz w:val="18"/>
                <w:szCs w:val="18"/>
              </w:rPr>
              <w:t>(GCA)</w:t>
            </w:r>
          </w:p>
        </w:tc>
        <w:tc>
          <w:tcPr>
            <w:tcW w:w="1264" w:type="dxa"/>
            <w:shd w:val="clear" w:color="auto" w:fill="auto"/>
            <w:tcMar>
              <w:left w:w="57" w:type="dxa"/>
              <w:right w:w="57" w:type="dxa"/>
            </w:tcMar>
          </w:tcPr>
          <w:p w14:paraId="5C682A7E" w14:textId="77777777" w:rsidR="00566776" w:rsidRPr="00933CFA" w:rsidRDefault="007E0584" w:rsidP="000A57A4">
            <w:pPr>
              <w:spacing w:before="60" w:after="60" w:line="260" w:lineRule="exact"/>
              <w:jc w:val="center"/>
              <w:rPr>
                <w:position w:val="2"/>
                <w:sz w:val="18"/>
                <w:szCs w:val="18"/>
              </w:rPr>
            </w:pPr>
            <w:hyperlink r:id="rId67" w:history="1">
              <w:r w:rsidR="00566776" w:rsidRPr="00933CFA">
                <w:rPr>
                  <w:rStyle w:val="Hyperlink"/>
                  <w:position w:val="2"/>
                  <w:sz w:val="18"/>
                  <w:szCs w:val="18"/>
                </w:rPr>
                <w:t>C21/36</w:t>
              </w:r>
            </w:hyperlink>
          </w:p>
        </w:tc>
        <w:tc>
          <w:tcPr>
            <w:tcW w:w="3804" w:type="dxa"/>
            <w:gridSpan w:val="2"/>
            <w:shd w:val="clear" w:color="auto" w:fill="auto"/>
          </w:tcPr>
          <w:p w14:paraId="2332FFF0" w14:textId="0F970893" w:rsidR="00566776" w:rsidRPr="00933CFA" w:rsidRDefault="00566776"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الإحاطة علماً بالتقرير</w:t>
            </w:r>
          </w:p>
        </w:tc>
        <w:tc>
          <w:tcPr>
            <w:tcW w:w="463" w:type="dxa"/>
            <w:shd w:val="clear" w:color="auto" w:fill="auto"/>
          </w:tcPr>
          <w:p w14:paraId="76915DB2" w14:textId="77777777" w:rsidR="00566776" w:rsidRPr="00933CFA" w:rsidRDefault="00566776" w:rsidP="000A57A4">
            <w:pPr>
              <w:spacing w:before="60" w:after="60" w:line="260" w:lineRule="exact"/>
              <w:jc w:val="center"/>
              <w:rPr>
                <w:position w:val="2"/>
                <w:sz w:val="18"/>
                <w:szCs w:val="18"/>
              </w:rPr>
            </w:pPr>
          </w:p>
        </w:tc>
        <w:tc>
          <w:tcPr>
            <w:tcW w:w="411" w:type="dxa"/>
            <w:shd w:val="clear" w:color="auto" w:fill="auto"/>
          </w:tcPr>
          <w:p w14:paraId="41C468C1" w14:textId="77777777" w:rsidR="00566776" w:rsidRPr="00933CFA" w:rsidRDefault="00566776" w:rsidP="000A57A4">
            <w:pPr>
              <w:spacing w:before="60" w:after="60" w:line="260" w:lineRule="exact"/>
              <w:jc w:val="center"/>
              <w:rPr>
                <w:position w:val="2"/>
                <w:sz w:val="18"/>
                <w:szCs w:val="18"/>
              </w:rPr>
            </w:pPr>
          </w:p>
        </w:tc>
        <w:tc>
          <w:tcPr>
            <w:tcW w:w="562" w:type="dxa"/>
            <w:shd w:val="clear" w:color="auto" w:fill="auto"/>
          </w:tcPr>
          <w:p w14:paraId="26F38DF4" w14:textId="77777777" w:rsidR="00566776" w:rsidRPr="00933CFA" w:rsidRDefault="00566776" w:rsidP="000A57A4">
            <w:pPr>
              <w:spacing w:before="60" w:after="60" w:line="260" w:lineRule="exact"/>
              <w:jc w:val="center"/>
              <w:rPr>
                <w:position w:val="2"/>
                <w:sz w:val="18"/>
                <w:szCs w:val="18"/>
              </w:rPr>
            </w:pPr>
          </w:p>
        </w:tc>
      </w:tr>
      <w:tr w:rsidR="00566776" w:rsidRPr="00933CFA" w14:paraId="3B271FEA" w14:textId="77777777" w:rsidTr="008E41CE">
        <w:trPr>
          <w:jc w:val="center"/>
        </w:trPr>
        <w:tc>
          <w:tcPr>
            <w:tcW w:w="463" w:type="dxa"/>
            <w:shd w:val="clear" w:color="auto" w:fill="ECF2FA"/>
          </w:tcPr>
          <w:p w14:paraId="67E82573" w14:textId="77777777" w:rsidR="00566776" w:rsidRPr="00933CFA" w:rsidRDefault="00566776" w:rsidP="000A57A4">
            <w:pPr>
              <w:spacing w:before="60" w:after="60" w:line="260" w:lineRule="exact"/>
              <w:jc w:val="left"/>
              <w:rPr>
                <w:b/>
                <w:bCs/>
                <w:iCs/>
                <w:position w:val="2"/>
                <w:sz w:val="18"/>
                <w:szCs w:val="18"/>
              </w:rPr>
            </w:pPr>
            <w:r w:rsidRPr="00933CFA">
              <w:rPr>
                <w:b/>
                <w:bCs/>
                <w:iCs/>
                <w:position w:val="2"/>
                <w:sz w:val="18"/>
                <w:szCs w:val="18"/>
              </w:rPr>
              <w:t>34</w:t>
            </w:r>
          </w:p>
        </w:tc>
        <w:tc>
          <w:tcPr>
            <w:tcW w:w="2662" w:type="dxa"/>
            <w:shd w:val="clear" w:color="auto" w:fill="ECF2FA"/>
          </w:tcPr>
          <w:p w14:paraId="4FF1A15D" w14:textId="68B235FE" w:rsidR="00566776" w:rsidRPr="00933CFA" w:rsidRDefault="00566776" w:rsidP="000A57A4">
            <w:pPr>
              <w:spacing w:before="60" w:after="60" w:line="260" w:lineRule="exact"/>
              <w:jc w:val="left"/>
              <w:rPr>
                <w:bCs/>
                <w:iCs/>
                <w:position w:val="2"/>
                <w:sz w:val="18"/>
                <w:szCs w:val="18"/>
              </w:rPr>
            </w:pPr>
            <w:r w:rsidRPr="00933CFA">
              <w:rPr>
                <w:position w:val="2"/>
                <w:sz w:val="18"/>
                <w:szCs w:val="18"/>
                <w:rtl/>
              </w:rPr>
              <w:t>المبادئ التوجيهية لاستعمال البرنامج العالمي للأمن السيبراني</w:t>
            </w:r>
          </w:p>
        </w:tc>
        <w:tc>
          <w:tcPr>
            <w:tcW w:w="1264" w:type="dxa"/>
            <w:shd w:val="clear" w:color="auto" w:fill="ECF2FA"/>
            <w:tcMar>
              <w:left w:w="57" w:type="dxa"/>
              <w:right w:w="57" w:type="dxa"/>
            </w:tcMar>
          </w:tcPr>
          <w:p w14:paraId="03C85EE8" w14:textId="77777777" w:rsidR="00566776" w:rsidRPr="00933CFA" w:rsidRDefault="007E0584" w:rsidP="000A57A4">
            <w:pPr>
              <w:spacing w:before="60" w:after="60" w:line="260" w:lineRule="exact"/>
              <w:jc w:val="center"/>
              <w:rPr>
                <w:position w:val="2"/>
                <w:sz w:val="18"/>
                <w:szCs w:val="18"/>
              </w:rPr>
            </w:pPr>
            <w:hyperlink r:id="rId68" w:history="1">
              <w:r w:rsidR="00566776" w:rsidRPr="00933CFA">
                <w:rPr>
                  <w:rStyle w:val="Hyperlink"/>
                  <w:position w:val="2"/>
                  <w:sz w:val="18"/>
                  <w:szCs w:val="18"/>
                </w:rPr>
                <w:t>C21/71</w:t>
              </w:r>
            </w:hyperlink>
          </w:p>
          <w:p w14:paraId="38ED8FE5" w14:textId="77777777" w:rsidR="00566776" w:rsidRPr="00933CFA" w:rsidRDefault="007E0584" w:rsidP="000A57A4">
            <w:pPr>
              <w:spacing w:before="60" w:after="60" w:line="260" w:lineRule="exact"/>
              <w:jc w:val="center"/>
              <w:rPr>
                <w:position w:val="2"/>
                <w:sz w:val="18"/>
                <w:szCs w:val="18"/>
              </w:rPr>
            </w:pPr>
            <w:hyperlink r:id="rId69" w:history="1">
              <w:r w:rsidR="00566776" w:rsidRPr="00933CFA">
                <w:rPr>
                  <w:rStyle w:val="Hyperlink"/>
                  <w:position w:val="2"/>
                  <w:sz w:val="18"/>
                  <w:szCs w:val="18"/>
                </w:rPr>
                <w:t>C21/82</w:t>
              </w:r>
            </w:hyperlink>
          </w:p>
        </w:tc>
        <w:tc>
          <w:tcPr>
            <w:tcW w:w="3804" w:type="dxa"/>
            <w:gridSpan w:val="2"/>
            <w:shd w:val="clear" w:color="auto" w:fill="ECF2FA"/>
          </w:tcPr>
          <w:p w14:paraId="0CB62514" w14:textId="586BFACD" w:rsidR="00566776" w:rsidRPr="00933CFA" w:rsidRDefault="00566776"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تكل</w:t>
            </w:r>
            <w:r w:rsidRPr="00933CFA">
              <w:rPr>
                <w:position w:val="2"/>
                <w:sz w:val="18"/>
                <w:szCs w:val="18"/>
                <w:rtl/>
              </w:rPr>
              <w:t>يف الأمانة بإجراء مزيد من المشاورات مع الدول الأعضاء في المجلس، مع مراعاة المدخلات الواردة والتعليقات المقدمة في هذا الاجتماع</w:t>
            </w:r>
            <w:r w:rsidRPr="00933CFA">
              <w:rPr>
                <w:rFonts w:hint="cs"/>
                <w:position w:val="2"/>
                <w:sz w:val="18"/>
                <w:szCs w:val="18"/>
                <w:rtl/>
              </w:rPr>
              <w:t>. ينبغي ل</w:t>
            </w:r>
            <w:r w:rsidRPr="00933CFA">
              <w:rPr>
                <w:position w:val="2"/>
                <w:sz w:val="18"/>
                <w:szCs w:val="18"/>
                <w:rtl/>
              </w:rPr>
              <w:t>لأمانة</w:t>
            </w:r>
            <w:r w:rsidRPr="00933CFA">
              <w:rPr>
                <w:rFonts w:hint="cs"/>
                <w:position w:val="2"/>
                <w:sz w:val="18"/>
                <w:szCs w:val="18"/>
                <w:rtl/>
              </w:rPr>
              <w:t xml:space="preserve"> أن تعيد</w:t>
            </w:r>
            <w:r w:rsidRPr="00933CFA">
              <w:rPr>
                <w:position w:val="2"/>
                <w:sz w:val="18"/>
                <w:szCs w:val="18"/>
                <w:rtl/>
              </w:rPr>
              <w:t xml:space="preserve"> الوثيقة </w:t>
            </w:r>
            <w:r w:rsidRPr="00933CFA">
              <w:rPr>
                <w:position w:val="2"/>
                <w:sz w:val="18"/>
                <w:szCs w:val="18"/>
                <w:lang w:val="en-GB"/>
              </w:rPr>
              <w:t>71</w:t>
            </w:r>
            <w:r w:rsidRPr="00933CFA">
              <w:rPr>
                <w:position w:val="2"/>
                <w:sz w:val="18"/>
                <w:szCs w:val="18"/>
                <w:rtl/>
              </w:rPr>
              <w:t xml:space="preserve"> المراجعة</w:t>
            </w:r>
            <w:r w:rsidRPr="00933CFA">
              <w:rPr>
                <w:rFonts w:hint="cs"/>
                <w:position w:val="2"/>
                <w:sz w:val="18"/>
                <w:szCs w:val="18"/>
                <w:rtl/>
              </w:rPr>
              <w:t xml:space="preserve"> </w:t>
            </w:r>
            <w:r w:rsidRPr="00933CFA">
              <w:rPr>
                <w:position w:val="2"/>
                <w:sz w:val="18"/>
                <w:szCs w:val="18"/>
                <w:rtl/>
              </w:rPr>
              <w:t>للنظر فيها والموافقة عليها في دور</w:t>
            </w:r>
            <w:r w:rsidRPr="00933CFA">
              <w:rPr>
                <w:rFonts w:hint="cs"/>
                <w:position w:val="2"/>
                <w:sz w:val="18"/>
                <w:szCs w:val="18"/>
                <w:rtl/>
              </w:rPr>
              <w:t>ة المجلس</w:t>
            </w:r>
            <w:r w:rsidRPr="00933CFA">
              <w:rPr>
                <w:position w:val="2"/>
                <w:sz w:val="18"/>
                <w:szCs w:val="18"/>
                <w:rtl/>
              </w:rPr>
              <w:t xml:space="preserve"> القادمة</w:t>
            </w:r>
            <w:r w:rsidRPr="00933CFA">
              <w:rPr>
                <w:rFonts w:hint="cs"/>
                <w:position w:val="2"/>
                <w:sz w:val="18"/>
                <w:szCs w:val="18"/>
                <w:rtl/>
              </w:rPr>
              <w:t>.</w:t>
            </w:r>
          </w:p>
        </w:tc>
        <w:tc>
          <w:tcPr>
            <w:tcW w:w="463" w:type="dxa"/>
            <w:shd w:val="clear" w:color="auto" w:fill="ECF2FA"/>
          </w:tcPr>
          <w:p w14:paraId="42B91E6C" w14:textId="77777777" w:rsidR="00566776" w:rsidRPr="00933CFA" w:rsidRDefault="00566776" w:rsidP="000A57A4">
            <w:pPr>
              <w:spacing w:before="60" w:after="60" w:line="260" w:lineRule="exact"/>
              <w:jc w:val="center"/>
              <w:rPr>
                <w:position w:val="2"/>
                <w:sz w:val="18"/>
                <w:szCs w:val="18"/>
              </w:rPr>
            </w:pPr>
          </w:p>
        </w:tc>
        <w:tc>
          <w:tcPr>
            <w:tcW w:w="411" w:type="dxa"/>
            <w:shd w:val="clear" w:color="auto" w:fill="ECF2FA"/>
          </w:tcPr>
          <w:p w14:paraId="52D0EAE0" w14:textId="77777777" w:rsidR="00566776" w:rsidRPr="00933CFA" w:rsidRDefault="00566776" w:rsidP="000A57A4">
            <w:pPr>
              <w:spacing w:before="60" w:after="60" w:line="260" w:lineRule="exact"/>
              <w:jc w:val="center"/>
              <w:rPr>
                <w:position w:val="2"/>
                <w:sz w:val="18"/>
                <w:szCs w:val="18"/>
              </w:rPr>
            </w:pPr>
          </w:p>
        </w:tc>
        <w:tc>
          <w:tcPr>
            <w:tcW w:w="562" w:type="dxa"/>
            <w:shd w:val="clear" w:color="auto" w:fill="ECF2FA"/>
          </w:tcPr>
          <w:p w14:paraId="33CF84D1" w14:textId="77777777" w:rsidR="00566776" w:rsidRPr="00933CFA" w:rsidRDefault="00566776" w:rsidP="000A57A4">
            <w:pPr>
              <w:spacing w:before="60" w:after="60" w:line="260" w:lineRule="exact"/>
              <w:jc w:val="center"/>
              <w:rPr>
                <w:position w:val="2"/>
                <w:sz w:val="18"/>
                <w:szCs w:val="18"/>
              </w:rPr>
            </w:pPr>
          </w:p>
        </w:tc>
      </w:tr>
      <w:tr w:rsidR="00566776" w:rsidRPr="00933CFA" w14:paraId="7125F7E6" w14:textId="77777777" w:rsidTr="008E41CE">
        <w:trPr>
          <w:jc w:val="center"/>
        </w:trPr>
        <w:tc>
          <w:tcPr>
            <w:tcW w:w="463" w:type="dxa"/>
            <w:shd w:val="clear" w:color="auto" w:fill="auto"/>
          </w:tcPr>
          <w:p w14:paraId="6700339D" w14:textId="77777777" w:rsidR="00566776" w:rsidRPr="00933CFA" w:rsidRDefault="00566776" w:rsidP="000A57A4">
            <w:pPr>
              <w:spacing w:before="60" w:after="60" w:line="260" w:lineRule="exact"/>
              <w:jc w:val="left"/>
              <w:rPr>
                <w:b/>
                <w:bCs/>
                <w:iCs/>
                <w:position w:val="2"/>
                <w:sz w:val="18"/>
                <w:szCs w:val="18"/>
              </w:rPr>
            </w:pPr>
            <w:r w:rsidRPr="00933CFA">
              <w:rPr>
                <w:b/>
                <w:bCs/>
                <w:iCs/>
                <w:position w:val="2"/>
                <w:sz w:val="18"/>
                <w:szCs w:val="18"/>
              </w:rPr>
              <w:t>35</w:t>
            </w:r>
          </w:p>
        </w:tc>
        <w:tc>
          <w:tcPr>
            <w:tcW w:w="2662" w:type="dxa"/>
            <w:shd w:val="clear" w:color="auto" w:fill="auto"/>
          </w:tcPr>
          <w:p w14:paraId="0DC9058D" w14:textId="4415C68A" w:rsidR="00566776" w:rsidRPr="00933CFA" w:rsidRDefault="00566776" w:rsidP="000A57A4">
            <w:pPr>
              <w:spacing w:before="60" w:after="60" w:line="260" w:lineRule="exact"/>
              <w:jc w:val="left"/>
              <w:rPr>
                <w:bCs/>
                <w:iCs/>
                <w:position w:val="2"/>
                <w:sz w:val="18"/>
                <w:szCs w:val="18"/>
              </w:rPr>
            </w:pPr>
            <w:r w:rsidRPr="00933CFA">
              <w:rPr>
                <w:rFonts w:hint="cs"/>
                <w:position w:val="2"/>
                <w:sz w:val="18"/>
                <w:szCs w:val="18"/>
                <w:rtl/>
              </w:rPr>
              <w:t>تقرير أعده مكتب الأخلاقيات</w:t>
            </w:r>
          </w:p>
        </w:tc>
        <w:tc>
          <w:tcPr>
            <w:tcW w:w="1264" w:type="dxa"/>
            <w:shd w:val="clear" w:color="auto" w:fill="auto"/>
            <w:tcMar>
              <w:left w:w="57" w:type="dxa"/>
              <w:right w:w="57" w:type="dxa"/>
            </w:tcMar>
          </w:tcPr>
          <w:p w14:paraId="73E69AD5" w14:textId="77777777" w:rsidR="00566776" w:rsidRPr="00933CFA" w:rsidRDefault="007E0584" w:rsidP="000A57A4">
            <w:pPr>
              <w:spacing w:before="60" w:after="60" w:line="260" w:lineRule="exact"/>
              <w:jc w:val="center"/>
              <w:rPr>
                <w:position w:val="2"/>
                <w:sz w:val="18"/>
                <w:szCs w:val="18"/>
              </w:rPr>
            </w:pPr>
            <w:hyperlink r:id="rId70" w:history="1">
              <w:r w:rsidR="00566776" w:rsidRPr="00933CFA">
                <w:rPr>
                  <w:rStyle w:val="Hyperlink"/>
                  <w:position w:val="2"/>
                  <w:sz w:val="18"/>
                  <w:szCs w:val="18"/>
                </w:rPr>
                <w:t>C20/59</w:t>
              </w:r>
            </w:hyperlink>
          </w:p>
          <w:p w14:paraId="70CEC873" w14:textId="77777777" w:rsidR="00566776" w:rsidRPr="00933CFA" w:rsidRDefault="007E0584" w:rsidP="000A57A4">
            <w:pPr>
              <w:spacing w:before="60" w:after="60" w:line="260" w:lineRule="exact"/>
              <w:jc w:val="center"/>
              <w:rPr>
                <w:position w:val="2"/>
                <w:sz w:val="18"/>
                <w:szCs w:val="18"/>
              </w:rPr>
            </w:pPr>
            <w:hyperlink r:id="rId71" w:history="1">
              <w:r w:rsidR="00566776" w:rsidRPr="00933CFA">
                <w:rPr>
                  <w:rStyle w:val="Hyperlink"/>
                  <w:position w:val="2"/>
                  <w:sz w:val="18"/>
                  <w:szCs w:val="18"/>
                </w:rPr>
                <w:t>C21/59</w:t>
              </w:r>
            </w:hyperlink>
          </w:p>
        </w:tc>
        <w:tc>
          <w:tcPr>
            <w:tcW w:w="3804" w:type="dxa"/>
            <w:gridSpan w:val="2"/>
            <w:shd w:val="clear" w:color="auto" w:fill="auto"/>
          </w:tcPr>
          <w:p w14:paraId="47ECD358" w14:textId="7666EEA8" w:rsidR="00566776" w:rsidRPr="00933CFA" w:rsidRDefault="00566776"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الإحاطة علماً بهذين التقريرين</w:t>
            </w:r>
            <w:r w:rsidRPr="00933CFA">
              <w:rPr>
                <w:position w:val="2"/>
                <w:sz w:val="18"/>
                <w:szCs w:val="18"/>
              </w:rPr>
              <w:t xml:space="preserve"> </w:t>
            </w:r>
          </w:p>
        </w:tc>
        <w:tc>
          <w:tcPr>
            <w:tcW w:w="463" w:type="dxa"/>
            <w:shd w:val="clear" w:color="auto" w:fill="auto"/>
          </w:tcPr>
          <w:p w14:paraId="6374C2A4" w14:textId="77777777" w:rsidR="00566776" w:rsidRPr="00933CFA" w:rsidRDefault="00566776" w:rsidP="000A57A4">
            <w:pPr>
              <w:spacing w:before="60" w:after="60" w:line="260" w:lineRule="exact"/>
              <w:jc w:val="center"/>
              <w:rPr>
                <w:position w:val="2"/>
                <w:sz w:val="18"/>
                <w:szCs w:val="18"/>
              </w:rPr>
            </w:pPr>
          </w:p>
        </w:tc>
        <w:tc>
          <w:tcPr>
            <w:tcW w:w="411" w:type="dxa"/>
            <w:shd w:val="clear" w:color="auto" w:fill="auto"/>
          </w:tcPr>
          <w:p w14:paraId="115BE818" w14:textId="77777777" w:rsidR="00566776" w:rsidRPr="00933CFA" w:rsidRDefault="00566776" w:rsidP="000A57A4">
            <w:pPr>
              <w:spacing w:before="60" w:after="60" w:line="260" w:lineRule="exact"/>
              <w:jc w:val="center"/>
              <w:rPr>
                <w:position w:val="2"/>
                <w:sz w:val="18"/>
                <w:szCs w:val="18"/>
              </w:rPr>
            </w:pPr>
          </w:p>
        </w:tc>
        <w:tc>
          <w:tcPr>
            <w:tcW w:w="562" w:type="dxa"/>
            <w:shd w:val="clear" w:color="auto" w:fill="auto"/>
          </w:tcPr>
          <w:p w14:paraId="0DE3A462" w14:textId="77777777" w:rsidR="00566776" w:rsidRPr="00933CFA" w:rsidRDefault="00566776" w:rsidP="000A57A4">
            <w:pPr>
              <w:spacing w:before="60" w:after="60" w:line="260" w:lineRule="exact"/>
              <w:jc w:val="center"/>
              <w:rPr>
                <w:position w:val="2"/>
                <w:sz w:val="18"/>
                <w:szCs w:val="18"/>
              </w:rPr>
            </w:pPr>
          </w:p>
        </w:tc>
      </w:tr>
      <w:tr w:rsidR="00566776" w:rsidRPr="00933CFA" w14:paraId="355A26F7" w14:textId="77777777" w:rsidTr="008E41CE">
        <w:trPr>
          <w:jc w:val="center"/>
        </w:trPr>
        <w:tc>
          <w:tcPr>
            <w:tcW w:w="463" w:type="dxa"/>
            <w:shd w:val="clear" w:color="auto" w:fill="ECF2FA"/>
          </w:tcPr>
          <w:p w14:paraId="58A42A84" w14:textId="77777777" w:rsidR="00566776" w:rsidRPr="00933CFA" w:rsidRDefault="00566776" w:rsidP="000A57A4">
            <w:pPr>
              <w:spacing w:before="60" w:after="60" w:line="260" w:lineRule="exact"/>
              <w:jc w:val="left"/>
              <w:rPr>
                <w:b/>
                <w:bCs/>
                <w:iCs/>
                <w:position w:val="2"/>
                <w:sz w:val="18"/>
                <w:szCs w:val="18"/>
              </w:rPr>
            </w:pPr>
            <w:r w:rsidRPr="00933CFA">
              <w:rPr>
                <w:b/>
                <w:bCs/>
                <w:iCs/>
                <w:position w:val="2"/>
                <w:sz w:val="18"/>
                <w:szCs w:val="18"/>
              </w:rPr>
              <w:t>36</w:t>
            </w:r>
          </w:p>
        </w:tc>
        <w:tc>
          <w:tcPr>
            <w:tcW w:w="2662" w:type="dxa"/>
            <w:shd w:val="clear" w:color="auto" w:fill="ECF2FA"/>
          </w:tcPr>
          <w:p w14:paraId="2CFFDC73" w14:textId="326BA63C" w:rsidR="00566776" w:rsidRPr="00933CFA" w:rsidRDefault="00566776" w:rsidP="000A57A4">
            <w:pPr>
              <w:spacing w:before="60" w:after="60" w:line="260" w:lineRule="exact"/>
              <w:jc w:val="left"/>
              <w:rPr>
                <w:bCs/>
                <w:iCs/>
                <w:position w:val="2"/>
                <w:sz w:val="18"/>
                <w:szCs w:val="18"/>
              </w:rPr>
            </w:pPr>
            <w:r w:rsidRPr="00933CFA">
              <w:rPr>
                <w:rFonts w:hint="cs"/>
                <w:position w:val="2"/>
                <w:sz w:val="18"/>
                <w:szCs w:val="18"/>
                <w:rtl/>
              </w:rPr>
              <w:t>التزامات التأمين الصحي بعد انتهاء مدة الخدمة </w:t>
            </w:r>
            <w:r w:rsidRPr="00933CFA">
              <w:rPr>
                <w:position w:val="2"/>
                <w:sz w:val="18"/>
                <w:szCs w:val="18"/>
              </w:rPr>
              <w:t>(ASHI)</w:t>
            </w:r>
          </w:p>
        </w:tc>
        <w:tc>
          <w:tcPr>
            <w:tcW w:w="1264" w:type="dxa"/>
            <w:shd w:val="clear" w:color="auto" w:fill="ECF2FA"/>
            <w:tcMar>
              <w:left w:w="57" w:type="dxa"/>
              <w:right w:w="57" w:type="dxa"/>
            </w:tcMar>
          </w:tcPr>
          <w:p w14:paraId="6EB90117" w14:textId="77777777" w:rsidR="00566776" w:rsidRPr="00933CFA" w:rsidRDefault="007E0584" w:rsidP="000A57A4">
            <w:pPr>
              <w:spacing w:before="60" w:after="60" w:line="260" w:lineRule="exact"/>
              <w:jc w:val="center"/>
              <w:rPr>
                <w:position w:val="2"/>
                <w:sz w:val="18"/>
                <w:szCs w:val="18"/>
              </w:rPr>
            </w:pPr>
            <w:hyperlink r:id="rId72" w:history="1">
              <w:r w:rsidR="00566776" w:rsidRPr="00933CFA">
                <w:rPr>
                  <w:rStyle w:val="Hyperlink"/>
                  <w:position w:val="2"/>
                  <w:sz w:val="18"/>
                  <w:szCs w:val="18"/>
                </w:rPr>
                <w:t>C20/46</w:t>
              </w:r>
            </w:hyperlink>
            <w:r w:rsidR="00566776" w:rsidRPr="00933CFA">
              <w:rPr>
                <w:rStyle w:val="Hyperlink"/>
                <w:position w:val="2"/>
                <w:sz w:val="18"/>
                <w:szCs w:val="18"/>
              </w:rPr>
              <w:t>(Rev.1)</w:t>
            </w:r>
          </w:p>
          <w:p w14:paraId="4A6BBCFA" w14:textId="77777777" w:rsidR="00566776" w:rsidRPr="00933CFA" w:rsidRDefault="007E0584" w:rsidP="000A57A4">
            <w:pPr>
              <w:spacing w:before="60" w:after="60" w:line="260" w:lineRule="exact"/>
              <w:jc w:val="center"/>
              <w:rPr>
                <w:position w:val="2"/>
                <w:sz w:val="18"/>
                <w:szCs w:val="18"/>
              </w:rPr>
            </w:pPr>
            <w:hyperlink r:id="rId73" w:history="1">
              <w:r w:rsidR="00566776" w:rsidRPr="00933CFA">
                <w:rPr>
                  <w:rStyle w:val="Hyperlink"/>
                  <w:position w:val="2"/>
                  <w:sz w:val="18"/>
                  <w:szCs w:val="18"/>
                </w:rPr>
                <w:t>C21/46</w:t>
              </w:r>
            </w:hyperlink>
          </w:p>
        </w:tc>
        <w:tc>
          <w:tcPr>
            <w:tcW w:w="3804" w:type="dxa"/>
            <w:gridSpan w:val="2"/>
            <w:shd w:val="clear" w:color="auto" w:fill="ECF2FA"/>
          </w:tcPr>
          <w:p w14:paraId="223D92C5" w14:textId="28B8EB84" w:rsidR="00566776" w:rsidRPr="00933CFA" w:rsidRDefault="00566776"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الإحاطة علماً بهذين التقريرين</w:t>
            </w:r>
          </w:p>
        </w:tc>
        <w:tc>
          <w:tcPr>
            <w:tcW w:w="463" w:type="dxa"/>
            <w:shd w:val="clear" w:color="auto" w:fill="ECF2FA"/>
          </w:tcPr>
          <w:p w14:paraId="2F346224" w14:textId="77777777" w:rsidR="00566776" w:rsidRPr="00933CFA" w:rsidRDefault="00566776" w:rsidP="000A57A4">
            <w:pPr>
              <w:spacing w:before="60" w:after="60" w:line="260" w:lineRule="exact"/>
              <w:jc w:val="center"/>
              <w:rPr>
                <w:position w:val="2"/>
                <w:sz w:val="18"/>
                <w:szCs w:val="18"/>
              </w:rPr>
            </w:pPr>
          </w:p>
        </w:tc>
        <w:tc>
          <w:tcPr>
            <w:tcW w:w="411" w:type="dxa"/>
            <w:shd w:val="clear" w:color="auto" w:fill="ECF2FA"/>
          </w:tcPr>
          <w:p w14:paraId="07A5B900" w14:textId="77777777" w:rsidR="00566776" w:rsidRPr="00933CFA" w:rsidRDefault="00566776" w:rsidP="000A57A4">
            <w:pPr>
              <w:spacing w:before="60" w:after="60" w:line="260" w:lineRule="exact"/>
              <w:jc w:val="center"/>
              <w:rPr>
                <w:position w:val="2"/>
                <w:sz w:val="18"/>
                <w:szCs w:val="18"/>
              </w:rPr>
            </w:pPr>
          </w:p>
        </w:tc>
        <w:tc>
          <w:tcPr>
            <w:tcW w:w="562" w:type="dxa"/>
            <w:shd w:val="clear" w:color="auto" w:fill="ECF2FA"/>
          </w:tcPr>
          <w:p w14:paraId="7BB6F822" w14:textId="77777777" w:rsidR="00566776" w:rsidRPr="00933CFA" w:rsidRDefault="00566776" w:rsidP="000A57A4">
            <w:pPr>
              <w:spacing w:before="60" w:after="60" w:line="260" w:lineRule="exact"/>
              <w:jc w:val="center"/>
              <w:rPr>
                <w:position w:val="2"/>
                <w:sz w:val="18"/>
                <w:szCs w:val="18"/>
              </w:rPr>
            </w:pPr>
          </w:p>
        </w:tc>
      </w:tr>
      <w:tr w:rsidR="00566776" w:rsidRPr="00933CFA" w14:paraId="110D02F6" w14:textId="77777777" w:rsidTr="008E41CE">
        <w:trPr>
          <w:jc w:val="center"/>
        </w:trPr>
        <w:tc>
          <w:tcPr>
            <w:tcW w:w="463" w:type="dxa"/>
            <w:shd w:val="clear" w:color="auto" w:fill="auto"/>
          </w:tcPr>
          <w:p w14:paraId="5E9599E3" w14:textId="77777777" w:rsidR="00566776" w:rsidRPr="00933CFA" w:rsidRDefault="00566776" w:rsidP="000A57A4">
            <w:pPr>
              <w:spacing w:before="60" w:after="60" w:line="260" w:lineRule="exact"/>
              <w:jc w:val="left"/>
              <w:rPr>
                <w:b/>
                <w:bCs/>
                <w:iCs/>
                <w:position w:val="2"/>
                <w:sz w:val="18"/>
                <w:szCs w:val="18"/>
              </w:rPr>
            </w:pPr>
            <w:r w:rsidRPr="00933CFA">
              <w:rPr>
                <w:b/>
                <w:bCs/>
                <w:iCs/>
                <w:position w:val="2"/>
                <w:sz w:val="18"/>
                <w:szCs w:val="18"/>
              </w:rPr>
              <w:lastRenderedPageBreak/>
              <w:t>37</w:t>
            </w:r>
          </w:p>
        </w:tc>
        <w:tc>
          <w:tcPr>
            <w:tcW w:w="2662" w:type="dxa"/>
            <w:shd w:val="clear" w:color="auto" w:fill="auto"/>
          </w:tcPr>
          <w:p w14:paraId="2C3D703C" w14:textId="571008E9" w:rsidR="00566776" w:rsidRPr="00933CFA" w:rsidRDefault="00566776" w:rsidP="000A57A4">
            <w:pPr>
              <w:spacing w:before="60" w:after="60" w:line="260" w:lineRule="exact"/>
              <w:jc w:val="left"/>
              <w:rPr>
                <w:bCs/>
                <w:iCs/>
                <w:position w:val="2"/>
                <w:sz w:val="18"/>
                <w:szCs w:val="18"/>
              </w:rPr>
            </w:pPr>
            <w:r w:rsidRPr="00933CFA">
              <w:rPr>
                <w:rFonts w:hint="cs"/>
                <w:position w:val="2"/>
                <w:sz w:val="18"/>
                <w:szCs w:val="18"/>
                <w:rtl/>
                <w:lang w:bidi="ar-EG"/>
              </w:rPr>
              <w:t>الرقم القياسي لتنمية تكنولوجيا المعلومات والاتصالات</w:t>
            </w:r>
          </w:p>
        </w:tc>
        <w:tc>
          <w:tcPr>
            <w:tcW w:w="1264" w:type="dxa"/>
            <w:shd w:val="clear" w:color="auto" w:fill="auto"/>
            <w:tcMar>
              <w:left w:w="57" w:type="dxa"/>
              <w:right w:w="57" w:type="dxa"/>
            </w:tcMar>
          </w:tcPr>
          <w:p w14:paraId="4C076E4F" w14:textId="77777777" w:rsidR="00566776" w:rsidRPr="00933CFA" w:rsidRDefault="007E0584" w:rsidP="000A57A4">
            <w:pPr>
              <w:spacing w:before="60" w:after="60" w:line="260" w:lineRule="exact"/>
              <w:jc w:val="center"/>
              <w:rPr>
                <w:position w:val="2"/>
                <w:sz w:val="18"/>
                <w:szCs w:val="18"/>
              </w:rPr>
            </w:pPr>
            <w:hyperlink r:id="rId74" w:history="1">
              <w:r w:rsidR="00566776" w:rsidRPr="00933CFA">
                <w:rPr>
                  <w:rStyle w:val="Hyperlink"/>
                  <w:position w:val="2"/>
                  <w:sz w:val="18"/>
                  <w:szCs w:val="18"/>
                </w:rPr>
                <w:t>C21/62</w:t>
              </w:r>
            </w:hyperlink>
          </w:p>
          <w:p w14:paraId="541FB599" w14:textId="77777777" w:rsidR="00566776" w:rsidRPr="00933CFA" w:rsidRDefault="007E0584" w:rsidP="000A57A4">
            <w:pPr>
              <w:spacing w:before="60" w:after="60" w:line="260" w:lineRule="exact"/>
              <w:jc w:val="center"/>
              <w:rPr>
                <w:position w:val="2"/>
                <w:sz w:val="18"/>
                <w:szCs w:val="18"/>
              </w:rPr>
            </w:pPr>
            <w:hyperlink r:id="rId75" w:history="1">
              <w:r w:rsidR="00566776" w:rsidRPr="00933CFA">
                <w:rPr>
                  <w:rStyle w:val="Hyperlink"/>
                  <w:position w:val="2"/>
                  <w:sz w:val="18"/>
                  <w:szCs w:val="18"/>
                </w:rPr>
                <w:t>C21/80</w:t>
              </w:r>
            </w:hyperlink>
          </w:p>
        </w:tc>
        <w:tc>
          <w:tcPr>
            <w:tcW w:w="3804" w:type="dxa"/>
            <w:gridSpan w:val="2"/>
            <w:shd w:val="clear" w:color="auto" w:fill="auto"/>
          </w:tcPr>
          <w:p w14:paraId="5F8693CF" w14:textId="2ADB5259" w:rsidR="00566776" w:rsidRPr="00933CFA" w:rsidRDefault="00566776"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 xml:space="preserve">الإحاطة علماً بالتقرير الوارد في الوثيقة </w:t>
            </w:r>
            <w:r w:rsidRPr="00933CFA">
              <w:rPr>
                <w:position w:val="2"/>
                <w:sz w:val="18"/>
                <w:szCs w:val="18"/>
                <w:lang w:val="en-GB"/>
              </w:rPr>
              <w:t>C21/62</w:t>
            </w:r>
          </w:p>
        </w:tc>
        <w:tc>
          <w:tcPr>
            <w:tcW w:w="463" w:type="dxa"/>
            <w:shd w:val="clear" w:color="auto" w:fill="auto"/>
          </w:tcPr>
          <w:p w14:paraId="48E15540" w14:textId="77777777" w:rsidR="00566776" w:rsidRPr="00933CFA" w:rsidRDefault="00566776" w:rsidP="000A57A4">
            <w:pPr>
              <w:spacing w:before="60" w:after="60" w:line="260" w:lineRule="exact"/>
              <w:jc w:val="center"/>
              <w:rPr>
                <w:position w:val="2"/>
                <w:sz w:val="18"/>
                <w:szCs w:val="18"/>
              </w:rPr>
            </w:pPr>
          </w:p>
        </w:tc>
        <w:tc>
          <w:tcPr>
            <w:tcW w:w="411" w:type="dxa"/>
            <w:shd w:val="clear" w:color="auto" w:fill="auto"/>
          </w:tcPr>
          <w:p w14:paraId="0790450E" w14:textId="77777777" w:rsidR="00566776" w:rsidRPr="00933CFA" w:rsidRDefault="00566776" w:rsidP="000A57A4">
            <w:pPr>
              <w:spacing w:before="60" w:after="60" w:line="260" w:lineRule="exact"/>
              <w:jc w:val="center"/>
              <w:rPr>
                <w:position w:val="2"/>
                <w:sz w:val="18"/>
                <w:szCs w:val="18"/>
              </w:rPr>
            </w:pPr>
          </w:p>
        </w:tc>
        <w:tc>
          <w:tcPr>
            <w:tcW w:w="562" w:type="dxa"/>
            <w:shd w:val="clear" w:color="auto" w:fill="auto"/>
          </w:tcPr>
          <w:p w14:paraId="44B5E488" w14:textId="77777777" w:rsidR="00566776" w:rsidRPr="00933CFA" w:rsidRDefault="00566776" w:rsidP="000A57A4">
            <w:pPr>
              <w:spacing w:before="60" w:after="60" w:line="260" w:lineRule="exact"/>
              <w:jc w:val="center"/>
              <w:rPr>
                <w:position w:val="2"/>
                <w:sz w:val="18"/>
                <w:szCs w:val="18"/>
              </w:rPr>
            </w:pPr>
          </w:p>
        </w:tc>
      </w:tr>
      <w:tr w:rsidR="00566776" w:rsidRPr="00933CFA" w14:paraId="5B0F1FFB" w14:textId="77777777" w:rsidTr="004D1B3E">
        <w:trPr>
          <w:jc w:val="center"/>
        </w:trPr>
        <w:tc>
          <w:tcPr>
            <w:tcW w:w="463" w:type="dxa"/>
            <w:shd w:val="clear" w:color="auto" w:fill="ECF2FA"/>
          </w:tcPr>
          <w:p w14:paraId="3B374AC5" w14:textId="77777777" w:rsidR="00566776" w:rsidRPr="00933CFA" w:rsidRDefault="00566776" w:rsidP="000A57A4">
            <w:pPr>
              <w:spacing w:before="60" w:after="60" w:line="260" w:lineRule="exact"/>
              <w:jc w:val="left"/>
              <w:rPr>
                <w:b/>
                <w:bCs/>
                <w:iCs/>
                <w:position w:val="2"/>
                <w:sz w:val="18"/>
                <w:szCs w:val="18"/>
              </w:rPr>
            </w:pPr>
            <w:r w:rsidRPr="00933CFA">
              <w:rPr>
                <w:b/>
                <w:bCs/>
                <w:iCs/>
                <w:position w:val="2"/>
                <w:sz w:val="18"/>
                <w:szCs w:val="18"/>
              </w:rPr>
              <w:t>38</w:t>
            </w:r>
          </w:p>
        </w:tc>
        <w:tc>
          <w:tcPr>
            <w:tcW w:w="2662" w:type="dxa"/>
            <w:shd w:val="clear" w:color="auto" w:fill="ECF2FA"/>
          </w:tcPr>
          <w:p w14:paraId="533C3245" w14:textId="11C33567" w:rsidR="00566776" w:rsidRPr="00933CFA" w:rsidRDefault="00566776" w:rsidP="000A57A4">
            <w:pPr>
              <w:spacing w:before="60" w:after="60" w:line="260" w:lineRule="exact"/>
              <w:jc w:val="left"/>
              <w:rPr>
                <w:bCs/>
                <w:iCs/>
                <w:position w:val="2"/>
                <w:sz w:val="18"/>
                <w:szCs w:val="18"/>
              </w:rPr>
            </w:pPr>
            <w:r w:rsidRPr="00933CFA">
              <w:rPr>
                <w:position w:val="2"/>
                <w:sz w:val="18"/>
                <w:szCs w:val="18"/>
                <w:rtl/>
              </w:rPr>
              <w:t xml:space="preserve">نتائج المؤتمر العالمي </w:t>
            </w:r>
            <w:r w:rsidRPr="00933CFA">
              <w:rPr>
                <w:position w:val="2"/>
                <w:sz w:val="18"/>
                <w:szCs w:val="18"/>
                <w:rtl/>
                <w:lang w:bidi="ar-EG"/>
              </w:rPr>
              <w:t>للاتصالات الراديوية لعام</w:t>
            </w:r>
            <w:r w:rsidRPr="00933CFA">
              <w:rPr>
                <w:position w:val="2"/>
                <w:sz w:val="18"/>
                <w:szCs w:val="18"/>
                <w:rtl/>
              </w:rPr>
              <w:t xml:space="preserve"> </w:t>
            </w:r>
            <w:r w:rsidRPr="00933CFA">
              <w:rPr>
                <w:position w:val="2"/>
                <w:sz w:val="18"/>
                <w:szCs w:val="18"/>
              </w:rPr>
              <w:t>2019</w:t>
            </w:r>
            <w:r w:rsidRPr="00933CFA">
              <w:rPr>
                <w:position w:val="2"/>
                <w:sz w:val="18"/>
                <w:szCs w:val="18"/>
                <w:rtl/>
              </w:rPr>
              <w:t xml:space="preserve"> </w:t>
            </w:r>
            <w:r w:rsidRPr="00933CFA">
              <w:rPr>
                <w:position w:val="2"/>
                <w:sz w:val="18"/>
                <w:szCs w:val="18"/>
                <w:rtl/>
                <w:lang w:bidi="ar-EG"/>
              </w:rPr>
              <w:t>ذات الآثار</w:t>
            </w:r>
            <w:r w:rsidRPr="00933CFA">
              <w:rPr>
                <w:position w:val="2"/>
                <w:sz w:val="18"/>
                <w:szCs w:val="18"/>
                <w:rtl/>
              </w:rPr>
              <w:t xml:space="preserve"> المالية</w:t>
            </w:r>
          </w:p>
        </w:tc>
        <w:tc>
          <w:tcPr>
            <w:tcW w:w="1264" w:type="dxa"/>
            <w:shd w:val="clear" w:color="auto" w:fill="ECF2FA"/>
            <w:tcMar>
              <w:left w:w="57" w:type="dxa"/>
              <w:right w:w="57" w:type="dxa"/>
            </w:tcMar>
          </w:tcPr>
          <w:p w14:paraId="47615E94" w14:textId="77777777" w:rsidR="00566776" w:rsidRPr="00933CFA" w:rsidRDefault="007E0584" w:rsidP="000A57A4">
            <w:pPr>
              <w:spacing w:before="60" w:after="60" w:line="260" w:lineRule="exact"/>
              <w:jc w:val="center"/>
              <w:rPr>
                <w:position w:val="2"/>
                <w:sz w:val="18"/>
                <w:szCs w:val="18"/>
              </w:rPr>
            </w:pPr>
            <w:hyperlink r:id="rId76" w:history="1">
              <w:r w:rsidR="00566776" w:rsidRPr="00933CFA">
                <w:rPr>
                  <w:rStyle w:val="Hyperlink"/>
                  <w:position w:val="2"/>
                  <w:sz w:val="18"/>
                  <w:szCs w:val="18"/>
                </w:rPr>
                <w:t>C21/67</w:t>
              </w:r>
            </w:hyperlink>
          </w:p>
        </w:tc>
        <w:tc>
          <w:tcPr>
            <w:tcW w:w="3804" w:type="dxa"/>
            <w:gridSpan w:val="2"/>
            <w:tcBorders>
              <w:bottom w:val="single" w:sz="4" w:space="0" w:color="auto"/>
            </w:tcBorders>
            <w:shd w:val="clear" w:color="auto" w:fill="ECF2FA"/>
          </w:tcPr>
          <w:p w14:paraId="7D76219D" w14:textId="7DB6453F" w:rsidR="00566776" w:rsidRPr="00933CFA" w:rsidRDefault="00566776"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الإحاطة علماً بالتقرير</w:t>
            </w:r>
          </w:p>
        </w:tc>
        <w:tc>
          <w:tcPr>
            <w:tcW w:w="463" w:type="dxa"/>
            <w:tcBorders>
              <w:bottom w:val="single" w:sz="4" w:space="0" w:color="auto"/>
            </w:tcBorders>
            <w:shd w:val="clear" w:color="auto" w:fill="ECF2FA"/>
          </w:tcPr>
          <w:p w14:paraId="37F479AC" w14:textId="77777777" w:rsidR="00566776" w:rsidRPr="00933CFA" w:rsidRDefault="00566776" w:rsidP="000A57A4">
            <w:pPr>
              <w:spacing w:before="60" w:after="60" w:line="260" w:lineRule="exact"/>
              <w:jc w:val="center"/>
              <w:rPr>
                <w:position w:val="2"/>
                <w:sz w:val="18"/>
                <w:szCs w:val="18"/>
              </w:rPr>
            </w:pPr>
          </w:p>
        </w:tc>
        <w:tc>
          <w:tcPr>
            <w:tcW w:w="411" w:type="dxa"/>
            <w:tcBorders>
              <w:bottom w:val="single" w:sz="4" w:space="0" w:color="auto"/>
            </w:tcBorders>
            <w:shd w:val="clear" w:color="auto" w:fill="ECF2FA"/>
          </w:tcPr>
          <w:p w14:paraId="38EC9C38" w14:textId="77777777" w:rsidR="00566776" w:rsidRPr="00933CFA" w:rsidRDefault="00566776" w:rsidP="000A57A4">
            <w:pPr>
              <w:spacing w:before="60" w:after="60" w:line="260" w:lineRule="exact"/>
              <w:jc w:val="center"/>
              <w:rPr>
                <w:position w:val="2"/>
                <w:sz w:val="18"/>
                <w:szCs w:val="18"/>
              </w:rPr>
            </w:pPr>
          </w:p>
        </w:tc>
        <w:tc>
          <w:tcPr>
            <w:tcW w:w="562" w:type="dxa"/>
            <w:tcBorders>
              <w:bottom w:val="single" w:sz="4" w:space="0" w:color="auto"/>
            </w:tcBorders>
            <w:shd w:val="clear" w:color="auto" w:fill="ECF2FA"/>
          </w:tcPr>
          <w:p w14:paraId="6831D6ED" w14:textId="77777777" w:rsidR="00566776" w:rsidRPr="00933CFA" w:rsidRDefault="00566776" w:rsidP="000A57A4">
            <w:pPr>
              <w:spacing w:before="60" w:after="60" w:line="260" w:lineRule="exact"/>
              <w:jc w:val="center"/>
              <w:rPr>
                <w:position w:val="2"/>
                <w:sz w:val="18"/>
                <w:szCs w:val="18"/>
              </w:rPr>
            </w:pPr>
          </w:p>
        </w:tc>
      </w:tr>
      <w:tr w:rsidR="00566776" w:rsidRPr="00933CFA" w14:paraId="3FBBD94F" w14:textId="77777777" w:rsidTr="004D1B3E">
        <w:trPr>
          <w:jc w:val="center"/>
        </w:trPr>
        <w:tc>
          <w:tcPr>
            <w:tcW w:w="463" w:type="dxa"/>
            <w:vMerge w:val="restart"/>
            <w:shd w:val="clear" w:color="auto" w:fill="auto"/>
          </w:tcPr>
          <w:p w14:paraId="6E4AD0E0" w14:textId="77777777" w:rsidR="00566776" w:rsidRPr="00933CFA" w:rsidRDefault="00566776" w:rsidP="000A57A4">
            <w:pPr>
              <w:spacing w:before="60" w:after="60" w:line="260" w:lineRule="exact"/>
              <w:jc w:val="left"/>
              <w:rPr>
                <w:b/>
                <w:bCs/>
                <w:iCs/>
                <w:position w:val="2"/>
                <w:sz w:val="18"/>
                <w:szCs w:val="18"/>
              </w:rPr>
            </w:pPr>
            <w:r w:rsidRPr="00933CFA">
              <w:rPr>
                <w:b/>
                <w:bCs/>
                <w:iCs/>
                <w:position w:val="2"/>
                <w:sz w:val="18"/>
                <w:szCs w:val="18"/>
              </w:rPr>
              <w:t>39</w:t>
            </w:r>
          </w:p>
        </w:tc>
        <w:tc>
          <w:tcPr>
            <w:tcW w:w="2662" w:type="dxa"/>
            <w:vMerge w:val="restart"/>
            <w:shd w:val="clear" w:color="auto" w:fill="auto"/>
          </w:tcPr>
          <w:p w14:paraId="473C0268" w14:textId="000D0019" w:rsidR="00566776" w:rsidRPr="00933CFA" w:rsidRDefault="00566776" w:rsidP="000A57A4">
            <w:pPr>
              <w:spacing w:before="60" w:after="60" w:line="260" w:lineRule="exact"/>
              <w:jc w:val="left"/>
              <w:rPr>
                <w:b/>
                <w:i/>
                <w:position w:val="2"/>
                <w:sz w:val="18"/>
                <w:szCs w:val="18"/>
              </w:rPr>
            </w:pPr>
            <w:r w:rsidRPr="00933CFA">
              <w:rPr>
                <w:rFonts w:hint="cs"/>
                <w:b/>
                <w:i/>
                <w:position w:val="2"/>
                <w:sz w:val="18"/>
                <w:szCs w:val="18"/>
                <w:rtl/>
              </w:rPr>
              <w:t>طلبات الإعفاء من أي مساهمة مالية في تحمل النفقات المتصلة بالمشاركة في أعمال الاتحاد الدولي للاتصالات</w:t>
            </w:r>
          </w:p>
        </w:tc>
        <w:tc>
          <w:tcPr>
            <w:tcW w:w="1264" w:type="dxa"/>
            <w:vMerge w:val="restart"/>
            <w:shd w:val="clear" w:color="auto" w:fill="auto"/>
            <w:tcMar>
              <w:left w:w="57" w:type="dxa"/>
              <w:right w:w="57" w:type="dxa"/>
            </w:tcMar>
          </w:tcPr>
          <w:p w14:paraId="6435324F" w14:textId="28AA5313" w:rsidR="00566776" w:rsidRPr="00933CFA" w:rsidRDefault="007E0584" w:rsidP="000A57A4">
            <w:pPr>
              <w:spacing w:before="60" w:after="60" w:line="260" w:lineRule="exact"/>
              <w:jc w:val="center"/>
              <w:rPr>
                <w:position w:val="2"/>
                <w:sz w:val="18"/>
                <w:szCs w:val="18"/>
              </w:rPr>
            </w:pPr>
            <w:hyperlink r:id="rId77" w:history="1">
              <w:r w:rsidR="00566776" w:rsidRPr="00933CFA">
                <w:rPr>
                  <w:rStyle w:val="Hyperlink"/>
                  <w:position w:val="2"/>
                  <w:sz w:val="18"/>
                  <w:szCs w:val="18"/>
                </w:rPr>
                <w:t>C21/39</w:t>
              </w:r>
              <w:r w:rsidR="00C73E12">
                <w:rPr>
                  <w:rStyle w:val="Hyperlink"/>
                  <w:rFonts w:hint="cs"/>
                  <w:position w:val="2"/>
                  <w:sz w:val="18"/>
                  <w:szCs w:val="18"/>
                  <w:rtl/>
                </w:rPr>
                <w:t xml:space="preserve"> + الإضافة 1</w:t>
              </w:r>
            </w:hyperlink>
          </w:p>
        </w:tc>
        <w:tc>
          <w:tcPr>
            <w:tcW w:w="5240" w:type="dxa"/>
            <w:gridSpan w:val="5"/>
            <w:tcBorders>
              <w:bottom w:val="dotted" w:sz="4" w:space="0" w:color="auto"/>
            </w:tcBorders>
            <w:shd w:val="clear" w:color="auto" w:fill="auto"/>
          </w:tcPr>
          <w:p w14:paraId="3209A3CE" w14:textId="0F5B0AE0" w:rsidR="00566776" w:rsidRPr="00933CFA" w:rsidRDefault="00566776" w:rsidP="005D2802">
            <w:pPr>
              <w:spacing w:before="60" w:after="60" w:line="260" w:lineRule="exact"/>
              <w:rPr>
                <w:position w:val="2"/>
                <w:sz w:val="18"/>
                <w:szCs w:val="18"/>
                <w:rtl/>
              </w:rPr>
            </w:pPr>
            <w:r w:rsidRPr="00933CFA">
              <w:rPr>
                <w:rFonts w:hint="cs"/>
                <w:position w:val="2"/>
                <w:sz w:val="18"/>
                <w:szCs w:val="18"/>
                <w:rtl/>
                <w:lang w:bidi="ar-SY"/>
              </w:rPr>
              <w:t>الموافقة على توصيات الأمين العام فيما يتعلق</w:t>
            </w:r>
            <w:r w:rsidRPr="00933CFA">
              <w:rPr>
                <w:position w:val="2"/>
                <w:sz w:val="18"/>
                <w:szCs w:val="18"/>
                <w:rtl/>
                <w:lang w:bidi="ar-SY"/>
              </w:rPr>
              <w:t xml:space="preserve"> </w:t>
            </w:r>
            <w:r w:rsidRPr="00933CFA">
              <w:rPr>
                <w:rFonts w:hint="cs"/>
                <w:position w:val="2"/>
                <w:sz w:val="18"/>
                <w:szCs w:val="18"/>
                <w:rtl/>
                <w:lang w:bidi="ar-SY"/>
              </w:rPr>
              <w:t>ب</w:t>
            </w:r>
            <w:r w:rsidRPr="00933CFA">
              <w:rPr>
                <w:position w:val="2"/>
                <w:sz w:val="18"/>
                <w:szCs w:val="18"/>
                <w:rtl/>
                <w:lang w:bidi="ar-SY"/>
              </w:rPr>
              <w:t>طلبات القبول كأعضاء في</w:t>
            </w:r>
            <w:r w:rsidRPr="00933CFA">
              <w:rPr>
                <w:rFonts w:hint="cs"/>
                <w:position w:val="2"/>
                <w:sz w:val="18"/>
                <w:szCs w:val="18"/>
                <w:rtl/>
                <w:lang w:bidi="ar-SY"/>
              </w:rPr>
              <w:t> </w:t>
            </w:r>
            <w:r w:rsidRPr="00933CFA">
              <w:rPr>
                <w:position w:val="2"/>
                <w:sz w:val="18"/>
                <w:szCs w:val="18"/>
                <w:rtl/>
                <w:lang w:bidi="ar-SY"/>
              </w:rPr>
              <w:t>القطاعات معفيين من المساهمة المالية</w:t>
            </w:r>
            <w:r w:rsidRPr="00933CFA">
              <w:rPr>
                <w:rFonts w:hint="cs"/>
                <w:position w:val="2"/>
                <w:sz w:val="18"/>
                <w:szCs w:val="18"/>
                <w:rtl/>
                <w:lang w:bidi="ar-SY"/>
              </w:rPr>
              <w:t>:</w:t>
            </w:r>
          </w:p>
          <w:p w14:paraId="36DDD7A0" w14:textId="383C3BCB" w:rsidR="00566776" w:rsidRPr="00933CFA" w:rsidRDefault="00566776" w:rsidP="005D2802">
            <w:pPr>
              <w:spacing w:before="60" w:after="60" w:line="260" w:lineRule="exact"/>
              <w:ind w:left="360" w:hanging="360"/>
              <w:rPr>
                <w:i/>
                <w:iCs/>
                <w:position w:val="2"/>
                <w:sz w:val="18"/>
                <w:szCs w:val="18"/>
              </w:rPr>
            </w:pPr>
            <w:r w:rsidRPr="00933CFA">
              <w:rPr>
                <w:rFonts w:hint="cs"/>
                <w:i/>
                <w:iCs/>
                <w:position w:val="2"/>
                <w:sz w:val="18"/>
                <w:szCs w:val="18"/>
                <w:rtl/>
                <w:lang w:bidi="ar-EG"/>
              </w:rPr>
              <w:t>-</w:t>
            </w:r>
            <w:r w:rsidRPr="00933CFA">
              <w:rPr>
                <w:i/>
                <w:iCs/>
                <w:position w:val="2"/>
                <w:sz w:val="18"/>
                <w:szCs w:val="18"/>
                <w:rtl/>
                <w:lang w:bidi="ar-EG"/>
              </w:rPr>
              <w:tab/>
            </w:r>
            <w:r w:rsidRPr="00933CFA">
              <w:rPr>
                <w:rFonts w:hint="cs"/>
                <w:i/>
                <w:iCs/>
                <w:position w:val="2"/>
                <w:sz w:val="18"/>
                <w:szCs w:val="18"/>
                <w:rtl/>
                <w:lang w:bidi="ar-EG"/>
              </w:rPr>
              <w:t xml:space="preserve">توصيات الأمين العام المشار إليها كتوصية الأمين العام: </w:t>
            </w:r>
            <w:r w:rsidRPr="00933CFA">
              <w:rPr>
                <w:rFonts w:hint="cs"/>
                <w:b/>
                <w:bCs/>
                <w:i/>
                <w:iCs/>
                <w:position w:val="2"/>
                <w:sz w:val="18"/>
                <w:szCs w:val="18"/>
                <w:rtl/>
                <w:lang w:bidi="ar-EG"/>
              </w:rPr>
              <w:t>نعم/لا/تأجيل</w:t>
            </w:r>
            <w:r w:rsidRPr="00933CFA">
              <w:rPr>
                <w:rFonts w:hint="cs"/>
                <w:i/>
                <w:iCs/>
                <w:position w:val="2"/>
                <w:sz w:val="18"/>
                <w:szCs w:val="18"/>
                <w:rtl/>
                <w:lang w:bidi="ar-EG"/>
              </w:rPr>
              <w:t xml:space="preserve"> في</w:t>
            </w:r>
            <w:r w:rsidRPr="00933CFA">
              <w:rPr>
                <w:rFonts w:hint="eastAsia"/>
                <w:i/>
                <w:iCs/>
                <w:position w:val="2"/>
                <w:sz w:val="18"/>
                <w:szCs w:val="18"/>
                <w:rtl/>
                <w:lang w:bidi="ar-EG"/>
              </w:rPr>
              <w:t> </w:t>
            </w:r>
            <w:r w:rsidRPr="00933CFA">
              <w:rPr>
                <w:rFonts w:hint="cs"/>
                <w:i/>
                <w:iCs/>
                <w:position w:val="2"/>
                <w:sz w:val="18"/>
                <w:szCs w:val="18"/>
                <w:rtl/>
                <w:lang w:bidi="ar-EG"/>
              </w:rPr>
              <w:t>العمود الأول</w:t>
            </w:r>
          </w:p>
          <w:p w14:paraId="145C9B3B" w14:textId="35DA4ACF" w:rsidR="00566776" w:rsidRPr="00933CFA" w:rsidRDefault="00566776" w:rsidP="005D280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360" w:hanging="360"/>
              <w:textAlignment w:val="baseline"/>
              <w:rPr>
                <w:position w:val="2"/>
                <w:sz w:val="18"/>
                <w:szCs w:val="18"/>
              </w:rPr>
            </w:pPr>
            <w:r w:rsidRPr="00933CFA">
              <w:rPr>
                <w:rFonts w:hint="cs"/>
                <w:i/>
                <w:iCs/>
                <w:position w:val="2"/>
                <w:sz w:val="18"/>
                <w:szCs w:val="18"/>
                <w:rtl/>
                <w:lang w:bidi="ar-EG"/>
              </w:rPr>
              <w:t>-</w:t>
            </w:r>
            <w:r w:rsidRPr="00933CFA">
              <w:rPr>
                <w:i/>
                <w:iCs/>
                <w:position w:val="2"/>
                <w:sz w:val="18"/>
                <w:szCs w:val="18"/>
                <w:rtl/>
                <w:lang w:bidi="ar-EG"/>
              </w:rPr>
              <w:tab/>
            </w:r>
            <w:r w:rsidRPr="00933CFA">
              <w:rPr>
                <w:rFonts w:hint="cs"/>
                <w:i/>
                <w:iCs/>
                <w:position w:val="2"/>
                <w:sz w:val="18"/>
                <w:szCs w:val="18"/>
                <w:rtl/>
                <w:lang w:bidi="ar-EG"/>
              </w:rPr>
              <w:t xml:space="preserve">في حالة الموافقة على توصية الأمين العام، </w:t>
            </w:r>
            <w:r w:rsidRPr="00933CFA">
              <w:rPr>
                <w:rFonts w:hint="cs"/>
                <w:i/>
                <w:iCs/>
                <w:position w:val="2"/>
                <w:sz w:val="18"/>
                <w:szCs w:val="18"/>
                <w:rtl/>
              </w:rPr>
              <w:t xml:space="preserve">يرجى الإشارة إلى </w:t>
            </w:r>
            <w:r w:rsidRPr="00933CFA">
              <w:rPr>
                <w:rFonts w:hint="cs"/>
                <w:b/>
                <w:bCs/>
                <w:i/>
                <w:iCs/>
                <w:position w:val="2"/>
                <w:sz w:val="18"/>
                <w:szCs w:val="18"/>
                <w:rtl/>
              </w:rPr>
              <w:t>نعم</w:t>
            </w:r>
            <w:r w:rsidRPr="00933CFA">
              <w:rPr>
                <w:rFonts w:hint="cs"/>
                <w:i/>
                <w:iCs/>
                <w:position w:val="2"/>
                <w:sz w:val="18"/>
                <w:szCs w:val="18"/>
                <w:rtl/>
              </w:rPr>
              <w:t xml:space="preserve">. في حالة عدم الموافقة على توصية الأمين العام، يرجى الإشارة إلى </w:t>
            </w:r>
            <w:r w:rsidRPr="00933CFA">
              <w:rPr>
                <w:rFonts w:hint="cs"/>
                <w:b/>
                <w:bCs/>
                <w:i/>
                <w:iCs/>
                <w:position w:val="2"/>
                <w:sz w:val="18"/>
                <w:szCs w:val="18"/>
                <w:rtl/>
              </w:rPr>
              <w:t>لا</w:t>
            </w:r>
            <w:r w:rsidRPr="00933CFA">
              <w:rPr>
                <w:rFonts w:hint="cs"/>
                <w:i/>
                <w:iCs/>
                <w:position w:val="2"/>
                <w:sz w:val="18"/>
                <w:szCs w:val="18"/>
                <w:rtl/>
              </w:rPr>
              <w:t>:</w:t>
            </w:r>
          </w:p>
        </w:tc>
      </w:tr>
      <w:tr w:rsidR="00566776" w:rsidRPr="00933CFA" w14:paraId="5477B676" w14:textId="77777777" w:rsidTr="004D1B3E">
        <w:trPr>
          <w:jc w:val="center"/>
        </w:trPr>
        <w:tc>
          <w:tcPr>
            <w:tcW w:w="463" w:type="dxa"/>
            <w:vMerge/>
            <w:shd w:val="clear" w:color="auto" w:fill="auto"/>
          </w:tcPr>
          <w:p w14:paraId="248C925A" w14:textId="77777777" w:rsidR="00566776" w:rsidRPr="00933CFA" w:rsidRDefault="00566776" w:rsidP="000A57A4">
            <w:pPr>
              <w:spacing w:before="60" w:after="60" w:line="260" w:lineRule="exact"/>
              <w:jc w:val="left"/>
              <w:rPr>
                <w:b/>
                <w:bCs/>
                <w:iCs/>
                <w:position w:val="2"/>
                <w:sz w:val="18"/>
                <w:szCs w:val="18"/>
              </w:rPr>
            </w:pPr>
          </w:p>
        </w:tc>
        <w:tc>
          <w:tcPr>
            <w:tcW w:w="2662" w:type="dxa"/>
            <w:vMerge/>
            <w:shd w:val="clear" w:color="auto" w:fill="auto"/>
          </w:tcPr>
          <w:p w14:paraId="3FD75AB1" w14:textId="77777777" w:rsidR="00566776" w:rsidRPr="00933CFA" w:rsidRDefault="00566776" w:rsidP="000A57A4">
            <w:pPr>
              <w:spacing w:before="60" w:after="60" w:line="260" w:lineRule="exact"/>
              <w:jc w:val="left"/>
              <w:rPr>
                <w:bCs/>
                <w:iCs/>
                <w:position w:val="2"/>
                <w:sz w:val="18"/>
                <w:szCs w:val="18"/>
              </w:rPr>
            </w:pPr>
          </w:p>
        </w:tc>
        <w:tc>
          <w:tcPr>
            <w:tcW w:w="1264" w:type="dxa"/>
            <w:vMerge/>
            <w:shd w:val="clear" w:color="auto" w:fill="auto"/>
            <w:tcMar>
              <w:left w:w="57" w:type="dxa"/>
              <w:right w:w="57" w:type="dxa"/>
            </w:tcMar>
          </w:tcPr>
          <w:p w14:paraId="43BF0387" w14:textId="77777777" w:rsidR="00566776" w:rsidRPr="00933CFA" w:rsidRDefault="00566776" w:rsidP="000A57A4">
            <w:pPr>
              <w:spacing w:before="60" w:after="60" w:line="260" w:lineRule="exact"/>
              <w:jc w:val="center"/>
              <w:rPr>
                <w:position w:val="2"/>
                <w:sz w:val="18"/>
                <w:szCs w:val="18"/>
              </w:rPr>
            </w:pPr>
          </w:p>
        </w:tc>
        <w:tc>
          <w:tcPr>
            <w:tcW w:w="5240" w:type="dxa"/>
            <w:gridSpan w:val="5"/>
            <w:tcBorders>
              <w:top w:val="dotted" w:sz="4" w:space="0" w:color="auto"/>
              <w:bottom w:val="dotted" w:sz="4" w:space="0" w:color="auto"/>
            </w:tcBorders>
            <w:shd w:val="clear" w:color="auto" w:fill="EFF4FB"/>
          </w:tcPr>
          <w:p w14:paraId="11F739F9" w14:textId="4EB44BEF" w:rsidR="00566776" w:rsidRPr="00933CFA" w:rsidRDefault="00566776" w:rsidP="000A57A4">
            <w:pPr>
              <w:tabs>
                <w:tab w:val="clear" w:pos="794"/>
              </w:tabs>
              <w:spacing w:before="60" w:after="60" w:line="260" w:lineRule="exact"/>
              <w:ind w:left="312" w:hanging="312"/>
              <w:jc w:val="center"/>
              <w:rPr>
                <w:color w:val="44546A" w:themeColor="text2"/>
                <w:position w:val="2"/>
                <w:sz w:val="18"/>
                <w:szCs w:val="18"/>
              </w:rPr>
            </w:pPr>
            <w:r w:rsidRPr="00933CFA">
              <w:rPr>
                <w:rFonts w:hint="cs"/>
                <w:b/>
                <w:bCs/>
                <w:color w:val="44546A" w:themeColor="text2"/>
                <w:position w:val="2"/>
                <w:sz w:val="18"/>
                <w:szCs w:val="18"/>
                <w:rtl/>
              </w:rPr>
              <w:t xml:space="preserve">الجماعة الإنمائية للجنوب الإفريقي </w:t>
            </w:r>
            <w:r w:rsidRPr="00933CFA">
              <w:rPr>
                <w:b/>
                <w:bCs/>
                <w:color w:val="44546A" w:themeColor="text2"/>
                <w:position w:val="2"/>
                <w:sz w:val="18"/>
                <w:szCs w:val="18"/>
                <w:lang w:val="en-GB"/>
              </w:rPr>
              <w:t>(SADC)</w:t>
            </w:r>
            <w:r w:rsidRPr="00933CFA">
              <w:rPr>
                <w:rFonts w:hint="cs"/>
                <w:b/>
                <w:bCs/>
                <w:color w:val="44546A" w:themeColor="text2"/>
                <w:position w:val="2"/>
                <w:sz w:val="18"/>
                <w:szCs w:val="18"/>
                <w:rtl/>
              </w:rPr>
              <w:t>:</w:t>
            </w:r>
          </w:p>
        </w:tc>
      </w:tr>
      <w:tr w:rsidR="00566776" w:rsidRPr="00933CFA" w14:paraId="07F77099" w14:textId="77777777" w:rsidTr="004D1B3E">
        <w:trPr>
          <w:jc w:val="center"/>
        </w:trPr>
        <w:tc>
          <w:tcPr>
            <w:tcW w:w="463" w:type="dxa"/>
            <w:vMerge/>
            <w:shd w:val="clear" w:color="auto" w:fill="auto"/>
          </w:tcPr>
          <w:p w14:paraId="0F9F9EC4" w14:textId="77777777" w:rsidR="00566776" w:rsidRPr="00933CFA" w:rsidRDefault="00566776" w:rsidP="000A57A4">
            <w:pPr>
              <w:spacing w:before="60" w:after="60" w:line="260" w:lineRule="exact"/>
              <w:jc w:val="left"/>
              <w:rPr>
                <w:b/>
                <w:bCs/>
                <w:iCs/>
                <w:position w:val="2"/>
                <w:sz w:val="18"/>
                <w:szCs w:val="18"/>
              </w:rPr>
            </w:pPr>
          </w:p>
        </w:tc>
        <w:tc>
          <w:tcPr>
            <w:tcW w:w="2662" w:type="dxa"/>
            <w:vMerge/>
            <w:shd w:val="clear" w:color="auto" w:fill="auto"/>
          </w:tcPr>
          <w:p w14:paraId="799A8D22" w14:textId="77777777" w:rsidR="00566776" w:rsidRPr="00933CFA" w:rsidRDefault="00566776" w:rsidP="000A57A4">
            <w:pPr>
              <w:spacing w:before="60" w:after="60" w:line="260" w:lineRule="exact"/>
              <w:jc w:val="left"/>
              <w:rPr>
                <w:bCs/>
                <w:iCs/>
                <w:position w:val="2"/>
                <w:sz w:val="18"/>
                <w:szCs w:val="18"/>
              </w:rPr>
            </w:pPr>
          </w:p>
        </w:tc>
        <w:tc>
          <w:tcPr>
            <w:tcW w:w="1264" w:type="dxa"/>
            <w:vMerge/>
            <w:shd w:val="clear" w:color="auto" w:fill="auto"/>
            <w:tcMar>
              <w:left w:w="57" w:type="dxa"/>
              <w:right w:w="57" w:type="dxa"/>
            </w:tcMar>
          </w:tcPr>
          <w:p w14:paraId="39253994" w14:textId="77777777" w:rsidR="00566776" w:rsidRPr="00933CFA" w:rsidRDefault="00566776" w:rsidP="000A57A4">
            <w:pPr>
              <w:spacing w:before="60" w:after="60" w:line="260" w:lineRule="exact"/>
              <w:jc w:val="center"/>
              <w:rPr>
                <w:position w:val="2"/>
                <w:sz w:val="18"/>
                <w:szCs w:val="18"/>
              </w:rPr>
            </w:pPr>
          </w:p>
        </w:tc>
        <w:tc>
          <w:tcPr>
            <w:tcW w:w="2334" w:type="dxa"/>
            <w:tcBorders>
              <w:top w:val="dotted" w:sz="4" w:space="0" w:color="auto"/>
              <w:bottom w:val="dotted" w:sz="4" w:space="0" w:color="auto"/>
            </w:tcBorders>
            <w:shd w:val="clear" w:color="auto" w:fill="auto"/>
          </w:tcPr>
          <w:p w14:paraId="641EAFB7" w14:textId="0F6189AD" w:rsidR="00566776" w:rsidRPr="00933CFA" w:rsidRDefault="00566776"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ascii="Arial" w:hAnsi="Arial" w:cs="Arial" w:hint="cs"/>
                <w:position w:val="2"/>
                <w:sz w:val="18"/>
                <w:szCs w:val="18"/>
                <w:rtl/>
              </w:rPr>
              <w:t>●</w:t>
            </w:r>
            <w:r w:rsidRPr="00933CFA">
              <w:rPr>
                <w:position w:val="2"/>
                <w:sz w:val="18"/>
                <w:szCs w:val="18"/>
                <w:rtl/>
              </w:rPr>
              <w:tab/>
            </w:r>
            <w:r w:rsidRPr="00933CFA">
              <w:rPr>
                <w:rFonts w:hint="cs"/>
                <w:position w:val="2"/>
                <w:sz w:val="18"/>
                <w:szCs w:val="18"/>
                <w:rtl/>
              </w:rPr>
              <w:t xml:space="preserve">قطاع الاتصالات الراديوية </w:t>
            </w:r>
          </w:p>
        </w:tc>
        <w:tc>
          <w:tcPr>
            <w:tcW w:w="1470" w:type="dxa"/>
            <w:tcBorders>
              <w:top w:val="dotted" w:sz="4" w:space="0" w:color="auto"/>
              <w:bottom w:val="dotted" w:sz="4" w:space="0" w:color="auto"/>
            </w:tcBorders>
            <w:shd w:val="clear" w:color="auto" w:fill="auto"/>
          </w:tcPr>
          <w:p w14:paraId="0847EE3A" w14:textId="49A01DC2" w:rsidR="00566776" w:rsidRPr="00933CFA" w:rsidRDefault="00566776" w:rsidP="000A57A4">
            <w:pPr>
              <w:spacing w:before="60" w:after="60" w:line="260" w:lineRule="exact"/>
              <w:jc w:val="left"/>
              <w:rPr>
                <w:position w:val="2"/>
                <w:sz w:val="18"/>
                <w:szCs w:val="18"/>
              </w:rPr>
            </w:pPr>
            <w:r w:rsidRPr="00933CFA">
              <w:rPr>
                <w:rFonts w:hint="cs"/>
                <w:position w:val="2"/>
                <w:sz w:val="18"/>
                <w:szCs w:val="18"/>
                <w:rtl/>
              </w:rPr>
              <w:t xml:space="preserve">توصية الأمين العام: </w:t>
            </w:r>
            <w:r w:rsidRPr="00C73E12">
              <w:rPr>
                <w:rFonts w:hint="cs"/>
                <w:b/>
                <w:bCs/>
                <w:position w:val="2"/>
                <w:sz w:val="18"/>
                <w:szCs w:val="18"/>
                <w:rtl/>
              </w:rPr>
              <w:t>نعم</w:t>
            </w:r>
            <w:r w:rsidRPr="00933CFA">
              <w:rPr>
                <w:rFonts w:hint="cs"/>
                <w:position w:val="2"/>
                <w:sz w:val="18"/>
                <w:szCs w:val="18"/>
                <w:rtl/>
              </w:rPr>
              <w:t xml:space="preserve"> </w:t>
            </w:r>
          </w:p>
        </w:tc>
        <w:tc>
          <w:tcPr>
            <w:tcW w:w="463" w:type="dxa"/>
            <w:tcBorders>
              <w:top w:val="dotted" w:sz="4" w:space="0" w:color="auto"/>
              <w:bottom w:val="dotted" w:sz="4" w:space="0" w:color="auto"/>
            </w:tcBorders>
            <w:shd w:val="clear" w:color="auto" w:fill="auto"/>
          </w:tcPr>
          <w:p w14:paraId="4A8AEC61" w14:textId="77777777" w:rsidR="00566776" w:rsidRPr="00933CFA" w:rsidRDefault="00566776" w:rsidP="000A57A4">
            <w:pPr>
              <w:spacing w:before="60" w:after="60" w:line="260" w:lineRule="exact"/>
              <w:jc w:val="center"/>
              <w:rPr>
                <w:position w:val="2"/>
                <w:sz w:val="18"/>
                <w:szCs w:val="18"/>
              </w:rPr>
            </w:pPr>
          </w:p>
        </w:tc>
        <w:tc>
          <w:tcPr>
            <w:tcW w:w="411" w:type="dxa"/>
            <w:tcBorders>
              <w:top w:val="dotted" w:sz="4" w:space="0" w:color="auto"/>
              <w:bottom w:val="dotted" w:sz="4" w:space="0" w:color="auto"/>
            </w:tcBorders>
            <w:shd w:val="clear" w:color="auto" w:fill="auto"/>
          </w:tcPr>
          <w:p w14:paraId="4E9B1FC0" w14:textId="77777777" w:rsidR="00566776" w:rsidRPr="00933CFA" w:rsidRDefault="00566776" w:rsidP="000A57A4">
            <w:pPr>
              <w:spacing w:before="60" w:after="60" w:line="260" w:lineRule="exact"/>
              <w:jc w:val="center"/>
              <w:rPr>
                <w:position w:val="2"/>
                <w:sz w:val="18"/>
                <w:szCs w:val="18"/>
              </w:rPr>
            </w:pPr>
          </w:p>
        </w:tc>
        <w:tc>
          <w:tcPr>
            <w:tcW w:w="562" w:type="dxa"/>
            <w:tcBorders>
              <w:top w:val="dotted" w:sz="4" w:space="0" w:color="auto"/>
              <w:bottom w:val="dotted" w:sz="4" w:space="0" w:color="auto"/>
            </w:tcBorders>
            <w:shd w:val="clear" w:color="auto" w:fill="auto"/>
          </w:tcPr>
          <w:p w14:paraId="301DF2C6" w14:textId="77777777" w:rsidR="00566776" w:rsidRPr="00933CFA" w:rsidRDefault="00566776" w:rsidP="000A57A4">
            <w:pPr>
              <w:spacing w:before="60" w:after="60" w:line="260" w:lineRule="exact"/>
              <w:jc w:val="center"/>
              <w:rPr>
                <w:position w:val="2"/>
                <w:sz w:val="18"/>
                <w:szCs w:val="18"/>
              </w:rPr>
            </w:pPr>
          </w:p>
        </w:tc>
      </w:tr>
      <w:tr w:rsidR="00566776" w:rsidRPr="00933CFA" w14:paraId="04F5A91A" w14:textId="77777777" w:rsidTr="004D1B3E">
        <w:trPr>
          <w:jc w:val="center"/>
        </w:trPr>
        <w:tc>
          <w:tcPr>
            <w:tcW w:w="463" w:type="dxa"/>
            <w:vMerge/>
            <w:shd w:val="clear" w:color="auto" w:fill="auto"/>
          </w:tcPr>
          <w:p w14:paraId="3AA748D1" w14:textId="77777777" w:rsidR="00566776" w:rsidRPr="00933CFA" w:rsidRDefault="00566776" w:rsidP="000A57A4">
            <w:pPr>
              <w:spacing w:before="60" w:after="60" w:line="260" w:lineRule="exact"/>
              <w:jc w:val="left"/>
              <w:rPr>
                <w:b/>
                <w:bCs/>
                <w:iCs/>
                <w:position w:val="2"/>
                <w:sz w:val="18"/>
                <w:szCs w:val="18"/>
              </w:rPr>
            </w:pPr>
          </w:p>
        </w:tc>
        <w:tc>
          <w:tcPr>
            <w:tcW w:w="2662" w:type="dxa"/>
            <w:vMerge/>
            <w:shd w:val="clear" w:color="auto" w:fill="auto"/>
          </w:tcPr>
          <w:p w14:paraId="3EA14C59" w14:textId="77777777" w:rsidR="00566776" w:rsidRPr="00933CFA" w:rsidRDefault="00566776" w:rsidP="000A57A4">
            <w:pPr>
              <w:spacing w:before="60" w:after="60" w:line="260" w:lineRule="exact"/>
              <w:jc w:val="left"/>
              <w:rPr>
                <w:bCs/>
                <w:iCs/>
                <w:position w:val="2"/>
                <w:sz w:val="18"/>
                <w:szCs w:val="18"/>
              </w:rPr>
            </w:pPr>
          </w:p>
        </w:tc>
        <w:tc>
          <w:tcPr>
            <w:tcW w:w="1264" w:type="dxa"/>
            <w:vMerge/>
            <w:shd w:val="clear" w:color="auto" w:fill="auto"/>
            <w:tcMar>
              <w:left w:w="57" w:type="dxa"/>
              <w:right w:w="57" w:type="dxa"/>
            </w:tcMar>
          </w:tcPr>
          <w:p w14:paraId="4CFAC4AE" w14:textId="77777777" w:rsidR="00566776" w:rsidRPr="00933CFA" w:rsidRDefault="00566776" w:rsidP="000A57A4">
            <w:pPr>
              <w:spacing w:before="60" w:after="60" w:line="260" w:lineRule="exact"/>
              <w:jc w:val="center"/>
              <w:rPr>
                <w:position w:val="2"/>
                <w:sz w:val="18"/>
                <w:szCs w:val="18"/>
              </w:rPr>
            </w:pPr>
          </w:p>
        </w:tc>
        <w:tc>
          <w:tcPr>
            <w:tcW w:w="2334" w:type="dxa"/>
            <w:tcBorders>
              <w:top w:val="dotted" w:sz="4" w:space="0" w:color="auto"/>
              <w:bottom w:val="dotted" w:sz="4" w:space="0" w:color="auto"/>
            </w:tcBorders>
            <w:shd w:val="clear" w:color="auto" w:fill="auto"/>
          </w:tcPr>
          <w:p w14:paraId="4B581297" w14:textId="00FF8E4D" w:rsidR="00566776" w:rsidRPr="00933CFA" w:rsidRDefault="00566776"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ascii="Arial" w:hAnsi="Arial" w:cs="Arial" w:hint="cs"/>
                <w:position w:val="2"/>
                <w:sz w:val="18"/>
                <w:szCs w:val="18"/>
                <w:rtl/>
              </w:rPr>
              <w:t>●</w:t>
            </w:r>
            <w:r w:rsidRPr="00933CFA">
              <w:rPr>
                <w:position w:val="2"/>
                <w:sz w:val="18"/>
                <w:szCs w:val="18"/>
                <w:rtl/>
              </w:rPr>
              <w:tab/>
            </w:r>
            <w:r w:rsidRPr="00933CFA">
              <w:rPr>
                <w:rFonts w:hint="cs"/>
                <w:position w:val="2"/>
                <w:sz w:val="18"/>
                <w:szCs w:val="18"/>
                <w:rtl/>
              </w:rPr>
              <w:t xml:space="preserve">قطاع تقييس الاتصالات </w:t>
            </w:r>
          </w:p>
        </w:tc>
        <w:tc>
          <w:tcPr>
            <w:tcW w:w="1470" w:type="dxa"/>
            <w:tcBorders>
              <w:top w:val="dotted" w:sz="4" w:space="0" w:color="auto"/>
              <w:bottom w:val="dotted" w:sz="4" w:space="0" w:color="auto"/>
            </w:tcBorders>
            <w:shd w:val="clear" w:color="auto" w:fill="auto"/>
          </w:tcPr>
          <w:p w14:paraId="0CCDFA5C" w14:textId="5A1C6EDB" w:rsidR="00566776" w:rsidRPr="00933CFA" w:rsidRDefault="00566776" w:rsidP="000A57A4">
            <w:pPr>
              <w:spacing w:before="60" w:after="60" w:line="260" w:lineRule="exact"/>
              <w:jc w:val="left"/>
              <w:rPr>
                <w:position w:val="2"/>
                <w:sz w:val="18"/>
                <w:szCs w:val="18"/>
              </w:rPr>
            </w:pPr>
            <w:r w:rsidRPr="00933CFA">
              <w:rPr>
                <w:rFonts w:hint="cs"/>
                <w:position w:val="2"/>
                <w:sz w:val="18"/>
                <w:szCs w:val="18"/>
                <w:rtl/>
              </w:rPr>
              <w:t xml:space="preserve">توصية الأمين العام: </w:t>
            </w:r>
            <w:r w:rsidRPr="00C73E12">
              <w:rPr>
                <w:rFonts w:hint="cs"/>
                <w:b/>
                <w:bCs/>
                <w:position w:val="2"/>
                <w:sz w:val="18"/>
                <w:szCs w:val="18"/>
                <w:rtl/>
              </w:rPr>
              <w:t>نعم</w:t>
            </w:r>
          </w:p>
        </w:tc>
        <w:tc>
          <w:tcPr>
            <w:tcW w:w="463" w:type="dxa"/>
            <w:tcBorders>
              <w:top w:val="dotted" w:sz="4" w:space="0" w:color="auto"/>
              <w:bottom w:val="dotted" w:sz="4" w:space="0" w:color="auto"/>
            </w:tcBorders>
            <w:shd w:val="clear" w:color="auto" w:fill="auto"/>
          </w:tcPr>
          <w:p w14:paraId="550A442F" w14:textId="77777777" w:rsidR="00566776" w:rsidRPr="00933CFA" w:rsidRDefault="00566776" w:rsidP="000A57A4">
            <w:pPr>
              <w:spacing w:before="60" w:after="60" w:line="260" w:lineRule="exact"/>
              <w:jc w:val="center"/>
              <w:rPr>
                <w:position w:val="2"/>
                <w:sz w:val="18"/>
                <w:szCs w:val="18"/>
              </w:rPr>
            </w:pPr>
          </w:p>
        </w:tc>
        <w:tc>
          <w:tcPr>
            <w:tcW w:w="411" w:type="dxa"/>
            <w:tcBorders>
              <w:top w:val="dotted" w:sz="4" w:space="0" w:color="auto"/>
              <w:bottom w:val="dotted" w:sz="4" w:space="0" w:color="auto"/>
            </w:tcBorders>
            <w:shd w:val="clear" w:color="auto" w:fill="auto"/>
          </w:tcPr>
          <w:p w14:paraId="05E691B9" w14:textId="77777777" w:rsidR="00566776" w:rsidRPr="00933CFA" w:rsidRDefault="00566776" w:rsidP="000A57A4">
            <w:pPr>
              <w:spacing w:before="60" w:after="60" w:line="260" w:lineRule="exact"/>
              <w:jc w:val="center"/>
              <w:rPr>
                <w:position w:val="2"/>
                <w:sz w:val="18"/>
                <w:szCs w:val="18"/>
              </w:rPr>
            </w:pPr>
          </w:p>
        </w:tc>
        <w:tc>
          <w:tcPr>
            <w:tcW w:w="562" w:type="dxa"/>
            <w:tcBorders>
              <w:top w:val="dotted" w:sz="4" w:space="0" w:color="auto"/>
              <w:bottom w:val="dotted" w:sz="4" w:space="0" w:color="auto"/>
            </w:tcBorders>
            <w:shd w:val="clear" w:color="auto" w:fill="auto"/>
          </w:tcPr>
          <w:p w14:paraId="79712717" w14:textId="77777777" w:rsidR="00566776" w:rsidRPr="00933CFA" w:rsidRDefault="00566776" w:rsidP="000A57A4">
            <w:pPr>
              <w:spacing w:before="60" w:after="60" w:line="260" w:lineRule="exact"/>
              <w:jc w:val="center"/>
              <w:rPr>
                <w:position w:val="2"/>
                <w:sz w:val="18"/>
                <w:szCs w:val="18"/>
              </w:rPr>
            </w:pPr>
          </w:p>
        </w:tc>
      </w:tr>
      <w:tr w:rsidR="00566776" w:rsidRPr="00933CFA" w14:paraId="4ECAED5A" w14:textId="77777777" w:rsidTr="004D1B3E">
        <w:trPr>
          <w:jc w:val="center"/>
        </w:trPr>
        <w:tc>
          <w:tcPr>
            <w:tcW w:w="463" w:type="dxa"/>
            <w:vMerge/>
            <w:shd w:val="clear" w:color="auto" w:fill="auto"/>
          </w:tcPr>
          <w:p w14:paraId="5F64F4C7" w14:textId="77777777" w:rsidR="00566776" w:rsidRPr="00933CFA" w:rsidRDefault="00566776" w:rsidP="000A57A4">
            <w:pPr>
              <w:spacing w:before="60" w:after="60" w:line="260" w:lineRule="exact"/>
              <w:jc w:val="left"/>
              <w:rPr>
                <w:b/>
                <w:bCs/>
                <w:iCs/>
                <w:position w:val="2"/>
                <w:sz w:val="18"/>
                <w:szCs w:val="18"/>
              </w:rPr>
            </w:pPr>
          </w:p>
        </w:tc>
        <w:tc>
          <w:tcPr>
            <w:tcW w:w="2662" w:type="dxa"/>
            <w:vMerge/>
            <w:shd w:val="clear" w:color="auto" w:fill="auto"/>
          </w:tcPr>
          <w:p w14:paraId="3F0F682F" w14:textId="77777777" w:rsidR="00566776" w:rsidRPr="00933CFA" w:rsidRDefault="00566776" w:rsidP="000A57A4">
            <w:pPr>
              <w:spacing w:before="60" w:after="60" w:line="260" w:lineRule="exact"/>
              <w:jc w:val="left"/>
              <w:rPr>
                <w:bCs/>
                <w:iCs/>
                <w:position w:val="2"/>
                <w:sz w:val="18"/>
                <w:szCs w:val="18"/>
              </w:rPr>
            </w:pPr>
          </w:p>
        </w:tc>
        <w:tc>
          <w:tcPr>
            <w:tcW w:w="1264" w:type="dxa"/>
            <w:vMerge/>
            <w:shd w:val="clear" w:color="auto" w:fill="auto"/>
            <w:tcMar>
              <w:left w:w="57" w:type="dxa"/>
              <w:right w:w="57" w:type="dxa"/>
            </w:tcMar>
          </w:tcPr>
          <w:p w14:paraId="4D1CB082" w14:textId="77777777" w:rsidR="00566776" w:rsidRPr="00933CFA" w:rsidRDefault="00566776" w:rsidP="000A57A4">
            <w:pPr>
              <w:spacing w:before="60" w:after="60" w:line="260" w:lineRule="exact"/>
              <w:jc w:val="center"/>
              <w:rPr>
                <w:position w:val="2"/>
                <w:sz w:val="18"/>
                <w:szCs w:val="18"/>
              </w:rPr>
            </w:pPr>
          </w:p>
        </w:tc>
        <w:tc>
          <w:tcPr>
            <w:tcW w:w="5240" w:type="dxa"/>
            <w:gridSpan w:val="5"/>
            <w:tcBorders>
              <w:top w:val="dotted" w:sz="4" w:space="0" w:color="auto"/>
              <w:bottom w:val="dotted" w:sz="4" w:space="0" w:color="auto"/>
            </w:tcBorders>
            <w:shd w:val="clear" w:color="auto" w:fill="EFF4FB"/>
          </w:tcPr>
          <w:p w14:paraId="60AC5878" w14:textId="4CCE50B1" w:rsidR="00566776" w:rsidRPr="00933CFA" w:rsidRDefault="00566776" w:rsidP="000A57A4">
            <w:pPr>
              <w:tabs>
                <w:tab w:val="clear" w:pos="794"/>
              </w:tabs>
              <w:spacing w:before="60" w:after="60" w:line="260" w:lineRule="exact"/>
              <w:jc w:val="center"/>
              <w:rPr>
                <w:color w:val="44546A" w:themeColor="text2"/>
                <w:position w:val="2"/>
                <w:sz w:val="18"/>
                <w:szCs w:val="18"/>
              </w:rPr>
            </w:pPr>
            <w:r w:rsidRPr="00933CFA">
              <w:rPr>
                <w:rFonts w:hint="cs"/>
                <w:b/>
                <w:bCs/>
                <w:color w:val="44546A" w:themeColor="text2"/>
                <w:position w:val="2"/>
                <w:sz w:val="18"/>
                <w:szCs w:val="18"/>
                <w:rtl/>
              </w:rPr>
              <w:t>مختبر إنترنت الأشياء:</w:t>
            </w:r>
          </w:p>
        </w:tc>
      </w:tr>
      <w:tr w:rsidR="00566776" w:rsidRPr="00933CFA" w14:paraId="5AE5CE66" w14:textId="77777777" w:rsidTr="004D1B3E">
        <w:trPr>
          <w:jc w:val="center"/>
        </w:trPr>
        <w:tc>
          <w:tcPr>
            <w:tcW w:w="463" w:type="dxa"/>
            <w:vMerge/>
            <w:shd w:val="clear" w:color="auto" w:fill="auto"/>
          </w:tcPr>
          <w:p w14:paraId="5A0075E7" w14:textId="77777777" w:rsidR="00566776" w:rsidRPr="00933CFA" w:rsidRDefault="00566776" w:rsidP="000A57A4">
            <w:pPr>
              <w:spacing w:before="60" w:after="60" w:line="260" w:lineRule="exact"/>
              <w:jc w:val="left"/>
              <w:rPr>
                <w:b/>
                <w:bCs/>
                <w:iCs/>
                <w:position w:val="2"/>
                <w:sz w:val="18"/>
                <w:szCs w:val="18"/>
              </w:rPr>
            </w:pPr>
          </w:p>
        </w:tc>
        <w:tc>
          <w:tcPr>
            <w:tcW w:w="2662" w:type="dxa"/>
            <w:vMerge/>
            <w:shd w:val="clear" w:color="auto" w:fill="auto"/>
          </w:tcPr>
          <w:p w14:paraId="5EB80172" w14:textId="77777777" w:rsidR="00566776" w:rsidRPr="00933CFA" w:rsidRDefault="00566776" w:rsidP="000A57A4">
            <w:pPr>
              <w:spacing w:before="60" w:after="60" w:line="260" w:lineRule="exact"/>
              <w:jc w:val="left"/>
              <w:rPr>
                <w:bCs/>
                <w:iCs/>
                <w:position w:val="2"/>
                <w:sz w:val="18"/>
                <w:szCs w:val="18"/>
              </w:rPr>
            </w:pPr>
          </w:p>
        </w:tc>
        <w:tc>
          <w:tcPr>
            <w:tcW w:w="1264" w:type="dxa"/>
            <w:vMerge/>
            <w:shd w:val="clear" w:color="auto" w:fill="auto"/>
            <w:tcMar>
              <w:left w:w="57" w:type="dxa"/>
              <w:right w:w="57" w:type="dxa"/>
            </w:tcMar>
          </w:tcPr>
          <w:p w14:paraId="541C6D25" w14:textId="77777777" w:rsidR="00566776" w:rsidRPr="00933CFA" w:rsidRDefault="00566776" w:rsidP="000A57A4">
            <w:pPr>
              <w:spacing w:before="60" w:after="60" w:line="260" w:lineRule="exact"/>
              <w:jc w:val="center"/>
              <w:rPr>
                <w:position w:val="2"/>
                <w:sz w:val="18"/>
                <w:szCs w:val="18"/>
              </w:rPr>
            </w:pPr>
          </w:p>
        </w:tc>
        <w:tc>
          <w:tcPr>
            <w:tcW w:w="2334" w:type="dxa"/>
            <w:tcBorders>
              <w:top w:val="dotted" w:sz="4" w:space="0" w:color="auto"/>
              <w:bottom w:val="dotted" w:sz="4" w:space="0" w:color="auto"/>
            </w:tcBorders>
            <w:shd w:val="clear" w:color="auto" w:fill="auto"/>
          </w:tcPr>
          <w:p w14:paraId="61941282" w14:textId="54028C06" w:rsidR="00566776" w:rsidRPr="00933CFA" w:rsidRDefault="00566776"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ascii="Arial" w:hAnsi="Arial" w:cs="Arial" w:hint="cs"/>
                <w:b/>
                <w:bCs/>
                <w:position w:val="2"/>
                <w:sz w:val="18"/>
                <w:szCs w:val="18"/>
                <w:rtl/>
              </w:rPr>
              <w:t>●</w:t>
            </w:r>
            <w:r w:rsidRPr="00933CFA">
              <w:rPr>
                <w:b/>
                <w:bCs/>
                <w:position w:val="2"/>
                <w:sz w:val="18"/>
                <w:szCs w:val="18"/>
                <w:rtl/>
              </w:rPr>
              <w:tab/>
            </w:r>
            <w:r w:rsidRPr="00933CFA">
              <w:rPr>
                <w:rFonts w:hint="cs"/>
                <w:position w:val="2"/>
                <w:sz w:val="18"/>
                <w:szCs w:val="18"/>
                <w:rtl/>
              </w:rPr>
              <w:t>قطاع تقييس الاتصالات</w:t>
            </w:r>
          </w:p>
        </w:tc>
        <w:tc>
          <w:tcPr>
            <w:tcW w:w="1470" w:type="dxa"/>
            <w:tcBorders>
              <w:top w:val="dotted" w:sz="4" w:space="0" w:color="auto"/>
              <w:bottom w:val="dotted" w:sz="4" w:space="0" w:color="auto"/>
            </w:tcBorders>
            <w:shd w:val="clear" w:color="auto" w:fill="auto"/>
          </w:tcPr>
          <w:p w14:paraId="0896FEEA" w14:textId="45557893" w:rsidR="00566776" w:rsidRPr="00933CFA" w:rsidRDefault="00566776" w:rsidP="000A57A4">
            <w:pPr>
              <w:spacing w:before="60" w:after="60" w:line="260" w:lineRule="exact"/>
              <w:jc w:val="left"/>
              <w:rPr>
                <w:position w:val="2"/>
                <w:sz w:val="18"/>
                <w:szCs w:val="18"/>
              </w:rPr>
            </w:pPr>
            <w:r w:rsidRPr="00933CFA">
              <w:rPr>
                <w:rFonts w:hint="cs"/>
                <w:position w:val="2"/>
                <w:sz w:val="18"/>
                <w:szCs w:val="18"/>
                <w:rtl/>
              </w:rPr>
              <w:t xml:space="preserve">توصية الأمين العام: </w:t>
            </w:r>
            <w:r w:rsidRPr="00C73E12">
              <w:rPr>
                <w:rFonts w:hint="cs"/>
                <w:b/>
                <w:bCs/>
                <w:position w:val="2"/>
                <w:sz w:val="18"/>
                <w:szCs w:val="18"/>
                <w:rtl/>
              </w:rPr>
              <w:t>تأجيل</w:t>
            </w:r>
          </w:p>
        </w:tc>
        <w:tc>
          <w:tcPr>
            <w:tcW w:w="463" w:type="dxa"/>
            <w:tcBorders>
              <w:top w:val="dotted" w:sz="4" w:space="0" w:color="auto"/>
              <w:bottom w:val="dotted" w:sz="4" w:space="0" w:color="auto"/>
            </w:tcBorders>
            <w:shd w:val="clear" w:color="auto" w:fill="auto"/>
          </w:tcPr>
          <w:p w14:paraId="23BE09E3" w14:textId="77777777" w:rsidR="00566776" w:rsidRPr="00933CFA" w:rsidRDefault="00566776" w:rsidP="000A57A4">
            <w:pPr>
              <w:spacing w:before="60" w:after="60" w:line="260" w:lineRule="exact"/>
              <w:jc w:val="center"/>
              <w:rPr>
                <w:position w:val="2"/>
                <w:sz w:val="18"/>
                <w:szCs w:val="18"/>
              </w:rPr>
            </w:pPr>
          </w:p>
        </w:tc>
        <w:tc>
          <w:tcPr>
            <w:tcW w:w="411" w:type="dxa"/>
            <w:tcBorders>
              <w:top w:val="dotted" w:sz="4" w:space="0" w:color="auto"/>
              <w:bottom w:val="dotted" w:sz="4" w:space="0" w:color="auto"/>
            </w:tcBorders>
            <w:shd w:val="clear" w:color="auto" w:fill="auto"/>
          </w:tcPr>
          <w:p w14:paraId="4C8E09C1" w14:textId="77777777" w:rsidR="00566776" w:rsidRPr="00933CFA" w:rsidRDefault="00566776" w:rsidP="000A57A4">
            <w:pPr>
              <w:spacing w:before="60" w:after="60" w:line="260" w:lineRule="exact"/>
              <w:jc w:val="center"/>
              <w:rPr>
                <w:position w:val="2"/>
                <w:sz w:val="18"/>
                <w:szCs w:val="18"/>
              </w:rPr>
            </w:pPr>
          </w:p>
        </w:tc>
        <w:tc>
          <w:tcPr>
            <w:tcW w:w="562" w:type="dxa"/>
            <w:tcBorders>
              <w:top w:val="dotted" w:sz="4" w:space="0" w:color="auto"/>
              <w:bottom w:val="dotted" w:sz="4" w:space="0" w:color="auto"/>
            </w:tcBorders>
            <w:shd w:val="clear" w:color="auto" w:fill="auto"/>
          </w:tcPr>
          <w:p w14:paraId="0019051D" w14:textId="77777777" w:rsidR="00566776" w:rsidRPr="00933CFA" w:rsidRDefault="00566776" w:rsidP="000A57A4">
            <w:pPr>
              <w:spacing w:before="60" w:after="60" w:line="260" w:lineRule="exact"/>
              <w:jc w:val="center"/>
              <w:rPr>
                <w:position w:val="2"/>
                <w:sz w:val="18"/>
                <w:szCs w:val="18"/>
              </w:rPr>
            </w:pPr>
          </w:p>
        </w:tc>
      </w:tr>
      <w:tr w:rsidR="00566776" w:rsidRPr="00933CFA" w14:paraId="7FDDD313" w14:textId="77777777" w:rsidTr="004D1B3E">
        <w:trPr>
          <w:jc w:val="center"/>
        </w:trPr>
        <w:tc>
          <w:tcPr>
            <w:tcW w:w="463" w:type="dxa"/>
            <w:vMerge/>
            <w:shd w:val="clear" w:color="auto" w:fill="auto"/>
          </w:tcPr>
          <w:p w14:paraId="3D2C06FB" w14:textId="77777777" w:rsidR="00566776" w:rsidRPr="00933CFA" w:rsidRDefault="00566776" w:rsidP="000A57A4">
            <w:pPr>
              <w:spacing w:before="60" w:after="60" w:line="260" w:lineRule="exact"/>
              <w:jc w:val="left"/>
              <w:rPr>
                <w:b/>
                <w:bCs/>
                <w:iCs/>
                <w:position w:val="2"/>
                <w:sz w:val="18"/>
                <w:szCs w:val="18"/>
              </w:rPr>
            </w:pPr>
          </w:p>
        </w:tc>
        <w:tc>
          <w:tcPr>
            <w:tcW w:w="2662" w:type="dxa"/>
            <w:vMerge/>
            <w:shd w:val="clear" w:color="auto" w:fill="auto"/>
          </w:tcPr>
          <w:p w14:paraId="5D14B02F" w14:textId="77777777" w:rsidR="00566776" w:rsidRPr="00933CFA" w:rsidRDefault="00566776" w:rsidP="000A57A4">
            <w:pPr>
              <w:spacing w:before="60" w:after="60" w:line="260" w:lineRule="exact"/>
              <w:jc w:val="left"/>
              <w:rPr>
                <w:bCs/>
                <w:iCs/>
                <w:position w:val="2"/>
                <w:sz w:val="18"/>
                <w:szCs w:val="18"/>
              </w:rPr>
            </w:pPr>
          </w:p>
        </w:tc>
        <w:tc>
          <w:tcPr>
            <w:tcW w:w="1264" w:type="dxa"/>
            <w:vMerge/>
            <w:shd w:val="clear" w:color="auto" w:fill="auto"/>
            <w:tcMar>
              <w:left w:w="57" w:type="dxa"/>
              <w:right w:w="57" w:type="dxa"/>
            </w:tcMar>
          </w:tcPr>
          <w:p w14:paraId="7DB7F594" w14:textId="77777777" w:rsidR="00566776" w:rsidRPr="00933CFA" w:rsidRDefault="00566776" w:rsidP="000A57A4">
            <w:pPr>
              <w:spacing w:before="60" w:after="60" w:line="260" w:lineRule="exact"/>
              <w:jc w:val="center"/>
              <w:rPr>
                <w:position w:val="2"/>
                <w:sz w:val="18"/>
                <w:szCs w:val="18"/>
              </w:rPr>
            </w:pPr>
          </w:p>
        </w:tc>
        <w:tc>
          <w:tcPr>
            <w:tcW w:w="5240" w:type="dxa"/>
            <w:gridSpan w:val="5"/>
            <w:tcBorders>
              <w:top w:val="dotted" w:sz="4" w:space="0" w:color="auto"/>
              <w:bottom w:val="dotted" w:sz="4" w:space="0" w:color="auto"/>
            </w:tcBorders>
            <w:shd w:val="clear" w:color="auto" w:fill="EFF4FB"/>
          </w:tcPr>
          <w:p w14:paraId="15552E4C" w14:textId="480890D0" w:rsidR="00566776" w:rsidRPr="00933CFA" w:rsidRDefault="00566776" w:rsidP="000A57A4">
            <w:pPr>
              <w:tabs>
                <w:tab w:val="clear" w:pos="794"/>
              </w:tabs>
              <w:spacing w:before="60" w:after="60" w:line="260" w:lineRule="exact"/>
              <w:jc w:val="center"/>
              <w:rPr>
                <w:color w:val="44546A" w:themeColor="text2"/>
                <w:position w:val="2"/>
                <w:sz w:val="18"/>
                <w:szCs w:val="18"/>
              </w:rPr>
            </w:pPr>
            <w:r w:rsidRPr="00933CFA">
              <w:rPr>
                <w:rFonts w:hint="cs"/>
                <w:b/>
                <w:bCs/>
                <w:color w:val="44546A" w:themeColor="text2"/>
                <w:position w:val="2"/>
                <w:sz w:val="18"/>
                <w:szCs w:val="18"/>
                <w:rtl/>
                <w:lang w:bidi="ar-EG"/>
              </w:rPr>
              <w:t xml:space="preserve">جمعية </w:t>
            </w:r>
            <w:r w:rsidRPr="00933CFA">
              <w:rPr>
                <w:b/>
                <w:bCs/>
                <w:color w:val="44546A" w:themeColor="text2"/>
                <w:position w:val="2"/>
                <w:sz w:val="18"/>
                <w:szCs w:val="18"/>
              </w:rPr>
              <w:t>Konrad Adenauer Stiftung</w:t>
            </w:r>
            <w:r w:rsidRPr="00933CFA">
              <w:rPr>
                <w:rFonts w:hint="cs"/>
                <w:b/>
                <w:bCs/>
                <w:color w:val="44546A" w:themeColor="text2"/>
                <w:position w:val="2"/>
                <w:sz w:val="18"/>
                <w:szCs w:val="18"/>
                <w:rtl/>
              </w:rPr>
              <w:t>:</w:t>
            </w:r>
          </w:p>
        </w:tc>
      </w:tr>
      <w:tr w:rsidR="00566776" w:rsidRPr="00933CFA" w14:paraId="1ED2D8A8" w14:textId="77777777" w:rsidTr="004D1B3E">
        <w:trPr>
          <w:jc w:val="center"/>
        </w:trPr>
        <w:tc>
          <w:tcPr>
            <w:tcW w:w="463" w:type="dxa"/>
            <w:vMerge/>
            <w:shd w:val="clear" w:color="auto" w:fill="auto"/>
          </w:tcPr>
          <w:p w14:paraId="7BF78C51" w14:textId="77777777" w:rsidR="00566776" w:rsidRPr="00933CFA" w:rsidRDefault="00566776" w:rsidP="000A57A4">
            <w:pPr>
              <w:spacing w:before="60" w:after="60" w:line="260" w:lineRule="exact"/>
              <w:jc w:val="left"/>
              <w:rPr>
                <w:b/>
                <w:bCs/>
                <w:iCs/>
                <w:position w:val="2"/>
                <w:sz w:val="18"/>
                <w:szCs w:val="18"/>
              </w:rPr>
            </w:pPr>
          </w:p>
        </w:tc>
        <w:tc>
          <w:tcPr>
            <w:tcW w:w="2662" w:type="dxa"/>
            <w:vMerge/>
            <w:shd w:val="clear" w:color="auto" w:fill="auto"/>
          </w:tcPr>
          <w:p w14:paraId="62CEE88C" w14:textId="77777777" w:rsidR="00566776" w:rsidRPr="00933CFA" w:rsidRDefault="00566776" w:rsidP="000A57A4">
            <w:pPr>
              <w:spacing w:before="60" w:after="60" w:line="260" w:lineRule="exact"/>
              <w:jc w:val="left"/>
              <w:rPr>
                <w:bCs/>
                <w:iCs/>
                <w:position w:val="2"/>
                <w:sz w:val="18"/>
                <w:szCs w:val="18"/>
              </w:rPr>
            </w:pPr>
          </w:p>
        </w:tc>
        <w:tc>
          <w:tcPr>
            <w:tcW w:w="1264" w:type="dxa"/>
            <w:vMerge/>
            <w:shd w:val="clear" w:color="auto" w:fill="auto"/>
            <w:tcMar>
              <w:left w:w="57" w:type="dxa"/>
              <w:right w:w="57" w:type="dxa"/>
            </w:tcMar>
          </w:tcPr>
          <w:p w14:paraId="36BC3D11" w14:textId="77777777" w:rsidR="00566776" w:rsidRPr="00933CFA" w:rsidRDefault="00566776" w:rsidP="000A57A4">
            <w:pPr>
              <w:spacing w:before="60" w:after="60" w:line="260" w:lineRule="exact"/>
              <w:jc w:val="center"/>
              <w:rPr>
                <w:position w:val="2"/>
                <w:sz w:val="18"/>
                <w:szCs w:val="18"/>
              </w:rPr>
            </w:pPr>
          </w:p>
        </w:tc>
        <w:tc>
          <w:tcPr>
            <w:tcW w:w="2334" w:type="dxa"/>
            <w:tcBorders>
              <w:top w:val="dotted" w:sz="4" w:space="0" w:color="auto"/>
              <w:bottom w:val="dotted" w:sz="4" w:space="0" w:color="auto"/>
            </w:tcBorders>
            <w:shd w:val="clear" w:color="auto" w:fill="auto"/>
          </w:tcPr>
          <w:p w14:paraId="6E7F98D4" w14:textId="4F4729E6" w:rsidR="00566776" w:rsidRPr="00933CFA" w:rsidRDefault="00566776"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ascii="Arial" w:hAnsi="Arial" w:cs="Arial" w:hint="cs"/>
                <w:position w:val="2"/>
                <w:sz w:val="18"/>
                <w:szCs w:val="18"/>
                <w:rtl/>
              </w:rPr>
              <w:t>●</w:t>
            </w:r>
            <w:r w:rsidRPr="00933CFA">
              <w:rPr>
                <w:position w:val="2"/>
                <w:sz w:val="18"/>
                <w:szCs w:val="18"/>
                <w:rtl/>
              </w:rPr>
              <w:tab/>
            </w:r>
            <w:r w:rsidRPr="00933CFA">
              <w:rPr>
                <w:rFonts w:hint="cs"/>
                <w:position w:val="2"/>
                <w:sz w:val="18"/>
                <w:szCs w:val="18"/>
                <w:rtl/>
              </w:rPr>
              <w:t xml:space="preserve">قطاع الاتصالات الراديوية </w:t>
            </w:r>
          </w:p>
        </w:tc>
        <w:tc>
          <w:tcPr>
            <w:tcW w:w="1470" w:type="dxa"/>
            <w:tcBorders>
              <w:top w:val="dotted" w:sz="4" w:space="0" w:color="auto"/>
              <w:bottom w:val="dotted" w:sz="4" w:space="0" w:color="auto"/>
            </w:tcBorders>
            <w:shd w:val="clear" w:color="auto" w:fill="auto"/>
          </w:tcPr>
          <w:p w14:paraId="3016ED2F" w14:textId="5F6B3E64" w:rsidR="00566776" w:rsidRPr="00933CFA" w:rsidRDefault="00566776" w:rsidP="000A57A4">
            <w:pPr>
              <w:spacing w:before="60" w:after="60" w:line="260" w:lineRule="exact"/>
              <w:jc w:val="left"/>
              <w:rPr>
                <w:position w:val="2"/>
                <w:sz w:val="18"/>
                <w:szCs w:val="18"/>
              </w:rPr>
            </w:pPr>
            <w:r w:rsidRPr="00933CFA">
              <w:rPr>
                <w:rFonts w:hint="cs"/>
                <w:position w:val="2"/>
                <w:sz w:val="18"/>
                <w:szCs w:val="18"/>
                <w:rtl/>
              </w:rPr>
              <w:t xml:space="preserve">توصية الأمين العام: </w:t>
            </w:r>
            <w:r w:rsidRPr="00C73E12">
              <w:rPr>
                <w:rFonts w:hint="cs"/>
                <w:b/>
                <w:bCs/>
                <w:position w:val="2"/>
                <w:sz w:val="18"/>
                <w:szCs w:val="18"/>
                <w:rtl/>
              </w:rPr>
              <w:t>لا</w:t>
            </w:r>
            <w:r w:rsidRPr="00933CFA">
              <w:rPr>
                <w:rFonts w:hint="cs"/>
                <w:position w:val="2"/>
                <w:sz w:val="18"/>
                <w:szCs w:val="18"/>
                <w:rtl/>
              </w:rPr>
              <w:t xml:space="preserve"> </w:t>
            </w:r>
          </w:p>
        </w:tc>
        <w:tc>
          <w:tcPr>
            <w:tcW w:w="463" w:type="dxa"/>
            <w:tcBorders>
              <w:top w:val="dotted" w:sz="4" w:space="0" w:color="auto"/>
              <w:bottom w:val="dotted" w:sz="4" w:space="0" w:color="auto"/>
            </w:tcBorders>
            <w:shd w:val="clear" w:color="auto" w:fill="auto"/>
          </w:tcPr>
          <w:p w14:paraId="7A95FAC3" w14:textId="77777777" w:rsidR="00566776" w:rsidRPr="00933CFA" w:rsidRDefault="00566776" w:rsidP="000A57A4">
            <w:pPr>
              <w:spacing w:before="60" w:after="60" w:line="260" w:lineRule="exact"/>
              <w:ind w:hanging="426"/>
              <w:jc w:val="center"/>
              <w:rPr>
                <w:position w:val="2"/>
                <w:sz w:val="18"/>
                <w:szCs w:val="18"/>
              </w:rPr>
            </w:pPr>
          </w:p>
        </w:tc>
        <w:tc>
          <w:tcPr>
            <w:tcW w:w="411" w:type="dxa"/>
            <w:tcBorders>
              <w:top w:val="dotted" w:sz="4" w:space="0" w:color="auto"/>
              <w:bottom w:val="dotted" w:sz="4" w:space="0" w:color="auto"/>
            </w:tcBorders>
            <w:shd w:val="clear" w:color="auto" w:fill="auto"/>
          </w:tcPr>
          <w:p w14:paraId="66C2111C" w14:textId="77777777" w:rsidR="00566776" w:rsidRPr="00933CFA" w:rsidRDefault="00566776" w:rsidP="000A57A4">
            <w:pPr>
              <w:spacing w:before="60" w:after="60" w:line="260" w:lineRule="exact"/>
              <w:ind w:hanging="426"/>
              <w:jc w:val="center"/>
              <w:rPr>
                <w:position w:val="2"/>
                <w:sz w:val="18"/>
                <w:szCs w:val="18"/>
              </w:rPr>
            </w:pPr>
          </w:p>
        </w:tc>
        <w:tc>
          <w:tcPr>
            <w:tcW w:w="562" w:type="dxa"/>
            <w:tcBorders>
              <w:top w:val="dotted" w:sz="4" w:space="0" w:color="auto"/>
              <w:bottom w:val="dotted" w:sz="4" w:space="0" w:color="auto"/>
            </w:tcBorders>
            <w:shd w:val="clear" w:color="auto" w:fill="auto"/>
          </w:tcPr>
          <w:p w14:paraId="3E174C31" w14:textId="77777777" w:rsidR="00566776" w:rsidRPr="00933CFA" w:rsidRDefault="00566776" w:rsidP="000A57A4">
            <w:pPr>
              <w:spacing w:before="60" w:after="60" w:line="260" w:lineRule="exact"/>
              <w:ind w:hanging="426"/>
              <w:jc w:val="center"/>
              <w:rPr>
                <w:position w:val="2"/>
                <w:sz w:val="18"/>
                <w:szCs w:val="18"/>
              </w:rPr>
            </w:pPr>
          </w:p>
        </w:tc>
      </w:tr>
      <w:tr w:rsidR="00566776" w:rsidRPr="00933CFA" w14:paraId="116887A4" w14:textId="77777777" w:rsidTr="004D1B3E">
        <w:trPr>
          <w:jc w:val="center"/>
        </w:trPr>
        <w:tc>
          <w:tcPr>
            <w:tcW w:w="463" w:type="dxa"/>
            <w:vMerge/>
            <w:shd w:val="clear" w:color="auto" w:fill="auto"/>
          </w:tcPr>
          <w:p w14:paraId="19CE6B3E" w14:textId="77777777" w:rsidR="00566776" w:rsidRPr="00933CFA" w:rsidRDefault="00566776" w:rsidP="000A57A4">
            <w:pPr>
              <w:spacing w:before="60" w:after="60" w:line="260" w:lineRule="exact"/>
              <w:jc w:val="left"/>
              <w:rPr>
                <w:b/>
                <w:bCs/>
                <w:iCs/>
                <w:position w:val="2"/>
                <w:sz w:val="18"/>
                <w:szCs w:val="18"/>
              </w:rPr>
            </w:pPr>
          </w:p>
        </w:tc>
        <w:tc>
          <w:tcPr>
            <w:tcW w:w="2662" w:type="dxa"/>
            <w:vMerge/>
            <w:shd w:val="clear" w:color="auto" w:fill="auto"/>
          </w:tcPr>
          <w:p w14:paraId="1EF4E492" w14:textId="77777777" w:rsidR="00566776" w:rsidRPr="00933CFA" w:rsidRDefault="00566776" w:rsidP="000A57A4">
            <w:pPr>
              <w:spacing w:before="60" w:after="60" w:line="260" w:lineRule="exact"/>
              <w:jc w:val="left"/>
              <w:rPr>
                <w:bCs/>
                <w:iCs/>
                <w:position w:val="2"/>
                <w:sz w:val="18"/>
                <w:szCs w:val="18"/>
              </w:rPr>
            </w:pPr>
          </w:p>
        </w:tc>
        <w:tc>
          <w:tcPr>
            <w:tcW w:w="1264" w:type="dxa"/>
            <w:vMerge/>
            <w:shd w:val="clear" w:color="auto" w:fill="auto"/>
            <w:tcMar>
              <w:left w:w="57" w:type="dxa"/>
              <w:right w:w="57" w:type="dxa"/>
            </w:tcMar>
          </w:tcPr>
          <w:p w14:paraId="33F16D9C" w14:textId="77777777" w:rsidR="00566776" w:rsidRPr="00933CFA" w:rsidRDefault="00566776" w:rsidP="000A57A4">
            <w:pPr>
              <w:spacing w:before="60" w:after="60" w:line="260" w:lineRule="exact"/>
              <w:jc w:val="center"/>
              <w:rPr>
                <w:position w:val="2"/>
                <w:sz w:val="18"/>
                <w:szCs w:val="18"/>
              </w:rPr>
            </w:pPr>
          </w:p>
        </w:tc>
        <w:tc>
          <w:tcPr>
            <w:tcW w:w="2334" w:type="dxa"/>
            <w:tcBorders>
              <w:top w:val="dotted" w:sz="4" w:space="0" w:color="auto"/>
              <w:bottom w:val="dotted" w:sz="4" w:space="0" w:color="auto"/>
            </w:tcBorders>
            <w:shd w:val="clear" w:color="auto" w:fill="auto"/>
          </w:tcPr>
          <w:p w14:paraId="5006D8D5" w14:textId="6FD0F095" w:rsidR="00566776" w:rsidRPr="00933CFA" w:rsidRDefault="00566776"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ascii="Arial" w:hAnsi="Arial" w:cs="Arial" w:hint="cs"/>
                <w:position w:val="2"/>
                <w:sz w:val="18"/>
                <w:szCs w:val="18"/>
                <w:rtl/>
              </w:rPr>
              <w:t>●</w:t>
            </w:r>
            <w:r w:rsidRPr="00933CFA">
              <w:rPr>
                <w:position w:val="2"/>
                <w:sz w:val="18"/>
                <w:szCs w:val="18"/>
                <w:rtl/>
              </w:rPr>
              <w:tab/>
            </w:r>
            <w:r w:rsidRPr="00933CFA">
              <w:rPr>
                <w:rFonts w:hint="cs"/>
                <w:position w:val="2"/>
                <w:sz w:val="18"/>
                <w:szCs w:val="18"/>
                <w:rtl/>
              </w:rPr>
              <w:t xml:space="preserve">قطاع تقييس الاتصالات </w:t>
            </w:r>
          </w:p>
        </w:tc>
        <w:tc>
          <w:tcPr>
            <w:tcW w:w="1470" w:type="dxa"/>
            <w:tcBorders>
              <w:top w:val="dotted" w:sz="4" w:space="0" w:color="auto"/>
              <w:bottom w:val="dotted" w:sz="4" w:space="0" w:color="auto"/>
            </w:tcBorders>
            <w:shd w:val="clear" w:color="auto" w:fill="auto"/>
          </w:tcPr>
          <w:p w14:paraId="31B93115" w14:textId="51FF7E7D" w:rsidR="00566776" w:rsidRPr="00933CFA" w:rsidRDefault="00566776" w:rsidP="000A57A4">
            <w:pPr>
              <w:spacing w:before="60" w:after="60" w:line="260" w:lineRule="exact"/>
              <w:jc w:val="left"/>
              <w:rPr>
                <w:position w:val="2"/>
                <w:sz w:val="18"/>
                <w:szCs w:val="18"/>
              </w:rPr>
            </w:pPr>
            <w:r w:rsidRPr="00933CFA">
              <w:rPr>
                <w:rFonts w:hint="cs"/>
                <w:position w:val="2"/>
                <w:sz w:val="18"/>
                <w:szCs w:val="18"/>
                <w:rtl/>
              </w:rPr>
              <w:t xml:space="preserve">توصية الأمين العام: </w:t>
            </w:r>
            <w:r w:rsidRPr="00C73E12">
              <w:rPr>
                <w:rFonts w:hint="cs"/>
                <w:b/>
                <w:bCs/>
                <w:position w:val="2"/>
                <w:sz w:val="18"/>
                <w:szCs w:val="18"/>
                <w:rtl/>
              </w:rPr>
              <w:t>لا</w:t>
            </w:r>
          </w:p>
        </w:tc>
        <w:tc>
          <w:tcPr>
            <w:tcW w:w="463" w:type="dxa"/>
            <w:tcBorders>
              <w:top w:val="dotted" w:sz="4" w:space="0" w:color="auto"/>
              <w:bottom w:val="dotted" w:sz="4" w:space="0" w:color="auto"/>
            </w:tcBorders>
            <w:shd w:val="clear" w:color="auto" w:fill="auto"/>
          </w:tcPr>
          <w:p w14:paraId="289CB3F8" w14:textId="77777777" w:rsidR="00566776" w:rsidRPr="00933CFA" w:rsidRDefault="00566776" w:rsidP="000A57A4">
            <w:pPr>
              <w:spacing w:before="60" w:after="60" w:line="260" w:lineRule="exact"/>
              <w:ind w:hanging="426"/>
              <w:jc w:val="center"/>
              <w:rPr>
                <w:position w:val="2"/>
                <w:sz w:val="18"/>
                <w:szCs w:val="18"/>
              </w:rPr>
            </w:pPr>
          </w:p>
        </w:tc>
        <w:tc>
          <w:tcPr>
            <w:tcW w:w="411" w:type="dxa"/>
            <w:tcBorders>
              <w:top w:val="dotted" w:sz="4" w:space="0" w:color="auto"/>
              <w:bottom w:val="dotted" w:sz="4" w:space="0" w:color="auto"/>
            </w:tcBorders>
            <w:shd w:val="clear" w:color="auto" w:fill="auto"/>
          </w:tcPr>
          <w:p w14:paraId="1EB0F38F" w14:textId="77777777" w:rsidR="00566776" w:rsidRPr="00933CFA" w:rsidRDefault="00566776" w:rsidP="000A57A4">
            <w:pPr>
              <w:spacing w:before="60" w:after="60" w:line="260" w:lineRule="exact"/>
              <w:ind w:hanging="426"/>
              <w:jc w:val="center"/>
              <w:rPr>
                <w:position w:val="2"/>
                <w:sz w:val="18"/>
                <w:szCs w:val="18"/>
              </w:rPr>
            </w:pPr>
          </w:p>
        </w:tc>
        <w:tc>
          <w:tcPr>
            <w:tcW w:w="562" w:type="dxa"/>
            <w:tcBorders>
              <w:top w:val="dotted" w:sz="4" w:space="0" w:color="auto"/>
              <w:bottom w:val="dotted" w:sz="4" w:space="0" w:color="auto"/>
            </w:tcBorders>
            <w:shd w:val="clear" w:color="auto" w:fill="auto"/>
          </w:tcPr>
          <w:p w14:paraId="057C6CDA" w14:textId="77777777" w:rsidR="00566776" w:rsidRPr="00933CFA" w:rsidRDefault="00566776" w:rsidP="000A57A4">
            <w:pPr>
              <w:spacing w:before="60" w:after="60" w:line="260" w:lineRule="exact"/>
              <w:ind w:hanging="426"/>
              <w:jc w:val="center"/>
              <w:rPr>
                <w:position w:val="2"/>
                <w:sz w:val="18"/>
                <w:szCs w:val="18"/>
              </w:rPr>
            </w:pPr>
          </w:p>
        </w:tc>
      </w:tr>
      <w:tr w:rsidR="00566776" w:rsidRPr="00933CFA" w14:paraId="236BDA36" w14:textId="77777777" w:rsidTr="004D1B3E">
        <w:trPr>
          <w:jc w:val="center"/>
        </w:trPr>
        <w:tc>
          <w:tcPr>
            <w:tcW w:w="463" w:type="dxa"/>
            <w:vMerge/>
            <w:shd w:val="clear" w:color="auto" w:fill="auto"/>
          </w:tcPr>
          <w:p w14:paraId="72286B01" w14:textId="77777777" w:rsidR="00566776" w:rsidRPr="00933CFA" w:rsidRDefault="00566776" w:rsidP="000A57A4">
            <w:pPr>
              <w:spacing w:before="60" w:after="60" w:line="260" w:lineRule="exact"/>
              <w:jc w:val="left"/>
              <w:rPr>
                <w:b/>
                <w:bCs/>
                <w:iCs/>
                <w:position w:val="2"/>
                <w:sz w:val="18"/>
                <w:szCs w:val="18"/>
              </w:rPr>
            </w:pPr>
          </w:p>
        </w:tc>
        <w:tc>
          <w:tcPr>
            <w:tcW w:w="2662" w:type="dxa"/>
            <w:vMerge/>
            <w:shd w:val="clear" w:color="auto" w:fill="auto"/>
          </w:tcPr>
          <w:p w14:paraId="139DE9B2" w14:textId="77777777" w:rsidR="00566776" w:rsidRPr="00933CFA" w:rsidRDefault="00566776" w:rsidP="000A57A4">
            <w:pPr>
              <w:spacing w:before="60" w:after="60" w:line="260" w:lineRule="exact"/>
              <w:jc w:val="left"/>
              <w:rPr>
                <w:bCs/>
                <w:iCs/>
                <w:position w:val="2"/>
                <w:sz w:val="18"/>
                <w:szCs w:val="18"/>
              </w:rPr>
            </w:pPr>
          </w:p>
        </w:tc>
        <w:tc>
          <w:tcPr>
            <w:tcW w:w="1264" w:type="dxa"/>
            <w:vMerge/>
            <w:shd w:val="clear" w:color="auto" w:fill="auto"/>
            <w:tcMar>
              <w:left w:w="57" w:type="dxa"/>
              <w:right w:w="57" w:type="dxa"/>
            </w:tcMar>
          </w:tcPr>
          <w:p w14:paraId="2C1B0D89" w14:textId="77777777" w:rsidR="00566776" w:rsidRPr="00933CFA" w:rsidRDefault="00566776" w:rsidP="000A57A4">
            <w:pPr>
              <w:spacing w:before="60" w:after="60" w:line="260" w:lineRule="exact"/>
              <w:jc w:val="center"/>
              <w:rPr>
                <w:position w:val="2"/>
                <w:sz w:val="18"/>
                <w:szCs w:val="18"/>
              </w:rPr>
            </w:pPr>
          </w:p>
        </w:tc>
        <w:tc>
          <w:tcPr>
            <w:tcW w:w="2334" w:type="dxa"/>
            <w:tcBorders>
              <w:top w:val="dotted" w:sz="4" w:space="0" w:color="auto"/>
              <w:bottom w:val="dotted" w:sz="4" w:space="0" w:color="auto"/>
            </w:tcBorders>
            <w:shd w:val="clear" w:color="auto" w:fill="auto"/>
          </w:tcPr>
          <w:p w14:paraId="24E2F944" w14:textId="27C3A9A4" w:rsidR="00566776" w:rsidRPr="00933CFA" w:rsidRDefault="00566776"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ascii="Arial" w:hAnsi="Arial" w:cs="Arial" w:hint="cs"/>
                <w:position w:val="2"/>
                <w:sz w:val="18"/>
                <w:szCs w:val="18"/>
                <w:rtl/>
              </w:rPr>
              <w:t>●</w:t>
            </w:r>
            <w:r w:rsidRPr="00933CFA">
              <w:rPr>
                <w:position w:val="2"/>
                <w:sz w:val="18"/>
                <w:szCs w:val="18"/>
                <w:rtl/>
              </w:rPr>
              <w:tab/>
            </w:r>
            <w:r w:rsidRPr="00933CFA">
              <w:rPr>
                <w:rFonts w:hint="cs"/>
                <w:position w:val="2"/>
                <w:sz w:val="18"/>
                <w:szCs w:val="18"/>
                <w:rtl/>
              </w:rPr>
              <w:t xml:space="preserve">قطاع تنمية الاتصالات </w:t>
            </w:r>
          </w:p>
        </w:tc>
        <w:tc>
          <w:tcPr>
            <w:tcW w:w="1470" w:type="dxa"/>
            <w:tcBorders>
              <w:top w:val="dotted" w:sz="4" w:space="0" w:color="auto"/>
              <w:bottom w:val="dotted" w:sz="4" w:space="0" w:color="auto"/>
            </w:tcBorders>
            <w:shd w:val="clear" w:color="auto" w:fill="auto"/>
          </w:tcPr>
          <w:p w14:paraId="32817DE5" w14:textId="47961812" w:rsidR="00566776" w:rsidRPr="00933CFA" w:rsidRDefault="00566776" w:rsidP="000A57A4">
            <w:pPr>
              <w:spacing w:before="60" w:after="60" w:line="260" w:lineRule="exact"/>
              <w:jc w:val="left"/>
              <w:rPr>
                <w:position w:val="2"/>
                <w:sz w:val="18"/>
                <w:szCs w:val="18"/>
              </w:rPr>
            </w:pPr>
            <w:r w:rsidRPr="00933CFA">
              <w:rPr>
                <w:rFonts w:hint="cs"/>
                <w:position w:val="2"/>
                <w:sz w:val="18"/>
                <w:szCs w:val="18"/>
                <w:rtl/>
              </w:rPr>
              <w:t xml:space="preserve">توصية الأمين العام: </w:t>
            </w:r>
            <w:r w:rsidRPr="00C73E12">
              <w:rPr>
                <w:rFonts w:hint="cs"/>
                <w:b/>
                <w:bCs/>
                <w:position w:val="2"/>
                <w:sz w:val="18"/>
                <w:szCs w:val="18"/>
                <w:rtl/>
              </w:rPr>
              <w:t>لا</w:t>
            </w:r>
          </w:p>
        </w:tc>
        <w:tc>
          <w:tcPr>
            <w:tcW w:w="463" w:type="dxa"/>
            <w:tcBorders>
              <w:top w:val="dotted" w:sz="4" w:space="0" w:color="auto"/>
              <w:bottom w:val="dotted" w:sz="4" w:space="0" w:color="auto"/>
            </w:tcBorders>
            <w:shd w:val="clear" w:color="auto" w:fill="auto"/>
          </w:tcPr>
          <w:p w14:paraId="2CC78C04" w14:textId="77777777" w:rsidR="00566776" w:rsidRPr="00933CFA" w:rsidRDefault="00566776" w:rsidP="000A57A4">
            <w:pPr>
              <w:spacing w:before="60" w:after="60" w:line="260" w:lineRule="exact"/>
              <w:ind w:hanging="426"/>
              <w:jc w:val="center"/>
              <w:rPr>
                <w:position w:val="2"/>
                <w:sz w:val="18"/>
                <w:szCs w:val="18"/>
              </w:rPr>
            </w:pPr>
          </w:p>
        </w:tc>
        <w:tc>
          <w:tcPr>
            <w:tcW w:w="411" w:type="dxa"/>
            <w:tcBorders>
              <w:top w:val="dotted" w:sz="4" w:space="0" w:color="auto"/>
              <w:bottom w:val="dotted" w:sz="4" w:space="0" w:color="auto"/>
            </w:tcBorders>
            <w:shd w:val="clear" w:color="auto" w:fill="auto"/>
          </w:tcPr>
          <w:p w14:paraId="7E53366A" w14:textId="77777777" w:rsidR="00566776" w:rsidRPr="00933CFA" w:rsidRDefault="00566776" w:rsidP="000A57A4">
            <w:pPr>
              <w:spacing w:before="60" w:after="60" w:line="260" w:lineRule="exact"/>
              <w:ind w:hanging="426"/>
              <w:jc w:val="center"/>
              <w:rPr>
                <w:position w:val="2"/>
                <w:sz w:val="18"/>
                <w:szCs w:val="18"/>
              </w:rPr>
            </w:pPr>
          </w:p>
        </w:tc>
        <w:tc>
          <w:tcPr>
            <w:tcW w:w="562" w:type="dxa"/>
            <w:tcBorders>
              <w:top w:val="dotted" w:sz="4" w:space="0" w:color="auto"/>
              <w:bottom w:val="dotted" w:sz="4" w:space="0" w:color="auto"/>
            </w:tcBorders>
            <w:shd w:val="clear" w:color="auto" w:fill="auto"/>
          </w:tcPr>
          <w:p w14:paraId="595B6CDA" w14:textId="77777777" w:rsidR="00566776" w:rsidRPr="00933CFA" w:rsidRDefault="00566776" w:rsidP="000A57A4">
            <w:pPr>
              <w:spacing w:before="60" w:after="60" w:line="260" w:lineRule="exact"/>
              <w:ind w:hanging="426"/>
              <w:jc w:val="center"/>
              <w:rPr>
                <w:position w:val="2"/>
                <w:sz w:val="18"/>
                <w:szCs w:val="18"/>
              </w:rPr>
            </w:pPr>
          </w:p>
        </w:tc>
      </w:tr>
      <w:tr w:rsidR="00566776" w:rsidRPr="00933CFA" w14:paraId="3B7C80CB" w14:textId="77777777" w:rsidTr="004D1B3E">
        <w:trPr>
          <w:jc w:val="center"/>
        </w:trPr>
        <w:tc>
          <w:tcPr>
            <w:tcW w:w="463" w:type="dxa"/>
            <w:vMerge/>
            <w:shd w:val="clear" w:color="auto" w:fill="auto"/>
          </w:tcPr>
          <w:p w14:paraId="7B9F1C7C" w14:textId="77777777" w:rsidR="00566776" w:rsidRPr="00933CFA" w:rsidRDefault="00566776" w:rsidP="000A57A4">
            <w:pPr>
              <w:spacing w:before="60" w:after="60" w:line="260" w:lineRule="exact"/>
              <w:jc w:val="left"/>
              <w:rPr>
                <w:b/>
                <w:bCs/>
                <w:iCs/>
                <w:position w:val="2"/>
                <w:sz w:val="18"/>
                <w:szCs w:val="18"/>
              </w:rPr>
            </w:pPr>
          </w:p>
        </w:tc>
        <w:tc>
          <w:tcPr>
            <w:tcW w:w="2662" w:type="dxa"/>
            <w:vMerge/>
            <w:shd w:val="clear" w:color="auto" w:fill="auto"/>
          </w:tcPr>
          <w:p w14:paraId="2214BD35" w14:textId="77777777" w:rsidR="00566776" w:rsidRPr="00933CFA" w:rsidRDefault="00566776" w:rsidP="000A57A4">
            <w:pPr>
              <w:spacing w:before="60" w:after="60" w:line="260" w:lineRule="exact"/>
              <w:jc w:val="left"/>
              <w:rPr>
                <w:bCs/>
                <w:iCs/>
                <w:position w:val="2"/>
                <w:sz w:val="18"/>
                <w:szCs w:val="18"/>
              </w:rPr>
            </w:pPr>
          </w:p>
        </w:tc>
        <w:tc>
          <w:tcPr>
            <w:tcW w:w="1264" w:type="dxa"/>
            <w:vMerge/>
            <w:shd w:val="clear" w:color="auto" w:fill="auto"/>
            <w:tcMar>
              <w:left w:w="57" w:type="dxa"/>
              <w:right w:w="57" w:type="dxa"/>
            </w:tcMar>
          </w:tcPr>
          <w:p w14:paraId="10AB4CFC" w14:textId="77777777" w:rsidR="00566776" w:rsidRPr="00933CFA" w:rsidRDefault="00566776" w:rsidP="000A57A4">
            <w:pPr>
              <w:spacing w:before="60" w:after="60" w:line="260" w:lineRule="exact"/>
              <w:jc w:val="center"/>
              <w:rPr>
                <w:position w:val="2"/>
                <w:sz w:val="18"/>
                <w:szCs w:val="18"/>
              </w:rPr>
            </w:pPr>
          </w:p>
        </w:tc>
        <w:tc>
          <w:tcPr>
            <w:tcW w:w="5240" w:type="dxa"/>
            <w:gridSpan w:val="5"/>
            <w:tcBorders>
              <w:top w:val="dotted" w:sz="4" w:space="0" w:color="auto"/>
              <w:bottom w:val="dotted" w:sz="4" w:space="0" w:color="auto"/>
            </w:tcBorders>
            <w:shd w:val="clear" w:color="auto" w:fill="EFF4FB"/>
          </w:tcPr>
          <w:p w14:paraId="16B511E7" w14:textId="398C8EC3" w:rsidR="00566776" w:rsidRPr="00933CFA" w:rsidRDefault="00566776" w:rsidP="000A57A4">
            <w:pPr>
              <w:tabs>
                <w:tab w:val="clear" w:pos="794"/>
              </w:tabs>
              <w:spacing w:before="60" w:after="60" w:line="260" w:lineRule="exact"/>
              <w:jc w:val="center"/>
              <w:rPr>
                <w:color w:val="44546A" w:themeColor="text2"/>
                <w:position w:val="2"/>
                <w:sz w:val="18"/>
                <w:szCs w:val="18"/>
              </w:rPr>
            </w:pPr>
            <w:r w:rsidRPr="00933CFA">
              <w:rPr>
                <w:rFonts w:hint="cs"/>
                <w:b/>
                <w:bCs/>
                <w:color w:val="44546A" w:themeColor="text2"/>
                <w:position w:val="2"/>
                <w:sz w:val="18"/>
                <w:szCs w:val="18"/>
                <w:rtl/>
              </w:rPr>
              <w:t xml:space="preserve">مؤسسة </w:t>
            </w:r>
            <w:proofErr w:type="spellStart"/>
            <w:r w:rsidRPr="00933CFA">
              <w:rPr>
                <w:b/>
                <w:bCs/>
                <w:color w:val="44546A" w:themeColor="text2"/>
                <w:position w:val="2"/>
                <w:sz w:val="18"/>
                <w:szCs w:val="18"/>
              </w:rPr>
              <w:t>Techfugees</w:t>
            </w:r>
            <w:proofErr w:type="spellEnd"/>
            <w:r w:rsidRPr="00933CFA">
              <w:rPr>
                <w:rFonts w:hint="cs"/>
                <w:b/>
                <w:bCs/>
                <w:color w:val="44546A" w:themeColor="text2"/>
                <w:position w:val="2"/>
                <w:sz w:val="18"/>
                <w:szCs w:val="18"/>
                <w:rtl/>
              </w:rPr>
              <w:t>:</w:t>
            </w:r>
          </w:p>
        </w:tc>
      </w:tr>
      <w:tr w:rsidR="00566776" w:rsidRPr="00933CFA" w14:paraId="4A66D97D" w14:textId="77777777" w:rsidTr="004D1B3E">
        <w:trPr>
          <w:jc w:val="center"/>
        </w:trPr>
        <w:tc>
          <w:tcPr>
            <w:tcW w:w="463" w:type="dxa"/>
            <w:vMerge/>
            <w:shd w:val="clear" w:color="auto" w:fill="auto"/>
          </w:tcPr>
          <w:p w14:paraId="3265B63A" w14:textId="77777777" w:rsidR="00566776" w:rsidRPr="00933CFA" w:rsidRDefault="00566776" w:rsidP="000A57A4">
            <w:pPr>
              <w:spacing w:before="60" w:after="60" w:line="260" w:lineRule="exact"/>
              <w:jc w:val="left"/>
              <w:rPr>
                <w:b/>
                <w:bCs/>
                <w:iCs/>
                <w:position w:val="2"/>
                <w:sz w:val="18"/>
                <w:szCs w:val="18"/>
              </w:rPr>
            </w:pPr>
          </w:p>
        </w:tc>
        <w:tc>
          <w:tcPr>
            <w:tcW w:w="2662" w:type="dxa"/>
            <w:vMerge/>
            <w:shd w:val="clear" w:color="auto" w:fill="auto"/>
          </w:tcPr>
          <w:p w14:paraId="030C97AE" w14:textId="77777777" w:rsidR="00566776" w:rsidRPr="00933CFA" w:rsidRDefault="00566776" w:rsidP="000A57A4">
            <w:pPr>
              <w:spacing w:before="60" w:after="60" w:line="260" w:lineRule="exact"/>
              <w:jc w:val="left"/>
              <w:rPr>
                <w:bCs/>
                <w:iCs/>
                <w:position w:val="2"/>
                <w:sz w:val="18"/>
                <w:szCs w:val="18"/>
              </w:rPr>
            </w:pPr>
          </w:p>
        </w:tc>
        <w:tc>
          <w:tcPr>
            <w:tcW w:w="1264" w:type="dxa"/>
            <w:vMerge/>
            <w:shd w:val="clear" w:color="auto" w:fill="auto"/>
            <w:tcMar>
              <w:left w:w="57" w:type="dxa"/>
              <w:right w:w="57" w:type="dxa"/>
            </w:tcMar>
          </w:tcPr>
          <w:p w14:paraId="1523A210" w14:textId="77777777" w:rsidR="00566776" w:rsidRPr="00933CFA" w:rsidRDefault="00566776" w:rsidP="000A57A4">
            <w:pPr>
              <w:spacing w:before="60" w:after="60" w:line="260" w:lineRule="exact"/>
              <w:jc w:val="center"/>
              <w:rPr>
                <w:position w:val="2"/>
                <w:sz w:val="18"/>
                <w:szCs w:val="18"/>
              </w:rPr>
            </w:pPr>
          </w:p>
        </w:tc>
        <w:tc>
          <w:tcPr>
            <w:tcW w:w="2334" w:type="dxa"/>
            <w:tcBorders>
              <w:top w:val="dotted" w:sz="4" w:space="0" w:color="auto"/>
              <w:bottom w:val="dotted" w:sz="4" w:space="0" w:color="auto"/>
            </w:tcBorders>
            <w:shd w:val="clear" w:color="auto" w:fill="auto"/>
          </w:tcPr>
          <w:p w14:paraId="130D0DF8" w14:textId="39E8B596" w:rsidR="00566776" w:rsidRPr="00933CFA" w:rsidRDefault="00566776"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ascii="Arial" w:hAnsi="Arial" w:cs="Arial" w:hint="cs"/>
                <w:b/>
                <w:bCs/>
                <w:position w:val="2"/>
                <w:sz w:val="18"/>
                <w:szCs w:val="18"/>
                <w:rtl/>
              </w:rPr>
              <w:t>●</w:t>
            </w:r>
            <w:r w:rsidRPr="00933CFA">
              <w:rPr>
                <w:b/>
                <w:bCs/>
                <w:position w:val="2"/>
                <w:sz w:val="18"/>
                <w:szCs w:val="18"/>
                <w:rtl/>
              </w:rPr>
              <w:tab/>
            </w:r>
            <w:r w:rsidRPr="00933CFA">
              <w:rPr>
                <w:rFonts w:hint="cs"/>
                <w:position w:val="2"/>
                <w:sz w:val="18"/>
                <w:szCs w:val="18"/>
                <w:rtl/>
              </w:rPr>
              <w:t>قطاع تنمية الاتصالات</w:t>
            </w:r>
          </w:p>
        </w:tc>
        <w:tc>
          <w:tcPr>
            <w:tcW w:w="1470" w:type="dxa"/>
            <w:tcBorders>
              <w:top w:val="dotted" w:sz="4" w:space="0" w:color="auto"/>
              <w:bottom w:val="dotted" w:sz="4" w:space="0" w:color="auto"/>
            </w:tcBorders>
            <w:shd w:val="clear" w:color="auto" w:fill="auto"/>
          </w:tcPr>
          <w:p w14:paraId="76DD9884" w14:textId="03400C44" w:rsidR="00566776" w:rsidRPr="00933CFA" w:rsidRDefault="00566776" w:rsidP="000A57A4">
            <w:pPr>
              <w:spacing w:before="60" w:after="60" w:line="260" w:lineRule="exact"/>
              <w:jc w:val="left"/>
              <w:rPr>
                <w:position w:val="2"/>
                <w:sz w:val="18"/>
                <w:szCs w:val="18"/>
              </w:rPr>
            </w:pPr>
            <w:r w:rsidRPr="00933CFA">
              <w:rPr>
                <w:rFonts w:hint="cs"/>
                <w:position w:val="2"/>
                <w:sz w:val="18"/>
                <w:szCs w:val="18"/>
                <w:rtl/>
              </w:rPr>
              <w:t xml:space="preserve">توصية الأمين العام: </w:t>
            </w:r>
            <w:r w:rsidRPr="00C73E12">
              <w:rPr>
                <w:rFonts w:hint="cs"/>
                <w:b/>
                <w:bCs/>
                <w:position w:val="2"/>
                <w:sz w:val="18"/>
                <w:szCs w:val="18"/>
                <w:rtl/>
              </w:rPr>
              <w:t>نعم</w:t>
            </w:r>
          </w:p>
        </w:tc>
        <w:tc>
          <w:tcPr>
            <w:tcW w:w="463" w:type="dxa"/>
            <w:tcBorders>
              <w:top w:val="dotted" w:sz="4" w:space="0" w:color="auto"/>
              <w:bottom w:val="dotted" w:sz="4" w:space="0" w:color="auto"/>
            </w:tcBorders>
            <w:shd w:val="clear" w:color="auto" w:fill="auto"/>
          </w:tcPr>
          <w:p w14:paraId="2E30ED5A" w14:textId="77777777" w:rsidR="00566776" w:rsidRPr="00933CFA" w:rsidRDefault="00566776" w:rsidP="000A57A4">
            <w:pPr>
              <w:spacing w:before="60" w:after="60" w:line="260" w:lineRule="exact"/>
              <w:jc w:val="center"/>
              <w:rPr>
                <w:position w:val="2"/>
                <w:sz w:val="18"/>
                <w:szCs w:val="18"/>
              </w:rPr>
            </w:pPr>
          </w:p>
        </w:tc>
        <w:tc>
          <w:tcPr>
            <w:tcW w:w="411" w:type="dxa"/>
            <w:tcBorders>
              <w:top w:val="dotted" w:sz="4" w:space="0" w:color="auto"/>
              <w:bottom w:val="dotted" w:sz="4" w:space="0" w:color="auto"/>
            </w:tcBorders>
            <w:shd w:val="clear" w:color="auto" w:fill="auto"/>
          </w:tcPr>
          <w:p w14:paraId="260E50AA" w14:textId="77777777" w:rsidR="00566776" w:rsidRPr="00933CFA" w:rsidRDefault="00566776" w:rsidP="000A57A4">
            <w:pPr>
              <w:spacing w:before="60" w:after="60" w:line="260" w:lineRule="exact"/>
              <w:jc w:val="center"/>
              <w:rPr>
                <w:position w:val="2"/>
                <w:sz w:val="18"/>
                <w:szCs w:val="18"/>
              </w:rPr>
            </w:pPr>
          </w:p>
        </w:tc>
        <w:tc>
          <w:tcPr>
            <w:tcW w:w="562" w:type="dxa"/>
            <w:tcBorders>
              <w:top w:val="dotted" w:sz="4" w:space="0" w:color="auto"/>
              <w:bottom w:val="dotted" w:sz="4" w:space="0" w:color="auto"/>
            </w:tcBorders>
            <w:shd w:val="clear" w:color="auto" w:fill="auto"/>
          </w:tcPr>
          <w:p w14:paraId="0E3961BA" w14:textId="77777777" w:rsidR="00566776" w:rsidRPr="00933CFA" w:rsidRDefault="00566776" w:rsidP="000A57A4">
            <w:pPr>
              <w:spacing w:before="60" w:after="60" w:line="260" w:lineRule="exact"/>
              <w:jc w:val="center"/>
              <w:rPr>
                <w:position w:val="2"/>
                <w:sz w:val="18"/>
                <w:szCs w:val="18"/>
              </w:rPr>
            </w:pPr>
          </w:p>
        </w:tc>
      </w:tr>
      <w:tr w:rsidR="00566776" w:rsidRPr="00933CFA" w14:paraId="55D04E53" w14:textId="77777777" w:rsidTr="004D1B3E">
        <w:trPr>
          <w:jc w:val="center"/>
        </w:trPr>
        <w:tc>
          <w:tcPr>
            <w:tcW w:w="463" w:type="dxa"/>
            <w:vMerge/>
            <w:shd w:val="clear" w:color="auto" w:fill="auto"/>
          </w:tcPr>
          <w:p w14:paraId="66B25DBC" w14:textId="77777777" w:rsidR="00566776" w:rsidRPr="00933CFA" w:rsidRDefault="00566776" w:rsidP="000A57A4">
            <w:pPr>
              <w:spacing w:before="60" w:after="60" w:line="260" w:lineRule="exact"/>
              <w:jc w:val="left"/>
              <w:rPr>
                <w:b/>
                <w:bCs/>
                <w:iCs/>
                <w:position w:val="2"/>
                <w:sz w:val="18"/>
                <w:szCs w:val="18"/>
              </w:rPr>
            </w:pPr>
          </w:p>
        </w:tc>
        <w:tc>
          <w:tcPr>
            <w:tcW w:w="2662" w:type="dxa"/>
            <w:vMerge/>
            <w:shd w:val="clear" w:color="auto" w:fill="auto"/>
          </w:tcPr>
          <w:p w14:paraId="63C2E084" w14:textId="77777777" w:rsidR="00566776" w:rsidRPr="00933CFA" w:rsidRDefault="00566776" w:rsidP="000A57A4">
            <w:pPr>
              <w:spacing w:before="60" w:after="60" w:line="260" w:lineRule="exact"/>
              <w:jc w:val="left"/>
              <w:rPr>
                <w:bCs/>
                <w:iCs/>
                <w:position w:val="2"/>
                <w:sz w:val="18"/>
                <w:szCs w:val="18"/>
              </w:rPr>
            </w:pPr>
          </w:p>
        </w:tc>
        <w:tc>
          <w:tcPr>
            <w:tcW w:w="1264" w:type="dxa"/>
            <w:vMerge/>
            <w:shd w:val="clear" w:color="auto" w:fill="auto"/>
            <w:tcMar>
              <w:left w:w="57" w:type="dxa"/>
              <w:right w:w="57" w:type="dxa"/>
            </w:tcMar>
          </w:tcPr>
          <w:p w14:paraId="462C2562" w14:textId="77777777" w:rsidR="00566776" w:rsidRPr="00933CFA" w:rsidRDefault="00566776" w:rsidP="000A57A4">
            <w:pPr>
              <w:spacing w:before="60" w:after="60" w:line="260" w:lineRule="exact"/>
              <w:jc w:val="center"/>
              <w:rPr>
                <w:position w:val="2"/>
                <w:sz w:val="18"/>
                <w:szCs w:val="18"/>
              </w:rPr>
            </w:pPr>
          </w:p>
        </w:tc>
        <w:tc>
          <w:tcPr>
            <w:tcW w:w="5240" w:type="dxa"/>
            <w:gridSpan w:val="5"/>
            <w:tcBorders>
              <w:top w:val="dotted" w:sz="4" w:space="0" w:color="auto"/>
              <w:bottom w:val="dotted" w:sz="4" w:space="0" w:color="auto"/>
            </w:tcBorders>
            <w:shd w:val="clear" w:color="auto" w:fill="EFF4FB"/>
          </w:tcPr>
          <w:p w14:paraId="26A2FCFD" w14:textId="543130BD" w:rsidR="00566776" w:rsidRPr="001F7E33" w:rsidRDefault="00566776" w:rsidP="000A57A4">
            <w:pPr>
              <w:tabs>
                <w:tab w:val="clear" w:pos="794"/>
              </w:tabs>
              <w:spacing w:before="60" w:after="60" w:line="260" w:lineRule="exact"/>
              <w:ind w:left="317" w:hanging="317"/>
              <w:jc w:val="center"/>
              <w:rPr>
                <w:color w:val="44546A" w:themeColor="text2"/>
                <w:position w:val="2"/>
                <w:sz w:val="18"/>
                <w:szCs w:val="18"/>
              </w:rPr>
            </w:pPr>
            <w:r w:rsidRPr="00933CFA">
              <w:rPr>
                <w:b/>
                <w:bCs/>
                <w:color w:val="44546A"/>
                <w:position w:val="2"/>
                <w:sz w:val="18"/>
                <w:szCs w:val="18"/>
                <w:rtl/>
              </w:rPr>
              <w:t>الرابطة العالمية لمورِّدي تجهيزات الاتصالات المتنقلة</w:t>
            </w:r>
            <w:r w:rsidRPr="00933CFA">
              <w:rPr>
                <w:rFonts w:hint="cs"/>
                <w:b/>
                <w:bCs/>
                <w:color w:val="44546A"/>
                <w:position w:val="2"/>
                <w:sz w:val="18"/>
                <w:szCs w:val="18"/>
                <w:rtl/>
              </w:rPr>
              <w:t xml:space="preserve"> </w:t>
            </w:r>
            <w:r w:rsidRPr="00933CFA">
              <w:rPr>
                <w:b/>
                <w:bCs/>
                <w:color w:val="44546A" w:themeColor="text2"/>
                <w:position w:val="2"/>
                <w:sz w:val="18"/>
                <w:szCs w:val="18"/>
                <w:lang w:val="en-GB"/>
              </w:rPr>
              <w:t>(</w:t>
            </w:r>
            <w:r w:rsidRPr="00933CFA">
              <w:rPr>
                <w:b/>
                <w:bCs/>
                <w:color w:val="44546A"/>
                <w:position w:val="2"/>
                <w:sz w:val="18"/>
                <w:szCs w:val="18"/>
                <w:lang w:val="en-GB"/>
              </w:rPr>
              <w:t>GSA</w:t>
            </w:r>
            <w:r w:rsidRPr="00933CFA">
              <w:rPr>
                <w:b/>
                <w:bCs/>
                <w:color w:val="44546A" w:themeColor="text2"/>
                <w:position w:val="2"/>
                <w:sz w:val="18"/>
                <w:szCs w:val="18"/>
                <w:lang w:val="en-GB"/>
              </w:rPr>
              <w:t>)</w:t>
            </w:r>
            <w:r w:rsidRPr="00933CFA">
              <w:rPr>
                <w:rFonts w:hint="cs"/>
                <w:b/>
                <w:bCs/>
                <w:color w:val="44546A" w:themeColor="text2"/>
                <w:position w:val="2"/>
                <w:sz w:val="18"/>
                <w:szCs w:val="18"/>
                <w:rtl/>
                <w:lang w:val="en-GB"/>
              </w:rPr>
              <w:t>:</w:t>
            </w:r>
          </w:p>
        </w:tc>
      </w:tr>
      <w:tr w:rsidR="00566776" w:rsidRPr="00933CFA" w14:paraId="181F1865" w14:textId="77777777" w:rsidTr="004D1B3E">
        <w:trPr>
          <w:jc w:val="center"/>
        </w:trPr>
        <w:tc>
          <w:tcPr>
            <w:tcW w:w="463" w:type="dxa"/>
            <w:vMerge/>
            <w:shd w:val="clear" w:color="auto" w:fill="auto"/>
          </w:tcPr>
          <w:p w14:paraId="3359ACE1" w14:textId="77777777" w:rsidR="00566776" w:rsidRPr="001F7E33" w:rsidRDefault="00566776" w:rsidP="000A57A4">
            <w:pPr>
              <w:spacing w:before="60" w:after="60" w:line="260" w:lineRule="exact"/>
              <w:jc w:val="left"/>
              <w:rPr>
                <w:b/>
                <w:bCs/>
                <w:iCs/>
                <w:position w:val="2"/>
                <w:sz w:val="18"/>
                <w:szCs w:val="18"/>
              </w:rPr>
            </w:pPr>
          </w:p>
        </w:tc>
        <w:tc>
          <w:tcPr>
            <w:tcW w:w="2662" w:type="dxa"/>
            <w:vMerge/>
            <w:shd w:val="clear" w:color="auto" w:fill="auto"/>
          </w:tcPr>
          <w:p w14:paraId="124A0EB4" w14:textId="77777777" w:rsidR="00566776" w:rsidRPr="001F7E33" w:rsidRDefault="00566776" w:rsidP="000A57A4">
            <w:pPr>
              <w:spacing w:before="60" w:after="60" w:line="260" w:lineRule="exact"/>
              <w:jc w:val="left"/>
              <w:rPr>
                <w:bCs/>
                <w:iCs/>
                <w:position w:val="2"/>
                <w:sz w:val="18"/>
                <w:szCs w:val="18"/>
              </w:rPr>
            </w:pPr>
          </w:p>
        </w:tc>
        <w:tc>
          <w:tcPr>
            <w:tcW w:w="1264" w:type="dxa"/>
            <w:vMerge/>
            <w:shd w:val="clear" w:color="auto" w:fill="auto"/>
            <w:tcMar>
              <w:left w:w="57" w:type="dxa"/>
              <w:right w:w="57" w:type="dxa"/>
            </w:tcMar>
          </w:tcPr>
          <w:p w14:paraId="3E22D67F" w14:textId="77777777" w:rsidR="00566776" w:rsidRPr="001F7E33" w:rsidRDefault="00566776" w:rsidP="000A57A4">
            <w:pPr>
              <w:spacing w:before="60" w:after="60" w:line="260" w:lineRule="exact"/>
              <w:jc w:val="center"/>
              <w:rPr>
                <w:position w:val="2"/>
                <w:sz w:val="18"/>
                <w:szCs w:val="18"/>
              </w:rPr>
            </w:pPr>
          </w:p>
        </w:tc>
        <w:tc>
          <w:tcPr>
            <w:tcW w:w="2334" w:type="dxa"/>
            <w:tcBorders>
              <w:top w:val="dotted" w:sz="4" w:space="0" w:color="auto"/>
              <w:bottom w:val="dotted" w:sz="4" w:space="0" w:color="auto"/>
            </w:tcBorders>
            <w:shd w:val="clear" w:color="auto" w:fill="auto"/>
          </w:tcPr>
          <w:p w14:paraId="598BAE70" w14:textId="7DF7D635" w:rsidR="00566776" w:rsidRPr="00933CFA" w:rsidRDefault="00566776"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lang w:val="fr-CH"/>
              </w:rPr>
            </w:pPr>
            <w:r w:rsidRPr="00933CFA">
              <w:rPr>
                <w:rFonts w:ascii="Arial" w:hAnsi="Arial" w:cs="Arial" w:hint="cs"/>
                <w:b/>
                <w:bCs/>
                <w:position w:val="2"/>
                <w:sz w:val="18"/>
                <w:szCs w:val="18"/>
                <w:rtl/>
              </w:rPr>
              <w:t>●</w:t>
            </w:r>
            <w:r w:rsidRPr="00933CFA">
              <w:rPr>
                <w:b/>
                <w:bCs/>
                <w:position w:val="2"/>
                <w:sz w:val="18"/>
                <w:szCs w:val="18"/>
                <w:rtl/>
              </w:rPr>
              <w:tab/>
            </w:r>
            <w:r w:rsidRPr="00933CFA">
              <w:rPr>
                <w:rFonts w:hint="cs"/>
                <w:position w:val="2"/>
                <w:sz w:val="18"/>
                <w:szCs w:val="18"/>
                <w:rtl/>
              </w:rPr>
              <w:t>قطاع الاتصالات الراديوية</w:t>
            </w:r>
            <w:r w:rsidRPr="00933CFA">
              <w:rPr>
                <w:rFonts w:hint="cs"/>
                <w:b/>
                <w:bCs/>
                <w:position w:val="2"/>
                <w:sz w:val="18"/>
                <w:szCs w:val="18"/>
                <w:rtl/>
              </w:rPr>
              <w:t xml:space="preserve"> </w:t>
            </w:r>
          </w:p>
        </w:tc>
        <w:tc>
          <w:tcPr>
            <w:tcW w:w="1470" w:type="dxa"/>
            <w:tcBorders>
              <w:top w:val="dotted" w:sz="4" w:space="0" w:color="auto"/>
              <w:bottom w:val="dotted" w:sz="4" w:space="0" w:color="auto"/>
            </w:tcBorders>
            <w:shd w:val="clear" w:color="auto" w:fill="auto"/>
          </w:tcPr>
          <w:p w14:paraId="5EAFD288" w14:textId="15322E91" w:rsidR="00566776" w:rsidRPr="00933CFA" w:rsidRDefault="00566776" w:rsidP="000A57A4">
            <w:pPr>
              <w:spacing w:before="60" w:after="60" w:line="260" w:lineRule="exact"/>
              <w:jc w:val="left"/>
              <w:rPr>
                <w:position w:val="2"/>
                <w:sz w:val="18"/>
                <w:szCs w:val="18"/>
                <w:lang w:val="fr-CH"/>
              </w:rPr>
            </w:pPr>
            <w:r w:rsidRPr="00933CFA">
              <w:rPr>
                <w:rFonts w:hint="cs"/>
                <w:position w:val="2"/>
                <w:sz w:val="18"/>
                <w:szCs w:val="18"/>
                <w:rtl/>
              </w:rPr>
              <w:t xml:space="preserve">توصية الأمين العام: </w:t>
            </w:r>
            <w:r w:rsidRPr="00C73E12">
              <w:rPr>
                <w:rFonts w:hint="cs"/>
                <w:b/>
                <w:bCs/>
                <w:position w:val="2"/>
                <w:sz w:val="18"/>
                <w:szCs w:val="18"/>
                <w:rtl/>
              </w:rPr>
              <w:t>لا</w:t>
            </w:r>
          </w:p>
        </w:tc>
        <w:tc>
          <w:tcPr>
            <w:tcW w:w="463" w:type="dxa"/>
            <w:tcBorders>
              <w:top w:val="dotted" w:sz="4" w:space="0" w:color="auto"/>
              <w:bottom w:val="dotted" w:sz="4" w:space="0" w:color="auto"/>
            </w:tcBorders>
            <w:shd w:val="clear" w:color="auto" w:fill="auto"/>
          </w:tcPr>
          <w:p w14:paraId="1A2C8F10" w14:textId="77777777" w:rsidR="00566776" w:rsidRPr="00933CFA" w:rsidRDefault="00566776" w:rsidP="000A57A4">
            <w:pPr>
              <w:spacing w:before="60" w:after="60" w:line="260" w:lineRule="exact"/>
              <w:jc w:val="center"/>
              <w:rPr>
                <w:position w:val="2"/>
                <w:sz w:val="18"/>
                <w:szCs w:val="18"/>
                <w:lang w:val="fr-CH"/>
              </w:rPr>
            </w:pPr>
          </w:p>
        </w:tc>
        <w:tc>
          <w:tcPr>
            <w:tcW w:w="411" w:type="dxa"/>
            <w:tcBorders>
              <w:top w:val="dotted" w:sz="4" w:space="0" w:color="auto"/>
              <w:bottom w:val="dotted" w:sz="4" w:space="0" w:color="auto"/>
            </w:tcBorders>
            <w:shd w:val="clear" w:color="auto" w:fill="auto"/>
          </w:tcPr>
          <w:p w14:paraId="3A79229E" w14:textId="77777777" w:rsidR="00566776" w:rsidRPr="00933CFA" w:rsidRDefault="00566776" w:rsidP="000A57A4">
            <w:pPr>
              <w:spacing w:before="60" w:after="60" w:line="260" w:lineRule="exact"/>
              <w:jc w:val="center"/>
              <w:rPr>
                <w:position w:val="2"/>
                <w:sz w:val="18"/>
                <w:szCs w:val="18"/>
                <w:lang w:val="fr-CH"/>
              </w:rPr>
            </w:pPr>
          </w:p>
        </w:tc>
        <w:tc>
          <w:tcPr>
            <w:tcW w:w="562" w:type="dxa"/>
            <w:tcBorders>
              <w:top w:val="dotted" w:sz="4" w:space="0" w:color="auto"/>
              <w:bottom w:val="dotted" w:sz="4" w:space="0" w:color="auto"/>
            </w:tcBorders>
            <w:shd w:val="clear" w:color="auto" w:fill="auto"/>
          </w:tcPr>
          <w:p w14:paraId="5431DE04" w14:textId="77777777" w:rsidR="00566776" w:rsidRPr="00933CFA" w:rsidRDefault="00566776" w:rsidP="000A57A4">
            <w:pPr>
              <w:spacing w:before="60" w:after="60" w:line="260" w:lineRule="exact"/>
              <w:jc w:val="center"/>
              <w:rPr>
                <w:position w:val="2"/>
                <w:sz w:val="18"/>
                <w:szCs w:val="18"/>
                <w:lang w:val="fr-CH"/>
              </w:rPr>
            </w:pPr>
          </w:p>
        </w:tc>
      </w:tr>
      <w:tr w:rsidR="00566776" w:rsidRPr="00933CFA" w14:paraId="4E2EBA73" w14:textId="77777777" w:rsidTr="004D1B3E">
        <w:trPr>
          <w:jc w:val="center"/>
        </w:trPr>
        <w:tc>
          <w:tcPr>
            <w:tcW w:w="463" w:type="dxa"/>
            <w:vMerge/>
            <w:shd w:val="clear" w:color="auto" w:fill="auto"/>
          </w:tcPr>
          <w:p w14:paraId="7BF7A577" w14:textId="77777777" w:rsidR="00566776" w:rsidRPr="00933CFA" w:rsidRDefault="00566776" w:rsidP="000A57A4">
            <w:pPr>
              <w:spacing w:before="60" w:after="60" w:line="260" w:lineRule="exact"/>
              <w:jc w:val="left"/>
              <w:rPr>
                <w:b/>
                <w:bCs/>
                <w:iCs/>
                <w:position w:val="2"/>
                <w:sz w:val="18"/>
                <w:szCs w:val="18"/>
                <w:lang w:val="fr-CH"/>
              </w:rPr>
            </w:pPr>
          </w:p>
        </w:tc>
        <w:tc>
          <w:tcPr>
            <w:tcW w:w="2662" w:type="dxa"/>
            <w:vMerge/>
            <w:shd w:val="clear" w:color="auto" w:fill="auto"/>
          </w:tcPr>
          <w:p w14:paraId="6693D112" w14:textId="77777777" w:rsidR="00566776" w:rsidRPr="00933CFA" w:rsidRDefault="00566776" w:rsidP="000A57A4">
            <w:pPr>
              <w:spacing w:before="60" w:after="60" w:line="260" w:lineRule="exact"/>
              <w:jc w:val="left"/>
              <w:rPr>
                <w:bCs/>
                <w:iCs/>
                <w:position w:val="2"/>
                <w:sz w:val="18"/>
                <w:szCs w:val="18"/>
                <w:lang w:val="fr-CH"/>
              </w:rPr>
            </w:pPr>
          </w:p>
        </w:tc>
        <w:tc>
          <w:tcPr>
            <w:tcW w:w="1264" w:type="dxa"/>
            <w:vMerge/>
            <w:shd w:val="clear" w:color="auto" w:fill="auto"/>
            <w:tcMar>
              <w:left w:w="57" w:type="dxa"/>
              <w:right w:w="57" w:type="dxa"/>
            </w:tcMar>
          </w:tcPr>
          <w:p w14:paraId="4FC88FB5" w14:textId="77777777" w:rsidR="00566776" w:rsidRPr="00933CFA" w:rsidRDefault="00566776" w:rsidP="000A57A4">
            <w:pPr>
              <w:spacing w:before="60" w:after="60" w:line="260" w:lineRule="exact"/>
              <w:jc w:val="center"/>
              <w:rPr>
                <w:position w:val="2"/>
                <w:sz w:val="18"/>
                <w:szCs w:val="18"/>
                <w:lang w:val="fr-CH"/>
              </w:rPr>
            </w:pPr>
          </w:p>
        </w:tc>
        <w:tc>
          <w:tcPr>
            <w:tcW w:w="5240" w:type="dxa"/>
            <w:gridSpan w:val="5"/>
            <w:tcBorders>
              <w:top w:val="dotted" w:sz="4" w:space="0" w:color="auto"/>
              <w:bottom w:val="dotted" w:sz="4" w:space="0" w:color="auto"/>
            </w:tcBorders>
            <w:shd w:val="clear" w:color="auto" w:fill="EFF4FB"/>
          </w:tcPr>
          <w:p w14:paraId="5C3DE95F" w14:textId="639CA047" w:rsidR="00566776" w:rsidRPr="00933CFA" w:rsidRDefault="00566776" w:rsidP="000A57A4">
            <w:pPr>
              <w:spacing w:before="60" w:after="60" w:line="260" w:lineRule="exact"/>
              <w:ind w:left="312" w:hanging="312"/>
              <w:jc w:val="center"/>
              <w:rPr>
                <w:color w:val="44546A" w:themeColor="text2"/>
                <w:position w:val="2"/>
                <w:sz w:val="18"/>
                <w:szCs w:val="18"/>
                <w:lang w:val="fr-CH"/>
              </w:rPr>
            </w:pPr>
            <w:r w:rsidRPr="00933CFA">
              <w:rPr>
                <w:rFonts w:hint="cs"/>
                <w:b/>
                <w:bCs/>
                <w:color w:val="44546A" w:themeColor="text2"/>
                <w:position w:val="2"/>
                <w:sz w:val="18"/>
                <w:szCs w:val="18"/>
                <w:rtl/>
                <w:lang w:val="fr-CH"/>
              </w:rPr>
              <w:t xml:space="preserve">المنظمة الدولية للفرانكوفونية </w:t>
            </w:r>
            <w:r w:rsidRPr="00933CFA">
              <w:rPr>
                <w:b/>
                <w:bCs/>
                <w:color w:val="44546A" w:themeColor="text2"/>
                <w:position w:val="2"/>
                <w:sz w:val="18"/>
                <w:szCs w:val="18"/>
                <w:lang w:val="en-GB"/>
              </w:rPr>
              <w:t>(OIF)</w:t>
            </w:r>
            <w:r w:rsidRPr="00933CFA">
              <w:rPr>
                <w:rFonts w:hint="cs"/>
                <w:b/>
                <w:bCs/>
                <w:color w:val="44546A" w:themeColor="text2"/>
                <w:position w:val="2"/>
                <w:sz w:val="18"/>
                <w:szCs w:val="18"/>
                <w:rtl/>
                <w:lang w:val="en-GB"/>
              </w:rPr>
              <w:t>:</w:t>
            </w:r>
          </w:p>
        </w:tc>
      </w:tr>
      <w:tr w:rsidR="00566776" w:rsidRPr="00933CFA" w14:paraId="049EBA47" w14:textId="77777777" w:rsidTr="004D1B3E">
        <w:trPr>
          <w:jc w:val="center"/>
        </w:trPr>
        <w:tc>
          <w:tcPr>
            <w:tcW w:w="463" w:type="dxa"/>
            <w:vMerge/>
            <w:shd w:val="clear" w:color="auto" w:fill="auto"/>
          </w:tcPr>
          <w:p w14:paraId="71B3BEEB" w14:textId="77777777" w:rsidR="00566776" w:rsidRPr="00933CFA" w:rsidRDefault="00566776" w:rsidP="000A57A4">
            <w:pPr>
              <w:spacing w:before="60" w:after="60" w:line="260" w:lineRule="exact"/>
              <w:jc w:val="left"/>
              <w:rPr>
                <w:b/>
                <w:bCs/>
                <w:iCs/>
                <w:position w:val="2"/>
                <w:sz w:val="18"/>
                <w:szCs w:val="18"/>
                <w:lang w:val="fr-CH"/>
              </w:rPr>
            </w:pPr>
          </w:p>
        </w:tc>
        <w:tc>
          <w:tcPr>
            <w:tcW w:w="2662" w:type="dxa"/>
            <w:vMerge/>
            <w:shd w:val="clear" w:color="auto" w:fill="auto"/>
          </w:tcPr>
          <w:p w14:paraId="17B021DA" w14:textId="77777777" w:rsidR="00566776" w:rsidRPr="00933CFA" w:rsidRDefault="00566776" w:rsidP="000A57A4">
            <w:pPr>
              <w:spacing w:before="60" w:after="60" w:line="260" w:lineRule="exact"/>
              <w:jc w:val="left"/>
              <w:rPr>
                <w:bCs/>
                <w:iCs/>
                <w:position w:val="2"/>
                <w:sz w:val="18"/>
                <w:szCs w:val="18"/>
                <w:lang w:val="fr-CH"/>
              </w:rPr>
            </w:pPr>
          </w:p>
        </w:tc>
        <w:tc>
          <w:tcPr>
            <w:tcW w:w="1264" w:type="dxa"/>
            <w:vMerge/>
            <w:shd w:val="clear" w:color="auto" w:fill="auto"/>
            <w:tcMar>
              <w:left w:w="57" w:type="dxa"/>
              <w:right w:w="57" w:type="dxa"/>
            </w:tcMar>
          </w:tcPr>
          <w:p w14:paraId="5B0F7200" w14:textId="77777777" w:rsidR="00566776" w:rsidRPr="00933CFA" w:rsidRDefault="00566776" w:rsidP="000A57A4">
            <w:pPr>
              <w:spacing w:before="60" w:after="60" w:line="260" w:lineRule="exact"/>
              <w:jc w:val="center"/>
              <w:rPr>
                <w:position w:val="2"/>
                <w:sz w:val="18"/>
                <w:szCs w:val="18"/>
                <w:lang w:val="fr-CH"/>
              </w:rPr>
            </w:pPr>
          </w:p>
        </w:tc>
        <w:tc>
          <w:tcPr>
            <w:tcW w:w="2334" w:type="dxa"/>
            <w:tcBorders>
              <w:top w:val="dotted" w:sz="4" w:space="0" w:color="auto"/>
              <w:bottom w:val="dotted" w:sz="4" w:space="0" w:color="auto"/>
            </w:tcBorders>
            <w:shd w:val="clear" w:color="auto" w:fill="auto"/>
          </w:tcPr>
          <w:p w14:paraId="7A95409D" w14:textId="6755A9FF" w:rsidR="00566776" w:rsidRPr="00933CFA" w:rsidRDefault="00566776"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lang w:val="fr-CH"/>
              </w:rPr>
            </w:pPr>
            <w:r w:rsidRPr="00933CFA">
              <w:rPr>
                <w:rFonts w:ascii="Arial" w:hAnsi="Arial" w:cs="Arial" w:hint="cs"/>
                <w:b/>
                <w:bCs/>
                <w:position w:val="2"/>
                <w:sz w:val="18"/>
                <w:szCs w:val="18"/>
                <w:rtl/>
              </w:rPr>
              <w:t>●</w:t>
            </w:r>
            <w:r w:rsidRPr="00933CFA">
              <w:rPr>
                <w:b/>
                <w:bCs/>
                <w:position w:val="2"/>
                <w:sz w:val="18"/>
                <w:szCs w:val="18"/>
                <w:rtl/>
              </w:rPr>
              <w:tab/>
            </w:r>
            <w:r w:rsidRPr="00933CFA">
              <w:rPr>
                <w:rFonts w:hint="cs"/>
                <w:position w:val="2"/>
                <w:sz w:val="18"/>
                <w:szCs w:val="18"/>
                <w:rtl/>
              </w:rPr>
              <w:t>قطاع الاتصالات الراديوية</w:t>
            </w:r>
          </w:p>
        </w:tc>
        <w:tc>
          <w:tcPr>
            <w:tcW w:w="1470" w:type="dxa"/>
            <w:tcBorders>
              <w:top w:val="dotted" w:sz="4" w:space="0" w:color="auto"/>
              <w:bottom w:val="dotted" w:sz="4" w:space="0" w:color="auto"/>
            </w:tcBorders>
            <w:shd w:val="clear" w:color="auto" w:fill="auto"/>
          </w:tcPr>
          <w:p w14:paraId="4ADCC657" w14:textId="097FAA92" w:rsidR="00566776" w:rsidRPr="00933CFA" w:rsidRDefault="00566776" w:rsidP="000A57A4">
            <w:pPr>
              <w:spacing w:before="60" w:after="60" w:line="260" w:lineRule="exact"/>
              <w:jc w:val="left"/>
              <w:rPr>
                <w:position w:val="2"/>
                <w:sz w:val="18"/>
                <w:szCs w:val="18"/>
                <w:lang w:val="fr-CH"/>
              </w:rPr>
            </w:pPr>
            <w:r w:rsidRPr="00933CFA">
              <w:rPr>
                <w:rFonts w:hint="cs"/>
                <w:position w:val="2"/>
                <w:sz w:val="18"/>
                <w:szCs w:val="18"/>
                <w:rtl/>
              </w:rPr>
              <w:t xml:space="preserve">توصية الأمين العام: </w:t>
            </w:r>
            <w:r w:rsidRPr="00C73E12">
              <w:rPr>
                <w:rFonts w:hint="cs"/>
                <w:b/>
                <w:bCs/>
                <w:position w:val="2"/>
                <w:sz w:val="18"/>
                <w:szCs w:val="18"/>
                <w:rtl/>
              </w:rPr>
              <w:t>نعم</w:t>
            </w:r>
            <w:r w:rsidRPr="00933CFA">
              <w:rPr>
                <w:rFonts w:hint="cs"/>
                <w:position w:val="2"/>
                <w:sz w:val="18"/>
                <w:szCs w:val="18"/>
                <w:rtl/>
              </w:rPr>
              <w:t xml:space="preserve"> </w:t>
            </w:r>
          </w:p>
        </w:tc>
        <w:tc>
          <w:tcPr>
            <w:tcW w:w="463" w:type="dxa"/>
            <w:tcBorders>
              <w:top w:val="dotted" w:sz="4" w:space="0" w:color="auto"/>
              <w:bottom w:val="dotted" w:sz="4" w:space="0" w:color="auto"/>
            </w:tcBorders>
            <w:shd w:val="clear" w:color="auto" w:fill="auto"/>
          </w:tcPr>
          <w:p w14:paraId="12B1C276" w14:textId="77777777" w:rsidR="00566776" w:rsidRPr="00933CFA" w:rsidRDefault="00566776" w:rsidP="000A57A4">
            <w:pPr>
              <w:spacing w:before="60" w:after="60" w:line="260" w:lineRule="exact"/>
              <w:jc w:val="center"/>
              <w:rPr>
                <w:position w:val="2"/>
                <w:sz w:val="18"/>
                <w:szCs w:val="18"/>
                <w:lang w:val="fr-CH"/>
              </w:rPr>
            </w:pPr>
          </w:p>
        </w:tc>
        <w:tc>
          <w:tcPr>
            <w:tcW w:w="411" w:type="dxa"/>
            <w:tcBorders>
              <w:top w:val="dotted" w:sz="4" w:space="0" w:color="auto"/>
              <w:bottom w:val="dotted" w:sz="4" w:space="0" w:color="auto"/>
            </w:tcBorders>
            <w:shd w:val="clear" w:color="auto" w:fill="auto"/>
          </w:tcPr>
          <w:p w14:paraId="487DEDF3" w14:textId="77777777" w:rsidR="00566776" w:rsidRPr="00933CFA" w:rsidRDefault="00566776" w:rsidP="000A57A4">
            <w:pPr>
              <w:spacing w:before="60" w:after="60" w:line="260" w:lineRule="exact"/>
              <w:jc w:val="center"/>
              <w:rPr>
                <w:position w:val="2"/>
                <w:sz w:val="18"/>
                <w:szCs w:val="18"/>
                <w:lang w:val="fr-CH"/>
              </w:rPr>
            </w:pPr>
          </w:p>
        </w:tc>
        <w:tc>
          <w:tcPr>
            <w:tcW w:w="562" w:type="dxa"/>
            <w:tcBorders>
              <w:top w:val="dotted" w:sz="4" w:space="0" w:color="auto"/>
              <w:bottom w:val="dotted" w:sz="4" w:space="0" w:color="auto"/>
            </w:tcBorders>
            <w:shd w:val="clear" w:color="auto" w:fill="auto"/>
          </w:tcPr>
          <w:p w14:paraId="221E6F40" w14:textId="77777777" w:rsidR="00566776" w:rsidRPr="00933CFA" w:rsidRDefault="00566776" w:rsidP="000A57A4">
            <w:pPr>
              <w:spacing w:before="60" w:after="60" w:line="260" w:lineRule="exact"/>
              <w:jc w:val="center"/>
              <w:rPr>
                <w:position w:val="2"/>
                <w:sz w:val="18"/>
                <w:szCs w:val="18"/>
                <w:lang w:val="fr-CH"/>
              </w:rPr>
            </w:pPr>
          </w:p>
        </w:tc>
      </w:tr>
      <w:tr w:rsidR="00566776" w:rsidRPr="00933CFA" w14:paraId="46DC340D" w14:textId="77777777" w:rsidTr="004D1B3E">
        <w:trPr>
          <w:jc w:val="center"/>
        </w:trPr>
        <w:tc>
          <w:tcPr>
            <w:tcW w:w="463" w:type="dxa"/>
            <w:vMerge/>
            <w:shd w:val="clear" w:color="auto" w:fill="auto"/>
          </w:tcPr>
          <w:p w14:paraId="585CE8F8" w14:textId="77777777" w:rsidR="00566776" w:rsidRPr="00933CFA" w:rsidRDefault="00566776" w:rsidP="000A57A4">
            <w:pPr>
              <w:spacing w:before="60" w:after="60" w:line="260" w:lineRule="exact"/>
              <w:jc w:val="left"/>
              <w:rPr>
                <w:b/>
                <w:bCs/>
                <w:iCs/>
                <w:position w:val="2"/>
                <w:sz w:val="18"/>
                <w:szCs w:val="18"/>
                <w:lang w:val="fr-CH"/>
              </w:rPr>
            </w:pPr>
          </w:p>
        </w:tc>
        <w:tc>
          <w:tcPr>
            <w:tcW w:w="2662" w:type="dxa"/>
            <w:vMerge/>
            <w:shd w:val="clear" w:color="auto" w:fill="auto"/>
          </w:tcPr>
          <w:p w14:paraId="7F624E41" w14:textId="77777777" w:rsidR="00566776" w:rsidRPr="00933CFA" w:rsidRDefault="00566776" w:rsidP="000A57A4">
            <w:pPr>
              <w:spacing w:before="60" w:after="60" w:line="260" w:lineRule="exact"/>
              <w:jc w:val="left"/>
              <w:rPr>
                <w:bCs/>
                <w:iCs/>
                <w:position w:val="2"/>
                <w:sz w:val="18"/>
                <w:szCs w:val="18"/>
                <w:lang w:val="fr-CH"/>
              </w:rPr>
            </w:pPr>
          </w:p>
        </w:tc>
        <w:tc>
          <w:tcPr>
            <w:tcW w:w="1264" w:type="dxa"/>
            <w:vMerge/>
            <w:shd w:val="clear" w:color="auto" w:fill="auto"/>
            <w:tcMar>
              <w:left w:w="57" w:type="dxa"/>
              <w:right w:w="57" w:type="dxa"/>
            </w:tcMar>
          </w:tcPr>
          <w:p w14:paraId="7960FD7C" w14:textId="77777777" w:rsidR="00566776" w:rsidRPr="00933CFA" w:rsidRDefault="00566776" w:rsidP="000A57A4">
            <w:pPr>
              <w:spacing w:before="60" w:after="60" w:line="260" w:lineRule="exact"/>
              <w:jc w:val="center"/>
              <w:rPr>
                <w:position w:val="2"/>
                <w:sz w:val="18"/>
                <w:szCs w:val="18"/>
                <w:lang w:val="fr-CH"/>
              </w:rPr>
            </w:pPr>
          </w:p>
        </w:tc>
        <w:tc>
          <w:tcPr>
            <w:tcW w:w="2334" w:type="dxa"/>
            <w:tcBorders>
              <w:top w:val="dotted" w:sz="4" w:space="0" w:color="auto"/>
              <w:bottom w:val="dotted" w:sz="4" w:space="0" w:color="auto"/>
            </w:tcBorders>
            <w:shd w:val="clear" w:color="auto" w:fill="auto"/>
          </w:tcPr>
          <w:p w14:paraId="18E97137" w14:textId="2663A0BC" w:rsidR="00566776" w:rsidRPr="00933CFA" w:rsidRDefault="00566776"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lang w:val="fr-CH"/>
              </w:rPr>
            </w:pPr>
            <w:r w:rsidRPr="00933CFA">
              <w:rPr>
                <w:rFonts w:ascii="Arial" w:hAnsi="Arial" w:cs="Arial" w:hint="cs"/>
                <w:b/>
                <w:bCs/>
                <w:position w:val="2"/>
                <w:sz w:val="18"/>
                <w:szCs w:val="18"/>
                <w:rtl/>
              </w:rPr>
              <w:t>●</w:t>
            </w:r>
            <w:r w:rsidRPr="00933CFA">
              <w:rPr>
                <w:b/>
                <w:bCs/>
                <w:position w:val="2"/>
                <w:sz w:val="18"/>
                <w:szCs w:val="18"/>
                <w:rtl/>
              </w:rPr>
              <w:tab/>
            </w:r>
            <w:r w:rsidRPr="00933CFA">
              <w:rPr>
                <w:rFonts w:hint="cs"/>
                <w:position w:val="2"/>
                <w:sz w:val="18"/>
                <w:szCs w:val="18"/>
                <w:rtl/>
              </w:rPr>
              <w:t xml:space="preserve">قطاع تقييس الاتصالات </w:t>
            </w:r>
          </w:p>
        </w:tc>
        <w:tc>
          <w:tcPr>
            <w:tcW w:w="1470" w:type="dxa"/>
            <w:tcBorders>
              <w:top w:val="dotted" w:sz="4" w:space="0" w:color="auto"/>
              <w:bottom w:val="dotted" w:sz="4" w:space="0" w:color="auto"/>
            </w:tcBorders>
            <w:shd w:val="clear" w:color="auto" w:fill="auto"/>
          </w:tcPr>
          <w:p w14:paraId="4EA90580" w14:textId="21109713" w:rsidR="00566776" w:rsidRPr="00933CFA" w:rsidRDefault="00566776" w:rsidP="000A57A4">
            <w:pPr>
              <w:spacing w:before="60" w:after="60" w:line="260" w:lineRule="exact"/>
              <w:jc w:val="left"/>
              <w:rPr>
                <w:position w:val="2"/>
                <w:sz w:val="18"/>
                <w:szCs w:val="18"/>
                <w:lang w:val="fr-CH"/>
              </w:rPr>
            </w:pPr>
            <w:r w:rsidRPr="00933CFA">
              <w:rPr>
                <w:rFonts w:hint="cs"/>
                <w:position w:val="2"/>
                <w:sz w:val="18"/>
                <w:szCs w:val="18"/>
                <w:rtl/>
              </w:rPr>
              <w:t xml:space="preserve">توصية الأمين العام: </w:t>
            </w:r>
            <w:r w:rsidRPr="00C73E12">
              <w:rPr>
                <w:rFonts w:hint="cs"/>
                <w:b/>
                <w:bCs/>
                <w:position w:val="2"/>
                <w:sz w:val="18"/>
                <w:szCs w:val="18"/>
                <w:rtl/>
              </w:rPr>
              <w:t>نعم</w:t>
            </w:r>
            <w:r w:rsidRPr="00933CFA">
              <w:rPr>
                <w:rFonts w:hint="cs"/>
                <w:position w:val="2"/>
                <w:sz w:val="18"/>
                <w:szCs w:val="18"/>
                <w:rtl/>
              </w:rPr>
              <w:t xml:space="preserve"> </w:t>
            </w:r>
          </w:p>
        </w:tc>
        <w:tc>
          <w:tcPr>
            <w:tcW w:w="463" w:type="dxa"/>
            <w:tcBorders>
              <w:top w:val="dotted" w:sz="4" w:space="0" w:color="auto"/>
              <w:bottom w:val="dotted" w:sz="4" w:space="0" w:color="auto"/>
            </w:tcBorders>
            <w:shd w:val="clear" w:color="auto" w:fill="auto"/>
          </w:tcPr>
          <w:p w14:paraId="4544D405" w14:textId="77777777" w:rsidR="00566776" w:rsidRPr="00933CFA" w:rsidRDefault="00566776" w:rsidP="000A57A4">
            <w:pPr>
              <w:spacing w:before="60" w:after="60" w:line="260" w:lineRule="exact"/>
              <w:jc w:val="center"/>
              <w:rPr>
                <w:position w:val="2"/>
                <w:sz w:val="18"/>
                <w:szCs w:val="18"/>
                <w:lang w:val="fr-CH"/>
              </w:rPr>
            </w:pPr>
          </w:p>
        </w:tc>
        <w:tc>
          <w:tcPr>
            <w:tcW w:w="411" w:type="dxa"/>
            <w:tcBorders>
              <w:top w:val="dotted" w:sz="4" w:space="0" w:color="auto"/>
              <w:bottom w:val="dotted" w:sz="4" w:space="0" w:color="auto"/>
            </w:tcBorders>
            <w:shd w:val="clear" w:color="auto" w:fill="auto"/>
          </w:tcPr>
          <w:p w14:paraId="7C869975" w14:textId="77777777" w:rsidR="00566776" w:rsidRPr="00933CFA" w:rsidRDefault="00566776" w:rsidP="000A57A4">
            <w:pPr>
              <w:spacing w:before="60" w:after="60" w:line="260" w:lineRule="exact"/>
              <w:jc w:val="center"/>
              <w:rPr>
                <w:position w:val="2"/>
                <w:sz w:val="18"/>
                <w:szCs w:val="18"/>
                <w:lang w:val="fr-CH"/>
              </w:rPr>
            </w:pPr>
          </w:p>
        </w:tc>
        <w:tc>
          <w:tcPr>
            <w:tcW w:w="562" w:type="dxa"/>
            <w:tcBorders>
              <w:top w:val="dotted" w:sz="4" w:space="0" w:color="auto"/>
              <w:bottom w:val="dotted" w:sz="4" w:space="0" w:color="auto"/>
            </w:tcBorders>
            <w:shd w:val="clear" w:color="auto" w:fill="auto"/>
          </w:tcPr>
          <w:p w14:paraId="52BA0EF2" w14:textId="77777777" w:rsidR="00566776" w:rsidRPr="00933CFA" w:rsidRDefault="00566776" w:rsidP="000A57A4">
            <w:pPr>
              <w:spacing w:before="60" w:after="60" w:line="260" w:lineRule="exact"/>
              <w:jc w:val="center"/>
              <w:rPr>
                <w:position w:val="2"/>
                <w:sz w:val="18"/>
                <w:szCs w:val="18"/>
                <w:lang w:val="fr-CH"/>
              </w:rPr>
            </w:pPr>
          </w:p>
        </w:tc>
      </w:tr>
      <w:tr w:rsidR="00566776" w:rsidRPr="00933CFA" w14:paraId="0D5C9212" w14:textId="77777777" w:rsidTr="004D1B3E">
        <w:trPr>
          <w:jc w:val="center"/>
        </w:trPr>
        <w:tc>
          <w:tcPr>
            <w:tcW w:w="463" w:type="dxa"/>
            <w:vMerge/>
            <w:shd w:val="clear" w:color="auto" w:fill="auto"/>
          </w:tcPr>
          <w:p w14:paraId="08C5C446" w14:textId="77777777" w:rsidR="00566776" w:rsidRPr="00933CFA" w:rsidRDefault="00566776" w:rsidP="000A57A4">
            <w:pPr>
              <w:spacing w:before="60" w:after="60" w:line="260" w:lineRule="exact"/>
              <w:jc w:val="left"/>
              <w:rPr>
                <w:b/>
                <w:bCs/>
                <w:iCs/>
                <w:position w:val="2"/>
                <w:sz w:val="18"/>
                <w:szCs w:val="18"/>
                <w:lang w:val="fr-CH"/>
              </w:rPr>
            </w:pPr>
          </w:p>
        </w:tc>
        <w:tc>
          <w:tcPr>
            <w:tcW w:w="2662" w:type="dxa"/>
            <w:vMerge/>
            <w:shd w:val="clear" w:color="auto" w:fill="auto"/>
          </w:tcPr>
          <w:p w14:paraId="260753F9" w14:textId="77777777" w:rsidR="00566776" w:rsidRPr="00933CFA" w:rsidRDefault="00566776" w:rsidP="000A57A4">
            <w:pPr>
              <w:spacing w:before="60" w:after="60" w:line="260" w:lineRule="exact"/>
              <w:jc w:val="left"/>
              <w:rPr>
                <w:bCs/>
                <w:iCs/>
                <w:position w:val="2"/>
                <w:sz w:val="18"/>
                <w:szCs w:val="18"/>
                <w:lang w:val="fr-CH"/>
              </w:rPr>
            </w:pPr>
          </w:p>
        </w:tc>
        <w:tc>
          <w:tcPr>
            <w:tcW w:w="1264" w:type="dxa"/>
            <w:vMerge/>
            <w:shd w:val="clear" w:color="auto" w:fill="auto"/>
            <w:tcMar>
              <w:left w:w="57" w:type="dxa"/>
              <w:right w:w="57" w:type="dxa"/>
            </w:tcMar>
          </w:tcPr>
          <w:p w14:paraId="022D472F" w14:textId="77777777" w:rsidR="00566776" w:rsidRPr="00933CFA" w:rsidRDefault="00566776" w:rsidP="000A57A4">
            <w:pPr>
              <w:spacing w:before="60" w:after="60" w:line="260" w:lineRule="exact"/>
              <w:jc w:val="center"/>
              <w:rPr>
                <w:position w:val="2"/>
                <w:sz w:val="18"/>
                <w:szCs w:val="18"/>
                <w:lang w:val="fr-CH"/>
              </w:rPr>
            </w:pPr>
          </w:p>
        </w:tc>
        <w:tc>
          <w:tcPr>
            <w:tcW w:w="2334" w:type="dxa"/>
            <w:tcBorders>
              <w:top w:val="dotted" w:sz="4" w:space="0" w:color="auto"/>
            </w:tcBorders>
            <w:shd w:val="clear" w:color="auto" w:fill="auto"/>
          </w:tcPr>
          <w:p w14:paraId="1E1093BE" w14:textId="1DE53C15" w:rsidR="00566776" w:rsidRPr="00933CFA" w:rsidRDefault="00566776"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lang w:val="fr-CH"/>
              </w:rPr>
            </w:pPr>
            <w:r w:rsidRPr="00933CFA">
              <w:rPr>
                <w:rFonts w:ascii="Arial" w:hAnsi="Arial" w:cs="Arial" w:hint="cs"/>
                <w:b/>
                <w:bCs/>
                <w:position w:val="2"/>
                <w:sz w:val="18"/>
                <w:szCs w:val="18"/>
                <w:rtl/>
              </w:rPr>
              <w:t>●</w:t>
            </w:r>
            <w:r w:rsidRPr="00933CFA">
              <w:rPr>
                <w:b/>
                <w:bCs/>
                <w:position w:val="2"/>
                <w:sz w:val="18"/>
                <w:szCs w:val="18"/>
                <w:rtl/>
              </w:rPr>
              <w:tab/>
            </w:r>
            <w:r w:rsidRPr="00933CFA">
              <w:rPr>
                <w:rFonts w:hint="cs"/>
                <w:position w:val="2"/>
                <w:sz w:val="18"/>
                <w:szCs w:val="18"/>
                <w:rtl/>
              </w:rPr>
              <w:t>قطاع تنمية الاتصالات</w:t>
            </w:r>
            <w:r w:rsidRPr="00933CFA">
              <w:rPr>
                <w:rFonts w:hint="cs"/>
                <w:b/>
                <w:bCs/>
                <w:position w:val="2"/>
                <w:sz w:val="18"/>
                <w:szCs w:val="18"/>
                <w:rtl/>
              </w:rPr>
              <w:t xml:space="preserve"> </w:t>
            </w:r>
          </w:p>
        </w:tc>
        <w:tc>
          <w:tcPr>
            <w:tcW w:w="1470" w:type="dxa"/>
            <w:tcBorders>
              <w:top w:val="dotted" w:sz="4" w:space="0" w:color="auto"/>
            </w:tcBorders>
            <w:shd w:val="clear" w:color="auto" w:fill="auto"/>
          </w:tcPr>
          <w:p w14:paraId="7D00A64E" w14:textId="490DD7E8" w:rsidR="00566776" w:rsidRPr="00933CFA" w:rsidRDefault="00566776" w:rsidP="000A57A4">
            <w:pPr>
              <w:spacing w:before="60" w:after="60" w:line="260" w:lineRule="exact"/>
              <w:jc w:val="left"/>
              <w:rPr>
                <w:position w:val="2"/>
                <w:sz w:val="18"/>
                <w:szCs w:val="18"/>
                <w:lang w:val="fr-CH"/>
              </w:rPr>
            </w:pPr>
            <w:r w:rsidRPr="00933CFA">
              <w:rPr>
                <w:rFonts w:hint="cs"/>
                <w:position w:val="2"/>
                <w:sz w:val="18"/>
                <w:szCs w:val="18"/>
                <w:rtl/>
              </w:rPr>
              <w:t xml:space="preserve">توصية الأمين العام: </w:t>
            </w:r>
            <w:r w:rsidRPr="00C73E12">
              <w:rPr>
                <w:rFonts w:hint="cs"/>
                <w:b/>
                <w:bCs/>
                <w:position w:val="2"/>
                <w:sz w:val="18"/>
                <w:szCs w:val="18"/>
                <w:rtl/>
              </w:rPr>
              <w:t>نعم</w:t>
            </w:r>
            <w:r w:rsidRPr="00933CFA">
              <w:rPr>
                <w:rFonts w:hint="cs"/>
                <w:position w:val="2"/>
                <w:sz w:val="18"/>
                <w:szCs w:val="18"/>
                <w:rtl/>
              </w:rPr>
              <w:t xml:space="preserve"> </w:t>
            </w:r>
          </w:p>
        </w:tc>
        <w:tc>
          <w:tcPr>
            <w:tcW w:w="463" w:type="dxa"/>
            <w:tcBorders>
              <w:top w:val="dotted" w:sz="4" w:space="0" w:color="auto"/>
            </w:tcBorders>
            <w:shd w:val="clear" w:color="auto" w:fill="auto"/>
          </w:tcPr>
          <w:p w14:paraId="1CF8FDB7" w14:textId="77777777" w:rsidR="00566776" w:rsidRPr="00933CFA" w:rsidRDefault="00566776" w:rsidP="000A57A4">
            <w:pPr>
              <w:spacing w:before="60" w:after="60" w:line="260" w:lineRule="exact"/>
              <w:jc w:val="center"/>
              <w:rPr>
                <w:position w:val="2"/>
                <w:sz w:val="18"/>
                <w:szCs w:val="18"/>
                <w:lang w:val="fr-CH"/>
              </w:rPr>
            </w:pPr>
          </w:p>
        </w:tc>
        <w:tc>
          <w:tcPr>
            <w:tcW w:w="411" w:type="dxa"/>
            <w:tcBorders>
              <w:top w:val="dotted" w:sz="4" w:space="0" w:color="auto"/>
            </w:tcBorders>
            <w:shd w:val="clear" w:color="auto" w:fill="auto"/>
          </w:tcPr>
          <w:p w14:paraId="172A273B" w14:textId="77777777" w:rsidR="00566776" w:rsidRPr="00933CFA" w:rsidRDefault="00566776" w:rsidP="000A57A4">
            <w:pPr>
              <w:spacing w:before="60" w:after="60" w:line="260" w:lineRule="exact"/>
              <w:jc w:val="center"/>
              <w:rPr>
                <w:position w:val="2"/>
                <w:sz w:val="18"/>
                <w:szCs w:val="18"/>
                <w:lang w:val="fr-CH"/>
              </w:rPr>
            </w:pPr>
          </w:p>
        </w:tc>
        <w:tc>
          <w:tcPr>
            <w:tcW w:w="562" w:type="dxa"/>
            <w:tcBorders>
              <w:top w:val="dotted" w:sz="4" w:space="0" w:color="auto"/>
            </w:tcBorders>
            <w:shd w:val="clear" w:color="auto" w:fill="auto"/>
          </w:tcPr>
          <w:p w14:paraId="472FBC6E" w14:textId="77777777" w:rsidR="00566776" w:rsidRPr="00933CFA" w:rsidRDefault="00566776" w:rsidP="000A57A4">
            <w:pPr>
              <w:spacing w:before="60" w:after="60" w:line="260" w:lineRule="exact"/>
              <w:jc w:val="center"/>
              <w:rPr>
                <w:position w:val="2"/>
                <w:sz w:val="18"/>
                <w:szCs w:val="18"/>
                <w:lang w:val="fr-CH"/>
              </w:rPr>
            </w:pPr>
          </w:p>
        </w:tc>
      </w:tr>
      <w:tr w:rsidR="00242EE9" w:rsidRPr="00933CFA" w14:paraId="4D78D7C0" w14:textId="77777777" w:rsidTr="008E41CE">
        <w:trPr>
          <w:jc w:val="center"/>
        </w:trPr>
        <w:tc>
          <w:tcPr>
            <w:tcW w:w="463" w:type="dxa"/>
            <w:shd w:val="clear" w:color="auto" w:fill="ECF2FA"/>
          </w:tcPr>
          <w:p w14:paraId="335C624E" w14:textId="77777777" w:rsidR="00242EE9" w:rsidRPr="00933CFA" w:rsidRDefault="00242EE9" w:rsidP="000A57A4">
            <w:pPr>
              <w:spacing w:before="60" w:after="60" w:line="260" w:lineRule="exact"/>
              <w:jc w:val="left"/>
              <w:rPr>
                <w:b/>
                <w:bCs/>
                <w:iCs/>
                <w:position w:val="2"/>
                <w:sz w:val="18"/>
                <w:szCs w:val="18"/>
              </w:rPr>
            </w:pPr>
            <w:r w:rsidRPr="00933CFA">
              <w:rPr>
                <w:b/>
                <w:bCs/>
                <w:iCs/>
                <w:position w:val="2"/>
                <w:sz w:val="18"/>
                <w:szCs w:val="18"/>
              </w:rPr>
              <w:t>40</w:t>
            </w:r>
          </w:p>
        </w:tc>
        <w:tc>
          <w:tcPr>
            <w:tcW w:w="2662" w:type="dxa"/>
            <w:shd w:val="clear" w:color="auto" w:fill="ECF2FA"/>
          </w:tcPr>
          <w:p w14:paraId="7A3412CA" w14:textId="55A95DE5" w:rsidR="00242EE9" w:rsidRPr="00933CFA" w:rsidRDefault="00242EE9" w:rsidP="000A57A4">
            <w:pPr>
              <w:spacing w:before="60" w:after="60" w:line="260" w:lineRule="exact"/>
              <w:jc w:val="left"/>
              <w:rPr>
                <w:bCs/>
                <w:iCs/>
                <w:position w:val="2"/>
                <w:sz w:val="18"/>
                <w:szCs w:val="18"/>
              </w:rPr>
            </w:pPr>
            <w:r w:rsidRPr="00933CFA">
              <w:rPr>
                <w:rFonts w:hint="cs"/>
                <w:position w:val="2"/>
                <w:sz w:val="18"/>
                <w:szCs w:val="18"/>
                <w:rtl/>
              </w:rPr>
              <w:t xml:space="preserve">تقرير بشأن تنفيذ القرار </w:t>
            </w:r>
            <w:r w:rsidRPr="00933CFA">
              <w:rPr>
                <w:position w:val="2"/>
                <w:sz w:val="18"/>
                <w:szCs w:val="18"/>
              </w:rPr>
              <w:t>191</w:t>
            </w:r>
            <w:r w:rsidRPr="00933CFA">
              <w:rPr>
                <w:rFonts w:hint="cs"/>
                <w:position w:val="2"/>
                <w:sz w:val="18"/>
                <w:szCs w:val="18"/>
                <w:rtl/>
                <w:lang w:bidi="ar-EG"/>
              </w:rPr>
              <w:t xml:space="preserve"> (المراجَع في دبي، </w:t>
            </w:r>
            <w:r w:rsidRPr="00933CFA">
              <w:rPr>
                <w:position w:val="2"/>
                <w:sz w:val="18"/>
                <w:szCs w:val="18"/>
                <w:lang w:bidi="ar-EG"/>
              </w:rPr>
              <w:t>2018</w:t>
            </w:r>
            <w:r w:rsidRPr="00933CFA">
              <w:rPr>
                <w:rFonts w:hint="cs"/>
                <w:position w:val="2"/>
                <w:sz w:val="18"/>
                <w:szCs w:val="18"/>
                <w:rtl/>
                <w:lang w:bidi="ar-EG"/>
              </w:rPr>
              <w:t xml:space="preserve">) </w:t>
            </w:r>
            <w:r w:rsidRPr="00933CFA">
              <w:rPr>
                <w:position w:val="2"/>
                <w:sz w:val="18"/>
                <w:szCs w:val="18"/>
                <w:rtl/>
              </w:rPr>
              <w:t>"استراتيجية تنسيق الجهود بين قطاعات الاتحاد الثلاثة"</w:t>
            </w:r>
          </w:p>
        </w:tc>
        <w:tc>
          <w:tcPr>
            <w:tcW w:w="1264" w:type="dxa"/>
            <w:shd w:val="clear" w:color="auto" w:fill="ECF2FA"/>
            <w:tcMar>
              <w:left w:w="57" w:type="dxa"/>
              <w:right w:w="57" w:type="dxa"/>
            </w:tcMar>
          </w:tcPr>
          <w:p w14:paraId="3AC1C206" w14:textId="77777777" w:rsidR="00242EE9" w:rsidRPr="00933CFA" w:rsidRDefault="007E0584" w:rsidP="000A57A4">
            <w:pPr>
              <w:spacing w:before="60" w:after="60" w:line="260" w:lineRule="exact"/>
              <w:jc w:val="center"/>
              <w:rPr>
                <w:position w:val="2"/>
                <w:sz w:val="18"/>
                <w:szCs w:val="18"/>
              </w:rPr>
            </w:pPr>
            <w:hyperlink r:id="rId78" w:history="1">
              <w:r w:rsidR="00242EE9" w:rsidRPr="00933CFA">
                <w:rPr>
                  <w:rStyle w:val="Hyperlink"/>
                  <w:position w:val="2"/>
                  <w:sz w:val="18"/>
                  <w:szCs w:val="18"/>
                </w:rPr>
                <w:t>C20/38</w:t>
              </w:r>
            </w:hyperlink>
          </w:p>
          <w:p w14:paraId="363D36B9" w14:textId="77777777" w:rsidR="00242EE9" w:rsidRPr="00933CFA" w:rsidRDefault="007E0584" w:rsidP="000A57A4">
            <w:pPr>
              <w:spacing w:before="60" w:after="60" w:line="260" w:lineRule="exact"/>
              <w:jc w:val="center"/>
              <w:rPr>
                <w:position w:val="2"/>
                <w:sz w:val="18"/>
                <w:szCs w:val="18"/>
              </w:rPr>
            </w:pPr>
            <w:hyperlink r:id="rId79" w:history="1">
              <w:r w:rsidR="00242EE9" w:rsidRPr="00933CFA">
                <w:rPr>
                  <w:rStyle w:val="Hyperlink"/>
                  <w:position w:val="2"/>
                  <w:sz w:val="18"/>
                  <w:szCs w:val="18"/>
                </w:rPr>
                <w:t>C21/38</w:t>
              </w:r>
            </w:hyperlink>
          </w:p>
        </w:tc>
        <w:tc>
          <w:tcPr>
            <w:tcW w:w="3804" w:type="dxa"/>
            <w:gridSpan w:val="2"/>
            <w:shd w:val="clear" w:color="auto" w:fill="ECF2FA"/>
          </w:tcPr>
          <w:p w14:paraId="6569292D" w14:textId="60C6D8E4" w:rsidR="00242EE9" w:rsidRPr="00933CFA" w:rsidRDefault="00242EE9"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 xml:space="preserve">الإحاطة علماً بهذين التقريرين </w:t>
            </w:r>
          </w:p>
        </w:tc>
        <w:tc>
          <w:tcPr>
            <w:tcW w:w="463" w:type="dxa"/>
            <w:shd w:val="clear" w:color="auto" w:fill="ECF2FA"/>
          </w:tcPr>
          <w:p w14:paraId="0E5D989D" w14:textId="77777777" w:rsidR="00242EE9" w:rsidRPr="00933CFA" w:rsidRDefault="00242EE9" w:rsidP="000A57A4">
            <w:pPr>
              <w:spacing w:before="60" w:after="60" w:line="260" w:lineRule="exact"/>
              <w:jc w:val="center"/>
              <w:rPr>
                <w:position w:val="2"/>
                <w:sz w:val="18"/>
                <w:szCs w:val="18"/>
              </w:rPr>
            </w:pPr>
          </w:p>
        </w:tc>
        <w:tc>
          <w:tcPr>
            <w:tcW w:w="411" w:type="dxa"/>
            <w:shd w:val="clear" w:color="auto" w:fill="ECF2FA"/>
          </w:tcPr>
          <w:p w14:paraId="37B47CC7" w14:textId="77777777" w:rsidR="00242EE9" w:rsidRPr="00933CFA" w:rsidRDefault="00242EE9" w:rsidP="000A57A4">
            <w:pPr>
              <w:spacing w:before="60" w:after="60" w:line="260" w:lineRule="exact"/>
              <w:jc w:val="center"/>
              <w:rPr>
                <w:position w:val="2"/>
                <w:sz w:val="18"/>
                <w:szCs w:val="18"/>
              </w:rPr>
            </w:pPr>
          </w:p>
        </w:tc>
        <w:tc>
          <w:tcPr>
            <w:tcW w:w="562" w:type="dxa"/>
            <w:shd w:val="clear" w:color="auto" w:fill="ECF2FA"/>
          </w:tcPr>
          <w:p w14:paraId="2223AB8C" w14:textId="77777777" w:rsidR="00242EE9" w:rsidRPr="00933CFA" w:rsidRDefault="00242EE9" w:rsidP="000A57A4">
            <w:pPr>
              <w:spacing w:before="60" w:after="60" w:line="260" w:lineRule="exact"/>
              <w:jc w:val="center"/>
              <w:rPr>
                <w:position w:val="2"/>
                <w:sz w:val="18"/>
                <w:szCs w:val="18"/>
              </w:rPr>
            </w:pPr>
          </w:p>
        </w:tc>
      </w:tr>
      <w:tr w:rsidR="00242EE9" w:rsidRPr="00933CFA" w14:paraId="09E1BE61" w14:textId="77777777" w:rsidTr="008E41CE">
        <w:trPr>
          <w:jc w:val="center"/>
        </w:trPr>
        <w:tc>
          <w:tcPr>
            <w:tcW w:w="463" w:type="dxa"/>
            <w:shd w:val="clear" w:color="auto" w:fill="auto"/>
          </w:tcPr>
          <w:p w14:paraId="2FF9BBF0" w14:textId="77777777" w:rsidR="00242EE9" w:rsidRPr="00933CFA" w:rsidRDefault="00242EE9" w:rsidP="000A57A4">
            <w:pPr>
              <w:spacing w:before="60" w:after="60" w:line="260" w:lineRule="exact"/>
              <w:jc w:val="left"/>
              <w:rPr>
                <w:b/>
                <w:bCs/>
                <w:iCs/>
                <w:position w:val="2"/>
                <w:sz w:val="18"/>
                <w:szCs w:val="18"/>
              </w:rPr>
            </w:pPr>
            <w:r w:rsidRPr="00933CFA">
              <w:rPr>
                <w:b/>
                <w:bCs/>
                <w:iCs/>
                <w:position w:val="2"/>
                <w:sz w:val="18"/>
                <w:szCs w:val="18"/>
              </w:rPr>
              <w:lastRenderedPageBreak/>
              <w:t>41</w:t>
            </w:r>
          </w:p>
        </w:tc>
        <w:tc>
          <w:tcPr>
            <w:tcW w:w="2662" w:type="dxa"/>
            <w:shd w:val="clear" w:color="auto" w:fill="auto"/>
          </w:tcPr>
          <w:p w14:paraId="1AABC234" w14:textId="443754AC" w:rsidR="00242EE9" w:rsidRPr="00933CFA" w:rsidRDefault="00242EE9" w:rsidP="000A57A4">
            <w:pPr>
              <w:spacing w:before="60" w:after="60" w:line="260" w:lineRule="exact"/>
              <w:jc w:val="left"/>
              <w:rPr>
                <w:bCs/>
                <w:iCs/>
                <w:position w:val="2"/>
                <w:sz w:val="18"/>
                <w:szCs w:val="18"/>
              </w:rPr>
            </w:pPr>
            <w:r w:rsidRPr="00933CFA">
              <w:rPr>
                <w:rFonts w:hint="cs"/>
                <w:position w:val="2"/>
                <w:sz w:val="18"/>
                <w:szCs w:val="18"/>
                <w:rtl/>
              </w:rPr>
              <w:t>مشاركة الاتحاد في أعمال مجلس الصندوق المشترك للمعاشات التقاعدية لموظفي الأمم المتحدة</w:t>
            </w:r>
          </w:p>
        </w:tc>
        <w:tc>
          <w:tcPr>
            <w:tcW w:w="1264" w:type="dxa"/>
            <w:shd w:val="clear" w:color="auto" w:fill="auto"/>
            <w:tcMar>
              <w:left w:w="57" w:type="dxa"/>
              <w:right w:w="57" w:type="dxa"/>
            </w:tcMar>
          </w:tcPr>
          <w:p w14:paraId="4A45FA77" w14:textId="77777777" w:rsidR="00242EE9" w:rsidRPr="00933CFA" w:rsidRDefault="007E0584" w:rsidP="000A57A4">
            <w:pPr>
              <w:spacing w:before="60" w:after="60" w:line="260" w:lineRule="exact"/>
              <w:jc w:val="center"/>
              <w:rPr>
                <w:position w:val="2"/>
                <w:sz w:val="18"/>
                <w:szCs w:val="18"/>
              </w:rPr>
            </w:pPr>
            <w:hyperlink r:id="rId80" w:history="1">
              <w:r w:rsidR="00242EE9" w:rsidRPr="00933CFA">
                <w:rPr>
                  <w:rStyle w:val="Hyperlink"/>
                  <w:position w:val="2"/>
                  <w:sz w:val="18"/>
                  <w:szCs w:val="18"/>
                </w:rPr>
                <w:t>C21/69</w:t>
              </w:r>
            </w:hyperlink>
          </w:p>
        </w:tc>
        <w:tc>
          <w:tcPr>
            <w:tcW w:w="3804" w:type="dxa"/>
            <w:gridSpan w:val="2"/>
            <w:shd w:val="clear" w:color="auto" w:fill="auto"/>
          </w:tcPr>
          <w:p w14:paraId="79A67C32" w14:textId="695EA74A" w:rsidR="00242EE9" w:rsidRPr="00933CFA" w:rsidRDefault="00242EE9"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 xml:space="preserve">الإحاطة علماً بالتقرير </w:t>
            </w:r>
          </w:p>
        </w:tc>
        <w:tc>
          <w:tcPr>
            <w:tcW w:w="463" w:type="dxa"/>
            <w:shd w:val="clear" w:color="auto" w:fill="auto"/>
          </w:tcPr>
          <w:p w14:paraId="02F7899F" w14:textId="77777777" w:rsidR="00242EE9" w:rsidRPr="00933CFA" w:rsidRDefault="00242EE9" w:rsidP="000A57A4">
            <w:pPr>
              <w:spacing w:before="60" w:after="60" w:line="260" w:lineRule="exact"/>
              <w:jc w:val="center"/>
              <w:rPr>
                <w:position w:val="2"/>
                <w:sz w:val="18"/>
                <w:szCs w:val="18"/>
              </w:rPr>
            </w:pPr>
          </w:p>
        </w:tc>
        <w:tc>
          <w:tcPr>
            <w:tcW w:w="411" w:type="dxa"/>
            <w:shd w:val="clear" w:color="auto" w:fill="auto"/>
          </w:tcPr>
          <w:p w14:paraId="6D674B30" w14:textId="77777777" w:rsidR="00242EE9" w:rsidRPr="00933CFA" w:rsidRDefault="00242EE9" w:rsidP="000A57A4">
            <w:pPr>
              <w:spacing w:before="60" w:after="60" w:line="260" w:lineRule="exact"/>
              <w:jc w:val="center"/>
              <w:rPr>
                <w:position w:val="2"/>
                <w:sz w:val="18"/>
                <w:szCs w:val="18"/>
              </w:rPr>
            </w:pPr>
          </w:p>
        </w:tc>
        <w:tc>
          <w:tcPr>
            <w:tcW w:w="562" w:type="dxa"/>
            <w:shd w:val="clear" w:color="auto" w:fill="auto"/>
          </w:tcPr>
          <w:p w14:paraId="2EBC53A5" w14:textId="77777777" w:rsidR="00242EE9" w:rsidRPr="00933CFA" w:rsidRDefault="00242EE9" w:rsidP="000A57A4">
            <w:pPr>
              <w:spacing w:before="60" w:after="60" w:line="260" w:lineRule="exact"/>
              <w:jc w:val="center"/>
              <w:rPr>
                <w:position w:val="2"/>
                <w:sz w:val="18"/>
                <w:szCs w:val="18"/>
              </w:rPr>
            </w:pPr>
          </w:p>
        </w:tc>
      </w:tr>
      <w:tr w:rsidR="00566776" w:rsidRPr="00933CFA" w14:paraId="538D1280" w14:textId="77777777" w:rsidTr="008E41CE">
        <w:trPr>
          <w:jc w:val="center"/>
        </w:trPr>
        <w:tc>
          <w:tcPr>
            <w:tcW w:w="463" w:type="dxa"/>
            <w:shd w:val="clear" w:color="auto" w:fill="ECF2FA"/>
          </w:tcPr>
          <w:p w14:paraId="3451561F" w14:textId="77777777" w:rsidR="00566776" w:rsidRPr="00933CFA" w:rsidRDefault="00566776" w:rsidP="000A57A4">
            <w:pPr>
              <w:spacing w:before="60" w:after="60" w:line="260" w:lineRule="exact"/>
              <w:jc w:val="left"/>
              <w:rPr>
                <w:b/>
                <w:bCs/>
                <w:iCs/>
                <w:position w:val="2"/>
                <w:sz w:val="18"/>
                <w:szCs w:val="18"/>
              </w:rPr>
            </w:pPr>
            <w:r w:rsidRPr="00933CFA">
              <w:rPr>
                <w:b/>
                <w:bCs/>
                <w:iCs/>
                <w:position w:val="2"/>
                <w:sz w:val="18"/>
                <w:szCs w:val="18"/>
              </w:rPr>
              <w:t>42</w:t>
            </w:r>
          </w:p>
        </w:tc>
        <w:tc>
          <w:tcPr>
            <w:tcW w:w="2662" w:type="dxa"/>
            <w:shd w:val="clear" w:color="auto" w:fill="ECF2FA"/>
          </w:tcPr>
          <w:p w14:paraId="2F61B6A9" w14:textId="56F96038" w:rsidR="00566776" w:rsidRPr="00933CFA" w:rsidRDefault="00933CFA" w:rsidP="000A57A4">
            <w:pPr>
              <w:spacing w:before="60" w:after="60" w:line="260" w:lineRule="exact"/>
              <w:jc w:val="left"/>
              <w:rPr>
                <w:bCs/>
                <w:iCs/>
                <w:position w:val="2"/>
                <w:sz w:val="18"/>
                <w:szCs w:val="18"/>
              </w:rPr>
            </w:pPr>
            <w:r w:rsidRPr="00933CFA">
              <w:rPr>
                <w:rFonts w:hint="cs"/>
                <w:position w:val="2"/>
                <w:sz w:val="18"/>
                <w:szCs w:val="18"/>
                <w:rtl/>
              </w:rPr>
              <w:t xml:space="preserve">تقرير مرحلي بشأن تنفيذ الخطة الاستراتيجية للموارد البشرية </w:t>
            </w:r>
            <w:r w:rsidRPr="00933CFA">
              <w:rPr>
                <w:position w:val="2"/>
                <w:sz w:val="18"/>
                <w:szCs w:val="18"/>
              </w:rPr>
              <w:br/>
            </w:r>
            <w:r w:rsidRPr="00933CFA">
              <w:rPr>
                <w:rFonts w:hint="cs"/>
                <w:position w:val="2"/>
                <w:sz w:val="18"/>
                <w:szCs w:val="18"/>
                <w:rtl/>
              </w:rPr>
              <w:t xml:space="preserve">وتنفيذ القرار </w:t>
            </w:r>
            <w:r w:rsidRPr="00933CFA">
              <w:rPr>
                <w:position w:val="2"/>
                <w:sz w:val="18"/>
                <w:szCs w:val="18"/>
                <w:lang w:val="en-GB"/>
              </w:rPr>
              <w:t>48</w:t>
            </w:r>
          </w:p>
        </w:tc>
        <w:tc>
          <w:tcPr>
            <w:tcW w:w="1264" w:type="dxa"/>
            <w:shd w:val="clear" w:color="auto" w:fill="ECF2FA"/>
            <w:tcMar>
              <w:left w:w="57" w:type="dxa"/>
              <w:right w:w="57" w:type="dxa"/>
            </w:tcMar>
          </w:tcPr>
          <w:p w14:paraId="52A92B3D" w14:textId="77777777" w:rsidR="00566776" w:rsidRPr="00933CFA" w:rsidRDefault="007E0584" w:rsidP="000A57A4">
            <w:pPr>
              <w:spacing w:before="60" w:after="60" w:line="260" w:lineRule="exact"/>
              <w:jc w:val="center"/>
              <w:rPr>
                <w:position w:val="2"/>
                <w:sz w:val="18"/>
                <w:szCs w:val="18"/>
              </w:rPr>
            </w:pPr>
            <w:hyperlink r:id="rId81" w:history="1">
              <w:r w:rsidR="00566776" w:rsidRPr="00933CFA">
                <w:rPr>
                  <w:rStyle w:val="Hyperlink"/>
                  <w:position w:val="2"/>
                  <w:sz w:val="18"/>
                  <w:szCs w:val="18"/>
                </w:rPr>
                <w:t>C21/54</w:t>
              </w:r>
            </w:hyperlink>
          </w:p>
        </w:tc>
        <w:tc>
          <w:tcPr>
            <w:tcW w:w="3804" w:type="dxa"/>
            <w:gridSpan w:val="2"/>
            <w:shd w:val="clear" w:color="auto" w:fill="ECF2FA"/>
          </w:tcPr>
          <w:p w14:paraId="3EECA5B1" w14:textId="1190F2D6" w:rsidR="00566776" w:rsidRPr="00933CFA" w:rsidRDefault="00933CFA"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الإحاطة علماً بهذه الوثيقة التي تتضمن الخطة الاستراتيجية للموارد البشرية</w:t>
            </w:r>
          </w:p>
        </w:tc>
        <w:tc>
          <w:tcPr>
            <w:tcW w:w="463" w:type="dxa"/>
            <w:shd w:val="clear" w:color="auto" w:fill="ECF2FA"/>
          </w:tcPr>
          <w:p w14:paraId="179D4BAC" w14:textId="77777777" w:rsidR="00566776" w:rsidRPr="00933CFA" w:rsidRDefault="00566776" w:rsidP="000A57A4">
            <w:pPr>
              <w:spacing w:before="60" w:after="60" w:line="260" w:lineRule="exact"/>
              <w:jc w:val="center"/>
              <w:rPr>
                <w:position w:val="2"/>
                <w:sz w:val="18"/>
                <w:szCs w:val="18"/>
              </w:rPr>
            </w:pPr>
          </w:p>
        </w:tc>
        <w:tc>
          <w:tcPr>
            <w:tcW w:w="411" w:type="dxa"/>
            <w:shd w:val="clear" w:color="auto" w:fill="ECF2FA"/>
          </w:tcPr>
          <w:p w14:paraId="086CCD32" w14:textId="77777777" w:rsidR="00566776" w:rsidRPr="00933CFA" w:rsidRDefault="00566776" w:rsidP="000A57A4">
            <w:pPr>
              <w:spacing w:before="60" w:after="60" w:line="260" w:lineRule="exact"/>
              <w:jc w:val="center"/>
              <w:rPr>
                <w:position w:val="2"/>
                <w:sz w:val="18"/>
                <w:szCs w:val="18"/>
              </w:rPr>
            </w:pPr>
          </w:p>
        </w:tc>
        <w:tc>
          <w:tcPr>
            <w:tcW w:w="562" w:type="dxa"/>
            <w:shd w:val="clear" w:color="auto" w:fill="ECF2FA"/>
          </w:tcPr>
          <w:p w14:paraId="5108A41F" w14:textId="77777777" w:rsidR="00566776" w:rsidRPr="00933CFA" w:rsidRDefault="00566776" w:rsidP="000A57A4">
            <w:pPr>
              <w:spacing w:before="60" w:after="60" w:line="260" w:lineRule="exact"/>
              <w:jc w:val="center"/>
              <w:rPr>
                <w:position w:val="2"/>
                <w:sz w:val="18"/>
                <w:szCs w:val="18"/>
              </w:rPr>
            </w:pPr>
          </w:p>
        </w:tc>
      </w:tr>
      <w:tr w:rsidR="00933CFA" w:rsidRPr="00933CFA" w14:paraId="09048966" w14:textId="77777777" w:rsidTr="008E41CE">
        <w:trPr>
          <w:jc w:val="center"/>
        </w:trPr>
        <w:tc>
          <w:tcPr>
            <w:tcW w:w="463" w:type="dxa"/>
            <w:shd w:val="clear" w:color="auto" w:fill="auto"/>
          </w:tcPr>
          <w:p w14:paraId="660B9F26" w14:textId="77777777" w:rsidR="00933CFA" w:rsidRPr="00933CFA" w:rsidRDefault="00933CFA" w:rsidP="000A57A4">
            <w:pPr>
              <w:spacing w:before="60" w:after="60" w:line="260" w:lineRule="exact"/>
              <w:jc w:val="left"/>
              <w:rPr>
                <w:b/>
                <w:bCs/>
                <w:iCs/>
                <w:position w:val="2"/>
                <w:sz w:val="18"/>
                <w:szCs w:val="18"/>
              </w:rPr>
            </w:pPr>
            <w:r w:rsidRPr="00933CFA">
              <w:rPr>
                <w:b/>
                <w:bCs/>
                <w:iCs/>
                <w:position w:val="2"/>
                <w:sz w:val="18"/>
                <w:szCs w:val="18"/>
              </w:rPr>
              <w:t>43</w:t>
            </w:r>
          </w:p>
        </w:tc>
        <w:tc>
          <w:tcPr>
            <w:tcW w:w="2662" w:type="dxa"/>
            <w:shd w:val="clear" w:color="auto" w:fill="auto"/>
          </w:tcPr>
          <w:p w14:paraId="66E56F29" w14:textId="6BEDE46D" w:rsidR="00933CFA" w:rsidRPr="00933CFA" w:rsidRDefault="00933CFA" w:rsidP="000A57A4">
            <w:pPr>
              <w:spacing w:before="60" w:after="60" w:line="260" w:lineRule="exact"/>
              <w:jc w:val="left"/>
              <w:rPr>
                <w:bCs/>
                <w:iCs/>
                <w:position w:val="2"/>
                <w:sz w:val="18"/>
                <w:szCs w:val="18"/>
              </w:rPr>
            </w:pPr>
            <w:r w:rsidRPr="00933CFA">
              <w:rPr>
                <w:rFonts w:hint="cs"/>
                <w:position w:val="2"/>
                <w:sz w:val="18"/>
                <w:szCs w:val="18"/>
                <w:rtl/>
              </w:rPr>
              <w:t xml:space="preserve">تقرير عن الاستدامة البيئية </w:t>
            </w:r>
            <w:r w:rsidRPr="00933CFA">
              <w:rPr>
                <w:rFonts w:hint="cs"/>
                <w:position w:val="2"/>
                <w:sz w:val="18"/>
                <w:szCs w:val="18"/>
                <w:rtl/>
                <w:lang w:bidi="ar-EG"/>
              </w:rPr>
              <w:t>ل</w:t>
            </w:r>
            <w:r w:rsidRPr="00933CFA">
              <w:rPr>
                <w:rFonts w:hint="cs"/>
                <w:position w:val="2"/>
                <w:sz w:val="18"/>
                <w:szCs w:val="18"/>
                <w:rtl/>
              </w:rPr>
              <w:t>لاتحاد الدولي للاتصالات</w:t>
            </w:r>
          </w:p>
        </w:tc>
        <w:tc>
          <w:tcPr>
            <w:tcW w:w="1264" w:type="dxa"/>
            <w:shd w:val="clear" w:color="auto" w:fill="auto"/>
            <w:tcMar>
              <w:left w:w="57" w:type="dxa"/>
              <w:right w:w="57" w:type="dxa"/>
            </w:tcMar>
          </w:tcPr>
          <w:p w14:paraId="0AE6697D" w14:textId="77777777" w:rsidR="00933CFA" w:rsidRPr="00933CFA" w:rsidRDefault="007E0584" w:rsidP="000A57A4">
            <w:pPr>
              <w:spacing w:before="60" w:after="60" w:line="260" w:lineRule="exact"/>
              <w:jc w:val="center"/>
              <w:rPr>
                <w:position w:val="2"/>
                <w:sz w:val="18"/>
                <w:szCs w:val="18"/>
              </w:rPr>
            </w:pPr>
            <w:hyperlink r:id="rId82" w:history="1">
              <w:r w:rsidR="00933CFA" w:rsidRPr="00933CFA">
                <w:rPr>
                  <w:rStyle w:val="Hyperlink"/>
                  <w:position w:val="2"/>
                  <w:sz w:val="18"/>
                  <w:szCs w:val="18"/>
                </w:rPr>
                <w:t>C21/68</w:t>
              </w:r>
            </w:hyperlink>
          </w:p>
        </w:tc>
        <w:tc>
          <w:tcPr>
            <w:tcW w:w="3804" w:type="dxa"/>
            <w:gridSpan w:val="2"/>
            <w:shd w:val="clear" w:color="auto" w:fill="auto"/>
          </w:tcPr>
          <w:p w14:paraId="4469A1F9" w14:textId="7A2E931A" w:rsidR="00933CFA" w:rsidRPr="00933CFA" w:rsidRDefault="00933CFA"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 xml:space="preserve">إقرار التقرير </w:t>
            </w:r>
          </w:p>
        </w:tc>
        <w:tc>
          <w:tcPr>
            <w:tcW w:w="463" w:type="dxa"/>
            <w:shd w:val="clear" w:color="auto" w:fill="auto"/>
          </w:tcPr>
          <w:p w14:paraId="2377A4D3" w14:textId="77777777" w:rsidR="00933CFA" w:rsidRPr="00933CFA" w:rsidRDefault="00933CFA" w:rsidP="000A57A4">
            <w:pPr>
              <w:spacing w:before="60" w:after="60" w:line="260" w:lineRule="exact"/>
              <w:jc w:val="center"/>
              <w:rPr>
                <w:position w:val="2"/>
                <w:sz w:val="18"/>
                <w:szCs w:val="18"/>
              </w:rPr>
            </w:pPr>
          </w:p>
        </w:tc>
        <w:tc>
          <w:tcPr>
            <w:tcW w:w="411" w:type="dxa"/>
            <w:shd w:val="clear" w:color="auto" w:fill="auto"/>
          </w:tcPr>
          <w:p w14:paraId="3FFB048D" w14:textId="77777777" w:rsidR="00933CFA" w:rsidRPr="00933CFA" w:rsidRDefault="00933CFA" w:rsidP="000A57A4">
            <w:pPr>
              <w:spacing w:before="60" w:after="60" w:line="260" w:lineRule="exact"/>
              <w:jc w:val="center"/>
              <w:rPr>
                <w:position w:val="2"/>
                <w:sz w:val="18"/>
                <w:szCs w:val="18"/>
              </w:rPr>
            </w:pPr>
          </w:p>
        </w:tc>
        <w:tc>
          <w:tcPr>
            <w:tcW w:w="562" w:type="dxa"/>
            <w:shd w:val="clear" w:color="auto" w:fill="auto"/>
          </w:tcPr>
          <w:p w14:paraId="1BEA5D28" w14:textId="77777777" w:rsidR="00933CFA" w:rsidRPr="00933CFA" w:rsidRDefault="00933CFA" w:rsidP="000A57A4">
            <w:pPr>
              <w:spacing w:before="60" w:after="60" w:line="260" w:lineRule="exact"/>
              <w:jc w:val="center"/>
              <w:rPr>
                <w:position w:val="2"/>
                <w:sz w:val="18"/>
                <w:szCs w:val="18"/>
              </w:rPr>
            </w:pPr>
          </w:p>
        </w:tc>
      </w:tr>
      <w:tr w:rsidR="00933CFA" w:rsidRPr="00933CFA" w14:paraId="2C5639D0" w14:textId="77777777" w:rsidTr="008E41CE">
        <w:trPr>
          <w:jc w:val="center"/>
        </w:trPr>
        <w:tc>
          <w:tcPr>
            <w:tcW w:w="463" w:type="dxa"/>
            <w:shd w:val="clear" w:color="auto" w:fill="ECF2FA"/>
          </w:tcPr>
          <w:p w14:paraId="0E17B492" w14:textId="77777777" w:rsidR="00933CFA" w:rsidRPr="00933CFA" w:rsidRDefault="00933CFA" w:rsidP="000A57A4">
            <w:pPr>
              <w:spacing w:before="60" w:after="60" w:line="260" w:lineRule="exact"/>
              <w:jc w:val="left"/>
              <w:rPr>
                <w:b/>
                <w:bCs/>
                <w:iCs/>
                <w:position w:val="2"/>
                <w:sz w:val="18"/>
                <w:szCs w:val="18"/>
              </w:rPr>
            </w:pPr>
            <w:r w:rsidRPr="00933CFA">
              <w:rPr>
                <w:b/>
                <w:bCs/>
                <w:iCs/>
                <w:position w:val="2"/>
                <w:sz w:val="18"/>
                <w:szCs w:val="18"/>
              </w:rPr>
              <w:t>44</w:t>
            </w:r>
          </w:p>
        </w:tc>
        <w:tc>
          <w:tcPr>
            <w:tcW w:w="2662" w:type="dxa"/>
            <w:shd w:val="clear" w:color="auto" w:fill="ECF2FA"/>
          </w:tcPr>
          <w:p w14:paraId="3E770674" w14:textId="4609E335" w:rsidR="00933CFA" w:rsidRPr="00933CFA" w:rsidRDefault="00933CFA" w:rsidP="000A57A4">
            <w:pPr>
              <w:spacing w:before="60" w:after="60" w:line="260" w:lineRule="exact"/>
              <w:jc w:val="left"/>
              <w:rPr>
                <w:bCs/>
                <w:iCs/>
                <w:position w:val="2"/>
                <w:sz w:val="18"/>
                <w:szCs w:val="18"/>
              </w:rPr>
            </w:pPr>
            <w:r w:rsidRPr="00933CFA">
              <w:rPr>
                <w:rFonts w:hint="cs"/>
                <w:position w:val="2"/>
                <w:sz w:val="18"/>
                <w:szCs w:val="18"/>
                <w:rtl/>
                <w:lang w:bidi="ar-EG"/>
              </w:rPr>
              <w:t>مشروع سياسة</w:t>
            </w:r>
            <w:r w:rsidRPr="00933CFA">
              <w:rPr>
                <w:rFonts w:hint="cs"/>
                <w:position w:val="2"/>
                <w:sz w:val="18"/>
                <w:szCs w:val="18"/>
                <w:rtl/>
              </w:rPr>
              <w:t xml:space="preserve"> الاتحاد بشأن إمكانية نفاذ الأشخاص ذوي الإعاقة</w:t>
            </w:r>
          </w:p>
        </w:tc>
        <w:tc>
          <w:tcPr>
            <w:tcW w:w="1264" w:type="dxa"/>
            <w:shd w:val="clear" w:color="auto" w:fill="ECF2FA"/>
            <w:tcMar>
              <w:left w:w="57" w:type="dxa"/>
              <w:right w:w="57" w:type="dxa"/>
            </w:tcMar>
          </w:tcPr>
          <w:p w14:paraId="773F5991" w14:textId="77777777" w:rsidR="00933CFA" w:rsidRPr="00933CFA" w:rsidRDefault="007E0584" w:rsidP="000A57A4">
            <w:pPr>
              <w:spacing w:before="60" w:after="60" w:line="260" w:lineRule="exact"/>
              <w:jc w:val="center"/>
              <w:rPr>
                <w:position w:val="2"/>
                <w:sz w:val="18"/>
                <w:szCs w:val="18"/>
              </w:rPr>
            </w:pPr>
            <w:hyperlink r:id="rId83" w:history="1">
              <w:r w:rsidR="00933CFA" w:rsidRPr="00933CFA">
                <w:rPr>
                  <w:rStyle w:val="Hyperlink"/>
                  <w:position w:val="2"/>
                  <w:sz w:val="18"/>
                  <w:szCs w:val="18"/>
                </w:rPr>
                <w:t>C21/72</w:t>
              </w:r>
            </w:hyperlink>
          </w:p>
        </w:tc>
        <w:tc>
          <w:tcPr>
            <w:tcW w:w="3804" w:type="dxa"/>
            <w:gridSpan w:val="2"/>
            <w:shd w:val="clear" w:color="auto" w:fill="ECF2FA"/>
          </w:tcPr>
          <w:p w14:paraId="545C102D" w14:textId="1927212B" w:rsidR="00933CFA" w:rsidRPr="00933CFA" w:rsidRDefault="00933CFA"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lang w:bidi="ar-EG"/>
              </w:rPr>
              <w:t xml:space="preserve">إقرار مشروع السياسة الوارد في </w:t>
            </w:r>
            <w:hyperlink w:anchor="Annex_11" w:history="1">
              <w:r w:rsidRPr="00933CFA">
                <w:rPr>
                  <w:rStyle w:val="Hyperlink"/>
                  <w:rFonts w:hint="cs"/>
                  <w:position w:val="2"/>
                  <w:sz w:val="18"/>
                  <w:szCs w:val="18"/>
                  <w:rtl/>
                  <w:lang w:bidi="ar-EG"/>
                </w:rPr>
                <w:t xml:space="preserve">الملحق </w:t>
              </w:r>
              <w:r w:rsidRPr="00933CFA">
                <w:rPr>
                  <w:rStyle w:val="Hyperlink"/>
                  <w:position w:val="2"/>
                  <w:sz w:val="18"/>
                  <w:szCs w:val="18"/>
                  <w:lang w:val="en-GB" w:bidi="ar-EG"/>
                </w:rPr>
                <w:t>11</w:t>
              </w:r>
            </w:hyperlink>
            <w:r w:rsidRPr="00933CFA">
              <w:rPr>
                <w:rFonts w:hint="cs"/>
                <w:position w:val="2"/>
                <w:sz w:val="18"/>
                <w:szCs w:val="18"/>
                <w:rtl/>
                <w:lang w:bidi="ar-EG"/>
              </w:rPr>
              <w:t xml:space="preserve"> </w:t>
            </w:r>
          </w:p>
        </w:tc>
        <w:tc>
          <w:tcPr>
            <w:tcW w:w="463" w:type="dxa"/>
            <w:shd w:val="clear" w:color="auto" w:fill="ECF2FA"/>
          </w:tcPr>
          <w:p w14:paraId="6AE57BF7" w14:textId="77777777" w:rsidR="00933CFA" w:rsidRPr="00933CFA" w:rsidRDefault="00933CFA" w:rsidP="000A57A4">
            <w:pPr>
              <w:spacing w:before="60" w:after="60" w:line="260" w:lineRule="exact"/>
              <w:jc w:val="center"/>
              <w:rPr>
                <w:position w:val="2"/>
                <w:sz w:val="18"/>
                <w:szCs w:val="18"/>
              </w:rPr>
            </w:pPr>
          </w:p>
        </w:tc>
        <w:tc>
          <w:tcPr>
            <w:tcW w:w="411" w:type="dxa"/>
            <w:shd w:val="clear" w:color="auto" w:fill="ECF2FA"/>
          </w:tcPr>
          <w:p w14:paraId="00D1A8F9" w14:textId="77777777" w:rsidR="00933CFA" w:rsidRPr="00933CFA" w:rsidRDefault="00933CFA" w:rsidP="000A57A4">
            <w:pPr>
              <w:spacing w:before="60" w:after="60" w:line="260" w:lineRule="exact"/>
              <w:jc w:val="center"/>
              <w:rPr>
                <w:position w:val="2"/>
                <w:sz w:val="18"/>
                <w:szCs w:val="18"/>
              </w:rPr>
            </w:pPr>
          </w:p>
        </w:tc>
        <w:tc>
          <w:tcPr>
            <w:tcW w:w="562" w:type="dxa"/>
            <w:shd w:val="clear" w:color="auto" w:fill="ECF2FA"/>
          </w:tcPr>
          <w:p w14:paraId="064BFDDA" w14:textId="77777777" w:rsidR="00933CFA" w:rsidRPr="00933CFA" w:rsidRDefault="00933CFA" w:rsidP="000A57A4">
            <w:pPr>
              <w:spacing w:before="60" w:after="60" w:line="260" w:lineRule="exact"/>
              <w:jc w:val="center"/>
              <w:rPr>
                <w:position w:val="2"/>
                <w:sz w:val="18"/>
                <w:szCs w:val="18"/>
              </w:rPr>
            </w:pPr>
          </w:p>
        </w:tc>
      </w:tr>
      <w:tr w:rsidR="00933CFA" w:rsidRPr="00933CFA" w14:paraId="48113A1A" w14:textId="77777777" w:rsidTr="008E41CE">
        <w:trPr>
          <w:jc w:val="center"/>
        </w:trPr>
        <w:tc>
          <w:tcPr>
            <w:tcW w:w="463" w:type="dxa"/>
            <w:shd w:val="clear" w:color="auto" w:fill="auto"/>
          </w:tcPr>
          <w:p w14:paraId="02F4A695" w14:textId="77777777" w:rsidR="00933CFA" w:rsidRPr="00933CFA" w:rsidRDefault="00933CFA" w:rsidP="000A57A4">
            <w:pPr>
              <w:spacing w:before="60" w:after="60" w:line="260" w:lineRule="exact"/>
              <w:jc w:val="left"/>
              <w:rPr>
                <w:b/>
                <w:bCs/>
                <w:iCs/>
                <w:position w:val="2"/>
                <w:sz w:val="18"/>
                <w:szCs w:val="18"/>
              </w:rPr>
            </w:pPr>
            <w:r w:rsidRPr="00933CFA">
              <w:rPr>
                <w:b/>
                <w:bCs/>
                <w:iCs/>
                <w:position w:val="2"/>
                <w:sz w:val="18"/>
                <w:szCs w:val="18"/>
              </w:rPr>
              <w:t>45</w:t>
            </w:r>
          </w:p>
        </w:tc>
        <w:tc>
          <w:tcPr>
            <w:tcW w:w="2662" w:type="dxa"/>
            <w:shd w:val="clear" w:color="auto" w:fill="auto"/>
          </w:tcPr>
          <w:p w14:paraId="7EA75749" w14:textId="3122ACFC" w:rsidR="00933CFA" w:rsidRPr="00933CFA" w:rsidRDefault="00933CFA" w:rsidP="000A57A4">
            <w:pPr>
              <w:spacing w:before="60" w:after="60" w:line="260" w:lineRule="exact"/>
              <w:jc w:val="left"/>
              <w:rPr>
                <w:bCs/>
                <w:iCs/>
                <w:position w:val="2"/>
                <w:sz w:val="18"/>
                <w:szCs w:val="18"/>
              </w:rPr>
            </w:pPr>
            <w:r w:rsidRPr="00933CFA">
              <w:rPr>
                <w:position w:val="2"/>
                <w:sz w:val="18"/>
                <w:szCs w:val="18"/>
                <w:rtl/>
              </w:rPr>
              <w:t xml:space="preserve">أثر جائحة فيروس كورونا </w:t>
            </w:r>
            <w:r w:rsidRPr="00933CFA">
              <w:rPr>
                <w:position w:val="2"/>
                <w:sz w:val="18"/>
                <w:szCs w:val="18"/>
              </w:rPr>
              <w:t>(COVID-19)</w:t>
            </w:r>
            <w:r w:rsidRPr="00933CFA">
              <w:rPr>
                <w:position w:val="2"/>
                <w:sz w:val="18"/>
                <w:szCs w:val="18"/>
                <w:rtl/>
              </w:rPr>
              <w:t xml:space="preserve"> على سير أعمال الاتحاد وأنشطته</w:t>
            </w:r>
          </w:p>
        </w:tc>
        <w:tc>
          <w:tcPr>
            <w:tcW w:w="1264" w:type="dxa"/>
            <w:shd w:val="clear" w:color="auto" w:fill="auto"/>
            <w:tcMar>
              <w:left w:w="57" w:type="dxa"/>
              <w:right w:w="57" w:type="dxa"/>
            </w:tcMar>
          </w:tcPr>
          <w:p w14:paraId="74CC9A12" w14:textId="77777777" w:rsidR="00933CFA" w:rsidRPr="00933CFA" w:rsidRDefault="007E0584" w:rsidP="000A57A4">
            <w:pPr>
              <w:spacing w:before="60" w:after="60" w:line="260" w:lineRule="exact"/>
              <w:jc w:val="center"/>
              <w:rPr>
                <w:position w:val="2"/>
                <w:sz w:val="18"/>
                <w:szCs w:val="18"/>
              </w:rPr>
            </w:pPr>
            <w:hyperlink r:id="rId84" w:history="1">
              <w:r w:rsidR="00933CFA" w:rsidRPr="00933CFA">
                <w:rPr>
                  <w:rStyle w:val="Hyperlink"/>
                  <w:position w:val="2"/>
                  <w:sz w:val="18"/>
                  <w:szCs w:val="18"/>
                </w:rPr>
                <w:t>C21/74</w:t>
              </w:r>
            </w:hyperlink>
          </w:p>
        </w:tc>
        <w:tc>
          <w:tcPr>
            <w:tcW w:w="3804" w:type="dxa"/>
            <w:gridSpan w:val="2"/>
            <w:shd w:val="clear" w:color="auto" w:fill="auto"/>
          </w:tcPr>
          <w:p w14:paraId="683F9827" w14:textId="6CBC037D" w:rsidR="00933CFA" w:rsidRPr="00933CFA" w:rsidRDefault="00933CFA"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lang w:bidi="ar-EG"/>
              </w:rPr>
              <w:t xml:space="preserve">الإحاطة علماً بالوثيقة </w:t>
            </w:r>
          </w:p>
        </w:tc>
        <w:tc>
          <w:tcPr>
            <w:tcW w:w="463" w:type="dxa"/>
            <w:shd w:val="clear" w:color="auto" w:fill="auto"/>
          </w:tcPr>
          <w:p w14:paraId="6ABCF47F" w14:textId="77777777" w:rsidR="00933CFA" w:rsidRPr="00933CFA" w:rsidRDefault="00933CFA" w:rsidP="000A57A4">
            <w:pPr>
              <w:spacing w:before="60" w:after="60" w:line="260" w:lineRule="exact"/>
              <w:jc w:val="center"/>
              <w:rPr>
                <w:position w:val="2"/>
                <w:sz w:val="18"/>
                <w:szCs w:val="18"/>
              </w:rPr>
            </w:pPr>
          </w:p>
        </w:tc>
        <w:tc>
          <w:tcPr>
            <w:tcW w:w="411" w:type="dxa"/>
            <w:shd w:val="clear" w:color="auto" w:fill="auto"/>
          </w:tcPr>
          <w:p w14:paraId="6DFC8E4A" w14:textId="77777777" w:rsidR="00933CFA" w:rsidRPr="00933CFA" w:rsidRDefault="00933CFA" w:rsidP="000A57A4">
            <w:pPr>
              <w:spacing w:before="60" w:after="60" w:line="260" w:lineRule="exact"/>
              <w:jc w:val="center"/>
              <w:rPr>
                <w:position w:val="2"/>
                <w:sz w:val="18"/>
                <w:szCs w:val="18"/>
              </w:rPr>
            </w:pPr>
          </w:p>
        </w:tc>
        <w:tc>
          <w:tcPr>
            <w:tcW w:w="562" w:type="dxa"/>
            <w:shd w:val="clear" w:color="auto" w:fill="auto"/>
          </w:tcPr>
          <w:p w14:paraId="0CEBAB24" w14:textId="77777777" w:rsidR="00933CFA" w:rsidRPr="00933CFA" w:rsidRDefault="00933CFA" w:rsidP="000A57A4">
            <w:pPr>
              <w:spacing w:before="60" w:after="60" w:line="260" w:lineRule="exact"/>
              <w:jc w:val="center"/>
              <w:rPr>
                <w:position w:val="2"/>
                <w:sz w:val="18"/>
                <w:szCs w:val="18"/>
              </w:rPr>
            </w:pPr>
          </w:p>
        </w:tc>
      </w:tr>
      <w:tr w:rsidR="00933CFA" w:rsidRPr="00933CFA" w14:paraId="13B4B899" w14:textId="77777777" w:rsidTr="008E41CE">
        <w:trPr>
          <w:jc w:val="center"/>
        </w:trPr>
        <w:tc>
          <w:tcPr>
            <w:tcW w:w="463" w:type="dxa"/>
            <w:shd w:val="clear" w:color="auto" w:fill="ECF2FA"/>
          </w:tcPr>
          <w:p w14:paraId="57EECFDC" w14:textId="77777777" w:rsidR="00933CFA" w:rsidRPr="00933CFA" w:rsidRDefault="00933CFA" w:rsidP="000A57A4">
            <w:pPr>
              <w:spacing w:before="60" w:after="60" w:line="260" w:lineRule="exact"/>
              <w:jc w:val="left"/>
              <w:rPr>
                <w:b/>
                <w:bCs/>
                <w:iCs/>
                <w:position w:val="2"/>
                <w:sz w:val="18"/>
                <w:szCs w:val="18"/>
              </w:rPr>
            </w:pPr>
            <w:r w:rsidRPr="00933CFA">
              <w:rPr>
                <w:b/>
                <w:bCs/>
                <w:iCs/>
                <w:position w:val="2"/>
                <w:sz w:val="18"/>
                <w:szCs w:val="18"/>
              </w:rPr>
              <w:t>46</w:t>
            </w:r>
          </w:p>
        </w:tc>
        <w:tc>
          <w:tcPr>
            <w:tcW w:w="2662" w:type="dxa"/>
            <w:shd w:val="clear" w:color="auto" w:fill="ECF2FA"/>
          </w:tcPr>
          <w:p w14:paraId="7FA911A5" w14:textId="7E63FAC4" w:rsidR="00933CFA" w:rsidRPr="00933CFA" w:rsidRDefault="00933CFA" w:rsidP="000A57A4">
            <w:pPr>
              <w:spacing w:before="60" w:after="60" w:line="260" w:lineRule="exact"/>
              <w:jc w:val="left"/>
              <w:rPr>
                <w:bCs/>
                <w:iCs/>
                <w:position w:val="2"/>
                <w:sz w:val="18"/>
                <w:szCs w:val="18"/>
              </w:rPr>
            </w:pPr>
            <w:r w:rsidRPr="00933CFA">
              <w:rPr>
                <w:position w:val="2"/>
                <w:sz w:val="18"/>
                <w:szCs w:val="18"/>
                <w:rtl/>
              </w:rPr>
              <w:t>مذكرات التفاهم التي لها تبعات مالية و/أو استراتيجية</w:t>
            </w:r>
          </w:p>
        </w:tc>
        <w:tc>
          <w:tcPr>
            <w:tcW w:w="1264" w:type="dxa"/>
            <w:shd w:val="clear" w:color="auto" w:fill="ECF2FA"/>
            <w:tcMar>
              <w:left w:w="57" w:type="dxa"/>
              <w:right w:w="57" w:type="dxa"/>
            </w:tcMar>
          </w:tcPr>
          <w:p w14:paraId="1416E845" w14:textId="77777777" w:rsidR="00933CFA" w:rsidRPr="00933CFA" w:rsidRDefault="007E0584" w:rsidP="000A57A4">
            <w:pPr>
              <w:spacing w:before="60" w:after="60" w:line="260" w:lineRule="exact"/>
              <w:jc w:val="center"/>
              <w:rPr>
                <w:position w:val="2"/>
                <w:sz w:val="18"/>
                <w:szCs w:val="18"/>
              </w:rPr>
            </w:pPr>
            <w:hyperlink r:id="rId85" w:history="1">
              <w:r w:rsidR="00933CFA" w:rsidRPr="00933CFA">
                <w:rPr>
                  <w:rStyle w:val="Hyperlink"/>
                  <w:position w:val="2"/>
                  <w:sz w:val="18"/>
                  <w:szCs w:val="18"/>
                </w:rPr>
                <w:t>C21/45</w:t>
              </w:r>
            </w:hyperlink>
          </w:p>
        </w:tc>
        <w:tc>
          <w:tcPr>
            <w:tcW w:w="3804" w:type="dxa"/>
            <w:gridSpan w:val="2"/>
            <w:shd w:val="clear" w:color="auto" w:fill="ECF2FA"/>
          </w:tcPr>
          <w:p w14:paraId="4DD96653" w14:textId="70A70ED1" w:rsidR="00933CFA" w:rsidRPr="00933CFA" w:rsidRDefault="00933CFA"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lang w:bidi="ar-EG"/>
              </w:rPr>
              <w:t xml:space="preserve">الإحاطة علماً بالتقرير </w:t>
            </w:r>
          </w:p>
        </w:tc>
        <w:tc>
          <w:tcPr>
            <w:tcW w:w="463" w:type="dxa"/>
            <w:shd w:val="clear" w:color="auto" w:fill="ECF2FA"/>
          </w:tcPr>
          <w:p w14:paraId="28374E07" w14:textId="77777777" w:rsidR="00933CFA" w:rsidRPr="00933CFA" w:rsidRDefault="00933CFA" w:rsidP="000A57A4">
            <w:pPr>
              <w:spacing w:before="60" w:after="60" w:line="260" w:lineRule="exact"/>
              <w:jc w:val="center"/>
              <w:rPr>
                <w:position w:val="2"/>
                <w:sz w:val="18"/>
                <w:szCs w:val="18"/>
              </w:rPr>
            </w:pPr>
          </w:p>
        </w:tc>
        <w:tc>
          <w:tcPr>
            <w:tcW w:w="411" w:type="dxa"/>
            <w:shd w:val="clear" w:color="auto" w:fill="ECF2FA"/>
          </w:tcPr>
          <w:p w14:paraId="6CB92E25" w14:textId="77777777" w:rsidR="00933CFA" w:rsidRPr="00933CFA" w:rsidRDefault="00933CFA" w:rsidP="000A57A4">
            <w:pPr>
              <w:spacing w:before="60" w:after="60" w:line="260" w:lineRule="exact"/>
              <w:jc w:val="center"/>
              <w:rPr>
                <w:position w:val="2"/>
                <w:sz w:val="18"/>
                <w:szCs w:val="18"/>
              </w:rPr>
            </w:pPr>
          </w:p>
        </w:tc>
        <w:tc>
          <w:tcPr>
            <w:tcW w:w="562" w:type="dxa"/>
            <w:shd w:val="clear" w:color="auto" w:fill="ECF2FA"/>
          </w:tcPr>
          <w:p w14:paraId="172C25D9" w14:textId="77777777" w:rsidR="00933CFA" w:rsidRPr="00933CFA" w:rsidRDefault="00933CFA" w:rsidP="000A57A4">
            <w:pPr>
              <w:spacing w:before="60" w:after="60" w:line="260" w:lineRule="exact"/>
              <w:jc w:val="center"/>
              <w:rPr>
                <w:position w:val="2"/>
                <w:sz w:val="18"/>
                <w:szCs w:val="18"/>
              </w:rPr>
            </w:pPr>
          </w:p>
        </w:tc>
      </w:tr>
      <w:tr w:rsidR="00933CFA" w:rsidRPr="00933CFA" w14:paraId="7DA7D93B" w14:textId="77777777" w:rsidTr="008E41CE">
        <w:trPr>
          <w:jc w:val="center"/>
        </w:trPr>
        <w:tc>
          <w:tcPr>
            <w:tcW w:w="463" w:type="dxa"/>
            <w:shd w:val="clear" w:color="auto" w:fill="auto"/>
          </w:tcPr>
          <w:p w14:paraId="171A72FE" w14:textId="77777777" w:rsidR="00933CFA" w:rsidRPr="00933CFA" w:rsidRDefault="00933CFA" w:rsidP="000A57A4">
            <w:pPr>
              <w:spacing w:before="60" w:after="60" w:line="260" w:lineRule="exact"/>
              <w:jc w:val="left"/>
              <w:rPr>
                <w:b/>
                <w:bCs/>
                <w:iCs/>
                <w:position w:val="2"/>
                <w:sz w:val="18"/>
                <w:szCs w:val="18"/>
              </w:rPr>
            </w:pPr>
            <w:r w:rsidRPr="00933CFA">
              <w:rPr>
                <w:b/>
                <w:bCs/>
                <w:iCs/>
                <w:position w:val="2"/>
                <w:sz w:val="18"/>
                <w:szCs w:val="18"/>
              </w:rPr>
              <w:t>47</w:t>
            </w:r>
          </w:p>
        </w:tc>
        <w:tc>
          <w:tcPr>
            <w:tcW w:w="2662" w:type="dxa"/>
            <w:shd w:val="clear" w:color="auto" w:fill="auto"/>
          </w:tcPr>
          <w:p w14:paraId="6CBA3098" w14:textId="42887F32" w:rsidR="00933CFA" w:rsidRPr="00933CFA" w:rsidRDefault="00933CFA" w:rsidP="000A57A4">
            <w:pPr>
              <w:spacing w:before="60" w:after="60" w:line="260" w:lineRule="exact"/>
              <w:jc w:val="left"/>
              <w:rPr>
                <w:bCs/>
                <w:iCs/>
                <w:position w:val="2"/>
                <w:sz w:val="18"/>
                <w:szCs w:val="18"/>
              </w:rPr>
            </w:pPr>
            <w:r w:rsidRPr="00933CFA">
              <w:rPr>
                <w:rFonts w:hint="cs"/>
                <w:position w:val="2"/>
                <w:sz w:val="18"/>
                <w:szCs w:val="18"/>
                <w:rtl/>
              </w:rPr>
              <w:t>أنشطة الاتحاد الدولي للاتصالات بشأن</w:t>
            </w:r>
            <w:r w:rsidR="00F63487">
              <w:rPr>
                <w:rFonts w:hint="eastAsia"/>
                <w:position w:val="2"/>
                <w:sz w:val="18"/>
                <w:szCs w:val="18"/>
                <w:rtl/>
              </w:rPr>
              <w:t> </w:t>
            </w:r>
            <w:r w:rsidRPr="00933CFA">
              <w:rPr>
                <w:rFonts w:hint="cs"/>
                <w:position w:val="2"/>
                <w:sz w:val="18"/>
                <w:szCs w:val="18"/>
                <w:rtl/>
              </w:rPr>
              <w:t>تعزيز دوره في بناء الثقة</w:t>
            </w:r>
            <w:r w:rsidRPr="00933CFA">
              <w:rPr>
                <w:rFonts w:hint="eastAsia"/>
                <w:position w:val="2"/>
                <w:sz w:val="18"/>
                <w:szCs w:val="18"/>
                <w:rtl/>
              </w:rPr>
              <w:t> </w:t>
            </w:r>
            <w:r w:rsidRPr="00933CFA">
              <w:rPr>
                <w:rFonts w:hint="cs"/>
                <w:position w:val="2"/>
                <w:sz w:val="18"/>
                <w:szCs w:val="18"/>
                <w:rtl/>
              </w:rPr>
              <w:t>والأمن</w:t>
            </w:r>
            <w:r w:rsidR="00F63487">
              <w:rPr>
                <w:rFonts w:hint="eastAsia"/>
                <w:position w:val="2"/>
                <w:sz w:val="18"/>
                <w:szCs w:val="18"/>
                <w:rtl/>
              </w:rPr>
              <w:t> </w:t>
            </w:r>
            <w:r w:rsidRPr="00933CFA">
              <w:rPr>
                <w:rFonts w:hint="cs"/>
                <w:position w:val="2"/>
                <w:sz w:val="18"/>
                <w:szCs w:val="18"/>
                <w:rtl/>
              </w:rPr>
              <w:t>في استعمال تكنولوجيا المعلومات والاتصالات</w:t>
            </w:r>
          </w:p>
        </w:tc>
        <w:tc>
          <w:tcPr>
            <w:tcW w:w="1264" w:type="dxa"/>
            <w:shd w:val="clear" w:color="auto" w:fill="auto"/>
            <w:tcMar>
              <w:left w:w="57" w:type="dxa"/>
              <w:right w:w="57" w:type="dxa"/>
            </w:tcMar>
          </w:tcPr>
          <w:p w14:paraId="3DE72B82" w14:textId="77777777" w:rsidR="00933CFA" w:rsidRPr="00933CFA" w:rsidRDefault="007E0584" w:rsidP="000A57A4">
            <w:pPr>
              <w:spacing w:before="60" w:after="60" w:line="260" w:lineRule="exact"/>
              <w:jc w:val="center"/>
              <w:rPr>
                <w:position w:val="2"/>
                <w:sz w:val="18"/>
                <w:szCs w:val="18"/>
              </w:rPr>
            </w:pPr>
            <w:hyperlink r:id="rId86" w:history="1">
              <w:r w:rsidR="00933CFA" w:rsidRPr="00933CFA">
                <w:rPr>
                  <w:rStyle w:val="Hyperlink"/>
                  <w:position w:val="2"/>
                  <w:sz w:val="18"/>
                  <w:szCs w:val="18"/>
                </w:rPr>
                <w:t>C20/18</w:t>
              </w:r>
            </w:hyperlink>
          </w:p>
          <w:p w14:paraId="687CF078" w14:textId="77777777" w:rsidR="00933CFA" w:rsidRPr="00933CFA" w:rsidRDefault="007E0584" w:rsidP="000A57A4">
            <w:pPr>
              <w:spacing w:before="60" w:after="60" w:line="260" w:lineRule="exact"/>
              <w:jc w:val="center"/>
              <w:rPr>
                <w:position w:val="2"/>
                <w:sz w:val="18"/>
                <w:szCs w:val="18"/>
              </w:rPr>
            </w:pPr>
            <w:hyperlink r:id="rId87" w:history="1">
              <w:r w:rsidR="00933CFA" w:rsidRPr="00933CFA">
                <w:rPr>
                  <w:rStyle w:val="Hyperlink"/>
                  <w:position w:val="2"/>
                  <w:sz w:val="18"/>
                  <w:szCs w:val="18"/>
                </w:rPr>
                <w:t>C21/18</w:t>
              </w:r>
            </w:hyperlink>
          </w:p>
        </w:tc>
        <w:tc>
          <w:tcPr>
            <w:tcW w:w="3804" w:type="dxa"/>
            <w:gridSpan w:val="2"/>
            <w:shd w:val="clear" w:color="auto" w:fill="auto"/>
          </w:tcPr>
          <w:p w14:paraId="1C22080F" w14:textId="53F05698" w:rsidR="00933CFA" w:rsidRPr="00933CFA" w:rsidRDefault="00933CFA"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lang w:bidi="ar-EG"/>
              </w:rPr>
              <w:t xml:space="preserve">الإحاطة علماً بهذين التقريرين </w:t>
            </w:r>
          </w:p>
        </w:tc>
        <w:tc>
          <w:tcPr>
            <w:tcW w:w="463" w:type="dxa"/>
            <w:shd w:val="clear" w:color="auto" w:fill="auto"/>
          </w:tcPr>
          <w:p w14:paraId="609BE078" w14:textId="77777777" w:rsidR="00933CFA" w:rsidRPr="00933CFA" w:rsidRDefault="00933CFA" w:rsidP="000A57A4">
            <w:pPr>
              <w:spacing w:before="60" w:after="60" w:line="260" w:lineRule="exact"/>
              <w:jc w:val="center"/>
              <w:rPr>
                <w:position w:val="2"/>
                <w:sz w:val="18"/>
                <w:szCs w:val="18"/>
              </w:rPr>
            </w:pPr>
          </w:p>
        </w:tc>
        <w:tc>
          <w:tcPr>
            <w:tcW w:w="411" w:type="dxa"/>
            <w:shd w:val="clear" w:color="auto" w:fill="auto"/>
          </w:tcPr>
          <w:p w14:paraId="56FF3E33" w14:textId="77777777" w:rsidR="00933CFA" w:rsidRPr="00933CFA" w:rsidRDefault="00933CFA" w:rsidP="000A57A4">
            <w:pPr>
              <w:spacing w:before="60" w:after="60" w:line="260" w:lineRule="exact"/>
              <w:jc w:val="center"/>
              <w:rPr>
                <w:position w:val="2"/>
                <w:sz w:val="18"/>
                <w:szCs w:val="18"/>
              </w:rPr>
            </w:pPr>
          </w:p>
        </w:tc>
        <w:tc>
          <w:tcPr>
            <w:tcW w:w="562" w:type="dxa"/>
            <w:shd w:val="clear" w:color="auto" w:fill="auto"/>
          </w:tcPr>
          <w:p w14:paraId="190205DE" w14:textId="77777777" w:rsidR="00933CFA" w:rsidRPr="00933CFA" w:rsidRDefault="00933CFA" w:rsidP="000A57A4">
            <w:pPr>
              <w:spacing w:before="60" w:after="60" w:line="260" w:lineRule="exact"/>
              <w:jc w:val="center"/>
              <w:rPr>
                <w:position w:val="2"/>
                <w:sz w:val="18"/>
                <w:szCs w:val="18"/>
              </w:rPr>
            </w:pPr>
          </w:p>
        </w:tc>
      </w:tr>
      <w:tr w:rsidR="00933CFA" w:rsidRPr="00933CFA" w14:paraId="341790EB" w14:textId="77777777" w:rsidTr="008E41CE">
        <w:trPr>
          <w:jc w:val="center"/>
        </w:trPr>
        <w:tc>
          <w:tcPr>
            <w:tcW w:w="463" w:type="dxa"/>
            <w:shd w:val="clear" w:color="auto" w:fill="ECF2FA"/>
          </w:tcPr>
          <w:p w14:paraId="2B45A67E" w14:textId="77777777" w:rsidR="00933CFA" w:rsidRPr="00933CFA" w:rsidRDefault="00933CFA" w:rsidP="000A57A4">
            <w:pPr>
              <w:spacing w:before="60" w:after="60" w:line="260" w:lineRule="exact"/>
              <w:jc w:val="left"/>
              <w:rPr>
                <w:b/>
                <w:bCs/>
                <w:iCs/>
                <w:position w:val="2"/>
                <w:sz w:val="18"/>
                <w:szCs w:val="18"/>
              </w:rPr>
            </w:pPr>
            <w:r w:rsidRPr="00933CFA">
              <w:rPr>
                <w:b/>
                <w:bCs/>
                <w:iCs/>
                <w:position w:val="2"/>
                <w:sz w:val="18"/>
                <w:szCs w:val="18"/>
              </w:rPr>
              <w:t>48</w:t>
            </w:r>
          </w:p>
        </w:tc>
        <w:tc>
          <w:tcPr>
            <w:tcW w:w="2662" w:type="dxa"/>
            <w:shd w:val="clear" w:color="auto" w:fill="ECF2FA"/>
          </w:tcPr>
          <w:p w14:paraId="2A110591" w14:textId="42264475" w:rsidR="00933CFA" w:rsidRPr="00933CFA" w:rsidRDefault="00933CFA" w:rsidP="000A57A4">
            <w:pPr>
              <w:spacing w:before="60" w:after="60" w:line="260" w:lineRule="exact"/>
              <w:jc w:val="left"/>
              <w:rPr>
                <w:bCs/>
                <w:iCs/>
                <w:position w:val="2"/>
                <w:sz w:val="18"/>
                <w:szCs w:val="18"/>
              </w:rPr>
            </w:pPr>
            <w:r w:rsidRPr="00933CFA">
              <w:rPr>
                <w:rFonts w:hint="cs"/>
                <w:position w:val="2"/>
                <w:sz w:val="18"/>
                <w:szCs w:val="18"/>
                <w:rtl/>
              </w:rPr>
              <w:t>أنشطة الاتحاد المتعلقة بالقرار </w:t>
            </w:r>
            <w:r w:rsidRPr="00933CFA">
              <w:rPr>
                <w:position w:val="2"/>
                <w:sz w:val="18"/>
                <w:szCs w:val="18"/>
                <w:lang w:val="en-GB"/>
              </w:rPr>
              <w:t>70</w:t>
            </w:r>
            <w:r w:rsidRPr="00933CFA">
              <w:rPr>
                <w:rFonts w:hint="cs"/>
                <w:position w:val="2"/>
                <w:sz w:val="18"/>
                <w:szCs w:val="18"/>
                <w:rtl/>
              </w:rPr>
              <w:t xml:space="preserve"> (المراجَع في دبي، </w:t>
            </w:r>
            <w:r w:rsidRPr="00933CFA">
              <w:rPr>
                <w:position w:val="2"/>
                <w:sz w:val="18"/>
                <w:szCs w:val="18"/>
              </w:rPr>
              <w:t>2018</w:t>
            </w:r>
            <w:r w:rsidRPr="00933CFA">
              <w:rPr>
                <w:rFonts w:hint="cs"/>
                <w:position w:val="2"/>
                <w:sz w:val="18"/>
                <w:szCs w:val="18"/>
                <w:rtl/>
              </w:rPr>
              <w:t>)</w:t>
            </w:r>
          </w:p>
        </w:tc>
        <w:tc>
          <w:tcPr>
            <w:tcW w:w="1264" w:type="dxa"/>
            <w:shd w:val="clear" w:color="auto" w:fill="ECF2FA"/>
            <w:tcMar>
              <w:left w:w="57" w:type="dxa"/>
              <w:right w:w="57" w:type="dxa"/>
            </w:tcMar>
          </w:tcPr>
          <w:p w14:paraId="6A0F64B0" w14:textId="77777777" w:rsidR="00933CFA" w:rsidRPr="00933CFA" w:rsidRDefault="007E0584" w:rsidP="000A57A4">
            <w:pPr>
              <w:spacing w:before="60" w:after="60" w:line="260" w:lineRule="exact"/>
              <w:jc w:val="center"/>
              <w:rPr>
                <w:position w:val="2"/>
                <w:sz w:val="18"/>
                <w:szCs w:val="18"/>
              </w:rPr>
            </w:pPr>
            <w:hyperlink r:id="rId88" w:history="1">
              <w:r w:rsidR="00933CFA" w:rsidRPr="00933CFA">
                <w:rPr>
                  <w:rStyle w:val="Hyperlink"/>
                  <w:position w:val="2"/>
                  <w:sz w:val="18"/>
                  <w:szCs w:val="18"/>
                </w:rPr>
                <w:t>C20/6</w:t>
              </w:r>
            </w:hyperlink>
          </w:p>
          <w:p w14:paraId="6B96AC0C" w14:textId="77777777" w:rsidR="00933CFA" w:rsidRPr="00933CFA" w:rsidRDefault="007E0584" w:rsidP="000A57A4">
            <w:pPr>
              <w:spacing w:before="60" w:after="60" w:line="260" w:lineRule="exact"/>
              <w:jc w:val="center"/>
              <w:rPr>
                <w:position w:val="2"/>
                <w:sz w:val="18"/>
                <w:szCs w:val="18"/>
              </w:rPr>
            </w:pPr>
            <w:hyperlink r:id="rId89" w:history="1">
              <w:r w:rsidR="00933CFA" w:rsidRPr="00933CFA">
                <w:rPr>
                  <w:rStyle w:val="Hyperlink"/>
                  <w:position w:val="2"/>
                  <w:sz w:val="18"/>
                  <w:szCs w:val="18"/>
                </w:rPr>
                <w:t>C21/6</w:t>
              </w:r>
            </w:hyperlink>
          </w:p>
        </w:tc>
        <w:tc>
          <w:tcPr>
            <w:tcW w:w="3804" w:type="dxa"/>
            <w:gridSpan w:val="2"/>
            <w:shd w:val="clear" w:color="auto" w:fill="ECF2FA"/>
          </w:tcPr>
          <w:p w14:paraId="0E5328B8" w14:textId="4636E9FF" w:rsidR="00933CFA" w:rsidRPr="00933CFA" w:rsidRDefault="00933CFA"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lang w:bidi="ar-EG"/>
              </w:rPr>
              <w:t>الإحاطة علماً بهذين التقريرين</w:t>
            </w:r>
          </w:p>
        </w:tc>
        <w:tc>
          <w:tcPr>
            <w:tcW w:w="463" w:type="dxa"/>
            <w:shd w:val="clear" w:color="auto" w:fill="ECF2FA"/>
          </w:tcPr>
          <w:p w14:paraId="274DE519" w14:textId="77777777" w:rsidR="00933CFA" w:rsidRPr="00933CFA" w:rsidRDefault="00933CFA" w:rsidP="000A57A4">
            <w:pPr>
              <w:spacing w:before="60" w:after="60" w:line="260" w:lineRule="exact"/>
              <w:jc w:val="center"/>
              <w:rPr>
                <w:position w:val="2"/>
                <w:sz w:val="18"/>
                <w:szCs w:val="18"/>
              </w:rPr>
            </w:pPr>
          </w:p>
        </w:tc>
        <w:tc>
          <w:tcPr>
            <w:tcW w:w="411" w:type="dxa"/>
            <w:shd w:val="clear" w:color="auto" w:fill="ECF2FA"/>
          </w:tcPr>
          <w:p w14:paraId="725ACA25" w14:textId="77777777" w:rsidR="00933CFA" w:rsidRPr="00933CFA" w:rsidRDefault="00933CFA" w:rsidP="000A57A4">
            <w:pPr>
              <w:spacing w:before="60" w:after="60" w:line="260" w:lineRule="exact"/>
              <w:jc w:val="center"/>
              <w:rPr>
                <w:position w:val="2"/>
                <w:sz w:val="18"/>
                <w:szCs w:val="18"/>
              </w:rPr>
            </w:pPr>
          </w:p>
        </w:tc>
        <w:tc>
          <w:tcPr>
            <w:tcW w:w="562" w:type="dxa"/>
            <w:shd w:val="clear" w:color="auto" w:fill="ECF2FA"/>
          </w:tcPr>
          <w:p w14:paraId="2009D405" w14:textId="77777777" w:rsidR="00933CFA" w:rsidRPr="00933CFA" w:rsidRDefault="00933CFA" w:rsidP="000A57A4">
            <w:pPr>
              <w:spacing w:before="60" w:after="60" w:line="260" w:lineRule="exact"/>
              <w:jc w:val="center"/>
              <w:rPr>
                <w:position w:val="2"/>
                <w:sz w:val="18"/>
                <w:szCs w:val="18"/>
              </w:rPr>
            </w:pPr>
          </w:p>
        </w:tc>
      </w:tr>
      <w:tr w:rsidR="00933CFA" w:rsidRPr="00933CFA" w14:paraId="1AEE61BB" w14:textId="77777777" w:rsidTr="008E41CE">
        <w:trPr>
          <w:jc w:val="center"/>
        </w:trPr>
        <w:tc>
          <w:tcPr>
            <w:tcW w:w="463" w:type="dxa"/>
            <w:shd w:val="clear" w:color="auto" w:fill="auto"/>
          </w:tcPr>
          <w:p w14:paraId="071F5DB1" w14:textId="77777777" w:rsidR="00933CFA" w:rsidRPr="00933CFA" w:rsidRDefault="00933CFA" w:rsidP="000A57A4">
            <w:pPr>
              <w:spacing w:before="60" w:after="60" w:line="260" w:lineRule="exact"/>
              <w:jc w:val="left"/>
              <w:rPr>
                <w:b/>
                <w:bCs/>
                <w:iCs/>
                <w:position w:val="2"/>
                <w:sz w:val="18"/>
                <w:szCs w:val="18"/>
              </w:rPr>
            </w:pPr>
            <w:r w:rsidRPr="00933CFA">
              <w:rPr>
                <w:b/>
                <w:bCs/>
                <w:iCs/>
                <w:position w:val="2"/>
                <w:sz w:val="18"/>
                <w:szCs w:val="18"/>
              </w:rPr>
              <w:t>49</w:t>
            </w:r>
          </w:p>
        </w:tc>
        <w:tc>
          <w:tcPr>
            <w:tcW w:w="2662" w:type="dxa"/>
            <w:shd w:val="clear" w:color="auto" w:fill="auto"/>
          </w:tcPr>
          <w:p w14:paraId="595A0C5E" w14:textId="19CF8232" w:rsidR="00933CFA" w:rsidRPr="00933CFA" w:rsidRDefault="00933CFA" w:rsidP="000A57A4">
            <w:pPr>
              <w:spacing w:before="60" w:after="60" w:line="260" w:lineRule="exact"/>
              <w:jc w:val="left"/>
              <w:rPr>
                <w:bCs/>
                <w:iCs/>
                <w:position w:val="2"/>
                <w:sz w:val="18"/>
                <w:szCs w:val="18"/>
              </w:rPr>
            </w:pPr>
            <w:r w:rsidRPr="00933CFA">
              <w:rPr>
                <w:rFonts w:hint="cs"/>
                <w:position w:val="2"/>
                <w:sz w:val="18"/>
                <w:szCs w:val="18"/>
                <w:rtl/>
              </w:rPr>
              <w:t>التدابير التي يتخذها الاتحاد بشأن شروط تقديم الدعم الطبي في حالات الطوارئ في أماكن انعقاد مؤتمرات الاتحاد واجتماعاته التي تُعقد خارج</w:t>
            </w:r>
            <w:r w:rsidR="00C73E12">
              <w:rPr>
                <w:rFonts w:hint="eastAsia"/>
                <w:position w:val="2"/>
                <w:sz w:val="18"/>
                <w:szCs w:val="18"/>
                <w:rtl/>
              </w:rPr>
              <w:t> </w:t>
            </w:r>
            <w:r w:rsidRPr="00933CFA">
              <w:rPr>
                <w:rFonts w:hint="cs"/>
                <w:position w:val="2"/>
                <w:sz w:val="18"/>
                <w:szCs w:val="18"/>
                <w:rtl/>
              </w:rPr>
              <w:t>جنيف</w:t>
            </w:r>
          </w:p>
        </w:tc>
        <w:tc>
          <w:tcPr>
            <w:tcW w:w="1264" w:type="dxa"/>
            <w:shd w:val="clear" w:color="auto" w:fill="auto"/>
            <w:tcMar>
              <w:left w:w="57" w:type="dxa"/>
              <w:right w:w="57" w:type="dxa"/>
            </w:tcMar>
          </w:tcPr>
          <w:p w14:paraId="6E994D69" w14:textId="77777777" w:rsidR="00933CFA" w:rsidRPr="00933CFA" w:rsidRDefault="007E0584" w:rsidP="000A57A4">
            <w:pPr>
              <w:spacing w:before="60" w:after="60" w:line="260" w:lineRule="exact"/>
              <w:jc w:val="center"/>
              <w:rPr>
                <w:position w:val="2"/>
                <w:sz w:val="18"/>
                <w:szCs w:val="18"/>
              </w:rPr>
            </w:pPr>
            <w:hyperlink r:id="rId90" w:history="1">
              <w:r w:rsidR="00933CFA" w:rsidRPr="00933CFA">
                <w:rPr>
                  <w:rStyle w:val="Hyperlink"/>
                  <w:position w:val="2"/>
                  <w:sz w:val="18"/>
                  <w:szCs w:val="18"/>
                </w:rPr>
                <w:t>C21/31</w:t>
              </w:r>
            </w:hyperlink>
          </w:p>
        </w:tc>
        <w:tc>
          <w:tcPr>
            <w:tcW w:w="3804" w:type="dxa"/>
            <w:gridSpan w:val="2"/>
            <w:shd w:val="clear" w:color="auto" w:fill="auto"/>
          </w:tcPr>
          <w:p w14:paraId="0A3B9821" w14:textId="43BBC13D" w:rsidR="00933CFA" w:rsidRPr="00933CFA" w:rsidRDefault="00933CFA"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lang w:bidi="ar-EG"/>
              </w:rPr>
              <w:t xml:space="preserve">الإحاطة علماً بهذه الوثيقة واستنتاجاتها، وكذلك الملحقين </w:t>
            </w:r>
            <w:r w:rsidRPr="00933CFA">
              <w:rPr>
                <w:position w:val="2"/>
                <w:sz w:val="18"/>
                <w:szCs w:val="18"/>
                <w:lang w:val="en-GB" w:bidi="ar-EG"/>
              </w:rPr>
              <w:t>2</w:t>
            </w:r>
            <w:r w:rsidRPr="00933CFA">
              <w:rPr>
                <w:rFonts w:hint="cs"/>
                <w:position w:val="2"/>
                <w:sz w:val="18"/>
                <w:szCs w:val="18"/>
                <w:rtl/>
                <w:lang w:bidi="ar-EG"/>
              </w:rPr>
              <w:t xml:space="preserve"> </w:t>
            </w:r>
            <w:r w:rsidRPr="00933CFA">
              <w:rPr>
                <w:rFonts w:hint="cs"/>
                <w:position w:val="2"/>
                <w:sz w:val="18"/>
                <w:szCs w:val="18"/>
                <w:rtl/>
              </w:rPr>
              <w:t>و</w:t>
            </w:r>
            <w:r w:rsidRPr="00933CFA">
              <w:rPr>
                <w:position w:val="2"/>
                <w:sz w:val="18"/>
                <w:szCs w:val="18"/>
                <w:lang w:val="en-GB"/>
              </w:rPr>
              <w:t>3</w:t>
            </w:r>
            <w:r w:rsidRPr="00933CFA">
              <w:rPr>
                <w:rFonts w:hint="cs"/>
                <w:position w:val="2"/>
                <w:sz w:val="18"/>
                <w:szCs w:val="18"/>
                <w:rtl/>
                <w:lang w:val="en-GB"/>
              </w:rPr>
              <w:t xml:space="preserve"> بها، اللذين سيشار إليهما في جميع الخطط الأمنية المستقبلية للأحداث </w:t>
            </w:r>
          </w:p>
        </w:tc>
        <w:tc>
          <w:tcPr>
            <w:tcW w:w="463" w:type="dxa"/>
            <w:shd w:val="clear" w:color="auto" w:fill="auto"/>
          </w:tcPr>
          <w:p w14:paraId="2B47DB84" w14:textId="77777777" w:rsidR="00933CFA" w:rsidRPr="00933CFA" w:rsidRDefault="00933CFA" w:rsidP="000A57A4">
            <w:pPr>
              <w:spacing w:before="60" w:after="60" w:line="260" w:lineRule="exact"/>
              <w:jc w:val="center"/>
              <w:rPr>
                <w:position w:val="2"/>
                <w:sz w:val="18"/>
                <w:szCs w:val="18"/>
              </w:rPr>
            </w:pPr>
          </w:p>
        </w:tc>
        <w:tc>
          <w:tcPr>
            <w:tcW w:w="411" w:type="dxa"/>
            <w:shd w:val="clear" w:color="auto" w:fill="auto"/>
          </w:tcPr>
          <w:p w14:paraId="7EBD3343" w14:textId="77777777" w:rsidR="00933CFA" w:rsidRPr="00933CFA" w:rsidRDefault="00933CFA" w:rsidP="000A57A4">
            <w:pPr>
              <w:spacing w:before="60" w:after="60" w:line="260" w:lineRule="exact"/>
              <w:jc w:val="center"/>
              <w:rPr>
                <w:position w:val="2"/>
                <w:sz w:val="18"/>
                <w:szCs w:val="18"/>
              </w:rPr>
            </w:pPr>
          </w:p>
        </w:tc>
        <w:tc>
          <w:tcPr>
            <w:tcW w:w="562" w:type="dxa"/>
            <w:shd w:val="clear" w:color="auto" w:fill="auto"/>
          </w:tcPr>
          <w:p w14:paraId="3B648927" w14:textId="77777777" w:rsidR="00933CFA" w:rsidRPr="00933CFA" w:rsidRDefault="00933CFA" w:rsidP="000A57A4">
            <w:pPr>
              <w:spacing w:before="60" w:after="60" w:line="260" w:lineRule="exact"/>
              <w:jc w:val="center"/>
              <w:rPr>
                <w:position w:val="2"/>
                <w:sz w:val="18"/>
                <w:szCs w:val="18"/>
              </w:rPr>
            </w:pPr>
          </w:p>
        </w:tc>
      </w:tr>
      <w:tr w:rsidR="00933CFA" w:rsidRPr="00933CFA" w14:paraId="29133E0C" w14:textId="77777777" w:rsidTr="00B158E0">
        <w:trPr>
          <w:jc w:val="center"/>
        </w:trPr>
        <w:tc>
          <w:tcPr>
            <w:tcW w:w="463" w:type="dxa"/>
            <w:shd w:val="clear" w:color="auto" w:fill="EFF4FB"/>
          </w:tcPr>
          <w:p w14:paraId="4627FE20" w14:textId="77777777" w:rsidR="00933CFA" w:rsidRPr="00933CFA" w:rsidRDefault="00933CFA" w:rsidP="000A57A4">
            <w:pPr>
              <w:spacing w:before="60" w:after="60" w:line="260" w:lineRule="exact"/>
              <w:jc w:val="left"/>
              <w:rPr>
                <w:b/>
                <w:bCs/>
                <w:iCs/>
                <w:position w:val="2"/>
                <w:sz w:val="18"/>
                <w:szCs w:val="18"/>
              </w:rPr>
            </w:pPr>
            <w:r w:rsidRPr="00933CFA">
              <w:rPr>
                <w:b/>
                <w:bCs/>
                <w:iCs/>
                <w:position w:val="2"/>
                <w:sz w:val="18"/>
                <w:szCs w:val="18"/>
              </w:rPr>
              <w:t>50</w:t>
            </w:r>
          </w:p>
        </w:tc>
        <w:tc>
          <w:tcPr>
            <w:tcW w:w="2662" w:type="dxa"/>
            <w:shd w:val="clear" w:color="auto" w:fill="EFF4FB"/>
          </w:tcPr>
          <w:p w14:paraId="074CFE80" w14:textId="339A96A5" w:rsidR="00933CFA" w:rsidRPr="00933CFA" w:rsidRDefault="00933CFA" w:rsidP="000A57A4">
            <w:pPr>
              <w:spacing w:before="60" w:after="60" w:line="260" w:lineRule="exact"/>
              <w:jc w:val="left"/>
              <w:rPr>
                <w:bCs/>
                <w:iCs/>
                <w:position w:val="2"/>
                <w:sz w:val="18"/>
                <w:szCs w:val="18"/>
              </w:rPr>
            </w:pPr>
            <w:r w:rsidRPr="00933CFA">
              <w:rPr>
                <w:rFonts w:hint="cs"/>
                <w:position w:val="2"/>
                <w:sz w:val="18"/>
                <w:szCs w:val="18"/>
                <w:rtl/>
              </w:rPr>
              <w:t>تقرير عن أحداث تليكوم العالمي</w:t>
            </w:r>
            <w:r w:rsidR="00C73E12">
              <w:rPr>
                <w:rFonts w:hint="eastAsia"/>
                <w:position w:val="2"/>
                <w:sz w:val="18"/>
                <w:szCs w:val="18"/>
                <w:rtl/>
              </w:rPr>
              <w:t> </w:t>
            </w:r>
            <w:r w:rsidRPr="00933CFA">
              <w:rPr>
                <w:rFonts w:hint="cs"/>
                <w:position w:val="2"/>
                <w:sz w:val="18"/>
                <w:szCs w:val="18"/>
                <w:rtl/>
              </w:rPr>
              <w:t>للاتحاد</w:t>
            </w:r>
          </w:p>
        </w:tc>
        <w:tc>
          <w:tcPr>
            <w:tcW w:w="1264" w:type="dxa"/>
            <w:shd w:val="clear" w:color="auto" w:fill="EFF4FB"/>
            <w:tcMar>
              <w:left w:w="57" w:type="dxa"/>
              <w:right w:w="57" w:type="dxa"/>
            </w:tcMar>
          </w:tcPr>
          <w:p w14:paraId="2FCC250E" w14:textId="77777777" w:rsidR="00933CFA" w:rsidRPr="00933CFA" w:rsidRDefault="007E0584" w:rsidP="000A57A4">
            <w:pPr>
              <w:spacing w:before="60" w:after="60" w:line="260" w:lineRule="exact"/>
              <w:jc w:val="center"/>
              <w:rPr>
                <w:position w:val="2"/>
                <w:sz w:val="18"/>
                <w:szCs w:val="18"/>
              </w:rPr>
            </w:pPr>
            <w:hyperlink r:id="rId91" w:history="1">
              <w:r w:rsidR="00933CFA" w:rsidRPr="00933CFA">
                <w:rPr>
                  <w:rStyle w:val="Hyperlink"/>
                  <w:position w:val="2"/>
                  <w:sz w:val="18"/>
                  <w:szCs w:val="18"/>
                </w:rPr>
                <w:t>C21/19</w:t>
              </w:r>
            </w:hyperlink>
          </w:p>
        </w:tc>
        <w:tc>
          <w:tcPr>
            <w:tcW w:w="3804" w:type="dxa"/>
            <w:gridSpan w:val="2"/>
            <w:tcBorders>
              <w:bottom w:val="single" w:sz="4" w:space="0" w:color="auto"/>
            </w:tcBorders>
            <w:shd w:val="clear" w:color="auto" w:fill="EFF4FB"/>
          </w:tcPr>
          <w:p w14:paraId="45B65889" w14:textId="14F126B1" w:rsidR="00933CFA" w:rsidRPr="00933CFA" w:rsidRDefault="00933CFA"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lang w:bidi="ar-EG"/>
              </w:rPr>
              <w:t xml:space="preserve">الإحاطة علماً بالتقرير </w:t>
            </w:r>
          </w:p>
        </w:tc>
        <w:tc>
          <w:tcPr>
            <w:tcW w:w="463" w:type="dxa"/>
            <w:tcBorders>
              <w:bottom w:val="single" w:sz="4" w:space="0" w:color="auto"/>
            </w:tcBorders>
            <w:shd w:val="clear" w:color="auto" w:fill="EFF4FB"/>
          </w:tcPr>
          <w:p w14:paraId="7F6F606C" w14:textId="77777777" w:rsidR="00933CFA" w:rsidRPr="00933CFA" w:rsidRDefault="00933CFA" w:rsidP="000A57A4">
            <w:pPr>
              <w:spacing w:before="60" w:after="60" w:line="260" w:lineRule="exact"/>
              <w:jc w:val="center"/>
              <w:rPr>
                <w:position w:val="2"/>
                <w:sz w:val="18"/>
                <w:szCs w:val="18"/>
              </w:rPr>
            </w:pPr>
          </w:p>
        </w:tc>
        <w:tc>
          <w:tcPr>
            <w:tcW w:w="411" w:type="dxa"/>
            <w:tcBorders>
              <w:bottom w:val="single" w:sz="4" w:space="0" w:color="auto"/>
            </w:tcBorders>
            <w:shd w:val="clear" w:color="auto" w:fill="EFF4FB"/>
          </w:tcPr>
          <w:p w14:paraId="6ED31B93" w14:textId="77777777" w:rsidR="00933CFA" w:rsidRPr="00933CFA" w:rsidRDefault="00933CFA" w:rsidP="000A57A4">
            <w:pPr>
              <w:spacing w:before="60" w:after="60" w:line="260" w:lineRule="exact"/>
              <w:jc w:val="center"/>
              <w:rPr>
                <w:position w:val="2"/>
                <w:sz w:val="18"/>
                <w:szCs w:val="18"/>
              </w:rPr>
            </w:pPr>
          </w:p>
        </w:tc>
        <w:tc>
          <w:tcPr>
            <w:tcW w:w="562" w:type="dxa"/>
            <w:tcBorders>
              <w:bottom w:val="single" w:sz="4" w:space="0" w:color="auto"/>
            </w:tcBorders>
            <w:shd w:val="clear" w:color="auto" w:fill="EFF4FB"/>
          </w:tcPr>
          <w:p w14:paraId="33D5B87C" w14:textId="77777777" w:rsidR="00933CFA" w:rsidRPr="00933CFA" w:rsidRDefault="00933CFA" w:rsidP="000A57A4">
            <w:pPr>
              <w:spacing w:before="60" w:after="60" w:line="260" w:lineRule="exact"/>
              <w:jc w:val="center"/>
              <w:rPr>
                <w:position w:val="2"/>
                <w:sz w:val="18"/>
                <w:szCs w:val="18"/>
              </w:rPr>
            </w:pPr>
          </w:p>
        </w:tc>
      </w:tr>
      <w:tr w:rsidR="00933CFA" w:rsidRPr="00933CFA" w14:paraId="6E15D4E9" w14:textId="77777777" w:rsidTr="00B158E0">
        <w:trPr>
          <w:jc w:val="center"/>
        </w:trPr>
        <w:tc>
          <w:tcPr>
            <w:tcW w:w="463" w:type="dxa"/>
            <w:vMerge w:val="restart"/>
            <w:shd w:val="clear" w:color="auto" w:fill="auto"/>
          </w:tcPr>
          <w:p w14:paraId="62401365" w14:textId="77777777" w:rsidR="00933CFA" w:rsidRPr="00933CFA" w:rsidRDefault="00933CFA" w:rsidP="000A57A4">
            <w:pPr>
              <w:spacing w:before="60" w:after="60" w:line="260" w:lineRule="exact"/>
              <w:jc w:val="left"/>
              <w:rPr>
                <w:b/>
                <w:bCs/>
                <w:iCs/>
                <w:position w:val="2"/>
                <w:sz w:val="18"/>
                <w:szCs w:val="18"/>
              </w:rPr>
            </w:pPr>
            <w:r w:rsidRPr="00933CFA">
              <w:rPr>
                <w:b/>
                <w:bCs/>
                <w:iCs/>
                <w:position w:val="2"/>
                <w:sz w:val="18"/>
                <w:szCs w:val="18"/>
              </w:rPr>
              <w:t>51</w:t>
            </w:r>
          </w:p>
        </w:tc>
        <w:tc>
          <w:tcPr>
            <w:tcW w:w="2662" w:type="dxa"/>
            <w:vMerge w:val="restart"/>
            <w:shd w:val="clear" w:color="auto" w:fill="auto"/>
          </w:tcPr>
          <w:p w14:paraId="4F34FD01" w14:textId="64B7E0F3" w:rsidR="00933CFA" w:rsidRPr="00933CFA" w:rsidRDefault="00933CFA" w:rsidP="000A57A4">
            <w:pPr>
              <w:spacing w:before="60" w:after="60" w:line="260" w:lineRule="exact"/>
              <w:jc w:val="left"/>
              <w:rPr>
                <w:bCs/>
                <w:iCs/>
                <w:position w:val="2"/>
                <w:sz w:val="18"/>
                <w:szCs w:val="18"/>
              </w:rPr>
            </w:pPr>
            <w:r w:rsidRPr="00933CFA">
              <w:rPr>
                <w:position w:val="2"/>
                <w:sz w:val="18"/>
                <w:szCs w:val="18"/>
                <w:rtl/>
                <w:lang w:bidi="ar-EG"/>
              </w:rPr>
              <w:t>الاستعراض السنوي للإيرادات والنفقات</w:t>
            </w:r>
            <w:r w:rsidRPr="00933CFA">
              <w:rPr>
                <w:rFonts w:hint="cs"/>
                <w:position w:val="2"/>
                <w:sz w:val="18"/>
                <w:szCs w:val="18"/>
                <w:rtl/>
                <w:lang w:bidi="ar-EG"/>
              </w:rPr>
              <w:t>-</w:t>
            </w:r>
            <w:r w:rsidRPr="00933CFA">
              <w:rPr>
                <w:position w:val="2"/>
                <w:sz w:val="18"/>
                <w:szCs w:val="18"/>
                <w:rtl/>
              </w:rPr>
              <w:t>تدابير الكفاءة</w:t>
            </w:r>
          </w:p>
        </w:tc>
        <w:tc>
          <w:tcPr>
            <w:tcW w:w="1264" w:type="dxa"/>
            <w:shd w:val="clear" w:color="auto" w:fill="auto"/>
            <w:tcMar>
              <w:left w:w="57" w:type="dxa"/>
              <w:right w:w="57" w:type="dxa"/>
            </w:tcMar>
          </w:tcPr>
          <w:p w14:paraId="3EDAFE1C" w14:textId="77777777" w:rsidR="00933CFA" w:rsidRPr="00933CFA" w:rsidRDefault="007E0584" w:rsidP="000A57A4">
            <w:pPr>
              <w:spacing w:before="60" w:after="60" w:line="260" w:lineRule="exact"/>
              <w:jc w:val="center"/>
              <w:rPr>
                <w:position w:val="2"/>
                <w:sz w:val="18"/>
                <w:szCs w:val="18"/>
              </w:rPr>
            </w:pPr>
            <w:hyperlink r:id="rId92" w:history="1">
              <w:r w:rsidR="00933CFA" w:rsidRPr="00933CFA">
                <w:rPr>
                  <w:rStyle w:val="Hyperlink"/>
                  <w:position w:val="2"/>
                  <w:sz w:val="18"/>
                  <w:szCs w:val="18"/>
                </w:rPr>
                <w:t>C20/9</w:t>
              </w:r>
            </w:hyperlink>
          </w:p>
        </w:tc>
        <w:tc>
          <w:tcPr>
            <w:tcW w:w="3804" w:type="dxa"/>
            <w:gridSpan w:val="2"/>
            <w:tcBorders>
              <w:bottom w:val="dotted" w:sz="4" w:space="0" w:color="auto"/>
            </w:tcBorders>
            <w:shd w:val="clear" w:color="auto" w:fill="auto"/>
          </w:tcPr>
          <w:p w14:paraId="72533D7A" w14:textId="02660C80" w:rsidR="00933CFA" w:rsidRPr="00933CFA" w:rsidRDefault="00933CFA"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lang w:bidi="ar-EG"/>
              </w:rPr>
              <w:t xml:space="preserve">الإحاطة علماً بالتقرير </w:t>
            </w:r>
            <w:r w:rsidRPr="00933CFA">
              <w:rPr>
                <w:position w:val="2"/>
                <w:sz w:val="18"/>
                <w:szCs w:val="18"/>
                <w:lang w:val="en-GB" w:bidi="ar-EG"/>
              </w:rPr>
              <w:t>C20/9</w:t>
            </w:r>
            <w:r w:rsidRPr="00933CFA">
              <w:rPr>
                <w:rFonts w:hint="cs"/>
                <w:position w:val="2"/>
                <w:sz w:val="18"/>
                <w:szCs w:val="18"/>
                <w:rtl/>
                <w:lang w:bidi="ar-EG"/>
              </w:rPr>
              <w:t xml:space="preserve"> </w:t>
            </w:r>
          </w:p>
        </w:tc>
        <w:tc>
          <w:tcPr>
            <w:tcW w:w="463" w:type="dxa"/>
            <w:tcBorders>
              <w:bottom w:val="dotted" w:sz="4" w:space="0" w:color="auto"/>
            </w:tcBorders>
            <w:shd w:val="clear" w:color="auto" w:fill="auto"/>
          </w:tcPr>
          <w:p w14:paraId="7E6A7232" w14:textId="77777777" w:rsidR="00933CFA" w:rsidRPr="00933CFA" w:rsidRDefault="00933CFA" w:rsidP="000A57A4">
            <w:pPr>
              <w:spacing w:before="60" w:after="60" w:line="260" w:lineRule="exact"/>
              <w:jc w:val="center"/>
              <w:rPr>
                <w:position w:val="2"/>
                <w:sz w:val="18"/>
                <w:szCs w:val="18"/>
              </w:rPr>
            </w:pPr>
          </w:p>
        </w:tc>
        <w:tc>
          <w:tcPr>
            <w:tcW w:w="411" w:type="dxa"/>
            <w:tcBorders>
              <w:bottom w:val="dotted" w:sz="4" w:space="0" w:color="auto"/>
            </w:tcBorders>
            <w:shd w:val="clear" w:color="auto" w:fill="auto"/>
          </w:tcPr>
          <w:p w14:paraId="54ABD230" w14:textId="77777777" w:rsidR="00933CFA" w:rsidRPr="00933CFA" w:rsidRDefault="00933CFA" w:rsidP="000A57A4">
            <w:pPr>
              <w:spacing w:before="60" w:after="60" w:line="260" w:lineRule="exact"/>
              <w:jc w:val="center"/>
              <w:rPr>
                <w:position w:val="2"/>
                <w:sz w:val="18"/>
                <w:szCs w:val="18"/>
              </w:rPr>
            </w:pPr>
          </w:p>
        </w:tc>
        <w:tc>
          <w:tcPr>
            <w:tcW w:w="562" w:type="dxa"/>
            <w:tcBorders>
              <w:bottom w:val="dotted" w:sz="4" w:space="0" w:color="auto"/>
            </w:tcBorders>
            <w:shd w:val="clear" w:color="auto" w:fill="auto"/>
          </w:tcPr>
          <w:p w14:paraId="5EAB562D" w14:textId="77777777" w:rsidR="00933CFA" w:rsidRPr="00933CFA" w:rsidRDefault="00933CFA" w:rsidP="000A57A4">
            <w:pPr>
              <w:spacing w:before="60" w:after="60" w:line="260" w:lineRule="exact"/>
              <w:jc w:val="center"/>
              <w:rPr>
                <w:position w:val="2"/>
                <w:sz w:val="18"/>
                <w:szCs w:val="18"/>
              </w:rPr>
            </w:pPr>
          </w:p>
        </w:tc>
      </w:tr>
      <w:tr w:rsidR="00933CFA" w:rsidRPr="00933CFA" w14:paraId="3A187634" w14:textId="77777777" w:rsidTr="00B158E0">
        <w:trPr>
          <w:jc w:val="center"/>
        </w:trPr>
        <w:tc>
          <w:tcPr>
            <w:tcW w:w="463" w:type="dxa"/>
            <w:vMerge/>
            <w:shd w:val="clear" w:color="auto" w:fill="auto"/>
          </w:tcPr>
          <w:p w14:paraId="5695E34F" w14:textId="77777777" w:rsidR="00933CFA" w:rsidRPr="00933CFA" w:rsidRDefault="00933CFA" w:rsidP="000A57A4">
            <w:pPr>
              <w:spacing w:before="60" w:after="60" w:line="260" w:lineRule="exact"/>
              <w:jc w:val="left"/>
              <w:rPr>
                <w:b/>
                <w:bCs/>
                <w:iCs/>
                <w:position w:val="2"/>
                <w:sz w:val="18"/>
                <w:szCs w:val="18"/>
              </w:rPr>
            </w:pPr>
          </w:p>
        </w:tc>
        <w:tc>
          <w:tcPr>
            <w:tcW w:w="2662" w:type="dxa"/>
            <w:vMerge/>
            <w:shd w:val="clear" w:color="auto" w:fill="auto"/>
          </w:tcPr>
          <w:p w14:paraId="4F3E207F" w14:textId="77777777" w:rsidR="00933CFA" w:rsidRPr="00933CFA" w:rsidRDefault="00933CFA" w:rsidP="000A57A4">
            <w:pPr>
              <w:spacing w:before="60" w:after="60" w:line="260" w:lineRule="exact"/>
              <w:jc w:val="left"/>
              <w:rPr>
                <w:bCs/>
                <w:iCs/>
                <w:position w:val="2"/>
                <w:sz w:val="18"/>
                <w:szCs w:val="18"/>
              </w:rPr>
            </w:pPr>
          </w:p>
        </w:tc>
        <w:tc>
          <w:tcPr>
            <w:tcW w:w="1264" w:type="dxa"/>
            <w:shd w:val="clear" w:color="auto" w:fill="auto"/>
            <w:tcMar>
              <w:left w:w="57" w:type="dxa"/>
              <w:right w:w="57" w:type="dxa"/>
            </w:tcMar>
          </w:tcPr>
          <w:p w14:paraId="1D7176F7" w14:textId="77777777" w:rsidR="00933CFA" w:rsidRPr="00933CFA" w:rsidRDefault="007E0584" w:rsidP="000A57A4">
            <w:pPr>
              <w:spacing w:before="60" w:after="60" w:line="260" w:lineRule="exact"/>
              <w:jc w:val="center"/>
              <w:rPr>
                <w:position w:val="2"/>
                <w:sz w:val="18"/>
                <w:szCs w:val="18"/>
              </w:rPr>
            </w:pPr>
            <w:hyperlink r:id="rId93" w:history="1">
              <w:r w:rsidR="00933CFA" w:rsidRPr="00933CFA">
                <w:rPr>
                  <w:rStyle w:val="Hyperlink"/>
                  <w:position w:val="2"/>
                  <w:sz w:val="18"/>
                  <w:szCs w:val="18"/>
                </w:rPr>
                <w:t>C21/9</w:t>
              </w:r>
            </w:hyperlink>
          </w:p>
        </w:tc>
        <w:tc>
          <w:tcPr>
            <w:tcW w:w="3804" w:type="dxa"/>
            <w:gridSpan w:val="2"/>
            <w:tcBorders>
              <w:top w:val="dotted" w:sz="4" w:space="0" w:color="auto"/>
            </w:tcBorders>
            <w:shd w:val="clear" w:color="auto" w:fill="auto"/>
          </w:tcPr>
          <w:p w14:paraId="24ED9881" w14:textId="1FFA46D2" w:rsidR="00933CFA" w:rsidRPr="00933CFA" w:rsidRDefault="00933CFA"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lang w:bidi="ar-EG"/>
              </w:rPr>
              <w:t xml:space="preserve">إقرار التقرير </w:t>
            </w:r>
            <w:r w:rsidRPr="00933CFA">
              <w:rPr>
                <w:position w:val="2"/>
                <w:sz w:val="18"/>
                <w:szCs w:val="18"/>
                <w:lang w:val="en-GB" w:bidi="ar-EG"/>
              </w:rPr>
              <w:t>C21/9</w:t>
            </w:r>
            <w:r w:rsidRPr="00933CFA">
              <w:rPr>
                <w:rFonts w:hint="cs"/>
                <w:position w:val="2"/>
                <w:sz w:val="18"/>
                <w:szCs w:val="18"/>
                <w:rtl/>
                <w:lang w:bidi="ar-EG"/>
              </w:rPr>
              <w:t xml:space="preserve"> </w:t>
            </w:r>
          </w:p>
        </w:tc>
        <w:tc>
          <w:tcPr>
            <w:tcW w:w="463" w:type="dxa"/>
            <w:tcBorders>
              <w:top w:val="dotted" w:sz="4" w:space="0" w:color="auto"/>
            </w:tcBorders>
            <w:shd w:val="clear" w:color="auto" w:fill="auto"/>
          </w:tcPr>
          <w:p w14:paraId="4A005E3C" w14:textId="77777777" w:rsidR="00933CFA" w:rsidRPr="00933CFA" w:rsidRDefault="00933CFA" w:rsidP="000A57A4">
            <w:pPr>
              <w:spacing w:before="60" w:after="60" w:line="260" w:lineRule="exact"/>
              <w:jc w:val="center"/>
              <w:rPr>
                <w:position w:val="2"/>
                <w:sz w:val="18"/>
                <w:szCs w:val="18"/>
              </w:rPr>
            </w:pPr>
          </w:p>
        </w:tc>
        <w:tc>
          <w:tcPr>
            <w:tcW w:w="411" w:type="dxa"/>
            <w:tcBorders>
              <w:top w:val="dotted" w:sz="4" w:space="0" w:color="auto"/>
            </w:tcBorders>
            <w:shd w:val="clear" w:color="auto" w:fill="auto"/>
          </w:tcPr>
          <w:p w14:paraId="0B2C07AE" w14:textId="77777777" w:rsidR="00933CFA" w:rsidRPr="00933CFA" w:rsidRDefault="00933CFA" w:rsidP="000A57A4">
            <w:pPr>
              <w:spacing w:before="60" w:after="60" w:line="260" w:lineRule="exact"/>
              <w:jc w:val="center"/>
              <w:rPr>
                <w:position w:val="2"/>
                <w:sz w:val="18"/>
                <w:szCs w:val="18"/>
              </w:rPr>
            </w:pPr>
          </w:p>
        </w:tc>
        <w:tc>
          <w:tcPr>
            <w:tcW w:w="562" w:type="dxa"/>
            <w:tcBorders>
              <w:top w:val="dotted" w:sz="4" w:space="0" w:color="auto"/>
            </w:tcBorders>
            <w:shd w:val="clear" w:color="auto" w:fill="auto"/>
          </w:tcPr>
          <w:p w14:paraId="332F568F" w14:textId="77777777" w:rsidR="00933CFA" w:rsidRPr="00933CFA" w:rsidRDefault="00933CFA" w:rsidP="000A57A4">
            <w:pPr>
              <w:spacing w:before="60" w:after="60" w:line="260" w:lineRule="exact"/>
              <w:jc w:val="center"/>
              <w:rPr>
                <w:position w:val="2"/>
                <w:sz w:val="18"/>
                <w:szCs w:val="18"/>
              </w:rPr>
            </w:pPr>
          </w:p>
        </w:tc>
      </w:tr>
      <w:tr w:rsidR="00933CFA" w:rsidRPr="00933CFA" w14:paraId="0A1F7580" w14:textId="77777777" w:rsidTr="008E41CE">
        <w:trPr>
          <w:jc w:val="center"/>
        </w:trPr>
        <w:tc>
          <w:tcPr>
            <w:tcW w:w="463" w:type="dxa"/>
            <w:shd w:val="clear" w:color="auto" w:fill="EFF4FB"/>
          </w:tcPr>
          <w:p w14:paraId="577B82F4" w14:textId="77777777" w:rsidR="00933CFA" w:rsidRPr="00933CFA" w:rsidRDefault="00933CFA" w:rsidP="000A57A4">
            <w:pPr>
              <w:spacing w:before="60" w:after="60" w:line="260" w:lineRule="exact"/>
              <w:jc w:val="left"/>
              <w:rPr>
                <w:b/>
                <w:bCs/>
                <w:iCs/>
                <w:position w:val="2"/>
                <w:sz w:val="18"/>
                <w:szCs w:val="18"/>
              </w:rPr>
            </w:pPr>
            <w:r w:rsidRPr="00933CFA">
              <w:rPr>
                <w:b/>
                <w:bCs/>
                <w:iCs/>
                <w:position w:val="2"/>
                <w:sz w:val="18"/>
                <w:szCs w:val="18"/>
              </w:rPr>
              <w:t>52</w:t>
            </w:r>
          </w:p>
        </w:tc>
        <w:tc>
          <w:tcPr>
            <w:tcW w:w="2662" w:type="dxa"/>
            <w:shd w:val="clear" w:color="auto" w:fill="EFF4FB"/>
          </w:tcPr>
          <w:p w14:paraId="385BB138" w14:textId="452EF222" w:rsidR="00933CFA" w:rsidRPr="00933CFA" w:rsidRDefault="00933CFA" w:rsidP="000A57A4">
            <w:pPr>
              <w:spacing w:before="60" w:after="60" w:line="260" w:lineRule="exact"/>
              <w:jc w:val="left"/>
              <w:rPr>
                <w:bCs/>
                <w:iCs/>
                <w:position w:val="2"/>
                <w:sz w:val="18"/>
                <w:szCs w:val="18"/>
              </w:rPr>
            </w:pPr>
            <w:r w:rsidRPr="00933CFA">
              <w:rPr>
                <w:rFonts w:hint="cs"/>
                <w:position w:val="2"/>
                <w:sz w:val="18"/>
                <w:szCs w:val="18"/>
                <w:rtl/>
              </w:rPr>
              <w:t>استرداد تكاليف معالجة بطاقات التبليغ عن الشبكات الساتلية</w:t>
            </w:r>
          </w:p>
        </w:tc>
        <w:tc>
          <w:tcPr>
            <w:tcW w:w="1264" w:type="dxa"/>
            <w:shd w:val="clear" w:color="auto" w:fill="EFF4FB"/>
            <w:tcMar>
              <w:left w:w="57" w:type="dxa"/>
              <w:right w:w="57" w:type="dxa"/>
            </w:tcMar>
          </w:tcPr>
          <w:p w14:paraId="30AA7E5F" w14:textId="77777777" w:rsidR="00933CFA" w:rsidRPr="00933CFA" w:rsidRDefault="007E0584" w:rsidP="000A57A4">
            <w:pPr>
              <w:spacing w:before="60" w:after="60" w:line="260" w:lineRule="exact"/>
              <w:jc w:val="center"/>
              <w:rPr>
                <w:position w:val="2"/>
                <w:sz w:val="18"/>
                <w:szCs w:val="18"/>
              </w:rPr>
            </w:pPr>
            <w:hyperlink r:id="rId94" w:history="1">
              <w:r w:rsidR="00933CFA" w:rsidRPr="00933CFA">
                <w:rPr>
                  <w:rStyle w:val="Hyperlink"/>
                  <w:position w:val="2"/>
                  <w:sz w:val="18"/>
                  <w:szCs w:val="18"/>
                </w:rPr>
                <w:t>C20/16</w:t>
              </w:r>
            </w:hyperlink>
          </w:p>
          <w:p w14:paraId="17BED1DD" w14:textId="77777777" w:rsidR="00933CFA" w:rsidRPr="00933CFA" w:rsidRDefault="007E0584" w:rsidP="000A57A4">
            <w:pPr>
              <w:spacing w:before="60" w:after="60" w:line="260" w:lineRule="exact"/>
              <w:jc w:val="center"/>
              <w:rPr>
                <w:position w:val="2"/>
                <w:sz w:val="18"/>
                <w:szCs w:val="18"/>
              </w:rPr>
            </w:pPr>
            <w:hyperlink r:id="rId95" w:history="1">
              <w:r w:rsidR="00933CFA" w:rsidRPr="00933CFA">
                <w:rPr>
                  <w:rStyle w:val="Hyperlink"/>
                  <w:position w:val="2"/>
                  <w:sz w:val="18"/>
                  <w:szCs w:val="18"/>
                </w:rPr>
                <w:t>C21/16</w:t>
              </w:r>
            </w:hyperlink>
          </w:p>
        </w:tc>
        <w:tc>
          <w:tcPr>
            <w:tcW w:w="3804" w:type="dxa"/>
            <w:gridSpan w:val="2"/>
            <w:shd w:val="clear" w:color="auto" w:fill="EFF4FB"/>
          </w:tcPr>
          <w:p w14:paraId="0E85CC7A" w14:textId="5F7BA23C" w:rsidR="00933CFA" w:rsidRPr="00933CFA" w:rsidRDefault="00933CFA"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lang w:bidi="ar-EG"/>
              </w:rPr>
              <w:t>الإحاطة علماً بهاتين الوثيقتين</w:t>
            </w:r>
          </w:p>
        </w:tc>
        <w:tc>
          <w:tcPr>
            <w:tcW w:w="463" w:type="dxa"/>
            <w:shd w:val="clear" w:color="auto" w:fill="EFF4FB"/>
          </w:tcPr>
          <w:p w14:paraId="3E0218D8" w14:textId="77777777" w:rsidR="00933CFA" w:rsidRPr="00933CFA" w:rsidRDefault="00933CFA" w:rsidP="000A57A4">
            <w:pPr>
              <w:spacing w:before="60" w:after="60" w:line="260" w:lineRule="exact"/>
              <w:jc w:val="center"/>
              <w:rPr>
                <w:position w:val="2"/>
                <w:sz w:val="18"/>
                <w:szCs w:val="18"/>
              </w:rPr>
            </w:pPr>
          </w:p>
        </w:tc>
        <w:tc>
          <w:tcPr>
            <w:tcW w:w="411" w:type="dxa"/>
            <w:shd w:val="clear" w:color="auto" w:fill="EFF4FB"/>
          </w:tcPr>
          <w:p w14:paraId="717FFCF8" w14:textId="77777777" w:rsidR="00933CFA" w:rsidRPr="00933CFA" w:rsidRDefault="00933CFA" w:rsidP="000A57A4">
            <w:pPr>
              <w:spacing w:before="60" w:after="60" w:line="260" w:lineRule="exact"/>
              <w:jc w:val="center"/>
              <w:rPr>
                <w:position w:val="2"/>
                <w:sz w:val="18"/>
                <w:szCs w:val="18"/>
              </w:rPr>
            </w:pPr>
          </w:p>
        </w:tc>
        <w:tc>
          <w:tcPr>
            <w:tcW w:w="562" w:type="dxa"/>
            <w:shd w:val="clear" w:color="auto" w:fill="EFF4FB"/>
          </w:tcPr>
          <w:p w14:paraId="5618A284" w14:textId="77777777" w:rsidR="00933CFA" w:rsidRPr="00933CFA" w:rsidRDefault="00933CFA" w:rsidP="000A57A4">
            <w:pPr>
              <w:spacing w:before="60" w:after="60" w:line="260" w:lineRule="exact"/>
              <w:jc w:val="center"/>
              <w:rPr>
                <w:position w:val="2"/>
                <w:sz w:val="18"/>
                <w:szCs w:val="18"/>
              </w:rPr>
            </w:pPr>
          </w:p>
        </w:tc>
      </w:tr>
      <w:tr w:rsidR="00933CFA" w:rsidRPr="00933CFA" w14:paraId="44C8C30E" w14:textId="77777777" w:rsidTr="00B158E0">
        <w:trPr>
          <w:jc w:val="center"/>
        </w:trPr>
        <w:tc>
          <w:tcPr>
            <w:tcW w:w="463" w:type="dxa"/>
            <w:shd w:val="clear" w:color="auto" w:fill="auto"/>
          </w:tcPr>
          <w:p w14:paraId="73EB7747" w14:textId="77777777" w:rsidR="00933CFA" w:rsidRPr="00933CFA" w:rsidRDefault="00933CFA" w:rsidP="000A57A4">
            <w:pPr>
              <w:spacing w:before="60" w:after="60" w:line="260" w:lineRule="exact"/>
              <w:jc w:val="left"/>
              <w:rPr>
                <w:b/>
                <w:bCs/>
                <w:iCs/>
                <w:position w:val="2"/>
                <w:sz w:val="18"/>
                <w:szCs w:val="18"/>
              </w:rPr>
            </w:pPr>
            <w:r w:rsidRPr="00933CFA">
              <w:rPr>
                <w:b/>
                <w:bCs/>
                <w:iCs/>
                <w:position w:val="2"/>
                <w:sz w:val="18"/>
                <w:szCs w:val="18"/>
              </w:rPr>
              <w:t>53</w:t>
            </w:r>
          </w:p>
        </w:tc>
        <w:tc>
          <w:tcPr>
            <w:tcW w:w="2662" w:type="dxa"/>
            <w:shd w:val="clear" w:color="auto" w:fill="auto"/>
          </w:tcPr>
          <w:p w14:paraId="2B4BDF72" w14:textId="483A75E8" w:rsidR="00933CFA" w:rsidRPr="00933CFA" w:rsidRDefault="00933CFA" w:rsidP="000A57A4">
            <w:pPr>
              <w:spacing w:before="60" w:after="60" w:line="260" w:lineRule="exact"/>
              <w:jc w:val="left"/>
              <w:rPr>
                <w:bCs/>
                <w:iCs/>
                <w:position w:val="2"/>
                <w:sz w:val="18"/>
                <w:szCs w:val="18"/>
              </w:rPr>
            </w:pPr>
            <w:r w:rsidRPr="00933CFA">
              <w:rPr>
                <w:position w:val="2"/>
                <w:sz w:val="18"/>
                <w:szCs w:val="18"/>
                <w:rtl/>
              </w:rPr>
              <w:t>المشاركة المؤقتة للكيانات المعنية بمسائل الاتصالات</w:t>
            </w:r>
            <w:r w:rsidR="00C73E12">
              <w:rPr>
                <w:rFonts w:hint="cs"/>
                <w:position w:val="2"/>
                <w:sz w:val="18"/>
                <w:szCs w:val="18"/>
                <w:rtl/>
              </w:rPr>
              <w:t xml:space="preserve"> </w:t>
            </w:r>
            <w:r w:rsidRPr="00933CFA">
              <w:rPr>
                <w:position w:val="2"/>
                <w:sz w:val="18"/>
                <w:szCs w:val="18"/>
                <w:rtl/>
              </w:rPr>
              <w:t>في أنشطة الاتحاد الدولي للاتصالات</w:t>
            </w:r>
          </w:p>
        </w:tc>
        <w:tc>
          <w:tcPr>
            <w:tcW w:w="1264" w:type="dxa"/>
            <w:shd w:val="clear" w:color="auto" w:fill="auto"/>
            <w:tcMar>
              <w:left w:w="57" w:type="dxa"/>
              <w:right w:w="57" w:type="dxa"/>
            </w:tcMar>
          </w:tcPr>
          <w:p w14:paraId="18C7ED9C" w14:textId="77777777" w:rsidR="00933CFA" w:rsidRPr="00933CFA" w:rsidRDefault="007E0584" w:rsidP="000A57A4">
            <w:pPr>
              <w:spacing w:before="60" w:after="60" w:line="260" w:lineRule="exact"/>
              <w:jc w:val="center"/>
              <w:rPr>
                <w:position w:val="2"/>
                <w:sz w:val="18"/>
                <w:szCs w:val="18"/>
              </w:rPr>
            </w:pPr>
            <w:hyperlink r:id="rId96" w:history="1">
              <w:r w:rsidR="00933CFA" w:rsidRPr="00933CFA">
                <w:rPr>
                  <w:rStyle w:val="Hyperlink"/>
                  <w:position w:val="2"/>
                  <w:sz w:val="18"/>
                  <w:szCs w:val="18"/>
                </w:rPr>
                <w:t>C21/20</w:t>
              </w:r>
            </w:hyperlink>
          </w:p>
        </w:tc>
        <w:tc>
          <w:tcPr>
            <w:tcW w:w="3804" w:type="dxa"/>
            <w:gridSpan w:val="2"/>
            <w:tcBorders>
              <w:bottom w:val="single" w:sz="4" w:space="0" w:color="auto"/>
            </w:tcBorders>
            <w:shd w:val="clear" w:color="auto" w:fill="auto"/>
          </w:tcPr>
          <w:p w14:paraId="48F3414E" w14:textId="250BAE44" w:rsidR="00933CFA" w:rsidRPr="00933CFA" w:rsidRDefault="00933CFA"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t xml:space="preserve">تأكيد التدابير التي اتخذها الأمين العام فيما يتعلق بقبول </w:t>
            </w:r>
            <w:r w:rsidRPr="00933CFA">
              <w:rPr>
                <w:position w:val="2"/>
                <w:sz w:val="18"/>
                <w:szCs w:val="18"/>
                <w:lang w:bidi="ar-SY"/>
              </w:rPr>
              <w:t>38</w:t>
            </w:r>
            <w:r w:rsidRPr="00933CFA">
              <w:rPr>
                <w:position w:val="2"/>
                <w:sz w:val="18"/>
                <w:szCs w:val="18"/>
                <w:rtl/>
              </w:rPr>
              <w:t xml:space="preserve"> كياناً معنياً بمسائل الاتصالات، ما يمثل </w:t>
            </w:r>
            <w:r w:rsidRPr="00933CFA">
              <w:rPr>
                <w:position w:val="2"/>
                <w:sz w:val="18"/>
                <w:szCs w:val="18"/>
                <w:lang w:bidi="ar-SY"/>
              </w:rPr>
              <w:t>42</w:t>
            </w:r>
            <w:r w:rsidRPr="00933CFA">
              <w:rPr>
                <w:position w:val="2"/>
                <w:sz w:val="18"/>
                <w:szCs w:val="18"/>
                <w:rtl/>
                <w:lang w:bidi="ar-EG"/>
              </w:rPr>
              <w:t xml:space="preserve"> عضواً </w:t>
            </w:r>
            <w:r w:rsidRPr="00933CFA">
              <w:rPr>
                <w:position w:val="2"/>
                <w:sz w:val="18"/>
                <w:szCs w:val="18"/>
                <w:rtl/>
              </w:rPr>
              <w:t>في المجموع، على النحو المبين في الملحقين</w:t>
            </w:r>
            <w:r w:rsidRPr="00933CFA">
              <w:rPr>
                <w:position w:val="2"/>
                <w:sz w:val="18"/>
                <w:szCs w:val="18"/>
                <w:rtl/>
                <w:lang w:bidi="ar-EG"/>
              </w:rPr>
              <w:t xml:space="preserve"> </w:t>
            </w:r>
            <w:r w:rsidRPr="00933CFA">
              <w:rPr>
                <w:position w:val="2"/>
                <w:sz w:val="18"/>
                <w:szCs w:val="18"/>
                <w:lang w:val="en-GB" w:bidi="ar-EG"/>
              </w:rPr>
              <w:t>1</w:t>
            </w:r>
            <w:r w:rsidRPr="00933CFA">
              <w:rPr>
                <w:rFonts w:hint="cs"/>
                <w:position w:val="2"/>
                <w:sz w:val="18"/>
                <w:szCs w:val="18"/>
                <w:rtl/>
                <w:lang w:val="en-GB" w:bidi="ar-EG"/>
              </w:rPr>
              <w:t xml:space="preserve"> و</w:t>
            </w:r>
            <w:r w:rsidRPr="00933CFA">
              <w:rPr>
                <w:position w:val="2"/>
                <w:sz w:val="18"/>
                <w:szCs w:val="18"/>
                <w:lang w:val="en-GB" w:bidi="ar-EG"/>
              </w:rPr>
              <w:t>2</w:t>
            </w:r>
            <w:r w:rsidRPr="00933CFA">
              <w:rPr>
                <w:rFonts w:hint="cs"/>
                <w:position w:val="2"/>
                <w:sz w:val="18"/>
                <w:szCs w:val="18"/>
                <w:rtl/>
                <w:lang w:val="en-GB"/>
              </w:rPr>
              <w:t xml:space="preserve"> بالوثيقة </w:t>
            </w:r>
            <w:r w:rsidRPr="00933CFA">
              <w:rPr>
                <w:position w:val="2"/>
                <w:sz w:val="18"/>
                <w:szCs w:val="18"/>
                <w:lang w:val="en-GB"/>
              </w:rPr>
              <w:t>C21/20</w:t>
            </w:r>
            <w:r w:rsidRPr="00933CFA">
              <w:rPr>
                <w:rFonts w:hint="cs"/>
                <w:position w:val="2"/>
                <w:sz w:val="18"/>
                <w:szCs w:val="18"/>
                <w:rtl/>
                <w:lang w:val="en-GB"/>
              </w:rPr>
              <w:t>.</w:t>
            </w:r>
          </w:p>
        </w:tc>
        <w:tc>
          <w:tcPr>
            <w:tcW w:w="463" w:type="dxa"/>
            <w:tcBorders>
              <w:bottom w:val="single" w:sz="4" w:space="0" w:color="auto"/>
            </w:tcBorders>
            <w:shd w:val="clear" w:color="auto" w:fill="auto"/>
          </w:tcPr>
          <w:p w14:paraId="371D19B0" w14:textId="77777777" w:rsidR="00933CFA" w:rsidRPr="00933CFA" w:rsidRDefault="00933CFA" w:rsidP="000A57A4">
            <w:pPr>
              <w:spacing w:before="60" w:after="60" w:line="260" w:lineRule="exact"/>
              <w:jc w:val="center"/>
              <w:rPr>
                <w:position w:val="2"/>
                <w:sz w:val="18"/>
                <w:szCs w:val="18"/>
              </w:rPr>
            </w:pPr>
          </w:p>
        </w:tc>
        <w:tc>
          <w:tcPr>
            <w:tcW w:w="411" w:type="dxa"/>
            <w:tcBorders>
              <w:bottom w:val="single" w:sz="4" w:space="0" w:color="auto"/>
            </w:tcBorders>
            <w:shd w:val="clear" w:color="auto" w:fill="auto"/>
          </w:tcPr>
          <w:p w14:paraId="726F524C" w14:textId="77777777" w:rsidR="00933CFA" w:rsidRPr="00933CFA" w:rsidRDefault="00933CFA" w:rsidP="000A57A4">
            <w:pPr>
              <w:spacing w:before="60" w:after="60" w:line="260" w:lineRule="exact"/>
              <w:jc w:val="center"/>
              <w:rPr>
                <w:position w:val="2"/>
                <w:sz w:val="18"/>
                <w:szCs w:val="18"/>
              </w:rPr>
            </w:pPr>
          </w:p>
        </w:tc>
        <w:tc>
          <w:tcPr>
            <w:tcW w:w="562" w:type="dxa"/>
            <w:tcBorders>
              <w:bottom w:val="single" w:sz="4" w:space="0" w:color="auto"/>
            </w:tcBorders>
            <w:shd w:val="clear" w:color="auto" w:fill="auto"/>
          </w:tcPr>
          <w:p w14:paraId="33B513E3" w14:textId="77777777" w:rsidR="00933CFA" w:rsidRPr="00933CFA" w:rsidRDefault="00933CFA" w:rsidP="000A57A4">
            <w:pPr>
              <w:spacing w:before="60" w:after="60" w:line="260" w:lineRule="exact"/>
              <w:jc w:val="center"/>
              <w:rPr>
                <w:position w:val="2"/>
                <w:sz w:val="18"/>
                <w:szCs w:val="18"/>
              </w:rPr>
            </w:pPr>
          </w:p>
        </w:tc>
      </w:tr>
      <w:tr w:rsidR="00933CFA" w:rsidRPr="00933CFA" w14:paraId="1F05DCDF" w14:textId="77777777" w:rsidTr="00B158E0">
        <w:trPr>
          <w:jc w:val="center"/>
        </w:trPr>
        <w:tc>
          <w:tcPr>
            <w:tcW w:w="463" w:type="dxa"/>
            <w:vMerge w:val="restart"/>
            <w:shd w:val="clear" w:color="auto" w:fill="EFF4FB"/>
          </w:tcPr>
          <w:p w14:paraId="64EFD6E3" w14:textId="77777777" w:rsidR="00933CFA" w:rsidRPr="00933CFA" w:rsidRDefault="00933CFA" w:rsidP="000A57A4">
            <w:pPr>
              <w:keepNext/>
              <w:spacing w:before="60" w:after="60" w:line="260" w:lineRule="exact"/>
              <w:jc w:val="left"/>
              <w:rPr>
                <w:b/>
                <w:bCs/>
                <w:iCs/>
                <w:position w:val="2"/>
                <w:sz w:val="18"/>
                <w:szCs w:val="18"/>
              </w:rPr>
            </w:pPr>
            <w:r w:rsidRPr="00933CFA">
              <w:rPr>
                <w:b/>
                <w:bCs/>
                <w:iCs/>
                <w:position w:val="2"/>
                <w:sz w:val="18"/>
                <w:szCs w:val="18"/>
              </w:rPr>
              <w:t>54</w:t>
            </w:r>
          </w:p>
        </w:tc>
        <w:tc>
          <w:tcPr>
            <w:tcW w:w="2662" w:type="dxa"/>
            <w:vMerge w:val="restart"/>
            <w:shd w:val="clear" w:color="auto" w:fill="EFF4FB"/>
          </w:tcPr>
          <w:p w14:paraId="6013A465" w14:textId="05C07ED7" w:rsidR="00933CFA" w:rsidRPr="00933CFA" w:rsidRDefault="00933CFA" w:rsidP="000A57A4">
            <w:pPr>
              <w:keepNext/>
              <w:spacing w:before="60" w:after="60" w:line="260" w:lineRule="exact"/>
              <w:jc w:val="left"/>
              <w:rPr>
                <w:bCs/>
                <w:iCs/>
                <w:position w:val="2"/>
                <w:sz w:val="18"/>
                <w:szCs w:val="18"/>
              </w:rPr>
            </w:pPr>
            <w:r w:rsidRPr="00933CFA">
              <w:rPr>
                <w:position w:val="2"/>
                <w:sz w:val="18"/>
                <w:szCs w:val="18"/>
                <w:rtl/>
              </w:rPr>
              <w:t>تحسين الإدارة والمتابعة فيما</w:t>
            </w:r>
            <w:r w:rsidRPr="00933CFA">
              <w:rPr>
                <w:rFonts w:hint="cs"/>
                <w:position w:val="2"/>
                <w:sz w:val="18"/>
                <w:szCs w:val="18"/>
                <w:rtl/>
              </w:rPr>
              <w:t> </w:t>
            </w:r>
            <w:r w:rsidRPr="00933CFA">
              <w:rPr>
                <w:position w:val="2"/>
                <w:sz w:val="18"/>
                <w:szCs w:val="18"/>
                <w:rtl/>
              </w:rPr>
              <w:t>يتعلق بمساهمة أعضاء القطاعات والمنتسبين</w:t>
            </w:r>
            <w:r w:rsidR="00C73E12">
              <w:rPr>
                <w:rFonts w:hint="cs"/>
                <w:position w:val="2"/>
                <w:sz w:val="18"/>
                <w:szCs w:val="18"/>
                <w:rtl/>
              </w:rPr>
              <w:t xml:space="preserve"> </w:t>
            </w:r>
            <w:r w:rsidRPr="00933CFA">
              <w:rPr>
                <w:position w:val="2"/>
                <w:sz w:val="18"/>
                <w:szCs w:val="18"/>
                <w:rtl/>
              </w:rPr>
              <w:t>والهيئات الأكاديمية في</w:t>
            </w:r>
            <w:r w:rsidR="00C73E12">
              <w:rPr>
                <w:rFonts w:hint="cs"/>
                <w:position w:val="2"/>
                <w:sz w:val="18"/>
                <w:szCs w:val="18"/>
                <w:rtl/>
              </w:rPr>
              <w:t> </w:t>
            </w:r>
            <w:r w:rsidRPr="00933CFA">
              <w:rPr>
                <w:position w:val="2"/>
                <w:sz w:val="18"/>
                <w:szCs w:val="18"/>
                <w:rtl/>
              </w:rPr>
              <w:t>تحمّل نفقات الاتحاد</w:t>
            </w:r>
          </w:p>
        </w:tc>
        <w:tc>
          <w:tcPr>
            <w:tcW w:w="1264" w:type="dxa"/>
            <w:vMerge w:val="restart"/>
            <w:shd w:val="clear" w:color="auto" w:fill="EFF4FB"/>
            <w:tcMar>
              <w:left w:w="57" w:type="dxa"/>
              <w:right w:w="57" w:type="dxa"/>
            </w:tcMar>
          </w:tcPr>
          <w:p w14:paraId="6C96A00A" w14:textId="77777777" w:rsidR="00933CFA" w:rsidRPr="00933CFA" w:rsidRDefault="007E0584" w:rsidP="000A57A4">
            <w:pPr>
              <w:keepNext/>
              <w:spacing w:before="60" w:after="60" w:line="260" w:lineRule="exact"/>
              <w:jc w:val="center"/>
              <w:rPr>
                <w:position w:val="2"/>
                <w:sz w:val="18"/>
                <w:szCs w:val="18"/>
              </w:rPr>
            </w:pPr>
            <w:hyperlink r:id="rId97" w:history="1">
              <w:r w:rsidR="00933CFA" w:rsidRPr="00933CFA">
                <w:rPr>
                  <w:rStyle w:val="Hyperlink"/>
                  <w:position w:val="2"/>
                  <w:sz w:val="18"/>
                  <w:szCs w:val="18"/>
                </w:rPr>
                <w:t>C20/52</w:t>
              </w:r>
            </w:hyperlink>
          </w:p>
          <w:p w14:paraId="6986884E" w14:textId="77777777" w:rsidR="00933CFA" w:rsidRPr="00933CFA" w:rsidRDefault="007E0584" w:rsidP="000A57A4">
            <w:pPr>
              <w:keepNext/>
              <w:spacing w:before="60" w:after="60" w:line="260" w:lineRule="exact"/>
              <w:jc w:val="center"/>
              <w:rPr>
                <w:position w:val="2"/>
                <w:sz w:val="18"/>
                <w:szCs w:val="18"/>
              </w:rPr>
            </w:pPr>
            <w:hyperlink r:id="rId98" w:history="1">
              <w:r w:rsidR="00933CFA" w:rsidRPr="00933CFA">
                <w:rPr>
                  <w:rStyle w:val="Hyperlink"/>
                  <w:position w:val="2"/>
                  <w:sz w:val="18"/>
                  <w:szCs w:val="18"/>
                </w:rPr>
                <w:t>C21/52</w:t>
              </w:r>
            </w:hyperlink>
          </w:p>
        </w:tc>
        <w:tc>
          <w:tcPr>
            <w:tcW w:w="3804" w:type="dxa"/>
            <w:gridSpan w:val="2"/>
            <w:tcBorders>
              <w:bottom w:val="dotted" w:sz="4" w:space="0" w:color="auto"/>
            </w:tcBorders>
            <w:shd w:val="clear" w:color="auto" w:fill="EFF4FB"/>
          </w:tcPr>
          <w:p w14:paraId="69280F18" w14:textId="4C2931B5" w:rsidR="00933CFA" w:rsidRPr="00933CFA" w:rsidRDefault="00933CFA" w:rsidP="000A57A4">
            <w:pPr>
              <w:keepNext/>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 xml:space="preserve">الإحاطة علماً بهذين التقريرين </w:t>
            </w:r>
          </w:p>
        </w:tc>
        <w:tc>
          <w:tcPr>
            <w:tcW w:w="463" w:type="dxa"/>
            <w:tcBorders>
              <w:bottom w:val="dotted" w:sz="4" w:space="0" w:color="auto"/>
            </w:tcBorders>
            <w:shd w:val="clear" w:color="auto" w:fill="EFF4FB"/>
          </w:tcPr>
          <w:p w14:paraId="40D8081A" w14:textId="77777777" w:rsidR="00933CFA" w:rsidRPr="00933CFA" w:rsidRDefault="00933CFA" w:rsidP="000A57A4">
            <w:pPr>
              <w:keepNext/>
              <w:spacing w:before="60" w:after="60" w:line="260" w:lineRule="exact"/>
              <w:jc w:val="center"/>
              <w:rPr>
                <w:position w:val="2"/>
                <w:sz w:val="18"/>
                <w:szCs w:val="18"/>
              </w:rPr>
            </w:pPr>
          </w:p>
        </w:tc>
        <w:tc>
          <w:tcPr>
            <w:tcW w:w="411" w:type="dxa"/>
            <w:tcBorders>
              <w:bottom w:val="dotted" w:sz="4" w:space="0" w:color="auto"/>
            </w:tcBorders>
            <w:shd w:val="clear" w:color="auto" w:fill="EFF4FB"/>
          </w:tcPr>
          <w:p w14:paraId="3ABB9501" w14:textId="77777777" w:rsidR="00933CFA" w:rsidRPr="00933CFA" w:rsidRDefault="00933CFA" w:rsidP="000A57A4">
            <w:pPr>
              <w:keepNext/>
              <w:spacing w:before="60" w:after="60" w:line="260" w:lineRule="exact"/>
              <w:jc w:val="center"/>
              <w:rPr>
                <w:position w:val="2"/>
                <w:sz w:val="18"/>
                <w:szCs w:val="18"/>
              </w:rPr>
            </w:pPr>
          </w:p>
        </w:tc>
        <w:tc>
          <w:tcPr>
            <w:tcW w:w="562" w:type="dxa"/>
            <w:tcBorders>
              <w:bottom w:val="dotted" w:sz="4" w:space="0" w:color="auto"/>
            </w:tcBorders>
            <w:shd w:val="clear" w:color="auto" w:fill="EFF4FB"/>
          </w:tcPr>
          <w:p w14:paraId="49500CBF" w14:textId="77777777" w:rsidR="00933CFA" w:rsidRPr="00933CFA" w:rsidRDefault="00933CFA" w:rsidP="000A57A4">
            <w:pPr>
              <w:keepNext/>
              <w:spacing w:before="60" w:after="60" w:line="260" w:lineRule="exact"/>
              <w:jc w:val="center"/>
              <w:rPr>
                <w:position w:val="2"/>
                <w:sz w:val="18"/>
                <w:szCs w:val="18"/>
              </w:rPr>
            </w:pPr>
          </w:p>
        </w:tc>
      </w:tr>
      <w:tr w:rsidR="00933CFA" w:rsidRPr="00933CFA" w14:paraId="38CC5D6E" w14:textId="77777777" w:rsidTr="00B158E0">
        <w:trPr>
          <w:jc w:val="center"/>
        </w:trPr>
        <w:tc>
          <w:tcPr>
            <w:tcW w:w="463" w:type="dxa"/>
            <w:vMerge/>
            <w:shd w:val="clear" w:color="auto" w:fill="EFF4FB"/>
          </w:tcPr>
          <w:p w14:paraId="3EF7168D" w14:textId="77777777" w:rsidR="00933CFA" w:rsidRPr="00933CFA" w:rsidRDefault="00933CFA" w:rsidP="000A57A4">
            <w:pPr>
              <w:spacing w:before="60" w:after="60" w:line="260" w:lineRule="exact"/>
              <w:jc w:val="left"/>
              <w:rPr>
                <w:b/>
                <w:bCs/>
                <w:iCs/>
                <w:position w:val="2"/>
                <w:sz w:val="18"/>
                <w:szCs w:val="18"/>
              </w:rPr>
            </w:pPr>
          </w:p>
        </w:tc>
        <w:tc>
          <w:tcPr>
            <w:tcW w:w="2662" w:type="dxa"/>
            <w:vMerge/>
            <w:shd w:val="clear" w:color="auto" w:fill="EFF4FB"/>
          </w:tcPr>
          <w:p w14:paraId="2828FA43" w14:textId="77777777" w:rsidR="00933CFA" w:rsidRPr="00933CFA" w:rsidRDefault="00933CFA" w:rsidP="000A57A4">
            <w:pPr>
              <w:spacing w:before="60" w:after="60" w:line="260" w:lineRule="exact"/>
              <w:jc w:val="left"/>
              <w:rPr>
                <w:bCs/>
                <w:iCs/>
                <w:position w:val="2"/>
                <w:sz w:val="18"/>
                <w:szCs w:val="18"/>
              </w:rPr>
            </w:pPr>
          </w:p>
        </w:tc>
        <w:tc>
          <w:tcPr>
            <w:tcW w:w="1264" w:type="dxa"/>
            <w:vMerge/>
            <w:shd w:val="clear" w:color="auto" w:fill="EFF4FB"/>
            <w:tcMar>
              <w:left w:w="57" w:type="dxa"/>
              <w:right w:w="57" w:type="dxa"/>
            </w:tcMar>
          </w:tcPr>
          <w:p w14:paraId="4715AA6A" w14:textId="77777777" w:rsidR="00933CFA" w:rsidRPr="00933CFA" w:rsidRDefault="00933CFA" w:rsidP="000A57A4">
            <w:pPr>
              <w:spacing w:before="60" w:after="60" w:line="260" w:lineRule="exact"/>
              <w:jc w:val="center"/>
              <w:rPr>
                <w:position w:val="2"/>
                <w:sz w:val="18"/>
                <w:szCs w:val="18"/>
              </w:rPr>
            </w:pPr>
          </w:p>
        </w:tc>
        <w:tc>
          <w:tcPr>
            <w:tcW w:w="3804" w:type="dxa"/>
            <w:gridSpan w:val="2"/>
            <w:tcBorders>
              <w:top w:val="dotted" w:sz="4" w:space="0" w:color="auto"/>
            </w:tcBorders>
            <w:shd w:val="clear" w:color="auto" w:fill="EFF4FB"/>
          </w:tcPr>
          <w:p w14:paraId="253788B0" w14:textId="6364BFC6" w:rsidR="00933CFA" w:rsidRPr="00933CFA" w:rsidRDefault="00933CFA"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 xml:space="preserve">إقرار التوصيات وفقاً للقسم </w:t>
            </w:r>
            <w:r w:rsidRPr="00933CFA">
              <w:rPr>
                <w:position w:val="2"/>
                <w:sz w:val="18"/>
                <w:szCs w:val="18"/>
                <w:lang w:val="en-GB"/>
              </w:rPr>
              <w:t>4</w:t>
            </w:r>
            <w:r w:rsidRPr="00933CFA">
              <w:rPr>
                <w:rFonts w:hint="cs"/>
                <w:position w:val="2"/>
                <w:sz w:val="18"/>
                <w:szCs w:val="18"/>
                <w:rtl/>
              </w:rPr>
              <w:t xml:space="preserve"> من الوثيقة </w:t>
            </w:r>
            <w:r w:rsidRPr="00933CFA">
              <w:rPr>
                <w:position w:val="2"/>
                <w:sz w:val="18"/>
                <w:szCs w:val="18"/>
                <w:lang w:val="en-GB"/>
              </w:rPr>
              <w:t>C21/52</w:t>
            </w:r>
          </w:p>
        </w:tc>
        <w:tc>
          <w:tcPr>
            <w:tcW w:w="463" w:type="dxa"/>
            <w:tcBorders>
              <w:top w:val="dotted" w:sz="4" w:space="0" w:color="auto"/>
            </w:tcBorders>
            <w:shd w:val="clear" w:color="auto" w:fill="EFF4FB"/>
          </w:tcPr>
          <w:p w14:paraId="5E839C28" w14:textId="77777777" w:rsidR="00933CFA" w:rsidRPr="00933CFA" w:rsidRDefault="00933CFA" w:rsidP="000A57A4">
            <w:pPr>
              <w:spacing w:before="60" w:after="60" w:line="260" w:lineRule="exact"/>
              <w:jc w:val="center"/>
              <w:rPr>
                <w:position w:val="2"/>
                <w:sz w:val="18"/>
                <w:szCs w:val="18"/>
              </w:rPr>
            </w:pPr>
          </w:p>
        </w:tc>
        <w:tc>
          <w:tcPr>
            <w:tcW w:w="411" w:type="dxa"/>
            <w:tcBorders>
              <w:top w:val="dotted" w:sz="4" w:space="0" w:color="auto"/>
            </w:tcBorders>
            <w:shd w:val="clear" w:color="auto" w:fill="EFF4FB"/>
          </w:tcPr>
          <w:p w14:paraId="7A0A8AA9" w14:textId="77777777" w:rsidR="00933CFA" w:rsidRPr="00933CFA" w:rsidRDefault="00933CFA" w:rsidP="000A57A4">
            <w:pPr>
              <w:spacing w:before="60" w:after="60" w:line="260" w:lineRule="exact"/>
              <w:jc w:val="center"/>
              <w:rPr>
                <w:position w:val="2"/>
                <w:sz w:val="18"/>
                <w:szCs w:val="18"/>
              </w:rPr>
            </w:pPr>
          </w:p>
        </w:tc>
        <w:tc>
          <w:tcPr>
            <w:tcW w:w="562" w:type="dxa"/>
            <w:tcBorders>
              <w:top w:val="dotted" w:sz="4" w:space="0" w:color="auto"/>
            </w:tcBorders>
            <w:shd w:val="clear" w:color="auto" w:fill="EFF4FB"/>
          </w:tcPr>
          <w:p w14:paraId="01767753" w14:textId="77777777" w:rsidR="00933CFA" w:rsidRPr="00933CFA" w:rsidRDefault="00933CFA" w:rsidP="000A57A4">
            <w:pPr>
              <w:spacing w:before="60" w:after="60" w:line="260" w:lineRule="exact"/>
              <w:jc w:val="center"/>
              <w:rPr>
                <w:position w:val="2"/>
                <w:sz w:val="18"/>
                <w:szCs w:val="18"/>
              </w:rPr>
            </w:pPr>
          </w:p>
        </w:tc>
      </w:tr>
      <w:tr w:rsidR="00933CFA" w:rsidRPr="00933CFA" w14:paraId="73420495" w14:textId="77777777" w:rsidTr="008E41CE">
        <w:trPr>
          <w:jc w:val="center"/>
        </w:trPr>
        <w:tc>
          <w:tcPr>
            <w:tcW w:w="463" w:type="dxa"/>
            <w:shd w:val="clear" w:color="auto" w:fill="auto"/>
          </w:tcPr>
          <w:p w14:paraId="13291A3C" w14:textId="77777777" w:rsidR="00933CFA" w:rsidRPr="00933CFA" w:rsidRDefault="00933CFA" w:rsidP="000A57A4">
            <w:pPr>
              <w:spacing w:before="60" w:after="60" w:line="260" w:lineRule="exact"/>
              <w:jc w:val="left"/>
              <w:rPr>
                <w:b/>
                <w:bCs/>
                <w:iCs/>
                <w:position w:val="2"/>
                <w:sz w:val="18"/>
                <w:szCs w:val="18"/>
              </w:rPr>
            </w:pPr>
            <w:r w:rsidRPr="00933CFA">
              <w:rPr>
                <w:b/>
                <w:bCs/>
                <w:iCs/>
                <w:position w:val="2"/>
                <w:sz w:val="18"/>
                <w:szCs w:val="18"/>
              </w:rPr>
              <w:t>55</w:t>
            </w:r>
          </w:p>
        </w:tc>
        <w:tc>
          <w:tcPr>
            <w:tcW w:w="2662" w:type="dxa"/>
            <w:shd w:val="clear" w:color="auto" w:fill="auto"/>
          </w:tcPr>
          <w:p w14:paraId="2AE02380" w14:textId="5C8555E0" w:rsidR="00933CFA" w:rsidRPr="00933CFA" w:rsidRDefault="00933CFA" w:rsidP="000A57A4">
            <w:pPr>
              <w:spacing w:before="60" w:after="60" w:line="260" w:lineRule="exact"/>
              <w:jc w:val="left"/>
              <w:rPr>
                <w:bCs/>
                <w:iCs/>
                <w:position w:val="2"/>
                <w:sz w:val="18"/>
                <w:szCs w:val="18"/>
              </w:rPr>
            </w:pPr>
            <w:r w:rsidRPr="00933CFA">
              <w:rPr>
                <w:rFonts w:hint="cs"/>
                <w:position w:val="2"/>
                <w:sz w:val="18"/>
                <w:szCs w:val="18"/>
                <w:rtl/>
              </w:rPr>
              <w:t>تقرير عن حالة تنفيذ</w:t>
            </w:r>
            <w:r w:rsidRPr="00933CFA">
              <w:rPr>
                <w:position w:val="2"/>
                <w:sz w:val="18"/>
                <w:szCs w:val="18"/>
              </w:rPr>
              <w:t xml:space="preserve"> </w:t>
            </w:r>
            <w:r w:rsidRPr="00933CFA">
              <w:rPr>
                <w:rFonts w:hint="cs"/>
                <w:position w:val="2"/>
                <w:sz w:val="18"/>
                <w:szCs w:val="18"/>
                <w:rtl/>
                <w:lang w:bidi="ar-SY"/>
              </w:rPr>
              <w:t>ال</w:t>
            </w:r>
            <w:r w:rsidRPr="00933CFA">
              <w:rPr>
                <w:rFonts w:hint="cs"/>
                <w:position w:val="2"/>
                <w:sz w:val="18"/>
                <w:szCs w:val="18"/>
                <w:rtl/>
              </w:rPr>
              <w:t xml:space="preserve">مقررين </w:t>
            </w:r>
            <w:r w:rsidRPr="00933CFA">
              <w:rPr>
                <w:position w:val="2"/>
                <w:sz w:val="18"/>
                <w:szCs w:val="18"/>
              </w:rPr>
              <w:t>600</w:t>
            </w:r>
            <w:r w:rsidRPr="00933CFA">
              <w:rPr>
                <w:rFonts w:hint="cs"/>
                <w:position w:val="2"/>
                <w:sz w:val="18"/>
                <w:szCs w:val="18"/>
                <w:rtl/>
                <w:lang w:bidi="ar-SY"/>
              </w:rPr>
              <w:t xml:space="preserve"> و</w:t>
            </w:r>
            <w:r w:rsidRPr="00933CFA">
              <w:rPr>
                <w:position w:val="2"/>
                <w:sz w:val="18"/>
                <w:szCs w:val="18"/>
              </w:rPr>
              <w:t>601</w:t>
            </w:r>
            <w:r w:rsidRPr="00933CFA">
              <w:rPr>
                <w:rFonts w:hint="cs"/>
                <w:position w:val="2"/>
                <w:sz w:val="18"/>
                <w:szCs w:val="18"/>
                <w:rtl/>
              </w:rPr>
              <w:t xml:space="preserve"> الصادرين عن المجلس</w:t>
            </w:r>
            <w:r w:rsidRPr="00933CFA">
              <w:rPr>
                <w:rFonts w:hint="cs"/>
                <w:position w:val="2"/>
                <w:sz w:val="18"/>
                <w:szCs w:val="18"/>
                <w:rtl/>
                <w:lang w:bidi="ar-SY"/>
              </w:rPr>
              <w:t xml:space="preserve"> (</w:t>
            </w:r>
            <w:r w:rsidRPr="00933CFA">
              <w:rPr>
                <w:rFonts w:hint="cs"/>
                <w:position w:val="2"/>
                <w:sz w:val="18"/>
                <w:szCs w:val="18"/>
                <w:rtl/>
              </w:rPr>
              <w:t xml:space="preserve">بشأن </w:t>
            </w:r>
            <w:r w:rsidRPr="00933CFA">
              <w:rPr>
                <w:rFonts w:hint="cs"/>
                <w:position w:val="2"/>
                <w:sz w:val="18"/>
                <w:szCs w:val="18"/>
                <w:rtl/>
                <w:lang w:bidi="ar-SY"/>
              </w:rPr>
              <w:t xml:space="preserve">الأرقام العالمية للنداء الدولي </w:t>
            </w:r>
            <w:r w:rsidRPr="00933CFA">
              <w:rPr>
                <w:rFonts w:hint="cs"/>
                <w:position w:val="2"/>
                <w:sz w:val="18"/>
                <w:szCs w:val="18"/>
                <w:rtl/>
                <w:lang w:bidi="ar-SY"/>
              </w:rPr>
              <w:lastRenderedPageBreak/>
              <w:t>المجاني</w:t>
            </w:r>
            <w:r w:rsidRPr="00933CFA">
              <w:rPr>
                <w:rFonts w:hint="eastAsia"/>
                <w:position w:val="2"/>
                <w:sz w:val="18"/>
                <w:szCs w:val="18"/>
                <w:rtl/>
                <w:lang w:bidi="ar-SY"/>
              </w:rPr>
              <w:t> </w:t>
            </w:r>
            <w:r w:rsidRPr="00933CFA">
              <w:rPr>
                <w:position w:val="2"/>
                <w:sz w:val="18"/>
                <w:szCs w:val="18"/>
              </w:rPr>
              <w:t>(UIFN)</w:t>
            </w:r>
            <w:r w:rsidRPr="00933CFA">
              <w:rPr>
                <w:rFonts w:hint="cs"/>
                <w:position w:val="2"/>
                <w:sz w:val="18"/>
                <w:szCs w:val="18"/>
                <w:rtl/>
                <w:lang w:bidi="ar-SY"/>
              </w:rPr>
              <w:t xml:space="preserve"> وأرقام تعرف جهة الإصدار</w:t>
            </w:r>
            <w:r w:rsidRPr="00933CFA">
              <w:rPr>
                <w:rFonts w:hint="eastAsia"/>
                <w:position w:val="2"/>
                <w:sz w:val="18"/>
                <w:szCs w:val="18"/>
                <w:rtl/>
                <w:lang w:bidi="ar-SY"/>
              </w:rPr>
              <w:t> </w:t>
            </w:r>
            <w:r w:rsidRPr="00933CFA">
              <w:rPr>
                <w:position w:val="2"/>
                <w:sz w:val="18"/>
                <w:szCs w:val="18"/>
              </w:rPr>
              <w:t>(IIN)</w:t>
            </w:r>
            <w:r w:rsidRPr="00933CFA">
              <w:rPr>
                <w:rFonts w:hint="cs"/>
                <w:position w:val="2"/>
                <w:sz w:val="18"/>
                <w:szCs w:val="18"/>
                <w:rtl/>
                <w:lang w:bidi="ar-SY"/>
              </w:rPr>
              <w:t>)</w:t>
            </w:r>
          </w:p>
        </w:tc>
        <w:tc>
          <w:tcPr>
            <w:tcW w:w="1264" w:type="dxa"/>
            <w:shd w:val="clear" w:color="auto" w:fill="auto"/>
            <w:tcMar>
              <w:left w:w="57" w:type="dxa"/>
              <w:right w:w="57" w:type="dxa"/>
            </w:tcMar>
          </w:tcPr>
          <w:p w14:paraId="73BEA5B6" w14:textId="77777777" w:rsidR="00933CFA" w:rsidRPr="00933CFA" w:rsidRDefault="007E0584" w:rsidP="000A57A4">
            <w:pPr>
              <w:spacing w:before="60" w:after="60" w:line="260" w:lineRule="exact"/>
              <w:jc w:val="center"/>
              <w:rPr>
                <w:position w:val="2"/>
                <w:sz w:val="18"/>
                <w:szCs w:val="18"/>
              </w:rPr>
            </w:pPr>
            <w:hyperlink r:id="rId99" w:history="1">
              <w:r w:rsidR="00933CFA" w:rsidRPr="00933CFA">
                <w:rPr>
                  <w:rStyle w:val="Hyperlink"/>
                  <w:position w:val="2"/>
                  <w:sz w:val="18"/>
                  <w:szCs w:val="18"/>
                </w:rPr>
                <w:t>C21/47</w:t>
              </w:r>
            </w:hyperlink>
          </w:p>
        </w:tc>
        <w:tc>
          <w:tcPr>
            <w:tcW w:w="3804" w:type="dxa"/>
            <w:gridSpan w:val="2"/>
            <w:shd w:val="clear" w:color="auto" w:fill="auto"/>
          </w:tcPr>
          <w:p w14:paraId="73E82A81" w14:textId="2B1DF2A9" w:rsidR="00933CFA" w:rsidRPr="00933CFA" w:rsidRDefault="00933CFA"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 xml:space="preserve">الإحاطة علماً بالاستنتاجات المقدمة في القسم </w:t>
            </w:r>
            <w:r w:rsidRPr="00933CFA">
              <w:rPr>
                <w:position w:val="2"/>
                <w:sz w:val="18"/>
                <w:szCs w:val="18"/>
                <w:lang w:val="en-GB"/>
              </w:rPr>
              <w:t>5</w:t>
            </w:r>
            <w:r w:rsidRPr="00933CFA">
              <w:rPr>
                <w:rFonts w:hint="cs"/>
                <w:position w:val="2"/>
                <w:sz w:val="18"/>
                <w:szCs w:val="18"/>
                <w:rtl/>
              </w:rPr>
              <w:t xml:space="preserve"> من الوثيقة </w:t>
            </w:r>
            <w:r w:rsidRPr="00933CFA">
              <w:rPr>
                <w:position w:val="2"/>
                <w:sz w:val="18"/>
                <w:szCs w:val="18"/>
                <w:lang w:val="en-GB"/>
              </w:rPr>
              <w:t>C21/47</w:t>
            </w:r>
            <w:r w:rsidRPr="00933CFA">
              <w:rPr>
                <w:rFonts w:hint="cs"/>
                <w:position w:val="2"/>
                <w:sz w:val="18"/>
                <w:szCs w:val="18"/>
                <w:rtl/>
                <w:lang w:val="en-GB"/>
              </w:rPr>
              <w:t>.</w:t>
            </w:r>
          </w:p>
        </w:tc>
        <w:tc>
          <w:tcPr>
            <w:tcW w:w="463" w:type="dxa"/>
            <w:shd w:val="clear" w:color="auto" w:fill="auto"/>
          </w:tcPr>
          <w:p w14:paraId="2CB38C94" w14:textId="77777777" w:rsidR="00933CFA" w:rsidRPr="00933CFA" w:rsidRDefault="00933CFA" w:rsidP="000A57A4">
            <w:pPr>
              <w:spacing w:before="60" w:after="60" w:line="260" w:lineRule="exact"/>
              <w:jc w:val="center"/>
              <w:rPr>
                <w:position w:val="2"/>
                <w:sz w:val="18"/>
                <w:szCs w:val="18"/>
              </w:rPr>
            </w:pPr>
          </w:p>
        </w:tc>
        <w:tc>
          <w:tcPr>
            <w:tcW w:w="411" w:type="dxa"/>
            <w:shd w:val="clear" w:color="auto" w:fill="auto"/>
          </w:tcPr>
          <w:p w14:paraId="7F24CB06" w14:textId="77777777" w:rsidR="00933CFA" w:rsidRPr="00933CFA" w:rsidRDefault="00933CFA" w:rsidP="000A57A4">
            <w:pPr>
              <w:spacing w:before="60" w:after="60" w:line="260" w:lineRule="exact"/>
              <w:jc w:val="center"/>
              <w:rPr>
                <w:position w:val="2"/>
                <w:sz w:val="18"/>
                <w:szCs w:val="18"/>
              </w:rPr>
            </w:pPr>
          </w:p>
        </w:tc>
        <w:tc>
          <w:tcPr>
            <w:tcW w:w="562" w:type="dxa"/>
            <w:shd w:val="clear" w:color="auto" w:fill="auto"/>
          </w:tcPr>
          <w:p w14:paraId="418DAD66" w14:textId="77777777" w:rsidR="00933CFA" w:rsidRPr="00933CFA" w:rsidRDefault="00933CFA" w:rsidP="000A57A4">
            <w:pPr>
              <w:spacing w:before="60" w:after="60" w:line="260" w:lineRule="exact"/>
              <w:jc w:val="center"/>
              <w:rPr>
                <w:position w:val="2"/>
                <w:sz w:val="18"/>
                <w:szCs w:val="18"/>
              </w:rPr>
            </w:pPr>
          </w:p>
        </w:tc>
      </w:tr>
      <w:tr w:rsidR="00933CFA" w:rsidRPr="00933CFA" w14:paraId="7580073D" w14:textId="77777777" w:rsidTr="008E41CE">
        <w:trPr>
          <w:jc w:val="center"/>
        </w:trPr>
        <w:tc>
          <w:tcPr>
            <w:tcW w:w="463" w:type="dxa"/>
            <w:shd w:val="clear" w:color="auto" w:fill="EFF4FB"/>
          </w:tcPr>
          <w:p w14:paraId="46B6C2DD" w14:textId="77777777" w:rsidR="00933CFA" w:rsidRPr="00933CFA" w:rsidRDefault="00933CFA" w:rsidP="000A57A4">
            <w:pPr>
              <w:spacing w:before="60" w:after="60" w:line="260" w:lineRule="exact"/>
              <w:jc w:val="left"/>
              <w:rPr>
                <w:b/>
                <w:bCs/>
                <w:iCs/>
                <w:position w:val="2"/>
                <w:sz w:val="18"/>
                <w:szCs w:val="18"/>
              </w:rPr>
            </w:pPr>
            <w:r w:rsidRPr="00933CFA">
              <w:rPr>
                <w:b/>
                <w:bCs/>
                <w:iCs/>
                <w:position w:val="2"/>
                <w:sz w:val="18"/>
                <w:szCs w:val="18"/>
              </w:rPr>
              <w:t>56</w:t>
            </w:r>
          </w:p>
        </w:tc>
        <w:tc>
          <w:tcPr>
            <w:tcW w:w="2662" w:type="dxa"/>
            <w:shd w:val="clear" w:color="auto" w:fill="EFF4FB"/>
          </w:tcPr>
          <w:p w14:paraId="6C5E6024" w14:textId="3502E24A" w:rsidR="00933CFA" w:rsidRPr="00933CFA" w:rsidRDefault="00933CFA" w:rsidP="000A57A4">
            <w:pPr>
              <w:spacing w:before="60" w:after="60" w:line="260" w:lineRule="exact"/>
              <w:jc w:val="left"/>
              <w:rPr>
                <w:bCs/>
                <w:iCs/>
                <w:position w:val="2"/>
                <w:sz w:val="18"/>
                <w:szCs w:val="18"/>
              </w:rPr>
            </w:pPr>
            <w:r w:rsidRPr="00933CFA">
              <w:rPr>
                <w:rFonts w:hint="cs"/>
                <w:position w:val="2"/>
                <w:sz w:val="18"/>
                <w:szCs w:val="18"/>
                <w:rtl/>
              </w:rPr>
              <w:t>تجميع ل</w:t>
            </w:r>
            <w:r w:rsidRPr="00933CFA">
              <w:rPr>
                <w:position w:val="2"/>
                <w:sz w:val="18"/>
                <w:szCs w:val="18"/>
                <w:rtl/>
              </w:rPr>
              <w:t>لقرارات</w:t>
            </w:r>
            <w:r w:rsidRPr="00933CFA">
              <w:rPr>
                <w:rFonts w:hint="cs"/>
                <w:position w:val="2"/>
                <w:sz w:val="18"/>
                <w:szCs w:val="18"/>
                <w:rtl/>
              </w:rPr>
              <w:t xml:space="preserve"> الواردة في </w:t>
            </w:r>
            <w:r w:rsidRPr="00933CFA">
              <w:rPr>
                <w:position w:val="2"/>
                <w:sz w:val="18"/>
                <w:szCs w:val="18"/>
                <w:rtl/>
              </w:rPr>
              <w:t>المحاضر الموجزة</w:t>
            </w:r>
            <w:r w:rsidR="00F63487">
              <w:rPr>
                <w:rFonts w:hint="cs"/>
                <w:position w:val="2"/>
                <w:sz w:val="18"/>
                <w:szCs w:val="18"/>
                <w:rtl/>
              </w:rPr>
              <w:t xml:space="preserve"> </w:t>
            </w:r>
            <w:r w:rsidRPr="00933CFA">
              <w:rPr>
                <w:rFonts w:hint="cs"/>
                <w:position w:val="2"/>
                <w:sz w:val="18"/>
                <w:szCs w:val="18"/>
                <w:rtl/>
              </w:rPr>
              <w:t>للجلسات العامة لم</w:t>
            </w:r>
            <w:r w:rsidRPr="00933CFA">
              <w:rPr>
                <w:position w:val="2"/>
                <w:sz w:val="18"/>
                <w:szCs w:val="18"/>
                <w:rtl/>
              </w:rPr>
              <w:t>ؤتمر المندوبين المفوضين لعام 2018</w:t>
            </w:r>
          </w:p>
        </w:tc>
        <w:tc>
          <w:tcPr>
            <w:tcW w:w="1264" w:type="dxa"/>
            <w:shd w:val="clear" w:color="auto" w:fill="EFF4FB"/>
            <w:tcMar>
              <w:left w:w="57" w:type="dxa"/>
              <w:right w:w="57" w:type="dxa"/>
            </w:tcMar>
          </w:tcPr>
          <w:p w14:paraId="7B9B2655" w14:textId="77777777" w:rsidR="00933CFA" w:rsidRPr="00933CFA" w:rsidRDefault="007E0584" w:rsidP="000A57A4">
            <w:pPr>
              <w:spacing w:before="60" w:after="60" w:line="260" w:lineRule="exact"/>
              <w:jc w:val="center"/>
              <w:rPr>
                <w:position w:val="2"/>
                <w:sz w:val="18"/>
                <w:szCs w:val="18"/>
              </w:rPr>
            </w:pPr>
            <w:hyperlink r:id="rId100" w:history="1">
              <w:r w:rsidR="00933CFA" w:rsidRPr="00933CFA">
                <w:rPr>
                  <w:rStyle w:val="Hyperlink"/>
                  <w:position w:val="2"/>
                  <w:sz w:val="18"/>
                  <w:szCs w:val="18"/>
                </w:rPr>
                <w:t>C21/58</w:t>
              </w:r>
            </w:hyperlink>
          </w:p>
        </w:tc>
        <w:tc>
          <w:tcPr>
            <w:tcW w:w="3804" w:type="dxa"/>
            <w:gridSpan w:val="2"/>
            <w:shd w:val="clear" w:color="auto" w:fill="EFF4FB"/>
          </w:tcPr>
          <w:p w14:paraId="0A1A8265" w14:textId="36F30E2B" w:rsidR="00933CFA" w:rsidRPr="00933CFA" w:rsidRDefault="00933CFA"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الإحاطة علماً بالوثيقة</w:t>
            </w:r>
          </w:p>
        </w:tc>
        <w:tc>
          <w:tcPr>
            <w:tcW w:w="463" w:type="dxa"/>
            <w:shd w:val="clear" w:color="auto" w:fill="EFF4FB"/>
          </w:tcPr>
          <w:p w14:paraId="36090561" w14:textId="77777777" w:rsidR="00933CFA" w:rsidRPr="00933CFA" w:rsidRDefault="00933CFA" w:rsidP="000A57A4">
            <w:pPr>
              <w:spacing w:before="60" w:after="60" w:line="260" w:lineRule="exact"/>
              <w:jc w:val="center"/>
              <w:rPr>
                <w:position w:val="2"/>
                <w:sz w:val="18"/>
                <w:szCs w:val="18"/>
              </w:rPr>
            </w:pPr>
          </w:p>
        </w:tc>
        <w:tc>
          <w:tcPr>
            <w:tcW w:w="411" w:type="dxa"/>
            <w:shd w:val="clear" w:color="auto" w:fill="EFF4FB"/>
          </w:tcPr>
          <w:p w14:paraId="132025EB" w14:textId="77777777" w:rsidR="00933CFA" w:rsidRPr="00933CFA" w:rsidRDefault="00933CFA" w:rsidP="000A57A4">
            <w:pPr>
              <w:spacing w:before="60" w:after="60" w:line="260" w:lineRule="exact"/>
              <w:jc w:val="center"/>
              <w:rPr>
                <w:position w:val="2"/>
                <w:sz w:val="18"/>
                <w:szCs w:val="18"/>
              </w:rPr>
            </w:pPr>
          </w:p>
        </w:tc>
        <w:tc>
          <w:tcPr>
            <w:tcW w:w="562" w:type="dxa"/>
            <w:shd w:val="clear" w:color="auto" w:fill="EFF4FB"/>
          </w:tcPr>
          <w:p w14:paraId="535B6D61" w14:textId="77777777" w:rsidR="00933CFA" w:rsidRPr="00933CFA" w:rsidRDefault="00933CFA" w:rsidP="000A57A4">
            <w:pPr>
              <w:spacing w:before="60" w:after="60" w:line="260" w:lineRule="exact"/>
              <w:jc w:val="center"/>
              <w:rPr>
                <w:position w:val="2"/>
                <w:sz w:val="18"/>
                <w:szCs w:val="18"/>
              </w:rPr>
            </w:pPr>
          </w:p>
        </w:tc>
      </w:tr>
      <w:tr w:rsidR="00933CFA" w:rsidRPr="00933CFA" w14:paraId="0853AD09" w14:textId="77777777" w:rsidTr="008E41CE">
        <w:trPr>
          <w:jc w:val="center"/>
        </w:trPr>
        <w:tc>
          <w:tcPr>
            <w:tcW w:w="463" w:type="dxa"/>
            <w:shd w:val="clear" w:color="auto" w:fill="auto"/>
          </w:tcPr>
          <w:p w14:paraId="4BA2A9AB" w14:textId="77777777" w:rsidR="00933CFA" w:rsidRPr="00933CFA" w:rsidRDefault="00933CFA" w:rsidP="000A57A4">
            <w:pPr>
              <w:spacing w:before="60" w:after="60" w:line="260" w:lineRule="exact"/>
              <w:jc w:val="left"/>
              <w:rPr>
                <w:b/>
                <w:bCs/>
                <w:iCs/>
                <w:position w:val="2"/>
                <w:sz w:val="18"/>
                <w:szCs w:val="18"/>
              </w:rPr>
            </w:pPr>
            <w:r w:rsidRPr="00933CFA">
              <w:rPr>
                <w:b/>
                <w:bCs/>
                <w:iCs/>
                <w:position w:val="2"/>
                <w:sz w:val="18"/>
                <w:szCs w:val="18"/>
              </w:rPr>
              <w:t>57</w:t>
            </w:r>
          </w:p>
        </w:tc>
        <w:tc>
          <w:tcPr>
            <w:tcW w:w="2662" w:type="dxa"/>
            <w:shd w:val="clear" w:color="auto" w:fill="auto"/>
          </w:tcPr>
          <w:p w14:paraId="3A53DE5D" w14:textId="5CB75E6C" w:rsidR="00933CFA" w:rsidRPr="00933CFA" w:rsidRDefault="00933CFA" w:rsidP="000A57A4">
            <w:pPr>
              <w:spacing w:before="60" w:after="60" w:line="260" w:lineRule="exact"/>
              <w:jc w:val="left"/>
              <w:rPr>
                <w:bCs/>
                <w:iCs/>
                <w:position w:val="2"/>
                <w:sz w:val="18"/>
                <w:szCs w:val="18"/>
              </w:rPr>
            </w:pPr>
            <w:r w:rsidRPr="00933CFA">
              <w:rPr>
                <w:position w:val="2"/>
                <w:sz w:val="18"/>
                <w:szCs w:val="18"/>
                <w:rtl/>
              </w:rPr>
              <w:t>قرارات المجلس ومقرراته التي انتهى مفعولها</w:t>
            </w:r>
          </w:p>
        </w:tc>
        <w:tc>
          <w:tcPr>
            <w:tcW w:w="1264" w:type="dxa"/>
            <w:shd w:val="clear" w:color="auto" w:fill="auto"/>
            <w:tcMar>
              <w:left w:w="57" w:type="dxa"/>
              <w:right w:w="57" w:type="dxa"/>
            </w:tcMar>
          </w:tcPr>
          <w:p w14:paraId="3E865613" w14:textId="77777777" w:rsidR="00933CFA" w:rsidRPr="00933CFA" w:rsidRDefault="007E0584" w:rsidP="000A57A4">
            <w:pPr>
              <w:spacing w:before="60" w:after="60" w:line="260" w:lineRule="exact"/>
              <w:jc w:val="center"/>
              <w:rPr>
                <w:position w:val="2"/>
                <w:sz w:val="18"/>
                <w:szCs w:val="18"/>
              </w:rPr>
            </w:pPr>
            <w:hyperlink r:id="rId101" w:history="1">
              <w:r w:rsidR="00933CFA" w:rsidRPr="00933CFA">
                <w:rPr>
                  <w:rStyle w:val="Hyperlink"/>
                  <w:position w:val="2"/>
                  <w:sz w:val="18"/>
                  <w:szCs w:val="18"/>
                </w:rPr>
                <w:t>C21/3</w:t>
              </w:r>
            </w:hyperlink>
          </w:p>
        </w:tc>
        <w:tc>
          <w:tcPr>
            <w:tcW w:w="3804" w:type="dxa"/>
            <w:gridSpan w:val="2"/>
            <w:shd w:val="clear" w:color="auto" w:fill="auto"/>
          </w:tcPr>
          <w:p w14:paraId="42A0EAE6" w14:textId="5113ECC7" w:rsidR="00933CFA" w:rsidRPr="00933CFA" w:rsidRDefault="00933CFA" w:rsidP="000A57A4">
            <w:pPr>
              <w:tabs>
                <w:tab w:val="clear" w:pos="794"/>
                <w:tab w:val="left" w:pos="284"/>
              </w:tabs>
              <w:spacing w:before="60" w:after="60" w:line="260" w:lineRule="exact"/>
              <w:ind w:left="317" w:hanging="317"/>
              <w:jc w:val="left"/>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الم</w:t>
            </w:r>
            <w:r w:rsidRPr="00933CFA">
              <w:rPr>
                <w:position w:val="2"/>
                <w:sz w:val="18"/>
                <w:szCs w:val="18"/>
                <w:rtl/>
              </w:rPr>
              <w:t>وافقة على قائمة القرارات المقترحة</w:t>
            </w:r>
            <w:r w:rsidRPr="00933CFA">
              <w:rPr>
                <w:rFonts w:hint="cs"/>
                <w:position w:val="2"/>
                <w:sz w:val="18"/>
                <w:szCs w:val="18"/>
                <w:rtl/>
              </w:rPr>
              <w:t xml:space="preserve"> </w:t>
            </w:r>
            <w:r w:rsidRPr="00933CFA">
              <w:rPr>
                <w:position w:val="2"/>
                <w:sz w:val="18"/>
                <w:szCs w:val="18"/>
                <w:rtl/>
              </w:rPr>
              <w:t>والمقررات التي ينبغي إلغاؤها وبالتالي حذفها من مجلد قرارات المجلس ومقرراته</w:t>
            </w:r>
          </w:p>
        </w:tc>
        <w:tc>
          <w:tcPr>
            <w:tcW w:w="463" w:type="dxa"/>
            <w:shd w:val="clear" w:color="auto" w:fill="auto"/>
          </w:tcPr>
          <w:p w14:paraId="326044C9" w14:textId="77777777" w:rsidR="00933CFA" w:rsidRPr="00933CFA" w:rsidRDefault="00933CFA" w:rsidP="000A57A4">
            <w:pPr>
              <w:spacing w:before="60" w:after="60" w:line="260" w:lineRule="exact"/>
              <w:jc w:val="center"/>
              <w:rPr>
                <w:position w:val="2"/>
                <w:sz w:val="18"/>
                <w:szCs w:val="18"/>
              </w:rPr>
            </w:pPr>
          </w:p>
        </w:tc>
        <w:tc>
          <w:tcPr>
            <w:tcW w:w="411" w:type="dxa"/>
            <w:shd w:val="clear" w:color="auto" w:fill="auto"/>
          </w:tcPr>
          <w:p w14:paraId="323B9495" w14:textId="77777777" w:rsidR="00933CFA" w:rsidRPr="00933CFA" w:rsidRDefault="00933CFA" w:rsidP="000A57A4">
            <w:pPr>
              <w:spacing w:before="60" w:after="60" w:line="260" w:lineRule="exact"/>
              <w:jc w:val="center"/>
              <w:rPr>
                <w:position w:val="2"/>
                <w:sz w:val="18"/>
                <w:szCs w:val="18"/>
              </w:rPr>
            </w:pPr>
          </w:p>
        </w:tc>
        <w:tc>
          <w:tcPr>
            <w:tcW w:w="562" w:type="dxa"/>
            <w:shd w:val="clear" w:color="auto" w:fill="auto"/>
          </w:tcPr>
          <w:p w14:paraId="32BFEF7F" w14:textId="77777777" w:rsidR="00933CFA" w:rsidRPr="00933CFA" w:rsidRDefault="00933CFA" w:rsidP="000A57A4">
            <w:pPr>
              <w:spacing w:before="60" w:after="60" w:line="260" w:lineRule="exact"/>
              <w:jc w:val="center"/>
              <w:rPr>
                <w:position w:val="2"/>
                <w:sz w:val="18"/>
                <w:szCs w:val="18"/>
              </w:rPr>
            </w:pPr>
          </w:p>
        </w:tc>
      </w:tr>
      <w:tr w:rsidR="00933CFA" w:rsidRPr="00933CFA" w14:paraId="73170DD1" w14:textId="77777777" w:rsidTr="008E41CE">
        <w:trPr>
          <w:trHeight w:val="668"/>
          <w:jc w:val="center"/>
        </w:trPr>
        <w:tc>
          <w:tcPr>
            <w:tcW w:w="463" w:type="dxa"/>
            <w:shd w:val="clear" w:color="auto" w:fill="EFF4FB"/>
          </w:tcPr>
          <w:p w14:paraId="0D21FA34" w14:textId="77777777" w:rsidR="00933CFA" w:rsidRPr="00933CFA" w:rsidRDefault="00933CFA" w:rsidP="000A57A4">
            <w:pPr>
              <w:spacing w:before="60" w:after="60" w:line="260" w:lineRule="exact"/>
              <w:jc w:val="left"/>
              <w:rPr>
                <w:b/>
                <w:bCs/>
                <w:iCs/>
                <w:position w:val="2"/>
                <w:sz w:val="18"/>
                <w:szCs w:val="18"/>
              </w:rPr>
            </w:pPr>
            <w:r w:rsidRPr="00933CFA">
              <w:rPr>
                <w:b/>
                <w:bCs/>
                <w:iCs/>
                <w:position w:val="2"/>
                <w:sz w:val="18"/>
                <w:szCs w:val="18"/>
              </w:rPr>
              <w:t>58</w:t>
            </w:r>
          </w:p>
        </w:tc>
        <w:tc>
          <w:tcPr>
            <w:tcW w:w="2662" w:type="dxa"/>
            <w:shd w:val="clear" w:color="auto" w:fill="EFF4FB"/>
          </w:tcPr>
          <w:p w14:paraId="6B885EC0" w14:textId="15D47519" w:rsidR="00933CFA" w:rsidRPr="00933CFA" w:rsidRDefault="00933CFA" w:rsidP="000A57A4">
            <w:pPr>
              <w:spacing w:before="60" w:after="60" w:line="260" w:lineRule="exact"/>
              <w:jc w:val="left"/>
              <w:rPr>
                <w:bCs/>
                <w:iCs/>
                <w:position w:val="2"/>
                <w:sz w:val="18"/>
                <w:szCs w:val="18"/>
              </w:rPr>
            </w:pPr>
            <w:r w:rsidRPr="00933CFA">
              <w:rPr>
                <w:rFonts w:hint="cs"/>
                <w:position w:val="2"/>
                <w:sz w:val="18"/>
                <w:szCs w:val="18"/>
                <w:rtl/>
              </w:rPr>
              <w:t xml:space="preserve">نتائج المشاورة غير الرسمية بشأن أحداث </w:t>
            </w:r>
            <w:r w:rsidRPr="00933CFA">
              <w:rPr>
                <w:position w:val="2"/>
                <w:sz w:val="18"/>
                <w:szCs w:val="18"/>
                <w:lang w:val="en-GB"/>
              </w:rPr>
              <w:t>2022</w:t>
            </w:r>
          </w:p>
        </w:tc>
        <w:tc>
          <w:tcPr>
            <w:tcW w:w="1264" w:type="dxa"/>
            <w:shd w:val="clear" w:color="auto" w:fill="EFF4FB"/>
            <w:tcMar>
              <w:left w:w="57" w:type="dxa"/>
              <w:right w:w="57" w:type="dxa"/>
            </w:tcMar>
          </w:tcPr>
          <w:p w14:paraId="69A7DEFD" w14:textId="77777777" w:rsidR="00933CFA" w:rsidRPr="00933CFA" w:rsidRDefault="007E0584" w:rsidP="000A57A4">
            <w:pPr>
              <w:spacing w:before="60" w:after="60" w:line="260" w:lineRule="exact"/>
              <w:jc w:val="center"/>
              <w:rPr>
                <w:position w:val="2"/>
                <w:sz w:val="18"/>
                <w:szCs w:val="18"/>
              </w:rPr>
            </w:pPr>
            <w:hyperlink r:id="rId102" w:history="1">
              <w:r w:rsidR="00933CFA" w:rsidRPr="00933CFA">
                <w:rPr>
                  <w:rStyle w:val="Hyperlink"/>
                  <w:position w:val="2"/>
                  <w:sz w:val="18"/>
                  <w:szCs w:val="18"/>
                </w:rPr>
                <w:t>DT/6(Rev.4)</w:t>
              </w:r>
            </w:hyperlink>
          </w:p>
        </w:tc>
        <w:tc>
          <w:tcPr>
            <w:tcW w:w="3804" w:type="dxa"/>
            <w:gridSpan w:val="2"/>
            <w:shd w:val="clear" w:color="auto" w:fill="EFF4FB"/>
          </w:tcPr>
          <w:p w14:paraId="682277D5" w14:textId="046F5FE5" w:rsidR="00933CFA" w:rsidRPr="00933CFA" w:rsidRDefault="00933CFA"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الموافقة على الوثيقة</w:t>
            </w:r>
          </w:p>
        </w:tc>
        <w:tc>
          <w:tcPr>
            <w:tcW w:w="463" w:type="dxa"/>
            <w:shd w:val="clear" w:color="auto" w:fill="EFF4FB"/>
          </w:tcPr>
          <w:p w14:paraId="0D5C241D" w14:textId="77777777" w:rsidR="00933CFA" w:rsidRPr="00933CFA" w:rsidRDefault="00933CFA" w:rsidP="000A57A4">
            <w:pPr>
              <w:spacing w:before="60" w:after="60" w:line="260" w:lineRule="exact"/>
              <w:jc w:val="center"/>
              <w:rPr>
                <w:position w:val="2"/>
                <w:sz w:val="18"/>
                <w:szCs w:val="18"/>
              </w:rPr>
            </w:pPr>
          </w:p>
        </w:tc>
        <w:tc>
          <w:tcPr>
            <w:tcW w:w="411" w:type="dxa"/>
            <w:shd w:val="clear" w:color="auto" w:fill="EFF4FB"/>
          </w:tcPr>
          <w:p w14:paraId="22E21812" w14:textId="77777777" w:rsidR="00933CFA" w:rsidRPr="00933CFA" w:rsidRDefault="00933CFA" w:rsidP="000A57A4">
            <w:pPr>
              <w:spacing w:before="60" w:after="60" w:line="260" w:lineRule="exact"/>
              <w:jc w:val="center"/>
              <w:rPr>
                <w:position w:val="2"/>
                <w:sz w:val="18"/>
                <w:szCs w:val="18"/>
              </w:rPr>
            </w:pPr>
          </w:p>
        </w:tc>
        <w:tc>
          <w:tcPr>
            <w:tcW w:w="562" w:type="dxa"/>
            <w:shd w:val="clear" w:color="auto" w:fill="EFF4FB"/>
          </w:tcPr>
          <w:p w14:paraId="56C23278" w14:textId="77777777" w:rsidR="00933CFA" w:rsidRPr="00933CFA" w:rsidRDefault="00933CFA" w:rsidP="000A57A4">
            <w:pPr>
              <w:spacing w:before="60" w:after="60" w:line="260" w:lineRule="exact"/>
              <w:jc w:val="center"/>
              <w:rPr>
                <w:position w:val="2"/>
                <w:sz w:val="18"/>
                <w:szCs w:val="18"/>
              </w:rPr>
            </w:pPr>
          </w:p>
        </w:tc>
      </w:tr>
      <w:tr w:rsidR="00566776" w:rsidRPr="00933CFA" w14:paraId="354714E4" w14:textId="77777777" w:rsidTr="008E41CE">
        <w:trPr>
          <w:jc w:val="center"/>
        </w:trPr>
        <w:tc>
          <w:tcPr>
            <w:tcW w:w="463" w:type="dxa"/>
            <w:shd w:val="clear" w:color="auto" w:fill="auto"/>
          </w:tcPr>
          <w:p w14:paraId="5679FE2A" w14:textId="77777777" w:rsidR="00566776" w:rsidRPr="00933CFA" w:rsidRDefault="00566776" w:rsidP="000A57A4">
            <w:pPr>
              <w:spacing w:before="60" w:after="60" w:line="260" w:lineRule="exact"/>
              <w:jc w:val="left"/>
              <w:rPr>
                <w:b/>
                <w:bCs/>
                <w:iCs/>
                <w:position w:val="2"/>
                <w:sz w:val="18"/>
                <w:szCs w:val="18"/>
              </w:rPr>
            </w:pPr>
            <w:r w:rsidRPr="00933CFA">
              <w:rPr>
                <w:b/>
                <w:bCs/>
                <w:iCs/>
                <w:position w:val="2"/>
                <w:sz w:val="18"/>
                <w:szCs w:val="18"/>
              </w:rPr>
              <w:t>59</w:t>
            </w:r>
          </w:p>
        </w:tc>
        <w:tc>
          <w:tcPr>
            <w:tcW w:w="2662" w:type="dxa"/>
            <w:shd w:val="clear" w:color="auto" w:fill="auto"/>
          </w:tcPr>
          <w:p w14:paraId="21187930" w14:textId="098482CD" w:rsidR="00566776" w:rsidRPr="00933CFA" w:rsidRDefault="00933CFA" w:rsidP="000A57A4">
            <w:pPr>
              <w:spacing w:before="60" w:after="60" w:line="260" w:lineRule="exact"/>
              <w:jc w:val="left"/>
              <w:rPr>
                <w:bCs/>
                <w:iCs/>
                <w:position w:val="2"/>
                <w:sz w:val="18"/>
                <w:szCs w:val="18"/>
              </w:rPr>
            </w:pPr>
            <w:r w:rsidRPr="00933CFA">
              <w:rPr>
                <w:rFonts w:hint="cs"/>
                <w:position w:val="2"/>
                <w:sz w:val="18"/>
                <w:szCs w:val="18"/>
                <w:rtl/>
              </w:rPr>
              <w:t>المواعيد والمدد المقترحة لعقد دورات المجلس للأعوام </w:t>
            </w:r>
            <w:r w:rsidRPr="00933CFA">
              <w:rPr>
                <w:position w:val="2"/>
                <w:sz w:val="18"/>
                <w:szCs w:val="18"/>
              </w:rPr>
              <w:t>2022</w:t>
            </w:r>
            <w:r w:rsidRPr="00933CFA">
              <w:rPr>
                <w:rFonts w:hint="cs"/>
                <w:position w:val="2"/>
                <w:sz w:val="18"/>
                <w:szCs w:val="18"/>
                <w:rtl/>
                <w:lang w:bidi="ar-EG"/>
              </w:rPr>
              <w:t xml:space="preserve"> و</w:t>
            </w:r>
            <w:r w:rsidRPr="00933CFA">
              <w:rPr>
                <w:position w:val="2"/>
                <w:sz w:val="18"/>
                <w:szCs w:val="18"/>
              </w:rPr>
              <w:t>2023</w:t>
            </w:r>
            <w:r w:rsidRPr="00933CFA">
              <w:rPr>
                <w:rFonts w:hint="cs"/>
                <w:position w:val="2"/>
                <w:sz w:val="18"/>
                <w:szCs w:val="18"/>
                <w:rtl/>
                <w:lang w:bidi="ar-EG"/>
              </w:rPr>
              <w:t xml:space="preserve"> و</w:t>
            </w:r>
            <w:r w:rsidRPr="00933CFA">
              <w:rPr>
                <w:position w:val="2"/>
                <w:sz w:val="18"/>
                <w:szCs w:val="18"/>
              </w:rPr>
              <w:t>2024</w:t>
            </w:r>
            <w:r w:rsidRPr="00933CFA">
              <w:rPr>
                <w:rFonts w:hint="cs"/>
                <w:position w:val="2"/>
                <w:sz w:val="18"/>
                <w:szCs w:val="18"/>
                <w:rtl/>
                <w:lang w:bidi="ar-EG"/>
              </w:rPr>
              <w:t xml:space="preserve"> </w:t>
            </w:r>
            <w:r w:rsidRPr="00933CFA">
              <w:rPr>
                <w:rFonts w:hint="cs"/>
                <w:position w:val="2"/>
                <w:sz w:val="18"/>
                <w:szCs w:val="18"/>
                <w:rtl/>
              </w:rPr>
              <w:t>و</w:t>
            </w:r>
            <w:r w:rsidRPr="00933CFA">
              <w:rPr>
                <w:position w:val="2"/>
                <w:sz w:val="18"/>
                <w:szCs w:val="18"/>
              </w:rPr>
              <w:t>2025</w:t>
            </w:r>
            <w:r w:rsidRPr="00933CFA">
              <w:rPr>
                <w:rFonts w:hint="cs"/>
                <w:position w:val="2"/>
                <w:sz w:val="18"/>
                <w:szCs w:val="18"/>
                <w:rtl/>
              </w:rPr>
              <w:t xml:space="preserve"> </w:t>
            </w:r>
            <w:r w:rsidRPr="00933CFA">
              <w:rPr>
                <w:rFonts w:hint="cs"/>
                <w:position w:val="2"/>
                <w:sz w:val="18"/>
                <w:szCs w:val="18"/>
                <w:rtl/>
                <w:lang w:bidi="ar-EG"/>
              </w:rPr>
              <w:t>و</w:t>
            </w:r>
            <w:r w:rsidRPr="00933CFA">
              <w:rPr>
                <w:position w:val="2"/>
                <w:sz w:val="18"/>
                <w:szCs w:val="18"/>
              </w:rPr>
              <w:t>2026</w:t>
            </w:r>
            <w:r w:rsidRPr="00933CFA">
              <w:rPr>
                <w:rFonts w:hint="cs"/>
                <w:position w:val="2"/>
                <w:sz w:val="18"/>
                <w:szCs w:val="18"/>
                <w:rtl/>
                <w:lang w:bidi="ar-EG"/>
              </w:rPr>
              <w:t xml:space="preserve"> ولاجتماعات أفرقة العمل التابعة للمجلس في </w:t>
            </w:r>
            <w:r w:rsidRPr="00933CFA">
              <w:rPr>
                <w:position w:val="2"/>
                <w:sz w:val="18"/>
                <w:szCs w:val="18"/>
                <w:lang w:val="en-GB" w:bidi="ar-EG"/>
              </w:rPr>
              <w:t>2022</w:t>
            </w:r>
            <w:r w:rsidRPr="00933CFA">
              <w:rPr>
                <w:rFonts w:hint="cs"/>
                <w:position w:val="2"/>
                <w:sz w:val="18"/>
                <w:szCs w:val="18"/>
                <w:rtl/>
                <w:lang w:val="en-GB"/>
              </w:rPr>
              <w:t xml:space="preserve"> و</w:t>
            </w:r>
            <w:r w:rsidRPr="00933CFA">
              <w:rPr>
                <w:position w:val="2"/>
                <w:sz w:val="18"/>
                <w:szCs w:val="18"/>
                <w:lang w:val="en-GB"/>
              </w:rPr>
              <w:t>2023</w:t>
            </w:r>
            <w:r w:rsidRPr="00933CFA">
              <w:rPr>
                <w:rFonts w:hint="cs"/>
                <w:position w:val="2"/>
                <w:sz w:val="18"/>
                <w:szCs w:val="18"/>
                <w:rtl/>
                <w:lang w:val="en-GB"/>
              </w:rPr>
              <w:t xml:space="preserve"> و</w:t>
            </w:r>
            <w:r w:rsidRPr="00933CFA">
              <w:rPr>
                <w:position w:val="2"/>
                <w:sz w:val="18"/>
                <w:szCs w:val="18"/>
                <w:lang w:val="en-GB"/>
              </w:rPr>
              <w:t>2024</w:t>
            </w:r>
          </w:p>
        </w:tc>
        <w:tc>
          <w:tcPr>
            <w:tcW w:w="1264" w:type="dxa"/>
            <w:shd w:val="clear" w:color="auto" w:fill="auto"/>
            <w:tcMar>
              <w:left w:w="57" w:type="dxa"/>
              <w:right w:w="57" w:type="dxa"/>
            </w:tcMar>
          </w:tcPr>
          <w:p w14:paraId="42EDD771" w14:textId="77777777" w:rsidR="00566776" w:rsidRPr="00933CFA" w:rsidRDefault="007E0584" w:rsidP="000A57A4">
            <w:pPr>
              <w:spacing w:before="60" w:after="60" w:line="260" w:lineRule="exact"/>
              <w:jc w:val="center"/>
              <w:rPr>
                <w:rStyle w:val="Hyperlink"/>
                <w:position w:val="2"/>
                <w:sz w:val="18"/>
                <w:szCs w:val="18"/>
              </w:rPr>
            </w:pPr>
            <w:hyperlink r:id="rId103" w:history="1">
              <w:r w:rsidR="00566776" w:rsidRPr="00933CFA">
                <w:rPr>
                  <w:rStyle w:val="Hyperlink"/>
                  <w:position w:val="2"/>
                  <w:sz w:val="18"/>
                  <w:szCs w:val="18"/>
                </w:rPr>
                <w:t>C21/2</w:t>
              </w:r>
            </w:hyperlink>
          </w:p>
          <w:p w14:paraId="396EDBF3" w14:textId="77777777" w:rsidR="00566776" w:rsidRPr="00933CFA" w:rsidRDefault="007E0584" w:rsidP="000A57A4">
            <w:pPr>
              <w:spacing w:before="60" w:after="60" w:line="260" w:lineRule="exact"/>
              <w:jc w:val="center"/>
              <w:rPr>
                <w:color w:val="0000FF"/>
                <w:position w:val="2"/>
                <w:sz w:val="18"/>
                <w:szCs w:val="18"/>
                <w:u w:val="single"/>
              </w:rPr>
            </w:pPr>
            <w:hyperlink r:id="rId104" w:history="1">
              <w:r w:rsidR="00566776" w:rsidRPr="00933CFA">
                <w:rPr>
                  <w:rStyle w:val="Hyperlink"/>
                  <w:position w:val="2"/>
                  <w:sz w:val="18"/>
                  <w:szCs w:val="18"/>
                </w:rPr>
                <w:t>DT/7</w:t>
              </w:r>
            </w:hyperlink>
          </w:p>
        </w:tc>
        <w:tc>
          <w:tcPr>
            <w:tcW w:w="3804" w:type="dxa"/>
            <w:gridSpan w:val="2"/>
            <w:shd w:val="clear" w:color="auto" w:fill="auto"/>
          </w:tcPr>
          <w:p w14:paraId="6CF8C135" w14:textId="573D13E2" w:rsidR="00566776" w:rsidRPr="00933CFA" w:rsidRDefault="00933CFA"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rFonts w:hint="cs"/>
                <w:position w:val="2"/>
                <w:sz w:val="18"/>
                <w:szCs w:val="18"/>
                <w:rtl/>
              </w:rPr>
              <w:t>-</w:t>
            </w:r>
            <w:r w:rsidRPr="00933CFA">
              <w:rPr>
                <w:position w:val="2"/>
                <w:sz w:val="18"/>
                <w:szCs w:val="18"/>
                <w:rtl/>
              </w:rPr>
              <w:tab/>
            </w:r>
            <w:r w:rsidRPr="00933CFA">
              <w:rPr>
                <w:rFonts w:hint="cs"/>
                <w:position w:val="2"/>
                <w:sz w:val="18"/>
                <w:szCs w:val="18"/>
                <w:rtl/>
              </w:rPr>
              <w:t xml:space="preserve">اعتماد مشروع المقرر الوارد في </w:t>
            </w:r>
            <w:r w:rsidRPr="00933CFA">
              <w:rPr>
                <w:rFonts w:hint="cs"/>
                <w:position w:val="2"/>
                <w:sz w:val="18"/>
                <w:szCs w:val="18"/>
                <w:u w:val="single"/>
                <w:rtl/>
              </w:rPr>
              <w:t>ا</w:t>
            </w:r>
            <w:hyperlink w:anchor="Annex_12" w:history="1">
              <w:r w:rsidRPr="00933CFA">
                <w:rPr>
                  <w:rStyle w:val="Hyperlink"/>
                  <w:rFonts w:hint="cs"/>
                  <w:position w:val="2"/>
                  <w:sz w:val="18"/>
                  <w:szCs w:val="18"/>
                  <w:rtl/>
                </w:rPr>
                <w:t xml:space="preserve">لملحق </w:t>
              </w:r>
              <w:r w:rsidRPr="00933CFA">
                <w:rPr>
                  <w:rStyle w:val="Hyperlink"/>
                  <w:position w:val="2"/>
                  <w:sz w:val="18"/>
                  <w:szCs w:val="18"/>
                  <w:lang w:val="en-GB"/>
                </w:rPr>
                <w:t>12</w:t>
              </w:r>
            </w:hyperlink>
          </w:p>
        </w:tc>
        <w:tc>
          <w:tcPr>
            <w:tcW w:w="463" w:type="dxa"/>
            <w:shd w:val="clear" w:color="auto" w:fill="auto"/>
          </w:tcPr>
          <w:p w14:paraId="1E18F67B" w14:textId="77777777" w:rsidR="00566776" w:rsidRPr="00933CFA" w:rsidRDefault="00566776" w:rsidP="000A57A4">
            <w:pPr>
              <w:spacing w:before="60" w:after="60" w:line="260" w:lineRule="exact"/>
              <w:jc w:val="center"/>
              <w:rPr>
                <w:position w:val="2"/>
                <w:sz w:val="18"/>
                <w:szCs w:val="18"/>
              </w:rPr>
            </w:pPr>
          </w:p>
        </w:tc>
        <w:tc>
          <w:tcPr>
            <w:tcW w:w="411" w:type="dxa"/>
            <w:shd w:val="clear" w:color="auto" w:fill="auto"/>
          </w:tcPr>
          <w:p w14:paraId="3EB499A3" w14:textId="77777777" w:rsidR="00566776" w:rsidRPr="00933CFA" w:rsidRDefault="00566776" w:rsidP="000A57A4">
            <w:pPr>
              <w:spacing w:before="60" w:after="60" w:line="260" w:lineRule="exact"/>
              <w:jc w:val="center"/>
              <w:rPr>
                <w:position w:val="2"/>
                <w:sz w:val="18"/>
                <w:szCs w:val="18"/>
              </w:rPr>
            </w:pPr>
          </w:p>
        </w:tc>
        <w:tc>
          <w:tcPr>
            <w:tcW w:w="562" w:type="dxa"/>
            <w:shd w:val="clear" w:color="auto" w:fill="auto"/>
          </w:tcPr>
          <w:p w14:paraId="3176CA99" w14:textId="77777777" w:rsidR="00566776" w:rsidRPr="00933CFA" w:rsidRDefault="00566776" w:rsidP="000A57A4">
            <w:pPr>
              <w:spacing w:before="60" w:after="60" w:line="260" w:lineRule="exact"/>
              <w:jc w:val="center"/>
              <w:rPr>
                <w:position w:val="2"/>
                <w:sz w:val="18"/>
                <w:szCs w:val="18"/>
              </w:rPr>
            </w:pPr>
          </w:p>
        </w:tc>
      </w:tr>
      <w:tr w:rsidR="00566776" w:rsidRPr="00933CFA" w14:paraId="487B106D" w14:textId="77777777" w:rsidTr="00B158E0">
        <w:trPr>
          <w:jc w:val="center"/>
        </w:trPr>
        <w:tc>
          <w:tcPr>
            <w:tcW w:w="463" w:type="dxa"/>
            <w:shd w:val="clear" w:color="auto" w:fill="EFF4FB"/>
          </w:tcPr>
          <w:p w14:paraId="02F94958" w14:textId="77777777" w:rsidR="00566776" w:rsidRPr="00933CFA" w:rsidRDefault="00566776" w:rsidP="000A57A4">
            <w:pPr>
              <w:spacing w:before="60" w:after="60" w:line="260" w:lineRule="exact"/>
              <w:jc w:val="left"/>
              <w:rPr>
                <w:b/>
                <w:bCs/>
                <w:iCs/>
                <w:position w:val="2"/>
                <w:sz w:val="18"/>
                <w:szCs w:val="18"/>
              </w:rPr>
            </w:pPr>
            <w:r w:rsidRPr="00933CFA">
              <w:rPr>
                <w:b/>
                <w:bCs/>
                <w:iCs/>
                <w:position w:val="2"/>
                <w:sz w:val="18"/>
                <w:szCs w:val="18"/>
              </w:rPr>
              <w:t>60</w:t>
            </w:r>
          </w:p>
        </w:tc>
        <w:tc>
          <w:tcPr>
            <w:tcW w:w="2662" w:type="dxa"/>
            <w:shd w:val="clear" w:color="auto" w:fill="EFF4FB"/>
          </w:tcPr>
          <w:p w14:paraId="307F78A1" w14:textId="40DD7477" w:rsidR="00566776" w:rsidRPr="00933CFA" w:rsidRDefault="00933CFA" w:rsidP="000A57A4">
            <w:pPr>
              <w:spacing w:before="60" w:after="60" w:line="260" w:lineRule="exact"/>
              <w:jc w:val="left"/>
              <w:rPr>
                <w:bCs/>
                <w:iCs/>
                <w:position w:val="2"/>
                <w:sz w:val="18"/>
                <w:szCs w:val="18"/>
              </w:rPr>
            </w:pPr>
            <w:r w:rsidRPr="00933CFA">
              <w:rPr>
                <w:position w:val="2"/>
                <w:sz w:val="18"/>
                <w:szCs w:val="18"/>
                <w:rtl/>
              </w:rPr>
              <w:t>الجدول الزمني لمؤتمرات الاتحاد وجمعياته واجتماعاته المقبلة:</w:t>
            </w:r>
            <w:r w:rsidRPr="00933CFA">
              <w:rPr>
                <w:rFonts w:hint="cs"/>
                <w:position w:val="2"/>
                <w:sz w:val="18"/>
                <w:szCs w:val="18"/>
                <w:rtl/>
              </w:rPr>
              <w:t xml:space="preserve"> </w:t>
            </w:r>
            <w:r w:rsidRPr="00933CFA">
              <w:rPr>
                <w:position w:val="2"/>
                <w:sz w:val="18"/>
                <w:szCs w:val="18"/>
              </w:rPr>
              <w:t>2024</w:t>
            </w:r>
            <w:r w:rsidRPr="00933CFA">
              <w:rPr>
                <w:position w:val="2"/>
                <w:sz w:val="18"/>
                <w:szCs w:val="18"/>
              </w:rPr>
              <w:noBreakHyphen/>
              <w:t>2021</w:t>
            </w:r>
          </w:p>
        </w:tc>
        <w:tc>
          <w:tcPr>
            <w:tcW w:w="1264" w:type="dxa"/>
            <w:shd w:val="clear" w:color="auto" w:fill="EFF4FB"/>
            <w:tcMar>
              <w:left w:w="57" w:type="dxa"/>
              <w:right w:w="57" w:type="dxa"/>
            </w:tcMar>
          </w:tcPr>
          <w:p w14:paraId="25439328" w14:textId="77777777" w:rsidR="00566776" w:rsidRPr="00933CFA" w:rsidRDefault="007E0584" w:rsidP="000A57A4">
            <w:pPr>
              <w:spacing w:before="60" w:after="60" w:line="260" w:lineRule="exact"/>
              <w:jc w:val="center"/>
              <w:rPr>
                <w:position w:val="2"/>
                <w:sz w:val="18"/>
                <w:szCs w:val="18"/>
              </w:rPr>
            </w:pPr>
            <w:hyperlink r:id="rId105" w:history="1">
              <w:r w:rsidR="00566776" w:rsidRPr="00933CFA">
                <w:rPr>
                  <w:rStyle w:val="Hyperlink"/>
                  <w:position w:val="2"/>
                  <w:sz w:val="18"/>
                  <w:szCs w:val="18"/>
                </w:rPr>
                <w:t>C21/37</w:t>
              </w:r>
            </w:hyperlink>
          </w:p>
          <w:p w14:paraId="2C7127C5" w14:textId="77777777" w:rsidR="00566776" w:rsidRPr="00933CFA" w:rsidRDefault="007E0584" w:rsidP="000A57A4">
            <w:pPr>
              <w:spacing w:before="60" w:after="60" w:line="260" w:lineRule="exact"/>
              <w:jc w:val="center"/>
              <w:rPr>
                <w:position w:val="2"/>
                <w:sz w:val="18"/>
                <w:szCs w:val="18"/>
              </w:rPr>
            </w:pPr>
            <w:hyperlink r:id="rId106" w:history="1">
              <w:r w:rsidR="00566776" w:rsidRPr="00933CFA">
                <w:rPr>
                  <w:rStyle w:val="Hyperlink"/>
                  <w:position w:val="2"/>
                  <w:sz w:val="18"/>
                  <w:szCs w:val="18"/>
                </w:rPr>
                <w:t>DT/5</w:t>
              </w:r>
            </w:hyperlink>
          </w:p>
        </w:tc>
        <w:tc>
          <w:tcPr>
            <w:tcW w:w="3804" w:type="dxa"/>
            <w:gridSpan w:val="2"/>
            <w:tcBorders>
              <w:bottom w:val="single" w:sz="4" w:space="0" w:color="auto"/>
            </w:tcBorders>
            <w:shd w:val="clear" w:color="auto" w:fill="EFF4FB"/>
          </w:tcPr>
          <w:p w14:paraId="0C0F79ED" w14:textId="5A754F2E" w:rsidR="00566776" w:rsidRPr="00933CFA" w:rsidRDefault="00933CFA"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position w:val="2"/>
                <w:sz w:val="18"/>
                <w:szCs w:val="18"/>
              </w:rPr>
              <w:t>-</w:t>
            </w:r>
            <w:r w:rsidRPr="00933CFA">
              <w:rPr>
                <w:position w:val="2"/>
                <w:sz w:val="18"/>
                <w:szCs w:val="18"/>
              </w:rPr>
              <w:tab/>
            </w:r>
            <w:r w:rsidRPr="00933CFA">
              <w:rPr>
                <w:rFonts w:hint="cs"/>
                <w:position w:val="2"/>
                <w:sz w:val="18"/>
                <w:szCs w:val="18"/>
                <w:rtl/>
              </w:rPr>
              <w:t xml:space="preserve">الموافقة على الوثيقة </w:t>
            </w:r>
            <w:r w:rsidRPr="00933CFA">
              <w:rPr>
                <w:position w:val="2"/>
                <w:sz w:val="18"/>
                <w:szCs w:val="18"/>
                <w:lang w:val="en-GB"/>
              </w:rPr>
              <w:t>C21/DT/5</w:t>
            </w:r>
          </w:p>
        </w:tc>
        <w:tc>
          <w:tcPr>
            <w:tcW w:w="463" w:type="dxa"/>
            <w:tcBorders>
              <w:bottom w:val="single" w:sz="4" w:space="0" w:color="auto"/>
            </w:tcBorders>
            <w:shd w:val="clear" w:color="auto" w:fill="EFF4FB"/>
          </w:tcPr>
          <w:p w14:paraId="48C525E8" w14:textId="77777777" w:rsidR="00566776" w:rsidRPr="00933CFA" w:rsidRDefault="00566776" w:rsidP="000A57A4">
            <w:pPr>
              <w:spacing w:before="60" w:after="60" w:line="260" w:lineRule="exact"/>
              <w:jc w:val="center"/>
              <w:rPr>
                <w:position w:val="2"/>
                <w:sz w:val="18"/>
                <w:szCs w:val="18"/>
              </w:rPr>
            </w:pPr>
          </w:p>
        </w:tc>
        <w:tc>
          <w:tcPr>
            <w:tcW w:w="411" w:type="dxa"/>
            <w:tcBorders>
              <w:bottom w:val="single" w:sz="4" w:space="0" w:color="auto"/>
            </w:tcBorders>
            <w:shd w:val="clear" w:color="auto" w:fill="EFF4FB"/>
          </w:tcPr>
          <w:p w14:paraId="4E4C0095" w14:textId="77777777" w:rsidR="00566776" w:rsidRPr="00933CFA" w:rsidRDefault="00566776" w:rsidP="000A57A4">
            <w:pPr>
              <w:spacing w:before="60" w:after="60" w:line="260" w:lineRule="exact"/>
              <w:jc w:val="center"/>
              <w:rPr>
                <w:position w:val="2"/>
                <w:sz w:val="18"/>
                <w:szCs w:val="18"/>
              </w:rPr>
            </w:pPr>
          </w:p>
        </w:tc>
        <w:tc>
          <w:tcPr>
            <w:tcW w:w="562" w:type="dxa"/>
            <w:tcBorders>
              <w:bottom w:val="single" w:sz="4" w:space="0" w:color="auto"/>
            </w:tcBorders>
            <w:shd w:val="clear" w:color="auto" w:fill="EFF4FB"/>
          </w:tcPr>
          <w:p w14:paraId="54BF4306" w14:textId="77777777" w:rsidR="00566776" w:rsidRPr="00933CFA" w:rsidRDefault="00566776" w:rsidP="000A57A4">
            <w:pPr>
              <w:spacing w:before="60" w:after="60" w:line="260" w:lineRule="exact"/>
              <w:jc w:val="center"/>
              <w:rPr>
                <w:position w:val="2"/>
                <w:sz w:val="18"/>
                <w:szCs w:val="18"/>
              </w:rPr>
            </w:pPr>
          </w:p>
        </w:tc>
      </w:tr>
      <w:tr w:rsidR="00933CFA" w:rsidRPr="00933CFA" w14:paraId="6376F0F1" w14:textId="77777777" w:rsidTr="00B158E0">
        <w:trPr>
          <w:jc w:val="center"/>
        </w:trPr>
        <w:tc>
          <w:tcPr>
            <w:tcW w:w="463" w:type="dxa"/>
            <w:vMerge w:val="restart"/>
            <w:shd w:val="clear" w:color="auto" w:fill="auto"/>
          </w:tcPr>
          <w:p w14:paraId="3431F7DF" w14:textId="77777777" w:rsidR="00933CFA" w:rsidRPr="00933CFA" w:rsidRDefault="00933CFA" w:rsidP="000A57A4">
            <w:pPr>
              <w:spacing w:before="60" w:after="60" w:line="260" w:lineRule="exact"/>
              <w:jc w:val="left"/>
              <w:rPr>
                <w:b/>
                <w:bCs/>
                <w:iCs/>
                <w:position w:val="2"/>
                <w:sz w:val="18"/>
                <w:szCs w:val="18"/>
              </w:rPr>
            </w:pPr>
            <w:r w:rsidRPr="00933CFA">
              <w:rPr>
                <w:b/>
                <w:bCs/>
                <w:iCs/>
                <w:position w:val="2"/>
                <w:sz w:val="18"/>
                <w:szCs w:val="18"/>
              </w:rPr>
              <w:t>61</w:t>
            </w:r>
          </w:p>
        </w:tc>
        <w:tc>
          <w:tcPr>
            <w:tcW w:w="2662" w:type="dxa"/>
            <w:vMerge w:val="restart"/>
            <w:shd w:val="clear" w:color="auto" w:fill="auto"/>
          </w:tcPr>
          <w:p w14:paraId="7BFEEA6B" w14:textId="26D1E01D" w:rsidR="00933CFA" w:rsidRPr="00933CFA" w:rsidRDefault="00933CFA" w:rsidP="000A57A4">
            <w:pPr>
              <w:spacing w:before="60" w:after="60" w:line="260" w:lineRule="exact"/>
              <w:jc w:val="left"/>
              <w:rPr>
                <w:bCs/>
                <w:iCs/>
                <w:position w:val="2"/>
                <w:sz w:val="18"/>
                <w:szCs w:val="18"/>
              </w:rPr>
            </w:pPr>
            <w:r w:rsidRPr="00933CFA">
              <w:rPr>
                <w:position w:val="2"/>
                <w:sz w:val="18"/>
                <w:szCs w:val="18"/>
                <w:rtl/>
              </w:rPr>
              <w:t>رؤساء أفرقة العمل التابعة للمجلس</w:t>
            </w:r>
            <w:r w:rsidRPr="00933CFA">
              <w:rPr>
                <w:rFonts w:hint="cs"/>
                <w:position w:val="2"/>
                <w:sz w:val="18"/>
                <w:szCs w:val="18"/>
                <w:rtl/>
              </w:rPr>
              <w:t xml:space="preserve"> </w:t>
            </w:r>
            <w:r w:rsidRPr="00933CFA">
              <w:rPr>
                <w:position w:val="2"/>
                <w:sz w:val="18"/>
                <w:szCs w:val="18"/>
                <w:rtl/>
              </w:rPr>
              <w:t>وأفرقة الخبراء ونوابهم</w:t>
            </w:r>
          </w:p>
        </w:tc>
        <w:tc>
          <w:tcPr>
            <w:tcW w:w="1264" w:type="dxa"/>
            <w:vMerge w:val="restart"/>
            <w:shd w:val="clear" w:color="auto" w:fill="auto"/>
            <w:tcMar>
              <w:left w:w="57" w:type="dxa"/>
              <w:right w:w="57" w:type="dxa"/>
            </w:tcMar>
          </w:tcPr>
          <w:p w14:paraId="7D7404DA" w14:textId="04351BF1" w:rsidR="00933CFA" w:rsidRPr="00933CFA" w:rsidRDefault="007E0584" w:rsidP="000A57A4">
            <w:pPr>
              <w:spacing w:before="60" w:after="60" w:line="260" w:lineRule="exact"/>
              <w:jc w:val="center"/>
              <w:rPr>
                <w:position w:val="2"/>
                <w:sz w:val="18"/>
                <w:szCs w:val="18"/>
              </w:rPr>
            </w:pPr>
            <w:hyperlink r:id="rId107" w:history="1">
              <w:r w:rsidR="00933CFA" w:rsidRPr="00933CFA">
                <w:rPr>
                  <w:rStyle w:val="Hyperlink"/>
                  <w:position w:val="2"/>
                  <w:sz w:val="18"/>
                  <w:szCs w:val="18"/>
                </w:rPr>
                <w:t>C21/21</w:t>
              </w:r>
              <w:r w:rsidR="00F63487">
                <w:rPr>
                  <w:rStyle w:val="Hyperlink"/>
                  <w:rFonts w:hint="cs"/>
                  <w:position w:val="2"/>
                  <w:sz w:val="18"/>
                  <w:szCs w:val="18"/>
                  <w:rtl/>
                </w:rPr>
                <w:t xml:space="preserve"> +</w:t>
              </w:r>
              <w:r w:rsidR="00F63487">
                <w:rPr>
                  <w:rStyle w:val="Hyperlink"/>
                  <w:rFonts w:hint="cs"/>
                  <w:position w:val="2"/>
                  <w:sz w:val="18"/>
                  <w:szCs w:val="18"/>
                  <w:rtl/>
                  <w:lang w:bidi="ar-EG"/>
                </w:rPr>
                <w:t xml:space="preserve"> الإضافة 4</w:t>
              </w:r>
            </w:hyperlink>
          </w:p>
        </w:tc>
        <w:tc>
          <w:tcPr>
            <w:tcW w:w="5240" w:type="dxa"/>
            <w:gridSpan w:val="5"/>
            <w:tcBorders>
              <w:bottom w:val="dotted" w:sz="4" w:space="0" w:color="auto"/>
            </w:tcBorders>
            <w:shd w:val="clear" w:color="auto" w:fill="EFF4FB"/>
          </w:tcPr>
          <w:p w14:paraId="014AC5F5" w14:textId="77777777" w:rsidR="00933CFA" w:rsidRPr="00933CFA" w:rsidRDefault="00933CFA" w:rsidP="00E12FD9">
            <w:pPr>
              <w:spacing w:before="60" w:after="60" w:line="260" w:lineRule="exact"/>
              <w:rPr>
                <w:position w:val="2"/>
                <w:sz w:val="18"/>
                <w:szCs w:val="18"/>
                <w:rtl/>
              </w:rPr>
            </w:pPr>
            <w:r w:rsidRPr="00933CFA">
              <w:rPr>
                <w:position w:val="2"/>
                <w:sz w:val="18"/>
                <w:szCs w:val="18"/>
                <w:rtl/>
              </w:rPr>
              <w:t>تعيين نواب الرؤساء الجدد لأفرقة العمل التابعة للمجلس</w:t>
            </w:r>
          </w:p>
          <w:p w14:paraId="66EB144E" w14:textId="25C22821" w:rsidR="00933CFA" w:rsidRPr="00933CFA" w:rsidRDefault="00933CFA" w:rsidP="00E12FD9">
            <w:pPr>
              <w:spacing w:before="60" w:after="60" w:line="260" w:lineRule="exact"/>
              <w:ind w:left="312" w:hanging="312"/>
              <w:rPr>
                <w:position w:val="2"/>
                <w:sz w:val="18"/>
                <w:szCs w:val="18"/>
              </w:rPr>
            </w:pPr>
            <w:r w:rsidRPr="00933CFA">
              <w:rPr>
                <w:rFonts w:hint="cs"/>
                <w:position w:val="2"/>
                <w:sz w:val="18"/>
                <w:szCs w:val="18"/>
                <w:rtl/>
              </w:rPr>
              <w:t>و</w:t>
            </w:r>
            <w:r w:rsidRPr="00933CFA">
              <w:rPr>
                <w:position w:val="2"/>
                <w:sz w:val="18"/>
                <w:szCs w:val="18"/>
                <w:rtl/>
              </w:rPr>
              <w:t>فريق الخبراء، على النحو التالي:</w:t>
            </w:r>
          </w:p>
        </w:tc>
      </w:tr>
      <w:tr w:rsidR="00933CFA" w:rsidRPr="00933CFA" w14:paraId="02C0C8DE" w14:textId="77777777" w:rsidTr="00B158E0">
        <w:trPr>
          <w:jc w:val="center"/>
        </w:trPr>
        <w:tc>
          <w:tcPr>
            <w:tcW w:w="463" w:type="dxa"/>
            <w:vMerge/>
            <w:shd w:val="clear" w:color="auto" w:fill="auto"/>
          </w:tcPr>
          <w:p w14:paraId="65062A03" w14:textId="77777777" w:rsidR="00933CFA" w:rsidRPr="00933CFA" w:rsidRDefault="00933CFA" w:rsidP="000A57A4">
            <w:pPr>
              <w:spacing w:before="60" w:after="60" w:line="260" w:lineRule="exact"/>
              <w:jc w:val="left"/>
              <w:rPr>
                <w:b/>
                <w:bCs/>
                <w:iCs/>
                <w:position w:val="2"/>
                <w:sz w:val="18"/>
                <w:szCs w:val="18"/>
              </w:rPr>
            </w:pPr>
          </w:p>
        </w:tc>
        <w:tc>
          <w:tcPr>
            <w:tcW w:w="2662" w:type="dxa"/>
            <w:vMerge/>
            <w:shd w:val="clear" w:color="auto" w:fill="auto"/>
          </w:tcPr>
          <w:p w14:paraId="38869479" w14:textId="77777777" w:rsidR="00933CFA" w:rsidRPr="00933CFA" w:rsidRDefault="00933CFA" w:rsidP="000A57A4">
            <w:pPr>
              <w:spacing w:before="60" w:after="60" w:line="260" w:lineRule="exact"/>
              <w:jc w:val="left"/>
              <w:rPr>
                <w:bCs/>
                <w:iCs/>
                <w:position w:val="2"/>
                <w:sz w:val="18"/>
                <w:szCs w:val="18"/>
              </w:rPr>
            </w:pPr>
          </w:p>
        </w:tc>
        <w:tc>
          <w:tcPr>
            <w:tcW w:w="1264" w:type="dxa"/>
            <w:vMerge/>
            <w:shd w:val="clear" w:color="auto" w:fill="auto"/>
            <w:tcMar>
              <w:left w:w="57" w:type="dxa"/>
              <w:right w:w="57" w:type="dxa"/>
            </w:tcMar>
          </w:tcPr>
          <w:p w14:paraId="1DFAC891" w14:textId="77777777" w:rsidR="00933CFA" w:rsidRPr="00933CFA" w:rsidRDefault="00933CFA" w:rsidP="000A57A4">
            <w:pPr>
              <w:spacing w:before="60" w:after="60" w:line="260" w:lineRule="exact"/>
              <w:jc w:val="center"/>
              <w:rPr>
                <w:position w:val="2"/>
                <w:sz w:val="18"/>
                <w:szCs w:val="18"/>
              </w:rPr>
            </w:pPr>
          </w:p>
        </w:tc>
        <w:tc>
          <w:tcPr>
            <w:tcW w:w="3804" w:type="dxa"/>
            <w:gridSpan w:val="2"/>
            <w:tcBorders>
              <w:top w:val="dotted" w:sz="4" w:space="0" w:color="auto"/>
              <w:bottom w:val="dotted" w:sz="4" w:space="0" w:color="auto"/>
            </w:tcBorders>
            <w:shd w:val="clear" w:color="auto" w:fill="auto"/>
          </w:tcPr>
          <w:p w14:paraId="38ED17A7" w14:textId="63AB17CA" w:rsidR="00933CFA" w:rsidRPr="00933CFA" w:rsidRDefault="00933CFA"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color w:val="000000" w:themeColor="text1"/>
                <w:position w:val="2"/>
                <w:sz w:val="18"/>
                <w:szCs w:val="18"/>
                <w:lang w:val="en-GB" w:bidi="ar-EG"/>
              </w:rPr>
              <w:t>-</w:t>
            </w:r>
            <w:r w:rsidRPr="00933CFA">
              <w:rPr>
                <w:b/>
                <w:bCs/>
                <w:color w:val="4472C4" w:themeColor="accent5"/>
                <w:position w:val="2"/>
                <w:sz w:val="18"/>
                <w:szCs w:val="18"/>
                <w:lang w:val="en-GB" w:bidi="ar-EG"/>
              </w:rPr>
              <w:tab/>
            </w:r>
            <w:r w:rsidRPr="00933CFA">
              <w:rPr>
                <w:b/>
                <w:bCs/>
                <w:color w:val="4472C4" w:themeColor="accent5"/>
                <w:position w:val="2"/>
                <w:sz w:val="18"/>
                <w:szCs w:val="18"/>
                <w:rtl/>
                <w:lang w:val="en-GB" w:bidi="ar-EG"/>
              </w:rPr>
              <w:t>السيدة يابينغ وانغ (الصين)</w:t>
            </w:r>
            <w:r w:rsidRPr="00933CFA">
              <w:rPr>
                <w:rFonts w:hint="cs"/>
                <w:position w:val="2"/>
                <w:sz w:val="18"/>
                <w:szCs w:val="18"/>
                <w:rtl/>
              </w:rPr>
              <w:t xml:space="preserve"> بصفتها </w:t>
            </w:r>
            <w:r w:rsidRPr="00933CFA">
              <w:rPr>
                <w:color w:val="000000"/>
                <w:position w:val="2"/>
                <w:sz w:val="18"/>
                <w:szCs w:val="18"/>
                <w:rtl/>
              </w:rPr>
              <w:t>نائب</w:t>
            </w:r>
            <w:r w:rsidRPr="00933CFA">
              <w:rPr>
                <w:rFonts w:hint="cs"/>
                <w:color w:val="000000"/>
                <w:position w:val="2"/>
                <w:sz w:val="18"/>
                <w:szCs w:val="18"/>
                <w:rtl/>
              </w:rPr>
              <w:t>ة</w:t>
            </w:r>
            <w:r w:rsidRPr="00933CFA">
              <w:rPr>
                <w:color w:val="000000"/>
                <w:position w:val="2"/>
                <w:sz w:val="18"/>
                <w:szCs w:val="18"/>
                <w:rtl/>
              </w:rPr>
              <w:t xml:space="preserve"> رئيس فريق العمل التابع للمجلس والمعني باللغات الرسمية الست للاتحاد</w:t>
            </w:r>
          </w:p>
        </w:tc>
        <w:tc>
          <w:tcPr>
            <w:tcW w:w="463" w:type="dxa"/>
            <w:tcBorders>
              <w:top w:val="dotted" w:sz="4" w:space="0" w:color="auto"/>
              <w:bottom w:val="dotted" w:sz="4" w:space="0" w:color="auto"/>
            </w:tcBorders>
            <w:shd w:val="clear" w:color="auto" w:fill="auto"/>
          </w:tcPr>
          <w:p w14:paraId="7AB12540" w14:textId="77777777" w:rsidR="00933CFA" w:rsidRPr="00933CFA" w:rsidRDefault="00933CFA" w:rsidP="000A57A4">
            <w:pPr>
              <w:spacing w:before="60" w:after="60" w:line="260" w:lineRule="exact"/>
              <w:jc w:val="center"/>
              <w:rPr>
                <w:b/>
                <w:bCs/>
                <w:position w:val="2"/>
                <w:sz w:val="18"/>
                <w:szCs w:val="18"/>
              </w:rPr>
            </w:pPr>
          </w:p>
        </w:tc>
        <w:tc>
          <w:tcPr>
            <w:tcW w:w="411" w:type="dxa"/>
            <w:tcBorders>
              <w:top w:val="dotted" w:sz="4" w:space="0" w:color="auto"/>
              <w:bottom w:val="dotted" w:sz="4" w:space="0" w:color="auto"/>
            </w:tcBorders>
            <w:shd w:val="clear" w:color="auto" w:fill="auto"/>
          </w:tcPr>
          <w:p w14:paraId="78EF024E" w14:textId="77777777" w:rsidR="00933CFA" w:rsidRPr="00933CFA" w:rsidRDefault="00933CFA" w:rsidP="000A57A4">
            <w:pPr>
              <w:spacing w:before="60" w:after="60" w:line="260" w:lineRule="exact"/>
              <w:jc w:val="center"/>
              <w:rPr>
                <w:position w:val="2"/>
                <w:sz w:val="18"/>
                <w:szCs w:val="18"/>
              </w:rPr>
            </w:pPr>
          </w:p>
        </w:tc>
        <w:tc>
          <w:tcPr>
            <w:tcW w:w="562" w:type="dxa"/>
            <w:tcBorders>
              <w:top w:val="dotted" w:sz="4" w:space="0" w:color="auto"/>
              <w:bottom w:val="dotted" w:sz="4" w:space="0" w:color="auto"/>
            </w:tcBorders>
            <w:shd w:val="clear" w:color="auto" w:fill="auto"/>
          </w:tcPr>
          <w:p w14:paraId="0438667F" w14:textId="77777777" w:rsidR="00933CFA" w:rsidRPr="00933CFA" w:rsidRDefault="00933CFA" w:rsidP="000A57A4">
            <w:pPr>
              <w:spacing w:before="60" w:after="60" w:line="260" w:lineRule="exact"/>
              <w:jc w:val="center"/>
              <w:rPr>
                <w:position w:val="2"/>
                <w:sz w:val="18"/>
                <w:szCs w:val="18"/>
              </w:rPr>
            </w:pPr>
          </w:p>
        </w:tc>
      </w:tr>
      <w:tr w:rsidR="00933CFA" w:rsidRPr="00933CFA" w14:paraId="1E0D4C7F" w14:textId="77777777" w:rsidTr="00B158E0">
        <w:trPr>
          <w:jc w:val="center"/>
        </w:trPr>
        <w:tc>
          <w:tcPr>
            <w:tcW w:w="463" w:type="dxa"/>
            <w:vMerge/>
            <w:shd w:val="clear" w:color="auto" w:fill="auto"/>
          </w:tcPr>
          <w:p w14:paraId="38E69F00" w14:textId="77777777" w:rsidR="00933CFA" w:rsidRPr="00933CFA" w:rsidRDefault="00933CFA" w:rsidP="000A57A4">
            <w:pPr>
              <w:spacing w:before="60" w:after="60" w:line="260" w:lineRule="exact"/>
              <w:jc w:val="left"/>
              <w:rPr>
                <w:b/>
                <w:bCs/>
                <w:iCs/>
                <w:position w:val="2"/>
                <w:sz w:val="18"/>
                <w:szCs w:val="18"/>
              </w:rPr>
            </w:pPr>
          </w:p>
        </w:tc>
        <w:tc>
          <w:tcPr>
            <w:tcW w:w="2662" w:type="dxa"/>
            <w:vMerge/>
            <w:shd w:val="clear" w:color="auto" w:fill="auto"/>
          </w:tcPr>
          <w:p w14:paraId="026E9F3E" w14:textId="77777777" w:rsidR="00933CFA" w:rsidRPr="00933CFA" w:rsidRDefault="00933CFA" w:rsidP="000A57A4">
            <w:pPr>
              <w:spacing w:before="60" w:after="60" w:line="260" w:lineRule="exact"/>
              <w:jc w:val="left"/>
              <w:rPr>
                <w:bCs/>
                <w:iCs/>
                <w:position w:val="2"/>
                <w:sz w:val="18"/>
                <w:szCs w:val="18"/>
              </w:rPr>
            </w:pPr>
          </w:p>
        </w:tc>
        <w:tc>
          <w:tcPr>
            <w:tcW w:w="1264" w:type="dxa"/>
            <w:vMerge/>
            <w:shd w:val="clear" w:color="auto" w:fill="auto"/>
            <w:tcMar>
              <w:left w:w="57" w:type="dxa"/>
              <w:right w:w="57" w:type="dxa"/>
            </w:tcMar>
          </w:tcPr>
          <w:p w14:paraId="68DFC8A4" w14:textId="77777777" w:rsidR="00933CFA" w:rsidRPr="00933CFA" w:rsidRDefault="00933CFA" w:rsidP="000A57A4">
            <w:pPr>
              <w:spacing w:before="60" w:after="60" w:line="260" w:lineRule="exact"/>
              <w:jc w:val="center"/>
              <w:rPr>
                <w:position w:val="2"/>
                <w:sz w:val="18"/>
                <w:szCs w:val="18"/>
              </w:rPr>
            </w:pPr>
          </w:p>
        </w:tc>
        <w:tc>
          <w:tcPr>
            <w:tcW w:w="3804" w:type="dxa"/>
            <w:gridSpan w:val="2"/>
            <w:tcBorders>
              <w:top w:val="dotted" w:sz="4" w:space="0" w:color="auto"/>
              <w:bottom w:val="dotted" w:sz="4" w:space="0" w:color="auto"/>
            </w:tcBorders>
            <w:shd w:val="clear" w:color="auto" w:fill="auto"/>
          </w:tcPr>
          <w:p w14:paraId="6C21217B" w14:textId="684B67C5" w:rsidR="00933CFA" w:rsidRPr="00933CFA" w:rsidRDefault="00933CFA"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color w:val="000000" w:themeColor="text1"/>
                <w:position w:val="2"/>
                <w:sz w:val="18"/>
                <w:szCs w:val="18"/>
                <w:lang w:val="en-GB" w:bidi="ar-EG"/>
              </w:rPr>
              <w:t>-</w:t>
            </w:r>
            <w:r w:rsidRPr="00933CFA">
              <w:rPr>
                <w:color w:val="000000" w:themeColor="text1"/>
                <w:position w:val="2"/>
                <w:sz w:val="18"/>
                <w:szCs w:val="18"/>
                <w:lang w:val="en-GB" w:bidi="ar-EG"/>
              </w:rPr>
              <w:tab/>
            </w:r>
            <w:r w:rsidRPr="00933CFA">
              <w:rPr>
                <w:rFonts w:hint="cs"/>
                <w:b/>
                <w:bCs/>
                <w:color w:val="4472C4" w:themeColor="accent5"/>
                <w:position w:val="2"/>
                <w:sz w:val="18"/>
                <w:szCs w:val="18"/>
                <w:rtl/>
                <w:lang w:bidi="ar-EG"/>
              </w:rPr>
              <w:t>السيدة شهيرة سليم (مصر)</w:t>
            </w:r>
            <w:r w:rsidRPr="00933CFA">
              <w:rPr>
                <w:rFonts w:hint="cs"/>
                <w:b/>
                <w:bCs/>
                <w:position w:val="2"/>
                <w:sz w:val="18"/>
                <w:szCs w:val="18"/>
                <w:rtl/>
                <w:lang w:bidi="ar-EG"/>
              </w:rPr>
              <w:t xml:space="preserve"> </w:t>
            </w:r>
            <w:r w:rsidRPr="00933CFA">
              <w:rPr>
                <w:rFonts w:hint="cs"/>
                <w:position w:val="2"/>
                <w:sz w:val="18"/>
                <w:szCs w:val="18"/>
                <w:rtl/>
                <w:lang w:bidi="ar-EG"/>
              </w:rPr>
              <w:t>بصفتها نائبة</w:t>
            </w:r>
            <w:r w:rsidRPr="00933CFA">
              <w:rPr>
                <w:rFonts w:hint="eastAsia"/>
                <w:position w:val="2"/>
                <w:sz w:val="18"/>
                <w:szCs w:val="18"/>
                <w:rtl/>
                <w:lang w:bidi="ar-EG"/>
              </w:rPr>
              <w:t> </w:t>
            </w:r>
            <w:r w:rsidRPr="00933CFA">
              <w:rPr>
                <w:rFonts w:hint="cs"/>
                <w:position w:val="2"/>
                <w:sz w:val="18"/>
                <w:szCs w:val="18"/>
                <w:rtl/>
                <w:lang w:bidi="ar-EG"/>
              </w:rPr>
              <w:t>رئيس فريق الخبراء المعني بلوائح الاتصالات الدولية</w:t>
            </w:r>
          </w:p>
        </w:tc>
        <w:tc>
          <w:tcPr>
            <w:tcW w:w="463" w:type="dxa"/>
            <w:tcBorders>
              <w:top w:val="dotted" w:sz="4" w:space="0" w:color="auto"/>
              <w:bottom w:val="dotted" w:sz="4" w:space="0" w:color="auto"/>
            </w:tcBorders>
            <w:shd w:val="clear" w:color="auto" w:fill="auto"/>
          </w:tcPr>
          <w:p w14:paraId="4E0E5DB9" w14:textId="77777777" w:rsidR="00933CFA" w:rsidRPr="00933CFA" w:rsidRDefault="00933CFA" w:rsidP="000A57A4">
            <w:pPr>
              <w:spacing w:before="60" w:after="60" w:line="260" w:lineRule="exact"/>
              <w:jc w:val="center"/>
              <w:rPr>
                <w:position w:val="2"/>
                <w:sz w:val="18"/>
                <w:szCs w:val="18"/>
              </w:rPr>
            </w:pPr>
          </w:p>
        </w:tc>
        <w:tc>
          <w:tcPr>
            <w:tcW w:w="411" w:type="dxa"/>
            <w:tcBorders>
              <w:top w:val="dotted" w:sz="4" w:space="0" w:color="auto"/>
              <w:bottom w:val="dotted" w:sz="4" w:space="0" w:color="auto"/>
            </w:tcBorders>
            <w:shd w:val="clear" w:color="auto" w:fill="auto"/>
          </w:tcPr>
          <w:p w14:paraId="182E6DBB" w14:textId="77777777" w:rsidR="00933CFA" w:rsidRPr="00933CFA" w:rsidRDefault="00933CFA" w:rsidP="000A57A4">
            <w:pPr>
              <w:spacing w:before="60" w:after="60" w:line="260" w:lineRule="exact"/>
              <w:jc w:val="center"/>
              <w:rPr>
                <w:position w:val="2"/>
                <w:sz w:val="18"/>
                <w:szCs w:val="18"/>
              </w:rPr>
            </w:pPr>
          </w:p>
        </w:tc>
        <w:tc>
          <w:tcPr>
            <w:tcW w:w="562" w:type="dxa"/>
            <w:tcBorders>
              <w:top w:val="dotted" w:sz="4" w:space="0" w:color="auto"/>
              <w:bottom w:val="dotted" w:sz="4" w:space="0" w:color="auto"/>
            </w:tcBorders>
            <w:shd w:val="clear" w:color="auto" w:fill="auto"/>
          </w:tcPr>
          <w:p w14:paraId="48346B83" w14:textId="77777777" w:rsidR="00933CFA" w:rsidRPr="00933CFA" w:rsidRDefault="00933CFA" w:rsidP="000A57A4">
            <w:pPr>
              <w:spacing w:before="60" w:after="60" w:line="260" w:lineRule="exact"/>
              <w:jc w:val="center"/>
              <w:rPr>
                <w:position w:val="2"/>
                <w:sz w:val="18"/>
                <w:szCs w:val="18"/>
              </w:rPr>
            </w:pPr>
          </w:p>
        </w:tc>
      </w:tr>
      <w:tr w:rsidR="00933CFA" w:rsidRPr="00933CFA" w14:paraId="36DF4222" w14:textId="77777777" w:rsidTr="00B158E0">
        <w:trPr>
          <w:jc w:val="center"/>
        </w:trPr>
        <w:tc>
          <w:tcPr>
            <w:tcW w:w="463" w:type="dxa"/>
            <w:vMerge/>
            <w:shd w:val="clear" w:color="auto" w:fill="auto"/>
          </w:tcPr>
          <w:p w14:paraId="7F3C57AF" w14:textId="77777777" w:rsidR="00933CFA" w:rsidRPr="00933CFA" w:rsidRDefault="00933CFA" w:rsidP="000A57A4">
            <w:pPr>
              <w:spacing w:before="60" w:after="60" w:line="260" w:lineRule="exact"/>
              <w:jc w:val="left"/>
              <w:rPr>
                <w:b/>
                <w:bCs/>
                <w:iCs/>
                <w:position w:val="2"/>
                <w:sz w:val="18"/>
                <w:szCs w:val="18"/>
              </w:rPr>
            </w:pPr>
          </w:p>
        </w:tc>
        <w:tc>
          <w:tcPr>
            <w:tcW w:w="2662" w:type="dxa"/>
            <w:vMerge/>
            <w:shd w:val="clear" w:color="auto" w:fill="auto"/>
          </w:tcPr>
          <w:p w14:paraId="48FCD394" w14:textId="77777777" w:rsidR="00933CFA" w:rsidRPr="00933CFA" w:rsidRDefault="00933CFA" w:rsidP="000A57A4">
            <w:pPr>
              <w:spacing w:before="60" w:after="60" w:line="260" w:lineRule="exact"/>
              <w:jc w:val="left"/>
              <w:rPr>
                <w:bCs/>
                <w:iCs/>
                <w:position w:val="2"/>
                <w:sz w:val="18"/>
                <w:szCs w:val="18"/>
              </w:rPr>
            </w:pPr>
          </w:p>
        </w:tc>
        <w:tc>
          <w:tcPr>
            <w:tcW w:w="1264" w:type="dxa"/>
            <w:vMerge/>
            <w:shd w:val="clear" w:color="auto" w:fill="auto"/>
            <w:tcMar>
              <w:left w:w="57" w:type="dxa"/>
              <w:right w:w="57" w:type="dxa"/>
            </w:tcMar>
          </w:tcPr>
          <w:p w14:paraId="264DAA1C" w14:textId="77777777" w:rsidR="00933CFA" w:rsidRPr="00933CFA" w:rsidRDefault="00933CFA" w:rsidP="000A57A4">
            <w:pPr>
              <w:spacing w:before="60" w:after="60" w:line="260" w:lineRule="exact"/>
              <w:jc w:val="center"/>
              <w:rPr>
                <w:position w:val="2"/>
                <w:sz w:val="18"/>
                <w:szCs w:val="18"/>
              </w:rPr>
            </w:pPr>
          </w:p>
        </w:tc>
        <w:tc>
          <w:tcPr>
            <w:tcW w:w="5240" w:type="dxa"/>
            <w:gridSpan w:val="5"/>
            <w:tcBorders>
              <w:top w:val="dotted" w:sz="4" w:space="0" w:color="auto"/>
              <w:bottom w:val="dotted" w:sz="4" w:space="0" w:color="auto"/>
            </w:tcBorders>
            <w:shd w:val="clear" w:color="auto" w:fill="EFF4FB"/>
          </w:tcPr>
          <w:p w14:paraId="0C83C9BE" w14:textId="1AF1FE00" w:rsidR="00933CFA" w:rsidRPr="00933CFA" w:rsidRDefault="00933CFA" w:rsidP="00E12FD9">
            <w:pPr>
              <w:spacing w:before="60" w:after="60" w:line="260" w:lineRule="exact"/>
              <w:rPr>
                <w:position w:val="2"/>
                <w:sz w:val="18"/>
                <w:szCs w:val="18"/>
              </w:rPr>
            </w:pPr>
            <w:r w:rsidRPr="00933CFA">
              <w:rPr>
                <w:rFonts w:hint="cs"/>
                <w:position w:val="2"/>
                <w:sz w:val="18"/>
                <w:szCs w:val="18"/>
                <w:rtl/>
              </w:rPr>
              <w:t>تعي</w:t>
            </w:r>
            <w:r w:rsidRPr="00933CFA">
              <w:rPr>
                <w:position w:val="2"/>
                <w:sz w:val="18"/>
                <w:szCs w:val="18"/>
                <w:rtl/>
              </w:rPr>
              <w:t xml:space="preserve">ين الرئيس الجديد ونواب رئيس فريق العمل </w:t>
            </w:r>
            <w:r w:rsidRPr="00933CFA">
              <w:rPr>
                <w:rFonts w:hint="cs"/>
                <w:position w:val="2"/>
                <w:sz w:val="18"/>
                <w:szCs w:val="18"/>
                <w:rtl/>
              </w:rPr>
              <w:t>التابع للمجلس و</w:t>
            </w:r>
            <w:r w:rsidRPr="00933CFA">
              <w:rPr>
                <w:position w:val="2"/>
                <w:sz w:val="18"/>
                <w:szCs w:val="18"/>
                <w:rtl/>
              </w:rPr>
              <w:t xml:space="preserve">المعني بالخطتين الاستراتيجية والمالية للفترة </w:t>
            </w:r>
            <w:r w:rsidRPr="00933CFA">
              <w:rPr>
                <w:position w:val="2"/>
                <w:sz w:val="18"/>
                <w:szCs w:val="18"/>
              </w:rPr>
              <w:t>2027-2024</w:t>
            </w:r>
            <w:r w:rsidRPr="00933CFA">
              <w:rPr>
                <w:position w:val="2"/>
                <w:sz w:val="18"/>
                <w:szCs w:val="18"/>
                <w:rtl/>
              </w:rPr>
              <w:t xml:space="preserve"> </w:t>
            </w:r>
            <w:r w:rsidRPr="00933CFA">
              <w:rPr>
                <w:position w:val="2"/>
                <w:sz w:val="18"/>
                <w:szCs w:val="18"/>
              </w:rPr>
              <w:t>(CWG</w:t>
            </w:r>
            <w:r w:rsidRPr="00933CFA">
              <w:rPr>
                <w:position w:val="2"/>
                <w:sz w:val="18"/>
                <w:szCs w:val="18"/>
              </w:rPr>
              <w:noBreakHyphen/>
              <w:t>SFP)</w:t>
            </w:r>
            <w:r w:rsidRPr="00933CFA">
              <w:rPr>
                <w:rFonts w:hint="cs"/>
                <w:position w:val="2"/>
                <w:sz w:val="18"/>
                <w:szCs w:val="18"/>
                <w:rtl/>
              </w:rPr>
              <w:t xml:space="preserve"> </w:t>
            </w:r>
            <w:r w:rsidRPr="00933CFA">
              <w:rPr>
                <w:position w:val="2"/>
                <w:sz w:val="18"/>
                <w:szCs w:val="18"/>
                <w:rtl/>
              </w:rPr>
              <w:t>على النحو</w:t>
            </w:r>
            <w:r w:rsidR="00F63487">
              <w:rPr>
                <w:rFonts w:hint="cs"/>
                <w:position w:val="2"/>
                <w:sz w:val="18"/>
                <w:szCs w:val="18"/>
                <w:rtl/>
              </w:rPr>
              <w:t> </w:t>
            </w:r>
            <w:r w:rsidRPr="00933CFA">
              <w:rPr>
                <w:position w:val="2"/>
                <w:sz w:val="18"/>
                <w:szCs w:val="18"/>
                <w:rtl/>
              </w:rPr>
              <w:t>التالي</w:t>
            </w:r>
            <w:r w:rsidRPr="00933CFA">
              <w:rPr>
                <w:rFonts w:hint="cs"/>
                <w:position w:val="2"/>
                <w:sz w:val="18"/>
                <w:szCs w:val="18"/>
                <w:rtl/>
              </w:rPr>
              <w:t>:</w:t>
            </w:r>
          </w:p>
        </w:tc>
      </w:tr>
      <w:tr w:rsidR="00933CFA" w:rsidRPr="00933CFA" w14:paraId="1B888B1C" w14:textId="77777777" w:rsidTr="00B158E0">
        <w:trPr>
          <w:jc w:val="center"/>
        </w:trPr>
        <w:tc>
          <w:tcPr>
            <w:tcW w:w="463" w:type="dxa"/>
            <w:vMerge/>
            <w:shd w:val="clear" w:color="auto" w:fill="auto"/>
          </w:tcPr>
          <w:p w14:paraId="2DF8F077" w14:textId="77777777" w:rsidR="00933CFA" w:rsidRPr="00933CFA" w:rsidRDefault="00933CFA" w:rsidP="000A57A4">
            <w:pPr>
              <w:spacing w:before="60" w:after="60" w:line="260" w:lineRule="exact"/>
              <w:jc w:val="left"/>
              <w:rPr>
                <w:b/>
                <w:bCs/>
                <w:iCs/>
                <w:position w:val="2"/>
                <w:sz w:val="18"/>
                <w:szCs w:val="18"/>
              </w:rPr>
            </w:pPr>
          </w:p>
        </w:tc>
        <w:tc>
          <w:tcPr>
            <w:tcW w:w="2662" w:type="dxa"/>
            <w:vMerge/>
            <w:shd w:val="clear" w:color="auto" w:fill="auto"/>
          </w:tcPr>
          <w:p w14:paraId="422DBE1A" w14:textId="77777777" w:rsidR="00933CFA" w:rsidRPr="00933CFA" w:rsidRDefault="00933CFA" w:rsidP="000A57A4">
            <w:pPr>
              <w:spacing w:before="60" w:after="60" w:line="260" w:lineRule="exact"/>
              <w:jc w:val="left"/>
              <w:rPr>
                <w:bCs/>
                <w:iCs/>
                <w:position w:val="2"/>
                <w:sz w:val="18"/>
                <w:szCs w:val="18"/>
              </w:rPr>
            </w:pPr>
          </w:p>
        </w:tc>
        <w:tc>
          <w:tcPr>
            <w:tcW w:w="1264" w:type="dxa"/>
            <w:vMerge/>
            <w:shd w:val="clear" w:color="auto" w:fill="auto"/>
            <w:tcMar>
              <w:left w:w="57" w:type="dxa"/>
              <w:right w:w="57" w:type="dxa"/>
            </w:tcMar>
          </w:tcPr>
          <w:p w14:paraId="6FE2C01D" w14:textId="77777777" w:rsidR="00933CFA" w:rsidRPr="00933CFA" w:rsidRDefault="00933CFA" w:rsidP="000A57A4">
            <w:pPr>
              <w:spacing w:before="60" w:after="60" w:line="260" w:lineRule="exact"/>
              <w:jc w:val="center"/>
              <w:rPr>
                <w:position w:val="2"/>
                <w:sz w:val="18"/>
                <w:szCs w:val="18"/>
              </w:rPr>
            </w:pPr>
          </w:p>
        </w:tc>
        <w:tc>
          <w:tcPr>
            <w:tcW w:w="3804" w:type="dxa"/>
            <w:gridSpan w:val="2"/>
            <w:tcBorders>
              <w:top w:val="dotted" w:sz="4" w:space="0" w:color="auto"/>
              <w:bottom w:val="dotted" w:sz="4" w:space="0" w:color="auto"/>
            </w:tcBorders>
            <w:shd w:val="clear" w:color="auto" w:fill="auto"/>
          </w:tcPr>
          <w:p w14:paraId="68F0FC1D" w14:textId="01E6B4C4" w:rsidR="00933CFA" w:rsidRPr="00933CFA" w:rsidRDefault="00933CFA" w:rsidP="00E12FD9">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color w:val="000000" w:themeColor="text1"/>
                <w:position w:val="2"/>
                <w:sz w:val="18"/>
                <w:szCs w:val="18"/>
                <w:lang w:val="en-GB" w:bidi="ar-EG"/>
              </w:rPr>
              <w:t>-</w:t>
            </w:r>
            <w:r w:rsidRPr="00933CFA">
              <w:rPr>
                <w:color w:val="000000" w:themeColor="text1"/>
                <w:position w:val="2"/>
                <w:sz w:val="18"/>
                <w:szCs w:val="18"/>
                <w:lang w:val="en-GB" w:bidi="ar-EG"/>
              </w:rPr>
              <w:tab/>
            </w:r>
            <w:r w:rsidRPr="00933CFA">
              <w:rPr>
                <w:b/>
                <w:bCs/>
                <w:color w:val="4472C4" w:themeColor="accent5"/>
                <w:position w:val="2"/>
                <w:sz w:val="18"/>
                <w:szCs w:val="18"/>
                <w:rtl/>
                <w:lang w:bidi="ar-EG"/>
              </w:rPr>
              <w:t xml:space="preserve">السيد فريديريك سوفاج </w:t>
            </w:r>
            <w:r w:rsidRPr="00E12FD9">
              <w:rPr>
                <w:color w:val="4472C4" w:themeColor="accent5"/>
                <w:position w:val="2"/>
                <w:sz w:val="18"/>
                <w:szCs w:val="18"/>
                <w:rtl/>
                <w:lang w:bidi="ar-EG"/>
              </w:rPr>
              <w:t>(فرنسا)</w:t>
            </w:r>
            <w:r w:rsidRPr="00E12FD9">
              <w:rPr>
                <w:rFonts w:hint="cs"/>
                <w:position w:val="2"/>
                <w:sz w:val="18"/>
                <w:szCs w:val="18"/>
                <w:rtl/>
              </w:rPr>
              <w:t xml:space="preserve"> </w:t>
            </w:r>
            <w:r w:rsidRPr="00933CFA">
              <w:rPr>
                <w:rFonts w:hint="cs"/>
                <w:position w:val="2"/>
                <w:sz w:val="18"/>
                <w:szCs w:val="18"/>
                <w:rtl/>
              </w:rPr>
              <w:t>بصفته رئيس</w:t>
            </w:r>
            <w:r w:rsidR="00E12FD9">
              <w:rPr>
                <w:rFonts w:hint="cs"/>
                <w:position w:val="2"/>
                <w:sz w:val="18"/>
                <w:szCs w:val="18"/>
                <w:rtl/>
              </w:rPr>
              <w:t xml:space="preserve"> </w:t>
            </w:r>
            <w:r w:rsidRPr="00933CFA">
              <w:rPr>
                <w:rFonts w:hint="cs"/>
                <w:position w:val="2"/>
                <w:sz w:val="18"/>
                <w:szCs w:val="18"/>
                <w:rtl/>
              </w:rPr>
              <w:t>الفريق</w:t>
            </w:r>
          </w:p>
        </w:tc>
        <w:tc>
          <w:tcPr>
            <w:tcW w:w="463" w:type="dxa"/>
            <w:tcBorders>
              <w:top w:val="dotted" w:sz="4" w:space="0" w:color="auto"/>
              <w:bottom w:val="dotted" w:sz="4" w:space="0" w:color="auto"/>
            </w:tcBorders>
            <w:shd w:val="clear" w:color="auto" w:fill="auto"/>
          </w:tcPr>
          <w:p w14:paraId="0004CDD0" w14:textId="77777777" w:rsidR="00933CFA" w:rsidRPr="00933CFA" w:rsidRDefault="00933CFA" w:rsidP="000A57A4">
            <w:pPr>
              <w:spacing w:before="60" w:after="60" w:line="260" w:lineRule="exact"/>
              <w:jc w:val="center"/>
              <w:rPr>
                <w:position w:val="2"/>
                <w:sz w:val="18"/>
                <w:szCs w:val="18"/>
              </w:rPr>
            </w:pPr>
          </w:p>
        </w:tc>
        <w:tc>
          <w:tcPr>
            <w:tcW w:w="411" w:type="dxa"/>
            <w:tcBorders>
              <w:top w:val="dotted" w:sz="4" w:space="0" w:color="auto"/>
              <w:bottom w:val="dotted" w:sz="4" w:space="0" w:color="auto"/>
            </w:tcBorders>
            <w:shd w:val="clear" w:color="auto" w:fill="auto"/>
          </w:tcPr>
          <w:p w14:paraId="53585FE8" w14:textId="77777777" w:rsidR="00933CFA" w:rsidRPr="00933CFA" w:rsidRDefault="00933CFA" w:rsidP="000A57A4">
            <w:pPr>
              <w:spacing w:before="60" w:after="60" w:line="260" w:lineRule="exact"/>
              <w:jc w:val="center"/>
              <w:rPr>
                <w:position w:val="2"/>
                <w:sz w:val="18"/>
                <w:szCs w:val="18"/>
              </w:rPr>
            </w:pPr>
          </w:p>
        </w:tc>
        <w:tc>
          <w:tcPr>
            <w:tcW w:w="562" w:type="dxa"/>
            <w:tcBorders>
              <w:top w:val="dotted" w:sz="4" w:space="0" w:color="auto"/>
              <w:bottom w:val="dotted" w:sz="4" w:space="0" w:color="auto"/>
            </w:tcBorders>
            <w:shd w:val="clear" w:color="auto" w:fill="auto"/>
          </w:tcPr>
          <w:p w14:paraId="00641BBB" w14:textId="77777777" w:rsidR="00933CFA" w:rsidRPr="00933CFA" w:rsidRDefault="00933CFA" w:rsidP="000A57A4">
            <w:pPr>
              <w:spacing w:before="60" w:after="60" w:line="260" w:lineRule="exact"/>
              <w:jc w:val="center"/>
              <w:rPr>
                <w:position w:val="2"/>
                <w:sz w:val="18"/>
                <w:szCs w:val="18"/>
              </w:rPr>
            </w:pPr>
          </w:p>
        </w:tc>
      </w:tr>
      <w:tr w:rsidR="00933CFA" w:rsidRPr="00933CFA" w14:paraId="522294D6" w14:textId="77777777" w:rsidTr="00B158E0">
        <w:trPr>
          <w:jc w:val="center"/>
        </w:trPr>
        <w:tc>
          <w:tcPr>
            <w:tcW w:w="463" w:type="dxa"/>
            <w:vMerge/>
            <w:shd w:val="clear" w:color="auto" w:fill="auto"/>
          </w:tcPr>
          <w:p w14:paraId="604D7129" w14:textId="77777777" w:rsidR="00933CFA" w:rsidRPr="00933CFA" w:rsidRDefault="00933CFA" w:rsidP="000A57A4">
            <w:pPr>
              <w:spacing w:before="60" w:after="60" w:line="260" w:lineRule="exact"/>
              <w:jc w:val="left"/>
              <w:rPr>
                <w:b/>
                <w:bCs/>
                <w:iCs/>
                <w:position w:val="2"/>
                <w:sz w:val="18"/>
                <w:szCs w:val="18"/>
              </w:rPr>
            </w:pPr>
          </w:p>
        </w:tc>
        <w:tc>
          <w:tcPr>
            <w:tcW w:w="2662" w:type="dxa"/>
            <w:vMerge/>
            <w:shd w:val="clear" w:color="auto" w:fill="auto"/>
          </w:tcPr>
          <w:p w14:paraId="15FB1EC5" w14:textId="77777777" w:rsidR="00933CFA" w:rsidRPr="00933CFA" w:rsidRDefault="00933CFA" w:rsidP="000A57A4">
            <w:pPr>
              <w:spacing w:before="60" w:after="60" w:line="260" w:lineRule="exact"/>
              <w:jc w:val="left"/>
              <w:rPr>
                <w:bCs/>
                <w:iCs/>
                <w:position w:val="2"/>
                <w:sz w:val="18"/>
                <w:szCs w:val="18"/>
              </w:rPr>
            </w:pPr>
          </w:p>
        </w:tc>
        <w:tc>
          <w:tcPr>
            <w:tcW w:w="1264" w:type="dxa"/>
            <w:vMerge/>
            <w:shd w:val="clear" w:color="auto" w:fill="auto"/>
            <w:tcMar>
              <w:left w:w="57" w:type="dxa"/>
              <w:right w:w="57" w:type="dxa"/>
            </w:tcMar>
          </w:tcPr>
          <w:p w14:paraId="5DD81C1E" w14:textId="77777777" w:rsidR="00933CFA" w:rsidRPr="00933CFA" w:rsidRDefault="00933CFA" w:rsidP="000A57A4">
            <w:pPr>
              <w:spacing w:before="60" w:after="60" w:line="260" w:lineRule="exact"/>
              <w:jc w:val="center"/>
              <w:rPr>
                <w:position w:val="2"/>
                <w:sz w:val="18"/>
                <w:szCs w:val="18"/>
              </w:rPr>
            </w:pPr>
          </w:p>
        </w:tc>
        <w:tc>
          <w:tcPr>
            <w:tcW w:w="3804" w:type="dxa"/>
            <w:gridSpan w:val="2"/>
            <w:tcBorders>
              <w:top w:val="dotted" w:sz="4" w:space="0" w:color="auto"/>
              <w:bottom w:val="dotted" w:sz="4" w:space="0" w:color="auto"/>
            </w:tcBorders>
            <w:shd w:val="clear" w:color="auto" w:fill="auto"/>
          </w:tcPr>
          <w:p w14:paraId="46BB9FB6" w14:textId="38605149" w:rsidR="00933CFA" w:rsidRPr="00933CFA" w:rsidRDefault="00933CFA" w:rsidP="000A57A4">
            <w:pPr>
              <w:tabs>
                <w:tab w:val="clear" w:pos="794"/>
              </w:tabs>
              <w:overflowPunct w:val="0"/>
              <w:autoSpaceDE w:val="0"/>
              <w:autoSpaceDN w:val="0"/>
              <w:adjustRightInd w:val="0"/>
              <w:spacing w:before="60" w:after="60" w:line="260" w:lineRule="exact"/>
              <w:ind w:left="317" w:hanging="317"/>
              <w:jc w:val="left"/>
              <w:textAlignment w:val="baseline"/>
              <w:rPr>
                <w:b/>
                <w:bCs/>
                <w:color w:val="2E74B5" w:themeColor="accent1" w:themeShade="BF"/>
                <w:position w:val="2"/>
                <w:sz w:val="18"/>
                <w:szCs w:val="18"/>
              </w:rPr>
            </w:pPr>
            <w:r w:rsidRPr="00933CFA">
              <w:rPr>
                <w:color w:val="000000" w:themeColor="text1"/>
                <w:position w:val="2"/>
                <w:sz w:val="18"/>
                <w:szCs w:val="18"/>
                <w:lang w:val="en-GB" w:bidi="ar-EG"/>
              </w:rPr>
              <w:t>-</w:t>
            </w:r>
            <w:r w:rsidRPr="00933CFA">
              <w:rPr>
                <w:color w:val="000000" w:themeColor="text1"/>
                <w:position w:val="2"/>
                <w:sz w:val="18"/>
                <w:szCs w:val="18"/>
                <w:lang w:val="en-GB" w:bidi="ar-EG"/>
              </w:rPr>
              <w:tab/>
            </w:r>
            <w:r w:rsidRPr="00933CFA">
              <w:rPr>
                <w:rFonts w:hint="cs"/>
                <w:b/>
                <w:bCs/>
                <w:color w:val="4472C4" w:themeColor="accent5"/>
                <w:position w:val="2"/>
                <w:sz w:val="18"/>
                <w:szCs w:val="18"/>
                <w:rtl/>
                <w:lang w:bidi="ar-EG"/>
              </w:rPr>
              <w:t xml:space="preserve">السيد دومينيك أوكو </w:t>
            </w:r>
            <w:r w:rsidRPr="00E12FD9">
              <w:rPr>
                <w:rFonts w:hint="cs"/>
                <w:color w:val="4472C4" w:themeColor="accent5"/>
                <w:position w:val="2"/>
                <w:sz w:val="18"/>
                <w:szCs w:val="18"/>
                <w:rtl/>
                <w:lang w:bidi="ar-EG"/>
              </w:rPr>
              <w:t>(كينيا)</w:t>
            </w:r>
            <w:r w:rsidRPr="00933CFA">
              <w:rPr>
                <w:rFonts w:hint="cs"/>
                <w:b/>
                <w:bCs/>
                <w:color w:val="4472C4" w:themeColor="accent5"/>
                <w:position w:val="2"/>
                <w:sz w:val="18"/>
                <w:szCs w:val="18"/>
                <w:rtl/>
                <w:lang w:bidi="ar-EG"/>
              </w:rPr>
              <w:t xml:space="preserve"> </w:t>
            </w:r>
            <w:r w:rsidRPr="00933CFA">
              <w:rPr>
                <w:rFonts w:hint="cs"/>
                <w:position w:val="2"/>
                <w:sz w:val="18"/>
                <w:szCs w:val="18"/>
                <w:rtl/>
              </w:rPr>
              <w:t>بصفته نائب الرئيس</w:t>
            </w:r>
          </w:p>
        </w:tc>
        <w:tc>
          <w:tcPr>
            <w:tcW w:w="463" w:type="dxa"/>
            <w:tcBorders>
              <w:top w:val="dotted" w:sz="4" w:space="0" w:color="auto"/>
              <w:bottom w:val="dotted" w:sz="4" w:space="0" w:color="auto"/>
            </w:tcBorders>
            <w:shd w:val="clear" w:color="auto" w:fill="auto"/>
          </w:tcPr>
          <w:p w14:paraId="26EAE9C7" w14:textId="77777777" w:rsidR="00933CFA" w:rsidRPr="00933CFA" w:rsidRDefault="00933CFA" w:rsidP="000A57A4">
            <w:pPr>
              <w:spacing w:before="60" w:after="60" w:line="260" w:lineRule="exact"/>
              <w:jc w:val="center"/>
              <w:rPr>
                <w:position w:val="2"/>
                <w:sz w:val="18"/>
                <w:szCs w:val="18"/>
              </w:rPr>
            </w:pPr>
          </w:p>
        </w:tc>
        <w:tc>
          <w:tcPr>
            <w:tcW w:w="411" w:type="dxa"/>
            <w:tcBorders>
              <w:top w:val="dotted" w:sz="4" w:space="0" w:color="auto"/>
              <w:bottom w:val="dotted" w:sz="4" w:space="0" w:color="auto"/>
            </w:tcBorders>
            <w:shd w:val="clear" w:color="auto" w:fill="auto"/>
          </w:tcPr>
          <w:p w14:paraId="1D1736E9" w14:textId="77777777" w:rsidR="00933CFA" w:rsidRPr="00933CFA" w:rsidRDefault="00933CFA" w:rsidP="000A57A4">
            <w:pPr>
              <w:spacing w:before="60" w:after="60" w:line="260" w:lineRule="exact"/>
              <w:jc w:val="center"/>
              <w:rPr>
                <w:position w:val="2"/>
                <w:sz w:val="18"/>
                <w:szCs w:val="18"/>
              </w:rPr>
            </w:pPr>
          </w:p>
        </w:tc>
        <w:tc>
          <w:tcPr>
            <w:tcW w:w="562" w:type="dxa"/>
            <w:tcBorders>
              <w:top w:val="dotted" w:sz="4" w:space="0" w:color="auto"/>
              <w:bottom w:val="dotted" w:sz="4" w:space="0" w:color="auto"/>
            </w:tcBorders>
            <w:shd w:val="clear" w:color="auto" w:fill="auto"/>
          </w:tcPr>
          <w:p w14:paraId="1EA2444A" w14:textId="77777777" w:rsidR="00933CFA" w:rsidRPr="00933CFA" w:rsidRDefault="00933CFA" w:rsidP="000A57A4">
            <w:pPr>
              <w:spacing w:before="60" w:after="60" w:line="260" w:lineRule="exact"/>
              <w:jc w:val="center"/>
              <w:rPr>
                <w:position w:val="2"/>
                <w:sz w:val="18"/>
                <w:szCs w:val="18"/>
              </w:rPr>
            </w:pPr>
          </w:p>
        </w:tc>
      </w:tr>
      <w:tr w:rsidR="00933CFA" w:rsidRPr="00933CFA" w14:paraId="2BBFFB6A" w14:textId="77777777" w:rsidTr="00B158E0">
        <w:trPr>
          <w:jc w:val="center"/>
        </w:trPr>
        <w:tc>
          <w:tcPr>
            <w:tcW w:w="463" w:type="dxa"/>
            <w:vMerge/>
            <w:shd w:val="clear" w:color="auto" w:fill="auto"/>
          </w:tcPr>
          <w:p w14:paraId="13B4BA4D" w14:textId="77777777" w:rsidR="00933CFA" w:rsidRPr="00933CFA" w:rsidRDefault="00933CFA" w:rsidP="000A57A4">
            <w:pPr>
              <w:spacing w:before="60" w:after="60" w:line="260" w:lineRule="exact"/>
              <w:jc w:val="left"/>
              <w:rPr>
                <w:b/>
                <w:bCs/>
                <w:iCs/>
                <w:position w:val="2"/>
                <w:sz w:val="18"/>
                <w:szCs w:val="18"/>
              </w:rPr>
            </w:pPr>
          </w:p>
        </w:tc>
        <w:tc>
          <w:tcPr>
            <w:tcW w:w="2662" w:type="dxa"/>
            <w:vMerge/>
            <w:shd w:val="clear" w:color="auto" w:fill="auto"/>
          </w:tcPr>
          <w:p w14:paraId="175BC64F" w14:textId="77777777" w:rsidR="00933CFA" w:rsidRPr="00933CFA" w:rsidRDefault="00933CFA" w:rsidP="000A57A4">
            <w:pPr>
              <w:spacing w:before="60" w:after="60" w:line="260" w:lineRule="exact"/>
              <w:jc w:val="left"/>
              <w:rPr>
                <w:bCs/>
                <w:iCs/>
                <w:position w:val="2"/>
                <w:sz w:val="18"/>
                <w:szCs w:val="18"/>
              </w:rPr>
            </w:pPr>
          </w:p>
        </w:tc>
        <w:tc>
          <w:tcPr>
            <w:tcW w:w="1264" w:type="dxa"/>
            <w:vMerge/>
            <w:shd w:val="clear" w:color="auto" w:fill="auto"/>
            <w:tcMar>
              <w:left w:w="57" w:type="dxa"/>
              <w:right w:w="57" w:type="dxa"/>
            </w:tcMar>
          </w:tcPr>
          <w:p w14:paraId="36D3903A" w14:textId="77777777" w:rsidR="00933CFA" w:rsidRPr="00933CFA" w:rsidRDefault="00933CFA" w:rsidP="000A57A4">
            <w:pPr>
              <w:spacing w:before="60" w:after="60" w:line="260" w:lineRule="exact"/>
              <w:jc w:val="center"/>
              <w:rPr>
                <w:position w:val="2"/>
                <w:sz w:val="18"/>
                <w:szCs w:val="18"/>
              </w:rPr>
            </w:pPr>
          </w:p>
        </w:tc>
        <w:tc>
          <w:tcPr>
            <w:tcW w:w="3804" w:type="dxa"/>
            <w:gridSpan w:val="2"/>
            <w:tcBorders>
              <w:top w:val="dotted" w:sz="4" w:space="0" w:color="auto"/>
              <w:bottom w:val="dotted" w:sz="4" w:space="0" w:color="auto"/>
            </w:tcBorders>
            <w:shd w:val="clear" w:color="auto" w:fill="auto"/>
          </w:tcPr>
          <w:p w14:paraId="6D50DE81" w14:textId="621B3B2E" w:rsidR="00933CFA" w:rsidRPr="00933CFA" w:rsidRDefault="00933CFA" w:rsidP="000A57A4">
            <w:pPr>
              <w:tabs>
                <w:tab w:val="clear" w:pos="794"/>
              </w:tabs>
              <w:overflowPunct w:val="0"/>
              <w:autoSpaceDE w:val="0"/>
              <w:autoSpaceDN w:val="0"/>
              <w:adjustRightInd w:val="0"/>
              <w:spacing w:before="60" w:after="60" w:line="260" w:lineRule="exact"/>
              <w:ind w:left="317" w:hanging="317"/>
              <w:jc w:val="left"/>
              <w:textAlignment w:val="baseline"/>
              <w:rPr>
                <w:b/>
                <w:bCs/>
                <w:position w:val="2"/>
                <w:sz w:val="18"/>
                <w:szCs w:val="18"/>
              </w:rPr>
            </w:pPr>
            <w:r w:rsidRPr="00933CFA">
              <w:rPr>
                <w:color w:val="000000" w:themeColor="text1"/>
                <w:position w:val="2"/>
                <w:sz w:val="18"/>
                <w:szCs w:val="18"/>
                <w:lang w:val="en-GB" w:bidi="ar-EG"/>
              </w:rPr>
              <w:t>-</w:t>
            </w:r>
            <w:r w:rsidRPr="00933CFA">
              <w:rPr>
                <w:color w:val="000000" w:themeColor="text1"/>
                <w:position w:val="2"/>
                <w:sz w:val="18"/>
                <w:szCs w:val="18"/>
                <w:lang w:val="en-GB" w:bidi="ar-EG"/>
              </w:rPr>
              <w:tab/>
            </w:r>
            <w:r w:rsidRPr="00933CFA">
              <w:rPr>
                <w:b/>
                <w:bCs/>
                <w:color w:val="4472C4" w:themeColor="accent5"/>
                <w:position w:val="2"/>
                <w:sz w:val="18"/>
                <w:szCs w:val="18"/>
                <w:rtl/>
                <w:lang w:bidi="ar-EG"/>
              </w:rPr>
              <w:t xml:space="preserve">السيدة ميشيل وو-بايلي </w:t>
            </w:r>
            <w:r w:rsidRPr="00E12FD9">
              <w:rPr>
                <w:color w:val="4472C4" w:themeColor="accent5"/>
                <w:position w:val="2"/>
                <w:sz w:val="18"/>
                <w:szCs w:val="18"/>
                <w:rtl/>
                <w:lang w:bidi="ar-EG"/>
              </w:rPr>
              <w:t>(الولايات المتحدة)</w:t>
            </w:r>
            <w:r w:rsidRPr="00933CFA">
              <w:rPr>
                <w:rFonts w:hint="cs"/>
                <w:position w:val="2"/>
                <w:sz w:val="18"/>
                <w:szCs w:val="18"/>
                <w:rtl/>
              </w:rPr>
              <w:t xml:space="preserve"> بصفتها نائبة الرئيس</w:t>
            </w:r>
          </w:p>
        </w:tc>
        <w:tc>
          <w:tcPr>
            <w:tcW w:w="463" w:type="dxa"/>
            <w:tcBorders>
              <w:top w:val="dotted" w:sz="4" w:space="0" w:color="auto"/>
              <w:bottom w:val="dotted" w:sz="4" w:space="0" w:color="auto"/>
            </w:tcBorders>
            <w:shd w:val="clear" w:color="auto" w:fill="auto"/>
          </w:tcPr>
          <w:p w14:paraId="5274E81C" w14:textId="77777777" w:rsidR="00933CFA" w:rsidRPr="00933CFA" w:rsidRDefault="00933CFA" w:rsidP="000A57A4">
            <w:pPr>
              <w:spacing w:before="60" w:after="60" w:line="260" w:lineRule="exact"/>
              <w:jc w:val="center"/>
              <w:rPr>
                <w:position w:val="2"/>
                <w:sz w:val="18"/>
                <w:szCs w:val="18"/>
              </w:rPr>
            </w:pPr>
          </w:p>
        </w:tc>
        <w:tc>
          <w:tcPr>
            <w:tcW w:w="411" w:type="dxa"/>
            <w:tcBorders>
              <w:top w:val="dotted" w:sz="4" w:space="0" w:color="auto"/>
              <w:bottom w:val="dotted" w:sz="4" w:space="0" w:color="auto"/>
            </w:tcBorders>
            <w:shd w:val="clear" w:color="auto" w:fill="auto"/>
          </w:tcPr>
          <w:p w14:paraId="69F94DB7" w14:textId="77777777" w:rsidR="00933CFA" w:rsidRPr="00933CFA" w:rsidRDefault="00933CFA" w:rsidP="000A57A4">
            <w:pPr>
              <w:spacing w:before="60" w:after="60" w:line="260" w:lineRule="exact"/>
              <w:jc w:val="center"/>
              <w:rPr>
                <w:position w:val="2"/>
                <w:sz w:val="18"/>
                <w:szCs w:val="18"/>
              </w:rPr>
            </w:pPr>
          </w:p>
        </w:tc>
        <w:tc>
          <w:tcPr>
            <w:tcW w:w="562" w:type="dxa"/>
            <w:tcBorders>
              <w:top w:val="dotted" w:sz="4" w:space="0" w:color="auto"/>
              <w:bottom w:val="dotted" w:sz="4" w:space="0" w:color="auto"/>
            </w:tcBorders>
            <w:shd w:val="clear" w:color="auto" w:fill="auto"/>
          </w:tcPr>
          <w:p w14:paraId="1C2753A1" w14:textId="77777777" w:rsidR="00933CFA" w:rsidRPr="00933CFA" w:rsidRDefault="00933CFA" w:rsidP="000A57A4">
            <w:pPr>
              <w:spacing w:before="60" w:after="60" w:line="260" w:lineRule="exact"/>
              <w:jc w:val="center"/>
              <w:rPr>
                <w:position w:val="2"/>
                <w:sz w:val="18"/>
                <w:szCs w:val="18"/>
              </w:rPr>
            </w:pPr>
          </w:p>
        </w:tc>
      </w:tr>
      <w:tr w:rsidR="00933CFA" w:rsidRPr="00933CFA" w14:paraId="70FAA774" w14:textId="77777777" w:rsidTr="00B158E0">
        <w:trPr>
          <w:jc w:val="center"/>
        </w:trPr>
        <w:tc>
          <w:tcPr>
            <w:tcW w:w="463" w:type="dxa"/>
            <w:vMerge/>
            <w:shd w:val="clear" w:color="auto" w:fill="auto"/>
          </w:tcPr>
          <w:p w14:paraId="7F1CE69F" w14:textId="77777777" w:rsidR="00933CFA" w:rsidRPr="00933CFA" w:rsidRDefault="00933CFA" w:rsidP="000A57A4">
            <w:pPr>
              <w:spacing w:before="60" w:after="60" w:line="260" w:lineRule="exact"/>
              <w:jc w:val="left"/>
              <w:rPr>
                <w:b/>
                <w:bCs/>
                <w:iCs/>
                <w:position w:val="2"/>
                <w:sz w:val="18"/>
                <w:szCs w:val="18"/>
              </w:rPr>
            </w:pPr>
          </w:p>
        </w:tc>
        <w:tc>
          <w:tcPr>
            <w:tcW w:w="2662" w:type="dxa"/>
            <w:vMerge/>
            <w:shd w:val="clear" w:color="auto" w:fill="auto"/>
          </w:tcPr>
          <w:p w14:paraId="12C86F28" w14:textId="77777777" w:rsidR="00933CFA" w:rsidRPr="00933CFA" w:rsidRDefault="00933CFA" w:rsidP="000A57A4">
            <w:pPr>
              <w:spacing w:before="60" w:after="60" w:line="260" w:lineRule="exact"/>
              <w:jc w:val="left"/>
              <w:rPr>
                <w:bCs/>
                <w:iCs/>
                <w:position w:val="2"/>
                <w:sz w:val="18"/>
                <w:szCs w:val="18"/>
              </w:rPr>
            </w:pPr>
          </w:p>
        </w:tc>
        <w:tc>
          <w:tcPr>
            <w:tcW w:w="1264" w:type="dxa"/>
            <w:vMerge/>
            <w:shd w:val="clear" w:color="auto" w:fill="auto"/>
            <w:tcMar>
              <w:left w:w="57" w:type="dxa"/>
              <w:right w:w="57" w:type="dxa"/>
            </w:tcMar>
          </w:tcPr>
          <w:p w14:paraId="2E5CFBB8" w14:textId="77777777" w:rsidR="00933CFA" w:rsidRPr="00933CFA" w:rsidRDefault="00933CFA" w:rsidP="000A57A4">
            <w:pPr>
              <w:spacing w:before="60" w:after="60" w:line="260" w:lineRule="exact"/>
              <w:jc w:val="center"/>
              <w:rPr>
                <w:position w:val="2"/>
                <w:sz w:val="18"/>
                <w:szCs w:val="18"/>
              </w:rPr>
            </w:pPr>
          </w:p>
        </w:tc>
        <w:tc>
          <w:tcPr>
            <w:tcW w:w="3804" w:type="dxa"/>
            <w:gridSpan w:val="2"/>
            <w:tcBorders>
              <w:top w:val="dotted" w:sz="4" w:space="0" w:color="auto"/>
              <w:bottom w:val="dotted" w:sz="4" w:space="0" w:color="auto"/>
            </w:tcBorders>
            <w:shd w:val="clear" w:color="auto" w:fill="auto"/>
          </w:tcPr>
          <w:p w14:paraId="40317F6F" w14:textId="7A386E7B" w:rsidR="00933CFA" w:rsidRPr="00933CFA" w:rsidRDefault="00933CFA" w:rsidP="000A57A4">
            <w:pPr>
              <w:tabs>
                <w:tab w:val="clear" w:pos="794"/>
              </w:tabs>
              <w:overflowPunct w:val="0"/>
              <w:autoSpaceDE w:val="0"/>
              <w:autoSpaceDN w:val="0"/>
              <w:adjustRightInd w:val="0"/>
              <w:spacing w:before="60" w:after="60" w:line="260" w:lineRule="exact"/>
              <w:ind w:left="317" w:hanging="317"/>
              <w:jc w:val="left"/>
              <w:textAlignment w:val="baseline"/>
              <w:rPr>
                <w:b/>
                <w:bCs/>
                <w:position w:val="2"/>
                <w:sz w:val="18"/>
                <w:szCs w:val="18"/>
              </w:rPr>
            </w:pPr>
            <w:r w:rsidRPr="00933CFA">
              <w:rPr>
                <w:color w:val="000000" w:themeColor="text1"/>
                <w:position w:val="2"/>
                <w:sz w:val="18"/>
                <w:szCs w:val="18"/>
                <w:lang w:val="en-GB" w:bidi="ar-EG"/>
              </w:rPr>
              <w:t>-</w:t>
            </w:r>
            <w:r w:rsidRPr="00933CFA">
              <w:rPr>
                <w:color w:val="000000" w:themeColor="text1"/>
                <w:position w:val="2"/>
                <w:sz w:val="18"/>
                <w:szCs w:val="18"/>
                <w:lang w:val="en-GB" w:bidi="ar-EG"/>
              </w:rPr>
              <w:tab/>
            </w:r>
            <w:r w:rsidRPr="00933CFA">
              <w:rPr>
                <w:b/>
                <w:bCs/>
                <w:color w:val="4472C4" w:themeColor="accent5"/>
                <w:position w:val="2"/>
                <w:sz w:val="18"/>
                <w:szCs w:val="18"/>
                <w:rtl/>
                <w:lang w:bidi="ar-EG"/>
              </w:rPr>
              <w:t xml:space="preserve">السيدة سميرة بلال </w:t>
            </w:r>
            <w:r w:rsidRPr="00E12FD9">
              <w:rPr>
                <w:color w:val="4472C4" w:themeColor="accent5"/>
                <w:position w:val="2"/>
                <w:sz w:val="18"/>
                <w:szCs w:val="18"/>
                <w:rtl/>
                <w:lang w:bidi="ar-EG"/>
              </w:rPr>
              <w:t>(الكويت)</w:t>
            </w:r>
            <w:r w:rsidRPr="00933CFA">
              <w:rPr>
                <w:rFonts w:hint="cs"/>
                <w:position w:val="2"/>
                <w:sz w:val="18"/>
                <w:szCs w:val="18"/>
                <w:rtl/>
              </w:rPr>
              <w:t xml:space="preserve"> بصفتها نائبة</w:t>
            </w:r>
            <w:r w:rsidR="00F63487">
              <w:rPr>
                <w:rFonts w:hint="eastAsia"/>
                <w:position w:val="2"/>
                <w:sz w:val="18"/>
                <w:szCs w:val="18"/>
                <w:rtl/>
              </w:rPr>
              <w:t> </w:t>
            </w:r>
            <w:r w:rsidRPr="00933CFA">
              <w:rPr>
                <w:rFonts w:hint="cs"/>
                <w:position w:val="2"/>
                <w:sz w:val="18"/>
                <w:szCs w:val="18"/>
                <w:rtl/>
              </w:rPr>
              <w:t>الرئيس</w:t>
            </w:r>
          </w:p>
        </w:tc>
        <w:tc>
          <w:tcPr>
            <w:tcW w:w="463" w:type="dxa"/>
            <w:tcBorders>
              <w:top w:val="dotted" w:sz="4" w:space="0" w:color="auto"/>
              <w:bottom w:val="dotted" w:sz="4" w:space="0" w:color="auto"/>
            </w:tcBorders>
            <w:shd w:val="clear" w:color="auto" w:fill="auto"/>
          </w:tcPr>
          <w:p w14:paraId="45F2AB00" w14:textId="77777777" w:rsidR="00933CFA" w:rsidRPr="00933CFA" w:rsidRDefault="00933CFA" w:rsidP="000A57A4">
            <w:pPr>
              <w:spacing w:before="60" w:after="60" w:line="260" w:lineRule="exact"/>
              <w:jc w:val="center"/>
              <w:rPr>
                <w:position w:val="2"/>
                <w:sz w:val="18"/>
                <w:szCs w:val="18"/>
              </w:rPr>
            </w:pPr>
          </w:p>
        </w:tc>
        <w:tc>
          <w:tcPr>
            <w:tcW w:w="411" w:type="dxa"/>
            <w:tcBorders>
              <w:top w:val="dotted" w:sz="4" w:space="0" w:color="auto"/>
              <w:bottom w:val="dotted" w:sz="4" w:space="0" w:color="auto"/>
            </w:tcBorders>
            <w:shd w:val="clear" w:color="auto" w:fill="auto"/>
          </w:tcPr>
          <w:p w14:paraId="09970B80" w14:textId="77777777" w:rsidR="00933CFA" w:rsidRPr="00933CFA" w:rsidRDefault="00933CFA" w:rsidP="000A57A4">
            <w:pPr>
              <w:spacing w:before="60" w:after="60" w:line="260" w:lineRule="exact"/>
              <w:jc w:val="center"/>
              <w:rPr>
                <w:position w:val="2"/>
                <w:sz w:val="18"/>
                <w:szCs w:val="18"/>
              </w:rPr>
            </w:pPr>
          </w:p>
        </w:tc>
        <w:tc>
          <w:tcPr>
            <w:tcW w:w="562" w:type="dxa"/>
            <w:tcBorders>
              <w:top w:val="dotted" w:sz="4" w:space="0" w:color="auto"/>
              <w:bottom w:val="dotted" w:sz="4" w:space="0" w:color="auto"/>
            </w:tcBorders>
            <w:shd w:val="clear" w:color="auto" w:fill="auto"/>
          </w:tcPr>
          <w:p w14:paraId="02A0E194" w14:textId="77777777" w:rsidR="00933CFA" w:rsidRPr="00933CFA" w:rsidRDefault="00933CFA" w:rsidP="000A57A4">
            <w:pPr>
              <w:spacing w:before="60" w:after="60" w:line="260" w:lineRule="exact"/>
              <w:jc w:val="center"/>
              <w:rPr>
                <w:position w:val="2"/>
                <w:sz w:val="18"/>
                <w:szCs w:val="18"/>
              </w:rPr>
            </w:pPr>
          </w:p>
        </w:tc>
      </w:tr>
      <w:tr w:rsidR="00933CFA" w:rsidRPr="00933CFA" w14:paraId="453F71F8" w14:textId="77777777" w:rsidTr="00B158E0">
        <w:trPr>
          <w:jc w:val="center"/>
        </w:trPr>
        <w:tc>
          <w:tcPr>
            <w:tcW w:w="463" w:type="dxa"/>
            <w:vMerge/>
            <w:shd w:val="clear" w:color="auto" w:fill="auto"/>
          </w:tcPr>
          <w:p w14:paraId="5AF7124A" w14:textId="77777777" w:rsidR="00933CFA" w:rsidRPr="00933CFA" w:rsidRDefault="00933CFA" w:rsidP="000A57A4">
            <w:pPr>
              <w:spacing w:before="60" w:after="60" w:line="260" w:lineRule="exact"/>
              <w:jc w:val="left"/>
              <w:rPr>
                <w:b/>
                <w:bCs/>
                <w:iCs/>
                <w:position w:val="2"/>
                <w:sz w:val="18"/>
                <w:szCs w:val="18"/>
              </w:rPr>
            </w:pPr>
          </w:p>
        </w:tc>
        <w:tc>
          <w:tcPr>
            <w:tcW w:w="2662" w:type="dxa"/>
            <w:vMerge/>
            <w:shd w:val="clear" w:color="auto" w:fill="auto"/>
          </w:tcPr>
          <w:p w14:paraId="5385891B" w14:textId="77777777" w:rsidR="00933CFA" w:rsidRPr="00933CFA" w:rsidRDefault="00933CFA" w:rsidP="000A57A4">
            <w:pPr>
              <w:spacing w:before="60" w:after="60" w:line="260" w:lineRule="exact"/>
              <w:jc w:val="left"/>
              <w:rPr>
                <w:bCs/>
                <w:iCs/>
                <w:position w:val="2"/>
                <w:sz w:val="18"/>
                <w:szCs w:val="18"/>
              </w:rPr>
            </w:pPr>
          </w:p>
        </w:tc>
        <w:tc>
          <w:tcPr>
            <w:tcW w:w="1264" w:type="dxa"/>
            <w:vMerge/>
            <w:shd w:val="clear" w:color="auto" w:fill="auto"/>
            <w:tcMar>
              <w:left w:w="57" w:type="dxa"/>
              <w:right w:w="57" w:type="dxa"/>
            </w:tcMar>
          </w:tcPr>
          <w:p w14:paraId="44E9C40C" w14:textId="77777777" w:rsidR="00933CFA" w:rsidRPr="00933CFA" w:rsidRDefault="00933CFA" w:rsidP="000A57A4">
            <w:pPr>
              <w:spacing w:before="60" w:after="60" w:line="260" w:lineRule="exact"/>
              <w:jc w:val="center"/>
              <w:rPr>
                <w:position w:val="2"/>
                <w:sz w:val="18"/>
                <w:szCs w:val="18"/>
              </w:rPr>
            </w:pPr>
          </w:p>
        </w:tc>
        <w:tc>
          <w:tcPr>
            <w:tcW w:w="3804" w:type="dxa"/>
            <w:gridSpan w:val="2"/>
            <w:tcBorders>
              <w:top w:val="dotted" w:sz="4" w:space="0" w:color="auto"/>
              <w:bottom w:val="dotted" w:sz="4" w:space="0" w:color="auto"/>
            </w:tcBorders>
            <w:shd w:val="clear" w:color="auto" w:fill="auto"/>
          </w:tcPr>
          <w:p w14:paraId="5712E822" w14:textId="06BD0889" w:rsidR="00933CFA" w:rsidRPr="00933CFA" w:rsidRDefault="00933CFA" w:rsidP="000A57A4">
            <w:pPr>
              <w:tabs>
                <w:tab w:val="clear" w:pos="794"/>
              </w:tabs>
              <w:overflowPunct w:val="0"/>
              <w:autoSpaceDE w:val="0"/>
              <w:autoSpaceDN w:val="0"/>
              <w:adjustRightInd w:val="0"/>
              <w:spacing w:before="60" w:after="60" w:line="260" w:lineRule="exact"/>
              <w:ind w:left="317" w:hanging="317"/>
              <w:jc w:val="left"/>
              <w:textAlignment w:val="baseline"/>
              <w:rPr>
                <w:b/>
                <w:bCs/>
                <w:position w:val="2"/>
                <w:sz w:val="18"/>
                <w:szCs w:val="18"/>
              </w:rPr>
            </w:pPr>
            <w:r w:rsidRPr="00933CFA">
              <w:rPr>
                <w:color w:val="000000" w:themeColor="text1"/>
                <w:position w:val="2"/>
                <w:sz w:val="18"/>
                <w:szCs w:val="18"/>
                <w:lang w:val="en-GB" w:bidi="ar-EG"/>
              </w:rPr>
              <w:t>-</w:t>
            </w:r>
            <w:r w:rsidRPr="00933CFA">
              <w:rPr>
                <w:color w:val="000000" w:themeColor="text1"/>
                <w:position w:val="2"/>
                <w:sz w:val="18"/>
                <w:szCs w:val="18"/>
                <w:lang w:val="en-GB" w:bidi="ar-EG"/>
              </w:rPr>
              <w:tab/>
            </w:r>
            <w:r w:rsidRPr="00933CFA">
              <w:rPr>
                <w:b/>
                <w:bCs/>
                <w:color w:val="4472C4" w:themeColor="accent5"/>
                <w:position w:val="2"/>
                <w:sz w:val="18"/>
                <w:szCs w:val="18"/>
                <w:rtl/>
                <w:lang w:bidi="ar-EG"/>
              </w:rPr>
              <w:t xml:space="preserve">السيد شونفي جانغ </w:t>
            </w:r>
            <w:r w:rsidRPr="00E12FD9">
              <w:rPr>
                <w:color w:val="4472C4" w:themeColor="accent5"/>
                <w:position w:val="2"/>
                <w:sz w:val="18"/>
                <w:szCs w:val="18"/>
                <w:rtl/>
                <w:lang w:bidi="ar-EG"/>
              </w:rPr>
              <w:t>(الصين)</w:t>
            </w:r>
            <w:r w:rsidRPr="00933CFA">
              <w:rPr>
                <w:rFonts w:hint="cs"/>
                <w:position w:val="2"/>
                <w:sz w:val="18"/>
                <w:szCs w:val="18"/>
                <w:rtl/>
              </w:rPr>
              <w:t xml:space="preserve"> بصفته نائب الرئيس</w:t>
            </w:r>
          </w:p>
        </w:tc>
        <w:tc>
          <w:tcPr>
            <w:tcW w:w="463" w:type="dxa"/>
            <w:tcBorders>
              <w:top w:val="dotted" w:sz="4" w:space="0" w:color="auto"/>
              <w:bottom w:val="dotted" w:sz="4" w:space="0" w:color="auto"/>
            </w:tcBorders>
            <w:shd w:val="clear" w:color="auto" w:fill="auto"/>
          </w:tcPr>
          <w:p w14:paraId="0B605026" w14:textId="77777777" w:rsidR="00933CFA" w:rsidRPr="00933CFA" w:rsidRDefault="00933CFA" w:rsidP="000A57A4">
            <w:pPr>
              <w:spacing w:before="60" w:after="60" w:line="260" w:lineRule="exact"/>
              <w:jc w:val="center"/>
              <w:rPr>
                <w:position w:val="2"/>
                <w:sz w:val="18"/>
                <w:szCs w:val="18"/>
              </w:rPr>
            </w:pPr>
          </w:p>
        </w:tc>
        <w:tc>
          <w:tcPr>
            <w:tcW w:w="411" w:type="dxa"/>
            <w:tcBorders>
              <w:top w:val="dotted" w:sz="4" w:space="0" w:color="auto"/>
              <w:bottom w:val="dotted" w:sz="4" w:space="0" w:color="auto"/>
            </w:tcBorders>
            <w:shd w:val="clear" w:color="auto" w:fill="auto"/>
          </w:tcPr>
          <w:p w14:paraId="08EF7595" w14:textId="77777777" w:rsidR="00933CFA" w:rsidRPr="00933CFA" w:rsidRDefault="00933CFA" w:rsidP="000A57A4">
            <w:pPr>
              <w:spacing w:before="60" w:after="60" w:line="260" w:lineRule="exact"/>
              <w:jc w:val="center"/>
              <w:rPr>
                <w:position w:val="2"/>
                <w:sz w:val="18"/>
                <w:szCs w:val="18"/>
              </w:rPr>
            </w:pPr>
          </w:p>
        </w:tc>
        <w:tc>
          <w:tcPr>
            <w:tcW w:w="562" w:type="dxa"/>
            <w:tcBorders>
              <w:top w:val="dotted" w:sz="4" w:space="0" w:color="auto"/>
              <w:bottom w:val="dotted" w:sz="4" w:space="0" w:color="auto"/>
            </w:tcBorders>
            <w:shd w:val="clear" w:color="auto" w:fill="auto"/>
          </w:tcPr>
          <w:p w14:paraId="657E9C4F" w14:textId="77777777" w:rsidR="00933CFA" w:rsidRPr="00933CFA" w:rsidRDefault="00933CFA" w:rsidP="000A57A4">
            <w:pPr>
              <w:spacing w:before="60" w:after="60" w:line="260" w:lineRule="exact"/>
              <w:jc w:val="center"/>
              <w:rPr>
                <w:position w:val="2"/>
                <w:sz w:val="18"/>
                <w:szCs w:val="18"/>
              </w:rPr>
            </w:pPr>
          </w:p>
        </w:tc>
      </w:tr>
      <w:tr w:rsidR="00933CFA" w:rsidRPr="00933CFA" w14:paraId="17FCD022" w14:textId="77777777" w:rsidTr="00B158E0">
        <w:trPr>
          <w:jc w:val="center"/>
        </w:trPr>
        <w:tc>
          <w:tcPr>
            <w:tcW w:w="463" w:type="dxa"/>
            <w:vMerge/>
            <w:shd w:val="clear" w:color="auto" w:fill="auto"/>
          </w:tcPr>
          <w:p w14:paraId="2E0406D2" w14:textId="77777777" w:rsidR="00933CFA" w:rsidRPr="00933CFA" w:rsidRDefault="00933CFA" w:rsidP="000A57A4">
            <w:pPr>
              <w:spacing w:before="60" w:after="60" w:line="260" w:lineRule="exact"/>
              <w:jc w:val="left"/>
              <w:rPr>
                <w:b/>
                <w:bCs/>
                <w:iCs/>
                <w:position w:val="2"/>
                <w:sz w:val="18"/>
                <w:szCs w:val="18"/>
              </w:rPr>
            </w:pPr>
          </w:p>
        </w:tc>
        <w:tc>
          <w:tcPr>
            <w:tcW w:w="2662" w:type="dxa"/>
            <w:vMerge/>
            <w:shd w:val="clear" w:color="auto" w:fill="auto"/>
          </w:tcPr>
          <w:p w14:paraId="6B8663F4" w14:textId="77777777" w:rsidR="00933CFA" w:rsidRPr="00933CFA" w:rsidRDefault="00933CFA" w:rsidP="000A57A4">
            <w:pPr>
              <w:spacing w:before="60" w:after="60" w:line="260" w:lineRule="exact"/>
              <w:jc w:val="left"/>
              <w:rPr>
                <w:bCs/>
                <w:iCs/>
                <w:position w:val="2"/>
                <w:sz w:val="18"/>
                <w:szCs w:val="18"/>
              </w:rPr>
            </w:pPr>
          </w:p>
        </w:tc>
        <w:tc>
          <w:tcPr>
            <w:tcW w:w="1264" w:type="dxa"/>
            <w:vMerge/>
            <w:shd w:val="clear" w:color="auto" w:fill="auto"/>
            <w:tcMar>
              <w:left w:w="57" w:type="dxa"/>
              <w:right w:w="57" w:type="dxa"/>
            </w:tcMar>
          </w:tcPr>
          <w:p w14:paraId="1DB5744A" w14:textId="77777777" w:rsidR="00933CFA" w:rsidRPr="00933CFA" w:rsidRDefault="00933CFA" w:rsidP="000A57A4">
            <w:pPr>
              <w:spacing w:before="60" w:after="60" w:line="260" w:lineRule="exact"/>
              <w:jc w:val="center"/>
              <w:rPr>
                <w:position w:val="2"/>
                <w:sz w:val="18"/>
                <w:szCs w:val="18"/>
              </w:rPr>
            </w:pPr>
          </w:p>
        </w:tc>
        <w:tc>
          <w:tcPr>
            <w:tcW w:w="3804" w:type="dxa"/>
            <w:gridSpan w:val="2"/>
            <w:tcBorders>
              <w:top w:val="dotted" w:sz="4" w:space="0" w:color="auto"/>
              <w:bottom w:val="dotted" w:sz="4" w:space="0" w:color="auto"/>
            </w:tcBorders>
            <w:shd w:val="clear" w:color="auto" w:fill="auto"/>
          </w:tcPr>
          <w:p w14:paraId="553AFD0B" w14:textId="1CFD2ABE" w:rsidR="00933CFA" w:rsidRPr="00933CFA" w:rsidRDefault="00933CFA" w:rsidP="000A57A4">
            <w:pPr>
              <w:tabs>
                <w:tab w:val="clear" w:pos="794"/>
              </w:tabs>
              <w:overflowPunct w:val="0"/>
              <w:autoSpaceDE w:val="0"/>
              <w:autoSpaceDN w:val="0"/>
              <w:adjustRightInd w:val="0"/>
              <w:spacing w:before="60" w:after="60" w:line="260" w:lineRule="exact"/>
              <w:ind w:left="317" w:hanging="317"/>
              <w:jc w:val="left"/>
              <w:textAlignment w:val="baseline"/>
              <w:rPr>
                <w:b/>
                <w:bCs/>
                <w:position w:val="2"/>
                <w:sz w:val="18"/>
                <w:szCs w:val="18"/>
              </w:rPr>
            </w:pPr>
            <w:r w:rsidRPr="00933CFA">
              <w:rPr>
                <w:color w:val="000000" w:themeColor="text1"/>
                <w:position w:val="2"/>
                <w:sz w:val="18"/>
                <w:szCs w:val="18"/>
                <w:lang w:val="en-GB" w:bidi="ar-EG"/>
              </w:rPr>
              <w:t>-</w:t>
            </w:r>
            <w:r w:rsidRPr="00933CFA">
              <w:rPr>
                <w:color w:val="000000" w:themeColor="text1"/>
                <w:position w:val="2"/>
                <w:sz w:val="18"/>
                <w:szCs w:val="18"/>
                <w:lang w:val="en-GB" w:bidi="ar-EG"/>
              </w:rPr>
              <w:tab/>
            </w:r>
            <w:r w:rsidRPr="00933CFA">
              <w:rPr>
                <w:b/>
                <w:bCs/>
                <w:color w:val="4472C4" w:themeColor="accent5"/>
                <w:position w:val="2"/>
                <w:sz w:val="18"/>
                <w:szCs w:val="18"/>
                <w:rtl/>
                <w:lang w:bidi="ar-EG"/>
              </w:rPr>
              <w:t xml:space="preserve">السيدة ناتاليا ريزنيكوفا </w:t>
            </w:r>
            <w:r w:rsidRPr="00E12FD9">
              <w:rPr>
                <w:color w:val="4472C4" w:themeColor="accent5"/>
                <w:position w:val="2"/>
                <w:sz w:val="18"/>
                <w:szCs w:val="18"/>
                <w:rtl/>
                <w:lang w:bidi="ar-EG"/>
              </w:rPr>
              <w:t>(الاتحاد الروسي)</w:t>
            </w:r>
            <w:r w:rsidRPr="00933CFA">
              <w:rPr>
                <w:rFonts w:hint="cs"/>
                <w:position w:val="2"/>
                <w:sz w:val="18"/>
                <w:szCs w:val="18"/>
                <w:rtl/>
              </w:rPr>
              <w:t xml:space="preserve"> بصفتها نائبة الرئيس</w:t>
            </w:r>
          </w:p>
        </w:tc>
        <w:tc>
          <w:tcPr>
            <w:tcW w:w="463" w:type="dxa"/>
            <w:tcBorders>
              <w:top w:val="dotted" w:sz="4" w:space="0" w:color="auto"/>
              <w:bottom w:val="dotted" w:sz="4" w:space="0" w:color="auto"/>
            </w:tcBorders>
            <w:shd w:val="clear" w:color="auto" w:fill="auto"/>
          </w:tcPr>
          <w:p w14:paraId="530A77BF" w14:textId="77777777" w:rsidR="00933CFA" w:rsidRPr="00933CFA" w:rsidRDefault="00933CFA" w:rsidP="000A57A4">
            <w:pPr>
              <w:spacing w:before="60" w:after="60" w:line="260" w:lineRule="exact"/>
              <w:jc w:val="center"/>
              <w:rPr>
                <w:position w:val="2"/>
                <w:sz w:val="18"/>
                <w:szCs w:val="18"/>
              </w:rPr>
            </w:pPr>
          </w:p>
        </w:tc>
        <w:tc>
          <w:tcPr>
            <w:tcW w:w="411" w:type="dxa"/>
            <w:tcBorders>
              <w:top w:val="dotted" w:sz="4" w:space="0" w:color="auto"/>
              <w:bottom w:val="dotted" w:sz="4" w:space="0" w:color="auto"/>
            </w:tcBorders>
            <w:shd w:val="clear" w:color="auto" w:fill="auto"/>
          </w:tcPr>
          <w:p w14:paraId="53A0B1AD" w14:textId="77777777" w:rsidR="00933CFA" w:rsidRPr="00933CFA" w:rsidRDefault="00933CFA" w:rsidP="000A57A4">
            <w:pPr>
              <w:spacing w:before="60" w:after="60" w:line="260" w:lineRule="exact"/>
              <w:jc w:val="center"/>
              <w:rPr>
                <w:position w:val="2"/>
                <w:sz w:val="18"/>
                <w:szCs w:val="18"/>
              </w:rPr>
            </w:pPr>
          </w:p>
        </w:tc>
        <w:tc>
          <w:tcPr>
            <w:tcW w:w="562" w:type="dxa"/>
            <w:tcBorders>
              <w:top w:val="dotted" w:sz="4" w:space="0" w:color="auto"/>
              <w:bottom w:val="dotted" w:sz="4" w:space="0" w:color="auto"/>
            </w:tcBorders>
            <w:shd w:val="clear" w:color="auto" w:fill="auto"/>
          </w:tcPr>
          <w:p w14:paraId="56CD2B23" w14:textId="77777777" w:rsidR="00933CFA" w:rsidRPr="00933CFA" w:rsidRDefault="00933CFA" w:rsidP="000A57A4">
            <w:pPr>
              <w:spacing w:before="60" w:after="60" w:line="260" w:lineRule="exact"/>
              <w:jc w:val="center"/>
              <w:rPr>
                <w:position w:val="2"/>
                <w:sz w:val="18"/>
                <w:szCs w:val="18"/>
              </w:rPr>
            </w:pPr>
          </w:p>
        </w:tc>
      </w:tr>
      <w:tr w:rsidR="00933CFA" w:rsidRPr="00933CFA" w14:paraId="783E726A" w14:textId="77777777" w:rsidTr="00B158E0">
        <w:trPr>
          <w:jc w:val="center"/>
        </w:trPr>
        <w:tc>
          <w:tcPr>
            <w:tcW w:w="463" w:type="dxa"/>
            <w:vMerge/>
            <w:shd w:val="clear" w:color="auto" w:fill="auto"/>
          </w:tcPr>
          <w:p w14:paraId="58C969D6" w14:textId="77777777" w:rsidR="00933CFA" w:rsidRPr="00933CFA" w:rsidRDefault="00933CFA" w:rsidP="000A57A4">
            <w:pPr>
              <w:spacing w:before="60" w:after="60" w:line="260" w:lineRule="exact"/>
              <w:jc w:val="left"/>
              <w:rPr>
                <w:b/>
                <w:bCs/>
                <w:iCs/>
                <w:position w:val="2"/>
                <w:sz w:val="18"/>
                <w:szCs w:val="18"/>
              </w:rPr>
            </w:pPr>
          </w:p>
        </w:tc>
        <w:tc>
          <w:tcPr>
            <w:tcW w:w="2662" w:type="dxa"/>
            <w:vMerge/>
            <w:shd w:val="clear" w:color="auto" w:fill="auto"/>
          </w:tcPr>
          <w:p w14:paraId="41EE2D81" w14:textId="77777777" w:rsidR="00933CFA" w:rsidRPr="00933CFA" w:rsidRDefault="00933CFA" w:rsidP="000A57A4">
            <w:pPr>
              <w:spacing w:before="60" w:after="60" w:line="260" w:lineRule="exact"/>
              <w:jc w:val="left"/>
              <w:rPr>
                <w:bCs/>
                <w:iCs/>
                <w:position w:val="2"/>
                <w:sz w:val="18"/>
                <w:szCs w:val="18"/>
              </w:rPr>
            </w:pPr>
          </w:p>
        </w:tc>
        <w:tc>
          <w:tcPr>
            <w:tcW w:w="1264" w:type="dxa"/>
            <w:vMerge/>
            <w:shd w:val="clear" w:color="auto" w:fill="auto"/>
            <w:tcMar>
              <w:left w:w="57" w:type="dxa"/>
              <w:right w:w="57" w:type="dxa"/>
            </w:tcMar>
          </w:tcPr>
          <w:p w14:paraId="695483E1" w14:textId="77777777" w:rsidR="00933CFA" w:rsidRPr="00933CFA" w:rsidRDefault="00933CFA" w:rsidP="000A57A4">
            <w:pPr>
              <w:spacing w:before="60" w:after="60" w:line="260" w:lineRule="exact"/>
              <w:jc w:val="center"/>
              <w:rPr>
                <w:position w:val="2"/>
                <w:sz w:val="18"/>
                <w:szCs w:val="18"/>
              </w:rPr>
            </w:pPr>
          </w:p>
        </w:tc>
        <w:tc>
          <w:tcPr>
            <w:tcW w:w="3804" w:type="dxa"/>
            <w:gridSpan w:val="2"/>
            <w:tcBorders>
              <w:top w:val="dotted" w:sz="4" w:space="0" w:color="auto"/>
            </w:tcBorders>
            <w:shd w:val="clear" w:color="auto" w:fill="auto"/>
          </w:tcPr>
          <w:p w14:paraId="6A543CA8" w14:textId="501EF979" w:rsidR="00933CFA" w:rsidRPr="00933CFA" w:rsidRDefault="00933CFA" w:rsidP="000A57A4">
            <w:pPr>
              <w:tabs>
                <w:tab w:val="clear" w:pos="794"/>
              </w:tabs>
              <w:overflowPunct w:val="0"/>
              <w:autoSpaceDE w:val="0"/>
              <w:autoSpaceDN w:val="0"/>
              <w:adjustRightInd w:val="0"/>
              <w:spacing w:before="60" w:after="60" w:line="260" w:lineRule="exact"/>
              <w:ind w:left="317" w:hanging="317"/>
              <w:jc w:val="left"/>
              <w:textAlignment w:val="baseline"/>
              <w:rPr>
                <w:b/>
                <w:bCs/>
                <w:position w:val="2"/>
                <w:sz w:val="18"/>
                <w:szCs w:val="18"/>
              </w:rPr>
            </w:pPr>
            <w:r w:rsidRPr="00933CFA">
              <w:rPr>
                <w:color w:val="000000" w:themeColor="text1"/>
                <w:position w:val="2"/>
                <w:sz w:val="18"/>
                <w:szCs w:val="18"/>
                <w:lang w:val="en-GB" w:bidi="ar-EG"/>
              </w:rPr>
              <w:t>-</w:t>
            </w:r>
            <w:r w:rsidRPr="00933CFA">
              <w:rPr>
                <w:color w:val="000000" w:themeColor="text1"/>
                <w:position w:val="2"/>
                <w:sz w:val="18"/>
                <w:szCs w:val="18"/>
                <w:lang w:val="en-GB" w:bidi="ar-EG"/>
              </w:rPr>
              <w:tab/>
            </w:r>
            <w:r w:rsidRPr="00933CFA">
              <w:rPr>
                <w:b/>
                <w:bCs/>
                <w:color w:val="4472C4" w:themeColor="accent5"/>
                <w:position w:val="2"/>
                <w:sz w:val="18"/>
                <w:szCs w:val="18"/>
                <w:rtl/>
                <w:lang w:bidi="ar-EG"/>
              </w:rPr>
              <w:t xml:space="preserve">السيد أولي بيرد </w:t>
            </w:r>
            <w:r w:rsidRPr="00E12FD9">
              <w:rPr>
                <w:color w:val="4472C4" w:themeColor="accent5"/>
                <w:position w:val="2"/>
                <w:sz w:val="18"/>
                <w:szCs w:val="18"/>
                <w:rtl/>
                <w:lang w:bidi="ar-EG"/>
              </w:rPr>
              <w:t>(المملكة المتحدة)</w:t>
            </w:r>
            <w:r w:rsidRPr="00933CFA">
              <w:rPr>
                <w:rFonts w:hint="cs"/>
                <w:position w:val="2"/>
                <w:sz w:val="18"/>
                <w:szCs w:val="18"/>
                <w:rtl/>
              </w:rPr>
              <w:t xml:space="preserve"> بصفته نائب</w:t>
            </w:r>
            <w:r w:rsidR="00F63487">
              <w:rPr>
                <w:rFonts w:hint="eastAsia"/>
                <w:position w:val="2"/>
                <w:sz w:val="18"/>
                <w:szCs w:val="18"/>
                <w:rtl/>
              </w:rPr>
              <w:t> </w:t>
            </w:r>
            <w:r w:rsidRPr="00933CFA">
              <w:rPr>
                <w:rFonts w:hint="cs"/>
                <w:position w:val="2"/>
                <w:sz w:val="18"/>
                <w:szCs w:val="18"/>
                <w:rtl/>
              </w:rPr>
              <w:t>الرئيس</w:t>
            </w:r>
          </w:p>
        </w:tc>
        <w:tc>
          <w:tcPr>
            <w:tcW w:w="463" w:type="dxa"/>
            <w:tcBorders>
              <w:top w:val="dotted" w:sz="4" w:space="0" w:color="auto"/>
            </w:tcBorders>
            <w:shd w:val="clear" w:color="auto" w:fill="auto"/>
          </w:tcPr>
          <w:p w14:paraId="3CA7E4C7" w14:textId="77777777" w:rsidR="00933CFA" w:rsidRPr="00933CFA" w:rsidRDefault="00933CFA" w:rsidP="000A57A4">
            <w:pPr>
              <w:spacing w:before="60" w:after="60" w:line="260" w:lineRule="exact"/>
              <w:jc w:val="center"/>
              <w:rPr>
                <w:position w:val="2"/>
                <w:sz w:val="18"/>
                <w:szCs w:val="18"/>
              </w:rPr>
            </w:pPr>
          </w:p>
        </w:tc>
        <w:tc>
          <w:tcPr>
            <w:tcW w:w="411" w:type="dxa"/>
            <w:tcBorders>
              <w:top w:val="dotted" w:sz="4" w:space="0" w:color="auto"/>
            </w:tcBorders>
            <w:shd w:val="clear" w:color="auto" w:fill="auto"/>
          </w:tcPr>
          <w:p w14:paraId="100087C7" w14:textId="77777777" w:rsidR="00933CFA" w:rsidRPr="00933CFA" w:rsidRDefault="00933CFA" w:rsidP="000A57A4">
            <w:pPr>
              <w:spacing w:before="60" w:after="60" w:line="260" w:lineRule="exact"/>
              <w:jc w:val="center"/>
              <w:rPr>
                <w:position w:val="2"/>
                <w:sz w:val="18"/>
                <w:szCs w:val="18"/>
              </w:rPr>
            </w:pPr>
          </w:p>
        </w:tc>
        <w:tc>
          <w:tcPr>
            <w:tcW w:w="562" w:type="dxa"/>
            <w:tcBorders>
              <w:top w:val="dotted" w:sz="4" w:space="0" w:color="auto"/>
            </w:tcBorders>
            <w:shd w:val="clear" w:color="auto" w:fill="auto"/>
          </w:tcPr>
          <w:p w14:paraId="7F659CD4" w14:textId="77777777" w:rsidR="00933CFA" w:rsidRPr="00933CFA" w:rsidRDefault="00933CFA" w:rsidP="000A57A4">
            <w:pPr>
              <w:spacing w:before="60" w:after="60" w:line="260" w:lineRule="exact"/>
              <w:jc w:val="center"/>
              <w:rPr>
                <w:position w:val="2"/>
                <w:sz w:val="18"/>
                <w:szCs w:val="18"/>
              </w:rPr>
            </w:pPr>
          </w:p>
        </w:tc>
      </w:tr>
      <w:tr w:rsidR="00933CFA" w:rsidRPr="00933CFA" w14:paraId="58663759" w14:textId="77777777" w:rsidTr="008E41CE">
        <w:trPr>
          <w:jc w:val="center"/>
        </w:trPr>
        <w:tc>
          <w:tcPr>
            <w:tcW w:w="463" w:type="dxa"/>
            <w:vMerge w:val="restart"/>
            <w:shd w:val="clear" w:color="auto" w:fill="EFF4FB"/>
          </w:tcPr>
          <w:p w14:paraId="0EB84106" w14:textId="77777777" w:rsidR="00933CFA" w:rsidRPr="00933CFA" w:rsidRDefault="00933CFA" w:rsidP="000A57A4">
            <w:pPr>
              <w:spacing w:before="60" w:after="60" w:line="260" w:lineRule="exact"/>
              <w:jc w:val="left"/>
              <w:rPr>
                <w:b/>
                <w:bCs/>
                <w:iCs/>
                <w:position w:val="2"/>
                <w:sz w:val="18"/>
                <w:szCs w:val="18"/>
              </w:rPr>
            </w:pPr>
            <w:r w:rsidRPr="00933CFA">
              <w:rPr>
                <w:b/>
                <w:bCs/>
                <w:iCs/>
                <w:position w:val="2"/>
                <w:sz w:val="18"/>
                <w:szCs w:val="18"/>
              </w:rPr>
              <w:t>62</w:t>
            </w:r>
          </w:p>
        </w:tc>
        <w:tc>
          <w:tcPr>
            <w:tcW w:w="2662" w:type="dxa"/>
            <w:shd w:val="clear" w:color="auto" w:fill="EFF4FB"/>
          </w:tcPr>
          <w:p w14:paraId="4DA3480A" w14:textId="2F325B23" w:rsidR="00933CFA" w:rsidRPr="00933CFA" w:rsidRDefault="00933CFA" w:rsidP="000A57A4">
            <w:pPr>
              <w:spacing w:before="60" w:after="60" w:line="260" w:lineRule="exact"/>
              <w:jc w:val="left"/>
              <w:rPr>
                <w:bCs/>
                <w:iCs/>
                <w:position w:val="2"/>
                <w:sz w:val="18"/>
                <w:szCs w:val="18"/>
              </w:rPr>
            </w:pPr>
            <w:r w:rsidRPr="00933CFA">
              <w:rPr>
                <w:position w:val="2"/>
                <w:sz w:val="18"/>
                <w:szCs w:val="18"/>
                <w:rtl/>
              </w:rPr>
              <w:t xml:space="preserve">أنشطة الاتحاد المتصلة بالإنترنت: القرارات </w:t>
            </w:r>
            <w:r w:rsidRPr="00933CFA">
              <w:rPr>
                <w:position w:val="2"/>
                <w:sz w:val="18"/>
                <w:szCs w:val="18"/>
              </w:rPr>
              <w:t>101</w:t>
            </w:r>
            <w:r w:rsidRPr="00933CFA">
              <w:rPr>
                <w:position w:val="2"/>
                <w:sz w:val="18"/>
                <w:szCs w:val="18"/>
                <w:rtl/>
              </w:rPr>
              <w:t xml:space="preserve"> و</w:t>
            </w:r>
            <w:r w:rsidRPr="00933CFA">
              <w:rPr>
                <w:position w:val="2"/>
                <w:sz w:val="18"/>
                <w:szCs w:val="18"/>
              </w:rPr>
              <w:t>102</w:t>
            </w:r>
            <w:r w:rsidRPr="00933CFA">
              <w:rPr>
                <w:position w:val="2"/>
                <w:sz w:val="18"/>
                <w:szCs w:val="18"/>
                <w:rtl/>
              </w:rPr>
              <w:t xml:space="preserve"> و</w:t>
            </w:r>
            <w:r w:rsidRPr="00933CFA">
              <w:rPr>
                <w:position w:val="2"/>
                <w:sz w:val="18"/>
                <w:szCs w:val="18"/>
              </w:rPr>
              <w:t>133</w:t>
            </w:r>
            <w:r w:rsidRPr="00933CFA">
              <w:rPr>
                <w:position w:val="2"/>
                <w:sz w:val="18"/>
                <w:szCs w:val="18"/>
                <w:rtl/>
              </w:rPr>
              <w:t xml:space="preserve"> و</w:t>
            </w:r>
            <w:r w:rsidRPr="00933CFA">
              <w:rPr>
                <w:position w:val="2"/>
                <w:sz w:val="18"/>
                <w:szCs w:val="18"/>
              </w:rPr>
              <w:t>180</w:t>
            </w:r>
          </w:p>
        </w:tc>
        <w:tc>
          <w:tcPr>
            <w:tcW w:w="1264" w:type="dxa"/>
            <w:shd w:val="clear" w:color="auto" w:fill="EFF4FB"/>
            <w:tcMar>
              <w:left w:w="57" w:type="dxa"/>
              <w:right w:w="57" w:type="dxa"/>
            </w:tcMar>
          </w:tcPr>
          <w:p w14:paraId="0C0F7EB4" w14:textId="77777777" w:rsidR="00933CFA" w:rsidRPr="00933CFA" w:rsidRDefault="007E0584" w:rsidP="000A57A4">
            <w:pPr>
              <w:spacing w:before="60" w:after="60" w:line="260" w:lineRule="exact"/>
              <w:jc w:val="center"/>
              <w:rPr>
                <w:position w:val="2"/>
                <w:sz w:val="18"/>
                <w:szCs w:val="18"/>
              </w:rPr>
            </w:pPr>
            <w:hyperlink r:id="rId108" w:history="1">
              <w:r w:rsidR="00933CFA" w:rsidRPr="00933CFA">
                <w:rPr>
                  <w:rStyle w:val="Hyperlink"/>
                  <w:position w:val="2"/>
                  <w:sz w:val="18"/>
                  <w:szCs w:val="18"/>
                </w:rPr>
                <w:t>C20/33</w:t>
              </w:r>
            </w:hyperlink>
          </w:p>
          <w:p w14:paraId="497C756A" w14:textId="77777777" w:rsidR="00933CFA" w:rsidRPr="00933CFA" w:rsidRDefault="007E0584" w:rsidP="000A57A4">
            <w:pPr>
              <w:spacing w:before="60" w:after="60" w:line="260" w:lineRule="exact"/>
              <w:jc w:val="center"/>
              <w:rPr>
                <w:position w:val="2"/>
                <w:sz w:val="18"/>
                <w:szCs w:val="18"/>
              </w:rPr>
            </w:pPr>
            <w:hyperlink r:id="rId109" w:history="1">
              <w:r w:rsidR="00933CFA" w:rsidRPr="00933CFA">
                <w:rPr>
                  <w:rStyle w:val="Hyperlink"/>
                  <w:position w:val="2"/>
                  <w:sz w:val="18"/>
                  <w:szCs w:val="18"/>
                </w:rPr>
                <w:t>C21/33</w:t>
              </w:r>
            </w:hyperlink>
          </w:p>
        </w:tc>
        <w:tc>
          <w:tcPr>
            <w:tcW w:w="3804" w:type="dxa"/>
            <w:gridSpan w:val="2"/>
            <w:shd w:val="clear" w:color="auto" w:fill="EFF4FB"/>
          </w:tcPr>
          <w:p w14:paraId="46B13BEC" w14:textId="161D1968" w:rsidR="00933CFA" w:rsidRPr="00933CFA" w:rsidRDefault="00933CFA" w:rsidP="000A57A4">
            <w:pPr>
              <w:tabs>
                <w:tab w:val="clear" w:pos="794"/>
                <w:tab w:val="left" w:pos="1134"/>
                <w:tab w:val="left" w:pos="1701"/>
                <w:tab w:val="left" w:pos="2268"/>
                <w:tab w:val="left" w:pos="2835"/>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color w:val="000000" w:themeColor="text1"/>
                <w:position w:val="2"/>
                <w:sz w:val="18"/>
                <w:szCs w:val="18"/>
                <w:lang w:val="en-GB" w:bidi="ar-EG"/>
              </w:rPr>
              <w:t>-</w:t>
            </w:r>
            <w:r w:rsidRPr="00933CFA">
              <w:rPr>
                <w:color w:val="000000" w:themeColor="text1"/>
                <w:position w:val="2"/>
                <w:sz w:val="18"/>
                <w:szCs w:val="18"/>
                <w:lang w:val="en-GB" w:bidi="ar-EG"/>
              </w:rPr>
              <w:tab/>
            </w:r>
            <w:r w:rsidRPr="00933CFA">
              <w:rPr>
                <w:rFonts w:hint="cs"/>
                <w:position w:val="2"/>
                <w:sz w:val="18"/>
                <w:szCs w:val="18"/>
                <w:rtl/>
              </w:rPr>
              <w:t xml:space="preserve">الإحاطة علماً بالوثيقتين </w:t>
            </w:r>
            <w:r w:rsidRPr="00933CFA">
              <w:rPr>
                <w:position w:val="2"/>
                <w:sz w:val="18"/>
                <w:szCs w:val="18"/>
                <w:lang w:val="en-GB"/>
              </w:rPr>
              <w:t>C20/33</w:t>
            </w:r>
            <w:r w:rsidRPr="00933CFA">
              <w:rPr>
                <w:rFonts w:hint="cs"/>
                <w:position w:val="2"/>
                <w:sz w:val="18"/>
                <w:szCs w:val="18"/>
                <w:rtl/>
              </w:rPr>
              <w:t xml:space="preserve"> و</w:t>
            </w:r>
            <w:r w:rsidRPr="00933CFA">
              <w:rPr>
                <w:position w:val="2"/>
                <w:sz w:val="18"/>
                <w:szCs w:val="18"/>
                <w:lang w:val="en-GB"/>
              </w:rPr>
              <w:t>C21/33</w:t>
            </w:r>
          </w:p>
        </w:tc>
        <w:tc>
          <w:tcPr>
            <w:tcW w:w="463" w:type="dxa"/>
            <w:shd w:val="clear" w:color="auto" w:fill="EFF4FB"/>
          </w:tcPr>
          <w:p w14:paraId="1854B377" w14:textId="77777777" w:rsidR="00933CFA" w:rsidRPr="00933CFA" w:rsidRDefault="00933CFA" w:rsidP="000A57A4">
            <w:pPr>
              <w:spacing w:before="60" w:after="60" w:line="260" w:lineRule="exact"/>
              <w:jc w:val="center"/>
              <w:rPr>
                <w:position w:val="2"/>
                <w:sz w:val="18"/>
                <w:szCs w:val="18"/>
              </w:rPr>
            </w:pPr>
          </w:p>
        </w:tc>
        <w:tc>
          <w:tcPr>
            <w:tcW w:w="411" w:type="dxa"/>
            <w:shd w:val="clear" w:color="auto" w:fill="EFF4FB"/>
          </w:tcPr>
          <w:p w14:paraId="047590D6" w14:textId="77777777" w:rsidR="00933CFA" w:rsidRPr="00933CFA" w:rsidRDefault="00933CFA" w:rsidP="000A57A4">
            <w:pPr>
              <w:spacing w:before="60" w:after="60" w:line="260" w:lineRule="exact"/>
              <w:jc w:val="center"/>
              <w:rPr>
                <w:position w:val="2"/>
                <w:sz w:val="18"/>
                <w:szCs w:val="18"/>
              </w:rPr>
            </w:pPr>
          </w:p>
        </w:tc>
        <w:tc>
          <w:tcPr>
            <w:tcW w:w="562" w:type="dxa"/>
            <w:shd w:val="clear" w:color="auto" w:fill="EFF4FB"/>
          </w:tcPr>
          <w:p w14:paraId="2D42027D" w14:textId="77777777" w:rsidR="00933CFA" w:rsidRPr="00933CFA" w:rsidRDefault="00933CFA" w:rsidP="000A57A4">
            <w:pPr>
              <w:spacing w:before="60" w:after="60" w:line="260" w:lineRule="exact"/>
              <w:jc w:val="center"/>
              <w:rPr>
                <w:position w:val="2"/>
                <w:sz w:val="18"/>
                <w:szCs w:val="18"/>
              </w:rPr>
            </w:pPr>
          </w:p>
        </w:tc>
      </w:tr>
      <w:tr w:rsidR="00933CFA" w:rsidRPr="00933CFA" w14:paraId="4ABE422B" w14:textId="77777777" w:rsidTr="008E41CE">
        <w:trPr>
          <w:jc w:val="center"/>
        </w:trPr>
        <w:tc>
          <w:tcPr>
            <w:tcW w:w="463" w:type="dxa"/>
            <w:vMerge/>
            <w:shd w:val="clear" w:color="auto" w:fill="EFF4FB"/>
          </w:tcPr>
          <w:p w14:paraId="6466252D" w14:textId="77777777" w:rsidR="00933CFA" w:rsidRPr="00933CFA" w:rsidRDefault="00933CFA" w:rsidP="000A57A4">
            <w:pPr>
              <w:spacing w:before="60" w:after="60" w:line="260" w:lineRule="exact"/>
              <w:jc w:val="left"/>
              <w:rPr>
                <w:b/>
                <w:bCs/>
                <w:iCs/>
                <w:position w:val="2"/>
                <w:sz w:val="18"/>
                <w:szCs w:val="18"/>
              </w:rPr>
            </w:pPr>
          </w:p>
        </w:tc>
        <w:tc>
          <w:tcPr>
            <w:tcW w:w="2662" w:type="dxa"/>
            <w:shd w:val="clear" w:color="auto" w:fill="EFF4FB"/>
          </w:tcPr>
          <w:p w14:paraId="3DAD1301" w14:textId="60D76EEC" w:rsidR="00933CFA" w:rsidRPr="00933CFA" w:rsidRDefault="00933CFA" w:rsidP="000A57A4">
            <w:pPr>
              <w:spacing w:before="60" w:after="60" w:line="260" w:lineRule="exact"/>
              <w:jc w:val="left"/>
              <w:rPr>
                <w:bCs/>
                <w:iCs/>
                <w:position w:val="2"/>
                <w:sz w:val="18"/>
                <w:szCs w:val="18"/>
              </w:rPr>
            </w:pPr>
            <w:r w:rsidRPr="00933CFA">
              <w:rPr>
                <w:rFonts w:hint="cs"/>
                <w:position w:val="2"/>
                <w:sz w:val="18"/>
                <w:szCs w:val="18"/>
                <w:rtl/>
              </w:rPr>
              <w:t xml:space="preserve">مجموعة الوثائق المتعلقة بأنشطة الاتحاد المتصلة بالإنترنت بموجب القرارات </w:t>
            </w:r>
            <w:r w:rsidRPr="00933CFA">
              <w:rPr>
                <w:position w:val="2"/>
                <w:sz w:val="18"/>
                <w:szCs w:val="18"/>
                <w:lang w:val="en-GB"/>
              </w:rPr>
              <w:t>101</w:t>
            </w:r>
            <w:r w:rsidRPr="00933CFA">
              <w:rPr>
                <w:rFonts w:hint="cs"/>
                <w:position w:val="2"/>
                <w:sz w:val="18"/>
                <w:szCs w:val="18"/>
                <w:rtl/>
              </w:rPr>
              <w:t xml:space="preserve"> و</w:t>
            </w:r>
            <w:r w:rsidRPr="00933CFA">
              <w:rPr>
                <w:position w:val="2"/>
                <w:sz w:val="18"/>
                <w:szCs w:val="18"/>
                <w:lang w:val="en-GB"/>
              </w:rPr>
              <w:t>102</w:t>
            </w:r>
            <w:r w:rsidRPr="00933CFA">
              <w:rPr>
                <w:rFonts w:hint="cs"/>
                <w:position w:val="2"/>
                <w:sz w:val="18"/>
                <w:szCs w:val="18"/>
                <w:rtl/>
                <w:lang w:val="en-GB"/>
              </w:rPr>
              <w:t xml:space="preserve"> و</w:t>
            </w:r>
            <w:r w:rsidRPr="00933CFA">
              <w:rPr>
                <w:position w:val="2"/>
                <w:sz w:val="18"/>
                <w:szCs w:val="18"/>
                <w:lang w:val="en-GB"/>
              </w:rPr>
              <w:t>133</w:t>
            </w:r>
            <w:r w:rsidRPr="00933CFA">
              <w:rPr>
                <w:rFonts w:hint="cs"/>
                <w:position w:val="2"/>
                <w:sz w:val="18"/>
                <w:szCs w:val="18"/>
                <w:rtl/>
                <w:lang w:val="en-GB"/>
              </w:rPr>
              <w:t xml:space="preserve"> و</w:t>
            </w:r>
            <w:r w:rsidRPr="00933CFA">
              <w:rPr>
                <w:position w:val="2"/>
                <w:sz w:val="18"/>
                <w:szCs w:val="18"/>
                <w:lang w:val="en-GB"/>
              </w:rPr>
              <w:t>180</w:t>
            </w:r>
          </w:p>
        </w:tc>
        <w:tc>
          <w:tcPr>
            <w:tcW w:w="1264" w:type="dxa"/>
            <w:shd w:val="clear" w:color="auto" w:fill="EFF4FB"/>
            <w:tcMar>
              <w:left w:w="57" w:type="dxa"/>
              <w:right w:w="57" w:type="dxa"/>
            </w:tcMar>
          </w:tcPr>
          <w:p w14:paraId="33BED72B" w14:textId="77777777" w:rsidR="00933CFA" w:rsidRPr="00933CFA" w:rsidRDefault="007E0584" w:rsidP="000A57A4">
            <w:pPr>
              <w:spacing w:before="60" w:after="60" w:line="260" w:lineRule="exact"/>
              <w:jc w:val="center"/>
              <w:rPr>
                <w:position w:val="2"/>
                <w:sz w:val="18"/>
                <w:szCs w:val="18"/>
              </w:rPr>
            </w:pPr>
            <w:hyperlink r:id="rId110" w:history="1">
              <w:r w:rsidR="00933CFA" w:rsidRPr="00933CFA">
                <w:rPr>
                  <w:rStyle w:val="Hyperlink"/>
                  <w:position w:val="2"/>
                  <w:sz w:val="18"/>
                  <w:szCs w:val="18"/>
                </w:rPr>
                <w:t>DT/8(Rev.1)</w:t>
              </w:r>
            </w:hyperlink>
          </w:p>
        </w:tc>
        <w:tc>
          <w:tcPr>
            <w:tcW w:w="3804" w:type="dxa"/>
            <w:gridSpan w:val="2"/>
            <w:shd w:val="clear" w:color="auto" w:fill="EFF4FB"/>
          </w:tcPr>
          <w:p w14:paraId="3B51633D" w14:textId="7564781B" w:rsidR="00933CFA" w:rsidRPr="00933CFA" w:rsidRDefault="00933CFA" w:rsidP="000A57A4">
            <w:pPr>
              <w:tabs>
                <w:tab w:val="clear" w:pos="794"/>
              </w:tabs>
              <w:overflowPunct w:val="0"/>
              <w:autoSpaceDE w:val="0"/>
              <w:autoSpaceDN w:val="0"/>
              <w:adjustRightInd w:val="0"/>
              <w:spacing w:before="60" w:after="60" w:line="260" w:lineRule="exact"/>
              <w:ind w:left="317" w:hanging="317"/>
              <w:jc w:val="left"/>
              <w:textAlignment w:val="baseline"/>
              <w:rPr>
                <w:position w:val="2"/>
                <w:sz w:val="18"/>
                <w:szCs w:val="18"/>
              </w:rPr>
            </w:pPr>
            <w:r w:rsidRPr="00933CFA">
              <w:rPr>
                <w:color w:val="000000" w:themeColor="text1"/>
                <w:position w:val="2"/>
                <w:sz w:val="18"/>
                <w:szCs w:val="18"/>
                <w:lang w:val="en-GB" w:bidi="ar-EG"/>
              </w:rPr>
              <w:t>-</w:t>
            </w:r>
            <w:r w:rsidRPr="00933CFA">
              <w:rPr>
                <w:color w:val="000000" w:themeColor="text1"/>
                <w:position w:val="2"/>
                <w:sz w:val="18"/>
                <w:szCs w:val="18"/>
                <w:lang w:val="en-GB" w:bidi="ar-EG"/>
              </w:rPr>
              <w:tab/>
            </w:r>
            <w:r w:rsidRPr="00933CFA">
              <w:rPr>
                <w:rFonts w:hint="cs"/>
                <w:position w:val="2"/>
                <w:sz w:val="18"/>
                <w:szCs w:val="18"/>
                <w:rtl/>
              </w:rPr>
              <w:t>إقرار إحالة التقريرين</w:t>
            </w:r>
            <w:r w:rsidRPr="00933CFA">
              <w:rPr>
                <w:position w:val="2"/>
                <w:sz w:val="18"/>
                <w:szCs w:val="18"/>
                <w:rtl/>
              </w:rPr>
              <w:t xml:space="preserve"> </w:t>
            </w:r>
            <w:r w:rsidRPr="00933CFA">
              <w:rPr>
                <w:rFonts w:hint="cs"/>
                <w:position w:val="2"/>
                <w:sz w:val="18"/>
                <w:szCs w:val="18"/>
                <w:rtl/>
              </w:rPr>
              <w:t>و</w:t>
            </w:r>
            <w:r w:rsidRPr="00933CFA">
              <w:rPr>
                <w:position w:val="2"/>
                <w:sz w:val="18"/>
                <w:szCs w:val="18"/>
                <w:rtl/>
              </w:rPr>
              <w:t xml:space="preserve">المحاضر الموجزة ذات الصلة </w:t>
            </w:r>
            <w:r w:rsidRPr="00933CFA">
              <w:rPr>
                <w:rFonts w:hint="cs"/>
                <w:position w:val="2"/>
                <w:sz w:val="18"/>
                <w:szCs w:val="18"/>
                <w:rtl/>
              </w:rPr>
              <w:t>و</w:t>
            </w:r>
            <w:r w:rsidRPr="00933CFA">
              <w:rPr>
                <w:position w:val="2"/>
                <w:sz w:val="18"/>
                <w:szCs w:val="18"/>
                <w:rtl/>
              </w:rPr>
              <w:t xml:space="preserve">مذكرة </w:t>
            </w:r>
            <w:r w:rsidRPr="00933CFA">
              <w:rPr>
                <w:rFonts w:hint="cs"/>
                <w:position w:val="2"/>
                <w:sz w:val="18"/>
                <w:szCs w:val="18"/>
                <w:rtl/>
              </w:rPr>
              <w:t>الإرفاق</w:t>
            </w:r>
            <w:r w:rsidRPr="00933CFA">
              <w:rPr>
                <w:position w:val="2"/>
                <w:sz w:val="18"/>
                <w:szCs w:val="18"/>
                <w:rtl/>
              </w:rPr>
              <w:t xml:space="preserve"> إلى الأمين العام </w:t>
            </w:r>
            <w:r w:rsidRPr="00933CFA">
              <w:rPr>
                <w:rFonts w:hint="cs"/>
                <w:position w:val="2"/>
                <w:sz w:val="18"/>
                <w:szCs w:val="18"/>
                <w:rtl/>
              </w:rPr>
              <w:t>للأمم المتحدة</w:t>
            </w:r>
          </w:p>
        </w:tc>
        <w:tc>
          <w:tcPr>
            <w:tcW w:w="463" w:type="dxa"/>
            <w:shd w:val="clear" w:color="auto" w:fill="EFF4FB"/>
          </w:tcPr>
          <w:p w14:paraId="3C58F41A" w14:textId="77777777" w:rsidR="00933CFA" w:rsidRPr="00933CFA" w:rsidRDefault="00933CFA" w:rsidP="000A57A4">
            <w:pPr>
              <w:spacing w:before="60" w:after="60" w:line="260" w:lineRule="exact"/>
              <w:jc w:val="center"/>
              <w:rPr>
                <w:position w:val="2"/>
                <w:sz w:val="18"/>
                <w:szCs w:val="18"/>
              </w:rPr>
            </w:pPr>
          </w:p>
        </w:tc>
        <w:tc>
          <w:tcPr>
            <w:tcW w:w="411" w:type="dxa"/>
            <w:shd w:val="clear" w:color="auto" w:fill="EFF4FB"/>
          </w:tcPr>
          <w:p w14:paraId="3B995439" w14:textId="77777777" w:rsidR="00933CFA" w:rsidRPr="00933CFA" w:rsidRDefault="00933CFA" w:rsidP="000A57A4">
            <w:pPr>
              <w:spacing w:before="60" w:after="60" w:line="260" w:lineRule="exact"/>
              <w:jc w:val="center"/>
              <w:rPr>
                <w:position w:val="2"/>
                <w:sz w:val="18"/>
                <w:szCs w:val="18"/>
              </w:rPr>
            </w:pPr>
          </w:p>
        </w:tc>
        <w:tc>
          <w:tcPr>
            <w:tcW w:w="562" w:type="dxa"/>
            <w:shd w:val="clear" w:color="auto" w:fill="EFF4FB"/>
          </w:tcPr>
          <w:p w14:paraId="0440F331" w14:textId="77777777" w:rsidR="00933CFA" w:rsidRPr="00933CFA" w:rsidRDefault="00933CFA" w:rsidP="000A57A4">
            <w:pPr>
              <w:spacing w:before="60" w:after="60" w:line="260" w:lineRule="exact"/>
              <w:jc w:val="center"/>
              <w:rPr>
                <w:position w:val="2"/>
                <w:sz w:val="18"/>
                <w:szCs w:val="18"/>
              </w:rPr>
            </w:pPr>
          </w:p>
        </w:tc>
      </w:tr>
    </w:tbl>
    <w:p w14:paraId="1986FFE3" w14:textId="5961FC1D" w:rsidR="0010739A" w:rsidRDefault="00273705" w:rsidP="005421F9">
      <w:pPr>
        <w:spacing w:before="240"/>
        <w:rPr>
          <w:rtl/>
        </w:rPr>
      </w:pPr>
      <w:r w:rsidRPr="00C83EC7">
        <w:rPr>
          <w:rFonts w:hint="cs"/>
          <w:rtl/>
        </w:rPr>
        <w:t xml:space="preserve">يُرجى من أعضاء المجلس إرسال الرد </w:t>
      </w:r>
      <w:r w:rsidR="001F0D56">
        <w:rPr>
          <w:rFonts w:hint="cs"/>
          <w:rtl/>
        </w:rPr>
        <w:t>عبر</w:t>
      </w:r>
      <w:r w:rsidR="00044D01">
        <w:rPr>
          <w:rFonts w:hint="cs"/>
          <w:rtl/>
        </w:rPr>
        <w:t xml:space="preserve"> </w:t>
      </w:r>
      <w:hyperlink r:id="rId111" w:history="1">
        <w:r w:rsidR="00044D01" w:rsidRPr="00F5704F">
          <w:rPr>
            <w:rStyle w:val="Hyperlink"/>
            <w:rFonts w:hint="cs"/>
            <w:b/>
            <w:bCs/>
            <w:rtl/>
          </w:rPr>
          <w:t>الأداة الإلكترونية الجديدة</w:t>
        </w:r>
      </w:hyperlink>
      <w:r w:rsidR="00044D01">
        <w:rPr>
          <w:rFonts w:hint="cs"/>
          <w:rtl/>
        </w:rPr>
        <w:t xml:space="preserve"> أو</w:t>
      </w:r>
      <w:r w:rsidR="001F0D56">
        <w:rPr>
          <w:rFonts w:hint="cs"/>
          <w:rtl/>
        </w:rPr>
        <w:t xml:space="preserve"> بدلاً من ذلك، عن طريق</w:t>
      </w:r>
      <w:r w:rsidRPr="00C83EC7">
        <w:rPr>
          <w:rFonts w:hint="cs"/>
          <w:rtl/>
        </w:rPr>
        <w:t xml:space="preserve"> البريد الإلكتروني إلى العنوان </w:t>
      </w:r>
      <w:hyperlink r:id="rId112" w:history="1">
        <w:r w:rsidRPr="00C83EC7">
          <w:rPr>
            <w:rStyle w:val="Hyperlink"/>
            <w:rFonts w:asciiTheme="minorHAnsi" w:hAnsiTheme="minorHAnsi" w:cstheme="minorHAnsi"/>
          </w:rPr>
          <w:t>memberstates@itu.int</w:t>
        </w:r>
      </w:hyperlink>
      <w:r w:rsidRPr="00C83EC7">
        <w:rPr>
          <w:rFonts w:hint="cs"/>
          <w:rtl/>
        </w:rPr>
        <w:t xml:space="preserve"> </w:t>
      </w:r>
      <w:r w:rsidRPr="00C83EC7">
        <w:rPr>
          <w:rFonts w:hint="cs"/>
          <w:b/>
          <w:bCs/>
          <w:rtl/>
        </w:rPr>
        <w:t xml:space="preserve">في موعد </w:t>
      </w:r>
      <w:r w:rsidR="00044D01">
        <w:rPr>
          <w:rFonts w:hint="cs"/>
          <w:b/>
          <w:bCs/>
          <w:rtl/>
        </w:rPr>
        <w:t>أقصاه</w:t>
      </w:r>
      <w:r w:rsidRPr="00C83EC7">
        <w:rPr>
          <w:rFonts w:hint="cs"/>
          <w:b/>
          <w:bCs/>
          <w:rtl/>
        </w:rPr>
        <w:t xml:space="preserve"> </w:t>
      </w:r>
      <w:r w:rsidR="00472CEC">
        <w:rPr>
          <w:rFonts w:hint="cs"/>
          <w:b/>
          <w:bCs/>
          <w:rtl/>
          <w:lang w:val="en-GB"/>
        </w:rPr>
        <w:t>30</w:t>
      </w:r>
      <w:r>
        <w:rPr>
          <w:rFonts w:hint="eastAsia"/>
          <w:b/>
          <w:bCs/>
          <w:rtl/>
          <w:lang w:val="en-GB"/>
        </w:rPr>
        <w:t> </w:t>
      </w:r>
      <w:r w:rsidR="00472CEC">
        <w:rPr>
          <w:rFonts w:hint="cs"/>
          <w:b/>
          <w:bCs/>
          <w:rtl/>
          <w:lang w:val="en-GB"/>
        </w:rPr>
        <w:t>يوليو</w:t>
      </w:r>
      <w:r w:rsidRPr="00C83EC7" w:rsidDel="004879C1">
        <w:rPr>
          <w:rFonts w:hint="cs"/>
          <w:b/>
          <w:bCs/>
          <w:rtl/>
          <w:lang w:val="en-GB" w:bidi="ar-EG"/>
        </w:rPr>
        <w:t xml:space="preserve"> </w:t>
      </w:r>
      <w:r w:rsidR="00472CEC">
        <w:rPr>
          <w:b/>
          <w:bCs/>
          <w:lang w:val="en-GB" w:bidi="ar-EG"/>
        </w:rPr>
        <w:t>2021</w:t>
      </w:r>
      <w:r w:rsidRPr="00C83EC7">
        <w:rPr>
          <w:rFonts w:hint="cs"/>
          <w:rtl/>
          <w:lang w:val="en-GB" w:bidi="ar-EG"/>
        </w:rPr>
        <w:t>.</w:t>
      </w:r>
    </w:p>
    <w:p w14:paraId="2D3E9F36" w14:textId="2594E344" w:rsidR="00EF2DE0" w:rsidRPr="008B52DD" w:rsidRDefault="005421F9" w:rsidP="008B52DD">
      <w:pPr>
        <w:pStyle w:val="AnnexNo"/>
        <w:rPr>
          <w:b/>
          <w:bCs/>
          <w:rtl/>
        </w:rPr>
      </w:pPr>
      <w:r w:rsidRPr="008B52DD">
        <w:rPr>
          <w:b/>
          <w:bCs/>
          <w:rtl/>
          <w:lang w:bidi="ar-EG"/>
        </w:rPr>
        <w:br w:type="page"/>
      </w:r>
      <w:bookmarkStart w:id="1" w:name="Annex_2"/>
      <w:bookmarkEnd w:id="1"/>
      <w:r w:rsidRPr="008B52DD">
        <w:rPr>
          <w:rFonts w:hint="cs"/>
          <w:b/>
          <w:bCs/>
          <w:rtl/>
        </w:rPr>
        <w:lastRenderedPageBreak/>
        <w:t>الملحق 2</w:t>
      </w:r>
    </w:p>
    <w:p w14:paraId="2F7DE0E2" w14:textId="70993E21" w:rsidR="005421F9" w:rsidRPr="005421F9" w:rsidRDefault="005421F9" w:rsidP="00103BEF">
      <w:pPr>
        <w:rPr>
          <w:i/>
          <w:iCs/>
          <w:rtl/>
          <w:lang w:bidi="ar-EG"/>
        </w:rPr>
      </w:pPr>
      <w:r w:rsidRPr="005421F9">
        <w:rPr>
          <w:rFonts w:hint="cs"/>
          <w:i/>
          <w:iCs/>
          <w:rtl/>
          <w:lang w:bidi="ar-EG"/>
        </w:rPr>
        <w:t xml:space="preserve">المرجع: </w:t>
      </w:r>
      <w:hyperlink r:id="rId113" w:history="1">
        <w:r w:rsidRPr="005421F9">
          <w:rPr>
            <w:rStyle w:val="Hyperlink"/>
            <w:rFonts w:hint="cs"/>
            <w:i/>
            <w:iCs/>
            <w:rtl/>
            <w:lang w:bidi="ar-EG"/>
          </w:rPr>
          <w:t xml:space="preserve">الوثيقة </w:t>
        </w:r>
        <w:r w:rsidR="008B52DD">
          <w:rPr>
            <w:rStyle w:val="Hyperlink"/>
            <w:i/>
            <w:iCs/>
            <w:lang w:bidi="ar-EG"/>
          </w:rPr>
          <w:t>21/DT</w:t>
        </w:r>
        <w:r w:rsidRPr="005421F9">
          <w:rPr>
            <w:rStyle w:val="Hyperlink"/>
            <w:i/>
            <w:iCs/>
            <w:lang w:bidi="ar-EG"/>
          </w:rPr>
          <w:t>/</w:t>
        </w:r>
        <w:r w:rsidR="008B52DD">
          <w:rPr>
            <w:rStyle w:val="Hyperlink"/>
            <w:i/>
            <w:iCs/>
            <w:lang w:bidi="ar-EG"/>
          </w:rPr>
          <w:t>2</w:t>
        </w:r>
      </w:hyperlink>
    </w:p>
    <w:p w14:paraId="43628E26" w14:textId="77777777" w:rsidR="006C3830" w:rsidRPr="00006242" w:rsidRDefault="006C3830" w:rsidP="006C3830">
      <w:pPr>
        <w:pStyle w:val="ResNo"/>
        <w:rPr>
          <w:lang w:bidi="ar-EG"/>
        </w:rPr>
      </w:pPr>
      <w:r w:rsidRPr="00006242">
        <w:rPr>
          <w:rFonts w:hint="cs"/>
          <w:rtl/>
        </w:rPr>
        <w:t>مشروع قرار</w:t>
      </w:r>
      <w:r w:rsidRPr="00006242">
        <w:rPr>
          <w:rFonts w:hint="cs"/>
          <w:rtl/>
          <w:lang w:bidi="ar-EG"/>
        </w:rPr>
        <w:t xml:space="preserve"> [...]</w:t>
      </w:r>
    </w:p>
    <w:p w14:paraId="36F41821" w14:textId="77777777" w:rsidR="006C3830" w:rsidRPr="00006242" w:rsidRDefault="006C3830" w:rsidP="006C3830">
      <w:pPr>
        <w:pStyle w:val="Restitle"/>
      </w:pPr>
      <w:bookmarkStart w:id="2" w:name="_Toc39054007"/>
      <w:r w:rsidRPr="00006242">
        <w:rPr>
          <w:rFonts w:hint="cs"/>
          <w:rtl/>
        </w:rPr>
        <w:t xml:space="preserve">الخطة </w:t>
      </w:r>
      <w:r w:rsidRPr="00006242">
        <w:rPr>
          <w:rtl/>
        </w:rPr>
        <w:t>التشغيلية الرباعية المتجددة</w:t>
      </w:r>
      <w:r w:rsidRPr="00006242">
        <w:rPr>
          <w:rFonts w:hint="cs"/>
          <w:rtl/>
        </w:rPr>
        <w:t xml:space="preserve"> للاتحاد</w:t>
      </w:r>
      <w:r w:rsidRPr="00006242">
        <w:rPr>
          <w:rtl/>
        </w:rPr>
        <w:t xml:space="preserve"> </w:t>
      </w:r>
      <w:r w:rsidRPr="00006242">
        <w:rPr>
          <w:rFonts w:hint="cs"/>
          <w:rtl/>
        </w:rPr>
        <w:t xml:space="preserve">للفترة </w:t>
      </w:r>
      <w:bookmarkEnd w:id="2"/>
      <w:r w:rsidRPr="00006242">
        <w:rPr>
          <w:rFonts w:hint="cs"/>
          <w:rtl/>
        </w:rPr>
        <w:t>2022-2025</w:t>
      </w:r>
    </w:p>
    <w:p w14:paraId="4D4E790A" w14:textId="77777777" w:rsidR="006C3830" w:rsidRPr="00006242" w:rsidRDefault="006C3830" w:rsidP="006C3830">
      <w:pPr>
        <w:pStyle w:val="Normalaftertitle"/>
        <w:rPr>
          <w:rtl/>
        </w:rPr>
      </w:pPr>
      <w:r w:rsidRPr="00006242">
        <w:rPr>
          <w:rFonts w:hint="cs"/>
          <w:rtl/>
        </w:rPr>
        <w:t>إن مجلس الاتحاد،</w:t>
      </w:r>
    </w:p>
    <w:p w14:paraId="5686404F" w14:textId="77777777" w:rsidR="006C3830" w:rsidRPr="00006242" w:rsidRDefault="006C3830" w:rsidP="006C3830">
      <w:pPr>
        <w:pStyle w:val="Call"/>
        <w:rPr>
          <w:rtl/>
        </w:rPr>
      </w:pPr>
      <w:r w:rsidRPr="00006242">
        <w:rPr>
          <w:rFonts w:hint="cs"/>
          <w:rtl/>
          <w:lang w:bidi="ar-EG"/>
        </w:rPr>
        <w:t>إقراراً منه</w:t>
      </w:r>
    </w:p>
    <w:p w14:paraId="775E0212" w14:textId="77777777" w:rsidR="006C3830" w:rsidRPr="00006242" w:rsidRDefault="006C3830" w:rsidP="006C383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 w:rsidRPr="00006242">
        <w:rPr>
          <w:rFonts w:hint="cs"/>
          <w:rtl/>
          <w:lang w:bidi="ar-EG"/>
        </w:rPr>
        <w:t>ب</w:t>
      </w:r>
      <w:r w:rsidRPr="00006242">
        <w:rPr>
          <w:rFonts w:hint="cs"/>
          <w:rtl/>
        </w:rPr>
        <w:t>أحكام المواد</w:t>
      </w:r>
      <w:r w:rsidRPr="00006242">
        <w:rPr>
          <w:rtl/>
        </w:rPr>
        <w:t xml:space="preserve"> </w:t>
      </w:r>
      <w:r w:rsidRPr="00006242">
        <w:rPr>
          <w:lang w:bidi="ar-SY"/>
        </w:rPr>
        <w:t>5</w:t>
      </w:r>
      <w:r w:rsidRPr="00006242">
        <w:rPr>
          <w:rFonts w:hint="cs"/>
          <w:rtl/>
        </w:rPr>
        <w:t xml:space="preserve"> و</w:t>
      </w:r>
      <w:r w:rsidRPr="00006242">
        <w:rPr>
          <w:lang w:val="en-GB" w:bidi="ar-SY"/>
        </w:rPr>
        <w:t>11A</w:t>
      </w:r>
      <w:r w:rsidRPr="00006242">
        <w:rPr>
          <w:rFonts w:hint="cs"/>
          <w:rtl/>
        </w:rPr>
        <w:t xml:space="preserve"> و</w:t>
      </w:r>
      <w:r w:rsidRPr="00006242">
        <w:rPr>
          <w:lang w:bidi="ar-SY"/>
        </w:rPr>
        <w:t>12</w:t>
      </w:r>
      <w:r w:rsidRPr="00006242">
        <w:rPr>
          <w:rFonts w:hint="cs"/>
          <w:rtl/>
        </w:rPr>
        <w:t xml:space="preserve"> و</w:t>
      </w:r>
      <w:r w:rsidRPr="00006242">
        <w:rPr>
          <w:lang w:val="en-GB" w:bidi="ar-SY"/>
        </w:rPr>
        <w:t>14A</w:t>
      </w:r>
      <w:r w:rsidRPr="00006242">
        <w:rPr>
          <w:rFonts w:hint="cs"/>
          <w:rtl/>
        </w:rPr>
        <w:t xml:space="preserve"> و</w:t>
      </w:r>
      <w:r w:rsidRPr="00006242">
        <w:rPr>
          <w:lang w:bidi="ar-SY"/>
        </w:rPr>
        <w:t>15</w:t>
      </w:r>
      <w:r w:rsidRPr="00006242">
        <w:rPr>
          <w:rFonts w:hint="cs"/>
          <w:rtl/>
        </w:rPr>
        <w:t xml:space="preserve"> و</w:t>
      </w:r>
      <w:r w:rsidRPr="00006242">
        <w:rPr>
          <w:lang w:bidi="ar-SY"/>
        </w:rPr>
        <w:t>18</w:t>
      </w:r>
      <w:r w:rsidRPr="00006242">
        <w:rPr>
          <w:rtl/>
        </w:rPr>
        <w:t xml:space="preserve"> من </w:t>
      </w:r>
      <w:r w:rsidRPr="00006242">
        <w:rPr>
          <w:rFonts w:hint="cs"/>
          <w:rtl/>
        </w:rPr>
        <w:t>اتفاقية الاتحاد،</w:t>
      </w:r>
    </w:p>
    <w:p w14:paraId="6C82518A" w14:textId="77777777" w:rsidR="006C3830" w:rsidRPr="00006242" w:rsidRDefault="006C3830" w:rsidP="006C3830">
      <w:pPr>
        <w:pStyle w:val="Call"/>
        <w:rPr>
          <w:rtl/>
        </w:rPr>
      </w:pPr>
      <w:r w:rsidRPr="00006242">
        <w:rPr>
          <w:rFonts w:hint="cs"/>
          <w:rtl/>
        </w:rPr>
        <w:t>وإذ يذكّر</w:t>
      </w:r>
    </w:p>
    <w:p w14:paraId="5E7F15A4" w14:textId="77777777" w:rsidR="006C3830" w:rsidRDefault="006C3830" w:rsidP="006C383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006242">
        <w:rPr>
          <w:rFonts w:hint="cs"/>
          <w:rtl/>
        </w:rPr>
        <w:t>بالقرار</w:t>
      </w:r>
      <w:r w:rsidRPr="00006242">
        <w:rPr>
          <w:rFonts w:hint="eastAsia"/>
          <w:rtl/>
        </w:rPr>
        <w:t> </w:t>
      </w:r>
      <w:r w:rsidRPr="001F7E33">
        <w:rPr>
          <w:lang w:bidi="ar-SY"/>
        </w:rPr>
        <w:t>7</w:t>
      </w:r>
      <w:r w:rsidRPr="00006242">
        <w:rPr>
          <w:lang w:bidi="ar-SY"/>
        </w:rPr>
        <w:t>1</w:t>
      </w:r>
      <w:r w:rsidRPr="00006242">
        <w:rPr>
          <w:rFonts w:hint="cs"/>
          <w:rtl/>
          <w:lang w:bidi="ar-EG"/>
        </w:rPr>
        <w:t xml:space="preserve"> (</w:t>
      </w:r>
      <w:r w:rsidRPr="00006242">
        <w:rPr>
          <w:rFonts w:hint="cs"/>
          <w:rtl/>
        </w:rPr>
        <w:t>المراجَع</w:t>
      </w:r>
      <w:r w:rsidRPr="00006242">
        <w:rPr>
          <w:rFonts w:hint="cs"/>
          <w:rtl/>
          <w:lang w:bidi="ar-EG"/>
        </w:rPr>
        <w:t xml:space="preserve"> في دبي، </w:t>
      </w:r>
      <w:r w:rsidRPr="00006242">
        <w:rPr>
          <w:lang w:bidi="ar-EG"/>
        </w:rPr>
        <w:t>2018</w:t>
      </w:r>
      <w:r w:rsidRPr="00006242">
        <w:rPr>
          <w:rFonts w:hint="cs"/>
          <w:rtl/>
          <w:lang w:bidi="ar-EG"/>
        </w:rPr>
        <w:t xml:space="preserve">) بشأن </w:t>
      </w:r>
      <w:r w:rsidRPr="00006242">
        <w:rPr>
          <w:color w:val="000000"/>
          <w:rtl/>
        </w:rPr>
        <w:t xml:space="preserve">الخطة الاستراتيجية للاتحاد للفترة </w:t>
      </w:r>
      <w:r w:rsidRPr="00006242">
        <w:rPr>
          <w:color w:val="000000"/>
        </w:rPr>
        <w:t>2023-2020</w:t>
      </w:r>
      <w:r w:rsidRPr="00006242">
        <w:rPr>
          <w:rFonts w:hint="cs"/>
          <w:color w:val="000000"/>
          <w:rtl/>
          <w:lang w:bidi="ar-EG"/>
        </w:rPr>
        <w:t xml:space="preserve"> </w:t>
      </w:r>
      <w:r w:rsidRPr="00006242">
        <w:rPr>
          <w:rFonts w:hint="cs"/>
          <w:rtl/>
          <w:lang w:bidi="ar-EG"/>
        </w:rPr>
        <w:t xml:space="preserve">والقرار </w:t>
      </w:r>
      <w:r w:rsidRPr="00006242">
        <w:rPr>
          <w:lang w:bidi="ar-EG"/>
        </w:rPr>
        <w:t>151</w:t>
      </w:r>
      <w:r w:rsidRPr="00006242">
        <w:rPr>
          <w:rFonts w:hint="cs"/>
          <w:rtl/>
        </w:rPr>
        <w:t xml:space="preserve"> (المراجَع في دبي، </w:t>
      </w:r>
      <w:r w:rsidRPr="00006242">
        <w:t>2018</w:t>
      </w:r>
      <w:r w:rsidRPr="00006242">
        <w:rPr>
          <w:rFonts w:hint="cs"/>
          <w:rtl/>
        </w:rPr>
        <w:t xml:space="preserve">) </w:t>
      </w:r>
      <w:r w:rsidRPr="00006242">
        <w:rPr>
          <w:rFonts w:hint="cs"/>
          <w:rtl/>
          <w:lang w:bidi="ar-EG"/>
        </w:rPr>
        <w:t xml:space="preserve">بشأن </w:t>
      </w:r>
      <w:r w:rsidRPr="00DF2038">
        <w:rPr>
          <w:rFonts w:hint="cs"/>
          <w:rtl/>
          <w:lang w:bidi="ar-EG"/>
        </w:rPr>
        <w:t>تنفيذ</w:t>
      </w:r>
      <w:r>
        <w:rPr>
          <w:rFonts w:hint="cs"/>
          <w:rtl/>
          <w:lang w:bidi="ar-EG"/>
        </w:rPr>
        <w:t xml:space="preserve"> </w:t>
      </w:r>
      <w:r w:rsidRPr="00006242">
        <w:rPr>
          <w:color w:val="000000"/>
          <w:rtl/>
        </w:rPr>
        <w:t>الإدارة على أساس النتائج</w:t>
      </w:r>
      <w:r w:rsidRPr="00006242">
        <w:rPr>
          <w:rFonts w:hint="cs"/>
          <w:color w:val="000000"/>
          <w:rtl/>
        </w:rPr>
        <w:t>،</w:t>
      </w:r>
    </w:p>
    <w:p w14:paraId="4C6E0DD1" w14:textId="77777777" w:rsidR="006C3830" w:rsidRPr="00006242" w:rsidRDefault="006C3830" w:rsidP="006C3830">
      <w:pPr>
        <w:pStyle w:val="Call"/>
        <w:rPr>
          <w:rtl/>
        </w:rPr>
      </w:pPr>
      <w:r w:rsidRPr="00006242">
        <w:rPr>
          <w:rFonts w:hint="cs"/>
          <w:rtl/>
        </w:rPr>
        <w:t>وإذ يذكّر</w:t>
      </w:r>
      <w:r>
        <w:rPr>
          <w:rFonts w:hint="cs"/>
          <w:rtl/>
        </w:rPr>
        <w:t xml:space="preserve"> كذلك</w:t>
      </w:r>
    </w:p>
    <w:p w14:paraId="3514F194" w14:textId="77777777" w:rsidR="006C3830" w:rsidRPr="00006242" w:rsidRDefault="006C3830" w:rsidP="006C383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Pr>
          <w:rFonts w:hint="cs"/>
          <w:rtl/>
          <w:lang w:bidi="ar-EG"/>
        </w:rPr>
        <w:t xml:space="preserve">بالمقرر </w:t>
      </w:r>
      <w:r>
        <w:rPr>
          <w:lang w:bidi="ar-EG"/>
        </w:rPr>
        <w:t>5</w:t>
      </w:r>
      <w:r>
        <w:rPr>
          <w:rFonts w:hint="cs"/>
          <w:rtl/>
          <w:lang w:bidi="ar-EG"/>
        </w:rPr>
        <w:t xml:space="preserve"> (المراجَع في دبي، </w:t>
      </w:r>
      <w:r>
        <w:rPr>
          <w:lang w:bidi="ar-EG"/>
        </w:rPr>
        <w:t>2018</w:t>
      </w:r>
      <w:r>
        <w:rPr>
          <w:rFonts w:hint="cs"/>
          <w:rtl/>
          <w:lang w:bidi="ar-EG"/>
        </w:rPr>
        <w:t xml:space="preserve">) بشأن الخطة المالية للاتحاد للفترة </w:t>
      </w:r>
      <w:r>
        <w:rPr>
          <w:lang w:bidi="ar-EG"/>
        </w:rPr>
        <w:t>2023-2020</w:t>
      </w:r>
      <w:r>
        <w:rPr>
          <w:rFonts w:hint="cs"/>
          <w:rtl/>
          <w:lang w:bidi="ar-EG"/>
        </w:rPr>
        <w:t xml:space="preserve"> التي تضع حدود الإنفاق التي توضع على أساسها ميزانية كل من الفترتين </w:t>
      </w:r>
      <w:r>
        <w:rPr>
          <w:lang w:bidi="ar-EG"/>
        </w:rPr>
        <w:t>2021-2020</w:t>
      </w:r>
      <w:r>
        <w:rPr>
          <w:rFonts w:hint="cs"/>
          <w:rtl/>
          <w:lang w:bidi="ar-EG"/>
        </w:rPr>
        <w:t xml:space="preserve"> و</w:t>
      </w:r>
      <w:r>
        <w:rPr>
          <w:lang w:bidi="ar-EG"/>
        </w:rPr>
        <w:t>2023-2022</w:t>
      </w:r>
      <w:r>
        <w:rPr>
          <w:rFonts w:hint="cs"/>
          <w:rtl/>
          <w:lang w:bidi="ar-EG"/>
        </w:rPr>
        <w:t xml:space="preserve"> وكذلك الخطط التشغيلية،</w:t>
      </w:r>
    </w:p>
    <w:p w14:paraId="7F848EC2" w14:textId="77777777" w:rsidR="006C3830" w:rsidRPr="00006242" w:rsidRDefault="006C3830" w:rsidP="006C3830">
      <w:pPr>
        <w:pStyle w:val="Call"/>
        <w:rPr>
          <w:rtl/>
          <w:lang w:bidi="ar-EG"/>
        </w:rPr>
      </w:pPr>
      <w:r w:rsidRPr="00006242">
        <w:rPr>
          <w:rFonts w:hint="cs"/>
          <w:rtl/>
          <w:lang w:bidi="ar-EG"/>
        </w:rPr>
        <w:t>وقد نظر</w:t>
      </w:r>
    </w:p>
    <w:p w14:paraId="1B659A12" w14:textId="77777777" w:rsidR="006C3830" w:rsidRPr="00006242" w:rsidRDefault="006C3830" w:rsidP="006C383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006242">
        <w:rPr>
          <w:rFonts w:hint="cs"/>
          <w:rtl/>
          <w:lang w:bidi="ar-EG"/>
        </w:rPr>
        <w:t xml:space="preserve">في </w:t>
      </w:r>
      <w:r w:rsidRPr="00006242">
        <w:rPr>
          <w:rFonts w:hint="cs"/>
          <w:rtl/>
        </w:rPr>
        <w:t>مشروع الخطة</w:t>
      </w:r>
      <w:r w:rsidRPr="00006242">
        <w:rPr>
          <w:rtl/>
          <w:lang w:bidi="ar-EG"/>
        </w:rPr>
        <w:t xml:space="preserve"> </w:t>
      </w:r>
      <w:r w:rsidRPr="00006242">
        <w:rPr>
          <w:rFonts w:hint="eastAsia"/>
          <w:rtl/>
          <w:lang w:bidi="ar-EG"/>
        </w:rPr>
        <w:t>التشغيلية</w:t>
      </w:r>
      <w:r w:rsidRPr="00006242">
        <w:rPr>
          <w:rtl/>
          <w:lang w:bidi="ar-EG"/>
        </w:rPr>
        <w:t xml:space="preserve"> </w:t>
      </w:r>
      <w:r w:rsidRPr="00006242">
        <w:rPr>
          <w:rFonts w:hint="eastAsia"/>
          <w:rtl/>
          <w:lang w:bidi="ar-EG"/>
        </w:rPr>
        <w:t>الرباعية</w:t>
      </w:r>
      <w:r w:rsidRPr="00006242">
        <w:rPr>
          <w:rtl/>
          <w:lang w:bidi="ar-EG"/>
        </w:rPr>
        <w:t xml:space="preserve"> </w:t>
      </w:r>
      <w:r w:rsidRPr="00006242">
        <w:rPr>
          <w:rFonts w:hint="cs"/>
          <w:rtl/>
          <w:lang w:bidi="ar-EG"/>
        </w:rPr>
        <w:t xml:space="preserve">المتجددة للاتحاد للفترة </w:t>
      </w:r>
      <w:r w:rsidRPr="00006242">
        <w:rPr>
          <w:rFonts w:hint="cs"/>
          <w:rtl/>
          <w:lang w:val="en-GB" w:bidi="ar-SY"/>
        </w:rPr>
        <w:t>2022-2025</w:t>
      </w:r>
      <w:r w:rsidRPr="00006242">
        <w:rPr>
          <w:rFonts w:hint="cs"/>
          <w:rtl/>
          <w:lang w:val="en-GB" w:bidi="ar-EG"/>
        </w:rPr>
        <w:t xml:space="preserve"> </w:t>
      </w:r>
      <w:r w:rsidRPr="00006242">
        <w:rPr>
          <w:rFonts w:hint="cs"/>
          <w:rtl/>
          <w:lang w:bidi="ar-EG"/>
        </w:rPr>
        <w:t>(</w:t>
      </w:r>
      <w:r w:rsidRPr="00006242">
        <w:rPr>
          <w:rFonts w:hint="cs"/>
          <w:spacing w:val="2"/>
          <w:rtl/>
          <w:lang w:bidi="ar-EG"/>
        </w:rPr>
        <w:t>الوثيقة</w:t>
      </w:r>
      <w:r w:rsidRPr="00006242">
        <w:rPr>
          <w:rFonts w:hint="eastAsia"/>
          <w:spacing w:val="2"/>
          <w:rtl/>
          <w:lang w:bidi="ar-EG"/>
        </w:rPr>
        <w:t> </w:t>
      </w:r>
      <w:r w:rsidRPr="00006242">
        <w:rPr>
          <w:rFonts w:asciiTheme="minorHAnsi" w:hAnsiTheme="minorHAnsi" w:cstheme="minorHAnsi"/>
        </w:rPr>
        <w:t>C21/28</w:t>
      </w:r>
      <w:r w:rsidRPr="00006242">
        <w:rPr>
          <w:rFonts w:hint="cs"/>
          <w:rtl/>
          <w:lang w:bidi="ar-EG"/>
        </w:rPr>
        <w:t>)،</w:t>
      </w:r>
    </w:p>
    <w:p w14:paraId="23D4661A" w14:textId="77777777" w:rsidR="006C3830" w:rsidRPr="00006242" w:rsidRDefault="006C3830" w:rsidP="006C3830">
      <w:pPr>
        <w:pStyle w:val="Call"/>
        <w:rPr>
          <w:rtl/>
          <w:lang w:bidi="ar-EG"/>
        </w:rPr>
      </w:pPr>
      <w:r w:rsidRPr="00006242">
        <w:rPr>
          <w:rFonts w:hint="cs"/>
          <w:rtl/>
          <w:lang w:bidi="ar-EG"/>
        </w:rPr>
        <w:t>وقد نظر أيضاً</w:t>
      </w:r>
    </w:p>
    <w:p w14:paraId="265DCAD0" w14:textId="77777777" w:rsidR="006C3830" w:rsidRPr="00006242" w:rsidRDefault="006C3830" w:rsidP="006C383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006242">
        <w:rPr>
          <w:rFonts w:hint="cs"/>
          <w:rtl/>
          <w:lang w:bidi="ar-EG"/>
        </w:rPr>
        <w:t>في ضرورة أن يكون للأمين العام ومديري المكاتب قدر من المرونة في تنفيذ الأقسام المكلّف بها كل منهم من الخطة التشغيلية الرباعية المتجددة مراعاةً لأي تغييرات قد تحدث أثناء الفترة الفاصلة بين كل دورتين من دورات المجلس،</w:t>
      </w:r>
    </w:p>
    <w:p w14:paraId="773A5F75" w14:textId="77777777" w:rsidR="006C3830" w:rsidRPr="00006242" w:rsidRDefault="006C3830" w:rsidP="006C3830">
      <w:pPr>
        <w:pStyle w:val="Call"/>
        <w:rPr>
          <w:lang w:bidi="ar-EG"/>
        </w:rPr>
      </w:pPr>
      <w:r w:rsidRPr="00006242">
        <w:rPr>
          <w:rFonts w:hint="cs"/>
          <w:rtl/>
          <w:lang w:bidi="ar-EG"/>
        </w:rPr>
        <w:t>يقرر</w:t>
      </w:r>
    </w:p>
    <w:p w14:paraId="156CF9CD" w14:textId="77777777" w:rsidR="006C3830" w:rsidRPr="00006242" w:rsidRDefault="006C3830" w:rsidP="006C383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006242">
        <w:rPr>
          <w:spacing w:val="-4"/>
          <w:lang w:bidi="ar-SY"/>
        </w:rPr>
        <w:t>1</w:t>
      </w:r>
      <w:r w:rsidRPr="00006242">
        <w:rPr>
          <w:spacing w:val="-4"/>
          <w:lang w:bidi="ar-SY"/>
        </w:rPr>
        <w:tab/>
      </w:r>
      <w:r w:rsidRPr="00006242">
        <w:rPr>
          <w:rFonts w:hint="cs"/>
          <w:spacing w:val="-4"/>
          <w:rtl/>
          <w:lang w:bidi="ar-EG"/>
        </w:rPr>
        <w:t xml:space="preserve">الموافقة على </w:t>
      </w:r>
      <w:r w:rsidRPr="00006242">
        <w:rPr>
          <w:rFonts w:hint="cs"/>
          <w:rtl/>
          <w:lang w:bidi="ar-EG"/>
        </w:rPr>
        <w:t>الخطة التشغيلية الرباعية المتجددة للاتحاد للفترة</w:t>
      </w:r>
      <w:r w:rsidRPr="00006242">
        <w:rPr>
          <w:rFonts w:hint="eastAsia"/>
          <w:rtl/>
          <w:lang w:bidi="ar-EG"/>
        </w:rPr>
        <w:t> </w:t>
      </w:r>
      <w:proofErr w:type="gramStart"/>
      <w:r>
        <w:rPr>
          <w:lang w:val="en-GB" w:bidi="ar-SY"/>
        </w:rPr>
        <w:t>2025-2022</w:t>
      </w:r>
      <w:r w:rsidRPr="00006242">
        <w:rPr>
          <w:rFonts w:hint="cs"/>
          <w:rtl/>
          <w:lang w:bidi="ar-EG"/>
        </w:rPr>
        <w:t>؛</w:t>
      </w:r>
      <w:proofErr w:type="gramEnd"/>
    </w:p>
    <w:p w14:paraId="10B7EF56" w14:textId="77777777" w:rsidR="006C3830" w:rsidRPr="00006242" w:rsidRDefault="006C3830" w:rsidP="006C383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006242">
        <w:rPr>
          <w:lang w:bidi="ar-SY"/>
        </w:rPr>
        <w:t>2</w:t>
      </w:r>
      <w:r w:rsidRPr="00006242">
        <w:rPr>
          <w:lang w:bidi="ar-SY"/>
        </w:rPr>
        <w:tab/>
      </w:r>
      <w:r w:rsidRPr="00006242">
        <w:rPr>
          <w:rFonts w:hint="eastAsia"/>
          <w:rtl/>
        </w:rPr>
        <w:t>إتاحة</w:t>
      </w:r>
      <w:r w:rsidRPr="00006242">
        <w:rPr>
          <w:rtl/>
          <w:lang w:bidi="ar-EG"/>
        </w:rPr>
        <w:t xml:space="preserve"> </w:t>
      </w:r>
      <w:r w:rsidRPr="00006242">
        <w:rPr>
          <w:rFonts w:hint="eastAsia"/>
          <w:rtl/>
          <w:lang w:bidi="ar-EG"/>
        </w:rPr>
        <w:t>المرونة</w:t>
      </w:r>
      <w:r w:rsidRPr="00006242">
        <w:rPr>
          <w:rtl/>
          <w:lang w:bidi="ar-EG"/>
        </w:rPr>
        <w:t xml:space="preserve"> </w:t>
      </w:r>
      <w:r w:rsidRPr="00006242">
        <w:rPr>
          <w:rFonts w:hint="eastAsia"/>
          <w:rtl/>
          <w:lang w:bidi="ar-EG"/>
        </w:rPr>
        <w:t>اللازمة</w:t>
      </w:r>
      <w:r w:rsidRPr="00006242">
        <w:rPr>
          <w:rtl/>
          <w:lang w:bidi="ar-EG"/>
        </w:rPr>
        <w:t xml:space="preserve"> </w:t>
      </w:r>
      <w:r w:rsidRPr="00006242">
        <w:rPr>
          <w:rFonts w:hint="eastAsia"/>
          <w:rtl/>
          <w:lang w:bidi="ar-EG"/>
        </w:rPr>
        <w:t>للأمين</w:t>
      </w:r>
      <w:r w:rsidRPr="00006242">
        <w:rPr>
          <w:rtl/>
          <w:lang w:bidi="ar-EG"/>
        </w:rPr>
        <w:t xml:space="preserve"> </w:t>
      </w:r>
      <w:r w:rsidRPr="00006242">
        <w:rPr>
          <w:rFonts w:hint="eastAsia"/>
          <w:rtl/>
          <w:lang w:bidi="ar-EG"/>
        </w:rPr>
        <w:t>العام</w:t>
      </w:r>
      <w:r w:rsidRPr="00006242">
        <w:rPr>
          <w:rFonts w:hint="cs"/>
          <w:rtl/>
          <w:lang w:bidi="ar-EG"/>
        </w:rPr>
        <w:t xml:space="preserve"> والمديرين</w:t>
      </w:r>
      <w:r w:rsidRPr="00006242">
        <w:rPr>
          <w:rtl/>
          <w:lang w:bidi="ar-EG"/>
        </w:rPr>
        <w:t xml:space="preserve"> </w:t>
      </w:r>
      <w:r w:rsidRPr="00006242">
        <w:rPr>
          <w:rFonts w:hint="cs"/>
          <w:rtl/>
          <w:lang w:bidi="ar-EG"/>
        </w:rPr>
        <w:t xml:space="preserve">في </w:t>
      </w:r>
      <w:r w:rsidRPr="00006242">
        <w:rPr>
          <w:rFonts w:hint="eastAsia"/>
          <w:rtl/>
          <w:lang w:bidi="ar-EG"/>
        </w:rPr>
        <w:t>تنفيذ</w:t>
      </w:r>
      <w:r w:rsidRPr="00006242">
        <w:rPr>
          <w:rFonts w:hint="cs"/>
          <w:rtl/>
          <w:lang w:bidi="ar-EG"/>
        </w:rPr>
        <w:t xml:space="preserve"> الأقسام المكلّف بها كل منهم من الخطة التشغيلية الرباعية المتجددة للفترة</w:t>
      </w:r>
      <w:r w:rsidRPr="00006242">
        <w:rPr>
          <w:rFonts w:hint="eastAsia"/>
          <w:rtl/>
          <w:lang w:bidi="ar-EG"/>
        </w:rPr>
        <w:t> </w:t>
      </w:r>
      <w:r w:rsidRPr="00006242">
        <w:rPr>
          <w:rFonts w:hint="cs"/>
          <w:rtl/>
          <w:lang w:val="en-GB" w:bidi="ar-SY"/>
        </w:rPr>
        <w:t>2022-2025</w:t>
      </w:r>
      <w:r w:rsidRPr="00006242">
        <w:rPr>
          <w:rtl/>
          <w:lang w:bidi="ar-EG"/>
        </w:rPr>
        <w:t>.</w:t>
      </w:r>
    </w:p>
    <w:p w14:paraId="24BADCB5" w14:textId="2FB1DA35" w:rsidR="00F5704F" w:rsidRDefault="00F5704F" w:rsidP="00745D0C">
      <w:pPr>
        <w:spacing w:before="840"/>
        <w:rPr>
          <w:noProof/>
          <w:rtl/>
          <w:lang w:bidi="ar-EG"/>
        </w:rPr>
      </w:pPr>
    </w:p>
    <w:p w14:paraId="1809E301" w14:textId="77777777" w:rsidR="00F63487" w:rsidRPr="00F63487" w:rsidRDefault="00F63487" w:rsidP="00F63487">
      <w:pPr>
        <w:jc w:val="center"/>
        <w:rPr>
          <w:lang w:val="en-GB" w:bidi="ar-EG"/>
        </w:rPr>
      </w:pPr>
      <w:r w:rsidRPr="00F63487">
        <w:rPr>
          <w:lang w:bidi="ar-EG"/>
        </w:rPr>
        <w:t>**************</w:t>
      </w:r>
    </w:p>
    <w:p w14:paraId="073E85E3" w14:textId="6CB5DDC6" w:rsidR="00E106EC" w:rsidRDefault="00E106EC" w:rsidP="00F63487">
      <w:pPr>
        <w:rPr>
          <w:rtl/>
          <w:lang w:bidi="ar-EG"/>
        </w:rPr>
      </w:pPr>
      <w:r>
        <w:rPr>
          <w:rtl/>
          <w:lang w:bidi="ar-EG"/>
        </w:rPr>
        <w:br w:type="page"/>
      </w:r>
    </w:p>
    <w:p w14:paraId="46CF67AD" w14:textId="2E879586" w:rsidR="005421F9" w:rsidRPr="00745D0C" w:rsidRDefault="00E106EC" w:rsidP="00E106EC">
      <w:pPr>
        <w:pStyle w:val="AnnexNo"/>
        <w:rPr>
          <w:b/>
          <w:bCs/>
          <w:rtl/>
        </w:rPr>
      </w:pPr>
      <w:bookmarkStart w:id="3" w:name="Annex_3"/>
      <w:bookmarkEnd w:id="3"/>
      <w:r w:rsidRPr="00745D0C">
        <w:rPr>
          <w:rFonts w:hint="cs"/>
          <w:b/>
          <w:bCs/>
          <w:rtl/>
        </w:rPr>
        <w:lastRenderedPageBreak/>
        <w:t>الملحق 3</w:t>
      </w:r>
    </w:p>
    <w:p w14:paraId="0E1AFCB7" w14:textId="4F7BC209" w:rsidR="00E106EC" w:rsidRPr="005421F9" w:rsidRDefault="00E106EC" w:rsidP="00E106EC">
      <w:pPr>
        <w:rPr>
          <w:i/>
          <w:iCs/>
          <w:rtl/>
          <w:lang w:bidi="ar-EG"/>
        </w:rPr>
      </w:pPr>
      <w:r w:rsidRPr="005421F9">
        <w:rPr>
          <w:rFonts w:hint="cs"/>
          <w:i/>
          <w:iCs/>
          <w:rtl/>
          <w:lang w:bidi="ar-EG"/>
        </w:rPr>
        <w:t xml:space="preserve">المرجع: </w:t>
      </w:r>
      <w:hyperlink r:id="rId114" w:history="1">
        <w:r w:rsidRPr="005421F9">
          <w:rPr>
            <w:rStyle w:val="Hyperlink"/>
            <w:rFonts w:hint="cs"/>
            <w:i/>
            <w:iCs/>
            <w:rtl/>
            <w:lang w:bidi="ar-EG"/>
          </w:rPr>
          <w:t xml:space="preserve">الوثيقة </w:t>
        </w:r>
        <w:r w:rsidRPr="005421F9">
          <w:rPr>
            <w:rStyle w:val="Hyperlink"/>
            <w:i/>
            <w:iCs/>
            <w:lang w:bidi="ar-EG"/>
          </w:rPr>
          <w:t>C2</w:t>
        </w:r>
        <w:r w:rsidR="00103715">
          <w:rPr>
            <w:rStyle w:val="Hyperlink"/>
            <w:i/>
            <w:iCs/>
            <w:lang w:bidi="ar-EG"/>
          </w:rPr>
          <w:t>1</w:t>
        </w:r>
        <w:r w:rsidRPr="005421F9">
          <w:rPr>
            <w:rStyle w:val="Hyperlink"/>
            <w:i/>
            <w:iCs/>
            <w:lang w:bidi="ar-EG"/>
          </w:rPr>
          <w:t>/</w:t>
        </w:r>
        <w:r w:rsidR="00103715">
          <w:rPr>
            <w:rStyle w:val="Hyperlink"/>
            <w:i/>
            <w:iCs/>
            <w:lang w:bidi="ar-EG"/>
          </w:rPr>
          <w:t>64</w:t>
        </w:r>
      </w:hyperlink>
    </w:p>
    <w:p w14:paraId="68C5C2B7" w14:textId="5305C418" w:rsidR="006C3830" w:rsidRDefault="006C3830" w:rsidP="006C3830">
      <w:pPr>
        <w:pStyle w:val="ResNo"/>
        <w:rPr>
          <w:b/>
          <w:bCs/>
          <w:rtl/>
          <w:lang w:bidi="ar-EG"/>
        </w:rPr>
      </w:pPr>
      <w:bookmarkStart w:id="4" w:name="_Hlk57969110"/>
      <w:r>
        <w:rPr>
          <w:rFonts w:hint="cs"/>
          <w:rtl/>
        </w:rPr>
        <w:t>مشـروع قـرار</w:t>
      </w:r>
      <w:r>
        <w:rPr>
          <w:rFonts w:hint="cs"/>
          <w:rtl/>
          <w:lang w:bidi="ar-EG"/>
        </w:rPr>
        <w:t xml:space="preserve"> [...]</w:t>
      </w:r>
    </w:p>
    <w:p w14:paraId="05CBD740" w14:textId="77777777" w:rsidR="006C3830" w:rsidRDefault="006C3830" w:rsidP="006C3830">
      <w:pPr>
        <w:pStyle w:val="Restitle"/>
        <w:rPr>
          <w:rtl/>
          <w:lang w:bidi="ar-EG"/>
        </w:rPr>
      </w:pPr>
      <w:r>
        <w:rPr>
          <w:rFonts w:hint="cs"/>
          <w:rtl/>
        </w:rPr>
        <w:t>تشكيل فريق عمل تابع للمجلس من أجل إعداد</w:t>
      </w:r>
      <w:r>
        <w:rPr>
          <w:rFonts w:hint="cs"/>
          <w:rtl/>
        </w:rPr>
        <w:br/>
        <w:t xml:space="preserve">الخطة الاستراتيجية والخطة المالية للفترة </w:t>
      </w:r>
      <w:r>
        <w:t>2027-2024</w:t>
      </w:r>
    </w:p>
    <w:p w14:paraId="780D73E2" w14:textId="77777777" w:rsidR="006C3830" w:rsidRDefault="006C3830" w:rsidP="006C3830">
      <w:pPr>
        <w:pStyle w:val="Normalaftertitle"/>
        <w:rPr>
          <w:rtl/>
        </w:rPr>
      </w:pPr>
      <w:r>
        <w:rPr>
          <w:rFonts w:hint="cs"/>
          <w:rtl/>
        </w:rPr>
        <w:t>إن مجلس الاتحاد،</w:t>
      </w:r>
    </w:p>
    <w:p w14:paraId="3723A9CD" w14:textId="77777777" w:rsidR="006C3830" w:rsidRDefault="006C3830" w:rsidP="006C3830">
      <w:pPr>
        <w:pStyle w:val="Call"/>
        <w:rPr>
          <w:lang w:bidi="ar-SY"/>
        </w:rPr>
      </w:pPr>
      <w:r>
        <w:rPr>
          <w:rFonts w:hint="cs"/>
          <w:rtl/>
        </w:rPr>
        <w:t>إذ يضع في اعتباره</w:t>
      </w:r>
    </w:p>
    <w:p w14:paraId="6E35EB52" w14:textId="77777777" w:rsidR="006C3830" w:rsidRDefault="006C3830" w:rsidP="006C383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lang w:bidi="ar-SY"/>
        </w:rPr>
      </w:pPr>
      <w:r>
        <w:rPr>
          <w:rFonts w:hint="cs"/>
          <w:rtl/>
        </w:rPr>
        <w:t xml:space="preserve">أن الرقم </w:t>
      </w:r>
      <w:r>
        <w:rPr>
          <w:lang w:bidi="ar-SY"/>
        </w:rPr>
        <w:t>74A</w:t>
      </w:r>
      <w:r>
        <w:rPr>
          <w:rFonts w:hint="cs"/>
          <w:rtl/>
        </w:rPr>
        <w:t xml:space="preserve"> من الدستور يكلّف الأمين العام بتقديم المعلومات اللازمة لإعداد الخطة الاستراتيجية،</w:t>
      </w:r>
    </w:p>
    <w:p w14:paraId="25919E6E" w14:textId="77777777" w:rsidR="006C3830" w:rsidRDefault="006C3830" w:rsidP="006C3830">
      <w:pPr>
        <w:pStyle w:val="Call"/>
        <w:rPr>
          <w:lang w:bidi="ar-SY"/>
        </w:rPr>
      </w:pPr>
      <w:r>
        <w:rPr>
          <w:rFonts w:hint="cs"/>
          <w:rtl/>
        </w:rPr>
        <w:t>وإذ يضع في اعتباره أيضاً</w:t>
      </w:r>
    </w:p>
    <w:p w14:paraId="5E779C54" w14:textId="77777777" w:rsidR="006C3830" w:rsidRDefault="006C3830" w:rsidP="006C383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
        <w:rPr>
          <w:rFonts w:hint="cs"/>
          <w:i/>
          <w:iCs/>
          <w:rtl/>
        </w:rPr>
        <w:t xml:space="preserve"> أ )</w:t>
      </w:r>
      <w:r>
        <w:rPr>
          <w:rFonts w:hint="cs"/>
          <w:rtl/>
        </w:rPr>
        <w:tab/>
        <w:t xml:space="preserve">أنه وفقاً للرقم </w:t>
      </w:r>
      <w:r>
        <w:rPr>
          <w:lang w:bidi="ar-SY"/>
        </w:rPr>
        <w:t>62A</w:t>
      </w:r>
      <w:r>
        <w:rPr>
          <w:rFonts w:hint="cs"/>
          <w:rtl/>
        </w:rPr>
        <w:t xml:space="preserve"> من الاتفاقية، </w:t>
      </w:r>
      <w:r>
        <w:rPr>
          <w:rFonts w:hint="cs"/>
          <w:rtl/>
          <w:lang w:bidi="ar-EG"/>
        </w:rPr>
        <w:t xml:space="preserve">يرجى من المجلس أن يتلقى ويدرس البيانات المحددة من أجل التخطيط الاستراتيجي التي يقدمها الأمين العام كما هو مبين في الرقم </w:t>
      </w:r>
      <w:r>
        <w:rPr>
          <w:lang w:bidi="ar-EG"/>
        </w:rPr>
        <w:t>74A</w:t>
      </w:r>
      <w:r>
        <w:rPr>
          <w:rFonts w:hint="cs"/>
          <w:rtl/>
          <w:lang w:bidi="ar-EG"/>
        </w:rPr>
        <w:t xml:space="preserve"> من الدستور، ويشرع، أثناء دورة المجلس العادية قبل الأخيرة التي تسبق انعقاد مؤتمر المندوبين المفوضين اللاحق، إعداد مشروع خطة استراتيجية جديدة للاتحاد، مستعيناً في ذلك بمساهمات الدول الأعضاء وأعضاء القطاعات، وكذلك مساهمات الأفرقة الاستشارية للقطاعات، ويضع مشروع خطة استراتيجية جديدة </w:t>
      </w:r>
      <w:r>
        <w:rPr>
          <w:rFonts w:hint="cs"/>
          <w:rtl/>
        </w:rPr>
        <w:t>منسقة قبل انعقاد مؤتمر المندوبين المفوضين هذا بأربعة أشهر على الأقل؛</w:t>
      </w:r>
    </w:p>
    <w:p w14:paraId="2DB52F76" w14:textId="77777777" w:rsidR="006C3830" w:rsidRDefault="006C3830" w:rsidP="006C383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SY"/>
        </w:rPr>
      </w:pPr>
      <w:r>
        <w:rPr>
          <w:rFonts w:hint="cs"/>
          <w:i/>
          <w:iCs/>
          <w:rtl/>
        </w:rPr>
        <w:t>ب)</w:t>
      </w:r>
      <w:r>
        <w:rPr>
          <w:rFonts w:hint="cs"/>
          <w:rtl/>
        </w:rPr>
        <w:tab/>
        <w:t xml:space="preserve">أحكام المقرر </w:t>
      </w:r>
      <w:r>
        <w:rPr>
          <w:lang w:bidi="ar-SY"/>
        </w:rPr>
        <w:t>5</w:t>
      </w:r>
      <w:r>
        <w:rPr>
          <w:rFonts w:hint="cs"/>
          <w:rtl/>
        </w:rPr>
        <w:t xml:space="preserve"> (المراجَع في دبي، </w:t>
      </w:r>
      <w:r>
        <w:rPr>
          <w:lang w:bidi="ar-SY"/>
        </w:rPr>
        <w:t>2018</w:t>
      </w:r>
      <w:r>
        <w:rPr>
          <w:rFonts w:hint="cs"/>
          <w:rtl/>
        </w:rPr>
        <w:t>) بشأن إيرادات ونفقات الاتحاد للفترة </w:t>
      </w:r>
      <w:r>
        <w:rPr>
          <w:lang w:bidi="ar-SY"/>
        </w:rPr>
        <w:t>2023</w:t>
      </w:r>
      <w:r>
        <w:rPr>
          <w:lang w:bidi="ar-SY"/>
        </w:rPr>
        <w:noBreakHyphen/>
        <w:t>2020</w:t>
      </w:r>
      <w:r>
        <w:rPr>
          <w:rFonts w:hint="cs"/>
          <w:rtl/>
        </w:rPr>
        <w:t>؛</w:t>
      </w:r>
    </w:p>
    <w:p w14:paraId="1AEA9FC1" w14:textId="2E592A8E" w:rsidR="006C3830" w:rsidRDefault="006C3830" w:rsidP="006C383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4"/>
        </w:rPr>
      </w:pPr>
      <w:r>
        <w:rPr>
          <w:rFonts w:hint="cs"/>
          <w:i/>
          <w:iCs/>
          <w:spacing w:val="4"/>
          <w:rtl/>
        </w:rPr>
        <w:t>ج)</w:t>
      </w:r>
      <w:r>
        <w:rPr>
          <w:rFonts w:hint="cs"/>
          <w:spacing w:val="4"/>
          <w:rtl/>
          <w:lang w:bidi="ar-EG"/>
        </w:rPr>
        <w:tab/>
      </w:r>
      <w:r>
        <w:rPr>
          <w:rFonts w:hint="cs"/>
          <w:spacing w:val="4"/>
          <w:rtl/>
        </w:rPr>
        <w:t xml:space="preserve">المبادئ التوجيهية الخاصة بتشكيل أفرقة العمل التابعة للمجلس وإدارتها وحلها الواردة في </w:t>
      </w:r>
      <w:hyperlink r:id="rId115" w:history="1">
        <w:r>
          <w:rPr>
            <w:rStyle w:val="Hyperlink"/>
            <w:rFonts w:hint="cs"/>
            <w:spacing w:val="4"/>
            <w:rtl/>
          </w:rPr>
          <w:t xml:space="preserve">المقرر </w:t>
        </w:r>
        <w:r>
          <w:rPr>
            <w:rStyle w:val="Hyperlink"/>
            <w:spacing w:val="4"/>
            <w:lang w:val="fr-CH" w:bidi="ar-SY"/>
          </w:rPr>
          <w:t>11</w:t>
        </w:r>
        <w:r>
          <w:rPr>
            <w:rStyle w:val="Hyperlink"/>
            <w:rFonts w:hint="cs"/>
            <w:spacing w:val="4"/>
            <w:rtl/>
            <w:lang w:bidi="ar-EG"/>
          </w:rPr>
          <w:t xml:space="preserve"> (المراجَع في دبي، </w:t>
        </w:r>
        <w:r>
          <w:rPr>
            <w:rStyle w:val="Hyperlink"/>
            <w:spacing w:val="4"/>
            <w:lang w:val="fr-CH" w:bidi="ar-SY"/>
          </w:rPr>
          <w:t>2018</w:t>
        </w:r>
        <w:r>
          <w:rPr>
            <w:rStyle w:val="Hyperlink"/>
            <w:rFonts w:hint="cs"/>
            <w:spacing w:val="4"/>
            <w:rtl/>
            <w:lang w:bidi="ar-EG"/>
          </w:rPr>
          <w:t>)</w:t>
        </w:r>
      </w:hyperlink>
      <w:r>
        <w:rPr>
          <w:rFonts w:hint="cs"/>
          <w:spacing w:val="4"/>
          <w:rtl/>
          <w:lang w:bidi="ar-EG"/>
        </w:rPr>
        <w:t>،</w:t>
      </w:r>
    </w:p>
    <w:p w14:paraId="35FF7971" w14:textId="77777777" w:rsidR="006C3830" w:rsidRDefault="006C3830" w:rsidP="006C3830">
      <w:pPr>
        <w:pStyle w:val="Call"/>
        <w:rPr>
          <w:rtl/>
          <w:lang w:bidi="ar-EG"/>
        </w:rPr>
      </w:pPr>
      <w:r>
        <w:rPr>
          <w:rFonts w:hint="cs"/>
          <w:rtl/>
        </w:rPr>
        <w:t>يقـرر</w:t>
      </w:r>
    </w:p>
    <w:p w14:paraId="24E2C516" w14:textId="77777777" w:rsidR="006C3830" w:rsidRDefault="006C3830" w:rsidP="006C383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Pr>
          <w:rFonts w:hint="cs"/>
          <w:rtl/>
        </w:rPr>
        <w:t>تشكيل فريق عمل تابع للمجلس لإعداد مشروعي خطة استراتيجية وخطة مالية لينظر فيهما المجلس في دورته لعام </w:t>
      </w:r>
      <w:r>
        <w:rPr>
          <w:lang w:bidi="ar-SY"/>
        </w:rPr>
        <w:t>2022</w:t>
      </w:r>
      <w:r>
        <w:rPr>
          <w:rFonts w:hint="cs"/>
          <w:rtl/>
        </w:rPr>
        <w:t xml:space="preserve"> ويعرضهما على مؤتمر المندوبين المفوضين لعام </w:t>
      </w:r>
      <w:r>
        <w:rPr>
          <w:lang w:bidi="ar-SY"/>
        </w:rPr>
        <w:t>2022</w:t>
      </w:r>
      <w:r>
        <w:rPr>
          <w:rtl/>
          <w:lang w:bidi="ar-EG"/>
        </w:rPr>
        <w:t xml:space="preserve"> </w:t>
      </w:r>
      <w:r>
        <w:rPr>
          <w:rFonts w:hint="cs"/>
          <w:rtl/>
        </w:rPr>
        <w:t>ويكون فريق العمل مفتوحاً للدول الأعضاء، كما يكون مفتوحاً أيضاً لأعضاء القطاعات عند تناوله لمشروع الخطة الاستراتيجية، ويكون له الاختصاصات التالية:</w:t>
      </w:r>
    </w:p>
    <w:p w14:paraId="2AAF9916" w14:textId="77777777" w:rsidR="006C3830" w:rsidRDefault="006C3830" w:rsidP="006C3830">
      <w:pPr>
        <w:pStyle w:val="enumlev1"/>
        <w:rPr>
          <w:rtl/>
        </w:rPr>
      </w:pPr>
      <w:r>
        <w:rPr>
          <w:rFonts w:hint="cs"/>
          <w:rtl/>
          <w:lang w:bidi="ar-EG"/>
        </w:rPr>
        <w:t xml:space="preserve"> أ )</w:t>
      </w:r>
      <w:r>
        <w:rPr>
          <w:rFonts w:hint="cs"/>
          <w:rtl/>
          <w:lang w:bidi="ar-EG"/>
        </w:rPr>
        <w:tab/>
      </w:r>
      <w:r>
        <w:rPr>
          <w:rFonts w:hint="cs"/>
          <w:rtl/>
        </w:rPr>
        <w:t>أن يحدد مصادر المعلومات، بمساعدة الأمين العام ومديري المكاتب، التي تستخدم في وضع مشروعي الخطتين؛</w:t>
      </w:r>
    </w:p>
    <w:p w14:paraId="2D90AE65" w14:textId="77777777" w:rsidR="006C3830" w:rsidRDefault="006C3830" w:rsidP="006C3830">
      <w:pPr>
        <w:pStyle w:val="enumlev1"/>
        <w:rPr>
          <w:lang w:bidi="ar-EG"/>
        </w:rPr>
      </w:pPr>
      <w:r>
        <w:rPr>
          <w:rFonts w:hint="cs"/>
          <w:rtl/>
          <w:lang w:bidi="ar-EG"/>
        </w:rPr>
        <w:t>ب)</w:t>
      </w:r>
      <w:r>
        <w:rPr>
          <w:rFonts w:hint="cs"/>
          <w:rtl/>
          <w:lang w:bidi="ar-EG"/>
        </w:rPr>
        <w:tab/>
        <w:t xml:space="preserve">أن يضع مشروعَي الخطة الاستراتيجية والخطة المالية لعرضهما على المجلس في دورته لعام </w:t>
      </w:r>
      <w:r>
        <w:rPr>
          <w:lang w:val="fr-CH"/>
        </w:rPr>
        <w:t>2022</w:t>
      </w:r>
      <w:r>
        <w:rPr>
          <w:rFonts w:hint="cs"/>
          <w:rtl/>
          <w:lang w:bidi="ar-EG"/>
        </w:rPr>
        <w:t>؛</w:t>
      </w:r>
    </w:p>
    <w:p w14:paraId="227F2485" w14:textId="77777777" w:rsidR="006C3830" w:rsidRDefault="006C3830" w:rsidP="006C3830">
      <w:pPr>
        <w:pStyle w:val="enumlev1"/>
        <w:rPr>
          <w:rtl/>
        </w:rPr>
      </w:pPr>
      <w:r>
        <w:rPr>
          <w:rFonts w:hint="cs"/>
          <w:rtl/>
          <w:lang w:bidi="ar-EG"/>
        </w:rPr>
        <w:t>ج)</w:t>
      </w:r>
      <w:r>
        <w:rPr>
          <w:rFonts w:hint="cs"/>
          <w:rtl/>
          <w:lang w:bidi="ar-EG"/>
        </w:rPr>
        <w:tab/>
        <w:t>أن ي</w:t>
      </w:r>
      <w:r>
        <w:rPr>
          <w:rFonts w:hint="cs"/>
          <w:rtl/>
        </w:rPr>
        <w:t>نشر مشروع الخطة الاستراتيجية الجديدة في الموقع الإلكتروني لمؤتمر المندوبين المفوضين لعام </w:t>
      </w:r>
      <w:r>
        <w:t>2022</w:t>
      </w:r>
      <w:r>
        <w:rPr>
          <w:rFonts w:hint="cs"/>
          <w:rtl/>
        </w:rPr>
        <w:t xml:space="preserve"> وذلك قبل بدء المؤتمر </w:t>
      </w:r>
      <w:r>
        <w:rPr>
          <w:rFonts w:hint="cs"/>
          <w:rtl/>
          <w:lang w:bidi="ar-EG"/>
        </w:rPr>
        <w:t>ب</w:t>
      </w:r>
      <w:r>
        <w:rPr>
          <w:rFonts w:hint="cs"/>
          <w:rtl/>
        </w:rPr>
        <w:t>أربعة أشهر على الأقل؛</w:t>
      </w:r>
    </w:p>
    <w:p w14:paraId="02A8D544" w14:textId="77777777" w:rsidR="006C3830" w:rsidRDefault="006C3830" w:rsidP="006C3830">
      <w:pPr>
        <w:pStyle w:val="enumlev1"/>
        <w:rPr>
          <w:rtl/>
          <w:lang w:bidi="ar-EG"/>
        </w:rPr>
      </w:pPr>
      <w:r>
        <w:rPr>
          <w:rFonts w:hint="cs"/>
          <w:rtl/>
        </w:rPr>
        <w:t>د )</w:t>
      </w:r>
      <w:r>
        <w:rPr>
          <w:rFonts w:hint="cs"/>
          <w:rtl/>
        </w:rPr>
        <w:tab/>
        <w:t>أن يواصل مناقشاته، حسب الاقتضاء، بشأن الخطة المالية حتى الدورة الاستثنائية للمجلس التي ستُعقد قبيل مؤتمر المندوبين المفوضين لعام </w:t>
      </w:r>
      <w:r>
        <w:t>2022</w:t>
      </w:r>
      <w:r>
        <w:rPr>
          <w:rFonts w:hint="cs"/>
          <w:rtl/>
        </w:rPr>
        <w:t>؛</w:t>
      </w:r>
    </w:p>
    <w:p w14:paraId="220A481A" w14:textId="77777777" w:rsidR="006C3830" w:rsidRDefault="006C3830" w:rsidP="006C3830">
      <w:pPr>
        <w:pStyle w:val="enumlev1"/>
        <w:rPr>
          <w:rtl/>
        </w:rPr>
      </w:pPr>
      <w:r>
        <w:rPr>
          <w:rFonts w:hint="cs"/>
          <w:rtl/>
          <w:lang w:bidi="ar-EG"/>
        </w:rPr>
        <w:t>هـ )</w:t>
      </w:r>
      <w:r>
        <w:rPr>
          <w:rFonts w:hint="cs"/>
          <w:rtl/>
          <w:lang w:bidi="ar-EG"/>
        </w:rPr>
        <w:tab/>
      </w:r>
      <w:r>
        <w:rPr>
          <w:rFonts w:hint="cs"/>
          <w:rtl/>
        </w:rPr>
        <w:t>أن ينسق بشكل وثيق مع أفرقة العمل الأخرى التابعة للمجلس</w:t>
      </w:r>
      <w:r>
        <w:rPr>
          <w:rFonts w:hint="cs"/>
          <w:rtl/>
          <w:lang w:bidi="ar-EG"/>
        </w:rPr>
        <w:t xml:space="preserve"> والأفرقة الاستشارية للقطاعات</w:t>
      </w:r>
      <w:r>
        <w:rPr>
          <w:rFonts w:hint="cs"/>
          <w:rtl/>
        </w:rPr>
        <w:t xml:space="preserve"> التي قد تعمل على بنود متصلة بمشروعي الخطة الاستراتيجية والخطة المالية،</w:t>
      </w:r>
    </w:p>
    <w:p w14:paraId="7F7CE256" w14:textId="77777777" w:rsidR="006C3830" w:rsidRDefault="006C3830" w:rsidP="006C3830">
      <w:pPr>
        <w:pStyle w:val="Call"/>
        <w:rPr>
          <w:rtl/>
          <w:lang w:bidi="ar-EG"/>
        </w:rPr>
      </w:pPr>
      <w:r>
        <w:rPr>
          <w:rFonts w:hint="cs"/>
          <w:rtl/>
        </w:rPr>
        <w:t>يكلف الأمين العام، ويدعمه في ذلك مديرو المكاتب</w:t>
      </w:r>
    </w:p>
    <w:p w14:paraId="75040CBA" w14:textId="77777777" w:rsidR="006C3830" w:rsidRDefault="006C3830" w:rsidP="006C383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Pr>
          <w:rFonts w:hint="cs"/>
          <w:rtl/>
        </w:rPr>
        <w:t>بتوفير الدعم والوثائق اللازمة لسير أعمال فريق العمل التابع للمجلس المعني بإعداد مشروعي الخطة الاستراتيجية والخطة المالية،</w:t>
      </w:r>
    </w:p>
    <w:p w14:paraId="376935C7" w14:textId="77777777" w:rsidR="006C3830" w:rsidRDefault="006C3830" w:rsidP="006C3830">
      <w:pPr>
        <w:pStyle w:val="Call"/>
        <w:rPr>
          <w:spacing w:val="-5"/>
          <w:rtl/>
        </w:rPr>
      </w:pPr>
      <w:r>
        <w:rPr>
          <w:rFonts w:hint="cs"/>
          <w:spacing w:val="-5"/>
          <w:rtl/>
        </w:rPr>
        <w:t>يدعو الأعضاء وأفرقة العمل التابعة للمجلس والمسؤولين المنتخبين والأفرقة الاستشارية للقطاعات</w:t>
      </w:r>
    </w:p>
    <w:p w14:paraId="5A40F705" w14:textId="77777777" w:rsidR="006C3830" w:rsidRDefault="006C3830" w:rsidP="006C383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Pr>
          <w:rFonts w:hint="cs"/>
          <w:rtl/>
        </w:rPr>
        <w:t>إلى تقديم جميع المساهمات وكل المساعدة اللازمة لوضع مشروعي الخطة الاستراتيجية والخطة المالية والاستفادة بأقصى ما يمكن من وسائل العمل الإلكترونية.</w:t>
      </w:r>
    </w:p>
    <w:p w14:paraId="1F32A763" w14:textId="2C33963D" w:rsidR="00E106EC" w:rsidRDefault="00F63487" w:rsidP="00F63487">
      <w:pPr>
        <w:jc w:val="center"/>
        <w:rPr>
          <w:rtl/>
          <w:lang w:bidi="ar-EG"/>
        </w:rPr>
      </w:pPr>
      <w:r w:rsidRPr="00F63487">
        <w:rPr>
          <w:lang w:bidi="ar-EG"/>
        </w:rPr>
        <w:t>**************</w:t>
      </w:r>
    </w:p>
    <w:bookmarkEnd w:id="4"/>
    <w:p w14:paraId="64242907" w14:textId="3BBB6586" w:rsidR="00E106EC" w:rsidRDefault="00E106EC" w:rsidP="00103BEF">
      <w:pPr>
        <w:rPr>
          <w:rtl/>
          <w:lang w:bidi="ar-EG"/>
        </w:rPr>
        <w:sectPr w:rsidR="00E106EC" w:rsidSect="006C3830">
          <w:headerReference w:type="first" r:id="rId116"/>
          <w:footerReference w:type="first" r:id="rId117"/>
          <w:footnotePr>
            <w:numRestart w:val="eachSect"/>
          </w:footnotePr>
          <w:pgSz w:w="11907" w:h="16840" w:code="9"/>
          <w:pgMar w:top="1418" w:right="1134" w:bottom="1134" w:left="1134" w:header="709" w:footer="709" w:gutter="0"/>
          <w:cols w:space="708"/>
          <w:titlePg/>
          <w:docGrid w:linePitch="360"/>
        </w:sectPr>
      </w:pPr>
    </w:p>
    <w:p w14:paraId="1ABAC568" w14:textId="46AC5FC7" w:rsidR="00EF2DE0" w:rsidRPr="00745D0C" w:rsidRDefault="00E106EC" w:rsidP="00E106EC">
      <w:pPr>
        <w:pStyle w:val="AnnexNo"/>
        <w:rPr>
          <w:b/>
          <w:bCs/>
          <w:rtl/>
        </w:rPr>
      </w:pPr>
      <w:bookmarkStart w:id="5" w:name="Annex_4"/>
      <w:bookmarkStart w:id="6" w:name="_Hlk57969190"/>
      <w:bookmarkEnd w:id="5"/>
      <w:r w:rsidRPr="00745D0C">
        <w:rPr>
          <w:rFonts w:hint="cs"/>
          <w:b/>
          <w:bCs/>
          <w:rtl/>
        </w:rPr>
        <w:lastRenderedPageBreak/>
        <w:t>الملحق 4</w:t>
      </w:r>
    </w:p>
    <w:p w14:paraId="5DE33BB8" w14:textId="40E8F06A" w:rsidR="00E106EC" w:rsidRDefault="00E106EC" w:rsidP="00103BEF">
      <w:pPr>
        <w:rPr>
          <w:i/>
          <w:iCs/>
          <w:rtl/>
          <w:lang w:bidi="ar-EG"/>
        </w:rPr>
      </w:pPr>
      <w:r w:rsidRPr="005421F9">
        <w:rPr>
          <w:rFonts w:hint="cs"/>
          <w:i/>
          <w:iCs/>
          <w:rtl/>
          <w:lang w:bidi="ar-EG"/>
        </w:rPr>
        <w:t xml:space="preserve">المرجع: </w:t>
      </w:r>
      <w:hyperlink r:id="rId118" w:history="1">
        <w:r w:rsidRPr="005421F9">
          <w:rPr>
            <w:rStyle w:val="Hyperlink"/>
            <w:rFonts w:hint="cs"/>
            <w:i/>
            <w:iCs/>
            <w:rtl/>
            <w:lang w:bidi="ar-EG"/>
          </w:rPr>
          <w:t xml:space="preserve">الوثيقة </w:t>
        </w:r>
        <w:r w:rsidRPr="005421F9">
          <w:rPr>
            <w:rStyle w:val="Hyperlink"/>
            <w:i/>
            <w:iCs/>
            <w:lang w:bidi="ar-EG"/>
          </w:rPr>
          <w:t>C2</w:t>
        </w:r>
        <w:r w:rsidR="006C3830">
          <w:rPr>
            <w:rStyle w:val="Hyperlink"/>
            <w:i/>
            <w:iCs/>
            <w:lang w:bidi="ar-EG"/>
          </w:rPr>
          <w:t>1</w:t>
        </w:r>
        <w:r w:rsidRPr="005421F9">
          <w:rPr>
            <w:rStyle w:val="Hyperlink"/>
            <w:i/>
            <w:iCs/>
            <w:lang w:bidi="ar-EG"/>
          </w:rPr>
          <w:t>/</w:t>
        </w:r>
        <w:r w:rsidR="006C3830">
          <w:rPr>
            <w:rStyle w:val="Hyperlink"/>
            <w:i/>
            <w:iCs/>
            <w:lang w:bidi="ar-EG"/>
          </w:rPr>
          <w:t>55</w:t>
        </w:r>
      </w:hyperlink>
    </w:p>
    <w:p w14:paraId="7ED72C99" w14:textId="5518DBC0" w:rsidR="006C3830" w:rsidRDefault="006C3830" w:rsidP="000A07B4">
      <w:pPr>
        <w:pStyle w:val="DecNo"/>
        <w:rPr>
          <w:lang w:bidi="ar-EG"/>
        </w:rPr>
      </w:pPr>
      <w:r>
        <w:rPr>
          <w:rFonts w:hint="cs"/>
          <w:rtl/>
          <w:lang w:bidi="ar-EG"/>
        </w:rPr>
        <w:t xml:space="preserve">مشروع مقرر </w:t>
      </w:r>
      <w:r>
        <w:rPr>
          <w:lang w:bidi="ar-EG"/>
        </w:rPr>
        <w:t>[...]</w:t>
      </w:r>
    </w:p>
    <w:p w14:paraId="1FD6F8EC" w14:textId="77777777" w:rsidR="006C3830" w:rsidRDefault="006C3830" w:rsidP="006C3830">
      <w:pPr>
        <w:pStyle w:val="Dectitle"/>
        <w:spacing w:before="240" w:after="240"/>
        <w:rPr>
          <w:rtl/>
          <w:lang w:bidi="ar-EG"/>
        </w:rPr>
      </w:pPr>
      <w:r>
        <w:rPr>
          <w:rtl/>
          <w:lang w:bidi="ar-EG"/>
        </w:rPr>
        <w:t xml:space="preserve">مكان </w:t>
      </w:r>
      <w:r>
        <w:rPr>
          <w:rFonts w:hint="cs"/>
          <w:rtl/>
          <w:lang w:bidi="ar-EG"/>
        </w:rPr>
        <w:t>ومواعيد</w:t>
      </w:r>
      <w:r>
        <w:rPr>
          <w:rtl/>
          <w:lang w:bidi="ar-EG"/>
        </w:rPr>
        <w:t xml:space="preserve"> المؤتمر العالمي للاتصالات الراديوية</w:t>
      </w:r>
      <w:r>
        <w:rPr>
          <w:rFonts w:hint="cs"/>
          <w:rtl/>
          <w:lang w:bidi="ar-EG"/>
        </w:rPr>
        <w:t xml:space="preserve"> لعام 2023 </w:t>
      </w:r>
      <w:r>
        <w:rPr>
          <w:rtl/>
          <w:lang w:bidi="ar-EG"/>
        </w:rPr>
        <w:t>(</w:t>
      </w:r>
      <w:r>
        <w:rPr>
          <w:lang w:bidi="ar-EG"/>
        </w:rPr>
        <w:t>WRC-23</w:t>
      </w:r>
      <w:r>
        <w:rPr>
          <w:rtl/>
          <w:lang w:bidi="ar-EG"/>
        </w:rPr>
        <w:t xml:space="preserve">) </w:t>
      </w:r>
      <w:r>
        <w:rPr>
          <w:rtl/>
          <w:lang w:bidi="ar-EG"/>
        </w:rPr>
        <w:br/>
        <w:t xml:space="preserve">وجمعية الاتصالات الراديوية </w:t>
      </w:r>
      <w:r>
        <w:rPr>
          <w:rFonts w:hint="cs"/>
          <w:rtl/>
          <w:lang w:bidi="ar-EG"/>
        </w:rPr>
        <w:t xml:space="preserve">لعام 2023 </w:t>
      </w:r>
      <w:r>
        <w:rPr>
          <w:rtl/>
          <w:lang w:bidi="ar-EG"/>
        </w:rPr>
        <w:t>(</w:t>
      </w:r>
      <w:r>
        <w:rPr>
          <w:lang w:bidi="ar-EG"/>
        </w:rPr>
        <w:t>RA-23</w:t>
      </w:r>
      <w:r>
        <w:rPr>
          <w:rtl/>
          <w:lang w:bidi="ar-EG"/>
        </w:rPr>
        <w:t>)</w:t>
      </w:r>
    </w:p>
    <w:p w14:paraId="15183BA5" w14:textId="77777777" w:rsidR="006C3830" w:rsidRDefault="006C3830" w:rsidP="006C3830">
      <w:pPr>
        <w:pStyle w:val="Normalaftertitle"/>
        <w:spacing w:before="240"/>
        <w:rPr>
          <w:rtl/>
        </w:rPr>
      </w:pPr>
      <w:r>
        <w:rPr>
          <w:rtl/>
        </w:rPr>
        <w:t>إن مجلس</w:t>
      </w:r>
      <w:r>
        <w:rPr>
          <w:rFonts w:hint="cs"/>
          <w:rtl/>
        </w:rPr>
        <w:t xml:space="preserve"> الاتحاد الدولي للاتصالات</w:t>
      </w:r>
      <w:r>
        <w:rPr>
          <w:rtl/>
        </w:rPr>
        <w:t>،</w:t>
      </w:r>
    </w:p>
    <w:p w14:paraId="5DB4EE79" w14:textId="77777777" w:rsidR="006C3830" w:rsidRDefault="006C3830" w:rsidP="006C3830">
      <w:pPr>
        <w:pStyle w:val="Call"/>
        <w:ind w:left="1584" w:hanging="792"/>
        <w:rPr>
          <w:rtl/>
          <w:lang w:bidi="ar-EG"/>
        </w:rPr>
      </w:pPr>
      <w:r>
        <w:rPr>
          <w:rtl/>
          <w:lang w:bidi="ar-EG"/>
        </w:rPr>
        <w:t>إذ يلاحظ</w:t>
      </w:r>
    </w:p>
    <w:p w14:paraId="012D8761" w14:textId="77777777" w:rsidR="006C3830" w:rsidRDefault="006C3830" w:rsidP="006C3830">
      <w:pPr>
        <w:rPr>
          <w:rtl/>
          <w:lang w:bidi="ar-EG"/>
        </w:rPr>
      </w:pPr>
      <w:r>
        <w:rPr>
          <w:rtl/>
          <w:lang w:bidi="ar-EG"/>
        </w:rPr>
        <w:t>أن المؤتمر العالمي للاتصالات الراديوية (</w:t>
      </w:r>
      <w:r>
        <w:rPr>
          <w:rFonts w:hint="cs"/>
          <w:rtl/>
          <w:lang w:bidi="ar-EG"/>
        </w:rPr>
        <w:t>شرم الشيخ</w:t>
      </w:r>
      <w:r>
        <w:rPr>
          <w:rtl/>
          <w:lang w:bidi="ar-EG"/>
        </w:rPr>
        <w:t xml:space="preserve">، </w:t>
      </w:r>
      <w:r>
        <w:rPr>
          <w:lang w:bidi="ar-SY"/>
        </w:rPr>
        <w:t>2019</w:t>
      </w:r>
      <w:r>
        <w:rPr>
          <w:rtl/>
          <w:lang w:bidi="ar-EG"/>
        </w:rPr>
        <w:t xml:space="preserve">) في قراره </w:t>
      </w:r>
      <w:r>
        <w:rPr>
          <w:lang w:bidi="ar-SY"/>
        </w:rPr>
        <w:t>811</w:t>
      </w:r>
      <w:r>
        <w:rPr>
          <w:rtl/>
          <w:lang w:bidi="ar-EG"/>
        </w:rPr>
        <w:t>:</w:t>
      </w:r>
    </w:p>
    <w:p w14:paraId="4AAF4B89" w14:textId="77777777" w:rsidR="006C3830" w:rsidRDefault="006C3830" w:rsidP="006C3830">
      <w:pPr>
        <w:rPr>
          <w:rtl/>
          <w:lang w:bidi="ar-EG"/>
        </w:rPr>
      </w:pPr>
      <w:r>
        <w:rPr>
          <w:i/>
          <w:iCs/>
          <w:rtl/>
          <w:lang w:bidi="ar-EG"/>
        </w:rPr>
        <w:t> أ )</w:t>
      </w:r>
      <w:r>
        <w:rPr>
          <w:rtl/>
          <w:lang w:bidi="ar-EG"/>
        </w:rPr>
        <w:tab/>
        <w:t xml:space="preserve">قرر أن يوصي المجلس بعقد مؤتمر عالمي للاتصالات الراديوية في عام </w:t>
      </w:r>
      <w:r>
        <w:rPr>
          <w:lang w:bidi="ar-SY"/>
        </w:rPr>
        <w:t>2023</w:t>
      </w:r>
      <w:r>
        <w:rPr>
          <w:rtl/>
          <w:lang w:bidi="ar-EG"/>
        </w:rPr>
        <w:t xml:space="preserve"> لمدة أقصاها أربعة أسابيع؛</w:t>
      </w:r>
    </w:p>
    <w:p w14:paraId="41F1A28F" w14:textId="77777777" w:rsidR="006C3830" w:rsidRDefault="006C3830" w:rsidP="006C3830">
      <w:pPr>
        <w:rPr>
          <w:rtl/>
          <w:lang w:bidi="ar-EG"/>
        </w:rPr>
      </w:pPr>
      <w:r>
        <w:rPr>
          <w:i/>
          <w:iCs/>
          <w:rtl/>
          <w:lang w:bidi="ar-EG"/>
        </w:rPr>
        <w:t>ب)</w:t>
      </w:r>
      <w:r>
        <w:rPr>
          <w:rtl/>
          <w:lang w:bidi="ar-EG"/>
        </w:rPr>
        <w:tab/>
        <w:t>أوصى بجدول أعمال</w:t>
      </w:r>
      <w:r>
        <w:rPr>
          <w:rFonts w:hint="cs"/>
          <w:rtl/>
          <w:lang w:bidi="ar-EG"/>
        </w:rPr>
        <w:t>ه</w:t>
      </w:r>
      <w:r>
        <w:rPr>
          <w:rtl/>
          <w:lang w:bidi="ar-EG"/>
        </w:rPr>
        <w:t xml:space="preserve">، ودعا المجلس إلى وضع الصيغة النهائية لجدول </w:t>
      </w:r>
      <w:r>
        <w:rPr>
          <w:rFonts w:hint="cs"/>
          <w:rtl/>
          <w:lang w:bidi="ar-EG"/>
        </w:rPr>
        <w:t>ال</w:t>
      </w:r>
      <w:r>
        <w:rPr>
          <w:rtl/>
          <w:lang w:bidi="ar-EG"/>
        </w:rPr>
        <w:t>أعمال واتخاذ الترتيبات لعقد</w:t>
      </w:r>
      <w:r>
        <w:rPr>
          <w:rFonts w:hint="cs"/>
          <w:rtl/>
          <w:lang w:bidi="ar-EG"/>
        </w:rPr>
        <w:t xml:space="preserve"> </w:t>
      </w:r>
      <w:r w:rsidRPr="00692B6A">
        <w:rPr>
          <w:rtl/>
          <w:lang w:bidi="ar-EG"/>
        </w:rPr>
        <w:t xml:space="preserve">المؤتمر العالمي للاتصالات الراديوية </w:t>
      </w:r>
      <w:r>
        <w:rPr>
          <w:rFonts w:hint="cs"/>
          <w:rtl/>
          <w:lang w:bidi="ar-EG"/>
        </w:rPr>
        <w:t xml:space="preserve">لعام </w:t>
      </w:r>
      <w:r>
        <w:rPr>
          <w:lang w:val="en-CA" w:bidi="ar-EG"/>
        </w:rPr>
        <w:t>2023</w:t>
      </w:r>
      <w:r>
        <w:rPr>
          <w:rFonts w:hint="cs"/>
          <w:rtl/>
          <w:lang w:val="en-CA" w:bidi="ar-EG"/>
        </w:rPr>
        <w:t xml:space="preserve"> </w:t>
      </w:r>
      <w:r>
        <w:rPr>
          <w:lang w:val="en-CA" w:bidi="ar-EG"/>
        </w:rPr>
        <w:t>(WRC</w:t>
      </w:r>
      <w:r>
        <w:rPr>
          <w:lang w:val="en-CA" w:bidi="ar-EG"/>
        </w:rPr>
        <w:noBreakHyphen/>
        <w:t>23)</w:t>
      </w:r>
      <w:r>
        <w:rPr>
          <w:rtl/>
          <w:lang w:bidi="ar-EG"/>
        </w:rPr>
        <w:t xml:space="preserve"> والشروع بأسرع ما يمكن في المشاورات اللازمة مع الدول الأعضاء،</w:t>
      </w:r>
    </w:p>
    <w:p w14:paraId="6DF61A71" w14:textId="77777777" w:rsidR="006C3830" w:rsidRDefault="006C3830" w:rsidP="006C3830">
      <w:pPr>
        <w:pStyle w:val="Call"/>
        <w:ind w:left="1584" w:hanging="792"/>
        <w:rPr>
          <w:rtl/>
          <w:lang w:bidi="ar-EG"/>
        </w:rPr>
      </w:pPr>
      <w:r>
        <w:rPr>
          <w:rFonts w:hint="cs"/>
          <w:rtl/>
          <w:lang w:bidi="ar-EG"/>
        </w:rPr>
        <w:t>وإذ يلاحظ كذلك</w:t>
      </w:r>
    </w:p>
    <w:p w14:paraId="156160BB" w14:textId="77777777" w:rsidR="006C3830" w:rsidRPr="008D0DCE" w:rsidRDefault="006C3830" w:rsidP="006C3830">
      <w:pPr>
        <w:rPr>
          <w:spacing w:val="2"/>
          <w:rtl/>
          <w:lang w:bidi="ar-EG"/>
        </w:rPr>
      </w:pPr>
      <w:r w:rsidRPr="008D0DCE">
        <w:rPr>
          <w:rFonts w:hint="cs"/>
          <w:spacing w:val="2"/>
          <w:rtl/>
          <w:lang w:bidi="ar-EG"/>
        </w:rPr>
        <w:t xml:space="preserve">أن </w:t>
      </w:r>
      <w:r w:rsidRPr="008D0DCE">
        <w:rPr>
          <w:spacing w:val="2"/>
          <w:rtl/>
          <w:lang w:bidi="ar-EG"/>
        </w:rPr>
        <w:t>المجلس</w:t>
      </w:r>
      <w:r w:rsidRPr="008D0DCE">
        <w:rPr>
          <w:rFonts w:hint="cs"/>
          <w:spacing w:val="2"/>
          <w:rtl/>
          <w:lang w:bidi="ar-EG"/>
        </w:rPr>
        <w:t xml:space="preserve"> في قراره</w:t>
      </w:r>
      <w:r w:rsidRPr="008D0DCE">
        <w:rPr>
          <w:spacing w:val="2"/>
          <w:rtl/>
          <w:lang w:bidi="ar-EG"/>
        </w:rPr>
        <w:t xml:space="preserve"> </w:t>
      </w:r>
      <w:r w:rsidRPr="008D0DCE">
        <w:rPr>
          <w:spacing w:val="2"/>
          <w:lang w:bidi="ar-EG"/>
        </w:rPr>
        <w:t>1399</w:t>
      </w:r>
      <w:r w:rsidRPr="008D0DCE">
        <w:rPr>
          <w:spacing w:val="2"/>
          <w:rtl/>
          <w:lang w:bidi="ar-EG"/>
        </w:rPr>
        <w:t xml:space="preserve">، الذي حصل على موافقة الأغلبية المطلوبة من الدول الأعضاء في الاتحاد، </w:t>
      </w:r>
      <w:r w:rsidRPr="008D0DCE">
        <w:rPr>
          <w:rFonts w:hint="cs"/>
          <w:spacing w:val="2"/>
          <w:rtl/>
          <w:lang w:bidi="ar-EG"/>
        </w:rPr>
        <w:t xml:space="preserve">وضع </w:t>
      </w:r>
      <w:r w:rsidRPr="008D0DCE">
        <w:rPr>
          <w:spacing w:val="2"/>
          <w:rtl/>
          <w:lang w:bidi="ar-EG"/>
        </w:rPr>
        <w:t xml:space="preserve">جدول أعمال المؤتمر </w:t>
      </w:r>
      <w:r w:rsidRPr="008D0DCE">
        <w:rPr>
          <w:spacing w:val="2"/>
          <w:lang w:bidi="ar-EG"/>
        </w:rPr>
        <w:t>WRC-23</w:t>
      </w:r>
      <w:r w:rsidRPr="008D0DCE">
        <w:rPr>
          <w:spacing w:val="2"/>
          <w:rtl/>
          <w:lang w:bidi="ar-EG"/>
        </w:rPr>
        <w:t>،</w:t>
      </w:r>
    </w:p>
    <w:p w14:paraId="53C8AD31" w14:textId="77777777" w:rsidR="006C3830" w:rsidRDefault="006C3830" w:rsidP="006C3830">
      <w:pPr>
        <w:pStyle w:val="Call"/>
        <w:ind w:left="1584" w:hanging="792"/>
        <w:rPr>
          <w:rtl/>
          <w:lang w:bidi="ar-EG"/>
        </w:rPr>
      </w:pPr>
      <w:r>
        <w:rPr>
          <w:rFonts w:hint="cs"/>
          <w:rtl/>
          <w:lang w:bidi="ar-EG"/>
        </w:rPr>
        <w:t>يقرر</w:t>
      </w:r>
    </w:p>
    <w:p w14:paraId="54A900AC" w14:textId="77777777" w:rsidR="006C3830" w:rsidRDefault="006C3830" w:rsidP="006C3830">
      <w:pPr>
        <w:rPr>
          <w:rtl/>
          <w:lang w:bidi="ar-EG"/>
        </w:rPr>
      </w:pPr>
      <w:r>
        <w:rPr>
          <w:rtl/>
          <w:lang w:bidi="ar-EG"/>
        </w:rPr>
        <w:t>أن</w:t>
      </w:r>
      <w:r>
        <w:rPr>
          <w:rFonts w:hint="cs"/>
          <w:rtl/>
          <w:lang w:bidi="ar-EG"/>
        </w:rPr>
        <w:t xml:space="preserve"> </w:t>
      </w:r>
      <w:r>
        <w:rPr>
          <w:rtl/>
          <w:lang w:bidi="ar-EG"/>
        </w:rPr>
        <w:t>ي</w:t>
      </w:r>
      <w:r>
        <w:rPr>
          <w:rFonts w:hint="cs"/>
          <w:rtl/>
          <w:lang w:bidi="ar-EG"/>
        </w:rPr>
        <w:t>ُ</w:t>
      </w:r>
      <w:r>
        <w:rPr>
          <w:rtl/>
          <w:lang w:bidi="ar-EG"/>
        </w:rPr>
        <w:t>عقد المؤتمر العالمي</w:t>
      </w:r>
      <w:r>
        <w:rPr>
          <w:rFonts w:hint="cs"/>
          <w:rtl/>
          <w:lang w:bidi="ar-EG"/>
        </w:rPr>
        <w:t xml:space="preserve"> المقبل</w:t>
      </w:r>
      <w:r>
        <w:rPr>
          <w:rtl/>
          <w:lang w:bidi="ar-EG"/>
        </w:rPr>
        <w:t xml:space="preserve"> للاتصالات الراديوية، </w:t>
      </w:r>
      <w:r>
        <w:rPr>
          <w:rFonts w:hint="cs"/>
          <w:rtl/>
          <w:lang w:bidi="ar-EG"/>
        </w:rPr>
        <w:t>رهنا</w:t>
      </w:r>
      <w:r>
        <w:rPr>
          <w:rtl/>
          <w:lang w:bidi="ar-EG"/>
        </w:rPr>
        <w:t xml:space="preserve">ً </w:t>
      </w:r>
      <w:r>
        <w:rPr>
          <w:rFonts w:hint="cs"/>
          <w:rtl/>
          <w:lang w:bidi="ar-EG"/>
        </w:rPr>
        <w:t>ب</w:t>
      </w:r>
      <w:r>
        <w:rPr>
          <w:rtl/>
          <w:lang w:bidi="ar-EG"/>
        </w:rPr>
        <w:t xml:space="preserve">موافقة </w:t>
      </w:r>
      <w:r>
        <w:rPr>
          <w:rFonts w:hint="cs"/>
          <w:rtl/>
          <w:lang w:bidi="ar-EG"/>
        </w:rPr>
        <w:t>أغلبية</w:t>
      </w:r>
      <w:r>
        <w:rPr>
          <w:rtl/>
          <w:lang w:bidi="ar-EG"/>
        </w:rPr>
        <w:t xml:space="preserve"> الدول الأعضاء في الاتحاد، في [أبو ظبي أو دبي*]، الإمارات العربية المتحدة</w:t>
      </w:r>
      <w:r>
        <w:rPr>
          <w:rFonts w:hint="cs"/>
          <w:rtl/>
          <w:lang w:bidi="ar-EG"/>
        </w:rPr>
        <w:t>،</w:t>
      </w:r>
      <w:r>
        <w:rPr>
          <w:rtl/>
          <w:lang w:bidi="ar-EG"/>
        </w:rPr>
        <w:t xml:space="preserve"> من </w:t>
      </w:r>
      <w:r>
        <w:rPr>
          <w:lang w:bidi="ar-EG"/>
        </w:rPr>
        <w:t>20</w:t>
      </w:r>
      <w:r>
        <w:rPr>
          <w:rtl/>
          <w:lang w:bidi="ar-EG"/>
        </w:rPr>
        <w:t xml:space="preserve"> نوفمبر إلى </w:t>
      </w:r>
      <w:r>
        <w:rPr>
          <w:lang w:bidi="ar-EG"/>
        </w:rPr>
        <w:t>15</w:t>
      </w:r>
      <w:r>
        <w:rPr>
          <w:rtl/>
          <w:lang w:bidi="ar-EG"/>
        </w:rPr>
        <w:t xml:space="preserve"> ديسمبر </w:t>
      </w:r>
      <w:r>
        <w:rPr>
          <w:lang w:bidi="ar-EG"/>
        </w:rPr>
        <w:t>2023</w:t>
      </w:r>
      <w:r>
        <w:rPr>
          <w:rtl/>
          <w:lang w:bidi="ar-EG"/>
        </w:rPr>
        <w:t>، و</w:t>
      </w:r>
      <w:r>
        <w:rPr>
          <w:rFonts w:hint="cs"/>
          <w:rtl/>
          <w:lang w:bidi="ar-EG"/>
        </w:rPr>
        <w:t>ت</w:t>
      </w:r>
      <w:r>
        <w:rPr>
          <w:rtl/>
          <w:lang w:bidi="ar-EG"/>
        </w:rPr>
        <w:t xml:space="preserve">سبقه جمعية الاتصالات الراديوية لعام </w:t>
      </w:r>
      <w:r>
        <w:rPr>
          <w:lang w:bidi="ar-EG"/>
        </w:rPr>
        <w:t>2023</w:t>
      </w:r>
      <w:r>
        <w:rPr>
          <w:rtl/>
          <w:lang w:bidi="ar-EG"/>
        </w:rPr>
        <w:t xml:space="preserve"> (</w:t>
      </w:r>
      <w:r>
        <w:rPr>
          <w:lang w:bidi="ar-EG"/>
        </w:rPr>
        <w:t>RA-23</w:t>
      </w:r>
      <w:r>
        <w:rPr>
          <w:rtl/>
          <w:lang w:bidi="ar-EG"/>
        </w:rPr>
        <w:t xml:space="preserve">) من </w:t>
      </w:r>
      <w:r>
        <w:rPr>
          <w:lang w:bidi="ar-EG"/>
        </w:rPr>
        <w:t>13</w:t>
      </w:r>
      <w:r>
        <w:rPr>
          <w:rtl/>
          <w:lang w:bidi="ar-EG"/>
        </w:rPr>
        <w:t xml:space="preserve"> إلى </w:t>
      </w:r>
      <w:r>
        <w:rPr>
          <w:lang w:bidi="ar-EG"/>
        </w:rPr>
        <w:t>17</w:t>
      </w:r>
      <w:r>
        <w:rPr>
          <w:rtl/>
          <w:lang w:bidi="ar-EG"/>
        </w:rPr>
        <w:t xml:space="preserve"> نوفمبر </w:t>
      </w:r>
      <w:r>
        <w:rPr>
          <w:lang w:bidi="ar-EG"/>
        </w:rPr>
        <w:t>2023</w:t>
      </w:r>
      <w:r>
        <w:rPr>
          <w:rtl/>
          <w:lang w:bidi="ar-EG"/>
        </w:rPr>
        <w:t>،</w:t>
      </w:r>
    </w:p>
    <w:p w14:paraId="728BB873" w14:textId="77777777" w:rsidR="006C3830" w:rsidRDefault="006C3830" w:rsidP="006C3830">
      <w:pPr>
        <w:pStyle w:val="Call"/>
        <w:ind w:left="1584" w:hanging="792"/>
        <w:rPr>
          <w:rtl/>
          <w:lang w:bidi="ar-EG"/>
        </w:rPr>
      </w:pPr>
      <w:r w:rsidRPr="00E07AE3">
        <w:rPr>
          <w:rtl/>
          <w:lang w:bidi="ar-EG"/>
        </w:rPr>
        <w:t>يكلف الأمين العام</w:t>
      </w:r>
    </w:p>
    <w:p w14:paraId="752FF82E" w14:textId="77777777" w:rsidR="006C3830" w:rsidRDefault="006C3830" w:rsidP="006C3830">
      <w:pPr>
        <w:rPr>
          <w:rtl/>
        </w:rPr>
      </w:pPr>
      <w:r>
        <w:rPr>
          <w:rFonts w:hint="cs"/>
          <w:rtl/>
        </w:rPr>
        <w:t>1</w:t>
      </w:r>
      <w:r>
        <w:rPr>
          <w:rtl/>
        </w:rPr>
        <w:tab/>
      </w:r>
      <w:r w:rsidRPr="00E07AE3">
        <w:rPr>
          <w:rtl/>
        </w:rPr>
        <w:t xml:space="preserve">بإجراء مشاورة مع جميع الدول الأعضاء بشأن </w:t>
      </w:r>
      <w:r>
        <w:rPr>
          <w:rFonts w:hint="cs"/>
          <w:rtl/>
        </w:rPr>
        <w:t>الموعد</w:t>
      </w:r>
      <w:r w:rsidRPr="00E07AE3">
        <w:rPr>
          <w:rtl/>
        </w:rPr>
        <w:t xml:space="preserve"> والمكان المحدد</w:t>
      </w:r>
      <w:r>
        <w:rPr>
          <w:rFonts w:hint="cs"/>
          <w:rtl/>
        </w:rPr>
        <w:t xml:space="preserve">ين للجمعية </w:t>
      </w:r>
      <w:r>
        <w:t>RA-23</w:t>
      </w:r>
      <w:r>
        <w:rPr>
          <w:rFonts w:hint="cs"/>
          <w:rtl/>
          <w:lang w:bidi="ar-EG"/>
        </w:rPr>
        <w:t xml:space="preserve"> والمؤتمر </w:t>
      </w:r>
      <w:r>
        <w:rPr>
          <w:lang w:bidi="ar-EG"/>
        </w:rPr>
        <w:t>WRC</w:t>
      </w:r>
      <w:r>
        <w:rPr>
          <w:lang w:bidi="ar-EG"/>
        </w:rPr>
        <w:noBreakHyphen/>
        <w:t>23</w:t>
      </w:r>
      <w:r w:rsidRPr="00E07AE3">
        <w:rPr>
          <w:rtl/>
        </w:rPr>
        <w:t>؛</w:t>
      </w:r>
    </w:p>
    <w:p w14:paraId="4C50E5D6" w14:textId="69BAD8D9" w:rsidR="006C3830" w:rsidRDefault="006C3830" w:rsidP="006C3830">
      <w:r>
        <w:rPr>
          <w:rFonts w:hint="cs"/>
          <w:rtl/>
        </w:rPr>
        <w:t>2</w:t>
      </w:r>
      <w:r>
        <w:rPr>
          <w:rtl/>
        </w:rPr>
        <w:tab/>
      </w:r>
      <w:r w:rsidRPr="00E07AE3">
        <w:rPr>
          <w:rtl/>
        </w:rPr>
        <w:t>باتخاذ جميع الترتيبات اللازمة، بالاتفاق مع مدير مكتب الاتصالات الراديوية، من أجل عقد المؤتمر</w:t>
      </w:r>
      <w:r>
        <w:rPr>
          <w:rFonts w:hint="cs"/>
          <w:rtl/>
        </w:rPr>
        <w:t>.</w:t>
      </w:r>
    </w:p>
    <w:p w14:paraId="591C7877" w14:textId="0FBA41EA" w:rsidR="006C3830" w:rsidRDefault="00F63487" w:rsidP="00F63487">
      <w:pPr>
        <w:spacing w:before="480"/>
        <w:jc w:val="center"/>
        <w:rPr>
          <w:rtl/>
          <w:lang w:bidi="ar-EG"/>
        </w:rPr>
      </w:pPr>
      <w:r w:rsidRPr="00F63487">
        <w:rPr>
          <w:lang w:val="en-GB" w:bidi="ar-EG"/>
        </w:rPr>
        <w:t>**************</w:t>
      </w:r>
    </w:p>
    <w:p w14:paraId="401DFA6A" w14:textId="77777777" w:rsidR="006C3830" w:rsidRDefault="006C3830" w:rsidP="006C3830">
      <w:pPr>
        <w:rPr>
          <w:rtl/>
          <w:lang w:bidi="ar-EG"/>
        </w:rPr>
      </w:pPr>
    </w:p>
    <w:p w14:paraId="5387BF6D" w14:textId="48D41429" w:rsidR="00E106EC" w:rsidRDefault="00E106EC" w:rsidP="006C3830">
      <w:pPr>
        <w:rPr>
          <w:rtl/>
          <w:lang w:bidi="ar-EG"/>
        </w:rPr>
      </w:pPr>
      <w:r>
        <w:rPr>
          <w:rtl/>
          <w:lang w:bidi="ar-EG"/>
        </w:rPr>
        <w:br w:type="page"/>
      </w:r>
    </w:p>
    <w:p w14:paraId="1D67944C" w14:textId="2D0B0A6D" w:rsidR="00E106EC" w:rsidRPr="00745D0C" w:rsidRDefault="00E106EC" w:rsidP="00E106EC">
      <w:pPr>
        <w:pStyle w:val="AnnexNo"/>
        <w:rPr>
          <w:b/>
          <w:bCs/>
          <w:rtl/>
        </w:rPr>
      </w:pPr>
      <w:bookmarkStart w:id="7" w:name="Annex_5"/>
      <w:bookmarkEnd w:id="7"/>
      <w:r w:rsidRPr="00745D0C">
        <w:rPr>
          <w:rFonts w:hint="cs"/>
          <w:b/>
          <w:bCs/>
          <w:rtl/>
        </w:rPr>
        <w:lastRenderedPageBreak/>
        <w:t>الملحق 5</w:t>
      </w:r>
    </w:p>
    <w:p w14:paraId="1B9BB544" w14:textId="355EEF98" w:rsidR="00E106EC" w:rsidRDefault="00E106EC" w:rsidP="00E106EC">
      <w:pPr>
        <w:rPr>
          <w:rStyle w:val="Hyperlink"/>
          <w:i/>
          <w:iCs/>
          <w:rtl/>
          <w:lang w:eastAsia="en-GB" w:bidi="ar-EG"/>
        </w:rPr>
      </w:pPr>
      <w:r w:rsidRPr="00E106EC">
        <w:rPr>
          <w:rFonts w:hint="cs"/>
          <w:i/>
          <w:iCs/>
          <w:rtl/>
        </w:rPr>
        <w:t xml:space="preserve">المرجع: </w:t>
      </w:r>
      <w:hyperlink r:id="rId119" w:history="1">
        <w:r w:rsidR="006C3830" w:rsidRPr="006C3830">
          <w:rPr>
            <w:rStyle w:val="Hyperlink"/>
            <w:i/>
            <w:iCs/>
          </w:rPr>
          <w:t>C21/4(Rev.1)</w:t>
        </w:r>
      </w:hyperlink>
    </w:p>
    <w:p w14:paraId="49703050" w14:textId="1056AD12" w:rsidR="006C3830" w:rsidRDefault="006C3830" w:rsidP="002A1EB9">
      <w:pPr>
        <w:pStyle w:val="Annextitle"/>
        <w:rPr>
          <w:lang w:bidi="ar-EG"/>
        </w:rPr>
      </w:pPr>
      <w:r>
        <w:rPr>
          <w:rFonts w:hint="cs"/>
          <w:rtl/>
        </w:rPr>
        <w:t>المبادئ التوجيهية بشأن "الجوانب الأخلاقية لأنشطة معينة يُضطلع بها في الحملة الانتخابية"</w:t>
      </w:r>
      <w:r>
        <w:rPr>
          <w:rStyle w:val="FootnoteReference"/>
          <w:rtl/>
        </w:rPr>
        <w:footnoteReference w:id="2"/>
      </w:r>
      <w:r w:rsidR="002A1EB9">
        <w:rPr>
          <w:rtl/>
        </w:rPr>
        <w:br/>
      </w:r>
      <w:r>
        <w:rPr>
          <w:rFonts w:hint="cs"/>
          <w:rtl/>
        </w:rPr>
        <w:t>قبل مؤتمر المندوبين المفوضين</w:t>
      </w:r>
    </w:p>
    <w:p w14:paraId="6FFA3B23" w14:textId="77777777" w:rsidR="006C3830" w:rsidRPr="00865FBF" w:rsidRDefault="006C3830" w:rsidP="006C3830">
      <w:pPr>
        <w:rPr>
          <w:rtl/>
        </w:rPr>
      </w:pPr>
      <w:r w:rsidRPr="00865FBF">
        <w:rPr>
          <w:rFonts w:hint="cs"/>
          <w:rtl/>
        </w:rPr>
        <w:t>تستند التوجيهات المقدمة في هذه الوثيقة إلى إطار العمل والممارسة الحاليين</w:t>
      </w:r>
      <w:r w:rsidRPr="007C1849">
        <w:rPr>
          <w:position w:val="6"/>
          <w:sz w:val="18"/>
          <w:szCs w:val="18"/>
          <w:rtl/>
        </w:rPr>
        <w:footnoteReference w:id="3"/>
      </w:r>
      <w:r w:rsidRPr="00865FBF">
        <w:rPr>
          <w:rFonts w:hint="cs"/>
          <w:rtl/>
        </w:rPr>
        <w:t xml:space="preserve">. وتهم هذه التوجيهات في المقام الأول المرشحين المضطلعين حالياً بدور في الاتحاد </w:t>
      </w:r>
      <w:r w:rsidRPr="00865FBF">
        <w:rPr>
          <w:rtl/>
        </w:rPr>
        <w:t>–</w:t>
      </w:r>
      <w:r w:rsidRPr="00865FBF">
        <w:rPr>
          <w:rFonts w:hint="cs"/>
          <w:rtl/>
        </w:rPr>
        <w:t xml:space="preserve"> وهذا يشمل الموظفين المعينين والمسؤولين المنتخبين.</w:t>
      </w:r>
    </w:p>
    <w:p w14:paraId="6DBB91E4" w14:textId="77777777" w:rsidR="006C3830" w:rsidRPr="00865FBF" w:rsidRDefault="006C3830" w:rsidP="006C3830">
      <w:pPr>
        <w:rPr>
          <w:rtl/>
        </w:rPr>
      </w:pPr>
      <w:r w:rsidRPr="00865FBF">
        <w:rPr>
          <w:rFonts w:hint="cs"/>
          <w:rtl/>
        </w:rPr>
        <w:t>إضافةً إلى المبادئ الأساسية من قبيل العدل والإنصاف والشفافية وحسن النية والكرامة والاحترام المتبادل، ينبغي للأفراد الذين يتعين عليهم الموازنة بين دورهم الحالي في الاتحاد وترشيحهم أن يأخذوا بعين الاعتبار بوجه خاص المبادئ العامة في</w:t>
      </w:r>
      <w:r>
        <w:rPr>
          <w:rFonts w:hint="eastAsia"/>
          <w:rtl/>
        </w:rPr>
        <w:t> </w:t>
      </w:r>
      <w:r w:rsidRPr="00865FBF">
        <w:rPr>
          <w:rFonts w:hint="cs"/>
          <w:rtl/>
        </w:rPr>
        <w:t>المجالات الرئيسية الثلاثة التالية الوارد وصفها بمزيد من التفصيل أدناه: (ألف) استخدام موارد الاتحاد؛ (باء) الأنشطة المضطلع بها في</w:t>
      </w:r>
      <w:r>
        <w:rPr>
          <w:rFonts w:hint="eastAsia"/>
          <w:rtl/>
        </w:rPr>
        <w:t> </w:t>
      </w:r>
      <w:r w:rsidRPr="00865FBF">
        <w:rPr>
          <w:rFonts w:hint="cs"/>
          <w:rtl/>
        </w:rPr>
        <w:t>إطار الحملات الانتخابية في أحداث الاتحاد؛ (جيم) التعاون مع ممثلي الدول الأعضاء.</w:t>
      </w:r>
    </w:p>
    <w:p w14:paraId="4FD8D27C" w14:textId="77777777" w:rsidR="006C3830" w:rsidRPr="00AA4DBE" w:rsidRDefault="006C3830" w:rsidP="006C3830">
      <w:pPr>
        <w:pStyle w:val="enumlev1"/>
        <w:rPr>
          <w:rtl/>
        </w:rPr>
      </w:pPr>
      <w:r w:rsidRPr="00AA4DBE">
        <w:rPr>
          <w:rFonts w:hint="cs"/>
          <w:rtl/>
        </w:rPr>
        <w:t>ألف)</w:t>
      </w:r>
      <w:r w:rsidRPr="00AA4DBE">
        <w:rPr>
          <w:rtl/>
        </w:rPr>
        <w:tab/>
      </w:r>
      <w:r w:rsidRPr="007500C3">
        <w:rPr>
          <w:rFonts w:hint="cs"/>
          <w:u w:val="single"/>
          <w:rtl/>
        </w:rPr>
        <w:t>استخدام موارد الاتحاد</w:t>
      </w:r>
    </w:p>
    <w:p w14:paraId="4C0FC639" w14:textId="77777777" w:rsidR="006C3830" w:rsidRPr="00442B39" w:rsidRDefault="006C3830" w:rsidP="006C3830">
      <w:pPr>
        <w:pStyle w:val="Headingb"/>
        <w:rPr>
          <w:rtl/>
        </w:rPr>
      </w:pPr>
      <w:r w:rsidRPr="00442B39">
        <w:rPr>
          <w:rFonts w:hint="cs"/>
          <w:rtl/>
        </w:rPr>
        <w:t>المبدأ العام:</w:t>
      </w:r>
    </w:p>
    <w:p w14:paraId="1434571F" w14:textId="77777777" w:rsidR="006C3830" w:rsidRPr="00585D14" w:rsidRDefault="006C3830" w:rsidP="006C3830">
      <w:pPr>
        <w:pStyle w:val="enumlev1"/>
        <w:rPr>
          <w:b/>
          <w:bCs/>
          <w:rtl/>
        </w:rPr>
      </w:pPr>
      <w:r>
        <w:rPr>
          <w:rFonts w:ascii="Arial" w:hAnsi="Arial" w:cs="Arial"/>
          <w:lang w:bidi="ar-EG"/>
        </w:rPr>
        <w:t>•</w:t>
      </w:r>
      <w:r w:rsidRPr="00585D14">
        <w:rPr>
          <w:rtl/>
        </w:rPr>
        <w:tab/>
      </w:r>
      <w:r w:rsidRPr="00585D14">
        <w:rPr>
          <w:rFonts w:hint="cs"/>
          <w:b/>
          <w:bCs/>
          <w:rtl/>
        </w:rPr>
        <w:t>لا يجوز استخدام موارد الاتحاد إلاّ لغرض الوفاء بولاية المنظمة والنهوض بمصالحها الفضلى.</w:t>
      </w:r>
    </w:p>
    <w:p w14:paraId="36FEEEA5" w14:textId="77777777" w:rsidR="006C3830" w:rsidRPr="00865FBF" w:rsidRDefault="006C3830" w:rsidP="006C3830">
      <w:pPr>
        <w:rPr>
          <w:rtl/>
        </w:rPr>
      </w:pPr>
      <w:r w:rsidRPr="007F6994">
        <w:rPr>
          <w:rFonts w:hint="cs"/>
          <w:u w:val="single"/>
          <w:rtl/>
        </w:rPr>
        <w:t>التطبيق</w:t>
      </w:r>
      <w:r w:rsidRPr="001E3A5F">
        <w:rPr>
          <w:rFonts w:hint="cs"/>
          <w:rtl/>
        </w:rPr>
        <w:t>:</w:t>
      </w:r>
      <w:r w:rsidRPr="00865FBF">
        <w:rPr>
          <w:rFonts w:hint="cs"/>
          <w:rtl/>
        </w:rPr>
        <w:t xml:space="preserve"> ينبغي أن يكون المرشحون على وعي بعدم استخدام أيّ موارد للاتحاد أو استغلال منصبهم الحالي </w:t>
      </w:r>
      <w:r w:rsidRPr="00865FBF">
        <w:rPr>
          <w:rtl/>
        </w:rPr>
        <w:t>–</w:t>
      </w:r>
      <w:r w:rsidRPr="00865FBF">
        <w:rPr>
          <w:rFonts w:hint="cs"/>
          <w:rtl/>
        </w:rPr>
        <w:t xml:space="preserve"> بما في ذلك دعم الموظفين والسفر في مهام رسمية واسترداد النفقات أو أيّ موارد مكتبية </w:t>
      </w:r>
      <w:r w:rsidRPr="00865FBF">
        <w:rPr>
          <w:rtl/>
        </w:rPr>
        <w:t>–</w:t>
      </w:r>
      <w:r w:rsidRPr="00865FBF">
        <w:rPr>
          <w:rFonts w:hint="cs"/>
          <w:rtl/>
        </w:rPr>
        <w:t xml:space="preserve"> بغرض تعزيز ترشيحهم. فالقيام بذلك قد</w:t>
      </w:r>
      <w:r>
        <w:rPr>
          <w:rFonts w:hint="eastAsia"/>
          <w:rtl/>
        </w:rPr>
        <w:t> </w:t>
      </w:r>
      <w:r w:rsidRPr="00865FBF">
        <w:rPr>
          <w:rFonts w:hint="cs"/>
          <w:rtl/>
        </w:rPr>
        <w:t>يمنح المرشحين القادرين على الحصول على هذه الموارد ميزة غير مستحَقة ويسمح لهم بالانتفاع شخصياً على نحو غير سليم من موارد مخصصة للاستخدام الرسمي فقط.</w:t>
      </w:r>
    </w:p>
    <w:p w14:paraId="6D15F420" w14:textId="77777777" w:rsidR="006C3830" w:rsidRPr="00AA4DBE" w:rsidRDefault="006C3830" w:rsidP="006C3830">
      <w:pPr>
        <w:rPr>
          <w:b/>
          <w:bCs/>
          <w:i/>
          <w:iCs/>
          <w:rtl/>
        </w:rPr>
      </w:pPr>
      <w:r w:rsidRPr="00AA4DBE">
        <w:rPr>
          <w:rFonts w:hint="cs"/>
          <w:i/>
          <w:iCs/>
          <w:rtl/>
        </w:rPr>
        <w:t>على سبيل المثال:</w:t>
      </w:r>
    </w:p>
    <w:p w14:paraId="7E4354B3" w14:textId="77777777" w:rsidR="006C3830" w:rsidRPr="00865FBF" w:rsidRDefault="006C3830" w:rsidP="006C3830">
      <w:pPr>
        <w:pStyle w:val="enumlev1"/>
        <w:rPr>
          <w:rtl/>
        </w:rPr>
      </w:pPr>
      <w:r>
        <w:rPr>
          <w:rFonts w:ascii="Arial" w:hAnsi="Arial" w:cs="Arial"/>
          <w:lang w:bidi="ar-EG"/>
        </w:rPr>
        <w:t>•</w:t>
      </w:r>
      <w:r w:rsidRPr="00865FBF">
        <w:rPr>
          <w:rtl/>
        </w:rPr>
        <w:tab/>
      </w:r>
      <w:r w:rsidRPr="00865FBF">
        <w:rPr>
          <w:rFonts w:hint="cs"/>
          <w:rtl/>
        </w:rPr>
        <w:t xml:space="preserve">ينبغي </w:t>
      </w:r>
      <w:r w:rsidRPr="002A7101">
        <w:rPr>
          <w:rFonts w:hint="cs"/>
          <w:rtl/>
        </w:rPr>
        <w:t>عدم</w:t>
      </w:r>
      <w:r w:rsidRPr="00865FBF">
        <w:rPr>
          <w:rFonts w:hint="cs"/>
          <w:rtl/>
        </w:rPr>
        <w:t xml:space="preserve"> القيام أو الترخيص بأيّ سفر رسمي في مهمة أو حدث إذا كان المسافر </w:t>
      </w:r>
      <w:r w:rsidRPr="00865FBF">
        <w:rPr>
          <w:rFonts w:hint="cs"/>
          <w:u w:val="single"/>
          <w:rtl/>
        </w:rPr>
        <w:t>لا</w:t>
      </w:r>
      <w:r w:rsidRPr="00865FBF">
        <w:rPr>
          <w:rFonts w:hint="cs"/>
          <w:rtl/>
        </w:rPr>
        <w:t xml:space="preserve"> يحضر عادةً هذا الحدث في</w:t>
      </w:r>
      <w:r w:rsidRPr="00865FBF">
        <w:rPr>
          <w:rFonts w:hint="eastAsia"/>
          <w:rtl/>
        </w:rPr>
        <w:t> </w:t>
      </w:r>
      <w:r w:rsidRPr="00865FBF">
        <w:rPr>
          <w:rFonts w:hint="cs"/>
          <w:rtl/>
        </w:rPr>
        <w:t>السياق العادي لأداء واجباته الرسمية في الاتحاد. وعلى العكس من ذلك، إذا كان موظف في خدمة فعلية يحضر عادةً هذا الحدث في سياق أداء واجباته الرسمية، فإن ترشيحه ينبغي ألاّ يثنيه عن الحضور. ويرد أدناه مزيد من التوجيهات حول السلوك الذي ينبغي تبنيه عند حضور حدث رسمي أو أثناء الذهاب في مهمة.</w:t>
      </w:r>
    </w:p>
    <w:p w14:paraId="78155893" w14:textId="77777777" w:rsidR="006C3830" w:rsidRPr="00865FBF" w:rsidRDefault="006C3830" w:rsidP="006C3830">
      <w:pPr>
        <w:pStyle w:val="enumlev1"/>
        <w:rPr>
          <w:rtl/>
          <w:lang w:bidi="ar-SA"/>
        </w:rPr>
      </w:pPr>
      <w:r>
        <w:rPr>
          <w:rFonts w:ascii="Arial" w:hAnsi="Arial" w:cs="Arial"/>
          <w:lang w:bidi="ar-EG"/>
        </w:rPr>
        <w:t>•</w:t>
      </w:r>
      <w:r w:rsidRPr="00865FBF">
        <w:rPr>
          <w:rtl/>
          <w:lang w:bidi="ar-SA"/>
        </w:rPr>
        <w:tab/>
      </w:r>
      <w:r w:rsidRPr="00865FBF">
        <w:rPr>
          <w:rFonts w:hint="cs"/>
          <w:rtl/>
          <w:lang w:bidi="ar-SA"/>
        </w:rPr>
        <w:t>ينبغي عدم استخدام أيّ رمز من رموز الاتحاد (أيْ عَلم الاتحاد و/أو شعاره أو شعارات مؤتمرات محددة ينظمها الاتحاد) في أيّ مواد ترويجية لترشيح معين. فقد يظهر ذلك خطأً على أنه تأييد رسمي للمرشح. والمكتب المعني بالأخلاقيات مستعد لاستعراض مشاريع المواد وإسداء المشورة بشأن أيّ حالات محددة.</w:t>
      </w:r>
    </w:p>
    <w:p w14:paraId="65F401DA" w14:textId="77777777" w:rsidR="006C3830" w:rsidRPr="00865FBF" w:rsidRDefault="006C3830" w:rsidP="006C3830">
      <w:pPr>
        <w:pStyle w:val="enumlev1"/>
        <w:rPr>
          <w:rtl/>
          <w:lang w:bidi="ar-SA"/>
        </w:rPr>
      </w:pPr>
      <w:r>
        <w:rPr>
          <w:rFonts w:ascii="Arial" w:hAnsi="Arial" w:cs="Arial"/>
          <w:lang w:bidi="ar-EG"/>
        </w:rPr>
        <w:t>•</w:t>
      </w:r>
      <w:r w:rsidRPr="00865FBF">
        <w:rPr>
          <w:rtl/>
          <w:lang w:bidi="ar-SA"/>
        </w:rPr>
        <w:tab/>
      </w:r>
      <w:r w:rsidRPr="00865FBF">
        <w:rPr>
          <w:rFonts w:hint="cs"/>
          <w:rtl/>
          <w:lang w:bidi="ar-SA"/>
        </w:rPr>
        <w:t>ينبغي عدم استخدام حواسيب الاتحاد وطابعاته ووسائل اتصالاته، بما في ذلك حساباته في وسائط التواصل الاجتماعي، وكذلك الورق الذي يحمل ترويسة الاتحاد في أيّ أنشطة يضطلع بها في إطار الحملة الانتخابية. وينبغي استعمال حساب خاص للبريد الإلكتروني (خارج عن نظام الاتحاد) للمراسلات المتعلقة بأنشطة الحملة الانتخابية. وفي حالة الاتصال بالشخص عن طريق حسابه في نظام الاتحاد بشأن ترشيحه، ينبغي إعادة توجيه الرسالة إلى حسابه الخاص، كما ينبغي أن تتم جميع المراسلات اللاحقة من خلال هذه الوسيلة.</w:t>
      </w:r>
    </w:p>
    <w:p w14:paraId="5CF7EB2D" w14:textId="77777777" w:rsidR="006C3830" w:rsidRPr="00865FBF" w:rsidRDefault="006C3830" w:rsidP="006C3830">
      <w:pPr>
        <w:pStyle w:val="enumlev1"/>
        <w:rPr>
          <w:rtl/>
          <w:lang w:bidi="ar-SA"/>
        </w:rPr>
      </w:pPr>
      <w:r>
        <w:rPr>
          <w:rFonts w:ascii="Arial" w:hAnsi="Arial" w:cs="Arial"/>
          <w:lang w:bidi="ar-EG"/>
        </w:rPr>
        <w:t>•</w:t>
      </w:r>
      <w:r w:rsidRPr="00865FBF">
        <w:rPr>
          <w:rtl/>
          <w:lang w:bidi="ar-SA"/>
        </w:rPr>
        <w:tab/>
      </w:r>
      <w:r w:rsidRPr="00865FBF">
        <w:rPr>
          <w:rFonts w:hint="cs"/>
          <w:rtl/>
          <w:lang w:bidi="ar-SA"/>
        </w:rPr>
        <w:t xml:space="preserve">ينبغي ألاّ يلتمس المرشحون الدعم من موظفي الاتحاد المسؤولين عن أنشطة الاتصالات في الاتحاد (أو أيّ موظفين آخرين في الاتحاد) لإعداد أيّ مواد ترويجية لترشيحهم. ويشمل ذلك طلب </w:t>
      </w:r>
      <w:r>
        <w:rPr>
          <w:rFonts w:hint="cs"/>
          <w:rtl/>
          <w:lang w:bidi="ar-SA"/>
        </w:rPr>
        <w:t>المشورة</w:t>
      </w:r>
      <w:r w:rsidRPr="00865FBF">
        <w:rPr>
          <w:rFonts w:hint="cs"/>
          <w:rtl/>
          <w:lang w:bidi="ar-SA"/>
        </w:rPr>
        <w:t xml:space="preserve"> أو طلب صور أو مساعدة أو</w:t>
      </w:r>
      <w:r w:rsidRPr="00865FBF">
        <w:rPr>
          <w:rFonts w:hint="eastAsia"/>
          <w:rtl/>
          <w:lang w:bidi="ar-SA"/>
        </w:rPr>
        <w:t> </w:t>
      </w:r>
      <w:r w:rsidRPr="00865FBF">
        <w:rPr>
          <w:rFonts w:hint="cs"/>
          <w:rtl/>
          <w:lang w:bidi="ar-SA"/>
        </w:rPr>
        <w:t>تعليقات بشأن أيّ مواد ترويجية.</w:t>
      </w:r>
    </w:p>
    <w:p w14:paraId="2E05F52A" w14:textId="2B6F3575" w:rsidR="006C3830" w:rsidRPr="00865FBF" w:rsidRDefault="006C3830" w:rsidP="006C3830">
      <w:pPr>
        <w:pStyle w:val="enumlev1"/>
        <w:keepNext/>
        <w:keepLines/>
        <w:rPr>
          <w:rtl/>
        </w:rPr>
      </w:pPr>
      <w:r w:rsidRPr="00865FBF">
        <w:rPr>
          <w:rFonts w:hint="cs"/>
          <w:rtl/>
        </w:rPr>
        <w:lastRenderedPageBreak/>
        <w:t>باء)</w:t>
      </w:r>
      <w:r w:rsidRPr="00865FBF">
        <w:rPr>
          <w:rtl/>
        </w:rPr>
        <w:tab/>
      </w:r>
      <w:r w:rsidRPr="007500C3">
        <w:rPr>
          <w:rFonts w:hint="cs"/>
          <w:u w:val="single"/>
          <w:rtl/>
        </w:rPr>
        <w:t>الأنشطة التي يُضطلع بها في إطار الحملة الانتخابية في أحداث الاتحاد</w:t>
      </w:r>
    </w:p>
    <w:p w14:paraId="359B219A" w14:textId="77777777" w:rsidR="006C3830" w:rsidRPr="00AA4DBE" w:rsidRDefault="006C3830" w:rsidP="006C3830">
      <w:pPr>
        <w:pStyle w:val="Headingb"/>
        <w:keepLines/>
        <w:rPr>
          <w:rtl/>
        </w:rPr>
      </w:pPr>
      <w:r w:rsidRPr="00AA4DBE">
        <w:rPr>
          <w:rFonts w:hint="cs"/>
          <w:rtl/>
        </w:rPr>
        <w:t>المبدأ العام:</w:t>
      </w:r>
    </w:p>
    <w:p w14:paraId="1B64E684" w14:textId="77777777" w:rsidR="006C3830" w:rsidRPr="00A36660" w:rsidRDefault="006C3830" w:rsidP="006C3830">
      <w:pPr>
        <w:pStyle w:val="enumlev1"/>
        <w:keepNext/>
        <w:keepLines/>
        <w:rPr>
          <w:b/>
          <w:bCs/>
          <w:rtl/>
        </w:rPr>
      </w:pPr>
      <w:r>
        <w:rPr>
          <w:rFonts w:ascii="Arial" w:hAnsi="Arial" w:cs="Arial"/>
          <w:lang w:bidi="ar-EG"/>
        </w:rPr>
        <w:t>•</w:t>
      </w:r>
      <w:r w:rsidRPr="00865FBF">
        <w:rPr>
          <w:rtl/>
        </w:rPr>
        <w:tab/>
      </w:r>
      <w:r w:rsidRPr="00A36660">
        <w:rPr>
          <w:rFonts w:hint="cs"/>
          <w:b/>
          <w:bCs/>
          <w:rtl/>
        </w:rPr>
        <w:t>ينبغي ألاّ تتداخل الأنشطة المتعلقة بالحملة الانتخابية مع تسيير شؤون الاتحاد في الأحداث الرسمية.</w:t>
      </w:r>
    </w:p>
    <w:p w14:paraId="08EC1A11" w14:textId="77777777" w:rsidR="006C3830" w:rsidRPr="00865FBF" w:rsidRDefault="006C3830" w:rsidP="006C3830">
      <w:pPr>
        <w:keepNext/>
        <w:keepLines/>
        <w:rPr>
          <w:rtl/>
        </w:rPr>
      </w:pPr>
      <w:r w:rsidRPr="00865FBF">
        <w:rPr>
          <w:rFonts w:hint="cs"/>
          <w:u w:val="single"/>
          <w:rtl/>
        </w:rPr>
        <w:t>التطبيق</w:t>
      </w:r>
      <w:r w:rsidRPr="00865FBF">
        <w:rPr>
          <w:rFonts w:hint="cs"/>
          <w:rtl/>
        </w:rPr>
        <w:t xml:space="preserve">: تتيح أحداث الاتحاد </w:t>
      </w:r>
      <w:r w:rsidRPr="00865FBF">
        <w:rPr>
          <w:rtl/>
        </w:rPr>
        <w:t>–</w:t>
      </w:r>
      <w:r w:rsidRPr="00865FBF">
        <w:rPr>
          <w:rFonts w:hint="cs"/>
          <w:rtl/>
        </w:rPr>
        <w:t xml:space="preserve"> والمناسبات غير الرسمية والاجتماعية المحيطة بهذه الأحداث </w:t>
      </w:r>
      <w:r w:rsidRPr="00865FBF">
        <w:rPr>
          <w:rtl/>
        </w:rPr>
        <w:t>–</w:t>
      </w:r>
      <w:r w:rsidRPr="00865FBF">
        <w:rPr>
          <w:rFonts w:hint="cs"/>
          <w:rtl/>
        </w:rPr>
        <w:t xml:space="preserve"> فرصة للتواصل مع ممثلي الدول الأعضاء. وقد يحضر بعض المرشحين هذه الأحداث بسبب مسؤولياتهم الرسمية في الاتحاد، وآخرون بصفتهم الحالية كأعضاء في</w:t>
      </w:r>
      <w:r w:rsidRPr="00865FBF">
        <w:rPr>
          <w:rFonts w:hint="eastAsia"/>
          <w:rtl/>
        </w:rPr>
        <w:t> </w:t>
      </w:r>
      <w:r w:rsidRPr="00865FBF">
        <w:rPr>
          <w:rFonts w:hint="cs"/>
          <w:rtl/>
        </w:rPr>
        <w:t>وفد إحدى الدول الأعضاء. كما قد لا يكون لمرشحين آخرين أيّ سبب رسمي لحضور الحدث ولكنهم يرغبون في</w:t>
      </w:r>
      <w:r>
        <w:rPr>
          <w:rFonts w:hint="eastAsia"/>
          <w:rtl/>
        </w:rPr>
        <w:t> </w:t>
      </w:r>
      <w:r w:rsidRPr="00865FBF">
        <w:rPr>
          <w:rFonts w:hint="cs"/>
          <w:rtl/>
        </w:rPr>
        <w:t>استغلال فرصة اجتماع أصحاب المصلحة في مكان واحد.</w:t>
      </w:r>
    </w:p>
    <w:p w14:paraId="64B0B5EC" w14:textId="77777777" w:rsidR="006C3830" w:rsidRPr="00865FBF" w:rsidRDefault="006C3830" w:rsidP="006C3830">
      <w:pPr>
        <w:rPr>
          <w:rtl/>
        </w:rPr>
      </w:pPr>
      <w:r w:rsidRPr="00865FBF">
        <w:rPr>
          <w:rFonts w:hint="cs"/>
          <w:rtl/>
        </w:rPr>
        <w:t>وعملاً بالمبدأين الأساسيين المتمثلين في العدل والإنصاف، ينبغي أن يتمتع المرشحون بتكافؤ الفرص للتواصل مع ممثلي الدول الأعضاء عندما يجتمعون في هذا الحدث. وفي الوقت نفسه، يجدر بالإشارة أن الغرض من هذه الأحداث هو التعريف بأعمال الاتحاد في مجال محدد وليس استخدامه كمنتدى لتنظيم حملة انتخابية. ومن ثم، ينبغي أن يمتنع الأفراد عن التواصل مع ممثلي الدول الأعضاء بهدف الترويج لترشيحهم أثناء أحداث الاتحاد. ويجوز للمرشحين استغلال المناسبات غير الرسمية أو</w:t>
      </w:r>
      <w:r>
        <w:rPr>
          <w:rFonts w:hint="eastAsia"/>
          <w:rtl/>
        </w:rPr>
        <w:t> </w:t>
      </w:r>
      <w:r w:rsidRPr="00865FBF">
        <w:rPr>
          <w:rFonts w:hint="cs"/>
          <w:rtl/>
        </w:rPr>
        <w:t xml:space="preserve">الاجتماعية المحيطة بهذه الأحداث </w:t>
      </w:r>
      <w:r w:rsidRPr="00865FBF">
        <w:rPr>
          <w:rtl/>
        </w:rPr>
        <w:t>–</w:t>
      </w:r>
      <w:r w:rsidRPr="00865FBF">
        <w:rPr>
          <w:rFonts w:hint="cs"/>
          <w:rtl/>
        </w:rPr>
        <w:t xml:space="preserve"> ليس في مكان الحدث ذاته </w:t>
      </w:r>
      <w:r w:rsidRPr="00865FBF">
        <w:rPr>
          <w:rtl/>
        </w:rPr>
        <w:t>–</w:t>
      </w:r>
      <w:r w:rsidRPr="00865FBF">
        <w:rPr>
          <w:rFonts w:hint="cs"/>
          <w:rtl/>
        </w:rPr>
        <w:t xml:space="preserve"> لأغراض الأنشطة المتعلقة بحملتهم الانتخابية. وبشكل عام، ينبغي أن يمتنع المرشحون عن أيّ سلوك يوحي بأن العناية القصوى التي يجب إيلاؤها لشؤون الاتحاد بدأت تتزحزح بسبب الاهتمام بالأنشطة المتعلقة بالحملة الانتخابية.</w:t>
      </w:r>
    </w:p>
    <w:p w14:paraId="6A3FFDF7" w14:textId="77777777" w:rsidR="006C3830" w:rsidRPr="00AA4DBE" w:rsidRDefault="006C3830" w:rsidP="006C3830">
      <w:pPr>
        <w:rPr>
          <w:i/>
          <w:iCs/>
          <w:rtl/>
        </w:rPr>
      </w:pPr>
      <w:r w:rsidRPr="00AA4DBE">
        <w:rPr>
          <w:rFonts w:hint="cs"/>
          <w:i/>
          <w:iCs/>
          <w:rtl/>
        </w:rPr>
        <w:t>على سبيل المثال:</w:t>
      </w:r>
    </w:p>
    <w:p w14:paraId="33FEE7C4" w14:textId="77777777" w:rsidR="006C3830" w:rsidRPr="00865FBF" w:rsidRDefault="006C3830" w:rsidP="006C3830">
      <w:pPr>
        <w:pStyle w:val="enumlev1"/>
        <w:rPr>
          <w:rtl/>
          <w:lang w:bidi="ar-SA"/>
        </w:rPr>
      </w:pPr>
      <w:r>
        <w:rPr>
          <w:rFonts w:ascii="Arial" w:hAnsi="Arial" w:cs="Arial"/>
          <w:lang w:bidi="ar-EG"/>
        </w:rPr>
        <w:t>•</w:t>
      </w:r>
      <w:r w:rsidRPr="00865FBF">
        <w:rPr>
          <w:rtl/>
          <w:lang w:bidi="ar-SA"/>
        </w:rPr>
        <w:tab/>
      </w:r>
      <w:r w:rsidRPr="00865FBF">
        <w:rPr>
          <w:rFonts w:hint="cs"/>
          <w:rtl/>
          <w:lang w:bidi="ar-SA"/>
        </w:rPr>
        <w:t xml:space="preserve">التواصل </w:t>
      </w:r>
      <w:r w:rsidRPr="00865FBF">
        <w:rPr>
          <w:rFonts w:hint="cs"/>
          <w:i/>
          <w:iCs/>
          <w:rtl/>
          <w:lang w:bidi="ar-SA"/>
        </w:rPr>
        <w:t>بنشاط</w:t>
      </w:r>
      <w:r w:rsidRPr="00865FBF">
        <w:rPr>
          <w:rFonts w:hint="cs"/>
          <w:rtl/>
          <w:lang w:bidi="ar-SA"/>
        </w:rPr>
        <w:t xml:space="preserve"> مع ممثلي الدول الأعضاء من أجل مناقشة ترشيح ما أثناء الأعمال الرسمية قد يحد من قدرتهم على التوصل إلى نتائج بشأن المسائل الرسمية خلال الحدث. ولذلك، سيكون من الأفضل تجنب التواصل بنشاط مع ممثلي الدول الأعضاء بشأن مسائل الانتخابات خلال حدث ينظمه الاتحاد. وينبغي للمرشحين الذين يتم الاتصال بهم خلال حدث للاتحاد من أجل مناقشة ترشيحهم أن يدعوا الطرف المعني إلى مواصلة المناقشة خارج الاجتماعات الرسمية. ويُفضَّل أن يكون ذلك في اجتماع يقرَّر عقده بعد انتهاء أعمال اليوم وليس خلال استراحة القهوة أو الغداء (غالباً ما تتواصل خلال هاتين الاستراحتين المناقشات المتعلقة بمسائل رسمية).</w:t>
      </w:r>
    </w:p>
    <w:p w14:paraId="550E076B" w14:textId="77777777" w:rsidR="006C3830" w:rsidRPr="00865FBF" w:rsidRDefault="006C3830" w:rsidP="006C3830">
      <w:pPr>
        <w:pStyle w:val="enumlev1"/>
        <w:rPr>
          <w:rtl/>
          <w:lang w:bidi="ar-SA"/>
        </w:rPr>
      </w:pPr>
      <w:r>
        <w:rPr>
          <w:rFonts w:ascii="Arial" w:hAnsi="Arial" w:cs="Arial"/>
          <w:lang w:bidi="ar-EG"/>
        </w:rPr>
        <w:t>•</w:t>
      </w:r>
      <w:r w:rsidRPr="00865FBF">
        <w:rPr>
          <w:rtl/>
          <w:lang w:bidi="ar-SA"/>
        </w:rPr>
        <w:tab/>
      </w:r>
      <w:r w:rsidRPr="00865FBF">
        <w:rPr>
          <w:rFonts w:hint="cs"/>
          <w:rtl/>
          <w:lang w:bidi="ar-SA"/>
        </w:rPr>
        <w:t>خلال أحداث الاتحاد، يُنصح المرشحون بعدم استخدام مكان الحدث لأيّ أنشطة تتعلق بحملتهم الانتخابية. ويشمل ذلك امتناعهم عن الإدلاء بأيّ بيانات لحملتهم الانتخابية أثناء جلسات الاستراحة المنظمة برعاية الدول الأعضاء من أجل الترويج لترشيحهم. ويجوز للمرشحين، على النحو المشار إليه أعلاه، أن يشاركوا في أنشطة تتعلق بحملتهم الانتخابية في المناسبات غير الرسمية أو الاجتماعية (من قبيل حفلات الاستقبال التي تستضيفها الدول الأعضاء) خارج مكان الحدث نفسه الذي ينظمه الاتحاد.</w:t>
      </w:r>
    </w:p>
    <w:p w14:paraId="163F7D13" w14:textId="77777777" w:rsidR="006C3830" w:rsidRPr="00865FBF" w:rsidRDefault="006C3830" w:rsidP="006C3830">
      <w:pPr>
        <w:pStyle w:val="enumlev1"/>
        <w:rPr>
          <w:rtl/>
          <w:lang w:bidi="ar-SA"/>
        </w:rPr>
      </w:pPr>
      <w:r>
        <w:rPr>
          <w:rFonts w:ascii="Arial" w:hAnsi="Arial" w:cs="Arial"/>
          <w:lang w:bidi="ar-EG"/>
        </w:rPr>
        <w:t>•</w:t>
      </w:r>
      <w:r w:rsidRPr="00865FBF">
        <w:rPr>
          <w:rtl/>
          <w:lang w:bidi="ar-SA"/>
        </w:rPr>
        <w:tab/>
      </w:r>
      <w:r w:rsidRPr="00865FBF">
        <w:rPr>
          <w:rFonts w:hint="cs"/>
          <w:rtl/>
          <w:lang w:bidi="ar-SA"/>
        </w:rPr>
        <w:t xml:space="preserve">ينبغي للأفراد الذين يسافرون إلى موقع حدث معين بهدف الترويج لترشيحهم </w:t>
      </w:r>
      <w:r w:rsidRPr="00865FBF">
        <w:rPr>
          <w:rtl/>
          <w:lang w:bidi="ar-SA"/>
        </w:rPr>
        <w:t>–</w:t>
      </w:r>
      <w:r w:rsidRPr="00865FBF">
        <w:rPr>
          <w:rFonts w:hint="cs"/>
          <w:rtl/>
          <w:lang w:bidi="ar-SA"/>
        </w:rPr>
        <w:t xml:space="preserve"> إن لم يكونوا يشاركون في</w:t>
      </w:r>
      <w:r w:rsidRPr="00865FBF">
        <w:rPr>
          <w:rFonts w:hint="eastAsia"/>
          <w:rtl/>
          <w:lang w:bidi="ar-SA"/>
        </w:rPr>
        <w:t> </w:t>
      </w:r>
      <w:r w:rsidRPr="00865FBF">
        <w:rPr>
          <w:rFonts w:hint="cs"/>
          <w:rtl/>
          <w:lang w:bidi="ar-SA"/>
        </w:rPr>
        <w:t xml:space="preserve">هذا الحدث في السياق العادي لأداء واجباتهم الرسمية </w:t>
      </w:r>
      <w:r w:rsidRPr="00865FBF">
        <w:rPr>
          <w:rtl/>
          <w:lang w:bidi="ar-SA"/>
        </w:rPr>
        <w:t>–</w:t>
      </w:r>
      <w:r w:rsidRPr="00865FBF">
        <w:rPr>
          <w:rFonts w:hint="cs"/>
          <w:rtl/>
          <w:lang w:bidi="ar-SA"/>
        </w:rPr>
        <w:t xml:space="preserve"> أن يقوموا بذلك وهم في إجازة من الاتحاد. وعلاوةً على ذلك، ينبغي، على النحو المشار إليه أعلاه، ألاّ يتحمل الاتحاد تكاليف مشاركة هؤلاء الأفراد في الحدث. ويشجَّع الأفراد الذين يعتزمون المشاركة بصفة شخصية في حدث ينظمه الاتحاد على الاتصال بالمكتب المعني بالأخلاقيات من أجل مناقشة الجوانب المحددة للأنشطة ذات الصلة بالحملة الانتخابية.</w:t>
      </w:r>
    </w:p>
    <w:p w14:paraId="1CADF648" w14:textId="646288E4" w:rsidR="006C3830" w:rsidRPr="00AA4DBE" w:rsidRDefault="006C3830" w:rsidP="006C3830">
      <w:pPr>
        <w:pStyle w:val="enumlev1"/>
        <w:rPr>
          <w:rtl/>
        </w:rPr>
      </w:pPr>
      <w:r w:rsidRPr="00AA4DBE">
        <w:rPr>
          <w:rFonts w:hint="cs"/>
          <w:rtl/>
        </w:rPr>
        <w:t>جيم)</w:t>
      </w:r>
      <w:r w:rsidRPr="00AA4DBE">
        <w:rPr>
          <w:rtl/>
        </w:rPr>
        <w:tab/>
      </w:r>
      <w:r w:rsidRPr="007500C3">
        <w:rPr>
          <w:rFonts w:hint="cs"/>
          <w:u w:val="single"/>
          <w:rtl/>
        </w:rPr>
        <w:t>التواصل مع الدول الأعضاء</w:t>
      </w:r>
    </w:p>
    <w:p w14:paraId="58CDDA5B" w14:textId="77777777" w:rsidR="006C3830" w:rsidRPr="00AA4DBE" w:rsidRDefault="006C3830" w:rsidP="006C3830">
      <w:pPr>
        <w:pStyle w:val="Headingb"/>
        <w:rPr>
          <w:rtl/>
          <w:lang w:bidi="ar-EG"/>
        </w:rPr>
      </w:pPr>
      <w:r w:rsidRPr="00AA4DBE">
        <w:rPr>
          <w:rFonts w:hint="cs"/>
          <w:rtl/>
          <w:lang w:bidi="ar-EG"/>
        </w:rPr>
        <w:t>المبدأ العام:</w:t>
      </w:r>
    </w:p>
    <w:p w14:paraId="6C3EC9B8" w14:textId="77777777" w:rsidR="006C3830" w:rsidRPr="00585D14" w:rsidRDefault="006C3830" w:rsidP="006C3830">
      <w:pPr>
        <w:pStyle w:val="enumlev1"/>
        <w:rPr>
          <w:b/>
          <w:bCs/>
          <w:rtl/>
        </w:rPr>
      </w:pPr>
      <w:r>
        <w:rPr>
          <w:rFonts w:ascii="Arial" w:hAnsi="Arial" w:cs="Arial"/>
          <w:lang w:bidi="ar-EG"/>
        </w:rPr>
        <w:t>•</w:t>
      </w:r>
      <w:r w:rsidRPr="00585D14">
        <w:rPr>
          <w:rtl/>
        </w:rPr>
        <w:tab/>
      </w:r>
      <w:r w:rsidRPr="00585D14">
        <w:rPr>
          <w:rFonts w:hint="cs"/>
          <w:b/>
          <w:bCs/>
          <w:rtl/>
        </w:rPr>
        <w:t>ينبغي احترام القيم الأساسية المتمثلة في الاستقلالية والولاء للاتحاد والنزاهة حتى في حالة تنسيق ترشيح مع دولة عضو.</w:t>
      </w:r>
    </w:p>
    <w:p w14:paraId="3FCD90EE" w14:textId="77777777" w:rsidR="006C3830" w:rsidRPr="00865FBF" w:rsidRDefault="006C3830" w:rsidP="006C3830">
      <w:pPr>
        <w:rPr>
          <w:rtl/>
          <w:lang w:bidi="ar-EG"/>
        </w:rPr>
      </w:pPr>
      <w:r w:rsidRPr="00865FBF">
        <w:rPr>
          <w:rFonts w:hint="cs"/>
          <w:u w:val="single"/>
          <w:rtl/>
        </w:rPr>
        <w:t>التطبيق</w:t>
      </w:r>
      <w:r w:rsidRPr="00865FBF">
        <w:rPr>
          <w:rFonts w:hint="cs"/>
          <w:rtl/>
        </w:rPr>
        <w:t>: لا شك في أن الترشيح سيتطلب بعض التنسيق مع إحدى الدول الأعضاء. وهذا النوع من التعاون مع دولة عضو ينبغي ألاّ ينال من استقلالية الفرد ونزاهته بصفته موظفاً في الخدمة المدنية الدولية ولا من ولائه للاتحاد. ويقتضي احترام هذه المبادئ إيلاء اهتمام بالغ إلى إمكانية اعتقاد أن السلوك الذي يتبناه الموظف بصفة رسمية سيظهر كأنه يعبر عن مصالح دولة عضو معينة و/أو يهدف في المقام الأول إلى دعم مرشح ما بدلاً من خدمة مصالح الاتحاد. وينبغي ألا يكون هناك على الإطلاق ما يوحي بأن الأعمال الرسمية، الحالية منها والمستقبلية، التي يُضطلع بها باسم الاتحاد، تتأثر أو ستتأثر بشكل غير مناسب مقابل حصول مرشح ما</w:t>
      </w:r>
      <w:r w:rsidRPr="00865FBF">
        <w:rPr>
          <w:rFonts w:hint="eastAsia"/>
          <w:rtl/>
        </w:rPr>
        <w:t> </w:t>
      </w:r>
      <w:r w:rsidRPr="00865FBF">
        <w:rPr>
          <w:rFonts w:hint="cs"/>
          <w:rtl/>
        </w:rPr>
        <w:t>على</w:t>
      </w:r>
      <w:r w:rsidRPr="00865FBF">
        <w:rPr>
          <w:rFonts w:hint="eastAsia"/>
          <w:rtl/>
        </w:rPr>
        <w:t> </w:t>
      </w:r>
      <w:r w:rsidRPr="00865FBF">
        <w:rPr>
          <w:rFonts w:hint="cs"/>
          <w:rtl/>
        </w:rPr>
        <w:t>الدعم.</w:t>
      </w:r>
    </w:p>
    <w:p w14:paraId="4C3DC251" w14:textId="77777777" w:rsidR="006C3830" w:rsidRPr="00E64FC2" w:rsidRDefault="006C3830" w:rsidP="006C3830">
      <w:pPr>
        <w:keepNext/>
        <w:keepLines/>
        <w:rPr>
          <w:i/>
          <w:iCs/>
          <w:rtl/>
        </w:rPr>
      </w:pPr>
      <w:r w:rsidRPr="00E64FC2">
        <w:rPr>
          <w:rFonts w:hint="cs"/>
          <w:i/>
          <w:iCs/>
          <w:rtl/>
        </w:rPr>
        <w:lastRenderedPageBreak/>
        <w:t>على سبيل المثال:</w:t>
      </w:r>
    </w:p>
    <w:p w14:paraId="78547EAE" w14:textId="77777777" w:rsidR="006C3830" w:rsidRPr="00865FBF" w:rsidRDefault="006C3830" w:rsidP="006C3830">
      <w:pPr>
        <w:pStyle w:val="enumlev1"/>
        <w:keepNext/>
        <w:keepLines/>
        <w:rPr>
          <w:rtl/>
          <w:lang w:bidi="ar-SA"/>
        </w:rPr>
      </w:pPr>
      <w:r>
        <w:rPr>
          <w:rtl/>
          <w:lang w:bidi="ar-SA"/>
        </w:rPr>
        <w:t>•</w:t>
      </w:r>
      <w:r w:rsidRPr="00865FBF">
        <w:rPr>
          <w:rtl/>
          <w:lang w:bidi="ar-SA"/>
        </w:rPr>
        <w:tab/>
      </w:r>
      <w:r w:rsidRPr="00865FBF">
        <w:rPr>
          <w:rFonts w:hint="cs"/>
          <w:rtl/>
          <w:lang w:bidi="ar-SA"/>
        </w:rPr>
        <w:t>ينبغي ألاّ يشمل تنسيق الترشيح تبادل المعلومات مع الدولة العضو التي تشجع هذا الترشيح، بحيث تكون هذه المعلومات غير متاحة لجميع الدول الأعضاء أو لا يجوز كشفها للجمهور العام. ويشمل ذلك المعلومات المتعلقة بأداء المرشحين الآخرين في مكان العمل.</w:t>
      </w:r>
    </w:p>
    <w:p w14:paraId="5C8CD092" w14:textId="77777777" w:rsidR="006C3830" w:rsidRPr="00521222" w:rsidRDefault="006C3830" w:rsidP="006C3830">
      <w:pPr>
        <w:pStyle w:val="enumlev1"/>
        <w:rPr>
          <w:rtl/>
          <w:lang w:bidi="ar-SA"/>
        </w:rPr>
      </w:pPr>
      <w:r w:rsidRPr="00521222">
        <w:rPr>
          <w:rFonts w:ascii="Arial" w:hAnsi="Arial" w:cs="Arial"/>
          <w:lang w:bidi="ar-EG"/>
        </w:rPr>
        <w:t>•</w:t>
      </w:r>
      <w:r w:rsidRPr="00521222">
        <w:rPr>
          <w:rtl/>
          <w:lang w:bidi="ar-SA"/>
        </w:rPr>
        <w:tab/>
      </w:r>
      <w:r w:rsidRPr="00521222">
        <w:rPr>
          <w:rFonts w:hint="cs"/>
          <w:rtl/>
          <w:lang w:bidi="ar-SA"/>
        </w:rPr>
        <w:t>من الممكن أن تشمل الأحداث التي تنظمها الدول الأعضاء من أجل الترويج لترشيح شخص معين إلقاء المرشح خطاباً أمام الجمهور يوضح فيه رؤيته للاتحاد. ومن الممكن أيضاً إعداد مواد مكتوبة في هذا الصدد. وينبغي للأشخاص الذين يعملون أصلاً في الاتحاد أن يسعوا حصرياً إلى الإعراب عن آرائهم الشخصية كمرشحين دون أن يضعوا استقلاليتهم عن الدول الأعضاء ونزاهتهم وولاءَهم للاتحاد موضع تساؤل. وستكون أيّ رسالة تبدو على أساس منطقي أنها تركز على انتقاد الاتحاد و/أو أيٍّ من المرشحين الآخرين بدلاً من أن تعرض رؤية إيجابية متعارضة مع المبادئ الأساسية المتمثلة في حسن النية والكرامة والاحترام المتبادل ومتناقضة مع التزامات موظفي الخدمة المدنية الدولية بأن يظلوا موالين للاتحاد ويُحجموا عن</w:t>
      </w:r>
      <w:r w:rsidRPr="00521222">
        <w:rPr>
          <w:rFonts w:hint="cs"/>
          <w:rtl/>
          <w:lang w:bidi="ar-EG"/>
        </w:rPr>
        <w:t xml:space="preserve"> المجاهرة</w:t>
      </w:r>
      <w:r w:rsidRPr="00521222">
        <w:rPr>
          <w:rFonts w:hint="cs"/>
          <w:rtl/>
          <w:lang w:bidi="ar-SA"/>
        </w:rPr>
        <w:t xml:space="preserve"> بالشكاوى. ومراعاةً أيضاً للأحكام الواردة في الإطار القانوني الذي ينظم الأنشطة الخارجية (بما في ذلك الإدلاء ببيانات للصحافة وتقديم مواد للنشر ذات صلة بأغراض الاتحاد أو أنشطته أو</w:t>
      </w:r>
      <w:r w:rsidRPr="00521222">
        <w:rPr>
          <w:rFonts w:hint="eastAsia"/>
          <w:rtl/>
          <w:lang w:bidi="ar-SA"/>
        </w:rPr>
        <w:t> </w:t>
      </w:r>
      <w:r w:rsidRPr="00521222">
        <w:rPr>
          <w:rFonts w:hint="cs"/>
          <w:rtl/>
          <w:lang w:bidi="ar-SA"/>
        </w:rPr>
        <w:t>مصالحه)، فإن المكتب المعني بالأخلاقيات على استعداد، على أساس سري، لإجراء استعراض مسبق لأيّ</w:t>
      </w:r>
      <w:r w:rsidRPr="00521222">
        <w:rPr>
          <w:rFonts w:hint="eastAsia"/>
          <w:rtl/>
          <w:lang w:bidi="ar-SA"/>
        </w:rPr>
        <w:t> </w:t>
      </w:r>
      <w:r w:rsidRPr="00521222">
        <w:rPr>
          <w:rFonts w:hint="cs"/>
          <w:rtl/>
          <w:lang w:bidi="ar-SA"/>
        </w:rPr>
        <w:t>ملاحظات عامة أو مواد للنشر وإسداء المشورة بشأنها.</w:t>
      </w:r>
    </w:p>
    <w:p w14:paraId="5F6BAEC0" w14:textId="77777777" w:rsidR="00F63487" w:rsidRDefault="00F63487" w:rsidP="00F63487">
      <w:pPr>
        <w:spacing w:before="840"/>
        <w:jc w:val="center"/>
        <w:rPr>
          <w:lang w:val="en-GB" w:bidi="ar-EG"/>
        </w:rPr>
      </w:pPr>
      <w:r w:rsidRPr="00F63487">
        <w:rPr>
          <w:lang w:val="en-GB" w:bidi="ar-EG"/>
        </w:rPr>
        <w:t>**************</w:t>
      </w:r>
    </w:p>
    <w:p w14:paraId="038897D4" w14:textId="1DF1C6FE" w:rsidR="00AF33F7" w:rsidRDefault="00AF33F7" w:rsidP="00F63487">
      <w:pPr>
        <w:rPr>
          <w:rtl/>
        </w:rPr>
      </w:pPr>
      <w:r>
        <w:rPr>
          <w:rtl/>
        </w:rPr>
        <w:br w:type="page"/>
      </w:r>
    </w:p>
    <w:p w14:paraId="328984BA" w14:textId="1BAA162F" w:rsidR="00E106EC" w:rsidRPr="00745D0C" w:rsidRDefault="00AF33F7" w:rsidP="00AF33F7">
      <w:pPr>
        <w:pStyle w:val="AnnexNo"/>
        <w:rPr>
          <w:b/>
          <w:bCs/>
          <w:rtl/>
        </w:rPr>
      </w:pPr>
      <w:bookmarkStart w:id="8" w:name="Annex_6"/>
      <w:bookmarkEnd w:id="8"/>
      <w:r w:rsidRPr="00745D0C">
        <w:rPr>
          <w:rFonts w:hint="cs"/>
          <w:b/>
          <w:bCs/>
          <w:rtl/>
        </w:rPr>
        <w:lastRenderedPageBreak/>
        <w:t>الملحق 6</w:t>
      </w:r>
    </w:p>
    <w:p w14:paraId="6721DA5F" w14:textId="65D775E2" w:rsidR="00AF33F7" w:rsidRPr="00F63487" w:rsidRDefault="00AF33F7" w:rsidP="00AF33F7">
      <w:pPr>
        <w:rPr>
          <w:rStyle w:val="Hyperlink"/>
          <w:i/>
          <w:iCs/>
        </w:rPr>
      </w:pPr>
      <w:r w:rsidRPr="00F63487">
        <w:rPr>
          <w:rFonts w:hint="cs"/>
          <w:i/>
          <w:iCs/>
          <w:rtl/>
        </w:rPr>
        <w:t xml:space="preserve">المرجع: </w:t>
      </w:r>
      <w:hyperlink r:id="rId120" w:history="1">
        <w:r w:rsidR="00F63487" w:rsidRPr="00F63487">
          <w:rPr>
            <w:rStyle w:val="Hyperlink"/>
            <w:rFonts w:hint="cs"/>
            <w:i/>
            <w:iCs/>
            <w:rtl/>
          </w:rPr>
          <w:t xml:space="preserve">الوثيقة </w:t>
        </w:r>
        <w:r w:rsidR="006C3830" w:rsidRPr="00F63487">
          <w:rPr>
            <w:rStyle w:val="Hyperlink"/>
            <w:i/>
            <w:iCs/>
          </w:rPr>
          <w:t>C21/65</w:t>
        </w:r>
      </w:hyperlink>
      <w:r w:rsidR="00F63487">
        <w:rPr>
          <w:rStyle w:val="Hyperlink"/>
          <w:rFonts w:hint="cs"/>
          <w:i/>
          <w:iCs/>
          <w:rtl/>
        </w:rPr>
        <w:t xml:space="preserve"> (+ الإضافة 1)</w:t>
      </w:r>
    </w:p>
    <w:p w14:paraId="5925B758" w14:textId="0C5C1626" w:rsidR="00472CEC" w:rsidRDefault="00472CEC" w:rsidP="000A07B4">
      <w:pPr>
        <w:pStyle w:val="ResNo"/>
        <w:rPr>
          <w:lang w:bidi="ar-EG"/>
        </w:rPr>
      </w:pPr>
      <w:bookmarkStart w:id="9" w:name="_Toc7432940"/>
      <w:r>
        <w:rPr>
          <w:rFonts w:hint="cs"/>
          <w:rtl/>
          <w:lang w:bidi="ar-EG"/>
        </w:rPr>
        <w:t xml:space="preserve">مشروع قرار </w:t>
      </w:r>
      <w:r>
        <w:rPr>
          <w:lang w:bidi="ar-EG"/>
        </w:rPr>
        <w:t>[...]</w:t>
      </w:r>
    </w:p>
    <w:p w14:paraId="470898CD" w14:textId="675580DC" w:rsidR="00F55DCB" w:rsidRPr="00F63487" w:rsidRDefault="00F55DCB" w:rsidP="00F55DCB">
      <w:pPr>
        <w:pStyle w:val="Restitle"/>
        <w:rPr>
          <w:color w:val="000000" w:themeColor="text1"/>
          <w:rtl/>
          <w:lang w:bidi="ar-EG"/>
        </w:rPr>
      </w:pPr>
      <w:r w:rsidRPr="00F63487">
        <w:rPr>
          <w:rFonts w:hint="cs"/>
          <w:color w:val="000000" w:themeColor="text1"/>
          <w:rtl/>
          <w:lang w:bidi="ar-EG"/>
        </w:rPr>
        <w:t>ميزانية الاتحاد الدولي للاتصالات</w:t>
      </w:r>
      <w:r w:rsidR="00F63487">
        <w:rPr>
          <w:rFonts w:hint="cs"/>
          <w:color w:val="000000" w:themeColor="text1"/>
          <w:rtl/>
          <w:lang w:bidi="ar-EG"/>
        </w:rPr>
        <w:t xml:space="preserve"> </w:t>
      </w:r>
      <w:r w:rsidRPr="00F63487">
        <w:rPr>
          <w:rFonts w:hint="cs"/>
          <w:color w:val="000000" w:themeColor="text1"/>
          <w:rtl/>
          <w:lang w:bidi="ar-EG"/>
        </w:rPr>
        <w:t xml:space="preserve">لفترة السنتين </w:t>
      </w:r>
      <w:bookmarkEnd w:id="9"/>
      <w:r w:rsidRPr="00F63487">
        <w:rPr>
          <w:color w:val="000000" w:themeColor="text1"/>
          <w:lang w:bidi="ar-EG"/>
        </w:rPr>
        <w:t>2023-2022</w:t>
      </w:r>
    </w:p>
    <w:p w14:paraId="2FDACD63" w14:textId="77777777" w:rsidR="00F55DCB" w:rsidRPr="00420C6E" w:rsidRDefault="00F55DCB" w:rsidP="00F55DCB">
      <w:pPr>
        <w:pStyle w:val="Normalaftertitle"/>
        <w:rPr>
          <w:rtl/>
        </w:rPr>
      </w:pPr>
      <w:r w:rsidRPr="00420C6E">
        <w:rPr>
          <w:rtl/>
        </w:rPr>
        <w:t>إن المجلس،</w:t>
      </w:r>
    </w:p>
    <w:p w14:paraId="78060B6E" w14:textId="77777777" w:rsidR="00F55DCB" w:rsidRPr="00420C6E" w:rsidRDefault="00F55DCB" w:rsidP="00F55DCB">
      <w:pPr>
        <w:pStyle w:val="Call"/>
        <w:rPr>
          <w:rtl/>
        </w:rPr>
      </w:pPr>
      <w:r w:rsidRPr="00420C6E">
        <w:rPr>
          <w:rtl/>
        </w:rPr>
        <w:t>بعد الاطلاع على</w:t>
      </w:r>
    </w:p>
    <w:p w14:paraId="1AF16B35" w14:textId="77777777" w:rsidR="00F55DCB" w:rsidRPr="00420C6E" w:rsidRDefault="00F55DCB" w:rsidP="00F55DCB">
      <w:pPr>
        <w:rPr>
          <w:rtl/>
        </w:rPr>
      </w:pPr>
      <w:r w:rsidRPr="00420C6E">
        <w:rPr>
          <w:rtl/>
        </w:rPr>
        <w:t>أحكام اتفاقية الاتحاد الدولي للاتصالات،</w:t>
      </w:r>
    </w:p>
    <w:p w14:paraId="3AAA87A0" w14:textId="77777777" w:rsidR="00F55DCB" w:rsidRPr="00420C6E" w:rsidRDefault="00F55DCB" w:rsidP="00F55DCB">
      <w:pPr>
        <w:pStyle w:val="Call"/>
        <w:rPr>
          <w:rtl/>
        </w:rPr>
      </w:pPr>
      <w:r w:rsidRPr="00420C6E">
        <w:rPr>
          <w:rtl/>
        </w:rPr>
        <w:t>وإذ يأخذ بعين الاعتبار</w:t>
      </w:r>
    </w:p>
    <w:p w14:paraId="3B21E7E2" w14:textId="77777777" w:rsidR="00F55DCB" w:rsidRPr="00420C6E" w:rsidRDefault="00F55DCB" w:rsidP="00F55DCB">
      <w:pPr>
        <w:rPr>
          <w:spacing w:val="-4"/>
          <w:rtl/>
          <w:lang w:bidi="ar-EG"/>
        </w:rPr>
      </w:pPr>
      <w:r w:rsidRPr="00420C6E">
        <w:rPr>
          <w:rFonts w:hint="cs"/>
          <w:i/>
          <w:iCs/>
          <w:spacing w:val="-4"/>
          <w:rtl/>
          <w:lang w:bidi="ar-EG"/>
        </w:rPr>
        <w:t xml:space="preserve"> أ )</w:t>
      </w:r>
      <w:r w:rsidRPr="00420C6E">
        <w:rPr>
          <w:rFonts w:hint="cs"/>
          <w:spacing w:val="-4"/>
          <w:rtl/>
          <w:lang w:bidi="ar-EG"/>
        </w:rPr>
        <w:tab/>
      </w:r>
      <w:r w:rsidRPr="00420C6E">
        <w:rPr>
          <w:spacing w:val="-4"/>
          <w:rtl/>
          <w:lang w:bidi="ar-EG"/>
        </w:rPr>
        <w:t xml:space="preserve">أحكام المقرر </w:t>
      </w:r>
      <w:r w:rsidRPr="00420C6E">
        <w:rPr>
          <w:spacing w:val="-4"/>
          <w:lang w:val="en-GB"/>
        </w:rPr>
        <w:t>5</w:t>
      </w:r>
      <w:r w:rsidRPr="00420C6E">
        <w:rPr>
          <w:spacing w:val="-4"/>
          <w:rtl/>
          <w:lang w:bidi="ar-EG"/>
        </w:rPr>
        <w:t xml:space="preserve"> (</w:t>
      </w:r>
      <w:r w:rsidRPr="00420C6E">
        <w:rPr>
          <w:rFonts w:hint="cs"/>
          <w:spacing w:val="-4"/>
          <w:rtl/>
          <w:lang w:bidi="ar-EG"/>
        </w:rPr>
        <w:t xml:space="preserve">المراجَع في دبي، </w:t>
      </w:r>
      <w:r w:rsidRPr="00420C6E">
        <w:rPr>
          <w:spacing w:val="-4"/>
          <w:lang w:bidi="ar-EG"/>
        </w:rPr>
        <w:t>2018</w:t>
      </w:r>
      <w:r w:rsidRPr="00420C6E">
        <w:rPr>
          <w:spacing w:val="-4"/>
          <w:rtl/>
          <w:lang w:bidi="ar-EG"/>
        </w:rPr>
        <w:t xml:space="preserve">) لمؤتمر المندوبين المفوضين بشأن إيرادات الاتحاد </w:t>
      </w:r>
      <w:r w:rsidRPr="00420C6E">
        <w:rPr>
          <w:rFonts w:hint="cs"/>
          <w:spacing w:val="-4"/>
          <w:rtl/>
          <w:lang w:bidi="ar-EG"/>
        </w:rPr>
        <w:t xml:space="preserve">ونفقاته </w:t>
      </w:r>
      <w:r w:rsidRPr="00420C6E">
        <w:rPr>
          <w:spacing w:val="-4"/>
          <w:rtl/>
          <w:lang w:bidi="ar-EG"/>
        </w:rPr>
        <w:t>للفترة</w:t>
      </w:r>
      <w:r w:rsidRPr="00420C6E">
        <w:rPr>
          <w:rFonts w:hint="cs"/>
          <w:spacing w:val="-4"/>
          <w:rtl/>
          <w:lang w:bidi="ar-EG"/>
        </w:rPr>
        <w:t> </w:t>
      </w:r>
      <w:r w:rsidRPr="00420C6E">
        <w:rPr>
          <w:spacing w:val="-4"/>
          <w:lang w:val="en-GB"/>
        </w:rPr>
        <w:t>2023-2020</w:t>
      </w:r>
      <w:r w:rsidRPr="00420C6E">
        <w:rPr>
          <w:spacing w:val="-4"/>
          <w:rtl/>
          <w:lang w:bidi="ar-EG"/>
        </w:rPr>
        <w:t xml:space="preserve">، الذي حدد وحدة المساهمة </w:t>
      </w:r>
      <w:r w:rsidRPr="00420C6E">
        <w:rPr>
          <w:rFonts w:hint="cs"/>
          <w:spacing w:val="-4"/>
          <w:rtl/>
          <w:lang w:bidi="ar-EG"/>
        </w:rPr>
        <w:t xml:space="preserve">للدول الأعضاء </w:t>
      </w:r>
      <w:r w:rsidRPr="00420C6E">
        <w:rPr>
          <w:spacing w:val="-4"/>
          <w:rtl/>
          <w:lang w:bidi="ar-EG"/>
        </w:rPr>
        <w:t xml:space="preserve">لفترة السنتين </w:t>
      </w:r>
      <w:r>
        <w:rPr>
          <w:spacing w:val="-4"/>
          <w:lang w:val="en-GB"/>
        </w:rPr>
        <w:t>2023-2022</w:t>
      </w:r>
      <w:r>
        <w:rPr>
          <w:rFonts w:hint="cs"/>
          <w:spacing w:val="-4"/>
          <w:rtl/>
          <w:lang w:val="en-GB" w:bidi="ar-EG"/>
        </w:rPr>
        <w:t xml:space="preserve"> </w:t>
      </w:r>
      <w:r w:rsidRPr="00420C6E">
        <w:rPr>
          <w:spacing w:val="-4"/>
          <w:rtl/>
          <w:lang w:bidi="ar-EG"/>
        </w:rPr>
        <w:t xml:space="preserve">بحيث لا تزيد على </w:t>
      </w:r>
      <w:r w:rsidRPr="00420C6E">
        <w:rPr>
          <w:spacing w:val="-4"/>
          <w:lang w:val="en-GB"/>
        </w:rPr>
        <w:t>318 000</w:t>
      </w:r>
      <w:r w:rsidRPr="00420C6E">
        <w:rPr>
          <w:spacing w:val="-4"/>
          <w:rtl/>
          <w:lang w:bidi="ar-EG"/>
        </w:rPr>
        <w:t xml:space="preserve"> فرنك سويسري</w:t>
      </w:r>
      <w:r w:rsidRPr="00420C6E">
        <w:rPr>
          <w:rFonts w:hint="cs"/>
          <w:spacing w:val="-4"/>
          <w:rtl/>
          <w:lang w:bidi="ar-EG"/>
        </w:rPr>
        <w:t>؛</w:t>
      </w:r>
    </w:p>
    <w:p w14:paraId="1EC98C04" w14:textId="77777777" w:rsidR="00F55DCB" w:rsidRPr="00420C6E" w:rsidRDefault="00F55DCB" w:rsidP="00F55DCB">
      <w:pPr>
        <w:rPr>
          <w:rtl/>
          <w:lang w:bidi="ar-SY"/>
        </w:rPr>
      </w:pPr>
      <w:r w:rsidRPr="00420C6E">
        <w:rPr>
          <w:rFonts w:hint="cs"/>
          <w:i/>
          <w:iCs/>
          <w:rtl/>
          <w:lang w:bidi="ar-EG"/>
        </w:rPr>
        <w:t>ب)</w:t>
      </w:r>
      <w:r w:rsidRPr="00420C6E">
        <w:rPr>
          <w:rFonts w:hint="cs"/>
          <w:rtl/>
          <w:lang w:bidi="ar-EG"/>
        </w:rPr>
        <w:tab/>
        <w:t xml:space="preserve">أحكام المادة </w:t>
      </w:r>
      <w:r w:rsidRPr="00420C6E">
        <w:t>11</w:t>
      </w:r>
      <w:r w:rsidRPr="00420C6E">
        <w:rPr>
          <w:rFonts w:hint="cs"/>
          <w:rtl/>
          <w:lang w:bidi="ar-SY"/>
        </w:rPr>
        <w:t xml:space="preserve"> من اللوائح المالية والقواعد المالية للاتحاد فيما يتعلق بعمليات تحويل الاعتمادات،</w:t>
      </w:r>
    </w:p>
    <w:p w14:paraId="350D30CC" w14:textId="77777777" w:rsidR="00F55DCB" w:rsidRPr="00420C6E" w:rsidRDefault="00F55DCB" w:rsidP="00F55DCB">
      <w:pPr>
        <w:pStyle w:val="Call"/>
        <w:rPr>
          <w:rtl/>
        </w:rPr>
      </w:pPr>
      <w:r w:rsidRPr="00420C6E">
        <w:rPr>
          <w:rtl/>
        </w:rPr>
        <w:t>يقرر الموافقة</w:t>
      </w:r>
    </w:p>
    <w:p w14:paraId="5615D68D" w14:textId="54A283AD" w:rsidR="00F55DCB" w:rsidRPr="00420C6E" w:rsidRDefault="00F55DCB" w:rsidP="00F55DCB">
      <w:pPr>
        <w:spacing w:after="240"/>
        <w:rPr>
          <w:rtl/>
        </w:rPr>
      </w:pPr>
      <w:r w:rsidRPr="00420C6E">
        <w:rPr>
          <w:rtl/>
        </w:rPr>
        <w:t xml:space="preserve">على ميزانية الاتحاد لفترة السنتين </w:t>
      </w:r>
      <w:r>
        <w:t>2023-2022</w:t>
      </w:r>
      <w:r w:rsidRPr="00420C6E">
        <w:rPr>
          <w:rtl/>
        </w:rPr>
        <w:t xml:space="preserve"> بمبلغ </w:t>
      </w:r>
      <w:r>
        <w:t>161 961</w:t>
      </w:r>
      <w:r w:rsidRPr="00420C6E">
        <w:t xml:space="preserve"> 000</w:t>
      </w:r>
      <w:r w:rsidRPr="00420C6E">
        <w:rPr>
          <w:rtl/>
        </w:rPr>
        <w:t xml:space="preserve"> فرنك سويسري </w:t>
      </w:r>
      <w:r w:rsidRPr="00420C6E">
        <w:rPr>
          <w:rFonts w:hint="cs"/>
          <w:rtl/>
        </w:rPr>
        <w:t xml:space="preserve">لعام </w:t>
      </w:r>
      <w:r>
        <w:t>2022</w:t>
      </w:r>
      <w:r w:rsidRPr="00420C6E">
        <w:rPr>
          <w:rtl/>
        </w:rPr>
        <w:t>، وبمبلغ</w:t>
      </w:r>
      <w:r w:rsidRPr="00420C6E">
        <w:rPr>
          <w:rFonts w:hint="cs"/>
          <w:rtl/>
        </w:rPr>
        <w:t xml:space="preserve"> </w:t>
      </w:r>
      <w:r>
        <w:t>163 194</w:t>
      </w:r>
      <w:r w:rsidRPr="00420C6E">
        <w:t> 000</w:t>
      </w:r>
      <w:r w:rsidRPr="00420C6E">
        <w:rPr>
          <w:rtl/>
        </w:rPr>
        <w:t xml:space="preserve"> فرنك سويسري </w:t>
      </w:r>
      <w:r w:rsidRPr="00420C6E">
        <w:rPr>
          <w:rFonts w:hint="cs"/>
          <w:rtl/>
        </w:rPr>
        <w:t>لعام </w:t>
      </w:r>
      <w:r w:rsidRPr="00420C6E">
        <w:t>202</w:t>
      </w:r>
      <w:r>
        <w:t>3</w:t>
      </w:r>
      <w:r w:rsidRPr="00420C6E">
        <w:rPr>
          <w:rtl/>
        </w:rPr>
        <w:t xml:space="preserve">، أو </w:t>
      </w:r>
      <w:r>
        <w:t>325</w:t>
      </w:r>
      <w:r w:rsidRPr="00420C6E">
        <w:t> </w:t>
      </w:r>
      <w:r>
        <w:t>155</w:t>
      </w:r>
      <w:r w:rsidRPr="00420C6E">
        <w:t> 000</w:t>
      </w:r>
      <w:r w:rsidRPr="00420C6E">
        <w:rPr>
          <w:rtl/>
        </w:rPr>
        <w:t xml:space="preserve"> فرنك سويسري لفترة السنتين</w:t>
      </w:r>
      <w:r w:rsidRPr="00420C6E">
        <w:rPr>
          <w:rFonts w:hint="cs"/>
          <w:rtl/>
        </w:rPr>
        <w:t> </w:t>
      </w:r>
      <w:r>
        <w:t>2023-2022</w:t>
      </w:r>
      <w:r w:rsidRPr="00420C6E">
        <w:rPr>
          <w:rtl/>
        </w:rPr>
        <w:t>، موزعة</w:t>
      </w:r>
      <w:r w:rsidRPr="00420C6E">
        <w:rPr>
          <w:rFonts w:hint="cs"/>
          <w:rtl/>
        </w:rPr>
        <w:t xml:space="preserve"> </w:t>
      </w:r>
      <w:r w:rsidRPr="00420C6E">
        <w:rPr>
          <w:rtl/>
        </w:rPr>
        <w:t>على</w:t>
      </w:r>
      <w:r w:rsidRPr="00420C6E">
        <w:rPr>
          <w:rFonts w:hint="cs"/>
          <w:rtl/>
        </w:rPr>
        <w:t> </w:t>
      </w:r>
      <w:r w:rsidRPr="00420C6E">
        <w:rPr>
          <w:rtl/>
        </w:rPr>
        <w:t>النحو</w:t>
      </w:r>
      <w:r w:rsidRPr="00420C6E">
        <w:rPr>
          <w:rFonts w:hint="cs"/>
          <w:rtl/>
        </w:rPr>
        <w:t> </w:t>
      </w:r>
      <w:r w:rsidRPr="00420C6E">
        <w:rPr>
          <w:rtl/>
        </w:rPr>
        <w:t>التالي:</w:t>
      </w:r>
    </w:p>
    <w:tbl>
      <w:tblPr>
        <w:bidiVisual/>
        <w:tblW w:w="5000" w:type="pct"/>
        <w:jc w:val="center"/>
        <w:tblLook w:val="04A0" w:firstRow="1" w:lastRow="0" w:firstColumn="1" w:lastColumn="0" w:noHBand="0" w:noVBand="1"/>
      </w:tblPr>
      <w:tblGrid>
        <w:gridCol w:w="5482"/>
        <w:gridCol w:w="1344"/>
        <w:gridCol w:w="1344"/>
        <w:gridCol w:w="1469"/>
      </w:tblGrid>
      <w:tr w:rsidR="00F63487" w:rsidRPr="00E2386D" w14:paraId="2473DF54" w14:textId="77777777" w:rsidTr="00462BAD">
        <w:trPr>
          <w:trHeight w:val="255"/>
          <w:jc w:val="center"/>
        </w:trPr>
        <w:tc>
          <w:tcPr>
            <w:tcW w:w="5482" w:type="dxa"/>
            <w:tcBorders>
              <w:top w:val="nil"/>
              <w:left w:val="nil"/>
              <w:bottom w:val="nil"/>
              <w:right w:val="nil"/>
            </w:tcBorders>
            <w:shd w:val="clear" w:color="auto" w:fill="auto"/>
            <w:noWrap/>
            <w:vAlign w:val="center"/>
          </w:tcPr>
          <w:p w14:paraId="1F72F917" w14:textId="77777777" w:rsidR="00F63487" w:rsidRPr="00E2386D" w:rsidRDefault="00F63487" w:rsidP="00313EEB">
            <w:pPr>
              <w:tabs>
                <w:tab w:val="clear" w:pos="794"/>
              </w:tabs>
              <w:spacing w:before="40" w:after="40" w:line="240" w:lineRule="exact"/>
              <w:jc w:val="left"/>
              <w:rPr>
                <w:rFonts w:eastAsia="Times New Roman"/>
                <w:sz w:val="20"/>
                <w:szCs w:val="20"/>
              </w:rPr>
            </w:pPr>
          </w:p>
        </w:tc>
        <w:tc>
          <w:tcPr>
            <w:tcW w:w="4157" w:type="dxa"/>
            <w:gridSpan w:val="3"/>
            <w:tcBorders>
              <w:top w:val="nil"/>
              <w:left w:val="nil"/>
              <w:bottom w:val="nil"/>
              <w:right w:val="nil"/>
            </w:tcBorders>
            <w:shd w:val="clear" w:color="auto" w:fill="auto"/>
            <w:noWrap/>
            <w:vAlign w:val="bottom"/>
          </w:tcPr>
          <w:p w14:paraId="5734ECF9" w14:textId="6AC4E463" w:rsidR="00F63487" w:rsidRPr="00F63487" w:rsidRDefault="00F63487" w:rsidP="00313EEB">
            <w:pPr>
              <w:tabs>
                <w:tab w:val="clear" w:pos="794"/>
              </w:tabs>
              <w:spacing w:before="40" w:after="40" w:line="240" w:lineRule="exact"/>
              <w:jc w:val="center"/>
              <w:rPr>
                <w:rFonts w:eastAsia="Times New Roman"/>
                <w:b/>
                <w:bCs/>
                <w:i/>
                <w:iCs/>
                <w:color w:val="002060"/>
                <w:sz w:val="20"/>
                <w:szCs w:val="20"/>
              </w:rPr>
            </w:pPr>
            <w:r w:rsidRPr="00F63487">
              <w:rPr>
                <w:rFonts w:eastAsia="Times New Roman" w:hint="cs"/>
                <w:b/>
                <w:bCs/>
                <w:i/>
                <w:iCs/>
                <w:color w:val="002060"/>
                <w:sz w:val="20"/>
                <w:szCs w:val="20"/>
                <w:rtl/>
              </w:rPr>
              <w:t>بآلاف الفرنكات السويسرية</w:t>
            </w:r>
          </w:p>
        </w:tc>
      </w:tr>
      <w:tr w:rsidR="00F55DCB" w:rsidRPr="00E2386D" w14:paraId="728637B4" w14:textId="77777777" w:rsidTr="00313EEB">
        <w:trPr>
          <w:trHeight w:val="255"/>
          <w:jc w:val="center"/>
        </w:trPr>
        <w:tc>
          <w:tcPr>
            <w:tcW w:w="5482" w:type="dxa"/>
            <w:tcBorders>
              <w:top w:val="nil"/>
              <w:left w:val="nil"/>
              <w:bottom w:val="nil"/>
              <w:right w:val="nil"/>
            </w:tcBorders>
            <w:shd w:val="clear" w:color="auto" w:fill="auto"/>
            <w:noWrap/>
            <w:vAlign w:val="center"/>
            <w:hideMark/>
          </w:tcPr>
          <w:p w14:paraId="1ED4D443" w14:textId="77777777" w:rsidR="00F55DCB" w:rsidRPr="00E2386D" w:rsidRDefault="00F55DCB" w:rsidP="00313EEB">
            <w:pPr>
              <w:tabs>
                <w:tab w:val="clear" w:pos="794"/>
              </w:tabs>
              <w:spacing w:before="40" w:after="40" w:line="240" w:lineRule="exact"/>
              <w:jc w:val="left"/>
              <w:rPr>
                <w:rFonts w:eastAsia="Times New Roman"/>
                <w:sz w:val="20"/>
                <w:szCs w:val="20"/>
              </w:rPr>
            </w:pPr>
          </w:p>
        </w:tc>
        <w:tc>
          <w:tcPr>
            <w:tcW w:w="1344" w:type="dxa"/>
            <w:tcBorders>
              <w:top w:val="nil"/>
              <w:left w:val="nil"/>
              <w:bottom w:val="nil"/>
              <w:right w:val="nil"/>
            </w:tcBorders>
            <w:shd w:val="clear" w:color="auto" w:fill="auto"/>
            <w:noWrap/>
            <w:vAlign w:val="bottom"/>
            <w:hideMark/>
          </w:tcPr>
          <w:p w14:paraId="65DFDD89" w14:textId="77777777" w:rsidR="00F55DCB" w:rsidRPr="00E2386D" w:rsidRDefault="00F55DCB" w:rsidP="00313EEB">
            <w:pPr>
              <w:tabs>
                <w:tab w:val="clear" w:pos="794"/>
              </w:tabs>
              <w:spacing w:before="40" w:after="40" w:line="240" w:lineRule="exact"/>
              <w:jc w:val="center"/>
              <w:rPr>
                <w:rFonts w:eastAsia="Times New Roman"/>
                <w:b/>
                <w:bCs/>
                <w:color w:val="002060"/>
                <w:sz w:val="20"/>
                <w:szCs w:val="20"/>
              </w:rPr>
            </w:pPr>
            <w:r w:rsidRPr="00E2386D">
              <w:rPr>
                <w:rFonts w:eastAsia="Times New Roman" w:hint="cs"/>
                <w:b/>
                <w:bCs/>
                <w:color w:val="002060"/>
                <w:sz w:val="20"/>
                <w:szCs w:val="20"/>
                <w:rtl/>
              </w:rPr>
              <w:t>تقديرات</w:t>
            </w:r>
          </w:p>
        </w:tc>
        <w:tc>
          <w:tcPr>
            <w:tcW w:w="1344" w:type="dxa"/>
            <w:tcBorders>
              <w:top w:val="nil"/>
              <w:left w:val="nil"/>
              <w:bottom w:val="nil"/>
              <w:right w:val="nil"/>
            </w:tcBorders>
            <w:shd w:val="clear" w:color="auto" w:fill="auto"/>
            <w:noWrap/>
            <w:vAlign w:val="bottom"/>
            <w:hideMark/>
          </w:tcPr>
          <w:p w14:paraId="5842D0BF" w14:textId="77777777" w:rsidR="00F55DCB" w:rsidRPr="00E2386D" w:rsidRDefault="00F55DCB" w:rsidP="00313EEB">
            <w:pPr>
              <w:tabs>
                <w:tab w:val="clear" w:pos="794"/>
              </w:tabs>
              <w:spacing w:before="40" w:after="40" w:line="240" w:lineRule="exact"/>
              <w:jc w:val="center"/>
              <w:rPr>
                <w:rFonts w:eastAsia="Times New Roman"/>
                <w:b/>
                <w:bCs/>
                <w:color w:val="002060"/>
                <w:sz w:val="20"/>
                <w:szCs w:val="20"/>
              </w:rPr>
            </w:pPr>
            <w:r w:rsidRPr="00E2386D">
              <w:rPr>
                <w:rFonts w:eastAsia="Times New Roman" w:hint="cs"/>
                <w:b/>
                <w:bCs/>
                <w:color w:val="002060"/>
                <w:sz w:val="20"/>
                <w:szCs w:val="20"/>
                <w:rtl/>
              </w:rPr>
              <w:t>تقديرات</w:t>
            </w:r>
          </w:p>
        </w:tc>
        <w:tc>
          <w:tcPr>
            <w:tcW w:w="1469" w:type="dxa"/>
            <w:tcBorders>
              <w:top w:val="nil"/>
              <w:left w:val="nil"/>
              <w:bottom w:val="nil"/>
              <w:right w:val="nil"/>
            </w:tcBorders>
            <w:shd w:val="clear" w:color="auto" w:fill="auto"/>
            <w:noWrap/>
            <w:vAlign w:val="bottom"/>
            <w:hideMark/>
          </w:tcPr>
          <w:p w14:paraId="164F1285" w14:textId="77777777" w:rsidR="00F55DCB" w:rsidRPr="00E2386D" w:rsidRDefault="00F55DCB" w:rsidP="00313EEB">
            <w:pPr>
              <w:tabs>
                <w:tab w:val="clear" w:pos="794"/>
              </w:tabs>
              <w:spacing w:before="40" w:after="40" w:line="240" w:lineRule="exact"/>
              <w:jc w:val="center"/>
              <w:rPr>
                <w:rFonts w:eastAsia="Times New Roman"/>
                <w:b/>
                <w:bCs/>
                <w:color w:val="002060"/>
                <w:sz w:val="20"/>
                <w:szCs w:val="20"/>
              </w:rPr>
            </w:pPr>
            <w:r w:rsidRPr="00E2386D">
              <w:rPr>
                <w:rFonts w:eastAsia="Times New Roman"/>
                <w:noProof/>
                <w:sz w:val="20"/>
                <w:szCs w:val="20"/>
              </w:rPr>
              <mc:AlternateContent>
                <mc:Choice Requires="wps">
                  <w:drawing>
                    <wp:anchor distT="0" distB="0" distL="114300" distR="114300" simplePos="0" relativeHeight="251659264" behindDoc="0" locked="0" layoutInCell="1" allowOverlap="1" wp14:anchorId="409F05D2" wp14:editId="2FAF0E13">
                      <wp:simplePos x="0" y="0"/>
                      <wp:positionH relativeFrom="column">
                        <wp:posOffset>-72390</wp:posOffset>
                      </wp:positionH>
                      <wp:positionV relativeFrom="paragraph">
                        <wp:posOffset>-38735</wp:posOffset>
                      </wp:positionV>
                      <wp:extent cx="950595" cy="2413635"/>
                      <wp:effectExtent l="0" t="0" r="20955" b="24765"/>
                      <wp:wrapNone/>
                      <wp:docPr id="183" name="Rounded 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2413635"/>
                              </a:xfrm>
                              <a:prstGeom prst="roundRect">
                                <a:avLst>
                                  <a:gd name="adj" fmla="val 50000"/>
                                </a:avLst>
                              </a:prstGeom>
                              <a:noFill/>
                              <a:ln w="12700">
                                <a:solidFill>
                                  <a:schemeClr val="accent1">
                                    <a:lumMod val="75000"/>
                                  </a:schemeClr>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4A153691" id="Rounded Rectangle 183" o:spid="_x0000_s1026" style="position:absolute;margin-left:-5.7pt;margin-top:-3.05pt;width:74.85pt;height:19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" filled="f" strokecolor="#2e74b5 [2404]" strokeweight="1pt"/>
                  </w:pict>
                </mc:Fallback>
              </mc:AlternateContent>
            </w:r>
            <w:r w:rsidRPr="00E2386D">
              <w:rPr>
                <w:rFonts w:eastAsia="Times New Roman" w:hint="cs"/>
                <w:b/>
                <w:bCs/>
                <w:color w:val="002060"/>
                <w:sz w:val="20"/>
                <w:szCs w:val="20"/>
                <w:rtl/>
              </w:rPr>
              <w:t>مجموع</w:t>
            </w:r>
          </w:p>
        </w:tc>
      </w:tr>
      <w:tr w:rsidR="00F55DCB" w:rsidRPr="00E2386D" w14:paraId="35857244" w14:textId="77777777" w:rsidTr="00313EEB">
        <w:trPr>
          <w:trHeight w:val="255"/>
          <w:jc w:val="center"/>
        </w:trPr>
        <w:tc>
          <w:tcPr>
            <w:tcW w:w="5482" w:type="dxa"/>
            <w:tcBorders>
              <w:top w:val="nil"/>
              <w:left w:val="nil"/>
              <w:bottom w:val="single" w:sz="4" w:space="0" w:color="auto"/>
              <w:right w:val="nil"/>
            </w:tcBorders>
            <w:shd w:val="clear" w:color="auto" w:fill="auto"/>
            <w:noWrap/>
            <w:vAlign w:val="center"/>
            <w:hideMark/>
          </w:tcPr>
          <w:p w14:paraId="2213E7DB" w14:textId="77777777" w:rsidR="00F55DCB" w:rsidRPr="00E2386D" w:rsidRDefault="00F55DCB" w:rsidP="00313EEB">
            <w:pPr>
              <w:tabs>
                <w:tab w:val="clear" w:pos="794"/>
              </w:tabs>
              <w:spacing w:before="40" w:after="40" w:line="240" w:lineRule="exact"/>
              <w:jc w:val="right"/>
              <w:rPr>
                <w:rFonts w:eastAsia="Times New Roman"/>
                <w:b/>
                <w:bCs/>
                <w:color w:val="0033CC"/>
                <w:sz w:val="20"/>
                <w:szCs w:val="20"/>
              </w:rPr>
            </w:pPr>
            <w:r w:rsidRPr="00E2386D">
              <w:rPr>
                <w:rFonts w:eastAsia="Times New Roman"/>
                <w:b/>
                <w:bCs/>
                <w:color w:val="0033CC"/>
                <w:sz w:val="20"/>
                <w:szCs w:val="20"/>
              </w:rPr>
              <w:t> </w:t>
            </w:r>
          </w:p>
        </w:tc>
        <w:tc>
          <w:tcPr>
            <w:tcW w:w="1344" w:type="dxa"/>
            <w:tcBorders>
              <w:top w:val="nil"/>
              <w:left w:val="nil"/>
              <w:bottom w:val="single" w:sz="4" w:space="0" w:color="auto"/>
              <w:right w:val="nil"/>
            </w:tcBorders>
            <w:shd w:val="clear" w:color="auto" w:fill="auto"/>
            <w:vAlign w:val="center"/>
            <w:hideMark/>
          </w:tcPr>
          <w:p w14:paraId="70B292F3" w14:textId="77777777" w:rsidR="00F55DCB" w:rsidRPr="00E2386D" w:rsidRDefault="00F55DCB" w:rsidP="00313EEB">
            <w:pPr>
              <w:tabs>
                <w:tab w:val="clear" w:pos="794"/>
              </w:tabs>
              <w:spacing w:before="40" w:after="40" w:line="240" w:lineRule="exact"/>
              <w:jc w:val="center"/>
              <w:rPr>
                <w:rFonts w:eastAsia="Times New Roman"/>
                <w:b/>
                <w:bCs/>
                <w:color w:val="002060"/>
                <w:sz w:val="20"/>
                <w:szCs w:val="20"/>
              </w:rPr>
            </w:pPr>
            <w:r>
              <w:rPr>
                <w:rFonts w:eastAsia="Times New Roman"/>
                <w:b/>
                <w:bCs/>
                <w:color w:val="002060"/>
                <w:sz w:val="20"/>
                <w:szCs w:val="20"/>
              </w:rPr>
              <w:t>2022</w:t>
            </w:r>
          </w:p>
        </w:tc>
        <w:tc>
          <w:tcPr>
            <w:tcW w:w="1344" w:type="dxa"/>
            <w:tcBorders>
              <w:top w:val="nil"/>
              <w:left w:val="nil"/>
              <w:bottom w:val="single" w:sz="4" w:space="0" w:color="auto"/>
              <w:right w:val="nil"/>
            </w:tcBorders>
            <w:shd w:val="clear" w:color="auto" w:fill="auto"/>
            <w:vAlign w:val="center"/>
            <w:hideMark/>
          </w:tcPr>
          <w:p w14:paraId="0DBC5EAE" w14:textId="77777777" w:rsidR="00F55DCB" w:rsidRPr="00E2386D" w:rsidRDefault="00F55DCB" w:rsidP="00313EEB">
            <w:pPr>
              <w:tabs>
                <w:tab w:val="clear" w:pos="794"/>
              </w:tabs>
              <w:spacing w:before="40" w:after="40" w:line="240" w:lineRule="exact"/>
              <w:jc w:val="center"/>
              <w:rPr>
                <w:rFonts w:eastAsia="Times New Roman"/>
                <w:b/>
                <w:bCs/>
                <w:color w:val="002060"/>
                <w:sz w:val="20"/>
                <w:szCs w:val="20"/>
              </w:rPr>
            </w:pPr>
            <w:r>
              <w:rPr>
                <w:rFonts w:eastAsia="Times New Roman"/>
                <w:b/>
                <w:bCs/>
                <w:color w:val="002060"/>
                <w:sz w:val="20"/>
                <w:szCs w:val="20"/>
              </w:rPr>
              <w:t>2023</w:t>
            </w:r>
          </w:p>
        </w:tc>
        <w:tc>
          <w:tcPr>
            <w:tcW w:w="1469" w:type="dxa"/>
            <w:tcBorders>
              <w:top w:val="nil"/>
              <w:left w:val="nil"/>
              <w:bottom w:val="single" w:sz="4" w:space="0" w:color="auto"/>
              <w:right w:val="nil"/>
            </w:tcBorders>
            <w:shd w:val="clear" w:color="auto" w:fill="auto"/>
            <w:vAlign w:val="center"/>
            <w:hideMark/>
          </w:tcPr>
          <w:p w14:paraId="0E88E9FE" w14:textId="77777777" w:rsidR="00F55DCB" w:rsidRPr="00E2386D" w:rsidRDefault="00F55DCB" w:rsidP="00313EEB">
            <w:pPr>
              <w:tabs>
                <w:tab w:val="clear" w:pos="794"/>
              </w:tabs>
              <w:spacing w:before="40" w:after="40" w:line="240" w:lineRule="exact"/>
              <w:jc w:val="center"/>
              <w:rPr>
                <w:rFonts w:eastAsia="Times New Roman"/>
                <w:b/>
                <w:bCs/>
                <w:color w:val="002060"/>
                <w:sz w:val="20"/>
                <w:szCs w:val="20"/>
                <w:rtl/>
                <w:lang w:bidi="ar-EG"/>
              </w:rPr>
            </w:pPr>
            <w:r>
              <w:rPr>
                <w:rFonts w:eastAsia="Times New Roman"/>
                <w:b/>
                <w:bCs/>
                <w:color w:val="002060"/>
                <w:sz w:val="20"/>
                <w:szCs w:val="20"/>
              </w:rPr>
              <w:t>2023-2022</w:t>
            </w:r>
          </w:p>
        </w:tc>
      </w:tr>
      <w:tr w:rsidR="00F55DCB" w:rsidRPr="00E2386D" w14:paraId="4008FFBE" w14:textId="77777777" w:rsidTr="00313EEB">
        <w:trPr>
          <w:trHeight w:val="240"/>
          <w:jc w:val="center"/>
        </w:trPr>
        <w:tc>
          <w:tcPr>
            <w:tcW w:w="5482" w:type="dxa"/>
            <w:tcBorders>
              <w:top w:val="nil"/>
              <w:left w:val="nil"/>
              <w:bottom w:val="nil"/>
              <w:right w:val="nil"/>
            </w:tcBorders>
            <w:shd w:val="clear" w:color="auto" w:fill="auto"/>
            <w:noWrap/>
            <w:vAlign w:val="center"/>
            <w:hideMark/>
          </w:tcPr>
          <w:p w14:paraId="5B7D6EFF" w14:textId="77777777" w:rsidR="00F55DCB" w:rsidRPr="00E2386D" w:rsidRDefault="00F55DCB" w:rsidP="00313EEB">
            <w:pPr>
              <w:tabs>
                <w:tab w:val="clear" w:pos="794"/>
              </w:tabs>
              <w:spacing w:before="40" w:after="40" w:line="240" w:lineRule="exact"/>
              <w:jc w:val="right"/>
              <w:rPr>
                <w:rFonts w:eastAsia="Times New Roman"/>
                <w:sz w:val="20"/>
                <w:szCs w:val="20"/>
              </w:rPr>
            </w:pPr>
          </w:p>
        </w:tc>
        <w:tc>
          <w:tcPr>
            <w:tcW w:w="1344" w:type="dxa"/>
            <w:tcBorders>
              <w:top w:val="nil"/>
              <w:left w:val="nil"/>
              <w:bottom w:val="nil"/>
              <w:right w:val="nil"/>
            </w:tcBorders>
            <w:shd w:val="clear" w:color="auto" w:fill="auto"/>
            <w:noWrap/>
            <w:vAlign w:val="center"/>
            <w:hideMark/>
          </w:tcPr>
          <w:p w14:paraId="761813BC" w14:textId="77777777" w:rsidR="00F55DCB" w:rsidRPr="00E2386D" w:rsidRDefault="00F55DCB" w:rsidP="00313EEB">
            <w:pPr>
              <w:tabs>
                <w:tab w:val="clear" w:pos="794"/>
              </w:tabs>
              <w:spacing w:before="40" w:after="40" w:line="240" w:lineRule="exact"/>
              <w:jc w:val="left"/>
              <w:rPr>
                <w:rFonts w:eastAsia="Times New Roman"/>
                <w:sz w:val="20"/>
                <w:szCs w:val="20"/>
              </w:rPr>
            </w:pPr>
          </w:p>
        </w:tc>
        <w:tc>
          <w:tcPr>
            <w:tcW w:w="1344" w:type="dxa"/>
            <w:tcBorders>
              <w:top w:val="nil"/>
              <w:left w:val="nil"/>
              <w:bottom w:val="nil"/>
              <w:right w:val="nil"/>
            </w:tcBorders>
            <w:shd w:val="clear" w:color="auto" w:fill="auto"/>
            <w:noWrap/>
            <w:vAlign w:val="center"/>
            <w:hideMark/>
          </w:tcPr>
          <w:p w14:paraId="14BA111B" w14:textId="77777777" w:rsidR="00F55DCB" w:rsidRPr="00E2386D" w:rsidRDefault="00F55DCB" w:rsidP="00313EEB">
            <w:pPr>
              <w:tabs>
                <w:tab w:val="clear" w:pos="794"/>
              </w:tabs>
              <w:spacing w:before="40" w:after="40" w:line="240" w:lineRule="exact"/>
              <w:jc w:val="right"/>
              <w:rPr>
                <w:rFonts w:eastAsia="Times New Roman"/>
                <w:sz w:val="20"/>
                <w:szCs w:val="20"/>
              </w:rPr>
            </w:pPr>
          </w:p>
        </w:tc>
        <w:tc>
          <w:tcPr>
            <w:tcW w:w="1469" w:type="dxa"/>
            <w:tcBorders>
              <w:top w:val="nil"/>
              <w:left w:val="nil"/>
              <w:bottom w:val="nil"/>
              <w:right w:val="nil"/>
            </w:tcBorders>
            <w:shd w:val="clear" w:color="auto" w:fill="auto"/>
            <w:noWrap/>
            <w:vAlign w:val="center"/>
            <w:hideMark/>
          </w:tcPr>
          <w:p w14:paraId="412EEB63" w14:textId="77777777" w:rsidR="00F55DCB" w:rsidRPr="00E2386D" w:rsidRDefault="00F55DCB" w:rsidP="00313EEB">
            <w:pPr>
              <w:tabs>
                <w:tab w:val="clear" w:pos="794"/>
              </w:tabs>
              <w:spacing w:before="40" w:after="40" w:line="240" w:lineRule="exact"/>
              <w:jc w:val="right"/>
              <w:rPr>
                <w:rFonts w:eastAsia="Times New Roman"/>
                <w:sz w:val="20"/>
                <w:szCs w:val="20"/>
              </w:rPr>
            </w:pPr>
          </w:p>
        </w:tc>
      </w:tr>
      <w:tr w:rsidR="00F55DCB" w:rsidRPr="00E2386D" w14:paraId="525769AC" w14:textId="77777777" w:rsidTr="00313EEB">
        <w:trPr>
          <w:trHeight w:val="323"/>
          <w:jc w:val="center"/>
        </w:trPr>
        <w:tc>
          <w:tcPr>
            <w:tcW w:w="5482" w:type="dxa"/>
            <w:tcBorders>
              <w:top w:val="nil"/>
              <w:left w:val="nil"/>
              <w:bottom w:val="nil"/>
              <w:right w:val="nil"/>
            </w:tcBorders>
            <w:shd w:val="clear" w:color="auto" w:fill="auto"/>
            <w:noWrap/>
            <w:vAlign w:val="center"/>
            <w:hideMark/>
          </w:tcPr>
          <w:p w14:paraId="34480081" w14:textId="77777777" w:rsidR="00F55DCB" w:rsidRPr="00E2386D" w:rsidRDefault="00F55DCB" w:rsidP="00313EEB">
            <w:pPr>
              <w:tabs>
                <w:tab w:val="clear" w:pos="794"/>
              </w:tabs>
              <w:spacing w:before="40" w:after="40" w:line="240" w:lineRule="exact"/>
              <w:jc w:val="left"/>
              <w:rPr>
                <w:rFonts w:eastAsia="Times New Roman"/>
                <w:sz w:val="20"/>
                <w:szCs w:val="20"/>
                <w:lang w:bidi="ar-EG"/>
              </w:rPr>
            </w:pPr>
            <w:r w:rsidRPr="00E2386D">
              <w:rPr>
                <w:rFonts w:eastAsia="Times New Roman"/>
                <w:sz w:val="20"/>
                <w:szCs w:val="20"/>
                <w:lang w:bidi="ar-EG"/>
              </w:rPr>
              <w:t>1</w:t>
            </w:r>
            <w:r w:rsidRPr="00E2386D">
              <w:rPr>
                <w:rFonts w:eastAsia="Times New Roman" w:hint="cs"/>
                <w:sz w:val="20"/>
                <w:szCs w:val="20"/>
                <w:rtl/>
                <w:lang w:bidi="ar-EG"/>
              </w:rPr>
              <w:t xml:space="preserve"> - الأمانة العامة </w:t>
            </w:r>
          </w:p>
        </w:tc>
        <w:tc>
          <w:tcPr>
            <w:tcW w:w="1344" w:type="dxa"/>
            <w:tcBorders>
              <w:top w:val="nil"/>
              <w:left w:val="nil"/>
              <w:bottom w:val="nil"/>
              <w:right w:val="nil"/>
            </w:tcBorders>
            <w:shd w:val="clear" w:color="auto" w:fill="auto"/>
            <w:noWrap/>
            <w:vAlign w:val="center"/>
            <w:hideMark/>
          </w:tcPr>
          <w:p w14:paraId="49481E98" w14:textId="613E9119" w:rsidR="00F55DCB" w:rsidRPr="00E2386D" w:rsidRDefault="00F55DCB" w:rsidP="00313EEB">
            <w:pPr>
              <w:tabs>
                <w:tab w:val="clear" w:pos="794"/>
              </w:tabs>
              <w:spacing w:before="40" w:after="40" w:line="240" w:lineRule="exact"/>
              <w:jc w:val="left"/>
              <w:rPr>
                <w:rFonts w:eastAsia="Times New Roman"/>
                <w:color w:val="002060"/>
                <w:sz w:val="20"/>
                <w:szCs w:val="20"/>
              </w:rPr>
            </w:pPr>
            <w:r w:rsidRPr="00E2386D">
              <w:rPr>
                <w:color w:val="002060"/>
                <w:sz w:val="20"/>
                <w:szCs w:val="20"/>
              </w:rPr>
              <w:t>91 396</w:t>
            </w:r>
          </w:p>
        </w:tc>
        <w:tc>
          <w:tcPr>
            <w:tcW w:w="1344" w:type="dxa"/>
            <w:tcBorders>
              <w:top w:val="nil"/>
              <w:left w:val="nil"/>
              <w:bottom w:val="nil"/>
              <w:right w:val="nil"/>
            </w:tcBorders>
            <w:shd w:val="clear" w:color="auto" w:fill="auto"/>
            <w:noWrap/>
            <w:vAlign w:val="center"/>
            <w:hideMark/>
          </w:tcPr>
          <w:p w14:paraId="6ECA7CDD" w14:textId="3851604C" w:rsidR="00F55DCB" w:rsidRPr="00E2386D" w:rsidRDefault="00F55DCB" w:rsidP="00313EEB">
            <w:pPr>
              <w:tabs>
                <w:tab w:val="clear" w:pos="794"/>
              </w:tabs>
              <w:spacing w:before="40" w:after="40" w:line="240" w:lineRule="exact"/>
              <w:jc w:val="left"/>
              <w:rPr>
                <w:rFonts w:eastAsia="Times New Roman"/>
                <w:color w:val="002060"/>
                <w:sz w:val="20"/>
                <w:szCs w:val="20"/>
              </w:rPr>
            </w:pPr>
            <w:r w:rsidRPr="00E2386D">
              <w:rPr>
                <w:color w:val="002060"/>
                <w:sz w:val="20"/>
                <w:szCs w:val="20"/>
              </w:rPr>
              <w:t>89 887</w:t>
            </w:r>
          </w:p>
        </w:tc>
        <w:tc>
          <w:tcPr>
            <w:tcW w:w="1469" w:type="dxa"/>
            <w:tcBorders>
              <w:top w:val="nil"/>
              <w:left w:val="nil"/>
              <w:bottom w:val="nil"/>
              <w:right w:val="nil"/>
            </w:tcBorders>
            <w:shd w:val="clear" w:color="auto" w:fill="auto"/>
            <w:noWrap/>
            <w:vAlign w:val="center"/>
            <w:hideMark/>
          </w:tcPr>
          <w:p w14:paraId="69252DB5" w14:textId="24E812E3" w:rsidR="00F55DCB" w:rsidRPr="00E2386D" w:rsidRDefault="00F55DCB" w:rsidP="00313EEB">
            <w:pPr>
              <w:tabs>
                <w:tab w:val="clear" w:pos="794"/>
              </w:tabs>
              <w:spacing w:before="40" w:after="40" w:line="240" w:lineRule="exact"/>
              <w:jc w:val="left"/>
              <w:rPr>
                <w:rFonts w:eastAsia="Times New Roman"/>
                <w:color w:val="002060"/>
                <w:sz w:val="20"/>
                <w:szCs w:val="20"/>
              </w:rPr>
            </w:pPr>
            <w:r w:rsidRPr="00E2386D">
              <w:rPr>
                <w:color w:val="002060"/>
                <w:sz w:val="20"/>
                <w:szCs w:val="20"/>
              </w:rPr>
              <w:t>181 283</w:t>
            </w:r>
          </w:p>
        </w:tc>
      </w:tr>
      <w:tr w:rsidR="00F55DCB" w:rsidRPr="00E2386D" w14:paraId="7D79F4CB" w14:textId="77777777" w:rsidTr="00313EEB">
        <w:trPr>
          <w:trHeight w:val="323"/>
          <w:jc w:val="center"/>
        </w:trPr>
        <w:tc>
          <w:tcPr>
            <w:tcW w:w="5482" w:type="dxa"/>
            <w:tcBorders>
              <w:top w:val="nil"/>
              <w:left w:val="nil"/>
              <w:bottom w:val="nil"/>
              <w:right w:val="nil"/>
            </w:tcBorders>
            <w:shd w:val="clear" w:color="auto" w:fill="auto"/>
            <w:noWrap/>
            <w:vAlign w:val="center"/>
            <w:hideMark/>
          </w:tcPr>
          <w:p w14:paraId="7E7DBB0E" w14:textId="77777777" w:rsidR="00F55DCB" w:rsidRPr="00E2386D" w:rsidRDefault="00F55DCB" w:rsidP="00313EEB">
            <w:pPr>
              <w:tabs>
                <w:tab w:val="clear" w:pos="794"/>
              </w:tabs>
              <w:spacing w:before="40" w:after="40" w:line="240" w:lineRule="exact"/>
              <w:jc w:val="left"/>
              <w:rPr>
                <w:rFonts w:eastAsia="Times New Roman"/>
                <w:sz w:val="20"/>
                <w:szCs w:val="20"/>
                <w:rtl/>
                <w:lang w:bidi="ar-EG"/>
              </w:rPr>
            </w:pPr>
            <w:r w:rsidRPr="00E2386D">
              <w:rPr>
                <w:rFonts w:eastAsia="Times New Roman"/>
                <w:sz w:val="20"/>
                <w:szCs w:val="20"/>
              </w:rPr>
              <w:t>2</w:t>
            </w:r>
            <w:r w:rsidRPr="00E2386D">
              <w:rPr>
                <w:rFonts w:eastAsia="Times New Roman" w:hint="cs"/>
                <w:sz w:val="20"/>
                <w:szCs w:val="20"/>
                <w:rtl/>
                <w:lang w:bidi="ar-EG"/>
              </w:rPr>
              <w:t xml:space="preserve"> - قطاع الاتصالات الراديوية</w:t>
            </w:r>
          </w:p>
        </w:tc>
        <w:tc>
          <w:tcPr>
            <w:tcW w:w="1344" w:type="dxa"/>
            <w:tcBorders>
              <w:top w:val="nil"/>
              <w:left w:val="nil"/>
              <w:bottom w:val="nil"/>
              <w:right w:val="nil"/>
            </w:tcBorders>
            <w:shd w:val="clear" w:color="auto" w:fill="auto"/>
            <w:noWrap/>
            <w:vAlign w:val="center"/>
            <w:hideMark/>
          </w:tcPr>
          <w:p w14:paraId="387E048B" w14:textId="762948AE" w:rsidR="00F55DCB" w:rsidRPr="00E2386D" w:rsidRDefault="00F55DCB" w:rsidP="00313EEB">
            <w:pPr>
              <w:tabs>
                <w:tab w:val="clear" w:pos="794"/>
              </w:tabs>
              <w:spacing w:before="40" w:after="40" w:line="240" w:lineRule="exact"/>
              <w:jc w:val="left"/>
              <w:rPr>
                <w:rFonts w:eastAsia="Times New Roman"/>
                <w:color w:val="002060"/>
                <w:sz w:val="20"/>
                <w:szCs w:val="20"/>
              </w:rPr>
            </w:pPr>
            <w:r w:rsidRPr="00E2386D">
              <w:rPr>
                <w:color w:val="002060"/>
                <w:sz w:val="20"/>
                <w:szCs w:val="20"/>
              </w:rPr>
              <w:t>28 883</w:t>
            </w:r>
          </w:p>
        </w:tc>
        <w:tc>
          <w:tcPr>
            <w:tcW w:w="1344" w:type="dxa"/>
            <w:tcBorders>
              <w:top w:val="nil"/>
              <w:left w:val="nil"/>
              <w:bottom w:val="nil"/>
              <w:right w:val="nil"/>
            </w:tcBorders>
            <w:shd w:val="clear" w:color="auto" w:fill="auto"/>
            <w:noWrap/>
            <w:vAlign w:val="center"/>
            <w:hideMark/>
          </w:tcPr>
          <w:p w14:paraId="55811718" w14:textId="28D64096" w:rsidR="00F55DCB" w:rsidRPr="00E2386D" w:rsidRDefault="00F55DCB" w:rsidP="00313EEB">
            <w:pPr>
              <w:tabs>
                <w:tab w:val="clear" w:pos="794"/>
              </w:tabs>
              <w:spacing w:before="40" w:after="40" w:line="240" w:lineRule="exact"/>
              <w:jc w:val="left"/>
              <w:rPr>
                <w:rFonts w:eastAsia="Times New Roman"/>
                <w:color w:val="002060"/>
                <w:sz w:val="20"/>
                <w:szCs w:val="20"/>
              </w:rPr>
            </w:pPr>
            <w:r w:rsidRPr="00E2386D">
              <w:rPr>
                <w:color w:val="002060"/>
                <w:sz w:val="20"/>
                <w:szCs w:val="20"/>
              </w:rPr>
              <w:t>32 455</w:t>
            </w:r>
          </w:p>
        </w:tc>
        <w:tc>
          <w:tcPr>
            <w:tcW w:w="1469" w:type="dxa"/>
            <w:tcBorders>
              <w:top w:val="nil"/>
              <w:left w:val="nil"/>
              <w:bottom w:val="nil"/>
              <w:right w:val="nil"/>
            </w:tcBorders>
            <w:shd w:val="clear" w:color="auto" w:fill="auto"/>
            <w:noWrap/>
            <w:vAlign w:val="center"/>
            <w:hideMark/>
          </w:tcPr>
          <w:p w14:paraId="545FE250" w14:textId="3E787A42" w:rsidR="00F55DCB" w:rsidRPr="00E2386D" w:rsidRDefault="00F55DCB" w:rsidP="00313EEB">
            <w:pPr>
              <w:tabs>
                <w:tab w:val="clear" w:pos="794"/>
              </w:tabs>
              <w:spacing w:before="40" w:after="40" w:line="240" w:lineRule="exact"/>
              <w:jc w:val="left"/>
              <w:rPr>
                <w:rFonts w:eastAsia="Times New Roman"/>
                <w:color w:val="002060"/>
                <w:sz w:val="20"/>
                <w:szCs w:val="20"/>
              </w:rPr>
            </w:pPr>
            <w:r w:rsidRPr="00E2386D">
              <w:rPr>
                <w:color w:val="002060"/>
                <w:sz w:val="20"/>
                <w:szCs w:val="20"/>
              </w:rPr>
              <w:t>61 338</w:t>
            </w:r>
          </w:p>
        </w:tc>
      </w:tr>
      <w:tr w:rsidR="00F55DCB" w:rsidRPr="00E2386D" w14:paraId="3389D667" w14:textId="77777777" w:rsidTr="00313EEB">
        <w:trPr>
          <w:trHeight w:val="323"/>
          <w:jc w:val="center"/>
        </w:trPr>
        <w:tc>
          <w:tcPr>
            <w:tcW w:w="5482" w:type="dxa"/>
            <w:tcBorders>
              <w:top w:val="nil"/>
              <w:left w:val="nil"/>
              <w:bottom w:val="nil"/>
              <w:right w:val="nil"/>
            </w:tcBorders>
            <w:shd w:val="clear" w:color="auto" w:fill="auto"/>
            <w:noWrap/>
            <w:vAlign w:val="center"/>
            <w:hideMark/>
          </w:tcPr>
          <w:p w14:paraId="4AB118DD" w14:textId="77777777" w:rsidR="00F55DCB" w:rsidRPr="00E2386D" w:rsidRDefault="00F55DCB" w:rsidP="00313EEB">
            <w:pPr>
              <w:tabs>
                <w:tab w:val="clear" w:pos="794"/>
              </w:tabs>
              <w:spacing w:before="40" w:after="40" w:line="240" w:lineRule="exact"/>
              <w:jc w:val="left"/>
              <w:rPr>
                <w:rFonts w:eastAsia="Times New Roman"/>
                <w:sz w:val="20"/>
                <w:szCs w:val="20"/>
                <w:rtl/>
                <w:lang w:bidi="ar-EG"/>
              </w:rPr>
            </w:pPr>
            <w:r w:rsidRPr="00E2386D">
              <w:rPr>
                <w:rFonts w:eastAsia="Times New Roman"/>
                <w:sz w:val="20"/>
                <w:szCs w:val="20"/>
              </w:rPr>
              <w:t>3</w:t>
            </w:r>
            <w:r w:rsidRPr="00E2386D">
              <w:rPr>
                <w:rFonts w:eastAsia="Times New Roman" w:hint="cs"/>
                <w:sz w:val="20"/>
                <w:szCs w:val="20"/>
                <w:rtl/>
                <w:lang w:bidi="ar-EG"/>
              </w:rPr>
              <w:t xml:space="preserve"> - قطاع تقييس الاتصالات</w:t>
            </w:r>
          </w:p>
        </w:tc>
        <w:tc>
          <w:tcPr>
            <w:tcW w:w="1344" w:type="dxa"/>
            <w:tcBorders>
              <w:top w:val="nil"/>
              <w:left w:val="nil"/>
              <w:bottom w:val="nil"/>
              <w:right w:val="nil"/>
            </w:tcBorders>
            <w:shd w:val="clear" w:color="auto" w:fill="auto"/>
            <w:noWrap/>
            <w:vAlign w:val="center"/>
            <w:hideMark/>
          </w:tcPr>
          <w:p w14:paraId="0713BFB7" w14:textId="2EF6FF8F" w:rsidR="00F55DCB" w:rsidRPr="00E2386D" w:rsidRDefault="00F55DCB" w:rsidP="00313EEB">
            <w:pPr>
              <w:tabs>
                <w:tab w:val="clear" w:pos="794"/>
              </w:tabs>
              <w:spacing w:before="40" w:after="40" w:line="240" w:lineRule="exact"/>
              <w:jc w:val="left"/>
              <w:rPr>
                <w:rFonts w:eastAsia="Times New Roman"/>
                <w:color w:val="002060"/>
                <w:sz w:val="20"/>
                <w:szCs w:val="20"/>
              </w:rPr>
            </w:pPr>
            <w:r w:rsidRPr="00E2386D">
              <w:rPr>
                <w:color w:val="002060"/>
                <w:sz w:val="20"/>
                <w:szCs w:val="20"/>
              </w:rPr>
              <w:t>13 894</w:t>
            </w:r>
          </w:p>
        </w:tc>
        <w:tc>
          <w:tcPr>
            <w:tcW w:w="1344" w:type="dxa"/>
            <w:tcBorders>
              <w:top w:val="nil"/>
              <w:left w:val="nil"/>
              <w:bottom w:val="nil"/>
              <w:right w:val="nil"/>
            </w:tcBorders>
            <w:shd w:val="clear" w:color="auto" w:fill="auto"/>
            <w:noWrap/>
            <w:vAlign w:val="center"/>
            <w:hideMark/>
          </w:tcPr>
          <w:p w14:paraId="1BAE7266" w14:textId="54B6D2A9" w:rsidR="00F55DCB" w:rsidRPr="00E2386D" w:rsidRDefault="00F55DCB" w:rsidP="00313EEB">
            <w:pPr>
              <w:tabs>
                <w:tab w:val="clear" w:pos="794"/>
              </w:tabs>
              <w:spacing w:before="40" w:after="40" w:line="240" w:lineRule="exact"/>
              <w:jc w:val="left"/>
              <w:rPr>
                <w:rFonts w:eastAsia="Times New Roman"/>
                <w:color w:val="002060"/>
                <w:sz w:val="20"/>
                <w:szCs w:val="20"/>
              </w:rPr>
            </w:pPr>
            <w:r w:rsidRPr="00E2386D">
              <w:rPr>
                <w:color w:val="002060"/>
                <w:sz w:val="20"/>
                <w:szCs w:val="20"/>
              </w:rPr>
              <w:t>13 195</w:t>
            </w:r>
          </w:p>
        </w:tc>
        <w:tc>
          <w:tcPr>
            <w:tcW w:w="1469" w:type="dxa"/>
            <w:tcBorders>
              <w:top w:val="nil"/>
              <w:left w:val="nil"/>
              <w:bottom w:val="nil"/>
              <w:right w:val="nil"/>
            </w:tcBorders>
            <w:shd w:val="clear" w:color="auto" w:fill="auto"/>
            <w:noWrap/>
            <w:vAlign w:val="center"/>
            <w:hideMark/>
          </w:tcPr>
          <w:p w14:paraId="0E677F43" w14:textId="04BC82B4" w:rsidR="00F55DCB" w:rsidRPr="00E2386D" w:rsidRDefault="00F55DCB" w:rsidP="00313EEB">
            <w:pPr>
              <w:tabs>
                <w:tab w:val="clear" w:pos="794"/>
              </w:tabs>
              <w:spacing w:before="40" w:after="40" w:line="240" w:lineRule="exact"/>
              <w:jc w:val="left"/>
              <w:rPr>
                <w:rFonts w:eastAsia="Times New Roman"/>
                <w:color w:val="002060"/>
                <w:sz w:val="20"/>
                <w:szCs w:val="20"/>
              </w:rPr>
            </w:pPr>
            <w:r w:rsidRPr="00E2386D">
              <w:rPr>
                <w:color w:val="002060"/>
                <w:sz w:val="20"/>
                <w:szCs w:val="20"/>
              </w:rPr>
              <w:t>27 089</w:t>
            </w:r>
          </w:p>
        </w:tc>
      </w:tr>
      <w:tr w:rsidR="00F55DCB" w:rsidRPr="00E2386D" w14:paraId="64A23E7F" w14:textId="77777777" w:rsidTr="00313EEB">
        <w:trPr>
          <w:trHeight w:val="323"/>
          <w:jc w:val="center"/>
        </w:trPr>
        <w:tc>
          <w:tcPr>
            <w:tcW w:w="5482" w:type="dxa"/>
            <w:tcBorders>
              <w:top w:val="nil"/>
              <w:left w:val="nil"/>
              <w:bottom w:val="nil"/>
              <w:right w:val="nil"/>
            </w:tcBorders>
            <w:shd w:val="clear" w:color="auto" w:fill="auto"/>
            <w:noWrap/>
            <w:vAlign w:val="center"/>
            <w:hideMark/>
          </w:tcPr>
          <w:p w14:paraId="49F2F593" w14:textId="77777777" w:rsidR="00F55DCB" w:rsidRPr="00E2386D" w:rsidRDefault="00F55DCB" w:rsidP="00313EEB">
            <w:pPr>
              <w:tabs>
                <w:tab w:val="clear" w:pos="794"/>
              </w:tabs>
              <w:spacing w:before="40" w:after="40" w:line="240" w:lineRule="exact"/>
              <w:jc w:val="left"/>
              <w:rPr>
                <w:rFonts w:eastAsia="Times New Roman"/>
                <w:sz w:val="20"/>
                <w:szCs w:val="20"/>
              </w:rPr>
            </w:pPr>
            <w:r w:rsidRPr="00E2386D">
              <w:rPr>
                <w:rFonts w:eastAsia="Times New Roman"/>
                <w:sz w:val="20"/>
                <w:szCs w:val="20"/>
                <w:lang w:bidi="ar-EG"/>
              </w:rPr>
              <w:t>4</w:t>
            </w:r>
            <w:r w:rsidRPr="00E2386D">
              <w:rPr>
                <w:rFonts w:eastAsia="Times New Roman" w:hint="cs"/>
                <w:sz w:val="20"/>
                <w:szCs w:val="20"/>
                <w:rtl/>
                <w:lang w:bidi="ar-EG"/>
              </w:rPr>
              <w:t xml:space="preserve"> - قطاع تنمية الاتصالات</w:t>
            </w:r>
          </w:p>
        </w:tc>
        <w:tc>
          <w:tcPr>
            <w:tcW w:w="1344" w:type="dxa"/>
            <w:tcBorders>
              <w:top w:val="nil"/>
              <w:left w:val="nil"/>
              <w:bottom w:val="nil"/>
              <w:right w:val="nil"/>
            </w:tcBorders>
            <w:shd w:val="clear" w:color="auto" w:fill="auto"/>
            <w:noWrap/>
            <w:vAlign w:val="center"/>
            <w:hideMark/>
          </w:tcPr>
          <w:p w14:paraId="08C3DF2C" w14:textId="4EEED6AE" w:rsidR="00F55DCB" w:rsidRPr="00E2386D" w:rsidRDefault="00F55DCB" w:rsidP="00313EEB">
            <w:pPr>
              <w:tabs>
                <w:tab w:val="clear" w:pos="794"/>
              </w:tabs>
              <w:spacing w:before="40" w:after="40" w:line="240" w:lineRule="exact"/>
              <w:jc w:val="left"/>
              <w:rPr>
                <w:rFonts w:eastAsia="Times New Roman"/>
                <w:color w:val="002060"/>
                <w:sz w:val="20"/>
                <w:szCs w:val="20"/>
              </w:rPr>
            </w:pPr>
            <w:r w:rsidRPr="00E2386D">
              <w:rPr>
                <w:color w:val="002060"/>
                <w:sz w:val="20"/>
                <w:szCs w:val="20"/>
              </w:rPr>
              <w:t>27 368</w:t>
            </w:r>
          </w:p>
        </w:tc>
        <w:tc>
          <w:tcPr>
            <w:tcW w:w="1344" w:type="dxa"/>
            <w:tcBorders>
              <w:top w:val="nil"/>
              <w:left w:val="nil"/>
              <w:bottom w:val="nil"/>
              <w:right w:val="nil"/>
            </w:tcBorders>
            <w:shd w:val="clear" w:color="auto" w:fill="auto"/>
            <w:noWrap/>
            <w:vAlign w:val="center"/>
            <w:hideMark/>
          </w:tcPr>
          <w:p w14:paraId="5D555B7F" w14:textId="3BAEC041" w:rsidR="00F55DCB" w:rsidRPr="00E2386D" w:rsidRDefault="00F55DCB" w:rsidP="00313EEB">
            <w:pPr>
              <w:tabs>
                <w:tab w:val="clear" w:pos="794"/>
              </w:tabs>
              <w:spacing w:before="40" w:after="40" w:line="240" w:lineRule="exact"/>
              <w:jc w:val="left"/>
              <w:rPr>
                <w:rFonts w:eastAsia="Times New Roman"/>
                <w:color w:val="002060"/>
                <w:sz w:val="20"/>
                <w:szCs w:val="20"/>
              </w:rPr>
            </w:pPr>
            <w:r w:rsidRPr="00E2386D">
              <w:rPr>
                <w:color w:val="002060"/>
                <w:sz w:val="20"/>
                <w:szCs w:val="20"/>
              </w:rPr>
              <w:t>27 237</w:t>
            </w:r>
          </w:p>
        </w:tc>
        <w:tc>
          <w:tcPr>
            <w:tcW w:w="1469" w:type="dxa"/>
            <w:tcBorders>
              <w:top w:val="nil"/>
              <w:left w:val="nil"/>
              <w:bottom w:val="nil"/>
              <w:right w:val="nil"/>
            </w:tcBorders>
            <w:shd w:val="clear" w:color="auto" w:fill="auto"/>
            <w:noWrap/>
            <w:vAlign w:val="center"/>
            <w:hideMark/>
          </w:tcPr>
          <w:p w14:paraId="2EA4000A" w14:textId="3A125ECC" w:rsidR="00F55DCB" w:rsidRPr="00E2386D" w:rsidRDefault="00F55DCB" w:rsidP="00313EEB">
            <w:pPr>
              <w:tabs>
                <w:tab w:val="clear" w:pos="794"/>
              </w:tabs>
              <w:spacing w:before="40" w:after="40" w:line="240" w:lineRule="exact"/>
              <w:jc w:val="left"/>
              <w:rPr>
                <w:rFonts w:eastAsia="Times New Roman"/>
                <w:color w:val="002060"/>
                <w:sz w:val="20"/>
                <w:szCs w:val="20"/>
              </w:rPr>
            </w:pPr>
            <w:r w:rsidRPr="00E2386D">
              <w:rPr>
                <w:color w:val="002060"/>
                <w:sz w:val="20"/>
                <w:szCs w:val="20"/>
              </w:rPr>
              <w:t>54 605</w:t>
            </w:r>
          </w:p>
        </w:tc>
      </w:tr>
      <w:tr w:rsidR="00F55DCB" w:rsidRPr="00E2386D" w14:paraId="7ACD8FB4" w14:textId="77777777" w:rsidTr="00313EEB">
        <w:trPr>
          <w:trHeight w:val="323"/>
          <w:jc w:val="center"/>
        </w:trPr>
        <w:tc>
          <w:tcPr>
            <w:tcW w:w="5482" w:type="dxa"/>
            <w:tcBorders>
              <w:top w:val="nil"/>
              <w:left w:val="nil"/>
              <w:bottom w:val="nil"/>
              <w:right w:val="nil"/>
            </w:tcBorders>
            <w:shd w:val="clear" w:color="auto" w:fill="auto"/>
            <w:noWrap/>
            <w:vAlign w:val="center"/>
          </w:tcPr>
          <w:p w14:paraId="3F447730" w14:textId="77777777" w:rsidR="00F55DCB" w:rsidRPr="00E2386D" w:rsidRDefault="00F55DCB" w:rsidP="00313EEB">
            <w:pPr>
              <w:tabs>
                <w:tab w:val="clear" w:pos="794"/>
              </w:tabs>
              <w:spacing w:before="40" w:after="40" w:line="240" w:lineRule="exact"/>
              <w:jc w:val="left"/>
              <w:rPr>
                <w:rFonts w:eastAsia="Times New Roman"/>
                <w:sz w:val="20"/>
                <w:szCs w:val="20"/>
              </w:rPr>
            </w:pPr>
            <w:r w:rsidRPr="00E2386D">
              <w:rPr>
                <w:rFonts w:eastAsia="Times New Roman" w:hint="cs"/>
                <w:sz w:val="20"/>
                <w:szCs w:val="20"/>
                <w:rtl/>
                <w:lang w:bidi="ar-EG"/>
              </w:rPr>
              <w:t xml:space="preserve">5 </w:t>
            </w:r>
            <w:r>
              <w:rPr>
                <w:rFonts w:eastAsia="Times New Roman"/>
                <w:sz w:val="20"/>
                <w:szCs w:val="20"/>
                <w:rtl/>
                <w:lang w:bidi="ar-EG"/>
              </w:rPr>
              <w:t>–</w:t>
            </w:r>
            <w:r w:rsidRPr="00E2386D">
              <w:rPr>
                <w:rFonts w:eastAsia="Times New Roman" w:hint="cs"/>
                <w:sz w:val="20"/>
                <w:szCs w:val="20"/>
                <w:rtl/>
                <w:lang w:bidi="ar-EG"/>
              </w:rPr>
              <w:t xml:space="preserve"> </w:t>
            </w:r>
            <w:r>
              <w:rPr>
                <w:rFonts w:eastAsia="Times New Roman" w:hint="cs"/>
                <w:sz w:val="20"/>
                <w:szCs w:val="20"/>
                <w:rtl/>
                <w:lang w:bidi="ar-EG"/>
              </w:rPr>
              <w:t xml:space="preserve">إدارة أزمة جائحة فيروس كورونا </w:t>
            </w:r>
            <w:r>
              <w:rPr>
                <w:rFonts w:eastAsia="Times New Roman"/>
                <w:sz w:val="20"/>
                <w:szCs w:val="20"/>
                <w:lang w:bidi="ar-EG"/>
              </w:rPr>
              <w:t>(COVID-19)</w:t>
            </w:r>
          </w:p>
        </w:tc>
        <w:tc>
          <w:tcPr>
            <w:tcW w:w="1344" w:type="dxa"/>
            <w:tcBorders>
              <w:top w:val="nil"/>
              <w:left w:val="nil"/>
              <w:bottom w:val="nil"/>
              <w:right w:val="nil"/>
            </w:tcBorders>
            <w:shd w:val="clear" w:color="auto" w:fill="auto"/>
            <w:noWrap/>
            <w:vAlign w:val="center"/>
          </w:tcPr>
          <w:p w14:paraId="409D393D" w14:textId="6DCB8223" w:rsidR="00F55DCB" w:rsidRPr="00E2386D" w:rsidRDefault="00F55DCB" w:rsidP="00313EEB">
            <w:pPr>
              <w:tabs>
                <w:tab w:val="clear" w:pos="794"/>
              </w:tabs>
              <w:spacing w:before="40" w:after="40" w:line="240" w:lineRule="exact"/>
              <w:jc w:val="left"/>
              <w:rPr>
                <w:rFonts w:eastAsia="Times New Roman"/>
                <w:color w:val="002060"/>
                <w:sz w:val="20"/>
                <w:szCs w:val="20"/>
              </w:rPr>
            </w:pPr>
            <w:r w:rsidRPr="00E2386D">
              <w:rPr>
                <w:color w:val="002060"/>
                <w:sz w:val="20"/>
                <w:szCs w:val="20"/>
              </w:rPr>
              <w:t>420</w:t>
            </w:r>
          </w:p>
        </w:tc>
        <w:tc>
          <w:tcPr>
            <w:tcW w:w="1344" w:type="dxa"/>
            <w:tcBorders>
              <w:top w:val="nil"/>
              <w:left w:val="nil"/>
              <w:bottom w:val="nil"/>
              <w:right w:val="nil"/>
            </w:tcBorders>
            <w:shd w:val="clear" w:color="auto" w:fill="auto"/>
            <w:noWrap/>
            <w:vAlign w:val="center"/>
          </w:tcPr>
          <w:p w14:paraId="6AA9B9F7" w14:textId="334C643D" w:rsidR="00F55DCB" w:rsidRPr="00E2386D" w:rsidRDefault="00F55DCB" w:rsidP="00313EEB">
            <w:pPr>
              <w:tabs>
                <w:tab w:val="clear" w:pos="794"/>
              </w:tabs>
              <w:spacing w:before="40" w:after="40" w:line="240" w:lineRule="exact"/>
              <w:jc w:val="left"/>
              <w:rPr>
                <w:rFonts w:eastAsia="Times New Roman"/>
                <w:color w:val="002060"/>
                <w:sz w:val="20"/>
                <w:szCs w:val="20"/>
              </w:rPr>
            </w:pPr>
            <w:r w:rsidRPr="00E2386D">
              <w:rPr>
                <w:color w:val="002060"/>
                <w:sz w:val="20"/>
                <w:szCs w:val="20"/>
              </w:rPr>
              <w:t>420</w:t>
            </w:r>
          </w:p>
        </w:tc>
        <w:tc>
          <w:tcPr>
            <w:tcW w:w="1469" w:type="dxa"/>
            <w:tcBorders>
              <w:top w:val="nil"/>
              <w:left w:val="nil"/>
              <w:bottom w:val="nil"/>
              <w:right w:val="nil"/>
            </w:tcBorders>
            <w:shd w:val="clear" w:color="auto" w:fill="auto"/>
            <w:noWrap/>
            <w:vAlign w:val="center"/>
          </w:tcPr>
          <w:p w14:paraId="0C502CA6" w14:textId="14AE44D1" w:rsidR="00F55DCB" w:rsidRPr="00E2386D" w:rsidRDefault="00F55DCB" w:rsidP="00313EEB">
            <w:pPr>
              <w:tabs>
                <w:tab w:val="clear" w:pos="794"/>
              </w:tabs>
              <w:spacing w:before="40" w:after="40" w:line="240" w:lineRule="exact"/>
              <w:jc w:val="left"/>
              <w:rPr>
                <w:rFonts w:eastAsia="Times New Roman"/>
                <w:color w:val="002060"/>
                <w:sz w:val="20"/>
                <w:szCs w:val="20"/>
              </w:rPr>
            </w:pPr>
            <w:r w:rsidRPr="00E2386D">
              <w:rPr>
                <w:color w:val="002060"/>
                <w:sz w:val="20"/>
                <w:szCs w:val="20"/>
              </w:rPr>
              <w:t>840</w:t>
            </w:r>
          </w:p>
        </w:tc>
      </w:tr>
      <w:tr w:rsidR="00F55DCB" w:rsidRPr="00E2386D" w14:paraId="4016FE75" w14:textId="77777777" w:rsidTr="00313EEB">
        <w:trPr>
          <w:trHeight w:val="240"/>
          <w:jc w:val="center"/>
        </w:trPr>
        <w:tc>
          <w:tcPr>
            <w:tcW w:w="5482" w:type="dxa"/>
            <w:tcBorders>
              <w:top w:val="nil"/>
              <w:left w:val="nil"/>
              <w:bottom w:val="single" w:sz="4" w:space="0" w:color="auto"/>
              <w:right w:val="nil"/>
            </w:tcBorders>
            <w:shd w:val="clear" w:color="auto" w:fill="auto"/>
            <w:noWrap/>
            <w:vAlign w:val="center"/>
            <w:hideMark/>
          </w:tcPr>
          <w:p w14:paraId="3B0EDD75" w14:textId="77777777" w:rsidR="00F55DCB" w:rsidRPr="00F63487" w:rsidRDefault="00F55DCB" w:rsidP="00313EEB">
            <w:pPr>
              <w:tabs>
                <w:tab w:val="clear" w:pos="794"/>
              </w:tabs>
              <w:spacing w:before="40" w:after="40" w:line="240" w:lineRule="exact"/>
              <w:jc w:val="left"/>
              <w:rPr>
                <w:rFonts w:eastAsia="Times New Roman"/>
                <w:b/>
                <w:bCs/>
                <w:color w:val="000000" w:themeColor="text1"/>
                <w:sz w:val="20"/>
                <w:szCs w:val="20"/>
              </w:rPr>
            </w:pPr>
            <w:r w:rsidRPr="00F63487">
              <w:rPr>
                <w:rFonts w:eastAsia="Times New Roman"/>
                <w:b/>
                <w:bCs/>
                <w:color w:val="000000" w:themeColor="text1"/>
                <w:sz w:val="20"/>
                <w:szCs w:val="20"/>
              </w:rPr>
              <w:t> </w:t>
            </w:r>
          </w:p>
        </w:tc>
        <w:tc>
          <w:tcPr>
            <w:tcW w:w="1344" w:type="dxa"/>
            <w:tcBorders>
              <w:top w:val="nil"/>
              <w:left w:val="nil"/>
              <w:bottom w:val="single" w:sz="4" w:space="0" w:color="auto"/>
              <w:right w:val="nil"/>
            </w:tcBorders>
            <w:shd w:val="clear" w:color="auto" w:fill="auto"/>
            <w:noWrap/>
            <w:vAlign w:val="center"/>
            <w:hideMark/>
          </w:tcPr>
          <w:p w14:paraId="4452AF17" w14:textId="77777777" w:rsidR="00F55DCB" w:rsidRPr="00F63487" w:rsidRDefault="00F55DCB" w:rsidP="00313EEB">
            <w:pPr>
              <w:tabs>
                <w:tab w:val="clear" w:pos="794"/>
              </w:tabs>
              <w:spacing w:before="40" w:after="40" w:line="240" w:lineRule="exact"/>
              <w:jc w:val="left"/>
              <w:rPr>
                <w:rFonts w:eastAsia="Times New Roman"/>
                <w:b/>
                <w:bCs/>
                <w:color w:val="000000" w:themeColor="text1"/>
                <w:sz w:val="20"/>
                <w:szCs w:val="20"/>
              </w:rPr>
            </w:pPr>
            <w:r w:rsidRPr="00F63487">
              <w:rPr>
                <w:rFonts w:eastAsia="Times New Roman"/>
                <w:b/>
                <w:bCs/>
                <w:color w:val="000000" w:themeColor="text1"/>
                <w:sz w:val="20"/>
                <w:szCs w:val="20"/>
              </w:rPr>
              <w:t> </w:t>
            </w:r>
          </w:p>
        </w:tc>
        <w:tc>
          <w:tcPr>
            <w:tcW w:w="1344" w:type="dxa"/>
            <w:tcBorders>
              <w:top w:val="nil"/>
              <w:left w:val="nil"/>
              <w:bottom w:val="single" w:sz="4" w:space="0" w:color="auto"/>
              <w:right w:val="nil"/>
            </w:tcBorders>
            <w:shd w:val="clear" w:color="auto" w:fill="auto"/>
            <w:noWrap/>
            <w:vAlign w:val="center"/>
            <w:hideMark/>
          </w:tcPr>
          <w:p w14:paraId="3313DA2D" w14:textId="77777777" w:rsidR="00F55DCB" w:rsidRPr="00F63487" w:rsidRDefault="00F55DCB" w:rsidP="00313EEB">
            <w:pPr>
              <w:tabs>
                <w:tab w:val="clear" w:pos="794"/>
              </w:tabs>
              <w:spacing w:before="40" w:after="40" w:line="240" w:lineRule="exact"/>
              <w:jc w:val="left"/>
              <w:rPr>
                <w:rFonts w:eastAsia="Times New Roman"/>
                <w:b/>
                <w:bCs/>
                <w:color w:val="000000" w:themeColor="text1"/>
                <w:sz w:val="20"/>
                <w:szCs w:val="20"/>
              </w:rPr>
            </w:pPr>
            <w:r w:rsidRPr="00F63487">
              <w:rPr>
                <w:rFonts w:eastAsia="Times New Roman"/>
                <w:b/>
                <w:bCs/>
                <w:color w:val="000000" w:themeColor="text1"/>
                <w:sz w:val="20"/>
                <w:szCs w:val="20"/>
              </w:rPr>
              <w:t> </w:t>
            </w:r>
          </w:p>
        </w:tc>
        <w:tc>
          <w:tcPr>
            <w:tcW w:w="1469" w:type="dxa"/>
            <w:tcBorders>
              <w:top w:val="nil"/>
              <w:left w:val="nil"/>
              <w:bottom w:val="single" w:sz="4" w:space="0" w:color="auto"/>
              <w:right w:val="nil"/>
            </w:tcBorders>
            <w:shd w:val="clear" w:color="auto" w:fill="auto"/>
            <w:noWrap/>
            <w:vAlign w:val="center"/>
            <w:hideMark/>
          </w:tcPr>
          <w:p w14:paraId="1BA5BB81" w14:textId="77777777" w:rsidR="00F55DCB" w:rsidRPr="00F63487" w:rsidRDefault="00F55DCB" w:rsidP="00313EEB">
            <w:pPr>
              <w:tabs>
                <w:tab w:val="clear" w:pos="794"/>
              </w:tabs>
              <w:spacing w:before="40" w:after="40" w:line="240" w:lineRule="exact"/>
              <w:jc w:val="left"/>
              <w:rPr>
                <w:rFonts w:eastAsia="Times New Roman"/>
                <w:b/>
                <w:bCs/>
                <w:color w:val="000000" w:themeColor="text1"/>
                <w:sz w:val="20"/>
                <w:szCs w:val="20"/>
              </w:rPr>
            </w:pPr>
            <w:r w:rsidRPr="00F63487">
              <w:rPr>
                <w:rFonts w:eastAsia="Times New Roman"/>
                <w:b/>
                <w:bCs/>
                <w:color w:val="000000" w:themeColor="text1"/>
                <w:sz w:val="20"/>
                <w:szCs w:val="20"/>
              </w:rPr>
              <w:t> </w:t>
            </w:r>
          </w:p>
        </w:tc>
      </w:tr>
      <w:tr w:rsidR="00F55DCB" w:rsidRPr="00E2386D" w14:paraId="2257A8A9" w14:textId="77777777" w:rsidTr="00313EEB">
        <w:trPr>
          <w:trHeight w:val="120"/>
          <w:jc w:val="center"/>
        </w:trPr>
        <w:tc>
          <w:tcPr>
            <w:tcW w:w="5482" w:type="dxa"/>
            <w:tcBorders>
              <w:top w:val="nil"/>
              <w:left w:val="nil"/>
              <w:bottom w:val="nil"/>
              <w:right w:val="nil"/>
            </w:tcBorders>
            <w:shd w:val="clear" w:color="auto" w:fill="auto"/>
            <w:noWrap/>
            <w:vAlign w:val="center"/>
            <w:hideMark/>
          </w:tcPr>
          <w:p w14:paraId="4D2CA9FE" w14:textId="77777777" w:rsidR="00F55DCB" w:rsidRPr="00E2386D" w:rsidRDefault="00F55DCB" w:rsidP="00313EEB">
            <w:pPr>
              <w:tabs>
                <w:tab w:val="clear" w:pos="794"/>
              </w:tabs>
              <w:spacing w:before="40" w:after="40" w:line="240" w:lineRule="exact"/>
              <w:jc w:val="right"/>
              <w:rPr>
                <w:rFonts w:eastAsia="Times New Roman"/>
                <w:sz w:val="20"/>
                <w:szCs w:val="20"/>
              </w:rPr>
            </w:pPr>
          </w:p>
        </w:tc>
        <w:tc>
          <w:tcPr>
            <w:tcW w:w="1344" w:type="dxa"/>
            <w:tcBorders>
              <w:top w:val="nil"/>
              <w:left w:val="nil"/>
              <w:bottom w:val="nil"/>
              <w:right w:val="nil"/>
            </w:tcBorders>
            <w:shd w:val="clear" w:color="auto" w:fill="auto"/>
            <w:noWrap/>
            <w:vAlign w:val="center"/>
            <w:hideMark/>
          </w:tcPr>
          <w:p w14:paraId="458246CC" w14:textId="77777777" w:rsidR="00F55DCB" w:rsidRPr="00E2386D" w:rsidRDefault="00F55DCB" w:rsidP="00313EEB">
            <w:pPr>
              <w:tabs>
                <w:tab w:val="clear" w:pos="794"/>
              </w:tabs>
              <w:spacing w:before="40" w:after="40" w:line="240" w:lineRule="exact"/>
              <w:jc w:val="left"/>
              <w:rPr>
                <w:rFonts w:eastAsia="Times New Roman"/>
                <w:sz w:val="20"/>
                <w:szCs w:val="20"/>
              </w:rPr>
            </w:pPr>
          </w:p>
        </w:tc>
        <w:tc>
          <w:tcPr>
            <w:tcW w:w="1344" w:type="dxa"/>
            <w:tcBorders>
              <w:top w:val="nil"/>
              <w:left w:val="nil"/>
              <w:bottom w:val="nil"/>
              <w:right w:val="nil"/>
            </w:tcBorders>
            <w:shd w:val="clear" w:color="auto" w:fill="auto"/>
            <w:noWrap/>
            <w:vAlign w:val="center"/>
            <w:hideMark/>
          </w:tcPr>
          <w:p w14:paraId="31E2CB90" w14:textId="77777777" w:rsidR="00F55DCB" w:rsidRPr="00E2386D" w:rsidRDefault="00F55DCB" w:rsidP="00313EEB">
            <w:pPr>
              <w:tabs>
                <w:tab w:val="clear" w:pos="794"/>
              </w:tabs>
              <w:spacing w:before="40" w:after="40" w:line="240" w:lineRule="exact"/>
              <w:jc w:val="left"/>
              <w:rPr>
                <w:rFonts w:eastAsia="Times New Roman"/>
                <w:sz w:val="20"/>
                <w:szCs w:val="20"/>
              </w:rPr>
            </w:pPr>
          </w:p>
        </w:tc>
        <w:tc>
          <w:tcPr>
            <w:tcW w:w="1469" w:type="dxa"/>
            <w:tcBorders>
              <w:top w:val="nil"/>
              <w:left w:val="nil"/>
              <w:bottom w:val="nil"/>
              <w:right w:val="nil"/>
            </w:tcBorders>
            <w:shd w:val="clear" w:color="auto" w:fill="auto"/>
            <w:noWrap/>
            <w:vAlign w:val="center"/>
            <w:hideMark/>
          </w:tcPr>
          <w:p w14:paraId="64A829C7" w14:textId="77777777" w:rsidR="00F55DCB" w:rsidRPr="00E2386D" w:rsidRDefault="00F55DCB" w:rsidP="00313EEB">
            <w:pPr>
              <w:tabs>
                <w:tab w:val="clear" w:pos="794"/>
              </w:tabs>
              <w:spacing w:before="40" w:after="40" w:line="240" w:lineRule="exact"/>
              <w:jc w:val="left"/>
              <w:rPr>
                <w:rFonts w:eastAsia="Times New Roman"/>
                <w:sz w:val="20"/>
                <w:szCs w:val="20"/>
              </w:rPr>
            </w:pPr>
          </w:p>
        </w:tc>
      </w:tr>
      <w:tr w:rsidR="00F55DCB" w:rsidRPr="00E2386D" w14:paraId="0B8C5A1B" w14:textId="77777777" w:rsidTr="00313EEB">
        <w:trPr>
          <w:trHeight w:val="240"/>
          <w:jc w:val="center"/>
        </w:trPr>
        <w:tc>
          <w:tcPr>
            <w:tcW w:w="5482" w:type="dxa"/>
            <w:tcBorders>
              <w:top w:val="nil"/>
              <w:left w:val="nil"/>
              <w:bottom w:val="nil"/>
              <w:right w:val="nil"/>
            </w:tcBorders>
            <w:shd w:val="clear" w:color="auto" w:fill="auto"/>
            <w:noWrap/>
            <w:vAlign w:val="center"/>
            <w:hideMark/>
          </w:tcPr>
          <w:p w14:paraId="17EE2E6B" w14:textId="77777777" w:rsidR="00F55DCB" w:rsidRPr="00E2386D" w:rsidRDefault="00F55DCB" w:rsidP="00313EEB">
            <w:pPr>
              <w:tabs>
                <w:tab w:val="clear" w:pos="794"/>
              </w:tabs>
              <w:spacing w:before="40" w:after="40" w:line="240" w:lineRule="exact"/>
              <w:jc w:val="left"/>
              <w:rPr>
                <w:rFonts w:eastAsia="Times New Roman"/>
                <w:b/>
                <w:bCs/>
                <w:sz w:val="20"/>
                <w:szCs w:val="20"/>
              </w:rPr>
            </w:pPr>
            <w:r w:rsidRPr="00E2386D">
              <w:rPr>
                <w:rFonts w:eastAsia="Times New Roman" w:hint="cs"/>
                <w:b/>
                <w:bCs/>
                <w:sz w:val="20"/>
                <w:szCs w:val="20"/>
                <w:rtl/>
              </w:rPr>
              <w:t>المجموع</w:t>
            </w:r>
          </w:p>
        </w:tc>
        <w:tc>
          <w:tcPr>
            <w:tcW w:w="1344" w:type="dxa"/>
            <w:tcBorders>
              <w:top w:val="nil"/>
              <w:left w:val="nil"/>
              <w:bottom w:val="nil"/>
              <w:right w:val="nil"/>
            </w:tcBorders>
            <w:shd w:val="clear" w:color="auto" w:fill="auto"/>
            <w:noWrap/>
            <w:vAlign w:val="center"/>
            <w:hideMark/>
          </w:tcPr>
          <w:p w14:paraId="27777C3D" w14:textId="7C92B26E" w:rsidR="00F55DCB" w:rsidRPr="00E2386D" w:rsidRDefault="00F55DCB" w:rsidP="00313EEB">
            <w:pPr>
              <w:tabs>
                <w:tab w:val="clear" w:pos="794"/>
              </w:tabs>
              <w:spacing w:before="40" w:after="40" w:line="240" w:lineRule="exact"/>
              <w:jc w:val="left"/>
              <w:rPr>
                <w:rFonts w:eastAsia="Times New Roman"/>
                <w:b/>
                <w:bCs/>
                <w:color w:val="002060"/>
                <w:sz w:val="20"/>
                <w:szCs w:val="20"/>
              </w:rPr>
            </w:pPr>
            <w:r w:rsidRPr="00E2386D">
              <w:rPr>
                <w:b/>
                <w:bCs/>
                <w:color w:val="002060"/>
                <w:sz w:val="20"/>
                <w:szCs w:val="20"/>
              </w:rPr>
              <w:t>161 961</w:t>
            </w:r>
          </w:p>
        </w:tc>
        <w:tc>
          <w:tcPr>
            <w:tcW w:w="1344" w:type="dxa"/>
            <w:tcBorders>
              <w:top w:val="nil"/>
              <w:left w:val="nil"/>
              <w:bottom w:val="nil"/>
              <w:right w:val="nil"/>
            </w:tcBorders>
            <w:shd w:val="clear" w:color="auto" w:fill="auto"/>
            <w:noWrap/>
            <w:vAlign w:val="center"/>
            <w:hideMark/>
          </w:tcPr>
          <w:p w14:paraId="2DE600EF" w14:textId="22D4221F" w:rsidR="00F55DCB" w:rsidRPr="00E2386D" w:rsidRDefault="00F55DCB" w:rsidP="00313EEB">
            <w:pPr>
              <w:tabs>
                <w:tab w:val="clear" w:pos="794"/>
              </w:tabs>
              <w:spacing w:before="40" w:after="40" w:line="240" w:lineRule="exact"/>
              <w:jc w:val="left"/>
              <w:rPr>
                <w:rFonts w:eastAsia="Times New Roman"/>
                <w:b/>
                <w:bCs/>
                <w:color w:val="002060"/>
                <w:sz w:val="20"/>
                <w:szCs w:val="20"/>
              </w:rPr>
            </w:pPr>
            <w:r w:rsidRPr="00E2386D">
              <w:rPr>
                <w:b/>
                <w:bCs/>
                <w:color w:val="002060"/>
                <w:sz w:val="20"/>
                <w:szCs w:val="20"/>
              </w:rPr>
              <w:t>163 194</w:t>
            </w:r>
          </w:p>
        </w:tc>
        <w:tc>
          <w:tcPr>
            <w:tcW w:w="1469" w:type="dxa"/>
            <w:tcBorders>
              <w:top w:val="nil"/>
              <w:left w:val="nil"/>
              <w:bottom w:val="nil"/>
              <w:right w:val="nil"/>
            </w:tcBorders>
            <w:shd w:val="clear" w:color="auto" w:fill="auto"/>
            <w:noWrap/>
            <w:vAlign w:val="center"/>
            <w:hideMark/>
          </w:tcPr>
          <w:p w14:paraId="6BBEA351" w14:textId="3F2DB1FD" w:rsidR="00F55DCB" w:rsidRPr="00E2386D" w:rsidRDefault="00F55DCB" w:rsidP="00313EEB">
            <w:pPr>
              <w:tabs>
                <w:tab w:val="clear" w:pos="794"/>
              </w:tabs>
              <w:spacing w:before="40" w:after="40" w:line="240" w:lineRule="exact"/>
              <w:jc w:val="left"/>
              <w:rPr>
                <w:rFonts w:eastAsia="Times New Roman"/>
                <w:b/>
                <w:bCs/>
                <w:color w:val="002060"/>
                <w:sz w:val="20"/>
                <w:szCs w:val="20"/>
                <w:rtl/>
                <w:lang w:bidi="ar-EG"/>
              </w:rPr>
            </w:pPr>
            <w:r w:rsidRPr="00E2386D">
              <w:rPr>
                <w:b/>
                <w:bCs/>
                <w:color w:val="002060"/>
                <w:sz w:val="20"/>
                <w:szCs w:val="20"/>
              </w:rPr>
              <w:t>325 155</w:t>
            </w:r>
          </w:p>
        </w:tc>
      </w:tr>
    </w:tbl>
    <w:p w14:paraId="22698511" w14:textId="77777777" w:rsidR="00F55DCB" w:rsidRPr="00420C6E" w:rsidRDefault="00F55DCB" w:rsidP="00F55DCB">
      <w:pPr>
        <w:pStyle w:val="Call"/>
        <w:spacing w:before="480"/>
        <w:rPr>
          <w:rtl/>
        </w:rPr>
      </w:pPr>
      <w:r w:rsidRPr="00420C6E">
        <w:rPr>
          <w:rtl/>
        </w:rPr>
        <w:t>يق</w:t>
      </w:r>
      <w:r w:rsidRPr="00420C6E">
        <w:rPr>
          <w:rFonts w:hint="cs"/>
          <w:rtl/>
        </w:rPr>
        <w:t>ـ</w:t>
      </w:r>
      <w:r w:rsidRPr="00420C6E">
        <w:rPr>
          <w:rtl/>
        </w:rPr>
        <w:t>رر كذلك</w:t>
      </w:r>
    </w:p>
    <w:p w14:paraId="4522AD0D" w14:textId="0DCFE66A" w:rsidR="00F55DCB" w:rsidRPr="00420C6E" w:rsidRDefault="00F55DCB" w:rsidP="00F55DCB">
      <w:pPr>
        <w:rPr>
          <w:rtl/>
          <w:lang w:bidi="ar-EG"/>
        </w:rPr>
      </w:pPr>
      <w:r w:rsidRPr="00420C6E">
        <w:t>1</w:t>
      </w:r>
      <w:r w:rsidRPr="00420C6E">
        <w:rPr>
          <w:rtl/>
        </w:rPr>
        <w:tab/>
        <w:t xml:space="preserve">أن تحدد وحدة المساهمة السنوية للسنتين </w:t>
      </w:r>
      <w:r w:rsidRPr="00420C6E">
        <w:t>202</w:t>
      </w:r>
      <w:r>
        <w:t>2</w:t>
      </w:r>
      <w:r w:rsidRPr="00420C6E">
        <w:rPr>
          <w:rFonts w:hint="cs"/>
          <w:rtl/>
          <w:lang w:bidi="ar-EG"/>
        </w:rPr>
        <w:t xml:space="preserve"> و</w:t>
      </w:r>
      <w:r w:rsidRPr="00420C6E">
        <w:rPr>
          <w:lang w:bidi="ar-EG"/>
        </w:rPr>
        <w:t>202</w:t>
      </w:r>
      <w:r>
        <w:rPr>
          <w:lang w:bidi="ar-EG"/>
        </w:rPr>
        <w:t>3</w:t>
      </w:r>
      <w:r w:rsidRPr="00420C6E">
        <w:rPr>
          <w:rtl/>
        </w:rPr>
        <w:t xml:space="preserve"> بمبلغ </w:t>
      </w:r>
      <w:r w:rsidRPr="00420C6E">
        <w:t>318 000</w:t>
      </w:r>
      <w:r w:rsidRPr="00420C6E">
        <w:rPr>
          <w:rtl/>
          <w:lang w:bidi="ar-EG"/>
        </w:rPr>
        <w:t xml:space="preserve"> فرنك سويسري على أساس فئة المساهمة التي</w:t>
      </w:r>
      <w:r w:rsidRPr="00420C6E">
        <w:rPr>
          <w:rFonts w:hint="cs"/>
          <w:rtl/>
          <w:lang w:bidi="ar-EG"/>
        </w:rPr>
        <w:t> </w:t>
      </w:r>
      <w:r w:rsidRPr="00420C6E">
        <w:rPr>
          <w:rtl/>
          <w:lang w:bidi="ar-EG"/>
        </w:rPr>
        <w:t xml:space="preserve">تختارها الدول الأعضاء بموجب الرقم </w:t>
      </w:r>
      <w:r w:rsidRPr="00420C6E">
        <w:rPr>
          <w:lang w:val="en-GB" w:bidi="ar-EG"/>
        </w:rPr>
        <w:t>160</w:t>
      </w:r>
      <w:r w:rsidRPr="00420C6E">
        <w:rPr>
          <w:rtl/>
          <w:lang w:bidi="ar-EG"/>
        </w:rPr>
        <w:t xml:space="preserve"> من دستور الاتحاد الدولي للاتصالات والرقم </w:t>
      </w:r>
      <w:r w:rsidRPr="00420C6E">
        <w:rPr>
          <w:lang w:val="en-GB" w:bidi="ar-EG"/>
        </w:rPr>
        <w:t>468</w:t>
      </w:r>
      <w:r w:rsidRPr="00420C6E">
        <w:rPr>
          <w:rtl/>
          <w:lang w:bidi="ar-EG"/>
        </w:rPr>
        <w:t xml:space="preserve"> من اتفاقيته، أي على أساس مجموع</w:t>
      </w:r>
      <w:r w:rsidRPr="00420C6E">
        <w:rPr>
          <w:rFonts w:hint="cs"/>
          <w:rtl/>
          <w:lang w:bidi="ar-EG"/>
        </w:rPr>
        <w:t> </w:t>
      </w:r>
      <w:r w:rsidRPr="00420C6E">
        <w:rPr>
          <w:rFonts w:cs="Calibri"/>
          <w:lang w:val="fr-CH"/>
        </w:rPr>
        <w:t>343 11/16</w:t>
      </w:r>
      <w:r w:rsidRPr="00420C6E">
        <w:rPr>
          <w:rFonts w:hint="cs"/>
          <w:rtl/>
          <w:lang w:bidi="ar-EG"/>
        </w:rPr>
        <w:t xml:space="preserve"> </w:t>
      </w:r>
      <w:proofErr w:type="gramStart"/>
      <w:r w:rsidRPr="00420C6E">
        <w:rPr>
          <w:rtl/>
          <w:lang w:bidi="ar-EG"/>
        </w:rPr>
        <w:t>وحدة؛</w:t>
      </w:r>
      <w:proofErr w:type="gramEnd"/>
    </w:p>
    <w:p w14:paraId="5E559753" w14:textId="2157B0BF" w:rsidR="00F55DCB" w:rsidRPr="00420C6E" w:rsidRDefault="00F55DCB" w:rsidP="00F55DCB">
      <w:pPr>
        <w:rPr>
          <w:rtl/>
          <w:lang w:bidi="ar-EG"/>
        </w:rPr>
      </w:pPr>
      <w:r w:rsidRPr="00420C6E">
        <w:rPr>
          <w:lang w:val="en-GB" w:bidi="ar-EG"/>
        </w:rPr>
        <w:t>2</w:t>
      </w:r>
      <w:r w:rsidRPr="00420C6E">
        <w:rPr>
          <w:rtl/>
          <w:lang w:bidi="ar-EG"/>
        </w:rPr>
        <w:tab/>
        <w:t xml:space="preserve">أن تحدد بمبلغ </w:t>
      </w:r>
      <w:r w:rsidRPr="00420C6E">
        <w:rPr>
          <w:rFonts w:cs="Calibri"/>
          <w:lang w:val="fr-CH"/>
        </w:rPr>
        <w:t>63 600</w:t>
      </w:r>
      <w:r w:rsidRPr="00420C6E">
        <w:rPr>
          <w:rtl/>
          <w:lang w:bidi="ar-EG"/>
        </w:rPr>
        <w:t xml:space="preserve"> فرنك سويسري قيمة وحدة المساهمة السنوية للسنتين</w:t>
      </w:r>
      <w:r w:rsidRPr="00420C6E">
        <w:rPr>
          <w:rFonts w:hint="cs"/>
          <w:rtl/>
          <w:lang w:bidi="ar-EG"/>
        </w:rPr>
        <w:t> </w:t>
      </w:r>
      <w:r w:rsidRPr="00420C6E">
        <w:t>202</w:t>
      </w:r>
      <w:r>
        <w:t>2</w:t>
      </w:r>
      <w:r w:rsidRPr="00420C6E">
        <w:rPr>
          <w:rtl/>
        </w:rPr>
        <w:t xml:space="preserve"> و</w:t>
      </w:r>
      <w:r w:rsidRPr="00420C6E">
        <w:t>202</w:t>
      </w:r>
      <w:r>
        <w:t>3</w:t>
      </w:r>
      <w:r w:rsidRPr="00420C6E">
        <w:rPr>
          <w:rtl/>
        </w:rPr>
        <w:t xml:space="preserve"> </w:t>
      </w:r>
      <w:r w:rsidRPr="00420C6E">
        <w:rPr>
          <w:rtl/>
          <w:lang w:bidi="ar-EG"/>
        </w:rPr>
        <w:t>المخصصة لغرض تغطية نفقات اجتماعات قطاع الاتصالات الراديوية</w:t>
      </w:r>
      <w:r w:rsidRPr="00420C6E">
        <w:rPr>
          <w:rFonts w:hint="cs"/>
          <w:rtl/>
          <w:lang w:bidi="ar-EG"/>
        </w:rPr>
        <w:t> </w:t>
      </w:r>
      <w:r w:rsidRPr="00420C6E">
        <w:rPr>
          <w:lang w:bidi="ar-EG"/>
        </w:rPr>
        <w:t>(ITU</w:t>
      </w:r>
      <w:r w:rsidRPr="00420C6E">
        <w:rPr>
          <w:lang w:bidi="ar-EG"/>
        </w:rPr>
        <w:noBreakHyphen/>
        <w:t>R)</w:t>
      </w:r>
      <w:r w:rsidRPr="00420C6E">
        <w:rPr>
          <w:rFonts w:hint="cs"/>
          <w:rtl/>
          <w:lang w:bidi="ar-EG"/>
        </w:rPr>
        <w:t xml:space="preserve"> </w:t>
      </w:r>
      <w:r w:rsidRPr="00420C6E">
        <w:rPr>
          <w:rtl/>
          <w:lang w:bidi="ar-EG"/>
        </w:rPr>
        <w:t>وقطاع تقييس الاتصالات</w:t>
      </w:r>
      <w:r w:rsidRPr="00420C6E">
        <w:rPr>
          <w:rFonts w:hint="cs"/>
          <w:rtl/>
          <w:lang w:bidi="ar-EG"/>
        </w:rPr>
        <w:t> </w:t>
      </w:r>
      <w:r w:rsidRPr="00420C6E">
        <w:rPr>
          <w:lang w:val="en-GB" w:bidi="ar-EG"/>
        </w:rPr>
        <w:t>(ITU</w:t>
      </w:r>
      <w:r w:rsidRPr="00420C6E">
        <w:rPr>
          <w:lang w:val="en-GB" w:bidi="ar-EG"/>
        </w:rPr>
        <w:noBreakHyphen/>
        <w:t>T)</w:t>
      </w:r>
      <w:r w:rsidRPr="00420C6E">
        <w:rPr>
          <w:rFonts w:hint="cs"/>
          <w:rtl/>
          <w:lang w:bidi="ar-EG"/>
        </w:rPr>
        <w:t xml:space="preserve"> </w:t>
      </w:r>
      <w:r w:rsidRPr="00420C6E">
        <w:rPr>
          <w:rtl/>
          <w:lang w:bidi="ar-EG"/>
        </w:rPr>
        <w:t>وقطاع تنمية الاتصالات</w:t>
      </w:r>
      <w:r w:rsidRPr="00420C6E">
        <w:rPr>
          <w:rFonts w:hint="eastAsia"/>
          <w:rtl/>
          <w:lang w:bidi="ar-EG"/>
        </w:rPr>
        <w:t> </w:t>
      </w:r>
      <w:r w:rsidRPr="00420C6E">
        <w:rPr>
          <w:lang w:bidi="ar-EG"/>
        </w:rPr>
        <w:t>(ITU</w:t>
      </w:r>
      <w:r w:rsidRPr="00420C6E">
        <w:rPr>
          <w:lang w:bidi="ar-EG"/>
        </w:rPr>
        <w:noBreakHyphen/>
      </w:r>
      <w:proofErr w:type="gramStart"/>
      <w:r w:rsidRPr="00420C6E">
        <w:rPr>
          <w:lang w:bidi="ar-EG"/>
        </w:rPr>
        <w:t>D)</w:t>
      </w:r>
      <w:r w:rsidRPr="00420C6E">
        <w:rPr>
          <w:rtl/>
          <w:lang w:bidi="ar-EG"/>
        </w:rPr>
        <w:t>،</w:t>
      </w:r>
      <w:proofErr w:type="gramEnd"/>
      <w:r w:rsidRPr="00420C6E">
        <w:rPr>
          <w:rtl/>
          <w:lang w:bidi="ar-EG"/>
        </w:rPr>
        <w:t xml:space="preserve"> التي يدفعها أعضاء القطاعات وفقاً للرقم </w:t>
      </w:r>
      <w:r w:rsidRPr="00420C6E">
        <w:rPr>
          <w:lang w:val="en-GB" w:bidi="ar-EG"/>
        </w:rPr>
        <w:t>480</w:t>
      </w:r>
      <w:r w:rsidRPr="00420C6E">
        <w:rPr>
          <w:rtl/>
          <w:lang w:bidi="ar-EG"/>
        </w:rPr>
        <w:t xml:space="preserve"> من اتفاقية الاتحاد</w:t>
      </w:r>
      <w:r w:rsidRPr="00420C6E">
        <w:rPr>
          <w:rFonts w:hint="cs"/>
          <w:rtl/>
          <w:lang w:bidi="ar-EG"/>
        </w:rPr>
        <w:t xml:space="preserve"> الدولي للاتصالات</w:t>
      </w:r>
      <w:r w:rsidRPr="00420C6E">
        <w:rPr>
          <w:rtl/>
          <w:lang w:bidi="ar-EG"/>
        </w:rPr>
        <w:t>؛</w:t>
      </w:r>
    </w:p>
    <w:p w14:paraId="149B2F8F" w14:textId="77777777" w:rsidR="00F55DCB" w:rsidRPr="00420C6E" w:rsidRDefault="00F55DCB" w:rsidP="00F55DCB">
      <w:pPr>
        <w:keepNext/>
        <w:rPr>
          <w:rtl/>
          <w:lang w:bidi="ar-EG"/>
        </w:rPr>
      </w:pPr>
      <w:r w:rsidRPr="00420C6E">
        <w:rPr>
          <w:lang w:val="en-GB" w:bidi="ar-EG"/>
        </w:rPr>
        <w:t>3</w:t>
      </w:r>
      <w:r w:rsidRPr="00420C6E">
        <w:rPr>
          <w:rtl/>
          <w:lang w:bidi="ar-EG"/>
        </w:rPr>
        <w:tab/>
        <w:t>أن تحدد المساهمة المالية للمنتسبين على النحو التالي:</w:t>
      </w:r>
    </w:p>
    <w:p w14:paraId="207C43B6" w14:textId="648F3F01" w:rsidR="00F55DCB" w:rsidRPr="00420C6E" w:rsidRDefault="00F55DCB" w:rsidP="00F55DCB">
      <w:pPr>
        <w:rPr>
          <w:rtl/>
        </w:rPr>
      </w:pPr>
      <w:r w:rsidRPr="00420C6E">
        <w:rPr>
          <w:rtl/>
        </w:rPr>
        <w:tab/>
      </w:r>
      <w:r w:rsidRPr="00420C6E">
        <w:rPr>
          <w:rFonts w:hint="cs"/>
          <w:rtl/>
        </w:rPr>
        <w:t> أ )</w:t>
      </w:r>
      <w:r w:rsidRPr="00420C6E">
        <w:rPr>
          <w:rtl/>
        </w:rPr>
        <w:tab/>
      </w:r>
      <w:r w:rsidRPr="00420C6E">
        <w:rPr>
          <w:rFonts w:cs="Calibri"/>
          <w:szCs w:val="24"/>
          <w:lang w:val="fr-CH"/>
        </w:rPr>
        <w:t>10 600</w:t>
      </w:r>
      <w:r w:rsidRPr="00420C6E">
        <w:rPr>
          <w:rtl/>
        </w:rPr>
        <w:t xml:space="preserve"> فرنك سويسري</w:t>
      </w:r>
      <w:r w:rsidRPr="00420C6E">
        <w:rPr>
          <w:rFonts w:hint="cs"/>
          <w:rtl/>
        </w:rPr>
        <w:t xml:space="preserve"> </w:t>
      </w:r>
      <w:r w:rsidRPr="00420C6E">
        <w:rPr>
          <w:rtl/>
        </w:rPr>
        <w:t>للمنتسبين المشاركين في أعمال قطاعي تقييس الاتصالات والاتصالات الراديوية؛</w:t>
      </w:r>
    </w:p>
    <w:p w14:paraId="5A3E70E3" w14:textId="1777E925" w:rsidR="00F55DCB" w:rsidRPr="00420C6E" w:rsidRDefault="00F55DCB" w:rsidP="00F55DCB">
      <w:pPr>
        <w:rPr>
          <w:rtl/>
        </w:rPr>
      </w:pPr>
      <w:r w:rsidRPr="00420C6E">
        <w:rPr>
          <w:rtl/>
        </w:rPr>
        <w:tab/>
      </w:r>
      <w:r w:rsidRPr="00420C6E">
        <w:rPr>
          <w:rFonts w:hint="cs"/>
          <w:rtl/>
        </w:rPr>
        <w:t>ب)</w:t>
      </w:r>
      <w:r w:rsidRPr="00420C6E">
        <w:rPr>
          <w:rtl/>
        </w:rPr>
        <w:tab/>
      </w:r>
      <w:r w:rsidRPr="00420C6E">
        <w:rPr>
          <w:rFonts w:cs="Calibri"/>
          <w:szCs w:val="24"/>
          <w:lang w:val="fr-CH"/>
        </w:rPr>
        <w:t>3 975</w:t>
      </w:r>
      <w:r w:rsidRPr="00420C6E">
        <w:rPr>
          <w:rtl/>
        </w:rPr>
        <w:t xml:space="preserve"> فرنكاً سويسرياً</w:t>
      </w:r>
      <w:r w:rsidRPr="00420C6E">
        <w:rPr>
          <w:rFonts w:hint="cs"/>
          <w:rtl/>
        </w:rPr>
        <w:t xml:space="preserve"> </w:t>
      </w:r>
      <w:r w:rsidRPr="00420C6E">
        <w:rPr>
          <w:rtl/>
        </w:rPr>
        <w:t>للمنتسبين المشاركين في أعمال قطاع تنمية الاتصالات؛</w:t>
      </w:r>
    </w:p>
    <w:p w14:paraId="287D9127" w14:textId="75850E1F" w:rsidR="00F55DCB" w:rsidRPr="00420C6E" w:rsidRDefault="00F55DCB" w:rsidP="00F55DCB">
      <w:pPr>
        <w:rPr>
          <w:rtl/>
        </w:rPr>
      </w:pPr>
      <w:r w:rsidRPr="00420C6E">
        <w:rPr>
          <w:rtl/>
        </w:rPr>
        <w:lastRenderedPageBreak/>
        <w:tab/>
      </w:r>
      <w:r w:rsidRPr="00420C6E">
        <w:rPr>
          <w:rFonts w:hint="cs"/>
          <w:rtl/>
        </w:rPr>
        <w:t>ج)</w:t>
      </w:r>
      <w:r w:rsidRPr="00420C6E">
        <w:rPr>
          <w:rtl/>
        </w:rPr>
        <w:tab/>
      </w:r>
      <w:r w:rsidRPr="00420C6E">
        <w:rPr>
          <w:rFonts w:cs="Calibri"/>
          <w:szCs w:val="24"/>
          <w:lang w:val="fr-CH"/>
        </w:rPr>
        <w:t>1 987,50</w:t>
      </w:r>
      <w:r w:rsidRPr="00420C6E">
        <w:rPr>
          <w:rtl/>
        </w:rPr>
        <w:t xml:space="preserve"> فرنكاً سويسرياً</w:t>
      </w:r>
      <w:r w:rsidRPr="00420C6E">
        <w:rPr>
          <w:rFonts w:hint="cs"/>
          <w:rtl/>
        </w:rPr>
        <w:t xml:space="preserve"> </w:t>
      </w:r>
      <w:r w:rsidRPr="00420C6E">
        <w:rPr>
          <w:rtl/>
        </w:rPr>
        <w:t>للمنتسبين من البلدان النامية المشاركين في أعمال قطاع تنمية الاتصالات</w:t>
      </w:r>
      <w:r w:rsidRPr="00420C6E">
        <w:rPr>
          <w:rFonts w:hint="cs"/>
          <w:rtl/>
        </w:rPr>
        <w:t>؛</w:t>
      </w:r>
    </w:p>
    <w:p w14:paraId="74365317" w14:textId="77777777" w:rsidR="00F55DCB" w:rsidRPr="00420C6E" w:rsidRDefault="00F55DCB" w:rsidP="00F55DCB">
      <w:pPr>
        <w:rPr>
          <w:rtl/>
          <w:lang w:bidi="ar-EG"/>
        </w:rPr>
      </w:pPr>
      <w:r w:rsidRPr="00420C6E">
        <w:rPr>
          <w:lang w:bidi="ar-EG"/>
        </w:rPr>
        <w:t>4</w:t>
      </w:r>
      <w:r w:rsidRPr="00420C6E">
        <w:rPr>
          <w:rFonts w:hint="cs"/>
          <w:rtl/>
        </w:rPr>
        <w:tab/>
        <w:t xml:space="preserve">أن يُحدد الرسم السنوي </w:t>
      </w:r>
      <w:r w:rsidRPr="00420C6E">
        <w:rPr>
          <w:rtl/>
          <w:lang w:bidi="ar-EG"/>
        </w:rPr>
        <w:t>للهيئات الأكاديمية والجامعات ومؤسسات البحوث المرتبطة بها</w:t>
      </w:r>
      <w:r w:rsidRPr="00420C6E">
        <w:rPr>
          <w:rFonts w:hint="cs"/>
          <w:rtl/>
          <w:lang w:bidi="ar-EG"/>
        </w:rPr>
        <w:t xml:space="preserve"> على النحو التالي:</w:t>
      </w:r>
    </w:p>
    <w:p w14:paraId="631E95F6" w14:textId="7F163587" w:rsidR="00F55DCB" w:rsidRPr="00420C6E" w:rsidRDefault="00F55DCB" w:rsidP="00F55DCB">
      <w:pPr>
        <w:rPr>
          <w:rtl/>
        </w:rPr>
      </w:pPr>
      <w:r w:rsidRPr="00420C6E">
        <w:rPr>
          <w:rtl/>
        </w:rPr>
        <w:tab/>
      </w:r>
      <w:r w:rsidRPr="00420C6E">
        <w:rPr>
          <w:rFonts w:hint="cs"/>
          <w:rtl/>
        </w:rPr>
        <w:t> أ )</w:t>
      </w:r>
      <w:r w:rsidRPr="00420C6E">
        <w:rPr>
          <w:rtl/>
        </w:rPr>
        <w:tab/>
      </w:r>
      <w:r w:rsidRPr="00420C6E">
        <w:t>3 975</w:t>
      </w:r>
      <w:r w:rsidRPr="00420C6E">
        <w:rPr>
          <w:rtl/>
        </w:rPr>
        <w:t xml:space="preserve"> فرنك</w:t>
      </w:r>
      <w:r w:rsidRPr="00420C6E">
        <w:rPr>
          <w:rFonts w:hint="cs"/>
          <w:rtl/>
        </w:rPr>
        <w:t>اً</w:t>
      </w:r>
      <w:r w:rsidRPr="00420C6E">
        <w:rPr>
          <w:rtl/>
        </w:rPr>
        <w:t xml:space="preserve"> سويسري</w:t>
      </w:r>
      <w:r w:rsidRPr="00420C6E">
        <w:rPr>
          <w:rFonts w:hint="cs"/>
          <w:rtl/>
        </w:rPr>
        <w:t>اً للمنظمات من البلدان المتقدمة المشاركة في أعمال القطاعات الثلاثة</w:t>
      </w:r>
      <w:r w:rsidRPr="00420C6E">
        <w:rPr>
          <w:rtl/>
        </w:rPr>
        <w:t>؛</w:t>
      </w:r>
    </w:p>
    <w:p w14:paraId="276BDAE8" w14:textId="1FABD57E" w:rsidR="00F55DCB" w:rsidRPr="00420C6E" w:rsidRDefault="00F55DCB" w:rsidP="00F55DCB">
      <w:pPr>
        <w:rPr>
          <w:rtl/>
        </w:rPr>
      </w:pPr>
      <w:r w:rsidRPr="00420C6E">
        <w:rPr>
          <w:rtl/>
        </w:rPr>
        <w:tab/>
      </w:r>
      <w:r w:rsidRPr="00420C6E">
        <w:rPr>
          <w:rFonts w:hint="cs"/>
          <w:rtl/>
        </w:rPr>
        <w:t>ب)</w:t>
      </w:r>
      <w:r w:rsidRPr="00420C6E">
        <w:rPr>
          <w:rtl/>
        </w:rPr>
        <w:tab/>
      </w:r>
      <w:r w:rsidRPr="00420C6E">
        <w:t>1 987,50</w:t>
      </w:r>
      <w:r w:rsidRPr="00420C6E">
        <w:rPr>
          <w:rtl/>
        </w:rPr>
        <w:t xml:space="preserve"> فرنكاً سويسرياً</w:t>
      </w:r>
      <w:r w:rsidRPr="00420C6E">
        <w:rPr>
          <w:rFonts w:hint="cs"/>
          <w:rtl/>
        </w:rPr>
        <w:t xml:space="preserve"> للمنظمات من البلدان النامية المشاركة في أعمال القطاعات الثلاثة؛</w:t>
      </w:r>
    </w:p>
    <w:p w14:paraId="6FB9B644" w14:textId="77777777" w:rsidR="00F55DCB" w:rsidRPr="00420C6E" w:rsidRDefault="00F55DCB" w:rsidP="00F55DCB">
      <w:pPr>
        <w:rPr>
          <w:rtl/>
        </w:rPr>
      </w:pPr>
      <w:r w:rsidRPr="00420C6E">
        <w:t>5</w:t>
      </w:r>
      <w:r w:rsidRPr="00420C6E">
        <w:rPr>
          <w:rtl/>
        </w:rPr>
        <w:tab/>
      </w:r>
      <w:r w:rsidRPr="00014DFA">
        <w:rPr>
          <w:spacing w:val="6"/>
          <w:rtl/>
        </w:rPr>
        <w:t>أن يأذن للأمين العام بتعديل الاعتمادات بالنسبة إلى بنود النفقات في الفقرتين أ) وب) أدناه وفقاً للتغييرات التي تكبدها</w:t>
      </w:r>
      <w:r w:rsidRPr="00014DFA">
        <w:rPr>
          <w:rFonts w:hint="cs"/>
          <w:spacing w:val="6"/>
          <w:rtl/>
        </w:rPr>
        <w:t> </w:t>
      </w:r>
      <w:r w:rsidRPr="00014DFA">
        <w:rPr>
          <w:spacing w:val="6"/>
          <w:rtl/>
        </w:rPr>
        <w:t>من خلال استعمال حساب الاحتياطي، وشريطة أن يكون حساب الاحتياطي عند المستوى المنصوص عليه في</w:t>
      </w:r>
      <w:r w:rsidRPr="00014DFA">
        <w:rPr>
          <w:rFonts w:hint="cs"/>
          <w:spacing w:val="6"/>
          <w:rtl/>
        </w:rPr>
        <w:t> </w:t>
      </w:r>
      <w:r w:rsidRPr="00014DFA">
        <w:rPr>
          <w:spacing w:val="6"/>
          <w:rtl/>
        </w:rPr>
        <w:t>المقرر</w:t>
      </w:r>
      <w:r w:rsidRPr="00014DFA">
        <w:rPr>
          <w:rFonts w:hint="eastAsia"/>
          <w:spacing w:val="6"/>
          <w:rtl/>
        </w:rPr>
        <w:t> </w:t>
      </w:r>
      <w:r w:rsidRPr="00014DFA">
        <w:rPr>
          <w:spacing w:val="6"/>
        </w:rPr>
        <w:t>5</w:t>
      </w:r>
      <w:r w:rsidRPr="00014DFA">
        <w:rPr>
          <w:rFonts w:hint="cs"/>
          <w:spacing w:val="6"/>
          <w:rtl/>
        </w:rPr>
        <w:t> </w:t>
      </w:r>
      <w:r w:rsidRPr="00014DFA">
        <w:rPr>
          <w:spacing w:val="6"/>
          <w:rtl/>
        </w:rPr>
        <w:t>(المراج</w:t>
      </w:r>
      <w:r w:rsidRPr="00014DFA">
        <w:rPr>
          <w:rFonts w:hint="cs"/>
          <w:spacing w:val="6"/>
          <w:rtl/>
        </w:rPr>
        <w:t>َ</w:t>
      </w:r>
      <w:r w:rsidRPr="00014DFA">
        <w:rPr>
          <w:spacing w:val="6"/>
          <w:rtl/>
        </w:rPr>
        <w:t>ع</w:t>
      </w:r>
      <w:r w:rsidRPr="00014DFA">
        <w:rPr>
          <w:rFonts w:hint="cs"/>
          <w:spacing w:val="6"/>
          <w:rtl/>
        </w:rPr>
        <w:t> </w:t>
      </w:r>
      <w:r w:rsidRPr="00014DFA">
        <w:rPr>
          <w:spacing w:val="6"/>
          <w:rtl/>
        </w:rPr>
        <w:t>في</w:t>
      </w:r>
      <w:r w:rsidRPr="00014DFA">
        <w:rPr>
          <w:rFonts w:hint="cs"/>
          <w:spacing w:val="6"/>
          <w:rtl/>
        </w:rPr>
        <w:t xml:space="preserve"> دبي، </w:t>
      </w:r>
      <w:r w:rsidRPr="00014DFA">
        <w:rPr>
          <w:spacing w:val="6"/>
        </w:rPr>
        <w:t>2018</w:t>
      </w:r>
      <w:r w:rsidRPr="00014DFA">
        <w:rPr>
          <w:spacing w:val="6"/>
          <w:rtl/>
        </w:rPr>
        <w:t>):</w:t>
      </w:r>
    </w:p>
    <w:p w14:paraId="4292538D" w14:textId="77777777" w:rsidR="00F55DCB" w:rsidRPr="00420C6E" w:rsidRDefault="00F55DCB" w:rsidP="00F55DCB">
      <w:pPr>
        <w:ind w:left="1440" w:hanging="1440"/>
        <w:rPr>
          <w:rtl/>
        </w:rPr>
      </w:pPr>
      <w:r>
        <w:rPr>
          <w:rtl/>
        </w:rPr>
        <w:tab/>
      </w:r>
      <w:r w:rsidRPr="00420C6E">
        <w:rPr>
          <w:rtl/>
        </w:rPr>
        <w:t xml:space="preserve"> أ )</w:t>
      </w:r>
      <w:r w:rsidRPr="00420C6E">
        <w:rPr>
          <w:rtl/>
        </w:rPr>
        <w:tab/>
        <w:t>الزيادات في جدول المرتبات، والمساهمات في المعاشات التقاعدية والبدلات، بما في ذلك تسويات مقر العمل، التي</w:t>
      </w:r>
      <w:r w:rsidRPr="00420C6E">
        <w:rPr>
          <w:rFonts w:hint="cs"/>
          <w:rtl/>
        </w:rPr>
        <w:t> </w:t>
      </w:r>
      <w:r w:rsidRPr="00420C6E">
        <w:rPr>
          <w:rtl/>
        </w:rPr>
        <w:t>تنطبق على جنيف، على النحو المعتمد في النظام الموحد للأمم المتحدة</w:t>
      </w:r>
      <w:r w:rsidRPr="00420C6E">
        <w:rPr>
          <w:rFonts w:hint="cs"/>
          <w:rtl/>
        </w:rPr>
        <w:t>؛</w:t>
      </w:r>
    </w:p>
    <w:p w14:paraId="029C2404" w14:textId="77777777" w:rsidR="00F55DCB" w:rsidRPr="00420C6E" w:rsidRDefault="00F55DCB" w:rsidP="00F55DCB">
      <w:pPr>
        <w:ind w:left="1440" w:hanging="1440"/>
        <w:rPr>
          <w:rtl/>
        </w:rPr>
      </w:pPr>
      <w:r>
        <w:rPr>
          <w:rtl/>
        </w:rPr>
        <w:tab/>
      </w:r>
      <w:r w:rsidRPr="00420C6E">
        <w:rPr>
          <w:rtl/>
        </w:rPr>
        <w:t>ب)</w:t>
      </w:r>
      <w:r w:rsidRPr="00420C6E">
        <w:rPr>
          <w:rtl/>
        </w:rPr>
        <w:tab/>
        <w:t>التقلبات في سعر الصرف بين الدولار الأمريكي والفرنك السويسري، حيثما يؤثر ذلك على تكاليف الموظفين في</w:t>
      </w:r>
      <w:r w:rsidRPr="00420C6E">
        <w:rPr>
          <w:rFonts w:hint="cs"/>
          <w:rtl/>
        </w:rPr>
        <w:t> </w:t>
      </w:r>
      <w:r w:rsidRPr="00420C6E">
        <w:rPr>
          <w:rtl/>
        </w:rPr>
        <w:t>حالة الموظفين الخاضعين لجداول المرتبات للأمم المتحدة</w:t>
      </w:r>
      <w:r w:rsidRPr="00420C6E">
        <w:rPr>
          <w:rFonts w:hint="cs"/>
          <w:rtl/>
        </w:rPr>
        <w:t>؛</w:t>
      </w:r>
    </w:p>
    <w:p w14:paraId="3B1E4E1F" w14:textId="77777777" w:rsidR="00F55DCB" w:rsidRPr="00420C6E" w:rsidRDefault="00F55DCB" w:rsidP="00F55DCB">
      <w:pPr>
        <w:ind w:left="1440" w:hanging="1440"/>
        <w:rPr>
          <w:rtl/>
          <w:lang w:bidi="ar-SY"/>
        </w:rPr>
      </w:pPr>
      <w:r>
        <w:rPr>
          <w:rtl/>
        </w:rPr>
        <w:tab/>
      </w:r>
      <w:r w:rsidRPr="00420C6E">
        <w:rPr>
          <w:rFonts w:hint="cs"/>
          <w:rtl/>
        </w:rPr>
        <w:t>ج)</w:t>
      </w:r>
      <w:r w:rsidRPr="00420C6E">
        <w:rPr>
          <w:rtl/>
        </w:rPr>
        <w:tab/>
      </w:r>
      <w:r w:rsidRPr="00420C6E">
        <w:rPr>
          <w:rFonts w:hint="cs"/>
          <w:rtl/>
        </w:rPr>
        <w:t>منح الأمين العام المرونة اللازمة في السنتين</w:t>
      </w:r>
      <w:r w:rsidRPr="00420C6E">
        <w:rPr>
          <w:rFonts w:hint="eastAsia"/>
          <w:rtl/>
        </w:rPr>
        <w:t> </w:t>
      </w:r>
      <w:r>
        <w:rPr>
          <w:lang w:bidi="ar-EG"/>
        </w:rPr>
        <w:t>2023-2022</w:t>
      </w:r>
      <w:r>
        <w:rPr>
          <w:rFonts w:hint="cs"/>
          <w:rtl/>
          <w:lang w:bidi="ar-EG"/>
        </w:rPr>
        <w:t xml:space="preserve"> </w:t>
      </w:r>
      <w:r w:rsidRPr="00420C6E">
        <w:rPr>
          <w:rFonts w:hint="cs"/>
          <w:rtl/>
          <w:lang w:bidi="ar-SY"/>
        </w:rPr>
        <w:t>لتعويض الإنفاق الزائد في الفئتين</w:t>
      </w:r>
      <w:r w:rsidRPr="00420C6E">
        <w:rPr>
          <w:rFonts w:hint="eastAsia"/>
          <w:rtl/>
          <w:lang w:bidi="ar-SY"/>
        </w:rPr>
        <w:t> </w:t>
      </w:r>
      <w:r w:rsidRPr="00420C6E">
        <w:rPr>
          <w:lang w:bidi="ar-EG"/>
        </w:rPr>
        <w:t>1</w:t>
      </w:r>
      <w:r w:rsidRPr="00420C6E">
        <w:rPr>
          <w:rFonts w:hint="cs"/>
          <w:rtl/>
          <w:lang w:bidi="ar-SY"/>
        </w:rPr>
        <w:t xml:space="preserve"> و</w:t>
      </w:r>
      <w:r w:rsidRPr="00420C6E">
        <w:rPr>
          <w:lang w:bidi="ar-EG"/>
        </w:rPr>
        <w:t>2</w:t>
      </w:r>
      <w:r w:rsidRPr="00420C6E">
        <w:rPr>
          <w:rFonts w:hint="cs"/>
          <w:rtl/>
          <w:lang w:bidi="ar-SY"/>
        </w:rPr>
        <w:t xml:space="preserve"> (تكاليف الموظفين) من الوفورات في</w:t>
      </w:r>
      <w:r w:rsidRPr="00420C6E">
        <w:rPr>
          <w:rFonts w:hint="eastAsia"/>
          <w:rtl/>
          <w:lang w:bidi="ar-SY"/>
        </w:rPr>
        <w:t> </w:t>
      </w:r>
      <w:r w:rsidRPr="00420C6E">
        <w:rPr>
          <w:rFonts w:hint="cs"/>
          <w:rtl/>
          <w:lang w:bidi="ar-SY"/>
        </w:rPr>
        <w:t xml:space="preserve">الفئات من </w:t>
      </w:r>
      <w:r w:rsidRPr="00420C6E">
        <w:rPr>
          <w:lang w:bidi="ar-EG"/>
        </w:rPr>
        <w:t>3</w:t>
      </w:r>
      <w:r w:rsidRPr="00420C6E">
        <w:rPr>
          <w:rFonts w:hint="cs"/>
          <w:rtl/>
          <w:lang w:bidi="ar-SY"/>
        </w:rPr>
        <w:t xml:space="preserve"> إلى </w:t>
      </w:r>
      <w:r w:rsidRPr="00420C6E">
        <w:rPr>
          <w:lang w:bidi="ar-EG"/>
        </w:rPr>
        <w:t>9</w:t>
      </w:r>
      <w:r w:rsidRPr="00420C6E">
        <w:rPr>
          <w:rFonts w:hint="cs"/>
          <w:rtl/>
          <w:lang w:bidi="ar-SY"/>
        </w:rPr>
        <w:t xml:space="preserve"> (تكاليف لا تتعلق بالموظفين) وإجراء التحويلات اللازمة، إذا استدعى الأمر، وذلك وفقاً </w:t>
      </w:r>
      <w:r w:rsidRPr="00420C6E">
        <w:rPr>
          <w:rFonts w:hint="cs"/>
          <w:i/>
          <w:iCs/>
          <w:rtl/>
          <w:lang w:bidi="ar-SY"/>
        </w:rPr>
        <w:t>للقاعدة </w:t>
      </w:r>
      <w:r w:rsidRPr="00420C6E">
        <w:rPr>
          <w:i/>
          <w:iCs/>
          <w:lang w:bidi="ar-EG"/>
        </w:rPr>
        <w:t>1.6</w:t>
      </w:r>
      <w:r w:rsidRPr="00420C6E">
        <w:rPr>
          <w:rFonts w:hint="cs"/>
          <w:rtl/>
          <w:lang w:bidi="ar-SY"/>
        </w:rPr>
        <w:t xml:space="preserve"> من اللوائح المالية والقواعد المالية؛</w:t>
      </w:r>
    </w:p>
    <w:p w14:paraId="14A7DC99" w14:textId="77777777" w:rsidR="00F55DCB" w:rsidRPr="00420C6E" w:rsidRDefault="00F55DCB" w:rsidP="00F55DCB">
      <w:pPr>
        <w:rPr>
          <w:rtl/>
          <w:lang w:bidi="ar-EG"/>
        </w:rPr>
      </w:pPr>
      <w:r w:rsidRPr="00420C6E">
        <w:rPr>
          <w:lang w:bidi="ar-EG"/>
        </w:rPr>
        <w:t>6</w:t>
      </w:r>
      <w:r w:rsidRPr="00420C6E">
        <w:rPr>
          <w:rFonts w:hint="cs"/>
          <w:rtl/>
        </w:rPr>
        <w:tab/>
      </w:r>
      <w:r w:rsidRPr="00420C6E">
        <w:rPr>
          <w:rFonts w:hint="cs"/>
          <w:rtl/>
          <w:lang w:bidi="ar-EG"/>
        </w:rPr>
        <w:t>أن يأذن بموازنة حسابات الفترة</w:t>
      </w:r>
      <w:r w:rsidRPr="00420C6E">
        <w:rPr>
          <w:rFonts w:hint="eastAsia"/>
          <w:rtl/>
          <w:lang w:bidi="ar-EG"/>
        </w:rPr>
        <w:t> </w:t>
      </w:r>
      <w:r>
        <w:rPr>
          <w:lang w:bidi="ar-EG"/>
        </w:rPr>
        <w:t>2023-2022</w:t>
      </w:r>
      <w:r>
        <w:rPr>
          <w:rFonts w:hint="cs"/>
          <w:rtl/>
          <w:lang w:bidi="ar-EG"/>
        </w:rPr>
        <w:t xml:space="preserve"> </w:t>
      </w:r>
      <w:r w:rsidRPr="00420C6E">
        <w:rPr>
          <w:rFonts w:hint="cs"/>
          <w:rtl/>
          <w:lang w:bidi="ar-EG"/>
        </w:rPr>
        <w:t xml:space="preserve">من فائض الإيرادات، إذا دعت </w:t>
      </w:r>
      <w:proofErr w:type="gramStart"/>
      <w:r w:rsidRPr="00420C6E">
        <w:rPr>
          <w:rFonts w:hint="cs"/>
          <w:rtl/>
          <w:lang w:bidi="ar-EG"/>
        </w:rPr>
        <w:t>الحاجة؛</w:t>
      </w:r>
      <w:proofErr w:type="gramEnd"/>
    </w:p>
    <w:p w14:paraId="06C6A231" w14:textId="77777777" w:rsidR="00F55DCB" w:rsidRPr="00420C6E" w:rsidRDefault="00F55DCB" w:rsidP="00F55DCB">
      <w:pPr>
        <w:rPr>
          <w:rtl/>
          <w:lang w:bidi="ar-EG"/>
        </w:rPr>
      </w:pPr>
      <w:r w:rsidRPr="00420C6E">
        <w:rPr>
          <w:lang w:bidi="ar-EG"/>
        </w:rPr>
        <w:t>7</w:t>
      </w:r>
      <w:r w:rsidRPr="00420C6E">
        <w:rPr>
          <w:rtl/>
          <w:lang w:bidi="ar-EG"/>
        </w:rPr>
        <w:tab/>
      </w:r>
      <w:r w:rsidRPr="00420C6E">
        <w:rPr>
          <w:rFonts w:hint="cs"/>
          <w:rtl/>
          <w:lang w:bidi="ar-EG"/>
        </w:rPr>
        <w:t xml:space="preserve">أن يكلف الأمين العام بتحويل مبلغ </w:t>
      </w:r>
      <w:r w:rsidRPr="00420C6E">
        <w:rPr>
          <w:lang w:bidi="ar-EG"/>
        </w:rPr>
        <w:t>1 000 000</w:t>
      </w:r>
      <w:r w:rsidRPr="00420C6E">
        <w:rPr>
          <w:rFonts w:hint="cs"/>
          <w:rtl/>
          <w:lang w:bidi="ar-EG"/>
        </w:rPr>
        <w:t xml:space="preserve"> فرنك سويسري من حساب الاحتياطي في يناير </w:t>
      </w:r>
      <w:r>
        <w:rPr>
          <w:lang w:bidi="ar-EG"/>
        </w:rPr>
        <w:t>2022</w:t>
      </w:r>
      <w:r w:rsidRPr="00420C6E">
        <w:rPr>
          <w:rFonts w:hint="cs"/>
          <w:rtl/>
          <w:lang w:bidi="ar-EG"/>
        </w:rPr>
        <w:t xml:space="preserve"> إلى صندوق التأمين الصحي بعد انتهاء مدة الخدمة من أجل الوفاء بالالتزامات طويلة الأجل غير الممولة.</w:t>
      </w:r>
    </w:p>
    <w:p w14:paraId="1BAD1E0D" w14:textId="0625AA2B" w:rsidR="00F55DCB" w:rsidRDefault="00F55DCB" w:rsidP="00F55DCB">
      <w:pPr>
        <w:spacing w:before="960"/>
        <w:rPr>
          <w:rtl/>
          <w:lang w:bidi="ar-EG"/>
        </w:rPr>
        <w:sectPr w:rsidR="00F55DCB" w:rsidSect="002A1EB9">
          <w:headerReference w:type="first" r:id="rId121"/>
          <w:footerReference w:type="first" r:id="rId122"/>
          <w:footnotePr>
            <w:numRestart w:val="eachSect"/>
          </w:footnotePr>
          <w:type w:val="continuous"/>
          <w:pgSz w:w="11907" w:h="16840" w:code="9"/>
          <w:pgMar w:top="1418" w:right="1134" w:bottom="1134" w:left="1134" w:header="709" w:footer="709" w:gutter="0"/>
          <w:cols w:space="708"/>
          <w:titlePg/>
          <w:docGrid w:linePitch="360"/>
        </w:sectPr>
      </w:pPr>
      <w:r w:rsidRPr="003B5CCB">
        <w:rPr>
          <w:rFonts w:hint="cs"/>
          <w:b/>
          <w:bCs/>
          <w:i/>
          <w:iCs/>
          <w:rtl/>
          <w:lang w:bidi="ar-EG"/>
        </w:rPr>
        <w:t>الملحقات</w:t>
      </w:r>
      <w:r w:rsidRPr="00420C6E">
        <w:rPr>
          <w:rFonts w:hint="cs"/>
          <w:b/>
          <w:bCs/>
          <w:rtl/>
          <w:lang w:bidi="ar-EG"/>
        </w:rPr>
        <w:t>:</w:t>
      </w:r>
      <w:r w:rsidRPr="00420C6E">
        <w:rPr>
          <w:rFonts w:hint="cs"/>
          <w:rtl/>
          <w:lang w:bidi="ar-EG"/>
        </w:rPr>
        <w:t xml:space="preserve"> الجداول </w:t>
      </w:r>
      <w:r>
        <w:rPr>
          <w:lang w:bidi="ar-EG"/>
        </w:rPr>
        <w:t>13</w:t>
      </w:r>
      <w:r w:rsidRPr="00420C6E">
        <w:rPr>
          <w:lang w:bidi="ar-EG"/>
        </w:rPr>
        <w:t>-</w:t>
      </w:r>
      <w:r w:rsidR="003B5CCB">
        <w:rPr>
          <w:lang w:bidi="ar-EG"/>
        </w:rPr>
        <w:t>1</w:t>
      </w:r>
    </w:p>
    <w:tbl>
      <w:tblPr>
        <w:bidiVisual/>
        <w:tblW w:w="5000" w:type="pct"/>
        <w:jc w:val="center"/>
        <w:tblLayout w:type="fixed"/>
        <w:tblLook w:val="04A0" w:firstRow="1" w:lastRow="0" w:firstColumn="1" w:lastColumn="0" w:noHBand="0" w:noVBand="1"/>
      </w:tblPr>
      <w:tblGrid>
        <w:gridCol w:w="6996"/>
        <w:gridCol w:w="1771"/>
        <w:gridCol w:w="1770"/>
        <w:gridCol w:w="1770"/>
        <w:gridCol w:w="1770"/>
        <w:gridCol w:w="1629"/>
      </w:tblGrid>
      <w:tr w:rsidR="00F55DCB" w:rsidRPr="00145289" w14:paraId="0CD5C569" w14:textId="77777777" w:rsidTr="003B5CCB">
        <w:trPr>
          <w:trHeight w:val="465"/>
          <w:jc w:val="center"/>
        </w:trPr>
        <w:tc>
          <w:tcPr>
            <w:tcW w:w="6996" w:type="dxa"/>
            <w:tcBorders>
              <w:top w:val="nil"/>
              <w:left w:val="nil"/>
              <w:bottom w:val="nil"/>
              <w:right w:val="nil"/>
            </w:tcBorders>
            <w:shd w:val="clear" w:color="auto" w:fill="auto"/>
            <w:noWrap/>
            <w:vAlign w:val="center"/>
            <w:hideMark/>
          </w:tcPr>
          <w:p w14:paraId="41408D8D" w14:textId="5F193615" w:rsidR="00F55DCB" w:rsidRPr="00B37781" w:rsidRDefault="00F55DCB" w:rsidP="00313EEB">
            <w:pPr>
              <w:pStyle w:val="TableNo0"/>
              <w:rPr>
                <w:sz w:val="30"/>
                <w:szCs w:val="30"/>
                <w:rtl/>
              </w:rPr>
            </w:pPr>
            <w:bookmarkStart w:id="10" w:name="_Toc7432941"/>
            <w:bookmarkStart w:id="11" w:name="_Toc69294467"/>
            <w:bookmarkStart w:id="12" w:name="_Hlk75791248"/>
            <w:r w:rsidRPr="00B37781">
              <w:rPr>
                <w:rFonts w:hint="cs"/>
                <w:sz w:val="30"/>
                <w:szCs w:val="30"/>
                <w:rtl/>
              </w:rPr>
              <w:lastRenderedPageBreak/>
              <w:t xml:space="preserve">الجدول </w:t>
            </w:r>
            <w:r w:rsidRPr="00B37781">
              <w:rPr>
                <w:sz w:val="30"/>
                <w:szCs w:val="30"/>
              </w:rPr>
              <w:t>1</w:t>
            </w:r>
            <w:bookmarkEnd w:id="10"/>
            <w:bookmarkEnd w:id="11"/>
          </w:p>
        </w:tc>
        <w:tc>
          <w:tcPr>
            <w:tcW w:w="1771" w:type="dxa"/>
            <w:tcBorders>
              <w:top w:val="nil"/>
              <w:left w:val="nil"/>
              <w:bottom w:val="nil"/>
              <w:right w:val="nil"/>
            </w:tcBorders>
            <w:shd w:val="clear" w:color="auto" w:fill="auto"/>
            <w:noWrap/>
            <w:vAlign w:val="center"/>
            <w:hideMark/>
          </w:tcPr>
          <w:p w14:paraId="648325F9" w14:textId="77777777" w:rsidR="00F55DCB" w:rsidRPr="00145289" w:rsidRDefault="00F55DCB" w:rsidP="00313EEB">
            <w:pPr>
              <w:tabs>
                <w:tab w:val="clear" w:pos="794"/>
              </w:tabs>
              <w:spacing w:before="60" w:after="60" w:line="300" w:lineRule="exact"/>
              <w:jc w:val="left"/>
              <w:rPr>
                <w:rFonts w:eastAsia="Times New Roman"/>
                <w:b/>
                <w:bCs/>
                <w:color w:val="002060"/>
                <w:sz w:val="20"/>
                <w:szCs w:val="20"/>
              </w:rPr>
            </w:pPr>
          </w:p>
        </w:tc>
        <w:tc>
          <w:tcPr>
            <w:tcW w:w="1770" w:type="dxa"/>
            <w:tcBorders>
              <w:top w:val="nil"/>
              <w:left w:val="nil"/>
              <w:bottom w:val="nil"/>
              <w:right w:val="nil"/>
            </w:tcBorders>
            <w:shd w:val="clear" w:color="auto" w:fill="auto"/>
            <w:noWrap/>
            <w:vAlign w:val="center"/>
            <w:hideMark/>
          </w:tcPr>
          <w:p w14:paraId="1654B3CD" w14:textId="77777777" w:rsidR="00F55DCB" w:rsidRPr="00145289" w:rsidRDefault="00F55DCB" w:rsidP="00313EEB">
            <w:pPr>
              <w:tabs>
                <w:tab w:val="clear" w:pos="794"/>
              </w:tabs>
              <w:spacing w:before="60" w:after="60" w:line="300" w:lineRule="exact"/>
              <w:jc w:val="left"/>
              <w:rPr>
                <w:rFonts w:eastAsia="Times New Roman"/>
                <w:sz w:val="20"/>
                <w:szCs w:val="20"/>
              </w:rPr>
            </w:pPr>
          </w:p>
        </w:tc>
        <w:tc>
          <w:tcPr>
            <w:tcW w:w="1770" w:type="dxa"/>
            <w:tcBorders>
              <w:top w:val="nil"/>
              <w:left w:val="nil"/>
              <w:bottom w:val="nil"/>
              <w:right w:val="nil"/>
            </w:tcBorders>
            <w:shd w:val="clear" w:color="auto" w:fill="auto"/>
            <w:noWrap/>
            <w:vAlign w:val="center"/>
            <w:hideMark/>
          </w:tcPr>
          <w:p w14:paraId="4A8279FE" w14:textId="77777777" w:rsidR="00F55DCB" w:rsidRPr="00145289" w:rsidRDefault="00F55DCB" w:rsidP="00313EEB">
            <w:pPr>
              <w:tabs>
                <w:tab w:val="clear" w:pos="794"/>
              </w:tabs>
              <w:spacing w:before="60" w:after="60" w:line="300" w:lineRule="exact"/>
              <w:jc w:val="left"/>
              <w:rPr>
                <w:rFonts w:eastAsia="Times New Roman"/>
                <w:sz w:val="20"/>
                <w:szCs w:val="20"/>
              </w:rPr>
            </w:pPr>
          </w:p>
        </w:tc>
        <w:tc>
          <w:tcPr>
            <w:tcW w:w="1770" w:type="dxa"/>
            <w:tcBorders>
              <w:top w:val="nil"/>
              <w:left w:val="nil"/>
              <w:bottom w:val="nil"/>
              <w:right w:val="nil"/>
            </w:tcBorders>
            <w:shd w:val="clear" w:color="auto" w:fill="auto"/>
            <w:noWrap/>
            <w:vAlign w:val="center"/>
            <w:hideMark/>
          </w:tcPr>
          <w:p w14:paraId="0A8ED9CC" w14:textId="77777777" w:rsidR="00F55DCB" w:rsidRPr="00145289" w:rsidRDefault="00F55DCB" w:rsidP="00313EEB">
            <w:pPr>
              <w:tabs>
                <w:tab w:val="clear" w:pos="794"/>
              </w:tabs>
              <w:spacing w:before="60" w:after="60" w:line="300" w:lineRule="exact"/>
              <w:jc w:val="left"/>
              <w:rPr>
                <w:rFonts w:eastAsia="Times New Roman"/>
                <w:sz w:val="20"/>
                <w:szCs w:val="20"/>
              </w:rPr>
            </w:pPr>
          </w:p>
        </w:tc>
        <w:tc>
          <w:tcPr>
            <w:tcW w:w="1629" w:type="dxa"/>
            <w:tcBorders>
              <w:top w:val="nil"/>
              <w:left w:val="nil"/>
              <w:bottom w:val="nil"/>
              <w:right w:val="nil"/>
            </w:tcBorders>
            <w:shd w:val="clear" w:color="auto" w:fill="auto"/>
            <w:noWrap/>
            <w:vAlign w:val="center"/>
            <w:hideMark/>
          </w:tcPr>
          <w:p w14:paraId="25461664" w14:textId="77777777" w:rsidR="00F55DCB" w:rsidRPr="00145289" w:rsidRDefault="00F55DCB" w:rsidP="00313EEB">
            <w:pPr>
              <w:tabs>
                <w:tab w:val="clear" w:pos="794"/>
              </w:tabs>
              <w:spacing w:before="60" w:after="60" w:line="300" w:lineRule="exact"/>
              <w:jc w:val="left"/>
              <w:rPr>
                <w:rFonts w:eastAsia="Times New Roman"/>
                <w:sz w:val="20"/>
                <w:szCs w:val="20"/>
              </w:rPr>
            </w:pPr>
          </w:p>
        </w:tc>
      </w:tr>
      <w:tr w:rsidR="00F55DCB" w:rsidRPr="00145289" w14:paraId="7DD3407E" w14:textId="77777777" w:rsidTr="003B5CCB">
        <w:trPr>
          <w:trHeight w:val="405"/>
          <w:jc w:val="center"/>
        </w:trPr>
        <w:tc>
          <w:tcPr>
            <w:tcW w:w="6996" w:type="dxa"/>
            <w:tcBorders>
              <w:top w:val="nil"/>
              <w:left w:val="nil"/>
              <w:bottom w:val="nil"/>
              <w:right w:val="nil"/>
            </w:tcBorders>
            <w:shd w:val="clear" w:color="auto" w:fill="auto"/>
            <w:noWrap/>
            <w:vAlign w:val="center"/>
            <w:hideMark/>
          </w:tcPr>
          <w:p w14:paraId="000300C6" w14:textId="77777777" w:rsidR="00F55DCB" w:rsidRPr="00B37781" w:rsidRDefault="00F55DCB" w:rsidP="00313EEB">
            <w:pPr>
              <w:pStyle w:val="Tabletitle0"/>
              <w:rPr>
                <w:b/>
                <w:bCs/>
                <w:i/>
                <w:iCs/>
                <w:sz w:val="26"/>
                <w:szCs w:val="26"/>
              </w:rPr>
            </w:pPr>
            <w:bookmarkStart w:id="13" w:name="_Toc7432942"/>
            <w:bookmarkStart w:id="14" w:name="_Toc69294468"/>
            <w:r w:rsidRPr="00B37781">
              <w:rPr>
                <w:b/>
                <w:bCs/>
                <w:i/>
                <w:iCs/>
                <w:color w:val="002060"/>
                <w:sz w:val="26"/>
                <w:szCs w:val="26"/>
                <w:rtl/>
              </w:rPr>
              <w:t>النفقات المخططة حسب القطاع</w:t>
            </w:r>
            <w:bookmarkEnd w:id="13"/>
            <w:bookmarkEnd w:id="14"/>
          </w:p>
        </w:tc>
        <w:tc>
          <w:tcPr>
            <w:tcW w:w="8710" w:type="dxa"/>
            <w:gridSpan w:val="5"/>
            <w:tcBorders>
              <w:top w:val="nil"/>
              <w:left w:val="nil"/>
              <w:bottom w:val="nil"/>
              <w:right w:val="nil"/>
            </w:tcBorders>
            <w:shd w:val="clear" w:color="auto" w:fill="auto"/>
            <w:noWrap/>
            <w:vAlign w:val="center"/>
            <w:hideMark/>
          </w:tcPr>
          <w:p w14:paraId="0E41652E" w14:textId="6BA7D1D3" w:rsidR="00F55DCB" w:rsidRPr="00145289" w:rsidRDefault="00C9339C" w:rsidP="00313EEB">
            <w:pPr>
              <w:tabs>
                <w:tab w:val="clear" w:pos="794"/>
              </w:tabs>
              <w:spacing w:before="60" w:after="60" w:line="300" w:lineRule="exact"/>
              <w:jc w:val="center"/>
              <w:rPr>
                <w:rFonts w:eastAsia="Times New Roman"/>
                <w:i/>
                <w:iCs/>
                <w:color w:val="002060"/>
                <w:sz w:val="20"/>
                <w:szCs w:val="20"/>
              </w:rPr>
            </w:pPr>
            <w:r w:rsidRPr="00420C6E">
              <w:rPr>
                <w:rFonts w:eastAsia="Times New Roman" w:hint="cs"/>
                <w:i/>
                <w:iCs/>
                <w:noProof/>
                <w:color w:val="002060"/>
                <w:sz w:val="20"/>
                <w:szCs w:val="26"/>
                <w:rtl/>
              </w:rPr>
              <mc:AlternateContent>
                <mc:Choice Requires="wpg">
                  <w:drawing>
                    <wp:anchor distT="0" distB="0" distL="114300" distR="114300" simplePos="0" relativeHeight="251661312" behindDoc="0" locked="0" layoutInCell="1" allowOverlap="1" wp14:anchorId="40368FB4" wp14:editId="0B21818E">
                      <wp:simplePos x="0" y="0"/>
                      <wp:positionH relativeFrom="column">
                        <wp:posOffset>-40640</wp:posOffset>
                      </wp:positionH>
                      <wp:positionV relativeFrom="paragraph">
                        <wp:posOffset>198120</wp:posOffset>
                      </wp:positionV>
                      <wp:extent cx="4391660" cy="2924175"/>
                      <wp:effectExtent l="0" t="0" r="27940" b="28575"/>
                      <wp:wrapNone/>
                      <wp:docPr id="184" name="Group 184"/>
                      <wp:cNvGraphicFramePr/>
                      <a:graphic xmlns:a="http://schemas.openxmlformats.org/drawingml/2006/main">
                        <a:graphicData uri="http://schemas.microsoft.com/office/word/2010/wordprocessingGroup">
                          <wpg:wgp>
                            <wpg:cNvGrpSpPr/>
                            <wpg:grpSpPr>
                              <a:xfrm>
                                <a:off x="0" y="0"/>
                                <a:ext cx="4391660" cy="2924175"/>
                                <a:chOff x="60109" y="288594"/>
                                <a:chExt cx="4034427" cy="4178699"/>
                              </a:xfrm>
                            </wpg:grpSpPr>
                            <wps:wsp>
                              <wps:cNvPr id="185" name="Rounded Rectangle 185"/>
                              <wps:cNvSpPr>
                                <a:spLocks noChangeArrowheads="1"/>
                              </wps:cNvSpPr>
                              <wps:spPr bwMode="auto">
                                <a:xfrm>
                                  <a:off x="3062813" y="327087"/>
                                  <a:ext cx="1031723" cy="4103480"/>
                                </a:xfrm>
                                <a:prstGeom prst="roundRect">
                                  <a:avLst>
                                    <a:gd name="adj" fmla="val 50000"/>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s:wsp>
                              <wps:cNvPr id="186" name="Rounded Rectangle 186"/>
                              <wps:cNvSpPr>
                                <a:spLocks noChangeArrowheads="1"/>
                              </wps:cNvSpPr>
                              <wps:spPr bwMode="auto">
                                <a:xfrm>
                                  <a:off x="60109" y="288594"/>
                                  <a:ext cx="958646" cy="4178699"/>
                                </a:xfrm>
                                <a:prstGeom prst="roundRect">
                                  <a:avLst>
                                    <a:gd name="adj" fmla="val 50000"/>
                                  </a:avLst>
                                </a:prstGeom>
                                <a:noFill/>
                                <a:ln w="12700">
                                  <a:solidFill>
                                    <a:schemeClr val="accent1">
                                      <a:lumMod val="75000"/>
                                    </a:schemeClr>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FFE2430" id="Group 184" o:spid="_x0000_s1026" style="position:absolute;margin-left:-3.2pt;margin-top:15.6pt;width:345.8pt;height:230.25pt;z-index:251661312;mso-width-relative:margin;mso-height-relative:margin" coordorigin="601,2885" coordsize="40344,41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">
                      <v:roundrect id="Rounded Rectangle 185" o:spid="_x0000_s1027" style="position:absolute;left:30628;top:3270;width:10317;height:41035;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" filled="f"/>
                      <v:roundrect id="Rounded Rectangle 186" o:spid="_x0000_s1028" style="position:absolute;left:601;top:2885;width:9586;height:4178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" filled="f" strokecolor="#2e74b5 [2404]" strokeweight="1pt"/>
                    </v:group>
                  </w:pict>
                </mc:Fallback>
              </mc:AlternateContent>
            </w:r>
            <w:r w:rsidR="00F55DCB" w:rsidRPr="00145289">
              <w:rPr>
                <w:rFonts w:eastAsia="Times New Roman" w:hint="cs"/>
                <w:i/>
                <w:iCs/>
                <w:color w:val="002060"/>
                <w:sz w:val="20"/>
                <w:szCs w:val="20"/>
                <w:rtl/>
              </w:rPr>
              <w:t>بآلاف الفرنكات السويسرية</w:t>
            </w:r>
          </w:p>
        </w:tc>
      </w:tr>
      <w:tr w:rsidR="00F55DCB" w:rsidRPr="00145289" w14:paraId="45CE841F" w14:textId="77777777" w:rsidTr="003B5CCB">
        <w:trPr>
          <w:trHeight w:val="240"/>
          <w:jc w:val="center"/>
        </w:trPr>
        <w:tc>
          <w:tcPr>
            <w:tcW w:w="6996" w:type="dxa"/>
            <w:tcBorders>
              <w:top w:val="nil"/>
              <w:left w:val="nil"/>
              <w:bottom w:val="nil"/>
              <w:right w:val="nil"/>
            </w:tcBorders>
            <w:shd w:val="clear" w:color="auto" w:fill="auto"/>
            <w:noWrap/>
            <w:vAlign w:val="center"/>
            <w:hideMark/>
          </w:tcPr>
          <w:p w14:paraId="2C5E24F0" w14:textId="77777777" w:rsidR="00F55DCB" w:rsidRPr="00145289" w:rsidRDefault="00F55DCB" w:rsidP="00313EEB">
            <w:pPr>
              <w:tabs>
                <w:tab w:val="clear" w:pos="794"/>
              </w:tabs>
              <w:spacing w:before="60" w:after="60" w:line="260" w:lineRule="exact"/>
              <w:jc w:val="center"/>
              <w:rPr>
                <w:rFonts w:eastAsia="Times New Roman"/>
                <w:i/>
                <w:iCs/>
                <w:color w:val="002060"/>
                <w:sz w:val="20"/>
                <w:szCs w:val="20"/>
              </w:rPr>
            </w:pPr>
          </w:p>
        </w:tc>
        <w:tc>
          <w:tcPr>
            <w:tcW w:w="1771" w:type="dxa"/>
            <w:tcBorders>
              <w:top w:val="nil"/>
              <w:left w:val="nil"/>
              <w:bottom w:val="nil"/>
              <w:right w:val="nil"/>
            </w:tcBorders>
            <w:shd w:val="clear" w:color="auto" w:fill="auto"/>
            <w:noWrap/>
            <w:vAlign w:val="center"/>
            <w:hideMark/>
          </w:tcPr>
          <w:p w14:paraId="32BBD07F" w14:textId="3CECE349" w:rsidR="00F55DCB" w:rsidRPr="00145289" w:rsidRDefault="00F55DCB" w:rsidP="00313EEB">
            <w:pPr>
              <w:tabs>
                <w:tab w:val="clear" w:pos="794"/>
              </w:tabs>
              <w:spacing w:before="60" w:after="60" w:line="260" w:lineRule="exact"/>
              <w:jc w:val="left"/>
              <w:rPr>
                <w:rFonts w:eastAsia="Times New Roman"/>
                <w:sz w:val="20"/>
                <w:szCs w:val="20"/>
              </w:rPr>
            </w:pPr>
          </w:p>
        </w:tc>
        <w:tc>
          <w:tcPr>
            <w:tcW w:w="1770" w:type="dxa"/>
            <w:tcBorders>
              <w:top w:val="nil"/>
              <w:left w:val="nil"/>
              <w:bottom w:val="nil"/>
              <w:right w:val="nil"/>
            </w:tcBorders>
            <w:shd w:val="clear" w:color="auto" w:fill="auto"/>
            <w:noWrap/>
            <w:vAlign w:val="bottom"/>
            <w:hideMark/>
          </w:tcPr>
          <w:p w14:paraId="6A3A72A6" w14:textId="65A8802C" w:rsidR="00F55DCB" w:rsidRPr="00145289" w:rsidRDefault="00F55DCB" w:rsidP="00313EEB">
            <w:pPr>
              <w:tabs>
                <w:tab w:val="clear" w:pos="794"/>
              </w:tabs>
              <w:spacing w:before="60" w:after="60" w:line="260" w:lineRule="exact"/>
              <w:jc w:val="left"/>
              <w:rPr>
                <w:rFonts w:eastAsia="Times New Roman"/>
                <w:sz w:val="20"/>
                <w:szCs w:val="20"/>
              </w:rPr>
            </w:pPr>
          </w:p>
        </w:tc>
        <w:tc>
          <w:tcPr>
            <w:tcW w:w="1770" w:type="dxa"/>
            <w:tcBorders>
              <w:top w:val="nil"/>
              <w:left w:val="nil"/>
              <w:bottom w:val="nil"/>
              <w:right w:val="nil"/>
            </w:tcBorders>
            <w:shd w:val="clear" w:color="auto" w:fill="auto"/>
            <w:noWrap/>
            <w:vAlign w:val="center"/>
            <w:hideMark/>
          </w:tcPr>
          <w:p w14:paraId="5F4D3454" w14:textId="28EF8D27" w:rsidR="00F55DCB" w:rsidRPr="00145289" w:rsidRDefault="00F55DCB" w:rsidP="00313EEB">
            <w:pPr>
              <w:tabs>
                <w:tab w:val="clear" w:pos="794"/>
              </w:tabs>
              <w:spacing w:before="60" w:after="60" w:line="260" w:lineRule="exact"/>
              <w:jc w:val="left"/>
              <w:rPr>
                <w:rFonts w:eastAsia="Times New Roman"/>
                <w:sz w:val="20"/>
                <w:szCs w:val="20"/>
              </w:rPr>
            </w:pPr>
          </w:p>
        </w:tc>
        <w:tc>
          <w:tcPr>
            <w:tcW w:w="1770" w:type="dxa"/>
            <w:tcBorders>
              <w:top w:val="nil"/>
              <w:left w:val="nil"/>
              <w:bottom w:val="nil"/>
              <w:right w:val="nil"/>
            </w:tcBorders>
            <w:shd w:val="clear" w:color="auto" w:fill="auto"/>
            <w:noWrap/>
            <w:vAlign w:val="center"/>
            <w:hideMark/>
          </w:tcPr>
          <w:p w14:paraId="2FDD552E" w14:textId="77777777" w:rsidR="00F55DCB" w:rsidRPr="00145289" w:rsidRDefault="00F55DCB" w:rsidP="00313EEB">
            <w:pPr>
              <w:tabs>
                <w:tab w:val="clear" w:pos="794"/>
              </w:tabs>
              <w:spacing w:before="60" w:after="60" w:line="260" w:lineRule="exact"/>
              <w:jc w:val="left"/>
              <w:rPr>
                <w:rFonts w:eastAsia="Times New Roman"/>
                <w:sz w:val="20"/>
                <w:szCs w:val="20"/>
              </w:rPr>
            </w:pPr>
          </w:p>
        </w:tc>
        <w:tc>
          <w:tcPr>
            <w:tcW w:w="1629" w:type="dxa"/>
            <w:tcBorders>
              <w:top w:val="nil"/>
              <w:left w:val="nil"/>
              <w:bottom w:val="nil"/>
              <w:right w:val="nil"/>
            </w:tcBorders>
            <w:shd w:val="clear" w:color="auto" w:fill="auto"/>
            <w:noWrap/>
            <w:vAlign w:val="bottom"/>
            <w:hideMark/>
          </w:tcPr>
          <w:p w14:paraId="5919974F" w14:textId="77777777" w:rsidR="00F55DCB" w:rsidRPr="00145289" w:rsidRDefault="00F55DCB" w:rsidP="00313EEB">
            <w:pPr>
              <w:tabs>
                <w:tab w:val="clear" w:pos="794"/>
              </w:tabs>
              <w:spacing w:before="60" w:after="60" w:line="260" w:lineRule="exact"/>
              <w:jc w:val="left"/>
              <w:rPr>
                <w:rFonts w:eastAsia="Times New Roman"/>
                <w:sz w:val="20"/>
                <w:szCs w:val="20"/>
              </w:rPr>
            </w:pPr>
          </w:p>
        </w:tc>
      </w:tr>
      <w:tr w:rsidR="00F55DCB" w:rsidRPr="00145289" w14:paraId="28E15657" w14:textId="77777777" w:rsidTr="003B5CCB">
        <w:trPr>
          <w:trHeight w:val="255"/>
          <w:jc w:val="center"/>
        </w:trPr>
        <w:tc>
          <w:tcPr>
            <w:tcW w:w="6996" w:type="dxa"/>
            <w:tcBorders>
              <w:top w:val="nil"/>
              <w:left w:val="nil"/>
              <w:bottom w:val="nil"/>
              <w:right w:val="nil"/>
            </w:tcBorders>
            <w:shd w:val="clear" w:color="auto" w:fill="auto"/>
            <w:noWrap/>
            <w:vAlign w:val="center"/>
            <w:hideMark/>
          </w:tcPr>
          <w:p w14:paraId="1EAF6B9C" w14:textId="66B5C0B4" w:rsidR="00F55DCB" w:rsidRPr="00145289" w:rsidRDefault="00F55DCB" w:rsidP="00313EEB">
            <w:pPr>
              <w:tabs>
                <w:tab w:val="clear" w:pos="794"/>
              </w:tabs>
              <w:spacing w:before="60" w:after="60" w:line="260" w:lineRule="exact"/>
              <w:jc w:val="left"/>
              <w:rPr>
                <w:rFonts w:eastAsia="Times New Roman"/>
                <w:sz w:val="20"/>
                <w:szCs w:val="20"/>
              </w:rPr>
            </w:pPr>
          </w:p>
        </w:tc>
        <w:tc>
          <w:tcPr>
            <w:tcW w:w="1771" w:type="dxa"/>
            <w:tcBorders>
              <w:top w:val="nil"/>
              <w:left w:val="single" w:sz="4" w:space="0" w:color="0070C0"/>
              <w:bottom w:val="nil"/>
              <w:right w:val="nil"/>
            </w:tcBorders>
            <w:shd w:val="clear" w:color="auto" w:fill="auto"/>
            <w:noWrap/>
            <w:vAlign w:val="center"/>
            <w:hideMark/>
          </w:tcPr>
          <w:p w14:paraId="4AC00B0D" w14:textId="77777777" w:rsidR="00F55DCB" w:rsidRPr="00145289" w:rsidRDefault="00F55DCB" w:rsidP="00313EEB">
            <w:pPr>
              <w:tabs>
                <w:tab w:val="clear" w:pos="794"/>
              </w:tabs>
              <w:spacing w:before="60" w:after="60" w:line="260" w:lineRule="exact"/>
              <w:jc w:val="center"/>
              <w:rPr>
                <w:rFonts w:eastAsia="Times New Roman"/>
                <w:b/>
                <w:bCs/>
                <w:sz w:val="20"/>
                <w:szCs w:val="20"/>
              </w:rPr>
            </w:pPr>
            <w:r w:rsidRPr="00145289">
              <w:rPr>
                <w:rFonts w:eastAsia="Times New Roman" w:hint="cs"/>
                <w:b/>
                <w:bCs/>
                <w:sz w:val="20"/>
                <w:szCs w:val="20"/>
                <w:rtl/>
              </w:rPr>
              <w:t>فعلية</w:t>
            </w:r>
          </w:p>
        </w:tc>
        <w:tc>
          <w:tcPr>
            <w:tcW w:w="1770" w:type="dxa"/>
            <w:tcBorders>
              <w:top w:val="nil"/>
              <w:left w:val="nil"/>
              <w:bottom w:val="nil"/>
              <w:right w:val="nil"/>
            </w:tcBorders>
            <w:shd w:val="clear" w:color="auto" w:fill="auto"/>
            <w:noWrap/>
            <w:vAlign w:val="center"/>
            <w:hideMark/>
          </w:tcPr>
          <w:p w14:paraId="4474C139" w14:textId="77777777" w:rsidR="00F55DCB" w:rsidRPr="00145289" w:rsidRDefault="00F55DCB" w:rsidP="00313EEB">
            <w:pPr>
              <w:tabs>
                <w:tab w:val="clear" w:pos="794"/>
              </w:tabs>
              <w:spacing w:before="60" w:after="60" w:line="260" w:lineRule="exact"/>
              <w:jc w:val="center"/>
              <w:rPr>
                <w:rFonts w:eastAsia="Times New Roman"/>
                <w:b/>
                <w:bCs/>
                <w:sz w:val="20"/>
                <w:szCs w:val="20"/>
              </w:rPr>
            </w:pPr>
            <w:r w:rsidRPr="00145289">
              <w:rPr>
                <w:rFonts w:eastAsia="Times New Roman" w:hint="cs"/>
                <w:b/>
                <w:bCs/>
                <w:sz w:val="20"/>
                <w:szCs w:val="20"/>
                <w:rtl/>
              </w:rPr>
              <w:t>ميزانية</w:t>
            </w:r>
          </w:p>
        </w:tc>
        <w:tc>
          <w:tcPr>
            <w:tcW w:w="1770" w:type="dxa"/>
            <w:tcBorders>
              <w:top w:val="nil"/>
              <w:left w:val="nil"/>
              <w:bottom w:val="nil"/>
              <w:right w:val="nil"/>
            </w:tcBorders>
            <w:shd w:val="clear" w:color="auto" w:fill="auto"/>
            <w:noWrap/>
            <w:vAlign w:val="center"/>
            <w:hideMark/>
          </w:tcPr>
          <w:p w14:paraId="4E2576D5" w14:textId="3A693DDD" w:rsidR="00F55DCB" w:rsidRPr="00145289" w:rsidRDefault="00F55DCB" w:rsidP="00313EEB">
            <w:pPr>
              <w:tabs>
                <w:tab w:val="clear" w:pos="794"/>
              </w:tabs>
              <w:spacing w:before="60" w:after="60" w:line="260" w:lineRule="exact"/>
              <w:jc w:val="center"/>
              <w:rPr>
                <w:rFonts w:eastAsia="Times New Roman"/>
                <w:b/>
                <w:bCs/>
                <w:color w:val="002060"/>
                <w:sz w:val="20"/>
                <w:szCs w:val="20"/>
              </w:rPr>
            </w:pPr>
            <w:r w:rsidRPr="00145289">
              <w:rPr>
                <w:rFonts w:eastAsia="Times New Roman" w:hint="cs"/>
                <w:b/>
                <w:bCs/>
                <w:color w:val="002060"/>
                <w:sz w:val="20"/>
                <w:szCs w:val="20"/>
                <w:rtl/>
              </w:rPr>
              <w:t>تقديرات</w:t>
            </w:r>
          </w:p>
        </w:tc>
        <w:tc>
          <w:tcPr>
            <w:tcW w:w="1770" w:type="dxa"/>
            <w:tcBorders>
              <w:top w:val="nil"/>
              <w:left w:val="nil"/>
              <w:bottom w:val="nil"/>
              <w:right w:val="nil"/>
            </w:tcBorders>
            <w:shd w:val="clear" w:color="auto" w:fill="auto"/>
            <w:noWrap/>
            <w:vAlign w:val="center"/>
            <w:hideMark/>
          </w:tcPr>
          <w:p w14:paraId="0E4C9C07" w14:textId="77777777" w:rsidR="00F55DCB" w:rsidRPr="00145289" w:rsidRDefault="00F55DCB" w:rsidP="00313EEB">
            <w:pPr>
              <w:tabs>
                <w:tab w:val="clear" w:pos="794"/>
              </w:tabs>
              <w:spacing w:before="60" w:after="60" w:line="260" w:lineRule="exact"/>
              <w:jc w:val="center"/>
              <w:rPr>
                <w:rFonts w:eastAsia="Times New Roman"/>
                <w:b/>
                <w:bCs/>
                <w:color w:val="002060"/>
                <w:sz w:val="20"/>
                <w:szCs w:val="20"/>
              </w:rPr>
            </w:pPr>
            <w:r w:rsidRPr="00145289">
              <w:rPr>
                <w:rFonts w:eastAsia="Times New Roman" w:hint="cs"/>
                <w:b/>
                <w:bCs/>
                <w:color w:val="002060"/>
                <w:sz w:val="20"/>
                <w:szCs w:val="20"/>
                <w:rtl/>
              </w:rPr>
              <w:t>تقديرات</w:t>
            </w:r>
          </w:p>
        </w:tc>
        <w:tc>
          <w:tcPr>
            <w:tcW w:w="1629" w:type="dxa"/>
            <w:tcBorders>
              <w:top w:val="nil"/>
              <w:left w:val="nil"/>
              <w:bottom w:val="nil"/>
              <w:right w:val="nil"/>
            </w:tcBorders>
            <w:shd w:val="clear" w:color="auto" w:fill="auto"/>
            <w:noWrap/>
            <w:vAlign w:val="center"/>
            <w:hideMark/>
          </w:tcPr>
          <w:p w14:paraId="2C0A796F" w14:textId="77777777" w:rsidR="00F55DCB" w:rsidRPr="00145289" w:rsidRDefault="00F55DCB" w:rsidP="00313EEB">
            <w:pPr>
              <w:tabs>
                <w:tab w:val="clear" w:pos="794"/>
              </w:tabs>
              <w:spacing w:before="60" w:after="60" w:line="260" w:lineRule="exact"/>
              <w:jc w:val="center"/>
              <w:rPr>
                <w:rFonts w:eastAsia="Times New Roman"/>
                <w:b/>
                <w:bCs/>
                <w:color w:val="002060"/>
                <w:sz w:val="20"/>
                <w:szCs w:val="20"/>
              </w:rPr>
            </w:pPr>
            <w:r w:rsidRPr="00145289">
              <w:rPr>
                <w:rFonts w:eastAsia="Times New Roman" w:hint="cs"/>
                <w:b/>
                <w:bCs/>
                <w:color w:val="002060"/>
                <w:sz w:val="20"/>
                <w:szCs w:val="20"/>
                <w:rtl/>
              </w:rPr>
              <w:t>مجموع</w:t>
            </w:r>
          </w:p>
        </w:tc>
      </w:tr>
      <w:tr w:rsidR="00F55DCB" w:rsidRPr="00145289" w14:paraId="1D6E9962" w14:textId="77777777" w:rsidTr="003B5CCB">
        <w:trPr>
          <w:trHeight w:val="255"/>
          <w:jc w:val="center"/>
        </w:trPr>
        <w:tc>
          <w:tcPr>
            <w:tcW w:w="6996" w:type="dxa"/>
            <w:tcBorders>
              <w:top w:val="nil"/>
              <w:left w:val="nil"/>
              <w:bottom w:val="single" w:sz="4" w:space="0" w:color="auto"/>
              <w:right w:val="nil"/>
            </w:tcBorders>
            <w:shd w:val="clear" w:color="auto" w:fill="auto"/>
            <w:noWrap/>
            <w:vAlign w:val="center"/>
            <w:hideMark/>
          </w:tcPr>
          <w:p w14:paraId="67BA183A" w14:textId="77777777" w:rsidR="00F55DCB" w:rsidRPr="00145289" w:rsidRDefault="00F55DCB" w:rsidP="00313EEB">
            <w:pPr>
              <w:tabs>
                <w:tab w:val="clear" w:pos="794"/>
              </w:tabs>
              <w:spacing w:before="60" w:after="60" w:line="260" w:lineRule="exact"/>
              <w:jc w:val="right"/>
              <w:rPr>
                <w:rFonts w:eastAsia="Times New Roman"/>
                <w:b/>
                <w:bCs/>
                <w:color w:val="0033CC"/>
                <w:sz w:val="20"/>
                <w:szCs w:val="20"/>
              </w:rPr>
            </w:pPr>
            <w:r w:rsidRPr="00145289">
              <w:rPr>
                <w:rFonts w:eastAsia="Times New Roman"/>
                <w:b/>
                <w:bCs/>
                <w:color w:val="0033CC"/>
                <w:sz w:val="20"/>
                <w:szCs w:val="20"/>
              </w:rPr>
              <w:t> </w:t>
            </w:r>
          </w:p>
        </w:tc>
        <w:tc>
          <w:tcPr>
            <w:tcW w:w="1771" w:type="dxa"/>
            <w:tcBorders>
              <w:top w:val="nil"/>
              <w:left w:val="single" w:sz="4" w:space="0" w:color="0070C0"/>
              <w:bottom w:val="single" w:sz="4" w:space="0" w:color="auto"/>
              <w:right w:val="nil"/>
            </w:tcBorders>
            <w:shd w:val="clear" w:color="auto" w:fill="auto"/>
            <w:vAlign w:val="center"/>
            <w:hideMark/>
          </w:tcPr>
          <w:p w14:paraId="694053FE" w14:textId="77777777" w:rsidR="00F55DCB" w:rsidRPr="00145289" w:rsidRDefault="00F55DCB" w:rsidP="00313EEB">
            <w:pPr>
              <w:tabs>
                <w:tab w:val="clear" w:pos="794"/>
              </w:tabs>
              <w:spacing w:before="60" w:after="60" w:line="260" w:lineRule="exact"/>
              <w:jc w:val="center"/>
              <w:rPr>
                <w:rFonts w:eastAsia="Times New Roman"/>
                <w:b/>
                <w:bCs/>
                <w:sz w:val="20"/>
                <w:szCs w:val="20"/>
                <w:rtl/>
                <w:lang w:bidi="ar-EG"/>
              </w:rPr>
            </w:pPr>
            <w:r>
              <w:rPr>
                <w:rFonts w:eastAsia="Times New Roman"/>
                <w:b/>
                <w:bCs/>
                <w:sz w:val="20"/>
                <w:szCs w:val="20"/>
              </w:rPr>
              <w:t>2019-2018</w:t>
            </w:r>
          </w:p>
        </w:tc>
        <w:tc>
          <w:tcPr>
            <w:tcW w:w="1770" w:type="dxa"/>
            <w:tcBorders>
              <w:top w:val="nil"/>
              <w:left w:val="nil"/>
              <w:bottom w:val="single" w:sz="4" w:space="0" w:color="auto"/>
              <w:right w:val="nil"/>
            </w:tcBorders>
            <w:shd w:val="clear" w:color="auto" w:fill="auto"/>
            <w:vAlign w:val="center"/>
            <w:hideMark/>
          </w:tcPr>
          <w:p w14:paraId="63E318D4" w14:textId="77777777" w:rsidR="00F55DCB" w:rsidRPr="00145289" w:rsidRDefault="00F55DCB" w:rsidP="00313EEB">
            <w:pPr>
              <w:tabs>
                <w:tab w:val="clear" w:pos="794"/>
              </w:tabs>
              <w:spacing w:before="60" w:after="60" w:line="260" w:lineRule="exact"/>
              <w:jc w:val="center"/>
              <w:rPr>
                <w:rFonts w:eastAsia="Times New Roman"/>
                <w:b/>
                <w:bCs/>
                <w:sz w:val="20"/>
                <w:szCs w:val="20"/>
              </w:rPr>
            </w:pPr>
            <w:r>
              <w:rPr>
                <w:rFonts w:eastAsia="Times New Roman"/>
                <w:b/>
                <w:bCs/>
                <w:sz w:val="20"/>
                <w:szCs w:val="20"/>
              </w:rPr>
              <w:t>2021-2020</w:t>
            </w:r>
          </w:p>
        </w:tc>
        <w:tc>
          <w:tcPr>
            <w:tcW w:w="1770" w:type="dxa"/>
            <w:tcBorders>
              <w:top w:val="nil"/>
              <w:left w:val="nil"/>
              <w:bottom w:val="single" w:sz="4" w:space="0" w:color="auto"/>
              <w:right w:val="nil"/>
            </w:tcBorders>
            <w:shd w:val="clear" w:color="auto" w:fill="auto"/>
            <w:vAlign w:val="center"/>
            <w:hideMark/>
          </w:tcPr>
          <w:p w14:paraId="1A3C69E4" w14:textId="1B9A73B0" w:rsidR="00F55DCB" w:rsidRPr="00145289" w:rsidRDefault="00F55DCB" w:rsidP="00313EEB">
            <w:pPr>
              <w:tabs>
                <w:tab w:val="clear" w:pos="794"/>
              </w:tabs>
              <w:spacing w:before="60" w:after="60" w:line="260" w:lineRule="exact"/>
              <w:jc w:val="center"/>
              <w:rPr>
                <w:rFonts w:eastAsia="Times New Roman"/>
                <w:b/>
                <w:bCs/>
                <w:color w:val="002060"/>
                <w:sz w:val="20"/>
                <w:szCs w:val="20"/>
              </w:rPr>
            </w:pPr>
            <w:r>
              <w:rPr>
                <w:rFonts w:eastAsia="Times New Roman"/>
                <w:b/>
                <w:bCs/>
                <w:color w:val="002060"/>
                <w:sz w:val="20"/>
                <w:szCs w:val="20"/>
              </w:rPr>
              <w:t>2022</w:t>
            </w:r>
          </w:p>
        </w:tc>
        <w:tc>
          <w:tcPr>
            <w:tcW w:w="1770" w:type="dxa"/>
            <w:tcBorders>
              <w:top w:val="nil"/>
              <w:left w:val="nil"/>
              <w:bottom w:val="single" w:sz="4" w:space="0" w:color="auto"/>
              <w:right w:val="nil"/>
            </w:tcBorders>
            <w:shd w:val="clear" w:color="auto" w:fill="auto"/>
            <w:vAlign w:val="center"/>
            <w:hideMark/>
          </w:tcPr>
          <w:p w14:paraId="1AB70062" w14:textId="77777777" w:rsidR="00F55DCB" w:rsidRPr="00145289" w:rsidRDefault="00F55DCB" w:rsidP="00313EEB">
            <w:pPr>
              <w:tabs>
                <w:tab w:val="clear" w:pos="794"/>
              </w:tabs>
              <w:spacing w:before="60" w:after="60" w:line="260" w:lineRule="exact"/>
              <w:jc w:val="center"/>
              <w:rPr>
                <w:rFonts w:eastAsia="Times New Roman"/>
                <w:b/>
                <w:bCs/>
                <w:color w:val="002060"/>
                <w:sz w:val="20"/>
                <w:szCs w:val="20"/>
              </w:rPr>
            </w:pPr>
            <w:r>
              <w:rPr>
                <w:rFonts w:eastAsia="Times New Roman"/>
                <w:b/>
                <w:bCs/>
                <w:color w:val="002060"/>
                <w:sz w:val="20"/>
                <w:szCs w:val="20"/>
              </w:rPr>
              <w:t>2023</w:t>
            </w:r>
          </w:p>
        </w:tc>
        <w:tc>
          <w:tcPr>
            <w:tcW w:w="1629" w:type="dxa"/>
            <w:tcBorders>
              <w:top w:val="nil"/>
              <w:left w:val="nil"/>
              <w:bottom w:val="single" w:sz="4" w:space="0" w:color="auto"/>
              <w:right w:val="nil"/>
            </w:tcBorders>
            <w:shd w:val="clear" w:color="auto" w:fill="auto"/>
            <w:vAlign w:val="center"/>
            <w:hideMark/>
          </w:tcPr>
          <w:p w14:paraId="79967E0C" w14:textId="77777777" w:rsidR="00F55DCB" w:rsidRPr="00145289" w:rsidRDefault="00F55DCB" w:rsidP="00313EEB">
            <w:pPr>
              <w:tabs>
                <w:tab w:val="clear" w:pos="794"/>
              </w:tabs>
              <w:spacing w:before="60" w:after="60" w:line="260" w:lineRule="exact"/>
              <w:jc w:val="center"/>
              <w:rPr>
                <w:rFonts w:eastAsia="Times New Roman"/>
                <w:b/>
                <w:bCs/>
                <w:color w:val="002060"/>
                <w:sz w:val="20"/>
                <w:szCs w:val="20"/>
                <w:rtl/>
                <w:lang w:bidi="ar-EG"/>
              </w:rPr>
            </w:pPr>
            <w:r>
              <w:rPr>
                <w:rFonts w:eastAsia="Times New Roman"/>
                <w:b/>
                <w:bCs/>
                <w:color w:val="002060"/>
                <w:sz w:val="20"/>
                <w:szCs w:val="20"/>
              </w:rPr>
              <w:t>2023-2022</w:t>
            </w:r>
          </w:p>
        </w:tc>
      </w:tr>
      <w:tr w:rsidR="00F55DCB" w:rsidRPr="00145289" w14:paraId="6344EBBB" w14:textId="77777777" w:rsidTr="003B5CCB">
        <w:trPr>
          <w:trHeight w:val="240"/>
          <w:jc w:val="center"/>
        </w:trPr>
        <w:tc>
          <w:tcPr>
            <w:tcW w:w="6996" w:type="dxa"/>
            <w:tcBorders>
              <w:top w:val="nil"/>
              <w:left w:val="nil"/>
              <w:bottom w:val="nil"/>
              <w:right w:val="nil"/>
            </w:tcBorders>
            <w:shd w:val="clear" w:color="auto" w:fill="auto"/>
            <w:noWrap/>
            <w:vAlign w:val="center"/>
            <w:hideMark/>
          </w:tcPr>
          <w:p w14:paraId="36FF045E" w14:textId="522835E1" w:rsidR="00F55DCB" w:rsidRPr="00145289" w:rsidRDefault="00F55DCB" w:rsidP="00313EEB">
            <w:pPr>
              <w:tabs>
                <w:tab w:val="clear" w:pos="794"/>
              </w:tabs>
              <w:spacing w:before="60" w:after="60" w:line="260" w:lineRule="exact"/>
              <w:jc w:val="center"/>
              <w:rPr>
                <w:rFonts w:eastAsia="Times New Roman"/>
                <w:b/>
                <w:bCs/>
                <w:color w:val="002060"/>
                <w:sz w:val="20"/>
                <w:szCs w:val="20"/>
              </w:rPr>
            </w:pPr>
          </w:p>
        </w:tc>
        <w:tc>
          <w:tcPr>
            <w:tcW w:w="1771" w:type="dxa"/>
            <w:tcBorders>
              <w:top w:val="nil"/>
              <w:left w:val="single" w:sz="4" w:space="0" w:color="0070C0"/>
              <w:bottom w:val="nil"/>
              <w:right w:val="nil"/>
            </w:tcBorders>
            <w:shd w:val="clear" w:color="auto" w:fill="auto"/>
            <w:noWrap/>
            <w:vAlign w:val="center"/>
            <w:hideMark/>
          </w:tcPr>
          <w:p w14:paraId="705753BA" w14:textId="77777777" w:rsidR="00F55DCB" w:rsidRPr="00145289" w:rsidRDefault="00F55DCB" w:rsidP="00313EEB">
            <w:pPr>
              <w:tabs>
                <w:tab w:val="clear" w:pos="794"/>
              </w:tabs>
              <w:spacing w:before="60" w:after="60" w:line="260" w:lineRule="exact"/>
              <w:jc w:val="right"/>
              <w:rPr>
                <w:rFonts w:eastAsia="Times New Roman"/>
                <w:sz w:val="20"/>
                <w:szCs w:val="20"/>
              </w:rPr>
            </w:pPr>
            <w:r w:rsidRPr="00145289">
              <w:rPr>
                <w:rFonts w:eastAsia="Times New Roman"/>
                <w:sz w:val="20"/>
                <w:szCs w:val="20"/>
              </w:rPr>
              <w:t> </w:t>
            </w:r>
          </w:p>
        </w:tc>
        <w:tc>
          <w:tcPr>
            <w:tcW w:w="1770" w:type="dxa"/>
            <w:tcBorders>
              <w:top w:val="nil"/>
              <w:left w:val="nil"/>
              <w:bottom w:val="nil"/>
              <w:right w:val="nil"/>
            </w:tcBorders>
            <w:shd w:val="clear" w:color="auto" w:fill="auto"/>
            <w:noWrap/>
            <w:vAlign w:val="center"/>
            <w:hideMark/>
          </w:tcPr>
          <w:p w14:paraId="6133EEA5" w14:textId="494D2385" w:rsidR="00F55DCB" w:rsidRPr="00145289" w:rsidRDefault="00F55DCB" w:rsidP="00313EEB">
            <w:pPr>
              <w:tabs>
                <w:tab w:val="clear" w:pos="794"/>
              </w:tabs>
              <w:spacing w:before="60" w:after="60" w:line="260" w:lineRule="exact"/>
              <w:jc w:val="right"/>
              <w:rPr>
                <w:rFonts w:eastAsia="Times New Roman"/>
                <w:sz w:val="20"/>
                <w:szCs w:val="20"/>
              </w:rPr>
            </w:pPr>
          </w:p>
        </w:tc>
        <w:tc>
          <w:tcPr>
            <w:tcW w:w="1770" w:type="dxa"/>
            <w:tcBorders>
              <w:top w:val="nil"/>
              <w:left w:val="nil"/>
              <w:bottom w:val="nil"/>
              <w:right w:val="nil"/>
            </w:tcBorders>
            <w:shd w:val="clear" w:color="auto" w:fill="auto"/>
            <w:noWrap/>
            <w:vAlign w:val="center"/>
            <w:hideMark/>
          </w:tcPr>
          <w:p w14:paraId="20571552" w14:textId="77777777" w:rsidR="00F55DCB" w:rsidRPr="00145289" w:rsidRDefault="00F55DCB" w:rsidP="00313EEB">
            <w:pPr>
              <w:tabs>
                <w:tab w:val="clear" w:pos="794"/>
              </w:tabs>
              <w:spacing w:before="60" w:after="60" w:line="260" w:lineRule="exact"/>
              <w:jc w:val="right"/>
              <w:rPr>
                <w:rFonts w:eastAsia="Times New Roman"/>
                <w:sz w:val="20"/>
                <w:szCs w:val="20"/>
              </w:rPr>
            </w:pPr>
          </w:p>
        </w:tc>
        <w:tc>
          <w:tcPr>
            <w:tcW w:w="1770" w:type="dxa"/>
            <w:tcBorders>
              <w:top w:val="nil"/>
              <w:left w:val="nil"/>
              <w:bottom w:val="nil"/>
              <w:right w:val="nil"/>
            </w:tcBorders>
            <w:shd w:val="clear" w:color="auto" w:fill="auto"/>
            <w:noWrap/>
            <w:vAlign w:val="center"/>
            <w:hideMark/>
          </w:tcPr>
          <w:p w14:paraId="47D9BB69" w14:textId="77777777" w:rsidR="00F55DCB" w:rsidRPr="00145289" w:rsidRDefault="00F55DCB" w:rsidP="00313EEB">
            <w:pPr>
              <w:tabs>
                <w:tab w:val="clear" w:pos="794"/>
              </w:tabs>
              <w:spacing w:before="60" w:after="60" w:line="260" w:lineRule="exact"/>
              <w:jc w:val="right"/>
              <w:rPr>
                <w:rFonts w:eastAsia="Times New Roman"/>
                <w:sz w:val="20"/>
                <w:szCs w:val="20"/>
              </w:rPr>
            </w:pPr>
          </w:p>
        </w:tc>
        <w:tc>
          <w:tcPr>
            <w:tcW w:w="1629" w:type="dxa"/>
            <w:tcBorders>
              <w:top w:val="nil"/>
              <w:left w:val="nil"/>
              <w:bottom w:val="nil"/>
              <w:right w:val="nil"/>
            </w:tcBorders>
            <w:shd w:val="clear" w:color="auto" w:fill="auto"/>
            <w:noWrap/>
            <w:vAlign w:val="center"/>
            <w:hideMark/>
          </w:tcPr>
          <w:p w14:paraId="06F79612" w14:textId="77777777" w:rsidR="00F55DCB" w:rsidRPr="00145289" w:rsidRDefault="00F55DCB" w:rsidP="00313EEB">
            <w:pPr>
              <w:tabs>
                <w:tab w:val="clear" w:pos="794"/>
              </w:tabs>
              <w:spacing w:before="60" w:after="60" w:line="260" w:lineRule="exact"/>
              <w:jc w:val="right"/>
              <w:rPr>
                <w:rFonts w:eastAsia="Times New Roman"/>
                <w:sz w:val="20"/>
                <w:szCs w:val="20"/>
              </w:rPr>
            </w:pPr>
          </w:p>
        </w:tc>
      </w:tr>
      <w:tr w:rsidR="00F55DCB" w:rsidRPr="00145289" w14:paraId="1A4590C3" w14:textId="77777777" w:rsidTr="003B5CCB">
        <w:trPr>
          <w:trHeight w:val="240"/>
          <w:jc w:val="center"/>
        </w:trPr>
        <w:tc>
          <w:tcPr>
            <w:tcW w:w="6996" w:type="dxa"/>
            <w:tcBorders>
              <w:top w:val="nil"/>
              <w:left w:val="nil"/>
              <w:bottom w:val="nil"/>
              <w:right w:val="nil"/>
            </w:tcBorders>
            <w:shd w:val="clear" w:color="auto" w:fill="auto"/>
            <w:noWrap/>
            <w:vAlign w:val="center"/>
            <w:hideMark/>
          </w:tcPr>
          <w:p w14:paraId="661451CD" w14:textId="3EBF9FD9" w:rsidR="00F55DCB" w:rsidRPr="009B0841" w:rsidRDefault="00F55DCB" w:rsidP="00313EEB">
            <w:pPr>
              <w:tabs>
                <w:tab w:val="clear" w:pos="794"/>
              </w:tabs>
              <w:spacing w:before="60" w:after="60" w:line="260" w:lineRule="exact"/>
              <w:jc w:val="left"/>
              <w:rPr>
                <w:rFonts w:eastAsia="Times New Roman"/>
                <w:sz w:val="20"/>
                <w:szCs w:val="20"/>
                <w:lang w:bidi="ar-EG"/>
              </w:rPr>
            </w:pPr>
            <w:r w:rsidRPr="009B0841">
              <w:rPr>
                <w:rFonts w:eastAsia="Times New Roman"/>
                <w:sz w:val="20"/>
                <w:szCs w:val="20"/>
                <w:lang w:bidi="ar-EG"/>
              </w:rPr>
              <w:t>1</w:t>
            </w:r>
            <w:r w:rsidRPr="009B0841">
              <w:rPr>
                <w:rFonts w:eastAsia="Times New Roman" w:hint="cs"/>
                <w:sz w:val="20"/>
                <w:szCs w:val="20"/>
                <w:rtl/>
                <w:lang w:bidi="ar-EG"/>
              </w:rPr>
              <w:t xml:space="preserve"> - الأمانة العامة </w:t>
            </w:r>
          </w:p>
        </w:tc>
        <w:tc>
          <w:tcPr>
            <w:tcW w:w="1771" w:type="dxa"/>
            <w:tcBorders>
              <w:top w:val="nil"/>
              <w:left w:val="single" w:sz="4" w:space="0" w:color="0070C0"/>
              <w:bottom w:val="nil"/>
              <w:right w:val="nil"/>
            </w:tcBorders>
            <w:shd w:val="clear" w:color="auto" w:fill="auto"/>
            <w:noWrap/>
            <w:vAlign w:val="center"/>
            <w:hideMark/>
          </w:tcPr>
          <w:p w14:paraId="349322C1" w14:textId="77777777" w:rsidR="00F55DCB" w:rsidRPr="009B0841" w:rsidRDefault="00F55DCB" w:rsidP="00313EEB">
            <w:pPr>
              <w:tabs>
                <w:tab w:val="clear" w:pos="794"/>
              </w:tabs>
              <w:spacing w:before="60" w:after="60" w:line="260" w:lineRule="exact"/>
              <w:jc w:val="left"/>
              <w:rPr>
                <w:rFonts w:eastAsia="Times New Roman"/>
                <w:sz w:val="20"/>
                <w:szCs w:val="20"/>
              </w:rPr>
            </w:pPr>
            <w:r w:rsidRPr="009B0841">
              <w:rPr>
                <w:sz w:val="20"/>
                <w:szCs w:val="20"/>
              </w:rPr>
              <w:t>166 050</w:t>
            </w:r>
          </w:p>
        </w:tc>
        <w:tc>
          <w:tcPr>
            <w:tcW w:w="1770" w:type="dxa"/>
            <w:tcBorders>
              <w:top w:val="nil"/>
              <w:left w:val="nil"/>
              <w:bottom w:val="nil"/>
              <w:right w:val="nil"/>
            </w:tcBorders>
            <w:shd w:val="clear" w:color="auto" w:fill="auto"/>
            <w:noWrap/>
            <w:vAlign w:val="center"/>
            <w:hideMark/>
          </w:tcPr>
          <w:p w14:paraId="0BA91491" w14:textId="37A855F0" w:rsidR="00F55DCB" w:rsidRPr="009B0841" w:rsidRDefault="00F55DCB" w:rsidP="00313EEB">
            <w:pPr>
              <w:tabs>
                <w:tab w:val="clear" w:pos="794"/>
              </w:tabs>
              <w:spacing w:before="60" w:after="60" w:line="260" w:lineRule="exact"/>
              <w:jc w:val="left"/>
              <w:rPr>
                <w:rFonts w:eastAsia="Times New Roman"/>
                <w:sz w:val="20"/>
                <w:szCs w:val="20"/>
              </w:rPr>
            </w:pPr>
            <w:r w:rsidRPr="009B0841">
              <w:rPr>
                <w:sz w:val="20"/>
                <w:szCs w:val="20"/>
              </w:rPr>
              <w:t>183 074</w:t>
            </w:r>
          </w:p>
        </w:tc>
        <w:tc>
          <w:tcPr>
            <w:tcW w:w="1770" w:type="dxa"/>
            <w:tcBorders>
              <w:top w:val="nil"/>
              <w:left w:val="nil"/>
              <w:bottom w:val="nil"/>
              <w:right w:val="nil"/>
            </w:tcBorders>
            <w:shd w:val="clear" w:color="auto" w:fill="auto"/>
            <w:noWrap/>
            <w:vAlign w:val="center"/>
            <w:hideMark/>
          </w:tcPr>
          <w:p w14:paraId="7086B8F8" w14:textId="77777777" w:rsidR="00F55DCB" w:rsidRPr="009B0841" w:rsidRDefault="00F55DCB" w:rsidP="00313EEB">
            <w:pPr>
              <w:tabs>
                <w:tab w:val="clear" w:pos="794"/>
              </w:tabs>
              <w:spacing w:before="60" w:after="60" w:line="260" w:lineRule="exact"/>
              <w:jc w:val="left"/>
              <w:rPr>
                <w:rFonts w:eastAsia="Times New Roman"/>
                <w:color w:val="002060"/>
                <w:sz w:val="20"/>
                <w:szCs w:val="20"/>
              </w:rPr>
            </w:pPr>
            <w:r w:rsidRPr="009B0841">
              <w:rPr>
                <w:color w:val="002060"/>
                <w:sz w:val="20"/>
                <w:szCs w:val="20"/>
              </w:rPr>
              <w:t>91 396</w:t>
            </w:r>
          </w:p>
        </w:tc>
        <w:tc>
          <w:tcPr>
            <w:tcW w:w="1770" w:type="dxa"/>
            <w:tcBorders>
              <w:top w:val="nil"/>
              <w:left w:val="nil"/>
              <w:bottom w:val="nil"/>
              <w:right w:val="nil"/>
            </w:tcBorders>
            <w:shd w:val="clear" w:color="auto" w:fill="auto"/>
            <w:noWrap/>
            <w:vAlign w:val="center"/>
            <w:hideMark/>
          </w:tcPr>
          <w:p w14:paraId="7B72E811" w14:textId="3CA5EFCE" w:rsidR="00F55DCB" w:rsidRPr="009B0841" w:rsidRDefault="00F55DCB" w:rsidP="00313EEB">
            <w:pPr>
              <w:tabs>
                <w:tab w:val="clear" w:pos="794"/>
              </w:tabs>
              <w:spacing w:before="60" w:after="60" w:line="260" w:lineRule="exact"/>
              <w:jc w:val="left"/>
              <w:rPr>
                <w:rFonts w:eastAsia="Times New Roman"/>
                <w:color w:val="002060"/>
                <w:sz w:val="20"/>
                <w:szCs w:val="20"/>
              </w:rPr>
            </w:pPr>
            <w:r w:rsidRPr="009B0841">
              <w:rPr>
                <w:color w:val="002060"/>
                <w:sz w:val="20"/>
                <w:szCs w:val="20"/>
              </w:rPr>
              <w:t>89 887</w:t>
            </w:r>
          </w:p>
        </w:tc>
        <w:tc>
          <w:tcPr>
            <w:tcW w:w="1629" w:type="dxa"/>
            <w:tcBorders>
              <w:top w:val="nil"/>
              <w:left w:val="nil"/>
              <w:bottom w:val="nil"/>
              <w:right w:val="nil"/>
            </w:tcBorders>
            <w:shd w:val="clear" w:color="auto" w:fill="auto"/>
            <w:noWrap/>
            <w:vAlign w:val="center"/>
            <w:hideMark/>
          </w:tcPr>
          <w:p w14:paraId="023DDCA0" w14:textId="6A58CB4E" w:rsidR="00F55DCB" w:rsidRPr="009B0841" w:rsidRDefault="00F55DCB" w:rsidP="00313EEB">
            <w:pPr>
              <w:tabs>
                <w:tab w:val="clear" w:pos="794"/>
              </w:tabs>
              <w:spacing w:before="60" w:after="60" w:line="260" w:lineRule="exact"/>
              <w:jc w:val="left"/>
              <w:rPr>
                <w:rFonts w:eastAsia="Times New Roman"/>
                <w:color w:val="002060"/>
                <w:sz w:val="20"/>
                <w:szCs w:val="20"/>
              </w:rPr>
            </w:pPr>
            <w:r w:rsidRPr="009B0841">
              <w:rPr>
                <w:color w:val="002060"/>
                <w:sz w:val="20"/>
                <w:szCs w:val="20"/>
              </w:rPr>
              <w:t>181 283</w:t>
            </w:r>
          </w:p>
        </w:tc>
      </w:tr>
      <w:tr w:rsidR="00F55DCB" w:rsidRPr="00145289" w14:paraId="39B68321" w14:textId="77777777" w:rsidTr="003B5CCB">
        <w:trPr>
          <w:trHeight w:val="240"/>
          <w:jc w:val="center"/>
        </w:trPr>
        <w:tc>
          <w:tcPr>
            <w:tcW w:w="6996" w:type="dxa"/>
            <w:tcBorders>
              <w:top w:val="nil"/>
              <w:left w:val="nil"/>
              <w:bottom w:val="nil"/>
              <w:right w:val="nil"/>
            </w:tcBorders>
            <w:shd w:val="clear" w:color="auto" w:fill="auto"/>
            <w:noWrap/>
            <w:vAlign w:val="center"/>
            <w:hideMark/>
          </w:tcPr>
          <w:p w14:paraId="79CF49E0" w14:textId="77777777" w:rsidR="00F55DCB" w:rsidRPr="009B0841" w:rsidRDefault="00F55DCB" w:rsidP="00313EEB">
            <w:pPr>
              <w:tabs>
                <w:tab w:val="clear" w:pos="794"/>
              </w:tabs>
              <w:spacing w:before="60" w:after="60" w:line="260" w:lineRule="exact"/>
              <w:jc w:val="left"/>
              <w:rPr>
                <w:rFonts w:eastAsia="Times New Roman"/>
                <w:sz w:val="20"/>
                <w:szCs w:val="20"/>
                <w:rtl/>
                <w:lang w:bidi="ar-EG"/>
              </w:rPr>
            </w:pPr>
            <w:r w:rsidRPr="009B0841">
              <w:rPr>
                <w:rFonts w:eastAsia="Times New Roman"/>
                <w:sz w:val="20"/>
                <w:szCs w:val="20"/>
              </w:rPr>
              <w:t>2</w:t>
            </w:r>
            <w:r w:rsidRPr="009B0841">
              <w:rPr>
                <w:rFonts w:eastAsia="Times New Roman" w:hint="cs"/>
                <w:sz w:val="20"/>
                <w:szCs w:val="20"/>
                <w:rtl/>
                <w:lang w:bidi="ar-EG"/>
              </w:rPr>
              <w:t xml:space="preserve"> قطاع الاتصالات الراديوية</w:t>
            </w:r>
          </w:p>
        </w:tc>
        <w:tc>
          <w:tcPr>
            <w:tcW w:w="1771" w:type="dxa"/>
            <w:tcBorders>
              <w:top w:val="nil"/>
              <w:left w:val="single" w:sz="4" w:space="0" w:color="0070C0"/>
              <w:bottom w:val="nil"/>
              <w:right w:val="nil"/>
            </w:tcBorders>
            <w:shd w:val="clear" w:color="auto" w:fill="auto"/>
            <w:noWrap/>
            <w:vAlign w:val="center"/>
            <w:hideMark/>
          </w:tcPr>
          <w:p w14:paraId="205220B2" w14:textId="76A36554" w:rsidR="00F55DCB" w:rsidRPr="009B0841" w:rsidRDefault="00F55DCB" w:rsidP="00313EEB">
            <w:pPr>
              <w:tabs>
                <w:tab w:val="clear" w:pos="794"/>
              </w:tabs>
              <w:spacing w:before="60" w:after="60" w:line="260" w:lineRule="exact"/>
              <w:jc w:val="left"/>
              <w:rPr>
                <w:rFonts w:eastAsia="Times New Roman"/>
                <w:sz w:val="20"/>
                <w:szCs w:val="20"/>
              </w:rPr>
            </w:pPr>
            <w:r w:rsidRPr="009B0841">
              <w:rPr>
                <w:sz w:val="20"/>
                <w:szCs w:val="20"/>
              </w:rPr>
              <w:t>53 092</w:t>
            </w:r>
          </w:p>
        </w:tc>
        <w:tc>
          <w:tcPr>
            <w:tcW w:w="1770" w:type="dxa"/>
            <w:tcBorders>
              <w:top w:val="nil"/>
              <w:left w:val="nil"/>
              <w:bottom w:val="nil"/>
              <w:right w:val="nil"/>
            </w:tcBorders>
            <w:shd w:val="clear" w:color="auto" w:fill="auto"/>
            <w:noWrap/>
            <w:vAlign w:val="center"/>
            <w:hideMark/>
          </w:tcPr>
          <w:p w14:paraId="09BD0C22" w14:textId="77777777" w:rsidR="00F55DCB" w:rsidRPr="009B0841" w:rsidRDefault="00F55DCB" w:rsidP="00313EEB">
            <w:pPr>
              <w:tabs>
                <w:tab w:val="clear" w:pos="794"/>
              </w:tabs>
              <w:spacing w:before="60" w:after="60" w:line="260" w:lineRule="exact"/>
              <w:jc w:val="left"/>
              <w:rPr>
                <w:rFonts w:eastAsia="Times New Roman"/>
                <w:sz w:val="20"/>
                <w:szCs w:val="20"/>
              </w:rPr>
            </w:pPr>
            <w:r w:rsidRPr="009B0841">
              <w:rPr>
                <w:sz w:val="20"/>
                <w:szCs w:val="20"/>
              </w:rPr>
              <w:t>59 527</w:t>
            </w:r>
          </w:p>
        </w:tc>
        <w:tc>
          <w:tcPr>
            <w:tcW w:w="1770" w:type="dxa"/>
            <w:tcBorders>
              <w:top w:val="nil"/>
              <w:left w:val="nil"/>
              <w:bottom w:val="nil"/>
              <w:right w:val="nil"/>
            </w:tcBorders>
            <w:shd w:val="clear" w:color="auto" w:fill="auto"/>
            <w:noWrap/>
            <w:vAlign w:val="center"/>
            <w:hideMark/>
          </w:tcPr>
          <w:p w14:paraId="3487220F" w14:textId="4FDE0245" w:rsidR="00F55DCB" w:rsidRPr="009B0841" w:rsidRDefault="00F55DCB" w:rsidP="00313EEB">
            <w:pPr>
              <w:tabs>
                <w:tab w:val="clear" w:pos="794"/>
              </w:tabs>
              <w:spacing w:before="60" w:after="60" w:line="260" w:lineRule="exact"/>
              <w:jc w:val="left"/>
              <w:rPr>
                <w:rFonts w:eastAsia="Times New Roman"/>
                <w:color w:val="002060"/>
                <w:sz w:val="20"/>
                <w:szCs w:val="20"/>
              </w:rPr>
            </w:pPr>
            <w:r w:rsidRPr="009B0841">
              <w:rPr>
                <w:color w:val="002060"/>
                <w:sz w:val="20"/>
                <w:szCs w:val="20"/>
              </w:rPr>
              <w:t>28 883</w:t>
            </w:r>
          </w:p>
        </w:tc>
        <w:tc>
          <w:tcPr>
            <w:tcW w:w="1770" w:type="dxa"/>
            <w:tcBorders>
              <w:top w:val="nil"/>
              <w:left w:val="nil"/>
              <w:bottom w:val="nil"/>
              <w:right w:val="nil"/>
            </w:tcBorders>
            <w:shd w:val="clear" w:color="auto" w:fill="auto"/>
            <w:noWrap/>
            <w:vAlign w:val="center"/>
            <w:hideMark/>
          </w:tcPr>
          <w:p w14:paraId="3F326BA5" w14:textId="63840182" w:rsidR="00F55DCB" w:rsidRPr="009B0841" w:rsidRDefault="00F55DCB" w:rsidP="00313EEB">
            <w:pPr>
              <w:tabs>
                <w:tab w:val="clear" w:pos="794"/>
              </w:tabs>
              <w:spacing w:before="60" w:after="60" w:line="260" w:lineRule="exact"/>
              <w:jc w:val="left"/>
              <w:rPr>
                <w:rFonts w:eastAsia="Times New Roman"/>
                <w:color w:val="002060"/>
                <w:sz w:val="20"/>
                <w:szCs w:val="20"/>
              </w:rPr>
            </w:pPr>
            <w:r w:rsidRPr="009B0841">
              <w:rPr>
                <w:color w:val="002060"/>
                <w:sz w:val="20"/>
                <w:szCs w:val="20"/>
              </w:rPr>
              <w:t>32 455</w:t>
            </w:r>
          </w:p>
        </w:tc>
        <w:tc>
          <w:tcPr>
            <w:tcW w:w="1629" w:type="dxa"/>
            <w:tcBorders>
              <w:top w:val="nil"/>
              <w:left w:val="nil"/>
              <w:bottom w:val="nil"/>
              <w:right w:val="nil"/>
            </w:tcBorders>
            <w:shd w:val="clear" w:color="auto" w:fill="auto"/>
            <w:noWrap/>
            <w:vAlign w:val="center"/>
            <w:hideMark/>
          </w:tcPr>
          <w:p w14:paraId="0C587CC0" w14:textId="77777777" w:rsidR="00F55DCB" w:rsidRPr="009B0841" w:rsidRDefault="00F55DCB" w:rsidP="00313EEB">
            <w:pPr>
              <w:tabs>
                <w:tab w:val="clear" w:pos="794"/>
              </w:tabs>
              <w:spacing w:before="60" w:after="60" w:line="260" w:lineRule="exact"/>
              <w:jc w:val="left"/>
              <w:rPr>
                <w:rFonts w:eastAsia="Times New Roman"/>
                <w:color w:val="002060"/>
                <w:sz w:val="20"/>
                <w:szCs w:val="20"/>
              </w:rPr>
            </w:pPr>
            <w:r w:rsidRPr="009B0841">
              <w:rPr>
                <w:color w:val="002060"/>
                <w:sz w:val="20"/>
                <w:szCs w:val="20"/>
              </w:rPr>
              <w:t>61 338</w:t>
            </w:r>
          </w:p>
        </w:tc>
      </w:tr>
      <w:tr w:rsidR="00F55DCB" w:rsidRPr="00145289" w14:paraId="1A4F1752" w14:textId="77777777" w:rsidTr="003B5CCB">
        <w:trPr>
          <w:trHeight w:val="240"/>
          <w:jc w:val="center"/>
        </w:trPr>
        <w:tc>
          <w:tcPr>
            <w:tcW w:w="6996" w:type="dxa"/>
            <w:tcBorders>
              <w:top w:val="nil"/>
              <w:left w:val="nil"/>
              <w:bottom w:val="nil"/>
              <w:right w:val="nil"/>
            </w:tcBorders>
            <w:shd w:val="clear" w:color="auto" w:fill="auto"/>
            <w:noWrap/>
            <w:vAlign w:val="center"/>
            <w:hideMark/>
          </w:tcPr>
          <w:p w14:paraId="29D1575D" w14:textId="77777777" w:rsidR="00F55DCB" w:rsidRPr="009B0841" w:rsidRDefault="00F55DCB" w:rsidP="00313EEB">
            <w:pPr>
              <w:tabs>
                <w:tab w:val="clear" w:pos="794"/>
              </w:tabs>
              <w:spacing w:before="60" w:after="60" w:line="260" w:lineRule="exact"/>
              <w:jc w:val="left"/>
              <w:rPr>
                <w:rFonts w:eastAsia="Times New Roman"/>
                <w:sz w:val="20"/>
                <w:szCs w:val="20"/>
              </w:rPr>
            </w:pPr>
            <w:r w:rsidRPr="009B0841">
              <w:rPr>
                <w:rFonts w:eastAsia="Times New Roman"/>
                <w:sz w:val="20"/>
                <w:szCs w:val="20"/>
              </w:rPr>
              <w:t>3</w:t>
            </w:r>
            <w:r w:rsidRPr="009B0841">
              <w:rPr>
                <w:rFonts w:eastAsia="Times New Roman" w:hint="cs"/>
                <w:sz w:val="20"/>
                <w:szCs w:val="20"/>
                <w:rtl/>
                <w:lang w:bidi="ar-EG"/>
              </w:rPr>
              <w:t xml:space="preserve"> - قطاع تقييس الاتصالات</w:t>
            </w:r>
          </w:p>
        </w:tc>
        <w:tc>
          <w:tcPr>
            <w:tcW w:w="1771" w:type="dxa"/>
            <w:tcBorders>
              <w:top w:val="nil"/>
              <w:left w:val="single" w:sz="4" w:space="0" w:color="0070C0"/>
              <w:bottom w:val="nil"/>
              <w:right w:val="nil"/>
            </w:tcBorders>
            <w:shd w:val="clear" w:color="auto" w:fill="auto"/>
            <w:noWrap/>
            <w:vAlign w:val="center"/>
            <w:hideMark/>
          </w:tcPr>
          <w:p w14:paraId="5F116479" w14:textId="56CC7B88" w:rsidR="00F55DCB" w:rsidRPr="009B0841" w:rsidRDefault="00F55DCB" w:rsidP="00313EEB">
            <w:pPr>
              <w:tabs>
                <w:tab w:val="clear" w:pos="794"/>
              </w:tabs>
              <w:spacing w:before="60" w:after="60" w:line="260" w:lineRule="exact"/>
              <w:jc w:val="left"/>
              <w:rPr>
                <w:rFonts w:eastAsia="Times New Roman"/>
                <w:sz w:val="20"/>
                <w:szCs w:val="20"/>
              </w:rPr>
            </w:pPr>
            <w:r w:rsidRPr="009B0841">
              <w:rPr>
                <w:sz w:val="20"/>
                <w:szCs w:val="20"/>
              </w:rPr>
              <w:t>26 699</w:t>
            </w:r>
          </w:p>
        </w:tc>
        <w:tc>
          <w:tcPr>
            <w:tcW w:w="1770" w:type="dxa"/>
            <w:tcBorders>
              <w:top w:val="nil"/>
              <w:left w:val="nil"/>
              <w:bottom w:val="nil"/>
              <w:right w:val="nil"/>
            </w:tcBorders>
            <w:shd w:val="clear" w:color="auto" w:fill="auto"/>
            <w:noWrap/>
            <w:vAlign w:val="center"/>
            <w:hideMark/>
          </w:tcPr>
          <w:p w14:paraId="3948600E" w14:textId="77777777" w:rsidR="00F55DCB" w:rsidRPr="009B0841" w:rsidRDefault="00F55DCB" w:rsidP="00313EEB">
            <w:pPr>
              <w:tabs>
                <w:tab w:val="clear" w:pos="794"/>
              </w:tabs>
              <w:spacing w:before="60" w:after="60" w:line="260" w:lineRule="exact"/>
              <w:jc w:val="left"/>
              <w:rPr>
                <w:rFonts w:eastAsia="Times New Roman"/>
                <w:sz w:val="20"/>
                <w:szCs w:val="20"/>
              </w:rPr>
            </w:pPr>
            <w:r w:rsidRPr="009B0841">
              <w:rPr>
                <w:sz w:val="20"/>
                <w:szCs w:val="20"/>
              </w:rPr>
              <w:t>26 983</w:t>
            </w:r>
          </w:p>
        </w:tc>
        <w:tc>
          <w:tcPr>
            <w:tcW w:w="1770" w:type="dxa"/>
            <w:tcBorders>
              <w:top w:val="nil"/>
              <w:left w:val="nil"/>
              <w:bottom w:val="nil"/>
              <w:right w:val="nil"/>
            </w:tcBorders>
            <w:shd w:val="clear" w:color="auto" w:fill="auto"/>
            <w:noWrap/>
            <w:vAlign w:val="center"/>
            <w:hideMark/>
          </w:tcPr>
          <w:p w14:paraId="2899DAB8" w14:textId="77777777" w:rsidR="00F55DCB" w:rsidRPr="009B0841" w:rsidRDefault="00F55DCB" w:rsidP="00313EEB">
            <w:pPr>
              <w:tabs>
                <w:tab w:val="clear" w:pos="794"/>
              </w:tabs>
              <w:spacing w:before="60" w:after="60" w:line="260" w:lineRule="exact"/>
              <w:jc w:val="left"/>
              <w:rPr>
                <w:rFonts w:eastAsia="Times New Roman"/>
                <w:color w:val="002060"/>
                <w:sz w:val="20"/>
                <w:szCs w:val="20"/>
              </w:rPr>
            </w:pPr>
            <w:r w:rsidRPr="009B0841">
              <w:rPr>
                <w:color w:val="002060"/>
                <w:sz w:val="20"/>
                <w:szCs w:val="20"/>
              </w:rPr>
              <w:t>13 894</w:t>
            </w:r>
          </w:p>
        </w:tc>
        <w:tc>
          <w:tcPr>
            <w:tcW w:w="1770" w:type="dxa"/>
            <w:tcBorders>
              <w:top w:val="nil"/>
              <w:left w:val="nil"/>
              <w:bottom w:val="nil"/>
              <w:right w:val="nil"/>
            </w:tcBorders>
            <w:shd w:val="clear" w:color="auto" w:fill="auto"/>
            <w:noWrap/>
            <w:vAlign w:val="center"/>
            <w:hideMark/>
          </w:tcPr>
          <w:p w14:paraId="31689252" w14:textId="77777777" w:rsidR="00F55DCB" w:rsidRPr="009B0841" w:rsidRDefault="00F55DCB" w:rsidP="00313EEB">
            <w:pPr>
              <w:tabs>
                <w:tab w:val="clear" w:pos="794"/>
              </w:tabs>
              <w:spacing w:before="60" w:after="60" w:line="260" w:lineRule="exact"/>
              <w:jc w:val="left"/>
              <w:rPr>
                <w:rFonts w:eastAsia="Times New Roman"/>
                <w:color w:val="002060"/>
                <w:sz w:val="20"/>
                <w:szCs w:val="20"/>
              </w:rPr>
            </w:pPr>
            <w:r w:rsidRPr="009B0841">
              <w:rPr>
                <w:color w:val="002060"/>
                <w:sz w:val="20"/>
                <w:szCs w:val="20"/>
              </w:rPr>
              <w:t>13 195</w:t>
            </w:r>
          </w:p>
        </w:tc>
        <w:tc>
          <w:tcPr>
            <w:tcW w:w="1629" w:type="dxa"/>
            <w:tcBorders>
              <w:top w:val="nil"/>
              <w:left w:val="nil"/>
              <w:bottom w:val="nil"/>
              <w:right w:val="nil"/>
            </w:tcBorders>
            <w:shd w:val="clear" w:color="auto" w:fill="auto"/>
            <w:noWrap/>
            <w:vAlign w:val="center"/>
            <w:hideMark/>
          </w:tcPr>
          <w:p w14:paraId="13C22696" w14:textId="77777777" w:rsidR="00F55DCB" w:rsidRPr="009B0841" w:rsidRDefault="00F55DCB" w:rsidP="00313EEB">
            <w:pPr>
              <w:tabs>
                <w:tab w:val="clear" w:pos="794"/>
              </w:tabs>
              <w:spacing w:before="60" w:after="60" w:line="260" w:lineRule="exact"/>
              <w:jc w:val="left"/>
              <w:rPr>
                <w:rFonts w:eastAsia="Times New Roman"/>
                <w:color w:val="002060"/>
                <w:sz w:val="20"/>
                <w:szCs w:val="20"/>
              </w:rPr>
            </w:pPr>
            <w:r w:rsidRPr="009B0841">
              <w:rPr>
                <w:color w:val="002060"/>
                <w:sz w:val="20"/>
                <w:szCs w:val="20"/>
              </w:rPr>
              <w:t>27 089</w:t>
            </w:r>
          </w:p>
        </w:tc>
      </w:tr>
      <w:tr w:rsidR="00F55DCB" w:rsidRPr="00145289" w14:paraId="1B85EDAF" w14:textId="77777777" w:rsidTr="003B5CCB">
        <w:trPr>
          <w:trHeight w:val="240"/>
          <w:jc w:val="center"/>
        </w:trPr>
        <w:tc>
          <w:tcPr>
            <w:tcW w:w="6996" w:type="dxa"/>
            <w:tcBorders>
              <w:top w:val="nil"/>
              <w:left w:val="nil"/>
              <w:bottom w:val="nil"/>
              <w:right w:val="nil"/>
            </w:tcBorders>
            <w:shd w:val="clear" w:color="auto" w:fill="auto"/>
            <w:noWrap/>
            <w:vAlign w:val="center"/>
          </w:tcPr>
          <w:p w14:paraId="673E5B8F" w14:textId="77777777" w:rsidR="00F55DCB" w:rsidRPr="009B0841" w:rsidRDefault="00F55DCB" w:rsidP="00313EEB">
            <w:pPr>
              <w:tabs>
                <w:tab w:val="clear" w:pos="794"/>
              </w:tabs>
              <w:spacing w:before="60" w:after="60" w:line="260" w:lineRule="exact"/>
              <w:jc w:val="left"/>
              <w:rPr>
                <w:rFonts w:eastAsia="Times New Roman"/>
                <w:sz w:val="20"/>
                <w:szCs w:val="20"/>
              </w:rPr>
            </w:pPr>
            <w:r w:rsidRPr="009B0841">
              <w:rPr>
                <w:rFonts w:eastAsia="Times New Roman"/>
                <w:sz w:val="20"/>
                <w:szCs w:val="20"/>
                <w:lang w:bidi="ar-EG"/>
              </w:rPr>
              <w:t>4</w:t>
            </w:r>
            <w:r w:rsidRPr="009B0841">
              <w:rPr>
                <w:rFonts w:eastAsia="Times New Roman" w:hint="cs"/>
                <w:sz w:val="20"/>
                <w:szCs w:val="20"/>
                <w:rtl/>
                <w:lang w:bidi="ar-EG"/>
              </w:rPr>
              <w:t xml:space="preserve"> - قطاع تنمية الاتصالات</w:t>
            </w:r>
          </w:p>
        </w:tc>
        <w:tc>
          <w:tcPr>
            <w:tcW w:w="1771" w:type="dxa"/>
            <w:tcBorders>
              <w:top w:val="nil"/>
              <w:left w:val="single" w:sz="4" w:space="0" w:color="0070C0"/>
              <w:bottom w:val="nil"/>
              <w:right w:val="nil"/>
            </w:tcBorders>
            <w:shd w:val="clear" w:color="auto" w:fill="auto"/>
            <w:noWrap/>
            <w:vAlign w:val="center"/>
          </w:tcPr>
          <w:p w14:paraId="5E4B74AF" w14:textId="77777777" w:rsidR="00F55DCB" w:rsidRPr="009B0841" w:rsidRDefault="00F55DCB" w:rsidP="00313EEB">
            <w:pPr>
              <w:tabs>
                <w:tab w:val="clear" w:pos="794"/>
              </w:tabs>
              <w:spacing w:before="60" w:after="60" w:line="260" w:lineRule="exact"/>
              <w:jc w:val="left"/>
              <w:rPr>
                <w:rFonts w:eastAsia="Times New Roman"/>
                <w:sz w:val="20"/>
                <w:szCs w:val="20"/>
              </w:rPr>
            </w:pPr>
            <w:r w:rsidRPr="009B0841">
              <w:rPr>
                <w:sz w:val="20"/>
                <w:szCs w:val="20"/>
              </w:rPr>
              <w:t>54 030</w:t>
            </w:r>
          </w:p>
        </w:tc>
        <w:tc>
          <w:tcPr>
            <w:tcW w:w="1770" w:type="dxa"/>
            <w:tcBorders>
              <w:top w:val="nil"/>
              <w:left w:val="nil"/>
              <w:bottom w:val="nil"/>
              <w:right w:val="nil"/>
            </w:tcBorders>
            <w:shd w:val="clear" w:color="auto" w:fill="auto"/>
            <w:noWrap/>
            <w:vAlign w:val="center"/>
          </w:tcPr>
          <w:p w14:paraId="0FC84175" w14:textId="77777777" w:rsidR="00F55DCB" w:rsidRPr="009B0841" w:rsidRDefault="00F55DCB" w:rsidP="00313EEB">
            <w:pPr>
              <w:tabs>
                <w:tab w:val="clear" w:pos="794"/>
              </w:tabs>
              <w:spacing w:before="60" w:after="60" w:line="260" w:lineRule="exact"/>
              <w:jc w:val="left"/>
              <w:rPr>
                <w:rFonts w:eastAsia="Times New Roman"/>
                <w:sz w:val="20"/>
                <w:szCs w:val="20"/>
              </w:rPr>
            </w:pPr>
            <w:r w:rsidRPr="009B0841">
              <w:rPr>
                <w:sz w:val="20"/>
                <w:szCs w:val="20"/>
              </w:rPr>
              <w:t>60 960</w:t>
            </w:r>
          </w:p>
        </w:tc>
        <w:tc>
          <w:tcPr>
            <w:tcW w:w="1770" w:type="dxa"/>
            <w:tcBorders>
              <w:top w:val="nil"/>
              <w:left w:val="nil"/>
              <w:bottom w:val="nil"/>
              <w:right w:val="nil"/>
            </w:tcBorders>
            <w:shd w:val="clear" w:color="auto" w:fill="auto"/>
            <w:noWrap/>
            <w:vAlign w:val="center"/>
          </w:tcPr>
          <w:p w14:paraId="1083DDDA" w14:textId="77777777" w:rsidR="00F55DCB" w:rsidRPr="009B0841" w:rsidRDefault="00F55DCB" w:rsidP="00313EEB">
            <w:pPr>
              <w:tabs>
                <w:tab w:val="clear" w:pos="794"/>
              </w:tabs>
              <w:spacing w:before="60" w:after="60" w:line="260" w:lineRule="exact"/>
              <w:jc w:val="left"/>
              <w:rPr>
                <w:rFonts w:eastAsia="Times New Roman"/>
                <w:color w:val="002060"/>
                <w:sz w:val="20"/>
                <w:szCs w:val="20"/>
              </w:rPr>
            </w:pPr>
            <w:r w:rsidRPr="009B0841">
              <w:rPr>
                <w:color w:val="002060"/>
                <w:sz w:val="20"/>
                <w:szCs w:val="20"/>
              </w:rPr>
              <w:t>27 368</w:t>
            </w:r>
          </w:p>
        </w:tc>
        <w:tc>
          <w:tcPr>
            <w:tcW w:w="1770" w:type="dxa"/>
            <w:tcBorders>
              <w:top w:val="nil"/>
              <w:left w:val="nil"/>
              <w:bottom w:val="nil"/>
              <w:right w:val="nil"/>
            </w:tcBorders>
            <w:shd w:val="clear" w:color="auto" w:fill="auto"/>
            <w:noWrap/>
            <w:vAlign w:val="center"/>
          </w:tcPr>
          <w:p w14:paraId="2DE2BE73" w14:textId="77777777" w:rsidR="00F55DCB" w:rsidRPr="009B0841" w:rsidRDefault="00F55DCB" w:rsidP="00313EEB">
            <w:pPr>
              <w:tabs>
                <w:tab w:val="clear" w:pos="794"/>
              </w:tabs>
              <w:spacing w:before="60" w:after="60" w:line="260" w:lineRule="exact"/>
              <w:jc w:val="left"/>
              <w:rPr>
                <w:rFonts w:eastAsia="Times New Roman"/>
                <w:color w:val="002060"/>
                <w:sz w:val="20"/>
                <w:szCs w:val="20"/>
              </w:rPr>
            </w:pPr>
            <w:r w:rsidRPr="009B0841">
              <w:rPr>
                <w:color w:val="002060"/>
                <w:sz w:val="20"/>
                <w:szCs w:val="20"/>
              </w:rPr>
              <w:t>27 237</w:t>
            </w:r>
          </w:p>
        </w:tc>
        <w:tc>
          <w:tcPr>
            <w:tcW w:w="1629" w:type="dxa"/>
            <w:tcBorders>
              <w:top w:val="nil"/>
              <w:left w:val="nil"/>
              <w:bottom w:val="nil"/>
              <w:right w:val="nil"/>
            </w:tcBorders>
            <w:shd w:val="clear" w:color="auto" w:fill="auto"/>
            <w:noWrap/>
            <w:vAlign w:val="center"/>
          </w:tcPr>
          <w:p w14:paraId="6EB11BD7" w14:textId="77777777" w:rsidR="00F55DCB" w:rsidRPr="009B0841" w:rsidRDefault="00F55DCB" w:rsidP="00313EEB">
            <w:pPr>
              <w:tabs>
                <w:tab w:val="clear" w:pos="794"/>
              </w:tabs>
              <w:spacing w:before="60" w:after="60" w:line="260" w:lineRule="exact"/>
              <w:jc w:val="left"/>
              <w:rPr>
                <w:rFonts w:eastAsia="Times New Roman"/>
                <w:color w:val="002060"/>
                <w:sz w:val="20"/>
                <w:szCs w:val="20"/>
              </w:rPr>
            </w:pPr>
            <w:r w:rsidRPr="009B0841">
              <w:rPr>
                <w:color w:val="002060"/>
                <w:sz w:val="20"/>
                <w:szCs w:val="20"/>
              </w:rPr>
              <w:t>54 605</w:t>
            </w:r>
          </w:p>
        </w:tc>
      </w:tr>
      <w:tr w:rsidR="00F55DCB" w:rsidRPr="00145289" w14:paraId="7AD3E456" w14:textId="77777777" w:rsidTr="003B5CCB">
        <w:trPr>
          <w:trHeight w:val="240"/>
          <w:jc w:val="center"/>
        </w:trPr>
        <w:tc>
          <w:tcPr>
            <w:tcW w:w="6996" w:type="dxa"/>
            <w:tcBorders>
              <w:top w:val="nil"/>
              <w:left w:val="nil"/>
              <w:bottom w:val="nil"/>
              <w:right w:val="nil"/>
            </w:tcBorders>
            <w:shd w:val="clear" w:color="auto" w:fill="auto"/>
            <w:noWrap/>
            <w:vAlign w:val="center"/>
          </w:tcPr>
          <w:p w14:paraId="7BFC1FAC" w14:textId="77777777" w:rsidR="00F55DCB" w:rsidRPr="009B0841" w:rsidRDefault="00F55DCB" w:rsidP="00313EEB">
            <w:pPr>
              <w:tabs>
                <w:tab w:val="clear" w:pos="794"/>
              </w:tabs>
              <w:spacing w:before="60" w:after="60" w:line="260" w:lineRule="exact"/>
              <w:jc w:val="left"/>
              <w:rPr>
                <w:rFonts w:eastAsia="Times New Roman"/>
                <w:sz w:val="20"/>
                <w:szCs w:val="20"/>
                <w:rtl/>
              </w:rPr>
            </w:pPr>
            <w:r w:rsidRPr="009B0841">
              <w:rPr>
                <w:rFonts w:eastAsia="Times New Roman" w:hint="cs"/>
                <w:sz w:val="20"/>
                <w:szCs w:val="20"/>
                <w:rtl/>
              </w:rPr>
              <w:t xml:space="preserve">5 </w:t>
            </w:r>
            <w:r>
              <w:rPr>
                <w:rFonts w:eastAsia="Times New Roman"/>
                <w:sz w:val="20"/>
                <w:szCs w:val="20"/>
                <w:rtl/>
              </w:rPr>
              <w:t>–</w:t>
            </w:r>
            <w:r>
              <w:rPr>
                <w:rFonts w:eastAsia="Times New Roman" w:hint="cs"/>
                <w:sz w:val="20"/>
                <w:szCs w:val="20"/>
                <w:rtl/>
              </w:rPr>
              <w:t xml:space="preserve"> إدارة </w:t>
            </w:r>
            <w:r>
              <w:rPr>
                <w:rFonts w:eastAsia="Times New Roman" w:hint="cs"/>
                <w:sz w:val="20"/>
                <w:szCs w:val="20"/>
                <w:rtl/>
                <w:lang w:bidi="ar-EG"/>
              </w:rPr>
              <w:t xml:space="preserve">أزمة جائحة فيروس كورونا </w:t>
            </w:r>
            <w:r>
              <w:rPr>
                <w:rFonts w:eastAsia="Times New Roman"/>
                <w:sz w:val="20"/>
                <w:szCs w:val="20"/>
                <w:lang w:bidi="ar-EG"/>
              </w:rPr>
              <w:t>(COVID-19)</w:t>
            </w:r>
          </w:p>
        </w:tc>
        <w:tc>
          <w:tcPr>
            <w:tcW w:w="1771" w:type="dxa"/>
            <w:tcBorders>
              <w:top w:val="nil"/>
              <w:left w:val="single" w:sz="4" w:space="0" w:color="0070C0"/>
              <w:bottom w:val="nil"/>
              <w:right w:val="nil"/>
            </w:tcBorders>
            <w:shd w:val="clear" w:color="auto" w:fill="auto"/>
            <w:noWrap/>
            <w:vAlign w:val="center"/>
          </w:tcPr>
          <w:p w14:paraId="1258062B" w14:textId="77777777" w:rsidR="00F55DCB" w:rsidRPr="009B0841" w:rsidRDefault="00F55DCB" w:rsidP="00313EEB">
            <w:pPr>
              <w:tabs>
                <w:tab w:val="clear" w:pos="794"/>
              </w:tabs>
              <w:spacing w:before="60" w:after="60" w:line="260" w:lineRule="exact"/>
              <w:jc w:val="left"/>
              <w:rPr>
                <w:rFonts w:eastAsia="Times New Roman"/>
                <w:sz w:val="20"/>
                <w:szCs w:val="20"/>
              </w:rPr>
            </w:pPr>
            <w:r w:rsidRPr="009B0841">
              <w:rPr>
                <w:sz w:val="20"/>
                <w:szCs w:val="20"/>
              </w:rPr>
              <w:t> </w:t>
            </w:r>
          </w:p>
        </w:tc>
        <w:tc>
          <w:tcPr>
            <w:tcW w:w="1770" w:type="dxa"/>
            <w:tcBorders>
              <w:top w:val="nil"/>
              <w:left w:val="nil"/>
              <w:bottom w:val="nil"/>
              <w:right w:val="nil"/>
            </w:tcBorders>
            <w:shd w:val="clear" w:color="auto" w:fill="auto"/>
            <w:noWrap/>
            <w:vAlign w:val="center"/>
          </w:tcPr>
          <w:p w14:paraId="55F15CB0" w14:textId="77777777" w:rsidR="00F55DCB" w:rsidRPr="009B0841" w:rsidRDefault="00F55DCB" w:rsidP="00313EEB">
            <w:pPr>
              <w:tabs>
                <w:tab w:val="clear" w:pos="794"/>
              </w:tabs>
              <w:spacing w:before="60" w:after="60" w:line="260" w:lineRule="exact"/>
              <w:jc w:val="left"/>
              <w:rPr>
                <w:rFonts w:eastAsia="Times New Roman"/>
                <w:sz w:val="20"/>
                <w:szCs w:val="20"/>
              </w:rPr>
            </w:pPr>
          </w:p>
        </w:tc>
        <w:tc>
          <w:tcPr>
            <w:tcW w:w="1770" w:type="dxa"/>
            <w:tcBorders>
              <w:top w:val="nil"/>
              <w:left w:val="nil"/>
              <w:bottom w:val="nil"/>
              <w:right w:val="nil"/>
            </w:tcBorders>
            <w:shd w:val="clear" w:color="auto" w:fill="auto"/>
            <w:noWrap/>
            <w:vAlign w:val="center"/>
          </w:tcPr>
          <w:p w14:paraId="277DA734" w14:textId="77777777" w:rsidR="00F55DCB" w:rsidRPr="009B0841" w:rsidRDefault="00F55DCB" w:rsidP="00313EEB">
            <w:pPr>
              <w:tabs>
                <w:tab w:val="clear" w:pos="794"/>
              </w:tabs>
              <w:spacing w:before="60" w:after="60" w:line="260" w:lineRule="exact"/>
              <w:jc w:val="left"/>
              <w:rPr>
                <w:rFonts w:eastAsia="Times New Roman"/>
                <w:color w:val="002060"/>
                <w:sz w:val="20"/>
                <w:szCs w:val="20"/>
              </w:rPr>
            </w:pPr>
            <w:r w:rsidRPr="009B0841">
              <w:rPr>
                <w:color w:val="002060"/>
                <w:sz w:val="20"/>
                <w:szCs w:val="20"/>
              </w:rPr>
              <w:t>420</w:t>
            </w:r>
          </w:p>
        </w:tc>
        <w:tc>
          <w:tcPr>
            <w:tcW w:w="1770" w:type="dxa"/>
            <w:tcBorders>
              <w:top w:val="nil"/>
              <w:left w:val="nil"/>
              <w:bottom w:val="nil"/>
              <w:right w:val="nil"/>
            </w:tcBorders>
            <w:shd w:val="clear" w:color="auto" w:fill="auto"/>
            <w:noWrap/>
            <w:vAlign w:val="center"/>
          </w:tcPr>
          <w:p w14:paraId="1A843283" w14:textId="77777777" w:rsidR="00F55DCB" w:rsidRPr="009B0841" w:rsidRDefault="00F55DCB" w:rsidP="00313EEB">
            <w:pPr>
              <w:tabs>
                <w:tab w:val="clear" w:pos="794"/>
              </w:tabs>
              <w:spacing w:before="60" w:after="60" w:line="260" w:lineRule="exact"/>
              <w:jc w:val="left"/>
              <w:rPr>
                <w:rFonts w:eastAsia="Times New Roman"/>
                <w:color w:val="002060"/>
                <w:sz w:val="20"/>
                <w:szCs w:val="20"/>
              </w:rPr>
            </w:pPr>
            <w:r w:rsidRPr="009B0841">
              <w:rPr>
                <w:color w:val="002060"/>
                <w:sz w:val="20"/>
                <w:szCs w:val="20"/>
              </w:rPr>
              <w:t>420</w:t>
            </w:r>
          </w:p>
        </w:tc>
        <w:tc>
          <w:tcPr>
            <w:tcW w:w="1629" w:type="dxa"/>
            <w:tcBorders>
              <w:top w:val="nil"/>
              <w:left w:val="nil"/>
              <w:bottom w:val="nil"/>
              <w:right w:val="nil"/>
            </w:tcBorders>
            <w:shd w:val="clear" w:color="auto" w:fill="auto"/>
            <w:noWrap/>
            <w:vAlign w:val="center"/>
          </w:tcPr>
          <w:p w14:paraId="5C927D0B" w14:textId="77777777" w:rsidR="00F55DCB" w:rsidRPr="009B0841" w:rsidRDefault="00F55DCB" w:rsidP="00313EEB">
            <w:pPr>
              <w:tabs>
                <w:tab w:val="clear" w:pos="794"/>
              </w:tabs>
              <w:spacing w:before="60" w:after="60" w:line="260" w:lineRule="exact"/>
              <w:jc w:val="left"/>
              <w:rPr>
                <w:rFonts w:eastAsia="Times New Roman"/>
                <w:color w:val="002060"/>
                <w:sz w:val="20"/>
                <w:szCs w:val="20"/>
              </w:rPr>
            </w:pPr>
            <w:r w:rsidRPr="009B0841">
              <w:rPr>
                <w:color w:val="002060"/>
                <w:sz w:val="20"/>
                <w:szCs w:val="20"/>
              </w:rPr>
              <w:t>840</w:t>
            </w:r>
          </w:p>
        </w:tc>
      </w:tr>
      <w:tr w:rsidR="00F55DCB" w:rsidRPr="00145289" w14:paraId="6A92B947" w14:textId="77777777" w:rsidTr="003B5CCB">
        <w:trPr>
          <w:trHeight w:val="240"/>
          <w:jc w:val="center"/>
        </w:trPr>
        <w:tc>
          <w:tcPr>
            <w:tcW w:w="6996" w:type="dxa"/>
            <w:tcBorders>
              <w:top w:val="nil"/>
              <w:left w:val="nil"/>
              <w:bottom w:val="single" w:sz="4" w:space="0" w:color="auto"/>
              <w:right w:val="nil"/>
            </w:tcBorders>
            <w:shd w:val="clear" w:color="auto" w:fill="auto"/>
            <w:noWrap/>
            <w:vAlign w:val="center"/>
          </w:tcPr>
          <w:p w14:paraId="2DEBB32D" w14:textId="77777777" w:rsidR="00F55DCB" w:rsidRPr="00F94221" w:rsidRDefault="00F55DCB" w:rsidP="00313EEB">
            <w:pPr>
              <w:tabs>
                <w:tab w:val="clear" w:pos="794"/>
              </w:tabs>
              <w:spacing w:before="60" w:after="60" w:line="260" w:lineRule="exact"/>
              <w:jc w:val="left"/>
              <w:rPr>
                <w:rFonts w:eastAsia="Times New Roman"/>
                <w:sz w:val="20"/>
                <w:szCs w:val="20"/>
                <w:lang w:val="en-GB"/>
              </w:rPr>
            </w:pPr>
            <w:r w:rsidRPr="009B0841">
              <w:rPr>
                <w:rFonts w:eastAsia="Times New Roman" w:hint="cs"/>
                <w:sz w:val="20"/>
                <w:szCs w:val="20"/>
                <w:rtl/>
              </w:rPr>
              <w:t xml:space="preserve">6 </w:t>
            </w:r>
            <w:r>
              <w:rPr>
                <w:rFonts w:eastAsia="Times New Roman"/>
                <w:sz w:val="20"/>
                <w:szCs w:val="20"/>
                <w:rtl/>
              </w:rPr>
              <w:t>–</w:t>
            </w:r>
            <w:r w:rsidRPr="009B0841">
              <w:rPr>
                <w:rFonts w:eastAsia="Times New Roman" w:hint="cs"/>
                <w:sz w:val="20"/>
                <w:szCs w:val="20"/>
                <w:rtl/>
              </w:rPr>
              <w:t xml:space="preserve"> </w:t>
            </w:r>
            <w:r>
              <w:rPr>
                <w:rFonts w:eastAsia="Times New Roman" w:hint="cs"/>
                <w:sz w:val="20"/>
                <w:szCs w:val="20"/>
                <w:rtl/>
              </w:rPr>
              <w:t>النفقات غير المتوقعة في الميزانية</w:t>
            </w:r>
          </w:p>
        </w:tc>
        <w:tc>
          <w:tcPr>
            <w:tcW w:w="1771" w:type="dxa"/>
            <w:tcBorders>
              <w:top w:val="nil"/>
              <w:left w:val="single" w:sz="4" w:space="0" w:color="0070C0"/>
              <w:bottom w:val="single" w:sz="4" w:space="0" w:color="auto"/>
              <w:right w:val="nil"/>
            </w:tcBorders>
            <w:shd w:val="clear" w:color="auto" w:fill="auto"/>
            <w:noWrap/>
            <w:vAlign w:val="center"/>
          </w:tcPr>
          <w:p w14:paraId="4645899B" w14:textId="77777777" w:rsidR="00F55DCB" w:rsidRPr="009B0841" w:rsidRDefault="00F55DCB" w:rsidP="00313EEB">
            <w:pPr>
              <w:tabs>
                <w:tab w:val="clear" w:pos="794"/>
              </w:tabs>
              <w:spacing w:before="60" w:after="60" w:line="260" w:lineRule="exact"/>
              <w:jc w:val="left"/>
              <w:rPr>
                <w:rFonts w:eastAsia="Times New Roman"/>
                <w:sz w:val="20"/>
                <w:szCs w:val="20"/>
              </w:rPr>
            </w:pPr>
            <w:r w:rsidRPr="009B0841">
              <w:rPr>
                <w:sz w:val="20"/>
                <w:szCs w:val="20"/>
              </w:rPr>
              <w:t>4 882</w:t>
            </w:r>
          </w:p>
        </w:tc>
        <w:tc>
          <w:tcPr>
            <w:tcW w:w="1770" w:type="dxa"/>
            <w:tcBorders>
              <w:top w:val="nil"/>
              <w:left w:val="nil"/>
              <w:bottom w:val="single" w:sz="4" w:space="0" w:color="auto"/>
              <w:right w:val="nil"/>
            </w:tcBorders>
            <w:shd w:val="clear" w:color="auto" w:fill="auto"/>
            <w:noWrap/>
            <w:vAlign w:val="center"/>
          </w:tcPr>
          <w:p w14:paraId="74BCEB5A" w14:textId="77777777" w:rsidR="00F55DCB" w:rsidRPr="009B0841" w:rsidRDefault="00F55DCB" w:rsidP="00313EEB">
            <w:pPr>
              <w:tabs>
                <w:tab w:val="clear" w:pos="794"/>
              </w:tabs>
              <w:spacing w:before="60" w:after="60" w:line="260" w:lineRule="exact"/>
              <w:jc w:val="left"/>
              <w:rPr>
                <w:rFonts w:eastAsia="Times New Roman"/>
                <w:sz w:val="20"/>
                <w:szCs w:val="20"/>
              </w:rPr>
            </w:pPr>
          </w:p>
        </w:tc>
        <w:tc>
          <w:tcPr>
            <w:tcW w:w="1770" w:type="dxa"/>
            <w:tcBorders>
              <w:top w:val="nil"/>
              <w:left w:val="nil"/>
              <w:bottom w:val="single" w:sz="4" w:space="0" w:color="auto"/>
              <w:right w:val="nil"/>
            </w:tcBorders>
            <w:shd w:val="clear" w:color="auto" w:fill="auto"/>
            <w:noWrap/>
            <w:vAlign w:val="center"/>
          </w:tcPr>
          <w:p w14:paraId="0E9DD90E" w14:textId="77777777" w:rsidR="00F55DCB" w:rsidRPr="009B0841" w:rsidRDefault="00F55DCB" w:rsidP="00313EEB">
            <w:pPr>
              <w:tabs>
                <w:tab w:val="clear" w:pos="794"/>
              </w:tabs>
              <w:spacing w:before="60" w:after="60" w:line="260" w:lineRule="exact"/>
              <w:jc w:val="left"/>
              <w:rPr>
                <w:rFonts w:eastAsia="Times New Roman"/>
                <w:color w:val="002060"/>
                <w:sz w:val="20"/>
                <w:szCs w:val="20"/>
              </w:rPr>
            </w:pPr>
          </w:p>
        </w:tc>
        <w:tc>
          <w:tcPr>
            <w:tcW w:w="1770" w:type="dxa"/>
            <w:tcBorders>
              <w:top w:val="nil"/>
              <w:left w:val="nil"/>
              <w:bottom w:val="single" w:sz="4" w:space="0" w:color="auto"/>
              <w:right w:val="nil"/>
            </w:tcBorders>
            <w:shd w:val="clear" w:color="auto" w:fill="auto"/>
            <w:noWrap/>
            <w:vAlign w:val="center"/>
          </w:tcPr>
          <w:p w14:paraId="589C9D37" w14:textId="77777777" w:rsidR="00F55DCB" w:rsidRPr="009B0841" w:rsidRDefault="00F55DCB" w:rsidP="00313EEB">
            <w:pPr>
              <w:tabs>
                <w:tab w:val="clear" w:pos="794"/>
              </w:tabs>
              <w:spacing w:before="60" w:after="60" w:line="260" w:lineRule="exact"/>
              <w:jc w:val="left"/>
              <w:rPr>
                <w:rFonts w:eastAsia="Times New Roman"/>
                <w:color w:val="002060"/>
                <w:sz w:val="20"/>
                <w:szCs w:val="20"/>
              </w:rPr>
            </w:pPr>
          </w:p>
        </w:tc>
        <w:tc>
          <w:tcPr>
            <w:tcW w:w="1629" w:type="dxa"/>
            <w:tcBorders>
              <w:top w:val="nil"/>
              <w:left w:val="nil"/>
              <w:bottom w:val="single" w:sz="4" w:space="0" w:color="auto"/>
              <w:right w:val="nil"/>
            </w:tcBorders>
            <w:shd w:val="clear" w:color="auto" w:fill="auto"/>
            <w:noWrap/>
            <w:vAlign w:val="center"/>
          </w:tcPr>
          <w:p w14:paraId="0B482A7D" w14:textId="58D07790" w:rsidR="00F55DCB" w:rsidRPr="009B0841" w:rsidRDefault="00F55DCB" w:rsidP="00313EEB">
            <w:pPr>
              <w:tabs>
                <w:tab w:val="clear" w:pos="794"/>
              </w:tabs>
              <w:spacing w:before="60" w:after="60" w:line="260" w:lineRule="exact"/>
              <w:jc w:val="left"/>
              <w:rPr>
                <w:rFonts w:eastAsia="Times New Roman"/>
                <w:color w:val="002060"/>
                <w:sz w:val="20"/>
                <w:szCs w:val="20"/>
              </w:rPr>
            </w:pPr>
            <w:r w:rsidRPr="009B0841">
              <w:rPr>
                <w:color w:val="002060"/>
                <w:sz w:val="20"/>
                <w:szCs w:val="20"/>
              </w:rPr>
              <w:t>0</w:t>
            </w:r>
          </w:p>
        </w:tc>
      </w:tr>
      <w:tr w:rsidR="00F55DCB" w:rsidRPr="00145289" w14:paraId="7FEA6469" w14:textId="77777777" w:rsidTr="003B5CCB">
        <w:trPr>
          <w:trHeight w:val="240"/>
          <w:jc w:val="center"/>
        </w:trPr>
        <w:tc>
          <w:tcPr>
            <w:tcW w:w="6996" w:type="dxa"/>
            <w:tcBorders>
              <w:top w:val="nil"/>
              <w:left w:val="nil"/>
              <w:bottom w:val="nil"/>
              <w:right w:val="nil"/>
            </w:tcBorders>
            <w:shd w:val="clear" w:color="auto" w:fill="auto"/>
            <w:noWrap/>
            <w:vAlign w:val="center"/>
            <w:hideMark/>
          </w:tcPr>
          <w:p w14:paraId="19DAB7A8" w14:textId="77777777" w:rsidR="00F55DCB" w:rsidRPr="009B0841" w:rsidRDefault="00F55DCB" w:rsidP="00313EEB">
            <w:pPr>
              <w:tabs>
                <w:tab w:val="clear" w:pos="794"/>
              </w:tabs>
              <w:spacing w:before="60" w:after="60" w:line="260" w:lineRule="exact"/>
              <w:jc w:val="left"/>
              <w:rPr>
                <w:rFonts w:eastAsia="Times New Roman"/>
                <w:b/>
                <w:bCs/>
                <w:sz w:val="20"/>
                <w:szCs w:val="20"/>
              </w:rPr>
            </w:pPr>
            <w:r w:rsidRPr="009B0841">
              <w:rPr>
                <w:rFonts w:eastAsia="Times New Roman" w:hint="cs"/>
                <w:b/>
                <w:bCs/>
                <w:sz w:val="20"/>
                <w:szCs w:val="20"/>
                <w:rtl/>
              </w:rPr>
              <w:t>المجموع</w:t>
            </w:r>
          </w:p>
        </w:tc>
        <w:tc>
          <w:tcPr>
            <w:tcW w:w="1771" w:type="dxa"/>
            <w:tcBorders>
              <w:top w:val="nil"/>
              <w:left w:val="single" w:sz="4" w:space="0" w:color="0070C0"/>
              <w:bottom w:val="nil"/>
              <w:right w:val="nil"/>
            </w:tcBorders>
            <w:shd w:val="clear" w:color="auto" w:fill="auto"/>
            <w:noWrap/>
            <w:vAlign w:val="center"/>
            <w:hideMark/>
          </w:tcPr>
          <w:p w14:paraId="76C459DB" w14:textId="77777777" w:rsidR="00F55DCB" w:rsidRPr="009B0841" w:rsidRDefault="00F55DCB" w:rsidP="00313EEB">
            <w:pPr>
              <w:tabs>
                <w:tab w:val="clear" w:pos="794"/>
              </w:tabs>
              <w:spacing w:before="60" w:after="60" w:line="260" w:lineRule="exact"/>
              <w:jc w:val="left"/>
              <w:rPr>
                <w:rFonts w:eastAsia="Times New Roman"/>
                <w:b/>
                <w:bCs/>
                <w:sz w:val="20"/>
                <w:szCs w:val="20"/>
              </w:rPr>
            </w:pPr>
            <w:r w:rsidRPr="009B0841">
              <w:rPr>
                <w:b/>
                <w:bCs/>
                <w:sz w:val="20"/>
                <w:szCs w:val="20"/>
              </w:rPr>
              <w:t>304 753</w:t>
            </w:r>
          </w:p>
        </w:tc>
        <w:tc>
          <w:tcPr>
            <w:tcW w:w="1770" w:type="dxa"/>
            <w:tcBorders>
              <w:top w:val="nil"/>
              <w:left w:val="nil"/>
              <w:bottom w:val="nil"/>
              <w:right w:val="nil"/>
            </w:tcBorders>
            <w:shd w:val="clear" w:color="auto" w:fill="auto"/>
            <w:noWrap/>
            <w:vAlign w:val="center"/>
            <w:hideMark/>
          </w:tcPr>
          <w:p w14:paraId="65B81EBE" w14:textId="77777777" w:rsidR="00F55DCB" w:rsidRPr="009B0841" w:rsidRDefault="00F55DCB" w:rsidP="00313EEB">
            <w:pPr>
              <w:tabs>
                <w:tab w:val="clear" w:pos="794"/>
              </w:tabs>
              <w:spacing w:before="60" w:after="60" w:line="260" w:lineRule="exact"/>
              <w:jc w:val="left"/>
              <w:rPr>
                <w:rFonts w:eastAsia="Times New Roman"/>
                <w:b/>
                <w:bCs/>
                <w:sz w:val="20"/>
                <w:szCs w:val="20"/>
              </w:rPr>
            </w:pPr>
            <w:r w:rsidRPr="009B0841">
              <w:rPr>
                <w:b/>
                <w:bCs/>
                <w:sz w:val="20"/>
                <w:szCs w:val="20"/>
              </w:rPr>
              <w:t>330 544</w:t>
            </w:r>
          </w:p>
        </w:tc>
        <w:tc>
          <w:tcPr>
            <w:tcW w:w="1770" w:type="dxa"/>
            <w:tcBorders>
              <w:top w:val="nil"/>
              <w:left w:val="nil"/>
              <w:bottom w:val="nil"/>
              <w:right w:val="nil"/>
            </w:tcBorders>
            <w:shd w:val="clear" w:color="auto" w:fill="auto"/>
            <w:noWrap/>
            <w:vAlign w:val="center"/>
            <w:hideMark/>
          </w:tcPr>
          <w:p w14:paraId="63804659" w14:textId="77777777" w:rsidR="00F55DCB" w:rsidRPr="009B0841" w:rsidRDefault="00F55DCB" w:rsidP="00313EEB">
            <w:pPr>
              <w:tabs>
                <w:tab w:val="clear" w:pos="794"/>
              </w:tabs>
              <w:spacing w:before="60" w:after="60" w:line="260" w:lineRule="exact"/>
              <w:jc w:val="left"/>
              <w:rPr>
                <w:rFonts w:eastAsia="Times New Roman"/>
                <w:b/>
                <w:bCs/>
                <w:color w:val="002060"/>
                <w:sz w:val="20"/>
                <w:szCs w:val="20"/>
              </w:rPr>
            </w:pPr>
            <w:r w:rsidRPr="009B0841">
              <w:rPr>
                <w:b/>
                <w:bCs/>
                <w:color w:val="002060"/>
                <w:sz w:val="20"/>
                <w:szCs w:val="20"/>
              </w:rPr>
              <w:t>161 961</w:t>
            </w:r>
          </w:p>
        </w:tc>
        <w:tc>
          <w:tcPr>
            <w:tcW w:w="1770" w:type="dxa"/>
            <w:tcBorders>
              <w:top w:val="nil"/>
              <w:left w:val="nil"/>
              <w:bottom w:val="nil"/>
              <w:right w:val="nil"/>
            </w:tcBorders>
            <w:shd w:val="clear" w:color="auto" w:fill="auto"/>
            <w:noWrap/>
            <w:vAlign w:val="center"/>
            <w:hideMark/>
          </w:tcPr>
          <w:p w14:paraId="4B17B0AE" w14:textId="56E96C1D" w:rsidR="00F55DCB" w:rsidRPr="009B0841" w:rsidRDefault="00F55DCB" w:rsidP="00313EEB">
            <w:pPr>
              <w:tabs>
                <w:tab w:val="clear" w:pos="794"/>
              </w:tabs>
              <w:spacing w:before="60" w:after="60" w:line="260" w:lineRule="exact"/>
              <w:jc w:val="left"/>
              <w:rPr>
                <w:rFonts w:eastAsia="Times New Roman"/>
                <w:b/>
                <w:bCs/>
                <w:color w:val="002060"/>
                <w:sz w:val="20"/>
                <w:szCs w:val="20"/>
              </w:rPr>
            </w:pPr>
            <w:r w:rsidRPr="009B0841">
              <w:rPr>
                <w:b/>
                <w:bCs/>
                <w:color w:val="002060"/>
                <w:sz w:val="20"/>
                <w:szCs w:val="20"/>
              </w:rPr>
              <w:t>163 194</w:t>
            </w:r>
          </w:p>
        </w:tc>
        <w:tc>
          <w:tcPr>
            <w:tcW w:w="1629" w:type="dxa"/>
            <w:tcBorders>
              <w:top w:val="nil"/>
              <w:left w:val="nil"/>
              <w:bottom w:val="nil"/>
              <w:right w:val="nil"/>
            </w:tcBorders>
            <w:shd w:val="clear" w:color="auto" w:fill="auto"/>
            <w:noWrap/>
            <w:vAlign w:val="center"/>
            <w:hideMark/>
          </w:tcPr>
          <w:p w14:paraId="66E1CFB6" w14:textId="4CED78FB" w:rsidR="00F55DCB" w:rsidRPr="009B0841" w:rsidRDefault="00F55DCB" w:rsidP="00313EEB">
            <w:pPr>
              <w:tabs>
                <w:tab w:val="clear" w:pos="794"/>
              </w:tabs>
              <w:spacing w:before="60" w:after="60" w:line="260" w:lineRule="exact"/>
              <w:jc w:val="left"/>
              <w:rPr>
                <w:rFonts w:eastAsia="Times New Roman"/>
                <w:b/>
                <w:bCs/>
                <w:color w:val="002060"/>
                <w:sz w:val="20"/>
                <w:szCs w:val="20"/>
              </w:rPr>
            </w:pPr>
            <w:r w:rsidRPr="009B0841">
              <w:rPr>
                <w:b/>
                <w:bCs/>
                <w:color w:val="002060"/>
                <w:sz w:val="20"/>
                <w:szCs w:val="20"/>
              </w:rPr>
              <w:t>325 155</w:t>
            </w:r>
          </w:p>
        </w:tc>
      </w:tr>
    </w:tbl>
    <w:p w14:paraId="5E1B148B" w14:textId="55F8D0C7" w:rsidR="00196277" w:rsidRDefault="00F55DCB">
      <w:pPr>
        <w:tabs>
          <w:tab w:val="clear" w:pos="794"/>
        </w:tabs>
        <w:bidi w:val="0"/>
        <w:spacing w:before="0" w:after="160" w:line="259" w:lineRule="auto"/>
        <w:jc w:val="left"/>
        <w:rPr>
          <w:rtl/>
          <w:lang w:bidi="ar-EG"/>
        </w:rPr>
      </w:pPr>
      <w:r w:rsidRPr="00420C6E">
        <w:rPr>
          <w:rtl/>
          <w:lang w:bidi="ar-EG"/>
        </w:rPr>
        <w:br w:type="page"/>
      </w:r>
    </w:p>
    <w:tbl>
      <w:tblPr>
        <w:bidiVisual/>
        <w:tblW w:w="4000" w:type="pct"/>
        <w:jc w:val="center"/>
        <w:tblLayout w:type="fixed"/>
        <w:tblLook w:val="04A0" w:firstRow="1" w:lastRow="0" w:firstColumn="1" w:lastColumn="0" w:noHBand="0" w:noVBand="1"/>
      </w:tblPr>
      <w:tblGrid>
        <w:gridCol w:w="6024"/>
        <w:gridCol w:w="1556"/>
        <w:gridCol w:w="1171"/>
        <w:gridCol w:w="1089"/>
        <w:gridCol w:w="1554"/>
        <w:gridCol w:w="1171"/>
      </w:tblGrid>
      <w:tr w:rsidR="00196277" w:rsidRPr="00145289" w14:paraId="2EA032F8" w14:textId="77777777" w:rsidTr="003B5CCB">
        <w:trPr>
          <w:jc w:val="center"/>
        </w:trPr>
        <w:tc>
          <w:tcPr>
            <w:tcW w:w="5480" w:type="dxa"/>
            <w:tcBorders>
              <w:top w:val="nil"/>
              <w:left w:val="nil"/>
              <w:bottom w:val="nil"/>
              <w:right w:val="nil"/>
            </w:tcBorders>
            <w:shd w:val="clear" w:color="auto" w:fill="auto"/>
            <w:noWrap/>
            <w:vAlign w:val="center"/>
            <w:hideMark/>
          </w:tcPr>
          <w:p w14:paraId="5508344D" w14:textId="77777777" w:rsidR="00196277" w:rsidRPr="00B37781" w:rsidRDefault="00196277" w:rsidP="00313EEB">
            <w:pPr>
              <w:pStyle w:val="TableNo0"/>
              <w:rPr>
                <w:sz w:val="30"/>
                <w:szCs w:val="30"/>
                <w:rtl/>
                <w:lang w:bidi="ar-EG"/>
              </w:rPr>
            </w:pPr>
            <w:bookmarkStart w:id="15" w:name="_Toc7432943"/>
            <w:bookmarkStart w:id="16" w:name="_Toc69294469"/>
            <w:bookmarkEnd w:id="12"/>
            <w:r w:rsidRPr="00B37781">
              <w:rPr>
                <w:rFonts w:hint="cs"/>
                <w:sz w:val="30"/>
                <w:szCs w:val="30"/>
                <w:rtl/>
              </w:rPr>
              <w:lastRenderedPageBreak/>
              <w:t xml:space="preserve">الجدول </w:t>
            </w:r>
            <w:r w:rsidRPr="00B37781">
              <w:rPr>
                <w:sz w:val="30"/>
                <w:szCs w:val="30"/>
              </w:rPr>
              <w:t>2</w:t>
            </w:r>
            <w:bookmarkEnd w:id="15"/>
            <w:bookmarkEnd w:id="16"/>
          </w:p>
        </w:tc>
        <w:tc>
          <w:tcPr>
            <w:tcW w:w="5950" w:type="dxa"/>
            <w:gridSpan w:val="5"/>
            <w:tcBorders>
              <w:top w:val="nil"/>
              <w:left w:val="nil"/>
              <w:bottom w:val="nil"/>
              <w:right w:val="nil"/>
            </w:tcBorders>
            <w:shd w:val="clear" w:color="auto" w:fill="auto"/>
            <w:noWrap/>
            <w:vAlign w:val="center"/>
            <w:hideMark/>
          </w:tcPr>
          <w:p w14:paraId="36CB4198" w14:textId="08EDB341" w:rsidR="00196277" w:rsidRPr="00145289" w:rsidRDefault="003B5CCB" w:rsidP="00313EEB">
            <w:pPr>
              <w:tabs>
                <w:tab w:val="clear" w:pos="794"/>
              </w:tabs>
              <w:spacing w:before="40" w:after="40" w:line="160" w:lineRule="exact"/>
              <w:jc w:val="center"/>
              <w:rPr>
                <w:rFonts w:eastAsia="Times New Roman"/>
                <w:i/>
                <w:iCs/>
                <w:color w:val="002060"/>
                <w:sz w:val="20"/>
                <w:szCs w:val="20"/>
              </w:rPr>
            </w:pPr>
            <w:r w:rsidRPr="00145289">
              <w:rPr>
                <w:rFonts w:eastAsia="Times New Roman" w:hint="cs"/>
                <w:i/>
                <w:iCs/>
                <w:noProof/>
                <w:color w:val="002060"/>
                <w:sz w:val="16"/>
                <w:szCs w:val="16"/>
                <w:rtl/>
              </w:rPr>
              <mc:AlternateContent>
                <mc:Choice Requires="wpg">
                  <w:drawing>
                    <wp:anchor distT="0" distB="0" distL="114300" distR="114300" simplePos="0" relativeHeight="251663360" behindDoc="0" locked="0" layoutInCell="1" allowOverlap="1" wp14:anchorId="6904253E" wp14:editId="113F4B08">
                      <wp:simplePos x="0" y="0"/>
                      <wp:positionH relativeFrom="column">
                        <wp:posOffset>-54610</wp:posOffset>
                      </wp:positionH>
                      <wp:positionV relativeFrom="paragraph">
                        <wp:posOffset>258445</wp:posOffset>
                      </wp:positionV>
                      <wp:extent cx="3149600" cy="5408295"/>
                      <wp:effectExtent l="0" t="0" r="12700" b="20955"/>
                      <wp:wrapNone/>
                      <wp:docPr id="187" name="Group 187"/>
                      <wp:cNvGraphicFramePr/>
                      <a:graphic xmlns:a="http://schemas.openxmlformats.org/drawingml/2006/main">
                        <a:graphicData uri="http://schemas.microsoft.com/office/word/2010/wordprocessingGroup">
                          <wpg:wgp>
                            <wpg:cNvGrpSpPr/>
                            <wpg:grpSpPr>
                              <a:xfrm>
                                <a:off x="0" y="0"/>
                                <a:ext cx="3149600" cy="5408295"/>
                                <a:chOff x="-43211" y="863835"/>
                                <a:chExt cx="3171372" cy="5564492"/>
                              </a:xfrm>
                            </wpg:grpSpPr>
                            <wps:wsp>
                              <wps:cNvPr id="188" name="Rounded Rectangle 188"/>
                              <wps:cNvSpPr>
                                <a:spLocks noChangeArrowheads="1"/>
                              </wps:cNvSpPr>
                              <wps:spPr bwMode="auto">
                                <a:xfrm>
                                  <a:off x="-43211" y="886541"/>
                                  <a:ext cx="691192" cy="5541786"/>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s:wsp>
                              <wps:cNvPr id="189" name="Rounded Rectangle 189"/>
                              <wps:cNvSpPr>
                                <a:spLocks noChangeArrowheads="1"/>
                              </wps:cNvSpPr>
                              <wps:spPr bwMode="auto">
                                <a:xfrm>
                                  <a:off x="2389836" y="863835"/>
                                  <a:ext cx="738325" cy="5563988"/>
                                </a:xfrm>
                                <a:prstGeom prst="roundRect">
                                  <a:avLst>
                                    <a:gd name="adj" fmla="val 48039"/>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ED8172" id="Group 187" o:spid="_x0000_s1026" style="position:absolute;margin-left:-4.3pt;margin-top:20.35pt;width:248pt;height:425.85pt;z-index:251663360;mso-width-relative:margin;mso-height-relative:margin" coordorigin="-432,8638" coordsize="31713,55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">
                      <v:roundrect id="Rounded Rectangle 188" o:spid="_x0000_s1027" style="position:absolute;left:-432;top:8865;width:6911;height:55418;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" filled="f" strokecolor="#0070c0" strokeweight="1pt"/>
                      <v:roundrect id="Rounded Rectangle 189" o:spid="_x0000_s1028" style="position:absolute;left:23898;top:8638;width:7383;height:55640;visibility:visible;mso-wrap-style:square;v-text-anchor:top" arcsize="314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" filled="f"/>
                    </v:group>
                  </w:pict>
                </mc:Fallback>
              </mc:AlternateContent>
            </w:r>
            <w:r w:rsidR="00196277" w:rsidRPr="00145289">
              <w:rPr>
                <w:rFonts w:eastAsia="Times New Roman" w:hint="cs"/>
                <w:i/>
                <w:iCs/>
                <w:color w:val="002060"/>
                <w:sz w:val="16"/>
                <w:szCs w:val="16"/>
                <w:rtl/>
              </w:rPr>
              <w:t>بآلاف الفرنكات السويسرية</w:t>
            </w:r>
          </w:p>
        </w:tc>
      </w:tr>
      <w:tr w:rsidR="00196277" w:rsidRPr="00145289" w14:paraId="29ABED05" w14:textId="77777777" w:rsidTr="003B5CCB">
        <w:trPr>
          <w:jc w:val="center"/>
        </w:trPr>
        <w:tc>
          <w:tcPr>
            <w:tcW w:w="5480" w:type="dxa"/>
            <w:tcBorders>
              <w:top w:val="nil"/>
              <w:left w:val="nil"/>
              <w:bottom w:val="nil"/>
              <w:right w:val="nil"/>
            </w:tcBorders>
            <w:shd w:val="clear" w:color="auto" w:fill="auto"/>
            <w:noWrap/>
            <w:vAlign w:val="center"/>
            <w:hideMark/>
          </w:tcPr>
          <w:p w14:paraId="52D02A43" w14:textId="77777777" w:rsidR="00196277" w:rsidRPr="00B37781" w:rsidRDefault="00196277" w:rsidP="00313EEB">
            <w:pPr>
              <w:pStyle w:val="Tabletitle0"/>
              <w:rPr>
                <w:b/>
                <w:bCs/>
                <w:i/>
                <w:iCs/>
                <w:sz w:val="26"/>
                <w:szCs w:val="26"/>
              </w:rPr>
            </w:pPr>
            <w:bookmarkStart w:id="17" w:name="_Toc7432944"/>
            <w:bookmarkStart w:id="18" w:name="_Toc69294470"/>
            <w:r w:rsidRPr="00B37781">
              <w:rPr>
                <w:rFonts w:hint="cs"/>
                <w:b/>
                <w:bCs/>
                <w:i/>
                <w:iCs/>
                <w:color w:val="002060"/>
                <w:sz w:val="26"/>
                <w:szCs w:val="26"/>
                <w:rtl/>
              </w:rPr>
              <w:t>الإيرادات المخططة حسب المصدر</w:t>
            </w:r>
            <w:bookmarkEnd w:id="17"/>
            <w:bookmarkEnd w:id="18"/>
          </w:p>
        </w:tc>
        <w:tc>
          <w:tcPr>
            <w:tcW w:w="1415" w:type="dxa"/>
            <w:tcBorders>
              <w:top w:val="nil"/>
              <w:left w:val="nil"/>
              <w:bottom w:val="nil"/>
              <w:right w:val="nil"/>
            </w:tcBorders>
            <w:shd w:val="clear" w:color="auto" w:fill="auto"/>
            <w:noWrap/>
            <w:vAlign w:val="bottom"/>
            <w:hideMark/>
          </w:tcPr>
          <w:p w14:paraId="16F221D6" w14:textId="77777777" w:rsidR="00196277" w:rsidRPr="00145289" w:rsidRDefault="00196277" w:rsidP="00313EEB">
            <w:pPr>
              <w:tabs>
                <w:tab w:val="clear" w:pos="794"/>
              </w:tabs>
              <w:spacing w:before="40" w:after="40" w:line="160" w:lineRule="exact"/>
              <w:jc w:val="left"/>
              <w:rPr>
                <w:rFonts w:eastAsia="Times New Roman"/>
                <w:sz w:val="20"/>
                <w:szCs w:val="20"/>
              </w:rPr>
            </w:pPr>
          </w:p>
        </w:tc>
        <w:tc>
          <w:tcPr>
            <w:tcW w:w="1065" w:type="dxa"/>
            <w:tcBorders>
              <w:top w:val="nil"/>
              <w:left w:val="nil"/>
              <w:bottom w:val="nil"/>
              <w:right w:val="nil"/>
            </w:tcBorders>
            <w:shd w:val="clear" w:color="auto" w:fill="auto"/>
            <w:noWrap/>
            <w:vAlign w:val="center"/>
            <w:hideMark/>
          </w:tcPr>
          <w:p w14:paraId="6208CBE2" w14:textId="77777777" w:rsidR="00196277" w:rsidRPr="00145289" w:rsidRDefault="00196277" w:rsidP="00313EEB">
            <w:pPr>
              <w:tabs>
                <w:tab w:val="clear" w:pos="794"/>
              </w:tabs>
              <w:spacing w:before="40" w:after="40" w:line="160" w:lineRule="exact"/>
              <w:jc w:val="left"/>
              <w:rPr>
                <w:rFonts w:eastAsia="Times New Roman"/>
                <w:sz w:val="20"/>
                <w:szCs w:val="20"/>
              </w:rPr>
            </w:pPr>
          </w:p>
        </w:tc>
        <w:tc>
          <w:tcPr>
            <w:tcW w:w="991" w:type="dxa"/>
            <w:tcBorders>
              <w:top w:val="nil"/>
              <w:left w:val="nil"/>
              <w:bottom w:val="nil"/>
              <w:right w:val="nil"/>
            </w:tcBorders>
            <w:shd w:val="clear" w:color="auto" w:fill="auto"/>
            <w:noWrap/>
            <w:vAlign w:val="center"/>
            <w:hideMark/>
          </w:tcPr>
          <w:p w14:paraId="06827F56" w14:textId="77777777" w:rsidR="00196277" w:rsidRPr="00145289" w:rsidRDefault="00196277" w:rsidP="00313EEB">
            <w:pPr>
              <w:tabs>
                <w:tab w:val="clear" w:pos="794"/>
              </w:tabs>
              <w:spacing w:before="40" w:after="40" w:line="160" w:lineRule="exact"/>
              <w:jc w:val="left"/>
              <w:rPr>
                <w:rFonts w:eastAsia="Times New Roman"/>
                <w:sz w:val="20"/>
                <w:szCs w:val="20"/>
              </w:rPr>
            </w:pPr>
          </w:p>
        </w:tc>
        <w:tc>
          <w:tcPr>
            <w:tcW w:w="1414" w:type="dxa"/>
            <w:tcBorders>
              <w:top w:val="nil"/>
              <w:left w:val="nil"/>
              <w:bottom w:val="nil"/>
              <w:right w:val="nil"/>
            </w:tcBorders>
            <w:shd w:val="clear" w:color="auto" w:fill="auto"/>
            <w:noWrap/>
            <w:vAlign w:val="bottom"/>
            <w:hideMark/>
          </w:tcPr>
          <w:p w14:paraId="575BBEBD" w14:textId="77777777" w:rsidR="00196277" w:rsidRPr="00145289" w:rsidRDefault="00196277" w:rsidP="00313EEB">
            <w:pPr>
              <w:tabs>
                <w:tab w:val="clear" w:pos="794"/>
              </w:tabs>
              <w:spacing w:before="40" w:after="40" w:line="160" w:lineRule="exact"/>
              <w:jc w:val="left"/>
              <w:rPr>
                <w:rFonts w:eastAsia="Times New Roman"/>
                <w:sz w:val="20"/>
                <w:szCs w:val="20"/>
              </w:rPr>
            </w:pPr>
          </w:p>
        </w:tc>
        <w:tc>
          <w:tcPr>
            <w:tcW w:w="1065" w:type="dxa"/>
            <w:tcBorders>
              <w:top w:val="nil"/>
              <w:left w:val="nil"/>
              <w:bottom w:val="nil"/>
              <w:right w:val="nil"/>
            </w:tcBorders>
            <w:shd w:val="clear" w:color="auto" w:fill="auto"/>
            <w:noWrap/>
            <w:vAlign w:val="center"/>
            <w:hideMark/>
          </w:tcPr>
          <w:p w14:paraId="75B130D9" w14:textId="5073E38F" w:rsidR="00196277" w:rsidRPr="00145289" w:rsidRDefault="00196277" w:rsidP="00313EEB">
            <w:pPr>
              <w:tabs>
                <w:tab w:val="clear" w:pos="794"/>
              </w:tabs>
              <w:spacing w:before="40" w:after="40" w:line="160" w:lineRule="exact"/>
              <w:jc w:val="left"/>
              <w:rPr>
                <w:rFonts w:eastAsia="Times New Roman"/>
                <w:sz w:val="20"/>
                <w:szCs w:val="20"/>
              </w:rPr>
            </w:pPr>
          </w:p>
        </w:tc>
      </w:tr>
      <w:tr w:rsidR="00196277" w:rsidRPr="00145289" w14:paraId="6B9BC75F" w14:textId="77777777" w:rsidTr="003B5CCB">
        <w:trPr>
          <w:jc w:val="center"/>
        </w:trPr>
        <w:tc>
          <w:tcPr>
            <w:tcW w:w="5480" w:type="dxa"/>
            <w:tcBorders>
              <w:top w:val="nil"/>
              <w:left w:val="nil"/>
              <w:bottom w:val="nil"/>
              <w:right w:val="nil"/>
            </w:tcBorders>
            <w:shd w:val="clear" w:color="auto" w:fill="auto"/>
            <w:noWrap/>
            <w:vAlign w:val="center"/>
            <w:hideMark/>
          </w:tcPr>
          <w:p w14:paraId="43B099C8" w14:textId="77777777" w:rsidR="00196277" w:rsidRPr="00145289" w:rsidRDefault="00196277" w:rsidP="00313EEB">
            <w:pPr>
              <w:tabs>
                <w:tab w:val="clear" w:pos="794"/>
              </w:tabs>
              <w:spacing w:before="0" w:line="160" w:lineRule="exact"/>
              <w:jc w:val="left"/>
              <w:rPr>
                <w:rFonts w:eastAsia="Times New Roman"/>
                <w:sz w:val="16"/>
                <w:szCs w:val="16"/>
              </w:rPr>
            </w:pPr>
          </w:p>
        </w:tc>
        <w:tc>
          <w:tcPr>
            <w:tcW w:w="1415" w:type="dxa"/>
            <w:tcBorders>
              <w:top w:val="nil"/>
              <w:left w:val="single" w:sz="4" w:space="0" w:color="0070C0"/>
              <w:bottom w:val="nil"/>
              <w:right w:val="nil"/>
            </w:tcBorders>
            <w:shd w:val="clear" w:color="auto" w:fill="auto"/>
            <w:noWrap/>
            <w:vAlign w:val="center"/>
            <w:hideMark/>
          </w:tcPr>
          <w:p w14:paraId="690853A3" w14:textId="77777777" w:rsidR="00196277" w:rsidRPr="00145289" w:rsidRDefault="00196277" w:rsidP="00313EEB">
            <w:pPr>
              <w:tabs>
                <w:tab w:val="clear" w:pos="794"/>
              </w:tabs>
              <w:spacing w:before="20" w:after="20" w:line="160" w:lineRule="exact"/>
              <w:jc w:val="center"/>
              <w:rPr>
                <w:rFonts w:eastAsia="Times New Roman"/>
                <w:b/>
                <w:bCs/>
                <w:sz w:val="16"/>
                <w:szCs w:val="16"/>
              </w:rPr>
            </w:pPr>
            <w:r w:rsidRPr="00145289">
              <w:rPr>
                <w:rFonts w:eastAsia="Times New Roman" w:hint="cs"/>
                <w:b/>
                <w:bCs/>
                <w:sz w:val="16"/>
                <w:szCs w:val="16"/>
                <w:rtl/>
              </w:rPr>
              <w:t>فعلية</w:t>
            </w:r>
          </w:p>
        </w:tc>
        <w:tc>
          <w:tcPr>
            <w:tcW w:w="1065" w:type="dxa"/>
            <w:tcBorders>
              <w:top w:val="nil"/>
              <w:left w:val="nil"/>
              <w:bottom w:val="nil"/>
              <w:right w:val="nil"/>
            </w:tcBorders>
            <w:shd w:val="clear" w:color="auto" w:fill="auto"/>
            <w:noWrap/>
            <w:vAlign w:val="center"/>
            <w:hideMark/>
          </w:tcPr>
          <w:p w14:paraId="7F7D8714" w14:textId="77777777" w:rsidR="00196277" w:rsidRPr="00145289" w:rsidRDefault="00196277" w:rsidP="00313EEB">
            <w:pPr>
              <w:tabs>
                <w:tab w:val="clear" w:pos="794"/>
              </w:tabs>
              <w:spacing w:before="20" w:after="20" w:line="160" w:lineRule="exact"/>
              <w:jc w:val="center"/>
              <w:rPr>
                <w:rFonts w:eastAsia="Times New Roman"/>
                <w:b/>
                <w:bCs/>
                <w:sz w:val="16"/>
                <w:szCs w:val="16"/>
              </w:rPr>
            </w:pPr>
            <w:r w:rsidRPr="00145289">
              <w:rPr>
                <w:rFonts w:eastAsia="Times New Roman" w:hint="cs"/>
                <w:b/>
                <w:bCs/>
                <w:sz w:val="16"/>
                <w:szCs w:val="16"/>
                <w:rtl/>
              </w:rPr>
              <w:t>ميزانية</w:t>
            </w:r>
          </w:p>
        </w:tc>
        <w:tc>
          <w:tcPr>
            <w:tcW w:w="991" w:type="dxa"/>
            <w:tcBorders>
              <w:top w:val="nil"/>
              <w:left w:val="nil"/>
              <w:bottom w:val="nil"/>
              <w:right w:val="nil"/>
            </w:tcBorders>
            <w:shd w:val="clear" w:color="auto" w:fill="auto"/>
            <w:noWrap/>
            <w:vAlign w:val="center"/>
            <w:hideMark/>
          </w:tcPr>
          <w:p w14:paraId="0DB3F591" w14:textId="77777777" w:rsidR="00196277" w:rsidRPr="00145289" w:rsidRDefault="00196277" w:rsidP="00313EEB">
            <w:pPr>
              <w:tabs>
                <w:tab w:val="clear" w:pos="794"/>
              </w:tabs>
              <w:spacing w:before="20" w:after="20" w:line="160" w:lineRule="exact"/>
              <w:jc w:val="center"/>
              <w:rPr>
                <w:rFonts w:eastAsia="Times New Roman"/>
                <w:b/>
                <w:bCs/>
                <w:color w:val="002060"/>
                <w:sz w:val="16"/>
                <w:szCs w:val="16"/>
              </w:rPr>
            </w:pPr>
            <w:r w:rsidRPr="00145289">
              <w:rPr>
                <w:rFonts w:eastAsia="Times New Roman" w:hint="cs"/>
                <w:b/>
                <w:bCs/>
                <w:color w:val="002060"/>
                <w:sz w:val="16"/>
                <w:szCs w:val="16"/>
                <w:rtl/>
              </w:rPr>
              <w:t>تقديرات</w:t>
            </w:r>
          </w:p>
        </w:tc>
        <w:tc>
          <w:tcPr>
            <w:tcW w:w="1414" w:type="dxa"/>
            <w:tcBorders>
              <w:top w:val="nil"/>
              <w:left w:val="nil"/>
              <w:bottom w:val="nil"/>
              <w:right w:val="nil"/>
            </w:tcBorders>
            <w:shd w:val="clear" w:color="auto" w:fill="auto"/>
            <w:noWrap/>
            <w:vAlign w:val="center"/>
            <w:hideMark/>
          </w:tcPr>
          <w:p w14:paraId="4BE07359" w14:textId="77777777" w:rsidR="00196277" w:rsidRPr="00145289" w:rsidRDefault="00196277" w:rsidP="00313EEB">
            <w:pPr>
              <w:tabs>
                <w:tab w:val="clear" w:pos="794"/>
              </w:tabs>
              <w:spacing w:before="20" w:after="20" w:line="160" w:lineRule="exact"/>
              <w:jc w:val="center"/>
              <w:rPr>
                <w:rFonts w:eastAsia="Times New Roman"/>
                <w:b/>
                <w:bCs/>
                <w:color w:val="002060"/>
                <w:sz w:val="16"/>
                <w:szCs w:val="16"/>
              </w:rPr>
            </w:pPr>
            <w:r w:rsidRPr="00145289">
              <w:rPr>
                <w:rFonts w:eastAsia="Times New Roman" w:hint="cs"/>
                <w:b/>
                <w:bCs/>
                <w:color w:val="002060"/>
                <w:sz w:val="16"/>
                <w:szCs w:val="16"/>
                <w:rtl/>
              </w:rPr>
              <w:t>تقديرات</w:t>
            </w:r>
          </w:p>
        </w:tc>
        <w:tc>
          <w:tcPr>
            <w:tcW w:w="1065" w:type="dxa"/>
            <w:tcBorders>
              <w:top w:val="nil"/>
              <w:left w:val="nil"/>
              <w:bottom w:val="nil"/>
              <w:right w:val="nil"/>
            </w:tcBorders>
            <w:shd w:val="clear" w:color="auto" w:fill="auto"/>
            <w:noWrap/>
            <w:vAlign w:val="center"/>
            <w:hideMark/>
          </w:tcPr>
          <w:p w14:paraId="7CB5F598" w14:textId="77777777" w:rsidR="00196277" w:rsidRPr="00145289" w:rsidRDefault="00196277" w:rsidP="00313EEB">
            <w:pPr>
              <w:tabs>
                <w:tab w:val="clear" w:pos="794"/>
              </w:tabs>
              <w:spacing w:before="20" w:after="20" w:line="160" w:lineRule="exact"/>
              <w:jc w:val="center"/>
              <w:rPr>
                <w:rFonts w:eastAsia="Times New Roman"/>
                <w:b/>
                <w:bCs/>
                <w:color w:val="002060"/>
                <w:sz w:val="16"/>
                <w:szCs w:val="16"/>
              </w:rPr>
            </w:pPr>
            <w:r w:rsidRPr="00145289">
              <w:rPr>
                <w:rFonts w:eastAsia="Times New Roman" w:hint="cs"/>
                <w:b/>
                <w:bCs/>
                <w:color w:val="002060"/>
                <w:sz w:val="16"/>
                <w:szCs w:val="16"/>
                <w:rtl/>
              </w:rPr>
              <w:t>مجموع</w:t>
            </w:r>
          </w:p>
        </w:tc>
      </w:tr>
      <w:tr w:rsidR="00196277" w:rsidRPr="00145289" w14:paraId="6B308066" w14:textId="77777777" w:rsidTr="003B5CCB">
        <w:trPr>
          <w:jc w:val="center"/>
        </w:trPr>
        <w:tc>
          <w:tcPr>
            <w:tcW w:w="5480" w:type="dxa"/>
            <w:tcBorders>
              <w:top w:val="nil"/>
              <w:left w:val="nil"/>
              <w:bottom w:val="single" w:sz="4" w:space="0" w:color="auto"/>
              <w:right w:val="nil"/>
            </w:tcBorders>
            <w:shd w:val="clear" w:color="auto" w:fill="auto"/>
            <w:noWrap/>
            <w:vAlign w:val="center"/>
            <w:hideMark/>
          </w:tcPr>
          <w:p w14:paraId="523C6ACA" w14:textId="77777777" w:rsidR="00196277" w:rsidRPr="00145289" w:rsidRDefault="00196277" w:rsidP="00313EEB">
            <w:pPr>
              <w:tabs>
                <w:tab w:val="clear" w:pos="794"/>
              </w:tabs>
              <w:spacing w:before="0" w:line="160" w:lineRule="exact"/>
              <w:jc w:val="right"/>
              <w:rPr>
                <w:rFonts w:eastAsia="Times New Roman"/>
                <w:b/>
                <w:bCs/>
                <w:sz w:val="16"/>
                <w:szCs w:val="16"/>
              </w:rPr>
            </w:pPr>
            <w:r w:rsidRPr="00145289">
              <w:rPr>
                <w:rFonts w:eastAsia="Times New Roman"/>
                <w:b/>
                <w:bCs/>
                <w:sz w:val="16"/>
                <w:szCs w:val="16"/>
              </w:rPr>
              <w:t> </w:t>
            </w:r>
          </w:p>
        </w:tc>
        <w:tc>
          <w:tcPr>
            <w:tcW w:w="1415" w:type="dxa"/>
            <w:tcBorders>
              <w:top w:val="nil"/>
              <w:left w:val="single" w:sz="4" w:space="0" w:color="0070C0"/>
              <w:bottom w:val="single" w:sz="4" w:space="0" w:color="auto"/>
              <w:right w:val="nil"/>
            </w:tcBorders>
            <w:shd w:val="clear" w:color="auto" w:fill="auto"/>
            <w:noWrap/>
            <w:vAlign w:val="center"/>
            <w:hideMark/>
          </w:tcPr>
          <w:p w14:paraId="72D9BB25" w14:textId="77777777" w:rsidR="00196277" w:rsidRPr="00145289" w:rsidRDefault="00196277" w:rsidP="00313EEB">
            <w:pPr>
              <w:tabs>
                <w:tab w:val="clear" w:pos="794"/>
              </w:tabs>
              <w:spacing w:before="20" w:after="20" w:line="160" w:lineRule="exact"/>
              <w:jc w:val="center"/>
              <w:rPr>
                <w:rFonts w:eastAsia="Times New Roman"/>
                <w:b/>
                <w:bCs/>
                <w:sz w:val="16"/>
                <w:szCs w:val="16"/>
                <w:rtl/>
                <w:lang w:bidi="ar-EG"/>
              </w:rPr>
            </w:pPr>
            <w:r w:rsidRPr="00145289">
              <w:rPr>
                <w:rFonts w:eastAsia="Times New Roman"/>
                <w:b/>
                <w:bCs/>
                <w:sz w:val="16"/>
                <w:szCs w:val="16"/>
              </w:rPr>
              <w:t>2019-2018</w:t>
            </w:r>
          </w:p>
        </w:tc>
        <w:tc>
          <w:tcPr>
            <w:tcW w:w="1065" w:type="dxa"/>
            <w:tcBorders>
              <w:top w:val="nil"/>
              <w:left w:val="nil"/>
              <w:bottom w:val="single" w:sz="4" w:space="0" w:color="auto"/>
              <w:right w:val="nil"/>
            </w:tcBorders>
            <w:shd w:val="clear" w:color="auto" w:fill="auto"/>
            <w:noWrap/>
            <w:vAlign w:val="center"/>
            <w:hideMark/>
          </w:tcPr>
          <w:p w14:paraId="25ED6CA2" w14:textId="77777777" w:rsidR="00196277" w:rsidRPr="00145289" w:rsidRDefault="00196277" w:rsidP="00313EEB">
            <w:pPr>
              <w:tabs>
                <w:tab w:val="clear" w:pos="794"/>
              </w:tabs>
              <w:spacing w:before="20" w:after="20" w:line="160" w:lineRule="exact"/>
              <w:jc w:val="center"/>
              <w:rPr>
                <w:rFonts w:eastAsia="Times New Roman"/>
                <w:b/>
                <w:bCs/>
                <w:sz w:val="16"/>
                <w:szCs w:val="16"/>
              </w:rPr>
            </w:pPr>
            <w:r w:rsidRPr="00145289">
              <w:rPr>
                <w:rFonts w:eastAsia="Times New Roman"/>
                <w:b/>
                <w:bCs/>
                <w:sz w:val="16"/>
                <w:szCs w:val="16"/>
              </w:rPr>
              <w:t>2021-2020</w:t>
            </w:r>
          </w:p>
        </w:tc>
        <w:tc>
          <w:tcPr>
            <w:tcW w:w="991" w:type="dxa"/>
            <w:tcBorders>
              <w:top w:val="nil"/>
              <w:left w:val="nil"/>
              <w:bottom w:val="single" w:sz="4" w:space="0" w:color="auto"/>
              <w:right w:val="nil"/>
            </w:tcBorders>
            <w:shd w:val="clear" w:color="auto" w:fill="auto"/>
            <w:noWrap/>
            <w:vAlign w:val="center"/>
            <w:hideMark/>
          </w:tcPr>
          <w:p w14:paraId="206D55CD" w14:textId="77777777" w:rsidR="00196277" w:rsidRPr="00145289" w:rsidRDefault="00196277" w:rsidP="00313EEB">
            <w:pPr>
              <w:tabs>
                <w:tab w:val="clear" w:pos="794"/>
              </w:tabs>
              <w:spacing w:before="20" w:after="20" w:line="160" w:lineRule="exact"/>
              <w:jc w:val="center"/>
              <w:rPr>
                <w:rFonts w:eastAsia="Times New Roman"/>
                <w:b/>
                <w:bCs/>
                <w:color w:val="002060"/>
                <w:sz w:val="16"/>
                <w:szCs w:val="16"/>
              </w:rPr>
            </w:pPr>
            <w:r w:rsidRPr="00145289">
              <w:rPr>
                <w:rFonts w:eastAsia="Times New Roman"/>
                <w:b/>
                <w:bCs/>
                <w:color w:val="002060"/>
                <w:sz w:val="16"/>
                <w:szCs w:val="16"/>
              </w:rPr>
              <w:t>2022</w:t>
            </w:r>
          </w:p>
        </w:tc>
        <w:tc>
          <w:tcPr>
            <w:tcW w:w="1414" w:type="dxa"/>
            <w:tcBorders>
              <w:top w:val="nil"/>
              <w:left w:val="nil"/>
              <w:bottom w:val="single" w:sz="4" w:space="0" w:color="auto"/>
              <w:right w:val="nil"/>
            </w:tcBorders>
            <w:shd w:val="clear" w:color="auto" w:fill="auto"/>
            <w:noWrap/>
            <w:vAlign w:val="center"/>
            <w:hideMark/>
          </w:tcPr>
          <w:p w14:paraId="1D814FDF" w14:textId="77777777" w:rsidR="00196277" w:rsidRPr="00145289" w:rsidRDefault="00196277" w:rsidP="00313EEB">
            <w:pPr>
              <w:tabs>
                <w:tab w:val="clear" w:pos="794"/>
              </w:tabs>
              <w:spacing w:before="20" w:after="20" w:line="160" w:lineRule="exact"/>
              <w:jc w:val="center"/>
              <w:rPr>
                <w:rFonts w:eastAsia="Times New Roman"/>
                <w:b/>
                <w:bCs/>
                <w:color w:val="002060"/>
                <w:sz w:val="16"/>
                <w:szCs w:val="16"/>
              </w:rPr>
            </w:pPr>
            <w:r w:rsidRPr="00145289">
              <w:rPr>
                <w:rFonts w:eastAsia="Times New Roman"/>
                <w:b/>
                <w:bCs/>
                <w:color w:val="002060"/>
                <w:sz w:val="16"/>
                <w:szCs w:val="16"/>
              </w:rPr>
              <w:t>2023</w:t>
            </w:r>
          </w:p>
        </w:tc>
        <w:tc>
          <w:tcPr>
            <w:tcW w:w="1065" w:type="dxa"/>
            <w:tcBorders>
              <w:top w:val="nil"/>
              <w:left w:val="nil"/>
              <w:bottom w:val="single" w:sz="4" w:space="0" w:color="auto"/>
              <w:right w:val="nil"/>
            </w:tcBorders>
            <w:shd w:val="clear" w:color="auto" w:fill="auto"/>
            <w:noWrap/>
            <w:vAlign w:val="center"/>
            <w:hideMark/>
          </w:tcPr>
          <w:p w14:paraId="04E1F2E9" w14:textId="77777777" w:rsidR="00196277" w:rsidRPr="00145289" w:rsidRDefault="00196277" w:rsidP="00313EEB">
            <w:pPr>
              <w:tabs>
                <w:tab w:val="clear" w:pos="794"/>
              </w:tabs>
              <w:spacing w:before="20" w:after="20" w:line="160" w:lineRule="exact"/>
              <w:jc w:val="center"/>
              <w:rPr>
                <w:rFonts w:eastAsia="Times New Roman"/>
                <w:b/>
                <w:bCs/>
                <w:color w:val="002060"/>
                <w:sz w:val="16"/>
                <w:szCs w:val="16"/>
                <w:rtl/>
                <w:lang w:bidi="ar-EG"/>
              </w:rPr>
            </w:pPr>
            <w:r w:rsidRPr="00145289">
              <w:rPr>
                <w:rFonts w:eastAsia="Times New Roman"/>
                <w:b/>
                <w:bCs/>
                <w:color w:val="002060"/>
                <w:sz w:val="16"/>
                <w:szCs w:val="16"/>
              </w:rPr>
              <w:t>2023-2022</w:t>
            </w:r>
          </w:p>
        </w:tc>
      </w:tr>
      <w:tr w:rsidR="00196277" w:rsidRPr="00145289" w14:paraId="3A8498C7" w14:textId="77777777" w:rsidTr="003B5CCB">
        <w:trPr>
          <w:jc w:val="center"/>
        </w:trPr>
        <w:tc>
          <w:tcPr>
            <w:tcW w:w="5480" w:type="dxa"/>
            <w:tcBorders>
              <w:top w:val="nil"/>
              <w:left w:val="nil"/>
              <w:bottom w:val="nil"/>
              <w:right w:val="nil"/>
            </w:tcBorders>
            <w:shd w:val="clear" w:color="auto" w:fill="auto"/>
            <w:noWrap/>
            <w:vAlign w:val="center"/>
            <w:hideMark/>
          </w:tcPr>
          <w:p w14:paraId="3EBACC41" w14:textId="77777777" w:rsidR="00196277" w:rsidRPr="00145289" w:rsidRDefault="00196277" w:rsidP="00313EEB">
            <w:pPr>
              <w:tabs>
                <w:tab w:val="clear" w:pos="794"/>
              </w:tabs>
              <w:spacing w:before="0" w:line="40" w:lineRule="exact"/>
              <w:jc w:val="center"/>
              <w:rPr>
                <w:rFonts w:eastAsia="Times New Roman"/>
                <w:b/>
                <w:bCs/>
                <w:color w:val="002060"/>
                <w:sz w:val="16"/>
                <w:szCs w:val="16"/>
              </w:rPr>
            </w:pPr>
          </w:p>
        </w:tc>
        <w:tc>
          <w:tcPr>
            <w:tcW w:w="1415" w:type="dxa"/>
            <w:tcBorders>
              <w:top w:val="nil"/>
              <w:left w:val="single" w:sz="4" w:space="0" w:color="0070C0"/>
              <w:bottom w:val="nil"/>
              <w:right w:val="nil"/>
            </w:tcBorders>
            <w:shd w:val="clear" w:color="auto" w:fill="auto"/>
            <w:noWrap/>
            <w:vAlign w:val="center"/>
            <w:hideMark/>
          </w:tcPr>
          <w:p w14:paraId="1F3AB58D" w14:textId="77777777" w:rsidR="00196277" w:rsidRPr="00145289" w:rsidRDefault="00196277" w:rsidP="00313EEB">
            <w:pPr>
              <w:tabs>
                <w:tab w:val="clear" w:pos="794"/>
              </w:tabs>
              <w:spacing w:before="0" w:line="40" w:lineRule="exact"/>
              <w:jc w:val="left"/>
              <w:rPr>
                <w:rFonts w:eastAsia="Times New Roman"/>
                <w:sz w:val="16"/>
                <w:szCs w:val="16"/>
              </w:rPr>
            </w:pPr>
            <w:r w:rsidRPr="00145289">
              <w:rPr>
                <w:rFonts w:eastAsia="Times New Roman"/>
                <w:sz w:val="16"/>
                <w:szCs w:val="16"/>
              </w:rPr>
              <w:t> </w:t>
            </w:r>
          </w:p>
        </w:tc>
        <w:tc>
          <w:tcPr>
            <w:tcW w:w="1065" w:type="dxa"/>
            <w:tcBorders>
              <w:top w:val="nil"/>
              <w:left w:val="nil"/>
              <w:bottom w:val="nil"/>
              <w:right w:val="nil"/>
            </w:tcBorders>
            <w:shd w:val="clear" w:color="auto" w:fill="auto"/>
            <w:noWrap/>
            <w:vAlign w:val="center"/>
            <w:hideMark/>
          </w:tcPr>
          <w:p w14:paraId="2A53B731" w14:textId="77777777" w:rsidR="00196277" w:rsidRPr="00145289" w:rsidRDefault="00196277" w:rsidP="00313EEB">
            <w:pPr>
              <w:tabs>
                <w:tab w:val="clear" w:pos="794"/>
              </w:tabs>
              <w:spacing w:before="0" w:line="40" w:lineRule="exact"/>
              <w:jc w:val="left"/>
              <w:rPr>
                <w:rFonts w:eastAsia="Times New Roman"/>
                <w:sz w:val="16"/>
                <w:szCs w:val="16"/>
              </w:rPr>
            </w:pPr>
          </w:p>
        </w:tc>
        <w:tc>
          <w:tcPr>
            <w:tcW w:w="991" w:type="dxa"/>
            <w:tcBorders>
              <w:top w:val="nil"/>
              <w:left w:val="nil"/>
              <w:bottom w:val="nil"/>
              <w:right w:val="nil"/>
            </w:tcBorders>
            <w:shd w:val="clear" w:color="auto" w:fill="auto"/>
            <w:noWrap/>
            <w:vAlign w:val="center"/>
            <w:hideMark/>
          </w:tcPr>
          <w:p w14:paraId="68A7ABE3" w14:textId="77777777" w:rsidR="00196277" w:rsidRPr="00145289" w:rsidRDefault="00196277" w:rsidP="00313EEB">
            <w:pPr>
              <w:tabs>
                <w:tab w:val="clear" w:pos="794"/>
              </w:tabs>
              <w:spacing w:before="0" w:line="40" w:lineRule="exact"/>
              <w:jc w:val="left"/>
              <w:rPr>
                <w:rFonts w:eastAsia="Times New Roman"/>
                <w:sz w:val="16"/>
                <w:szCs w:val="16"/>
              </w:rPr>
            </w:pPr>
          </w:p>
        </w:tc>
        <w:tc>
          <w:tcPr>
            <w:tcW w:w="1414" w:type="dxa"/>
            <w:tcBorders>
              <w:top w:val="nil"/>
              <w:left w:val="nil"/>
              <w:bottom w:val="nil"/>
              <w:right w:val="nil"/>
            </w:tcBorders>
            <w:shd w:val="clear" w:color="auto" w:fill="auto"/>
            <w:noWrap/>
            <w:vAlign w:val="center"/>
            <w:hideMark/>
          </w:tcPr>
          <w:p w14:paraId="037A228C" w14:textId="77777777" w:rsidR="00196277" w:rsidRPr="00145289" w:rsidRDefault="00196277" w:rsidP="00313EEB">
            <w:pPr>
              <w:tabs>
                <w:tab w:val="clear" w:pos="794"/>
              </w:tabs>
              <w:spacing w:before="0" w:line="40" w:lineRule="exact"/>
              <w:jc w:val="left"/>
              <w:rPr>
                <w:rFonts w:eastAsia="Times New Roman"/>
                <w:sz w:val="16"/>
                <w:szCs w:val="16"/>
              </w:rPr>
            </w:pPr>
          </w:p>
        </w:tc>
        <w:tc>
          <w:tcPr>
            <w:tcW w:w="1065" w:type="dxa"/>
            <w:tcBorders>
              <w:top w:val="nil"/>
              <w:left w:val="nil"/>
              <w:bottom w:val="nil"/>
              <w:right w:val="nil"/>
            </w:tcBorders>
            <w:shd w:val="clear" w:color="auto" w:fill="auto"/>
            <w:noWrap/>
            <w:vAlign w:val="center"/>
            <w:hideMark/>
          </w:tcPr>
          <w:p w14:paraId="7F8C0ABB" w14:textId="77777777" w:rsidR="00196277" w:rsidRPr="00145289" w:rsidRDefault="00196277" w:rsidP="00313EEB">
            <w:pPr>
              <w:tabs>
                <w:tab w:val="clear" w:pos="794"/>
              </w:tabs>
              <w:spacing w:before="0" w:line="40" w:lineRule="exact"/>
              <w:jc w:val="left"/>
              <w:rPr>
                <w:rFonts w:eastAsia="Times New Roman"/>
                <w:sz w:val="16"/>
                <w:szCs w:val="16"/>
              </w:rPr>
            </w:pPr>
          </w:p>
        </w:tc>
      </w:tr>
      <w:tr w:rsidR="00196277" w:rsidRPr="00145289" w14:paraId="1DD0CC5A" w14:textId="77777777" w:rsidTr="003B5CCB">
        <w:trPr>
          <w:jc w:val="center"/>
        </w:trPr>
        <w:tc>
          <w:tcPr>
            <w:tcW w:w="5480" w:type="dxa"/>
            <w:tcBorders>
              <w:top w:val="nil"/>
              <w:left w:val="nil"/>
              <w:bottom w:val="nil"/>
              <w:right w:val="nil"/>
            </w:tcBorders>
            <w:shd w:val="clear" w:color="auto" w:fill="auto"/>
            <w:noWrap/>
            <w:vAlign w:val="center"/>
            <w:hideMark/>
          </w:tcPr>
          <w:p w14:paraId="0BE5D30D" w14:textId="77777777" w:rsidR="00196277" w:rsidRPr="00145289" w:rsidRDefault="00196277" w:rsidP="00313EEB">
            <w:pPr>
              <w:pStyle w:val="Tabletexte13"/>
              <w:tabs>
                <w:tab w:val="clear" w:pos="794"/>
                <w:tab w:val="left" w:pos="572"/>
              </w:tabs>
              <w:spacing w:before="0" w:after="0" w:line="200" w:lineRule="exact"/>
              <w:ind w:left="5"/>
              <w:rPr>
                <w:rFonts w:ascii="Dubai" w:eastAsia="Arial Unicode MS" w:hAnsi="Dubai" w:cs="Dubai"/>
                <w:position w:val="2"/>
                <w:sz w:val="16"/>
                <w:szCs w:val="16"/>
                <w:rtl/>
              </w:rPr>
            </w:pPr>
            <w:r w:rsidRPr="00145289">
              <w:rPr>
                <w:rFonts w:ascii="Dubai" w:hAnsi="Dubai" w:cs="Dubai"/>
                <w:position w:val="2"/>
                <w:sz w:val="16"/>
                <w:szCs w:val="16"/>
                <w:rtl/>
              </w:rPr>
              <w:t>ألف -</w:t>
            </w:r>
            <w:r w:rsidRPr="00145289">
              <w:rPr>
                <w:rFonts w:ascii="Dubai" w:hAnsi="Dubai" w:cs="Dubai"/>
                <w:position w:val="2"/>
                <w:sz w:val="16"/>
                <w:szCs w:val="16"/>
                <w:rtl/>
              </w:rPr>
              <w:tab/>
              <w:t xml:space="preserve">المساهمات </w:t>
            </w:r>
            <w:r w:rsidRPr="00145289">
              <w:rPr>
                <w:rFonts w:ascii="Dubai" w:hAnsi="Dubai" w:cs="Dubai" w:hint="cs"/>
                <w:position w:val="2"/>
                <w:sz w:val="16"/>
                <w:szCs w:val="16"/>
                <w:rtl/>
              </w:rPr>
              <w:t>المقررة</w:t>
            </w:r>
          </w:p>
        </w:tc>
        <w:tc>
          <w:tcPr>
            <w:tcW w:w="1415" w:type="dxa"/>
            <w:tcBorders>
              <w:top w:val="nil"/>
              <w:left w:val="single" w:sz="4" w:space="0" w:color="0070C0"/>
              <w:bottom w:val="nil"/>
              <w:right w:val="nil"/>
            </w:tcBorders>
            <w:shd w:val="clear" w:color="auto" w:fill="auto"/>
            <w:noWrap/>
            <w:vAlign w:val="center"/>
            <w:hideMark/>
          </w:tcPr>
          <w:p w14:paraId="0ADE5B83"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rFonts w:eastAsia="Times New Roman"/>
                <w:sz w:val="16"/>
                <w:szCs w:val="16"/>
              </w:rPr>
              <w:t> </w:t>
            </w:r>
          </w:p>
        </w:tc>
        <w:tc>
          <w:tcPr>
            <w:tcW w:w="1065" w:type="dxa"/>
            <w:tcBorders>
              <w:top w:val="nil"/>
              <w:left w:val="nil"/>
              <w:bottom w:val="nil"/>
              <w:right w:val="nil"/>
            </w:tcBorders>
            <w:shd w:val="clear" w:color="auto" w:fill="auto"/>
            <w:noWrap/>
            <w:vAlign w:val="center"/>
            <w:hideMark/>
          </w:tcPr>
          <w:p w14:paraId="0F697680" w14:textId="77777777" w:rsidR="00196277" w:rsidRPr="00145289" w:rsidRDefault="00196277" w:rsidP="00313EEB">
            <w:pPr>
              <w:tabs>
                <w:tab w:val="clear" w:pos="794"/>
              </w:tabs>
              <w:spacing w:before="0" w:line="160" w:lineRule="exact"/>
              <w:jc w:val="left"/>
              <w:rPr>
                <w:rFonts w:eastAsia="Times New Roman"/>
                <w:sz w:val="16"/>
                <w:szCs w:val="16"/>
              </w:rPr>
            </w:pPr>
          </w:p>
        </w:tc>
        <w:tc>
          <w:tcPr>
            <w:tcW w:w="991" w:type="dxa"/>
            <w:tcBorders>
              <w:top w:val="nil"/>
              <w:left w:val="nil"/>
              <w:bottom w:val="nil"/>
              <w:right w:val="nil"/>
            </w:tcBorders>
            <w:shd w:val="clear" w:color="auto" w:fill="auto"/>
            <w:noWrap/>
            <w:vAlign w:val="center"/>
            <w:hideMark/>
          </w:tcPr>
          <w:p w14:paraId="5BF3D208" w14:textId="77777777" w:rsidR="00196277" w:rsidRPr="00145289" w:rsidRDefault="00196277" w:rsidP="00313EEB">
            <w:pPr>
              <w:tabs>
                <w:tab w:val="clear" w:pos="794"/>
              </w:tabs>
              <w:spacing w:before="0" w:line="160" w:lineRule="exact"/>
              <w:jc w:val="left"/>
              <w:rPr>
                <w:rFonts w:eastAsia="Times New Roman"/>
                <w:sz w:val="16"/>
                <w:szCs w:val="16"/>
              </w:rPr>
            </w:pPr>
          </w:p>
        </w:tc>
        <w:tc>
          <w:tcPr>
            <w:tcW w:w="1414" w:type="dxa"/>
            <w:tcBorders>
              <w:top w:val="nil"/>
              <w:left w:val="nil"/>
              <w:bottom w:val="nil"/>
              <w:right w:val="nil"/>
            </w:tcBorders>
            <w:shd w:val="clear" w:color="auto" w:fill="auto"/>
            <w:noWrap/>
            <w:vAlign w:val="center"/>
            <w:hideMark/>
          </w:tcPr>
          <w:p w14:paraId="33CD6C53" w14:textId="77777777" w:rsidR="00196277" w:rsidRPr="00145289" w:rsidRDefault="00196277" w:rsidP="00313EEB">
            <w:pPr>
              <w:tabs>
                <w:tab w:val="clear" w:pos="794"/>
              </w:tabs>
              <w:spacing w:before="0" w:line="160" w:lineRule="exact"/>
              <w:jc w:val="left"/>
              <w:rPr>
                <w:rFonts w:eastAsia="Times New Roman"/>
                <w:sz w:val="16"/>
                <w:szCs w:val="16"/>
              </w:rPr>
            </w:pPr>
          </w:p>
        </w:tc>
        <w:tc>
          <w:tcPr>
            <w:tcW w:w="1065" w:type="dxa"/>
            <w:tcBorders>
              <w:top w:val="nil"/>
              <w:left w:val="nil"/>
              <w:bottom w:val="nil"/>
              <w:right w:val="nil"/>
            </w:tcBorders>
            <w:shd w:val="clear" w:color="auto" w:fill="auto"/>
            <w:noWrap/>
            <w:vAlign w:val="center"/>
            <w:hideMark/>
          </w:tcPr>
          <w:p w14:paraId="6AC189CF" w14:textId="77777777" w:rsidR="00196277" w:rsidRPr="00145289" w:rsidRDefault="00196277" w:rsidP="00313EEB">
            <w:pPr>
              <w:tabs>
                <w:tab w:val="clear" w:pos="794"/>
              </w:tabs>
              <w:spacing w:before="0" w:line="160" w:lineRule="exact"/>
              <w:jc w:val="left"/>
              <w:rPr>
                <w:rFonts w:eastAsia="Times New Roman"/>
                <w:sz w:val="16"/>
                <w:szCs w:val="16"/>
              </w:rPr>
            </w:pPr>
          </w:p>
        </w:tc>
      </w:tr>
      <w:tr w:rsidR="00196277" w:rsidRPr="00145289" w14:paraId="133EF83A" w14:textId="77777777" w:rsidTr="003B5CCB">
        <w:trPr>
          <w:jc w:val="center"/>
        </w:trPr>
        <w:tc>
          <w:tcPr>
            <w:tcW w:w="5480" w:type="dxa"/>
            <w:tcBorders>
              <w:top w:val="nil"/>
              <w:left w:val="nil"/>
              <w:bottom w:val="nil"/>
              <w:right w:val="nil"/>
            </w:tcBorders>
            <w:shd w:val="clear" w:color="auto" w:fill="auto"/>
            <w:noWrap/>
            <w:vAlign w:val="center"/>
            <w:hideMark/>
          </w:tcPr>
          <w:p w14:paraId="6E3C5FBA" w14:textId="77777777" w:rsidR="00196277" w:rsidRPr="00145289" w:rsidRDefault="00196277" w:rsidP="00313EEB">
            <w:pPr>
              <w:pStyle w:val="Tabletexte13"/>
              <w:tabs>
                <w:tab w:val="clear" w:pos="794"/>
                <w:tab w:val="clear" w:pos="1361"/>
                <w:tab w:val="clear" w:pos="1928"/>
                <w:tab w:val="left" w:pos="1423"/>
              </w:tabs>
              <w:spacing w:before="0" w:after="0" w:line="200" w:lineRule="exact"/>
              <w:ind w:left="572"/>
              <w:rPr>
                <w:rFonts w:ascii="Dubai" w:hAnsi="Dubai" w:cs="Dubai"/>
                <w:position w:val="2"/>
                <w:sz w:val="16"/>
                <w:szCs w:val="16"/>
                <w:rtl/>
              </w:rPr>
            </w:pPr>
            <w:r w:rsidRPr="00145289">
              <w:rPr>
                <w:rFonts w:ascii="Dubai" w:hAnsi="Dubai" w:cs="Dubai"/>
                <w:position w:val="2"/>
                <w:sz w:val="16"/>
                <w:szCs w:val="16"/>
                <w:rtl/>
              </w:rPr>
              <w:t xml:space="preserve">ألف - </w:t>
            </w:r>
            <w:r w:rsidRPr="00145289">
              <w:rPr>
                <w:rFonts w:ascii="Dubai" w:hAnsi="Dubai" w:cs="Dubai"/>
                <w:position w:val="2"/>
                <w:sz w:val="16"/>
                <w:szCs w:val="16"/>
              </w:rPr>
              <w:t>1</w:t>
            </w:r>
            <w:r w:rsidRPr="00145289">
              <w:rPr>
                <w:rFonts w:ascii="Dubai" w:hAnsi="Dubai" w:cs="Dubai"/>
                <w:position w:val="2"/>
                <w:sz w:val="16"/>
                <w:szCs w:val="16"/>
                <w:rtl/>
              </w:rPr>
              <w:tab/>
              <w:t>مساهمات الدول الأعضاء</w:t>
            </w:r>
          </w:p>
        </w:tc>
        <w:tc>
          <w:tcPr>
            <w:tcW w:w="1415" w:type="dxa"/>
            <w:tcBorders>
              <w:top w:val="nil"/>
              <w:left w:val="single" w:sz="4" w:space="0" w:color="0070C0"/>
              <w:bottom w:val="nil"/>
              <w:right w:val="nil"/>
            </w:tcBorders>
            <w:shd w:val="clear" w:color="auto" w:fill="auto"/>
            <w:noWrap/>
            <w:vAlign w:val="center"/>
            <w:hideMark/>
          </w:tcPr>
          <w:p w14:paraId="1D3143E8"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sz w:val="16"/>
                <w:szCs w:val="16"/>
              </w:rPr>
              <w:t>218 466</w:t>
            </w:r>
            <w:r>
              <w:rPr>
                <w:sz w:val="16"/>
                <w:szCs w:val="16"/>
              </w:rPr>
              <w:t>  </w:t>
            </w:r>
          </w:p>
        </w:tc>
        <w:tc>
          <w:tcPr>
            <w:tcW w:w="1065" w:type="dxa"/>
            <w:tcBorders>
              <w:top w:val="nil"/>
              <w:left w:val="nil"/>
              <w:bottom w:val="nil"/>
              <w:right w:val="nil"/>
            </w:tcBorders>
            <w:shd w:val="clear" w:color="auto" w:fill="auto"/>
            <w:noWrap/>
            <w:vAlign w:val="center"/>
            <w:hideMark/>
          </w:tcPr>
          <w:p w14:paraId="0606CCF6"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sz w:val="16"/>
                <w:szCs w:val="16"/>
              </w:rPr>
              <w:t>218 586</w:t>
            </w:r>
            <w:r>
              <w:rPr>
                <w:sz w:val="16"/>
                <w:szCs w:val="16"/>
              </w:rPr>
              <w:t>  </w:t>
            </w:r>
          </w:p>
        </w:tc>
        <w:tc>
          <w:tcPr>
            <w:tcW w:w="991" w:type="dxa"/>
            <w:tcBorders>
              <w:top w:val="nil"/>
              <w:left w:val="nil"/>
              <w:bottom w:val="nil"/>
              <w:right w:val="nil"/>
            </w:tcBorders>
            <w:shd w:val="clear" w:color="auto" w:fill="auto"/>
            <w:noWrap/>
            <w:vAlign w:val="center"/>
            <w:hideMark/>
          </w:tcPr>
          <w:p w14:paraId="4DF1BD40" w14:textId="77777777" w:rsidR="00196277" w:rsidRPr="00145289" w:rsidRDefault="00196277" w:rsidP="00313EEB">
            <w:pPr>
              <w:tabs>
                <w:tab w:val="clear" w:pos="794"/>
              </w:tabs>
              <w:spacing w:before="0" w:line="160" w:lineRule="exact"/>
              <w:jc w:val="left"/>
              <w:rPr>
                <w:rFonts w:eastAsia="Times New Roman"/>
                <w:color w:val="002060"/>
                <w:sz w:val="16"/>
                <w:szCs w:val="16"/>
              </w:rPr>
            </w:pPr>
            <w:r w:rsidRPr="00145289">
              <w:rPr>
                <w:color w:val="002060"/>
                <w:sz w:val="16"/>
                <w:szCs w:val="16"/>
              </w:rPr>
              <w:t>109 293</w:t>
            </w:r>
            <w:r>
              <w:rPr>
                <w:color w:val="002060"/>
                <w:sz w:val="16"/>
                <w:szCs w:val="16"/>
              </w:rPr>
              <w:t>  </w:t>
            </w:r>
          </w:p>
        </w:tc>
        <w:tc>
          <w:tcPr>
            <w:tcW w:w="1414" w:type="dxa"/>
            <w:tcBorders>
              <w:top w:val="nil"/>
              <w:left w:val="nil"/>
              <w:bottom w:val="nil"/>
              <w:right w:val="nil"/>
            </w:tcBorders>
            <w:shd w:val="clear" w:color="auto" w:fill="auto"/>
            <w:noWrap/>
            <w:vAlign w:val="center"/>
            <w:hideMark/>
          </w:tcPr>
          <w:p w14:paraId="4DF62FD1" w14:textId="77777777" w:rsidR="00196277" w:rsidRPr="00145289" w:rsidRDefault="00196277" w:rsidP="00313EEB">
            <w:pPr>
              <w:tabs>
                <w:tab w:val="clear" w:pos="794"/>
              </w:tabs>
              <w:spacing w:before="0" w:line="160" w:lineRule="exact"/>
              <w:jc w:val="left"/>
              <w:rPr>
                <w:rFonts w:eastAsia="Times New Roman"/>
                <w:color w:val="002060"/>
                <w:sz w:val="16"/>
                <w:szCs w:val="16"/>
              </w:rPr>
            </w:pPr>
            <w:r w:rsidRPr="00145289">
              <w:rPr>
                <w:color w:val="002060"/>
                <w:sz w:val="16"/>
                <w:szCs w:val="16"/>
              </w:rPr>
              <w:t>109 293</w:t>
            </w:r>
          </w:p>
        </w:tc>
        <w:tc>
          <w:tcPr>
            <w:tcW w:w="1065" w:type="dxa"/>
            <w:tcBorders>
              <w:top w:val="nil"/>
              <w:left w:val="nil"/>
              <w:bottom w:val="nil"/>
              <w:right w:val="nil"/>
            </w:tcBorders>
            <w:shd w:val="clear" w:color="auto" w:fill="auto"/>
            <w:noWrap/>
            <w:vAlign w:val="center"/>
            <w:hideMark/>
          </w:tcPr>
          <w:p w14:paraId="78955085" w14:textId="77777777" w:rsidR="00196277" w:rsidRPr="00145289" w:rsidRDefault="00196277" w:rsidP="00313EEB">
            <w:pPr>
              <w:tabs>
                <w:tab w:val="clear" w:pos="794"/>
              </w:tabs>
              <w:spacing w:before="0" w:line="160" w:lineRule="exact"/>
              <w:jc w:val="left"/>
              <w:rPr>
                <w:rFonts w:eastAsia="Times New Roman"/>
                <w:color w:val="002060"/>
                <w:sz w:val="16"/>
                <w:szCs w:val="16"/>
              </w:rPr>
            </w:pPr>
            <w:r w:rsidRPr="00145289">
              <w:rPr>
                <w:color w:val="002060"/>
                <w:sz w:val="16"/>
                <w:szCs w:val="16"/>
              </w:rPr>
              <w:t>218 586</w:t>
            </w:r>
          </w:p>
        </w:tc>
      </w:tr>
      <w:tr w:rsidR="00196277" w:rsidRPr="00145289" w14:paraId="5557CAAB" w14:textId="77777777" w:rsidTr="003B5CCB">
        <w:trPr>
          <w:jc w:val="center"/>
        </w:trPr>
        <w:tc>
          <w:tcPr>
            <w:tcW w:w="5480" w:type="dxa"/>
            <w:tcBorders>
              <w:top w:val="nil"/>
              <w:left w:val="nil"/>
              <w:bottom w:val="nil"/>
              <w:right w:val="nil"/>
            </w:tcBorders>
            <w:shd w:val="clear" w:color="auto" w:fill="auto"/>
            <w:noWrap/>
            <w:vAlign w:val="center"/>
            <w:hideMark/>
          </w:tcPr>
          <w:p w14:paraId="71C590ED" w14:textId="77777777" w:rsidR="00196277" w:rsidRPr="00145289" w:rsidRDefault="00196277" w:rsidP="00313EEB">
            <w:pPr>
              <w:pStyle w:val="Tabletexte13"/>
              <w:tabs>
                <w:tab w:val="clear" w:pos="794"/>
                <w:tab w:val="clear" w:pos="1361"/>
                <w:tab w:val="clear" w:pos="1928"/>
                <w:tab w:val="left" w:pos="1423"/>
              </w:tabs>
              <w:spacing w:before="0" w:after="0" w:line="200" w:lineRule="exact"/>
              <w:ind w:left="572"/>
              <w:rPr>
                <w:rFonts w:ascii="Dubai" w:hAnsi="Dubai" w:cs="Dubai"/>
                <w:position w:val="2"/>
                <w:sz w:val="16"/>
                <w:szCs w:val="16"/>
                <w:rtl/>
              </w:rPr>
            </w:pPr>
            <w:r w:rsidRPr="00145289">
              <w:rPr>
                <w:rFonts w:ascii="Dubai" w:hAnsi="Dubai" w:cs="Dubai"/>
                <w:position w:val="2"/>
                <w:sz w:val="16"/>
                <w:szCs w:val="16"/>
                <w:rtl/>
              </w:rPr>
              <w:t xml:space="preserve">ألف - </w:t>
            </w:r>
            <w:r w:rsidRPr="00145289">
              <w:rPr>
                <w:rFonts w:ascii="Dubai" w:hAnsi="Dubai" w:cs="Dubai"/>
                <w:position w:val="2"/>
                <w:sz w:val="16"/>
                <w:szCs w:val="16"/>
              </w:rPr>
              <w:t>2</w:t>
            </w:r>
            <w:r w:rsidRPr="00145289">
              <w:rPr>
                <w:rFonts w:ascii="Dubai" w:hAnsi="Dubai" w:cs="Dubai"/>
                <w:position w:val="2"/>
                <w:sz w:val="16"/>
                <w:szCs w:val="16"/>
                <w:rtl/>
              </w:rPr>
              <w:tab/>
              <w:t>مساهمات أعضاء القطاعات</w:t>
            </w:r>
          </w:p>
        </w:tc>
        <w:tc>
          <w:tcPr>
            <w:tcW w:w="1415" w:type="dxa"/>
            <w:tcBorders>
              <w:top w:val="nil"/>
              <w:left w:val="single" w:sz="4" w:space="0" w:color="0070C0"/>
              <w:bottom w:val="nil"/>
              <w:right w:val="nil"/>
            </w:tcBorders>
            <w:shd w:val="clear" w:color="auto" w:fill="auto"/>
            <w:noWrap/>
            <w:vAlign w:val="center"/>
            <w:hideMark/>
          </w:tcPr>
          <w:p w14:paraId="4355B55B"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rFonts w:eastAsia="Times New Roman"/>
                <w:sz w:val="16"/>
                <w:szCs w:val="16"/>
              </w:rPr>
              <w:t> </w:t>
            </w:r>
          </w:p>
        </w:tc>
        <w:tc>
          <w:tcPr>
            <w:tcW w:w="1065" w:type="dxa"/>
            <w:tcBorders>
              <w:top w:val="nil"/>
              <w:left w:val="nil"/>
              <w:bottom w:val="nil"/>
              <w:right w:val="nil"/>
            </w:tcBorders>
            <w:shd w:val="clear" w:color="auto" w:fill="auto"/>
            <w:noWrap/>
            <w:vAlign w:val="center"/>
            <w:hideMark/>
          </w:tcPr>
          <w:p w14:paraId="4A1B3535" w14:textId="77777777" w:rsidR="00196277" w:rsidRPr="00145289" w:rsidRDefault="00196277" w:rsidP="00313EEB">
            <w:pPr>
              <w:tabs>
                <w:tab w:val="clear" w:pos="794"/>
              </w:tabs>
              <w:spacing w:before="0" w:line="160" w:lineRule="exact"/>
              <w:jc w:val="left"/>
              <w:rPr>
                <w:rFonts w:eastAsia="Times New Roman"/>
                <w:sz w:val="16"/>
                <w:szCs w:val="16"/>
              </w:rPr>
            </w:pPr>
          </w:p>
        </w:tc>
        <w:tc>
          <w:tcPr>
            <w:tcW w:w="991" w:type="dxa"/>
            <w:tcBorders>
              <w:top w:val="nil"/>
              <w:left w:val="nil"/>
              <w:bottom w:val="nil"/>
              <w:right w:val="nil"/>
            </w:tcBorders>
            <w:shd w:val="clear" w:color="auto" w:fill="auto"/>
            <w:noWrap/>
            <w:vAlign w:val="center"/>
            <w:hideMark/>
          </w:tcPr>
          <w:p w14:paraId="10D5013B" w14:textId="77777777" w:rsidR="00196277" w:rsidRPr="00145289" w:rsidRDefault="00196277" w:rsidP="00313EEB">
            <w:pPr>
              <w:tabs>
                <w:tab w:val="clear" w:pos="794"/>
              </w:tabs>
              <w:spacing w:before="0" w:line="160" w:lineRule="exact"/>
              <w:jc w:val="left"/>
              <w:rPr>
                <w:rFonts w:eastAsia="Times New Roman"/>
                <w:sz w:val="16"/>
                <w:szCs w:val="16"/>
              </w:rPr>
            </w:pPr>
          </w:p>
        </w:tc>
        <w:tc>
          <w:tcPr>
            <w:tcW w:w="1414" w:type="dxa"/>
            <w:tcBorders>
              <w:top w:val="nil"/>
              <w:left w:val="nil"/>
              <w:bottom w:val="nil"/>
              <w:right w:val="nil"/>
            </w:tcBorders>
            <w:shd w:val="clear" w:color="auto" w:fill="auto"/>
            <w:noWrap/>
            <w:vAlign w:val="center"/>
            <w:hideMark/>
          </w:tcPr>
          <w:p w14:paraId="569CF924" w14:textId="77777777" w:rsidR="00196277" w:rsidRPr="00145289" w:rsidRDefault="00196277" w:rsidP="00313EEB">
            <w:pPr>
              <w:tabs>
                <w:tab w:val="clear" w:pos="794"/>
              </w:tabs>
              <w:spacing w:before="0" w:line="160" w:lineRule="exact"/>
              <w:jc w:val="left"/>
              <w:rPr>
                <w:rFonts w:eastAsia="Times New Roman"/>
                <w:sz w:val="16"/>
                <w:szCs w:val="16"/>
              </w:rPr>
            </w:pPr>
          </w:p>
        </w:tc>
        <w:tc>
          <w:tcPr>
            <w:tcW w:w="1065" w:type="dxa"/>
            <w:tcBorders>
              <w:top w:val="nil"/>
              <w:left w:val="nil"/>
              <w:bottom w:val="nil"/>
              <w:right w:val="nil"/>
            </w:tcBorders>
            <w:shd w:val="clear" w:color="auto" w:fill="auto"/>
            <w:noWrap/>
            <w:vAlign w:val="center"/>
            <w:hideMark/>
          </w:tcPr>
          <w:p w14:paraId="5F0EC992" w14:textId="77777777" w:rsidR="00196277" w:rsidRPr="00145289" w:rsidRDefault="00196277" w:rsidP="00313EEB">
            <w:pPr>
              <w:tabs>
                <w:tab w:val="clear" w:pos="794"/>
              </w:tabs>
              <w:spacing w:before="0" w:line="160" w:lineRule="exact"/>
              <w:jc w:val="left"/>
              <w:rPr>
                <w:rFonts w:eastAsia="Times New Roman"/>
                <w:sz w:val="16"/>
                <w:szCs w:val="16"/>
              </w:rPr>
            </w:pPr>
          </w:p>
        </w:tc>
      </w:tr>
      <w:tr w:rsidR="00196277" w:rsidRPr="00145289" w14:paraId="20AA9ECB" w14:textId="77777777" w:rsidTr="003B5CCB">
        <w:trPr>
          <w:jc w:val="center"/>
        </w:trPr>
        <w:tc>
          <w:tcPr>
            <w:tcW w:w="5480" w:type="dxa"/>
            <w:tcBorders>
              <w:top w:val="nil"/>
              <w:left w:val="nil"/>
              <w:bottom w:val="nil"/>
              <w:right w:val="nil"/>
            </w:tcBorders>
            <w:shd w:val="clear" w:color="auto" w:fill="auto"/>
            <w:noWrap/>
            <w:vAlign w:val="center"/>
            <w:hideMark/>
          </w:tcPr>
          <w:p w14:paraId="2406D9CA" w14:textId="77777777" w:rsidR="00196277" w:rsidRPr="00145289" w:rsidRDefault="00196277" w:rsidP="00313EEB">
            <w:pPr>
              <w:pStyle w:val="Tabletexte13"/>
              <w:tabs>
                <w:tab w:val="clear" w:pos="1928"/>
                <w:tab w:val="left" w:pos="1706"/>
              </w:tabs>
              <w:spacing w:before="0" w:after="0" w:line="200" w:lineRule="exact"/>
              <w:ind w:left="1423"/>
              <w:rPr>
                <w:rFonts w:ascii="Dubai" w:hAnsi="Dubai" w:cs="Dubai"/>
                <w:i/>
                <w:iCs/>
                <w:position w:val="2"/>
                <w:sz w:val="16"/>
                <w:szCs w:val="16"/>
                <w:rtl/>
              </w:rPr>
            </w:pPr>
            <w:r w:rsidRPr="00145289">
              <w:rPr>
                <w:rFonts w:ascii="Dubai" w:hAnsi="Dubai" w:cs="Dubai"/>
                <w:i/>
                <w:iCs/>
                <w:position w:val="2"/>
                <w:sz w:val="16"/>
                <w:szCs w:val="16"/>
                <w:rtl/>
              </w:rPr>
              <w:t>-</w:t>
            </w:r>
            <w:r w:rsidRPr="00145289">
              <w:rPr>
                <w:rFonts w:ascii="Dubai" w:hAnsi="Dubai" w:cs="Dubai"/>
                <w:i/>
                <w:iCs/>
                <w:position w:val="2"/>
                <w:sz w:val="16"/>
                <w:szCs w:val="16"/>
                <w:rtl/>
              </w:rPr>
              <w:tab/>
              <w:t>قطاع الاتصالات الراديوية</w:t>
            </w:r>
          </w:p>
        </w:tc>
        <w:tc>
          <w:tcPr>
            <w:tcW w:w="1415" w:type="dxa"/>
            <w:tcBorders>
              <w:top w:val="nil"/>
              <w:left w:val="single" w:sz="4" w:space="0" w:color="0070C0"/>
              <w:bottom w:val="nil"/>
              <w:right w:val="nil"/>
            </w:tcBorders>
            <w:shd w:val="clear" w:color="auto" w:fill="auto"/>
            <w:noWrap/>
            <w:vAlign w:val="center"/>
            <w:hideMark/>
          </w:tcPr>
          <w:p w14:paraId="35DDE1CA" w14:textId="77777777" w:rsidR="00196277" w:rsidRPr="00145289" w:rsidRDefault="00196277" w:rsidP="00313EEB">
            <w:pPr>
              <w:tabs>
                <w:tab w:val="clear" w:pos="794"/>
              </w:tabs>
              <w:spacing w:before="0" w:line="160" w:lineRule="exact"/>
              <w:jc w:val="left"/>
              <w:rPr>
                <w:rFonts w:eastAsia="Times New Roman"/>
                <w:i/>
                <w:iCs/>
                <w:sz w:val="16"/>
                <w:szCs w:val="16"/>
              </w:rPr>
            </w:pPr>
            <w:r w:rsidRPr="00145289">
              <w:rPr>
                <w:i/>
                <w:iCs/>
                <w:sz w:val="16"/>
                <w:szCs w:val="16"/>
              </w:rPr>
              <w:t>12 815</w:t>
            </w:r>
            <w:r>
              <w:rPr>
                <w:i/>
                <w:iCs/>
                <w:sz w:val="16"/>
                <w:szCs w:val="16"/>
              </w:rPr>
              <w:t>  </w:t>
            </w:r>
          </w:p>
        </w:tc>
        <w:tc>
          <w:tcPr>
            <w:tcW w:w="1065" w:type="dxa"/>
            <w:tcBorders>
              <w:top w:val="nil"/>
              <w:left w:val="nil"/>
              <w:bottom w:val="nil"/>
              <w:right w:val="nil"/>
            </w:tcBorders>
            <w:shd w:val="clear" w:color="auto" w:fill="auto"/>
            <w:noWrap/>
            <w:vAlign w:val="center"/>
            <w:hideMark/>
          </w:tcPr>
          <w:p w14:paraId="1C2BE032" w14:textId="77777777" w:rsidR="00196277" w:rsidRPr="00145289" w:rsidRDefault="00196277" w:rsidP="00313EEB">
            <w:pPr>
              <w:tabs>
                <w:tab w:val="clear" w:pos="794"/>
              </w:tabs>
              <w:spacing w:before="0" w:line="160" w:lineRule="exact"/>
              <w:jc w:val="left"/>
              <w:rPr>
                <w:rFonts w:eastAsia="Times New Roman"/>
                <w:i/>
                <w:iCs/>
                <w:sz w:val="16"/>
                <w:szCs w:val="16"/>
              </w:rPr>
            </w:pPr>
            <w:r w:rsidRPr="00145289">
              <w:rPr>
                <w:i/>
                <w:iCs/>
                <w:sz w:val="16"/>
                <w:szCs w:val="16"/>
              </w:rPr>
              <w:t>12 624</w:t>
            </w:r>
            <w:r>
              <w:rPr>
                <w:i/>
                <w:iCs/>
                <w:sz w:val="16"/>
                <w:szCs w:val="16"/>
              </w:rPr>
              <w:t>  </w:t>
            </w:r>
          </w:p>
        </w:tc>
        <w:tc>
          <w:tcPr>
            <w:tcW w:w="991" w:type="dxa"/>
            <w:tcBorders>
              <w:top w:val="nil"/>
              <w:left w:val="nil"/>
              <w:bottom w:val="nil"/>
              <w:right w:val="nil"/>
            </w:tcBorders>
            <w:shd w:val="clear" w:color="auto" w:fill="auto"/>
            <w:noWrap/>
            <w:vAlign w:val="center"/>
            <w:hideMark/>
          </w:tcPr>
          <w:p w14:paraId="5A44A186"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6 314</w:t>
            </w:r>
            <w:r>
              <w:rPr>
                <w:i/>
                <w:iCs/>
                <w:color w:val="002060"/>
                <w:sz w:val="16"/>
                <w:szCs w:val="16"/>
              </w:rPr>
              <w:t>  </w:t>
            </w:r>
          </w:p>
        </w:tc>
        <w:tc>
          <w:tcPr>
            <w:tcW w:w="1414" w:type="dxa"/>
            <w:tcBorders>
              <w:top w:val="nil"/>
              <w:left w:val="nil"/>
              <w:bottom w:val="nil"/>
              <w:right w:val="nil"/>
            </w:tcBorders>
            <w:shd w:val="clear" w:color="auto" w:fill="auto"/>
            <w:noWrap/>
            <w:vAlign w:val="center"/>
            <w:hideMark/>
          </w:tcPr>
          <w:p w14:paraId="15F576D6"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6 314</w:t>
            </w:r>
          </w:p>
        </w:tc>
        <w:tc>
          <w:tcPr>
            <w:tcW w:w="1065" w:type="dxa"/>
            <w:tcBorders>
              <w:top w:val="nil"/>
              <w:left w:val="nil"/>
              <w:bottom w:val="nil"/>
              <w:right w:val="nil"/>
            </w:tcBorders>
            <w:shd w:val="clear" w:color="auto" w:fill="auto"/>
            <w:noWrap/>
            <w:vAlign w:val="center"/>
            <w:hideMark/>
          </w:tcPr>
          <w:p w14:paraId="04DCAB77"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12 628</w:t>
            </w:r>
          </w:p>
        </w:tc>
      </w:tr>
      <w:tr w:rsidR="00196277" w:rsidRPr="00145289" w14:paraId="24E76868" w14:textId="77777777" w:rsidTr="003B5CCB">
        <w:trPr>
          <w:jc w:val="center"/>
        </w:trPr>
        <w:tc>
          <w:tcPr>
            <w:tcW w:w="5480" w:type="dxa"/>
            <w:tcBorders>
              <w:top w:val="nil"/>
              <w:left w:val="nil"/>
              <w:bottom w:val="nil"/>
              <w:right w:val="nil"/>
            </w:tcBorders>
            <w:shd w:val="clear" w:color="auto" w:fill="auto"/>
            <w:noWrap/>
            <w:vAlign w:val="center"/>
            <w:hideMark/>
          </w:tcPr>
          <w:p w14:paraId="4C9A8BD1" w14:textId="77777777" w:rsidR="00196277" w:rsidRPr="00145289" w:rsidRDefault="00196277" w:rsidP="00313EEB">
            <w:pPr>
              <w:pStyle w:val="Tabletexte13"/>
              <w:tabs>
                <w:tab w:val="clear" w:pos="1928"/>
                <w:tab w:val="left" w:pos="1706"/>
              </w:tabs>
              <w:spacing w:before="0" w:after="0" w:line="200" w:lineRule="exact"/>
              <w:ind w:left="1423"/>
              <w:rPr>
                <w:rFonts w:ascii="Dubai" w:hAnsi="Dubai" w:cs="Dubai"/>
                <w:i/>
                <w:iCs/>
                <w:position w:val="2"/>
                <w:sz w:val="16"/>
                <w:szCs w:val="16"/>
              </w:rPr>
            </w:pPr>
            <w:r w:rsidRPr="00145289">
              <w:rPr>
                <w:rFonts w:ascii="Dubai" w:hAnsi="Dubai" w:cs="Dubai"/>
                <w:i/>
                <w:iCs/>
                <w:position w:val="2"/>
                <w:sz w:val="16"/>
                <w:szCs w:val="16"/>
                <w:rtl/>
              </w:rPr>
              <w:t>-</w:t>
            </w:r>
            <w:r w:rsidRPr="00145289">
              <w:rPr>
                <w:rFonts w:ascii="Dubai" w:hAnsi="Dubai" w:cs="Dubai"/>
                <w:i/>
                <w:iCs/>
                <w:position w:val="2"/>
                <w:sz w:val="16"/>
                <w:szCs w:val="16"/>
                <w:rtl/>
              </w:rPr>
              <w:tab/>
              <w:t>قطاع تقييس الاتصالات</w:t>
            </w:r>
          </w:p>
        </w:tc>
        <w:tc>
          <w:tcPr>
            <w:tcW w:w="1415" w:type="dxa"/>
            <w:tcBorders>
              <w:top w:val="nil"/>
              <w:left w:val="single" w:sz="4" w:space="0" w:color="0070C0"/>
              <w:bottom w:val="nil"/>
              <w:right w:val="nil"/>
            </w:tcBorders>
            <w:shd w:val="clear" w:color="auto" w:fill="auto"/>
            <w:noWrap/>
            <w:vAlign w:val="center"/>
            <w:hideMark/>
          </w:tcPr>
          <w:p w14:paraId="5FF2A1FF" w14:textId="77777777" w:rsidR="00196277" w:rsidRPr="00145289" w:rsidRDefault="00196277" w:rsidP="00313EEB">
            <w:pPr>
              <w:tabs>
                <w:tab w:val="clear" w:pos="794"/>
              </w:tabs>
              <w:spacing w:before="0" w:line="160" w:lineRule="exact"/>
              <w:jc w:val="left"/>
              <w:rPr>
                <w:rFonts w:eastAsia="Times New Roman"/>
                <w:i/>
                <w:iCs/>
                <w:sz w:val="16"/>
                <w:szCs w:val="16"/>
              </w:rPr>
            </w:pPr>
            <w:r w:rsidRPr="00145289">
              <w:rPr>
                <w:i/>
                <w:iCs/>
                <w:sz w:val="16"/>
                <w:szCs w:val="16"/>
              </w:rPr>
              <w:t>12 594</w:t>
            </w:r>
            <w:r>
              <w:rPr>
                <w:i/>
                <w:iCs/>
                <w:sz w:val="16"/>
                <w:szCs w:val="16"/>
              </w:rPr>
              <w:t>  </w:t>
            </w:r>
          </w:p>
        </w:tc>
        <w:tc>
          <w:tcPr>
            <w:tcW w:w="1065" w:type="dxa"/>
            <w:tcBorders>
              <w:top w:val="nil"/>
              <w:left w:val="nil"/>
              <w:bottom w:val="nil"/>
              <w:right w:val="nil"/>
            </w:tcBorders>
            <w:shd w:val="clear" w:color="auto" w:fill="auto"/>
            <w:noWrap/>
            <w:vAlign w:val="center"/>
            <w:hideMark/>
          </w:tcPr>
          <w:p w14:paraId="7A3DA201" w14:textId="77777777" w:rsidR="00196277" w:rsidRPr="00145289" w:rsidRDefault="00196277" w:rsidP="00313EEB">
            <w:pPr>
              <w:tabs>
                <w:tab w:val="clear" w:pos="794"/>
              </w:tabs>
              <w:spacing w:before="0" w:line="160" w:lineRule="exact"/>
              <w:jc w:val="left"/>
              <w:rPr>
                <w:rFonts w:eastAsia="Times New Roman"/>
                <w:i/>
                <w:iCs/>
                <w:sz w:val="16"/>
                <w:szCs w:val="16"/>
              </w:rPr>
            </w:pPr>
            <w:r w:rsidRPr="00145289">
              <w:rPr>
                <w:i/>
                <w:iCs/>
                <w:sz w:val="16"/>
                <w:szCs w:val="16"/>
              </w:rPr>
              <w:t>12 394</w:t>
            </w:r>
            <w:r>
              <w:rPr>
                <w:i/>
                <w:iCs/>
                <w:sz w:val="16"/>
                <w:szCs w:val="16"/>
              </w:rPr>
              <w:t>  </w:t>
            </w:r>
          </w:p>
        </w:tc>
        <w:tc>
          <w:tcPr>
            <w:tcW w:w="991" w:type="dxa"/>
            <w:tcBorders>
              <w:top w:val="nil"/>
              <w:left w:val="nil"/>
              <w:bottom w:val="nil"/>
              <w:right w:val="nil"/>
            </w:tcBorders>
            <w:shd w:val="clear" w:color="auto" w:fill="auto"/>
            <w:noWrap/>
            <w:vAlign w:val="center"/>
            <w:hideMark/>
          </w:tcPr>
          <w:p w14:paraId="297CEF8F"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6 157</w:t>
            </w:r>
            <w:r>
              <w:rPr>
                <w:i/>
                <w:iCs/>
                <w:color w:val="002060"/>
                <w:sz w:val="16"/>
                <w:szCs w:val="16"/>
              </w:rPr>
              <w:t>  </w:t>
            </w:r>
          </w:p>
        </w:tc>
        <w:tc>
          <w:tcPr>
            <w:tcW w:w="1414" w:type="dxa"/>
            <w:tcBorders>
              <w:top w:val="nil"/>
              <w:left w:val="nil"/>
              <w:bottom w:val="nil"/>
              <w:right w:val="nil"/>
            </w:tcBorders>
            <w:shd w:val="clear" w:color="auto" w:fill="auto"/>
            <w:noWrap/>
            <w:vAlign w:val="center"/>
            <w:hideMark/>
          </w:tcPr>
          <w:p w14:paraId="38FF09B5"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6 157</w:t>
            </w:r>
          </w:p>
        </w:tc>
        <w:tc>
          <w:tcPr>
            <w:tcW w:w="1065" w:type="dxa"/>
            <w:tcBorders>
              <w:top w:val="nil"/>
              <w:left w:val="nil"/>
              <w:bottom w:val="nil"/>
              <w:right w:val="nil"/>
            </w:tcBorders>
            <w:shd w:val="clear" w:color="auto" w:fill="auto"/>
            <w:noWrap/>
            <w:vAlign w:val="center"/>
            <w:hideMark/>
          </w:tcPr>
          <w:p w14:paraId="2B24268B"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12 314</w:t>
            </w:r>
          </w:p>
        </w:tc>
      </w:tr>
      <w:tr w:rsidR="00196277" w:rsidRPr="00145289" w14:paraId="3148A6CF" w14:textId="77777777" w:rsidTr="003B5CCB">
        <w:trPr>
          <w:jc w:val="center"/>
        </w:trPr>
        <w:tc>
          <w:tcPr>
            <w:tcW w:w="5480" w:type="dxa"/>
            <w:tcBorders>
              <w:top w:val="nil"/>
              <w:left w:val="nil"/>
              <w:bottom w:val="nil"/>
              <w:right w:val="nil"/>
            </w:tcBorders>
            <w:shd w:val="clear" w:color="auto" w:fill="auto"/>
            <w:noWrap/>
            <w:vAlign w:val="center"/>
            <w:hideMark/>
          </w:tcPr>
          <w:p w14:paraId="5C9D2350" w14:textId="77777777" w:rsidR="00196277" w:rsidRPr="00145289" w:rsidRDefault="00196277" w:rsidP="00313EEB">
            <w:pPr>
              <w:pStyle w:val="Tabletexte13"/>
              <w:tabs>
                <w:tab w:val="clear" w:pos="1928"/>
                <w:tab w:val="left" w:pos="1706"/>
              </w:tabs>
              <w:spacing w:before="0" w:after="0" w:line="200" w:lineRule="exact"/>
              <w:ind w:left="1423"/>
              <w:rPr>
                <w:rFonts w:ascii="Dubai" w:hAnsi="Dubai" w:cs="Dubai"/>
                <w:i/>
                <w:iCs/>
                <w:position w:val="2"/>
                <w:sz w:val="16"/>
                <w:szCs w:val="16"/>
              </w:rPr>
            </w:pPr>
            <w:r w:rsidRPr="00145289">
              <w:rPr>
                <w:rFonts w:ascii="Dubai" w:hAnsi="Dubai" w:cs="Dubai"/>
                <w:i/>
                <w:iCs/>
                <w:position w:val="2"/>
                <w:sz w:val="16"/>
                <w:szCs w:val="16"/>
                <w:rtl/>
              </w:rPr>
              <w:t>-</w:t>
            </w:r>
            <w:r w:rsidRPr="00145289">
              <w:rPr>
                <w:rFonts w:ascii="Dubai" w:hAnsi="Dubai" w:cs="Dubai"/>
                <w:i/>
                <w:iCs/>
                <w:position w:val="2"/>
                <w:sz w:val="16"/>
                <w:szCs w:val="16"/>
                <w:rtl/>
              </w:rPr>
              <w:tab/>
              <w:t>قطاع تنمية الاتصالات</w:t>
            </w:r>
          </w:p>
        </w:tc>
        <w:tc>
          <w:tcPr>
            <w:tcW w:w="1415" w:type="dxa"/>
            <w:tcBorders>
              <w:top w:val="nil"/>
              <w:left w:val="single" w:sz="4" w:space="0" w:color="0070C0"/>
              <w:bottom w:val="nil"/>
              <w:right w:val="nil"/>
            </w:tcBorders>
            <w:shd w:val="clear" w:color="auto" w:fill="auto"/>
            <w:noWrap/>
            <w:vAlign w:val="center"/>
            <w:hideMark/>
          </w:tcPr>
          <w:p w14:paraId="1360A37C" w14:textId="77777777" w:rsidR="00196277" w:rsidRPr="00145289" w:rsidRDefault="00196277" w:rsidP="00313EEB">
            <w:pPr>
              <w:tabs>
                <w:tab w:val="clear" w:pos="794"/>
              </w:tabs>
              <w:spacing w:before="0" w:line="160" w:lineRule="exact"/>
              <w:jc w:val="left"/>
              <w:rPr>
                <w:rFonts w:eastAsia="Times New Roman"/>
                <w:i/>
                <w:iCs/>
                <w:sz w:val="16"/>
                <w:szCs w:val="16"/>
              </w:rPr>
            </w:pPr>
            <w:r w:rsidRPr="00145289">
              <w:rPr>
                <w:i/>
                <w:iCs/>
                <w:sz w:val="16"/>
                <w:szCs w:val="16"/>
              </w:rPr>
              <w:t>2 983</w:t>
            </w:r>
            <w:r>
              <w:rPr>
                <w:i/>
                <w:iCs/>
                <w:sz w:val="16"/>
                <w:szCs w:val="16"/>
              </w:rPr>
              <w:t>  </w:t>
            </w:r>
          </w:p>
        </w:tc>
        <w:tc>
          <w:tcPr>
            <w:tcW w:w="1065" w:type="dxa"/>
            <w:tcBorders>
              <w:top w:val="nil"/>
              <w:left w:val="nil"/>
              <w:bottom w:val="nil"/>
              <w:right w:val="nil"/>
            </w:tcBorders>
            <w:shd w:val="clear" w:color="auto" w:fill="auto"/>
            <w:noWrap/>
            <w:vAlign w:val="center"/>
            <w:hideMark/>
          </w:tcPr>
          <w:p w14:paraId="7D6C8357" w14:textId="77777777" w:rsidR="00196277" w:rsidRPr="00145289" w:rsidRDefault="00196277" w:rsidP="00313EEB">
            <w:pPr>
              <w:tabs>
                <w:tab w:val="clear" w:pos="794"/>
              </w:tabs>
              <w:spacing w:before="0" w:line="160" w:lineRule="exact"/>
              <w:jc w:val="left"/>
              <w:rPr>
                <w:rFonts w:eastAsia="Times New Roman"/>
                <w:i/>
                <w:iCs/>
                <w:sz w:val="16"/>
                <w:szCs w:val="16"/>
              </w:rPr>
            </w:pPr>
            <w:r w:rsidRPr="00145289">
              <w:rPr>
                <w:i/>
                <w:iCs/>
                <w:sz w:val="16"/>
                <w:szCs w:val="16"/>
              </w:rPr>
              <w:t>2 910</w:t>
            </w:r>
            <w:r>
              <w:rPr>
                <w:i/>
                <w:iCs/>
                <w:sz w:val="16"/>
                <w:szCs w:val="16"/>
              </w:rPr>
              <w:t>  </w:t>
            </w:r>
          </w:p>
        </w:tc>
        <w:tc>
          <w:tcPr>
            <w:tcW w:w="991" w:type="dxa"/>
            <w:tcBorders>
              <w:top w:val="nil"/>
              <w:left w:val="nil"/>
              <w:bottom w:val="nil"/>
              <w:right w:val="nil"/>
            </w:tcBorders>
            <w:shd w:val="clear" w:color="auto" w:fill="auto"/>
            <w:noWrap/>
            <w:vAlign w:val="center"/>
            <w:hideMark/>
          </w:tcPr>
          <w:p w14:paraId="46F7A2C1"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1 352</w:t>
            </w:r>
            <w:r>
              <w:rPr>
                <w:i/>
                <w:iCs/>
                <w:color w:val="002060"/>
                <w:sz w:val="16"/>
                <w:szCs w:val="16"/>
              </w:rPr>
              <w:t>  </w:t>
            </w:r>
          </w:p>
        </w:tc>
        <w:tc>
          <w:tcPr>
            <w:tcW w:w="1414" w:type="dxa"/>
            <w:tcBorders>
              <w:top w:val="nil"/>
              <w:left w:val="nil"/>
              <w:bottom w:val="nil"/>
              <w:right w:val="nil"/>
            </w:tcBorders>
            <w:shd w:val="clear" w:color="auto" w:fill="auto"/>
            <w:noWrap/>
            <w:vAlign w:val="center"/>
            <w:hideMark/>
          </w:tcPr>
          <w:p w14:paraId="252BB396"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1 352</w:t>
            </w:r>
          </w:p>
        </w:tc>
        <w:tc>
          <w:tcPr>
            <w:tcW w:w="1065" w:type="dxa"/>
            <w:tcBorders>
              <w:top w:val="nil"/>
              <w:left w:val="nil"/>
              <w:bottom w:val="nil"/>
              <w:right w:val="nil"/>
            </w:tcBorders>
            <w:shd w:val="clear" w:color="auto" w:fill="auto"/>
            <w:noWrap/>
            <w:vAlign w:val="center"/>
            <w:hideMark/>
          </w:tcPr>
          <w:p w14:paraId="1895436F"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2 704</w:t>
            </w:r>
          </w:p>
        </w:tc>
      </w:tr>
      <w:tr w:rsidR="00196277" w:rsidRPr="00145289" w14:paraId="18D39360" w14:textId="77777777" w:rsidTr="003B5CCB">
        <w:trPr>
          <w:jc w:val="center"/>
        </w:trPr>
        <w:tc>
          <w:tcPr>
            <w:tcW w:w="5480" w:type="dxa"/>
            <w:tcBorders>
              <w:top w:val="nil"/>
              <w:left w:val="nil"/>
              <w:bottom w:val="nil"/>
              <w:right w:val="nil"/>
            </w:tcBorders>
            <w:shd w:val="clear" w:color="auto" w:fill="auto"/>
            <w:noWrap/>
            <w:vAlign w:val="center"/>
            <w:hideMark/>
          </w:tcPr>
          <w:p w14:paraId="4B34107D" w14:textId="77777777" w:rsidR="00196277" w:rsidRPr="00145289" w:rsidRDefault="00196277" w:rsidP="00313EEB">
            <w:pPr>
              <w:tabs>
                <w:tab w:val="clear" w:pos="794"/>
              </w:tabs>
              <w:spacing w:before="0" w:line="40" w:lineRule="exact"/>
              <w:jc w:val="right"/>
              <w:rPr>
                <w:rFonts w:eastAsia="Times New Roman"/>
                <w:i/>
                <w:iCs/>
                <w:color w:val="002060"/>
                <w:sz w:val="16"/>
                <w:szCs w:val="16"/>
              </w:rPr>
            </w:pPr>
          </w:p>
        </w:tc>
        <w:tc>
          <w:tcPr>
            <w:tcW w:w="1415" w:type="dxa"/>
            <w:tcBorders>
              <w:top w:val="nil"/>
              <w:left w:val="single" w:sz="4" w:space="0" w:color="0070C0"/>
              <w:bottom w:val="nil"/>
              <w:right w:val="nil"/>
            </w:tcBorders>
            <w:shd w:val="clear" w:color="auto" w:fill="auto"/>
            <w:noWrap/>
            <w:vAlign w:val="center"/>
            <w:hideMark/>
          </w:tcPr>
          <w:p w14:paraId="27697B94" w14:textId="77777777" w:rsidR="00196277" w:rsidRPr="00145289" w:rsidRDefault="00196277" w:rsidP="00313EEB">
            <w:pPr>
              <w:tabs>
                <w:tab w:val="clear" w:pos="794"/>
              </w:tabs>
              <w:spacing w:before="0" w:line="40" w:lineRule="exact"/>
              <w:jc w:val="left"/>
              <w:rPr>
                <w:rFonts w:eastAsia="Times New Roman"/>
                <w:i/>
                <w:iCs/>
                <w:sz w:val="16"/>
                <w:szCs w:val="16"/>
              </w:rPr>
            </w:pPr>
            <w:r w:rsidRPr="00145289">
              <w:rPr>
                <w:i/>
                <w:iCs/>
                <w:sz w:val="16"/>
                <w:szCs w:val="16"/>
              </w:rPr>
              <w:t> </w:t>
            </w:r>
          </w:p>
        </w:tc>
        <w:tc>
          <w:tcPr>
            <w:tcW w:w="1065" w:type="dxa"/>
            <w:tcBorders>
              <w:top w:val="nil"/>
              <w:left w:val="nil"/>
              <w:bottom w:val="nil"/>
              <w:right w:val="nil"/>
            </w:tcBorders>
            <w:shd w:val="clear" w:color="auto" w:fill="auto"/>
            <w:noWrap/>
            <w:vAlign w:val="center"/>
            <w:hideMark/>
          </w:tcPr>
          <w:p w14:paraId="14B6B363" w14:textId="77777777" w:rsidR="00196277" w:rsidRPr="00145289" w:rsidRDefault="00196277" w:rsidP="00313EEB">
            <w:pPr>
              <w:tabs>
                <w:tab w:val="clear" w:pos="794"/>
              </w:tabs>
              <w:spacing w:before="0" w:line="40" w:lineRule="exact"/>
              <w:jc w:val="left"/>
              <w:rPr>
                <w:rFonts w:eastAsia="Times New Roman"/>
                <w:i/>
                <w:iCs/>
                <w:sz w:val="16"/>
                <w:szCs w:val="16"/>
              </w:rPr>
            </w:pPr>
            <w:r>
              <w:rPr>
                <w:rFonts w:eastAsia="Times New Roman"/>
                <w:i/>
                <w:iCs/>
                <w:sz w:val="16"/>
                <w:szCs w:val="16"/>
              </w:rPr>
              <w:t>  </w:t>
            </w:r>
          </w:p>
        </w:tc>
        <w:tc>
          <w:tcPr>
            <w:tcW w:w="991" w:type="dxa"/>
            <w:tcBorders>
              <w:top w:val="nil"/>
              <w:left w:val="nil"/>
              <w:bottom w:val="nil"/>
              <w:right w:val="nil"/>
            </w:tcBorders>
            <w:shd w:val="clear" w:color="auto" w:fill="auto"/>
            <w:noWrap/>
            <w:vAlign w:val="center"/>
            <w:hideMark/>
          </w:tcPr>
          <w:p w14:paraId="400C8F8B" w14:textId="77777777" w:rsidR="00196277" w:rsidRPr="00145289" w:rsidRDefault="00196277" w:rsidP="00313EEB">
            <w:pPr>
              <w:tabs>
                <w:tab w:val="clear" w:pos="794"/>
              </w:tabs>
              <w:spacing w:before="0" w:line="40" w:lineRule="exact"/>
              <w:jc w:val="left"/>
              <w:rPr>
                <w:rFonts w:eastAsia="Times New Roman"/>
                <w:sz w:val="16"/>
                <w:szCs w:val="16"/>
              </w:rPr>
            </w:pPr>
          </w:p>
        </w:tc>
        <w:tc>
          <w:tcPr>
            <w:tcW w:w="1414" w:type="dxa"/>
            <w:tcBorders>
              <w:top w:val="nil"/>
              <w:left w:val="nil"/>
              <w:bottom w:val="nil"/>
              <w:right w:val="nil"/>
            </w:tcBorders>
            <w:shd w:val="clear" w:color="auto" w:fill="auto"/>
            <w:noWrap/>
            <w:vAlign w:val="center"/>
            <w:hideMark/>
          </w:tcPr>
          <w:p w14:paraId="3CEB9246" w14:textId="77777777" w:rsidR="00196277" w:rsidRPr="00145289" w:rsidRDefault="00196277" w:rsidP="00313EEB">
            <w:pPr>
              <w:tabs>
                <w:tab w:val="clear" w:pos="794"/>
              </w:tabs>
              <w:spacing w:before="0" w:line="40" w:lineRule="exact"/>
              <w:jc w:val="left"/>
              <w:rPr>
                <w:rFonts w:eastAsia="Times New Roman"/>
                <w:sz w:val="16"/>
                <w:szCs w:val="16"/>
              </w:rPr>
            </w:pPr>
          </w:p>
        </w:tc>
        <w:tc>
          <w:tcPr>
            <w:tcW w:w="1065" w:type="dxa"/>
            <w:tcBorders>
              <w:top w:val="nil"/>
              <w:left w:val="nil"/>
              <w:bottom w:val="nil"/>
              <w:right w:val="nil"/>
            </w:tcBorders>
            <w:shd w:val="clear" w:color="auto" w:fill="auto"/>
            <w:noWrap/>
            <w:vAlign w:val="center"/>
            <w:hideMark/>
          </w:tcPr>
          <w:p w14:paraId="34576BE9" w14:textId="77777777" w:rsidR="00196277" w:rsidRPr="00145289" w:rsidRDefault="00196277" w:rsidP="00313EEB">
            <w:pPr>
              <w:tabs>
                <w:tab w:val="clear" w:pos="794"/>
              </w:tabs>
              <w:spacing w:before="0" w:line="40" w:lineRule="exact"/>
              <w:jc w:val="left"/>
              <w:rPr>
                <w:rFonts w:eastAsia="Times New Roman"/>
                <w:sz w:val="16"/>
                <w:szCs w:val="16"/>
              </w:rPr>
            </w:pPr>
          </w:p>
        </w:tc>
      </w:tr>
      <w:tr w:rsidR="00196277" w:rsidRPr="00145289" w14:paraId="4295A01C" w14:textId="77777777" w:rsidTr="003B5CCB">
        <w:trPr>
          <w:jc w:val="center"/>
        </w:trPr>
        <w:tc>
          <w:tcPr>
            <w:tcW w:w="5480" w:type="dxa"/>
            <w:tcBorders>
              <w:top w:val="nil"/>
              <w:left w:val="nil"/>
              <w:bottom w:val="nil"/>
              <w:right w:val="nil"/>
            </w:tcBorders>
            <w:shd w:val="clear" w:color="auto" w:fill="auto"/>
            <w:noWrap/>
            <w:vAlign w:val="center"/>
            <w:hideMark/>
          </w:tcPr>
          <w:p w14:paraId="07C99987" w14:textId="77777777" w:rsidR="00196277" w:rsidRPr="00145289" w:rsidRDefault="00196277" w:rsidP="00313EEB">
            <w:pPr>
              <w:pStyle w:val="Tabletexte13"/>
              <w:spacing w:before="0" w:after="0" w:line="200" w:lineRule="exact"/>
              <w:ind w:left="1423"/>
              <w:rPr>
                <w:rFonts w:ascii="Dubai" w:hAnsi="Dubai" w:cs="Dubai"/>
                <w:i/>
                <w:iCs/>
                <w:position w:val="2"/>
                <w:sz w:val="16"/>
                <w:szCs w:val="16"/>
              </w:rPr>
            </w:pPr>
            <w:r w:rsidRPr="00145289">
              <w:rPr>
                <w:rFonts w:ascii="Dubai" w:hAnsi="Dubai" w:cs="Dubai"/>
                <w:i/>
                <w:iCs/>
                <w:position w:val="2"/>
                <w:sz w:val="16"/>
                <w:szCs w:val="16"/>
                <w:rtl/>
              </w:rPr>
              <w:t>مجموع أعضاء القطاعات</w:t>
            </w:r>
          </w:p>
        </w:tc>
        <w:tc>
          <w:tcPr>
            <w:tcW w:w="1415" w:type="dxa"/>
            <w:tcBorders>
              <w:top w:val="nil"/>
              <w:left w:val="single" w:sz="4" w:space="0" w:color="0070C0"/>
              <w:bottom w:val="nil"/>
              <w:right w:val="nil"/>
            </w:tcBorders>
            <w:shd w:val="clear" w:color="auto" w:fill="auto"/>
            <w:noWrap/>
            <w:vAlign w:val="center"/>
            <w:hideMark/>
          </w:tcPr>
          <w:p w14:paraId="5C1386BD" w14:textId="77777777" w:rsidR="00196277" w:rsidRPr="00145289" w:rsidRDefault="00196277" w:rsidP="00313EEB">
            <w:pPr>
              <w:tabs>
                <w:tab w:val="clear" w:pos="794"/>
              </w:tabs>
              <w:spacing w:before="0" w:line="160" w:lineRule="exact"/>
              <w:jc w:val="left"/>
              <w:rPr>
                <w:rFonts w:eastAsia="Times New Roman"/>
                <w:i/>
                <w:iCs/>
                <w:sz w:val="16"/>
                <w:szCs w:val="16"/>
              </w:rPr>
            </w:pPr>
            <w:r w:rsidRPr="00145289">
              <w:rPr>
                <w:i/>
                <w:iCs/>
                <w:sz w:val="16"/>
                <w:szCs w:val="16"/>
              </w:rPr>
              <w:t>28 392</w:t>
            </w:r>
            <w:r>
              <w:rPr>
                <w:i/>
                <w:iCs/>
                <w:sz w:val="16"/>
                <w:szCs w:val="16"/>
              </w:rPr>
              <w:t>  </w:t>
            </w:r>
          </w:p>
        </w:tc>
        <w:tc>
          <w:tcPr>
            <w:tcW w:w="1065" w:type="dxa"/>
            <w:tcBorders>
              <w:top w:val="nil"/>
              <w:left w:val="nil"/>
              <w:bottom w:val="nil"/>
              <w:right w:val="nil"/>
            </w:tcBorders>
            <w:shd w:val="clear" w:color="auto" w:fill="auto"/>
            <w:noWrap/>
            <w:vAlign w:val="center"/>
            <w:hideMark/>
          </w:tcPr>
          <w:p w14:paraId="7424F16D" w14:textId="77777777" w:rsidR="00196277" w:rsidRPr="00145289" w:rsidRDefault="00196277" w:rsidP="00313EEB">
            <w:pPr>
              <w:tabs>
                <w:tab w:val="clear" w:pos="794"/>
              </w:tabs>
              <w:spacing w:before="0" w:line="160" w:lineRule="exact"/>
              <w:jc w:val="left"/>
              <w:rPr>
                <w:rFonts w:eastAsia="Times New Roman"/>
                <w:i/>
                <w:iCs/>
                <w:sz w:val="16"/>
                <w:szCs w:val="16"/>
              </w:rPr>
            </w:pPr>
            <w:r w:rsidRPr="00145289">
              <w:rPr>
                <w:i/>
                <w:iCs/>
                <w:sz w:val="16"/>
                <w:szCs w:val="16"/>
              </w:rPr>
              <w:t>27 928</w:t>
            </w:r>
            <w:r>
              <w:rPr>
                <w:i/>
                <w:iCs/>
                <w:sz w:val="16"/>
                <w:szCs w:val="16"/>
              </w:rPr>
              <w:t>  </w:t>
            </w:r>
          </w:p>
        </w:tc>
        <w:tc>
          <w:tcPr>
            <w:tcW w:w="991" w:type="dxa"/>
            <w:tcBorders>
              <w:top w:val="nil"/>
              <w:left w:val="nil"/>
              <w:bottom w:val="nil"/>
              <w:right w:val="nil"/>
            </w:tcBorders>
            <w:shd w:val="clear" w:color="auto" w:fill="auto"/>
            <w:noWrap/>
            <w:vAlign w:val="center"/>
            <w:hideMark/>
          </w:tcPr>
          <w:p w14:paraId="484ECA99"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13 823</w:t>
            </w:r>
            <w:r>
              <w:rPr>
                <w:i/>
                <w:iCs/>
                <w:color w:val="002060"/>
                <w:sz w:val="16"/>
                <w:szCs w:val="16"/>
              </w:rPr>
              <w:t>  </w:t>
            </w:r>
          </w:p>
        </w:tc>
        <w:tc>
          <w:tcPr>
            <w:tcW w:w="1414" w:type="dxa"/>
            <w:tcBorders>
              <w:top w:val="nil"/>
              <w:left w:val="nil"/>
              <w:bottom w:val="nil"/>
              <w:right w:val="nil"/>
            </w:tcBorders>
            <w:shd w:val="clear" w:color="auto" w:fill="auto"/>
            <w:noWrap/>
            <w:vAlign w:val="center"/>
            <w:hideMark/>
          </w:tcPr>
          <w:p w14:paraId="11BF2DEB"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13 823</w:t>
            </w:r>
          </w:p>
        </w:tc>
        <w:tc>
          <w:tcPr>
            <w:tcW w:w="1065" w:type="dxa"/>
            <w:tcBorders>
              <w:top w:val="nil"/>
              <w:left w:val="nil"/>
              <w:bottom w:val="nil"/>
              <w:right w:val="nil"/>
            </w:tcBorders>
            <w:shd w:val="clear" w:color="auto" w:fill="auto"/>
            <w:noWrap/>
            <w:vAlign w:val="center"/>
            <w:hideMark/>
          </w:tcPr>
          <w:p w14:paraId="6E515E25"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27 646</w:t>
            </w:r>
          </w:p>
        </w:tc>
      </w:tr>
      <w:tr w:rsidR="00196277" w:rsidRPr="00145289" w14:paraId="5A8C7240" w14:textId="77777777" w:rsidTr="003B5CCB">
        <w:trPr>
          <w:jc w:val="center"/>
        </w:trPr>
        <w:tc>
          <w:tcPr>
            <w:tcW w:w="5480" w:type="dxa"/>
            <w:tcBorders>
              <w:top w:val="nil"/>
              <w:left w:val="nil"/>
              <w:bottom w:val="nil"/>
              <w:right w:val="nil"/>
            </w:tcBorders>
            <w:shd w:val="clear" w:color="auto" w:fill="auto"/>
            <w:noWrap/>
            <w:vAlign w:val="center"/>
            <w:hideMark/>
          </w:tcPr>
          <w:p w14:paraId="012C36F4" w14:textId="77777777" w:rsidR="00196277" w:rsidRPr="00145289" w:rsidRDefault="00196277" w:rsidP="00313EEB">
            <w:pPr>
              <w:pStyle w:val="Tabletexte13"/>
              <w:tabs>
                <w:tab w:val="clear" w:pos="794"/>
                <w:tab w:val="clear" w:pos="1361"/>
                <w:tab w:val="clear" w:pos="1928"/>
                <w:tab w:val="left" w:pos="1423"/>
              </w:tabs>
              <w:spacing w:before="0" w:after="0" w:line="200" w:lineRule="exact"/>
              <w:ind w:left="572"/>
              <w:rPr>
                <w:rFonts w:ascii="Dubai" w:hAnsi="Dubai" w:cs="Dubai"/>
                <w:position w:val="2"/>
                <w:sz w:val="16"/>
                <w:szCs w:val="16"/>
                <w:rtl/>
              </w:rPr>
            </w:pPr>
            <w:r w:rsidRPr="00145289">
              <w:rPr>
                <w:rFonts w:ascii="Dubai" w:hAnsi="Dubai" w:cs="Dubai"/>
                <w:position w:val="2"/>
                <w:sz w:val="16"/>
                <w:szCs w:val="16"/>
                <w:rtl/>
              </w:rPr>
              <w:t xml:space="preserve">ألف - </w:t>
            </w:r>
            <w:r w:rsidRPr="00145289">
              <w:rPr>
                <w:rFonts w:ascii="Dubai" w:hAnsi="Dubai" w:cs="Dubai"/>
                <w:position w:val="2"/>
                <w:sz w:val="16"/>
                <w:szCs w:val="16"/>
              </w:rPr>
              <w:t>3</w:t>
            </w:r>
            <w:r w:rsidRPr="00145289">
              <w:rPr>
                <w:rFonts w:ascii="Dubai" w:hAnsi="Dubai" w:cs="Dubai"/>
                <w:position w:val="2"/>
                <w:sz w:val="16"/>
                <w:szCs w:val="16"/>
                <w:rtl/>
              </w:rPr>
              <w:tab/>
              <w:t>المنتسبون</w:t>
            </w:r>
          </w:p>
        </w:tc>
        <w:tc>
          <w:tcPr>
            <w:tcW w:w="1415" w:type="dxa"/>
            <w:tcBorders>
              <w:top w:val="nil"/>
              <w:left w:val="single" w:sz="4" w:space="0" w:color="0070C0"/>
              <w:bottom w:val="nil"/>
              <w:right w:val="nil"/>
            </w:tcBorders>
            <w:shd w:val="clear" w:color="auto" w:fill="auto"/>
            <w:noWrap/>
            <w:vAlign w:val="center"/>
            <w:hideMark/>
          </w:tcPr>
          <w:p w14:paraId="1844EDE2" w14:textId="77777777" w:rsidR="00196277" w:rsidRPr="00145289" w:rsidRDefault="00196277" w:rsidP="00313EEB">
            <w:pPr>
              <w:tabs>
                <w:tab w:val="clear" w:pos="794"/>
              </w:tabs>
              <w:spacing w:before="0" w:line="160" w:lineRule="exact"/>
              <w:jc w:val="left"/>
              <w:rPr>
                <w:rFonts w:eastAsia="Times New Roman"/>
                <w:i/>
                <w:iCs/>
                <w:sz w:val="16"/>
                <w:szCs w:val="16"/>
              </w:rPr>
            </w:pPr>
            <w:r w:rsidRPr="00145289">
              <w:rPr>
                <w:rFonts w:eastAsia="Times New Roman"/>
                <w:i/>
                <w:iCs/>
                <w:sz w:val="16"/>
                <w:szCs w:val="16"/>
              </w:rPr>
              <w:t> </w:t>
            </w:r>
          </w:p>
        </w:tc>
        <w:tc>
          <w:tcPr>
            <w:tcW w:w="1065" w:type="dxa"/>
            <w:tcBorders>
              <w:top w:val="nil"/>
              <w:left w:val="nil"/>
              <w:bottom w:val="nil"/>
              <w:right w:val="nil"/>
            </w:tcBorders>
            <w:shd w:val="clear" w:color="auto" w:fill="auto"/>
            <w:noWrap/>
            <w:vAlign w:val="center"/>
            <w:hideMark/>
          </w:tcPr>
          <w:p w14:paraId="2766B645" w14:textId="77777777" w:rsidR="00196277" w:rsidRPr="00145289" w:rsidRDefault="00196277" w:rsidP="00313EEB">
            <w:pPr>
              <w:tabs>
                <w:tab w:val="clear" w:pos="794"/>
              </w:tabs>
              <w:spacing w:before="0" w:line="160" w:lineRule="exact"/>
              <w:jc w:val="left"/>
              <w:rPr>
                <w:rFonts w:eastAsia="Times New Roman"/>
                <w:i/>
                <w:iCs/>
                <w:sz w:val="16"/>
                <w:szCs w:val="16"/>
              </w:rPr>
            </w:pPr>
          </w:p>
        </w:tc>
        <w:tc>
          <w:tcPr>
            <w:tcW w:w="991" w:type="dxa"/>
            <w:tcBorders>
              <w:top w:val="nil"/>
              <w:left w:val="nil"/>
              <w:bottom w:val="nil"/>
              <w:right w:val="nil"/>
            </w:tcBorders>
            <w:shd w:val="clear" w:color="auto" w:fill="auto"/>
            <w:noWrap/>
            <w:vAlign w:val="center"/>
            <w:hideMark/>
          </w:tcPr>
          <w:p w14:paraId="2A6B38C4" w14:textId="77777777" w:rsidR="00196277" w:rsidRPr="00145289" w:rsidRDefault="00196277" w:rsidP="00313EEB">
            <w:pPr>
              <w:tabs>
                <w:tab w:val="clear" w:pos="794"/>
              </w:tabs>
              <w:spacing w:before="0" w:line="160" w:lineRule="exact"/>
              <w:jc w:val="left"/>
              <w:rPr>
                <w:rFonts w:eastAsia="Times New Roman"/>
                <w:sz w:val="16"/>
                <w:szCs w:val="16"/>
              </w:rPr>
            </w:pPr>
          </w:p>
        </w:tc>
        <w:tc>
          <w:tcPr>
            <w:tcW w:w="1414" w:type="dxa"/>
            <w:tcBorders>
              <w:top w:val="nil"/>
              <w:left w:val="nil"/>
              <w:bottom w:val="nil"/>
              <w:right w:val="nil"/>
            </w:tcBorders>
            <w:shd w:val="clear" w:color="auto" w:fill="auto"/>
            <w:noWrap/>
            <w:vAlign w:val="center"/>
            <w:hideMark/>
          </w:tcPr>
          <w:p w14:paraId="6E6D822B" w14:textId="77777777" w:rsidR="00196277" w:rsidRPr="00145289" w:rsidRDefault="00196277" w:rsidP="00313EEB">
            <w:pPr>
              <w:tabs>
                <w:tab w:val="clear" w:pos="794"/>
              </w:tabs>
              <w:spacing w:before="0" w:line="160" w:lineRule="exact"/>
              <w:jc w:val="left"/>
              <w:rPr>
                <w:rFonts w:eastAsia="Times New Roman"/>
                <w:sz w:val="16"/>
                <w:szCs w:val="16"/>
              </w:rPr>
            </w:pPr>
          </w:p>
        </w:tc>
        <w:tc>
          <w:tcPr>
            <w:tcW w:w="1065" w:type="dxa"/>
            <w:tcBorders>
              <w:top w:val="nil"/>
              <w:left w:val="nil"/>
              <w:bottom w:val="nil"/>
              <w:right w:val="nil"/>
            </w:tcBorders>
            <w:shd w:val="clear" w:color="auto" w:fill="auto"/>
            <w:noWrap/>
            <w:vAlign w:val="center"/>
            <w:hideMark/>
          </w:tcPr>
          <w:p w14:paraId="7A278E56" w14:textId="77777777" w:rsidR="00196277" w:rsidRPr="00145289" w:rsidRDefault="00196277" w:rsidP="00313EEB">
            <w:pPr>
              <w:tabs>
                <w:tab w:val="clear" w:pos="794"/>
              </w:tabs>
              <w:spacing w:before="0" w:line="160" w:lineRule="exact"/>
              <w:jc w:val="left"/>
              <w:rPr>
                <w:rFonts w:eastAsia="Times New Roman"/>
                <w:sz w:val="16"/>
                <w:szCs w:val="16"/>
              </w:rPr>
            </w:pPr>
          </w:p>
        </w:tc>
      </w:tr>
      <w:tr w:rsidR="00196277" w:rsidRPr="00145289" w14:paraId="7124394B" w14:textId="77777777" w:rsidTr="003B5CCB">
        <w:trPr>
          <w:jc w:val="center"/>
        </w:trPr>
        <w:tc>
          <w:tcPr>
            <w:tcW w:w="5480" w:type="dxa"/>
            <w:tcBorders>
              <w:top w:val="nil"/>
              <w:left w:val="nil"/>
              <w:bottom w:val="nil"/>
              <w:right w:val="nil"/>
            </w:tcBorders>
            <w:shd w:val="clear" w:color="auto" w:fill="auto"/>
            <w:noWrap/>
            <w:vAlign w:val="center"/>
            <w:hideMark/>
          </w:tcPr>
          <w:p w14:paraId="5907E893" w14:textId="77777777" w:rsidR="00196277" w:rsidRPr="00145289" w:rsidRDefault="00196277" w:rsidP="00313EEB">
            <w:pPr>
              <w:pStyle w:val="Tabletexte13"/>
              <w:tabs>
                <w:tab w:val="clear" w:pos="1928"/>
                <w:tab w:val="clear" w:pos="2495"/>
                <w:tab w:val="left" w:pos="997"/>
                <w:tab w:val="left" w:pos="1706"/>
              </w:tabs>
              <w:spacing w:before="0" w:after="0" w:line="200" w:lineRule="exact"/>
              <w:ind w:left="1423"/>
              <w:rPr>
                <w:rFonts w:ascii="Dubai" w:hAnsi="Dubai" w:cs="Dubai"/>
                <w:i/>
                <w:iCs/>
                <w:position w:val="2"/>
                <w:sz w:val="16"/>
                <w:szCs w:val="16"/>
              </w:rPr>
            </w:pPr>
            <w:r w:rsidRPr="00145289">
              <w:rPr>
                <w:rFonts w:ascii="Dubai" w:hAnsi="Dubai" w:cs="Dubai"/>
                <w:i/>
                <w:iCs/>
                <w:position w:val="2"/>
                <w:sz w:val="16"/>
                <w:szCs w:val="16"/>
                <w:rtl/>
              </w:rPr>
              <w:t>-</w:t>
            </w:r>
            <w:r w:rsidRPr="00145289">
              <w:rPr>
                <w:rFonts w:ascii="Dubai" w:hAnsi="Dubai" w:cs="Dubai"/>
                <w:i/>
                <w:iCs/>
                <w:position w:val="2"/>
                <w:sz w:val="16"/>
                <w:szCs w:val="16"/>
                <w:rtl/>
              </w:rPr>
              <w:tab/>
              <w:t>قطاع الاتصالات الراديوية</w:t>
            </w:r>
          </w:p>
        </w:tc>
        <w:tc>
          <w:tcPr>
            <w:tcW w:w="1415" w:type="dxa"/>
            <w:tcBorders>
              <w:top w:val="nil"/>
              <w:left w:val="single" w:sz="4" w:space="0" w:color="0070C0"/>
              <w:bottom w:val="nil"/>
              <w:right w:val="nil"/>
            </w:tcBorders>
            <w:shd w:val="clear" w:color="auto" w:fill="auto"/>
            <w:noWrap/>
            <w:vAlign w:val="center"/>
            <w:hideMark/>
          </w:tcPr>
          <w:p w14:paraId="1F723BC0" w14:textId="77777777" w:rsidR="00196277" w:rsidRPr="00145289" w:rsidRDefault="00196277" w:rsidP="00313EEB">
            <w:pPr>
              <w:tabs>
                <w:tab w:val="clear" w:pos="794"/>
              </w:tabs>
              <w:spacing w:before="0" w:line="160" w:lineRule="exact"/>
              <w:jc w:val="left"/>
              <w:rPr>
                <w:rFonts w:eastAsia="Times New Roman"/>
                <w:i/>
                <w:iCs/>
                <w:sz w:val="16"/>
                <w:szCs w:val="16"/>
              </w:rPr>
            </w:pPr>
            <w:r w:rsidRPr="00145289">
              <w:rPr>
                <w:i/>
                <w:iCs/>
                <w:sz w:val="16"/>
                <w:szCs w:val="16"/>
              </w:rPr>
              <w:t>456</w:t>
            </w:r>
            <w:r>
              <w:rPr>
                <w:i/>
                <w:iCs/>
                <w:sz w:val="16"/>
                <w:szCs w:val="16"/>
              </w:rPr>
              <w:t>  </w:t>
            </w:r>
          </w:p>
        </w:tc>
        <w:tc>
          <w:tcPr>
            <w:tcW w:w="1065" w:type="dxa"/>
            <w:tcBorders>
              <w:top w:val="nil"/>
              <w:left w:val="nil"/>
              <w:bottom w:val="nil"/>
              <w:right w:val="nil"/>
            </w:tcBorders>
            <w:shd w:val="clear" w:color="auto" w:fill="auto"/>
            <w:noWrap/>
            <w:vAlign w:val="center"/>
            <w:hideMark/>
          </w:tcPr>
          <w:p w14:paraId="7C6B0140" w14:textId="77777777" w:rsidR="00196277" w:rsidRPr="00145289" w:rsidRDefault="00196277" w:rsidP="00313EEB">
            <w:pPr>
              <w:tabs>
                <w:tab w:val="clear" w:pos="794"/>
              </w:tabs>
              <w:spacing w:before="0" w:line="160" w:lineRule="exact"/>
              <w:jc w:val="left"/>
              <w:rPr>
                <w:rFonts w:eastAsia="Times New Roman"/>
                <w:i/>
                <w:iCs/>
                <w:sz w:val="16"/>
                <w:szCs w:val="16"/>
              </w:rPr>
            </w:pPr>
            <w:r w:rsidRPr="00145289">
              <w:rPr>
                <w:i/>
                <w:iCs/>
                <w:sz w:val="16"/>
                <w:szCs w:val="16"/>
              </w:rPr>
              <w:t>446</w:t>
            </w:r>
            <w:r>
              <w:rPr>
                <w:i/>
                <w:iCs/>
                <w:sz w:val="16"/>
                <w:szCs w:val="16"/>
              </w:rPr>
              <w:t>  </w:t>
            </w:r>
          </w:p>
        </w:tc>
        <w:tc>
          <w:tcPr>
            <w:tcW w:w="991" w:type="dxa"/>
            <w:tcBorders>
              <w:top w:val="nil"/>
              <w:left w:val="nil"/>
              <w:bottom w:val="nil"/>
              <w:right w:val="nil"/>
            </w:tcBorders>
            <w:shd w:val="clear" w:color="auto" w:fill="auto"/>
            <w:noWrap/>
            <w:vAlign w:val="center"/>
            <w:hideMark/>
          </w:tcPr>
          <w:p w14:paraId="301BDF8C"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220</w:t>
            </w:r>
            <w:r>
              <w:rPr>
                <w:i/>
                <w:iCs/>
                <w:color w:val="002060"/>
                <w:sz w:val="16"/>
                <w:szCs w:val="16"/>
              </w:rPr>
              <w:t>  </w:t>
            </w:r>
          </w:p>
        </w:tc>
        <w:tc>
          <w:tcPr>
            <w:tcW w:w="1414" w:type="dxa"/>
            <w:tcBorders>
              <w:top w:val="nil"/>
              <w:left w:val="nil"/>
              <w:bottom w:val="nil"/>
              <w:right w:val="nil"/>
            </w:tcBorders>
            <w:shd w:val="clear" w:color="auto" w:fill="auto"/>
            <w:noWrap/>
            <w:vAlign w:val="center"/>
            <w:hideMark/>
          </w:tcPr>
          <w:p w14:paraId="385BDBE5"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220</w:t>
            </w:r>
          </w:p>
        </w:tc>
        <w:tc>
          <w:tcPr>
            <w:tcW w:w="1065" w:type="dxa"/>
            <w:tcBorders>
              <w:top w:val="nil"/>
              <w:left w:val="nil"/>
              <w:bottom w:val="nil"/>
              <w:right w:val="nil"/>
            </w:tcBorders>
            <w:shd w:val="clear" w:color="auto" w:fill="auto"/>
            <w:noWrap/>
            <w:vAlign w:val="center"/>
            <w:hideMark/>
          </w:tcPr>
          <w:p w14:paraId="370FB875"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440</w:t>
            </w:r>
          </w:p>
        </w:tc>
      </w:tr>
      <w:tr w:rsidR="00196277" w:rsidRPr="00145289" w14:paraId="790EA9B3" w14:textId="77777777" w:rsidTr="003B5CCB">
        <w:trPr>
          <w:jc w:val="center"/>
        </w:trPr>
        <w:tc>
          <w:tcPr>
            <w:tcW w:w="5480" w:type="dxa"/>
            <w:tcBorders>
              <w:top w:val="nil"/>
              <w:left w:val="nil"/>
              <w:bottom w:val="nil"/>
              <w:right w:val="nil"/>
            </w:tcBorders>
            <w:shd w:val="clear" w:color="auto" w:fill="auto"/>
            <w:noWrap/>
            <w:vAlign w:val="center"/>
            <w:hideMark/>
          </w:tcPr>
          <w:p w14:paraId="15B6D574" w14:textId="77777777" w:rsidR="00196277" w:rsidRPr="00145289" w:rsidRDefault="00196277" w:rsidP="00313EEB">
            <w:pPr>
              <w:pStyle w:val="Tabletexte13"/>
              <w:tabs>
                <w:tab w:val="clear" w:pos="1928"/>
                <w:tab w:val="clear" w:pos="2495"/>
                <w:tab w:val="left" w:pos="997"/>
                <w:tab w:val="left" w:pos="1706"/>
              </w:tabs>
              <w:spacing w:before="0" w:after="0" w:line="200" w:lineRule="exact"/>
              <w:ind w:left="1423"/>
              <w:rPr>
                <w:rFonts w:ascii="Dubai" w:hAnsi="Dubai" w:cs="Dubai"/>
                <w:i/>
                <w:iCs/>
                <w:position w:val="2"/>
                <w:sz w:val="16"/>
                <w:szCs w:val="16"/>
              </w:rPr>
            </w:pPr>
            <w:r w:rsidRPr="00145289">
              <w:rPr>
                <w:rFonts w:ascii="Dubai" w:hAnsi="Dubai" w:cs="Dubai"/>
                <w:i/>
                <w:iCs/>
                <w:position w:val="2"/>
                <w:sz w:val="16"/>
                <w:szCs w:val="16"/>
                <w:rtl/>
              </w:rPr>
              <w:t>-</w:t>
            </w:r>
            <w:r w:rsidRPr="00145289">
              <w:rPr>
                <w:rFonts w:ascii="Dubai" w:hAnsi="Dubai" w:cs="Dubai"/>
                <w:i/>
                <w:iCs/>
                <w:position w:val="2"/>
                <w:sz w:val="16"/>
                <w:szCs w:val="16"/>
                <w:rtl/>
              </w:rPr>
              <w:tab/>
              <w:t>قطاع تقييس الاتصالات</w:t>
            </w:r>
          </w:p>
        </w:tc>
        <w:tc>
          <w:tcPr>
            <w:tcW w:w="1415" w:type="dxa"/>
            <w:tcBorders>
              <w:top w:val="nil"/>
              <w:left w:val="single" w:sz="4" w:space="0" w:color="0070C0"/>
              <w:bottom w:val="nil"/>
              <w:right w:val="nil"/>
            </w:tcBorders>
            <w:shd w:val="clear" w:color="auto" w:fill="auto"/>
            <w:noWrap/>
            <w:vAlign w:val="center"/>
            <w:hideMark/>
          </w:tcPr>
          <w:p w14:paraId="22278980" w14:textId="77777777" w:rsidR="00196277" w:rsidRPr="00145289" w:rsidRDefault="00196277" w:rsidP="00313EEB">
            <w:pPr>
              <w:tabs>
                <w:tab w:val="clear" w:pos="794"/>
              </w:tabs>
              <w:spacing w:before="0" w:line="160" w:lineRule="exact"/>
              <w:jc w:val="left"/>
              <w:rPr>
                <w:rFonts w:eastAsia="Times New Roman"/>
                <w:i/>
                <w:iCs/>
                <w:sz w:val="16"/>
                <w:szCs w:val="16"/>
              </w:rPr>
            </w:pPr>
            <w:r w:rsidRPr="00145289">
              <w:rPr>
                <w:i/>
                <w:iCs/>
                <w:sz w:val="16"/>
                <w:szCs w:val="16"/>
              </w:rPr>
              <w:t>3 314</w:t>
            </w:r>
            <w:r>
              <w:rPr>
                <w:i/>
                <w:iCs/>
                <w:sz w:val="16"/>
                <w:szCs w:val="16"/>
              </w:rPr>
              <w:t>  </w:t>
            </w:r>
          </w:p>
        </w:tc>
        <w:tc>
          <w:tcPr>
            <w:tcW w:w="1065" w:type="dxa"/>
            <w:tcBorders>
              <w:top w:val="nil"/>
              <w:left w:val="nil"/>
              <w:bottom w:val="nil"/>
              <w:right w:val="nil"/>
            </w:tcBorders>
            <w:shd w:val="clear" w:color="auto" w:fill="auto"/>
            <w:noWrap/>
            <w:vAlign w:val="center"/>
            <w:hideMark/>
          </w:tcPr>
          <w:p w14:paraId="61D2BC7A" w14:textId="77777777" w:rsidR="00196277" w:rsidRPr="00145289" w:rsidRDefault="00196277" w:rsidP="00313EEB">
            <w:pPr>
              <w:tabs>
                <w:tab w:val="clear" w:pos="794"/>
              </w:tabs>
              <w:spacing w:before="0" w:line="160" w:lineRule="exact"/>
              <w:jc w:val="left"/>
              <w:rPr>
                <w:rFonts w:eastAsia="Times New Roman"/>
                <w:i/>
                <w:iCs/>
                <w:sz w:val="16"/>
                <w:szCs w:val="16"/>
              </w:rPr>
            </w:pPr>
            <w:r w:rsidRPr="00145289">
              <w:rPr>
                <w:i/>
                <w:iCs/>
                <w:sz w:val="16"/>
                <w:szCs w:val="16"/>
              </w:rPr>
              <w:t>3 328</w:t>
            </w:r>
            <w:r>
              <w:rPr>
                <w:i/>
                <w:iCs/>
                <w:sz w:val="16"/>
                <w:szCs w:val="16"/>
              </w:rPr>
              <w:t>  </w:t>
            </w:r>
          </w:p>
        </w:tc>
        <w:tc>
          <w:tcPr>
            <w:tcW w:w="991" w:type="dxa"/>
            <w:tcBorders>
              <w:top w:val="nil"/>
              <w:left w:val="nil"/>
              <w:bottom w:val="nil"/>
              <w:right w:val="nil"/>
            </w:tcBorders>
            <w:shd w:val="clear" w:color="auto" w:fill="auto"/>
            <w:noWrap/>
            <w:vAlign w:val="center"/>
            <w:hideMark/>
          </w:tcPr>
          <w:p w14:paraId="6C959160"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1 932</w:t>
            </w:r>
            <w:r>
              <w:rPr>
                <w:i/>
                <w:iCs/>
                <w:color w:val="002060"/>
                <w:sz w:val="16"/>
                <w:szCs w:val="16"/>
              </w:rPr>
              <w:t>  </w:t>
            </w:r>
          </w:p>
        </w:tc>
        <w:tc>
          <w:tcPr>
            <w:tcW w:w="1414" w:type="dxa"/>
            <w:tcBorders>
              <w:top w:val="nil"/>
              <w:left w:val="nil"/>
              <w:bottom w:val="nil"/>
              <w:right w:val="nil"/>
            </w:tcBorders>
            <w:shd w:val="clear" w:color="auto" w:fill="auto"/>
            <w:noWrap/>
            <w:vAlign w:val="center"/>
            <w:hideMark/>
          </w:tcPr>
          <w:p w14:paraId="40F6EFC9"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1 932</w:t>
            </w:r>
          </w:p>
        </w:tc>
        <w:tc>
          <w:tcPr>
            <w:tcW w:w="1065" w:type="dxa"/>
            <w:tcBorders>
              <w:top w:val="nil"/>
              <w:left w:val="nil"/>
              <w:bottom w:val="nil"/>
              <w:right w:val="nil"/>
            </w:tcBorders>
            <w:shd w:val="clear" w:color="auto" w:fill="auto"/>
            <w:noWrap/>
            <w:vAlign w:val="center"/>
            <w:hideMark/>
          </w:tcPr>
          <w:p w14:paraId="5C59B8AD"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3 864</w:t>
            </w:r>
          </w:p>
        </w:tc>
      </w:tr>
      <w:tr w:rsidR="00196277" w:rsidRPr="00145289" w14:paraId="35821072" w14:textId="77777777" w:rsidTr="003B5CCB">
        <w:trPr>
          <w:jc w:val="center"/>
        </w:trPr>
        <w:tc>
          <w:tcPr>
            <w:tcW w:w="5480" w:type="dxa"/>
            <w:tcBorders>
              <w:top w:val="nil"/>
              <w:left w:val="nil"/>
              <w:bottom w:val="nil"/>
              <w:right w:val="nil"/>
            </w:tcBorders>
            <w:shd w:val="clear" w:color="auto" w:fill="auto"/>
            <w:noWrap/>
            <w:vAlign w:val="center"/>
            <w:hideMark/>
          </w:tcPr>
          <w:p w14:paraId="42912499" w14:textId="77777777" w:rsidR="00196277" w:rsidRPr="00145289" w:rsidRDefault="00196277" w:rsidP="00313EEB">
            <w:pPr>
              <w:pStyle w:val="Tabletexte13"/>
              <w:tabs>
                <w:tab w:val="clear" w:pos="1928"/>
                <w:tab w:val="clear" w:pos="2495"/>
                <w:tab w:val="left" w:pos="997"/>
                <w:tab w:val="left" w:pos="1706"/>
              </w:tabs>
              <w:spacing w:before="0" w:after="0" w:line="200" w:lineRule="exact"/>
              <w:ind w:left="1423"/>
              <w:rPr>
                <w:rFonts w:ascii="Dubai" w:hAnsi="Dubai" w:cs="Dubai"/>
                <w:i/>
                <w:iCs/>
                <w:position w:val="2"/>
                <w:sz w:val="16"/>
                <w:szCs w:val="16"/>
              </w:rPr>
            </w:pPr>
            <w:r w:rsidRPr="00145289">
              <w:rPr>
                <w:rFonts w:ascii="Dubai" w:hAnsi="Dubai" w:cs="Dubai"/>
                <w:i/>
                <w:iCs/>
                <w:position w:val="2"/>
                <w:sz w:val="16"/>
                <w:szCs w:val="16"/>
                <w:rtl/>
              </w:rPr>
              <w:t>-</w:t>
            </w:r>
            <w:r w:rsidRPr="00145289">
              <w:rPr>
                <w:rFonts w:ascii="Dubai" w:hAnsi="Dubai" w:cs="Dubai"/>
                <w:i/>
                <w:iCs/>
                <w:position w:val="2"/>
                <w:sz w:val="16"/>
                <w:szCs w:val="16"/>
                <w:rtl/>
              </w:rPr>
              <w:tab/>
              <w:t>قطاع تنمية الاتصالات</w:t>
            </w:r>
          </w:p>
        </w:tc>
        <w:tc>
          <w:tcPr>
            <w:tcW w:w="1415" w:type="dxa"/>
            <w:tcBorders>
              <w:top w:val="nil"/>
              <w:left w:val="single" w:sz="4" w:space="0" w:color="0070C0"/>
              <w:bottom w:val="nil"/>
              <w:right w:val="nil"/>
            </w:tcBorders>
            <w:shd w:val="clear" w:color="auto" w:fill="auto"/>
            <w:noWrap/>
            <w:vAlign w:val="center"/>
            <w:hideMark/>
          </w:tcPr>
          <w:p w14:paraId="5535E310" w14:textId="77777777" w:rsidR="00196277" w:rsidRPr="00145289" w:rsidRDefault="00196277" w:rsidP="00313EEB">
            <w:pPr>
              <w:tabs>
                <w:tab w:val="clear" w:pos="794"/>
              </w:tabs>
              <w:spacing w:before="0" w:line="160" w:lineRule="exact"/>
              <w:jc w:val="left"/>
              <w:rPr>
                <w:rFonts w:eastAsia="Times New Roman"/>
                <w:i/>
                <w:iCs/>
                <w:sz w:val="16"/>
                <w:szCs w:val="16"/>
              </w:rPr>
            </w:pPr>
            <w:r w:rsidRPr="00145289">
              <w:rPr>
                <w:i/>
                <w:iCs/>
                <w:sz w:val="16"/>
                <w:szCs w:val="16"/>
              </w:rPr>
              <w:t>71</w:t>
            </w:r>
            <w:r>
              <w:rPr>
                <w:i/>
                <w:iCs/>
                <w:sz w:val="16"/>
                <w:szCs w:val="16"/>
              </w:rPr>
              <w:t>  </w:t>
            </w:r>
          </w:p>
        </w:tc>
        <w:tc>
          <w:tcPr>
            <w:tcW w:w="1065" w:type="dxa"/>
            <w:tcBorders>
              <w:top w:val="nil"/>
              <w:left w:val="nil"/>
              <w:bottom w:val="nil"/>
              <w:right w:val="nil"/>
            </w:tcBorders>
            <w:shd w:val="clear" w:color="auto" w:fill="auto"/>
            <w:noWrap/>
            <w:vAlign w:val="center"/>
            <w:hideMark/>
          </w:tcPr>
          <w:p w14:paraId="0F54C2B8" w14:textId="77777777" w:rsidR="00196277" w:rsidRPr="00145289" w:rsidRDefault="00196277" w:rsidP="00313EEB">
            <w:pPr>
              <w:tabs>
                <w:tab w:val="clear" w:pos="794"/>
              </w:tabs>
              <w:spacing w:before="0" w:line="160" w:lineRule="exact"/>
              <w:jc w:val="left"/>
              <w:rPr>
                <w:rFonts w:eastAsia="Times New Roman"/>
                <w:i/>
                <w:iCs/>
                <w:sz w:val="16"/>
                <w:szCs w:val="16"/>
              </w:rPr>
            </w:pPr>
            <w:r w:rsidRPr="00145289">
              <w:rPr>
                <w:i/>
                <w:iCs/>
                <w:sz w:val="16"/>
                <w:szCs w:val="16"/>
              </w:rPr>
              <w:t>64</w:t>
            </w:r>
            <w:r>
              <w:rPr>
                <w:i/>
                <w:iCs/>
                <w:sz w:val="16"/>
                <w:szCs w:val="16"/>
              </w:rPr>
              <w:t>  </w:t>
            </w:r>
          </w:p>
        </w:tc>
        <w:tc>
          <w:tcPr>
            <w:tcW w:w="991" w:type="dxa"/>
            <w:tcBorders>
              <w:top w:val="nil"/>
              <w:left w:val="nil"/>
              <w:bottom w:val="nil"/>
              <w:right w:val="nil"/>
            </w:tcBorders>
            <w:shd w:val="clear" w:color="auto" w:fill="auto"/>
            <w:noWrap/>
            <w:vAlign w:val="center"/>
            <w:hideMark/>
          </w:tcPr>
          <w:p w14:paraId="41BEC185"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44</w:t>
            </w:r>
            <w:r>
              <w:rPr>
                <w:i/>
                <w:iCs/>
                <w:color w:val="002060"/>
                <w:sz w:val="16"/>
                <w:szCs w:val="16"/>
              </w:rPr>
              <w:t>  </w:t>
            </w:r>
          </w:p>
        </w:tc>
        <w:tc>
          <w:tcPr>
            <w:tcW w:w="1414" w:type="dxa"/>
            <w:tcBorders>
              <w:top w:val="nil"/>
              <w:left w:val="nil"/>
              <w:bottom w:val="nil"/>
              <w:right w:val="nil"/>
            </w:tcBorders>
            <w:shd w:val="clear" w:color="auto" w:fill="auto"/>
            <w:noWrap/>
            <w:vAlign w:val="center"/>
            <w:hideMark/>
          </w:tcPr>
          <w:p w14:paraId="4E12D964"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44</w:t>
            </w:r>
          </w:p>
        </w:tc>
        <w:tc>
          <w:tcPr>
            <w:tcW w:w="1065" w:type="dxa"/>
            <w:tcBorders>
              <w:top w:val="nil"/>
              <w:left w:val="nil"/>
              <w:bottom w:val="nil"/>
              <w:right w:val="nil"/>
            </w:tcBorders>
            <w:shd w:val="clear" w:color="auto" w:fill="auto"/>
            <w:noWrap/>
            <w:vAlign w:val="center"/>
            <w:hideMark/>
          </w:tcPr>
          <w:p w14:paraId="442AB582"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88</w:t>
            </w:r>
          </w:p>
        </w:tc>
      </w:tr>
      <w:tr w:rsidR="00196277" w:rsidRPr="00145289" w14:paraId="26539292" w14:textId="77777777" w:rsidTr="003B5CCB">
        <w:trPr>
          <w:jc w:val="center"/>
        </w:trPr>
        <w:tc>
          <w:tcPr>
            <w:tcW w:w="5480" w:type="dxa"/>
            <w:tcBorders>
              <w:top w:val="nil"/>
              <w:left w:val="nil"/>
              <w:bottom w:val="nil"/>
              <w:right w:val="nil"/>
            </w:tcBorders>
            <w:shd w:val="clear" w:color="auto" w:fill="auto"/>
            <w:noWrap/>
            <w:vAlign w:val="center"/>
            <w:hideMark/>
          </w:tcPr>
          <w:p w14:paraId="59BDC58C" w14:textId="77777777" w:rsidR="00196277" w:rsidRPr="00145289" w:rsidRDefault="00196277" w:rsidP="00313EEB">
            <w:pPr>
              <w:tabs>
                <w:tab w:val="clear" w:pos="794"/>
              </w:tabs>
              <w:spacing w:before="0" w:line="40" w:lineRule="exact"/>
              <w:jc w:val="right"/>
              <w:rPr>
                <w:rFonts w:eastAsia="Times New Roman"/>
                <w:i/>
                <w:iCs/>
                <w:color w:val="002060"/>
                <w:sz w:val="16"/>
                <w:szCs w:val="16"/>
              </w:rPr>
            </w:pPr>
          </w:p>
        </w:tc>
        <w:tc>
          <w:tcPr>
            <w:tcW w:w="1415" w:type="dxa"/>
            <w:tcBorders>
              <w:top w:val="nil"/>
              <w:left w:val="single" w:sz="4" w:space="0" w:color="0070C0"/>
              <w:bottom w:val="nil"/>
              <w:right w:val="nil"/>
            </w:tcBorders>
            <w:shd w:val="clear" w:color="auto" w:fill="auto"/>
            <w:noWrap/>
            <w:vAlign w:val="center"/>
            <w:hideMark/>
          </w:tcPr>
          <w:p w14:paraId="6050676C" w14:textId="77777777" w:rsidR="00196277" w:rsidRPr="00145289" w:rsidRDefault="00196277" w:rsidP="00313EEB">
            <w:pPr>
              <w:tabs>
                <w:tab w:val="clear" w:pos="794"/>
              </w:tabs>
              <w:spacing w:before="0" w:line="40" w:lineRule="exact"/>
              <w:jc w:val="left"/>
              <w:rPr>
                <w:rFonts w:eastAsia="Times New Roman"/>
                <w:i/>
                <w:iCs/>
                <w:sz w:val="16"/>
                <w:szCs w:val="16"/>
              </w:rPr>
            </w:pPr>
            <w:r w:rsidRPr="00145289">
              <w:rPr>
                <w:i/>
                <w:iCs/>
                <w:sz w:val="16"/>
                <w:szCs w:val="16"/>
              </w:rPr>
              <w:t> </w:t>
            </w:r>
          </w:p>
        </w:tc>
        <w:tc>
          <w:tcPr>
            <w:tcW w:w="1065" w:type="dxa"/>
            <w:tcBorders>
              <w:top w:val="nil"/>
              <w:left w:val="nil"/>
              <w:bottom w:val="nil"/>
              <w:right w:val="nil"/>
            </w:tcBorders>
            <w:shd w:val="clear" w:color="auto" w:fill="auto"/>
            <w:noWrap/>
            <w:vAlign w:val="center"/>
            <w:hideMark/>
          </w:tcPr>
          <w:p w14:paraId="079C72BA" w14:textId="77777777" w:rsidR="00196277" w:rsidRPr="00145289" w:rsidRDefault="00196277" w:rsidP="00313EEB">
            <w:pPr>
              <w:tabs>
                <w:tab w:val="clear" w:pos="794"/>
              </w:tabs>
              <w:spacing w:before="0" w:line="40" w:lineRule="exact"/>
              <w:jc w:val="left"/>
              <w:rPr>
                <w:rFonts w:eastAsia="Times New Roman"/>
                <w:i/>
                <w:iCs/>
                <w:sz w:val="16"/>
                <w:szCs w:val="16"/>
              </w:rPr>
            </w:pPr>
          </w:p>
        </w:tc>
        <w:tc>
          <w:tcPr>
            <w:tcW w:w="991" w:type="dxa"/>
            <w:tcBorders>
              <w:top w:val="nil"/>
              <w:left w:val="nil"/>
              <w:bottom w:val="nil"/>
              <w:right w:val="nil"/>
            </w:tcBorders>
            <w:shd w:val="clear" w:color="auto" w:fill="auto"/>
            <w:noWrap/>
            <w:vAlign w:val="center"/>
            <w:hideMark/>
          </w:tcPr>
          <w:p w14:paraId="17EA10E8" w14:textId="77777777" w:rsidR="00196277" w:rsidRPr="00145289" w:rsidRDefault="00196277" w:rsidP="00313EEB">
            <w:pPr>
              <w:tabs>
                <w:tab w:val="clear" w:pos="794"/>
              </w:tabs>
              <w:spacing w:before="0" w:line="40" w:lineRule="exact"/>
              <w:jc w:val="left"/>
              <w:rPr>
                <w:rFonts w:eastAsia="Times New Roman"/>
                <w:sz w:val="16"/>
                <w:szCs w:val="16"/>
              </w:rPr>
            </w:pPr>
          </w:p>
        </w:tc>
        <w:tc>
          <w:tcPr>
            <w:tcW w:w="1414" w:type="dxa"/>
            <w:tcBorders>
              <w:top w:val="nil"/>
              <w:left w:val="nil"/>
              <w:bottom w:val="nil"/>
              <w:right w:val="nil"/>
            </w:tcBorders>
            <w:shd w:val="clear" w:color="auto" w:fill="auto"/>
            <w:noWrap/>
            <w:vAlign w:val="center"/>
            <w:hideMark/>
          </w:tcPr>
          <w:p w14:paraId="099744C3" w14:textId="77777777" w:rsidR="00196277" w:rsidRPr="00145289" w:rsidRDefault="00196277" w:rsidP="00313EEB">
            <w:pPr>
              <w:tabs>
                <w:tab w:val="clear" w:pos="794"/>
              </w:tabs>
              <w:spacing w:before="0" w:line="40" w:lineRule="exact"/>
              <w:jc w:val="left"/>
              <w:rPr>
                <w:rFonts w:eastAsia="Times New Roman"/>
                <w:sz w:val="16"/>
                <w:szCs w:val="16"/>
              </w:rPr>
            </w:pPr>
          </w:p>
        </w:tc>
        <w:tc>
          <w:tcPr>
            <w:tcW w:w="1065" w:type="dxa"/>
            <w:tcBorders>
              <w:top w:val="nil"/>
              <w:left w:val="nil"/>
              <w:bottom w:val="nil"/>
              <w:right w:val="nil"/>
            </w:tcBorders>
            <w:shd w:val="clear" w:color="auto" w:fill="auto"/>
            <w:noWrap/>
            <w:vAlign w:val="center"/>
            <w:hideMark/>
          </w:tcPr>
          <w:p w14:paraId="0B35B453" w14:textId="77777777" w:rsidR="00196277" w:rsidRPr="00145289" w:rsidRDefault="00196277" w:rsidP="00313EEB">
            <w:pPr>
              <w:tabs>
                <w:tab w:val="clear" w:pos="794"/>
              </w:tabs>
              <w:spacing w:before="0" w:line="40" w:lineRule="exact"/>
              <w:jc w:val="left"/>
              <w:rPr>
                <w:rFonts w:eastAsia="Times New Roman"/>
                <w:sz w:val="16"/>
                <w:szCs w:val="16"/>
              </w:rPr>
            </w:pPr>
          </w:p>
        </w:tc>
      </w:tr>
      <w:tr w:rsidR="00196277" w:rsidRPr="00145289" w14:paraId="34B672C2" w14:textId="77777777" w:rsidTr="003B5CCB">
        <w:trPr>
          <w:jc w:val="center"/>
        </w:trPr>
        <w:tc>
          <w:tcPr>
            <w:tcW w:w="5480" w:type="dxa"/>
            <w:tcBorders>
              <w:top w:val="nil"/>
              <w:left w:val="nil"/>
              <w:bottom w:val="nil"/>
              <w:right w:val="nil"/>
            </w:tcBorders>
            <w:shd w:val="clear" w:color="auto" w:fill="auto"/>
            <w:noWrap/>
            <w:vAlign w:val="center"/>
            <w:hideMark/>
          </w:tcPr>
          <w:p w14:paraId="6F2AAA47" w14:textId="77777777" w:rsidR="00196277" w:rsidRPr="00145289" w:rsidRDefault="00196277" w:rsidP="00313EEB">
            <w:pPr>
              <w:pStyle w:val="Tabletexte13"/>
              <w:spacing w:before="0" w:after="0" w:line="200" w:lineRule="exact"/>
              <w:ind w:left="1423"/>
              <w:rPr>
                <w:rFonts w:ascii="Dubai" w:hAnsi="Dubai" w:cs="Dubai"/>
                <w:i/>
                <w:iCs/>
                <w:position w:val="2"/>
                <w:sz w:val="16"/>
                <w:szCs w:val="16"/>
              </w:rPr>
            </w:pPr>
            <w:r w:rsidRPr="00145289">
              <w:rPr>
                <w:rFonts w:ascii="Dubai" w:hAnsi="Dubai" w:cs="Dubai"/>
                <w:i/>
                <w:iCs/>
                <w:position w:val="2"/>
                <w:sz w:val="16"/>
                <w:szCs w:val="16"/>
                <w:rtl/>
              </w:rPr>
              <w:t>مجموع المنتسبين</w:t>
            </w:r>
          </w:p>
        </w:tc>
        <w:tc>
          <w:tcPr>
            <w:tcW w:w="1415" w:type="dxa"/>
            <w:tcBorders>
              <w:top w:val="nil"/>
              <w:left w:val="single" w:sz="4" w:space="0" w:color="0070C0"/>
              <w:bottom w:val="nil"/>
              <w:right w:val="nil"/>
            </w:tcBorders>
            <w:shd w:val="clear" w:color="auto" w:fill="auto"/>
            <w:noWrap/>
            <w:vAlign w:val="center"/>
            <w:hideMark/>
          </w:tcPr>
          <w:p w14:paraId="52D34B52"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sz w:val="16"/>
                <w:szCs w:val="16"/>
              </w:rPr>
              <w:t>3 841</w:t>
            </w:r>
            <w:r>
              <w:rPr>
                <w:sz w:val="16"/>
                <w:szCs w:val="16"/>
              </w:rPr>
              <w:t>  </w:t>
            </w:r>
          </w:p>
        </w:tc>
        <w:tc>
          <w:tcPr>
            <w:tcW w:w="1065" w:type="dxa"/>
            <w:tcBorders>
              <w:top w:val="nil"/>
              <w:left w:val="nil"/>
              <w:bottom w:val="nil"/>
              <w:right w:val="nil"/>
            </w:tcBorders>
            <w:shd w:val="clear" w:color="auto" w:fill="auto"/>
            <w:noWrap/>
            <w:vAlign w:val="center"/>
            <w:hideMark/>
          </w:tcPr>
          <w:p w14:paraId="0EFD676D"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sz w:val="16"/>
                <w:szCs w:val="16"/>
              </w:rPr>
              <w:t>3 838</w:t>
            </w:r>
            <w:r>
              <w:rPr>
                <w:sz w:val="16"/>
                <w:szCs w:val="16"/>
              </w:rPr>
              <w:t>  </w:t>
            </w:r>
          </w:p>
        </w:tc>
        <w:tc>
          <w:tcPr>
            <w:tcW w:w="991" w:type="dxa"/>
            <w:tcBorders>
              <w:top w:val="nil"/>
              <w:left w:val="nil"/>
              <w:bottom w:val="nil"/>
              <w:right w:val="nil"/>
            </w:tcBorders>
            <w:shd w:val="clear" w:color="auto" w:fill="auto"/>
            <w:noWrap/>
            <w:vAlign w:val="center"/>
            <w:hideMark/>
          </w:tcPr>
          <w:p w14:paraId="2A7583E3"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2 196</w:t>
            </w:r>
            <w:r>
              <w:rPr>
                <w:i/>
                <w:iCs/>
                <w:color w:val="002060"/>
                <w:sz w:val="16"/>
                <w:szCs w:val="16"/>
              </w:rPr>
              <w:t>  </w:t>
            </w:r>
          </w:p>
        </w:tc>
        <w:tc>
          <w:tcPr>
            <w:tcW w:w="1414" w:type="dxa"/>
            <w:tcBorders>
              <w:top w:val="nil"/>
              <w:left w:val="nil"/>
              <w:bottom w:val="nil"/>
              <w:right w:val="nil"/>
            </w:tcBorders>
            <w:shd w:val="clear" w:color="auto" w:fill="auto"/>
            <w:noWrap/>
            <w:vAlign w:val="center"/>
            <w:hideMark/>
          </w:tcPr>
          <w:p w14:paraId="79515349"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2 196</w:t>
            </w:r>
          </w:p>
        </w:tc>
        <w:tc>
          <w:tcPr>
            <w:tcW w:w="1065" w:type="dxa"/>
            <w:tcBorders>
              <w:top w:val="nil"/>
              <w:left w:val="nil"/>
              <w:bottom w:val="nil"/>
              <w:right w:val="nil"/>
            </w:tcBorders>
            <w:shd w:val="clear" w:color="auto" w:fill="auto"/>
            <w:noWrap/>
            <w:vAlign w:val="center"/>
            <w:hideMark/>
          </w:tcPr>
          <w:p w14:paraId="3FF4FDB9"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4 392</w:t>
            </w:r>
          </w:p>
        </w:tc>
      </w:tr>
      <w:tr w:rsidR="00196277" w:rsidRPr="00145289" w14:paraId="13984C01" w14:textId="77777777" w:rsidTr="003B5CCB">
        <w:trPr>
          <w:jc w:val="center"/>
        </w:trPr>
        <w:tc>
          <w:tcPr>
            <w:tcW w:w="5480" w:type="dxa"/>
            <w:tcBorders>
              <w:top w:val="nil"/>
              <w:left w:val="nil"/>
              <w:bottom w:val="nil"/>
              <w:right w:val="nil"/>
            </w:tcBorders>
            <w:shd w:val="clear" w:color="auto" w:fill="auto"/>
            <w:noWrap/>
            <w:vAlign w:val="center"/>
            <w:hideMark/>
          </w:tcPr>
          <w:p w14:paraId="565D3A11" w14:textId="77777777" w:rsidR="00196277" w:rsidRPr="00145289" w:rsidRDefault="00196277" w:rsidP="00313EEB">
            <w:pPr>
              <w:pStyle w:val="Tabletexte13"/>
              <w:tabs>
                <w:tab w:val="clear" w:pos="794"/>
                <w:tab w:val="clear" w:pos="1361"/>
                <w:tab w:val="left" w:pos="1423"/>
              </w:tabs>
              <w:spacing w:before="0" w:after="0" w:line="200" w:lineRule="exact"/>
              <w:ind w:left="572"/>
              <w:rPr>
                <w:rFonts w:ascii="Dubai" w:hAnsi="Dubai" w:cs="Dubai"/>
                <w:position w:val="2"/>
                <w:sz w:val="16"/>
                <w:szCs w:val="16"/>
                <w:rtl/>
              </w:rPr>
            </w:pPr>
            <w:r w:rsidRPr="00145289">
              <w:rPr>
                <w:rFonts w:ascii="Dubai" w:hAnsi="Dubai" w:cs="Dubai"/>
                <w:position w:val="2"/>
                <w:sz w:val="16"/>
                <w:szCs w:val="16"/>
                <w:rtl/>
              </w:rPr>
              <w:t xml:space="preserve">ألف - </w:t>
            </w:r>
            <w:r w:rsidRPr="00145289">
              <w:rPr>
                <w:rFonts w:ascii="Dubai" w:hAnsi="Dubai" w:cs="Dubai"/>
                <w:position w:val="2"/>
                <w:sz w:val="16"/>
                <w:szCs w:val="16"/>
              </w:rPr>
              <w:t>4</w:t>
            </w:r>
            <w:r w:rsidRPr="00145289">
              <w:rPr>
                <w:rFonts w:ascii="Dubai" w:hAnsi="Dubai" w:cs="Dubai"/>
                <w:position w:val="2"/>
                <w:sz w:val="16"/>
                <w:szCs w:val="16"/>
                <w:rtl/>
              </w:rPr>
              <w:tab/>
            </w:r>
            <w:r w:rsidRPr="00145289">
              <w:rPr>
                <w:rFonts w:ascii="Dubai" w:hAnsi="Dubai" w:cs="Dubai" w:hint="cs"/>
                <w:position w:val="2"/>
                <w:sz w:val="16"/>
                <w:szCs w:val="16"/>
                <w:rtl/>
              </w:rPr>
              <w:t>الهيئات الأكاديمية</w:t>
            </w:r>
          </w:p>
        </w:tc>
        <w:tc>
          <w:tcPr>
            <w:tcW w:w="1415" w:type="dxa"/>
            <w:tcBorders>
              <w:top w:val="nil"/>
              <w:left w:val="single" w:sz="4" w:space="0" w:color="0070C0"/>
              <w:bottom w:val="nil"/>
              <w:right w:val="nil"/>
            </w:tcBorders>
            <w:shd w:val="clear" w:color="auto" w:fill="auto"/>
            <w:noWrap/>
            <w:vAlign w:val="center"/>
            <w:hideMark/>
          </w:tcPr>
          <w:p w14:paraId="518983DA"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sz w:val="16"/>
                <w:szCs w:val="16"/>
              </w:rPr>
              <w:t>748</w:t>
            </w:r>
            <w:r>
              <w:rPr>
                <w:sz w:val="16"/>
                <w:szCs w:val="16"/>
              </w:rPr>
              <w:t>  </w:t>
            </w:r>
          </w:p>
        </w:tc>
        <w:tc>
          <w:tcPr>
            <w:tcW w:w="1065" w:type="dxa"/>
            <w:tcBorders>
              <w:top w:val="nil"/>
              <w:left w:val="nil"/>
              <w:bottom w:val="nil"/>
              <w:right w:val="nil"/>
            </w:tcBorders>
            <w:shd w:val="clear" w:color="auto" w:fill="auto"/>
            <w:noWrap/>
            <w:vAlign w:val="center"/>
            <w:hideMark/>
          </w:tcPr>
          <w:p w14:paraId="23942EB2"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sz w:val="16"/>
                <w:szCs w:val="16"/>
              </w:rPr>
              <w:t>752</w:t>
            </w:r>
            <w:r>
              <w:rPr>
                <w:sz w:val="16"/>
                <w:szCs w:val="16"/>
              </w:rPr>
              <w:t>  </w:t>
            </w:r>
          </w:p>
        </w:tc>
        <w:tc>
          <w:tcPr>
            <w:tcW w:w="991" w:type="dxa"/>
            <w:tcBorders>
              <w:top w:val="nil"/>
              <w:left w:val="nil"/>
              <w:bottom w:val="nil"/>
              <w:right w:val="nil"/>
            </w:tcBorders>
            <w:shd w:val="clear" w:color="auto" w:fill="auto"/>
            <w:noWrap/>
            <w:vAlign w:val="center"/>
            <w:hideMark/>
          </w:tcPr>
          <w:p w14:paraId="06D016BE"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398</w:t>
            </w:r>
            <w:r>
              <w:rPr>
                <w:i/>
                <w:iCs/>
                <w:color w:val="002060"/>
                <w:sz w:val="16"/>
                <w:szCs w:val="16"/>
              </w:rPr>
              <w:t>  </w:t>
            </w:r>
          </w:p>
        </w:tc>
        <w:tc>
          <w:tcPr>
            <w:tcW w:w="1414" w:type="dxa"/>
            <w:tcBorders>
              <w:top w:val="nil"/>
              <w:left w:val="nil"/>
              <w:bottom w:val="nil"/>
              <w:right w:val="nil"/>
            </w:tcBorders>
            <w:shd w:val="clear" w:color="auto" w:fill="auto"/>
            <w:noWrap/>
            <w:vAlign w:val="center"/>
            <w:hideMark/>
          </w:tcPr>
          <w:p w14:paraId="780533B6"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398</w:t>
            </w:r>
          </w:p>
        </w:tc>
        <w:tc>
          <w:tcPr>
            <w:tcW w:w="1065" w:type="dxa"/>
            <w:tcBorders>
              <w:top w:val="nil"/>
              <w:left w:val="nil"/>
              <w:bottom w:val="nil"/>
              <w:right w:val="nil"/>
            </w:tcBorders>
            <w:shd w:val="clear" w:color="auto" w:fill="auto"/>
            <w:noWrap/>
            <w:vAlign w:val="center"/>
            <w:hideMark/>
          </w:tcPr>
          <w:p w14:paraId="7A9DD243"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796</w:t>
            </w:r>
          </w:p>
        </w:tc>
      </w:tr>
      <w:tr w:rsidR="00196277" w:rsidRPr="00145289" w14:paraId="0E1FC0BB" w14:textId="77777777" w:rsidTr="003B5CCB">
        <w:trPr>
          <w:jc w:val="center"/>
        </w:trPr>
        <w:tc>
          <w:tcPr>
            <w:tcW w:w="5480" w:type="dxa"/>
            <w:tcBorders>
              <w:top w:val="nil"/>
              <w:left w:val="nil"/>
              <w:bottom w:val="nil"/>
              <w:right w:val="nil"/>
            </w:tcBorders>
            <w:shd w:val="clear" w:color="auto" w:fill="auto"/>
            <w:noWrap/>
            <w:vAlign w:val="center"/>
            <w:hideMark/>
          </w:tcPr>
          <w:p w14:paraId="54A878FC" w14:textId="77777777" w:rsidR="00196277" w:rsidRPr="00145289" w:rsidRDefault="00196277" w:rsidP="00313EEB">
            <w:pPr>
              <w:pStyle w:val="Tabletexte13"/>
              <w:tabs>
                <w:tab w:val="clear" w:pos="794"/>
                <w:tab w:val="clear" w:pos="1361"/>
                <w:tab w:val="left" w:pos="1423"/>
              </w:tabs>
              <w:spacing w:before="0" w:after="0" w:line="200" w:lineRule="exact"/>
              <w:ind w:left="572"/>
              <w:rPr>
                <w:rFonts w:ascii="Dubai" w:hAnsi="Dubai" w:cs="Dubai"/>
                <w:position w:val="2"/>
                <w:sz w:val="16"/>
                <w:szCs w:val="16"/>
                <w:rtl/>
              </w:rPr>
            </w:pPr>
            <w:r>
              <w:rPr>
                <w:rFonts w:ascii="Dubai" w:hAnsi="Dubai" w:cs="Dubai" w:hint="cs"/>
                <w:position w:val="2"/>
                <w:sz w:val="16"/>
                <w:szCs w:val="16"/>
                <w:rtl/>
              </w:rPr>
              <w:t>أ</w:t>
            </w:r>
            <w:r w:rsidRPr="00145289">
              <w:rPr>
                <w:rFonts w:ascii="Dubai" w:hAnsi="Dubai" w:cs="Dubai" w:hint="cs"/>
                <w:position w:val="2"/>
                <w:sz w:val="16"/>
                <w:szCs w:val="16"/>
                <w:rtl/>
              </w:rPr>
              <w:t xml:space="preserve">لف - </w:t>
            </w:r>
            <w:r w:rsidRPr="00145289">
              <w:rPr>
                <w:rFonts w:ascii="Dubai" w:hAnsi="Dubai" w:cs="Dubai"/>
                <w:position w:val="2"/>
                <w:sz w:val="16"/>
                <w:szCs w:val="16"/>
              </w:rPr>
              <w:t>5</w:t>
            </w:r>
            <w:r w:rsidRPr="00145289">
              <w:rPr>
                <w:rFonts w:ascii="Dubai" w:hAnsi="Dubai" w:cs="Dubai"/>
                <w:position w:val="2"/>
                <w:sz w:val="16"/>
                <w:szCs w:val="16"/>
                <w:rtl/>
              </w:rPr>
              <w:tab/>
            </w:r>
            <w:r w:rsidRPr="00145289">
              <w:rPr>
                <w:rFonts w:ascii="Dubai" w:hAnsi="Dubai" w:cs="Dubai" w:hint="cs"/>
                <w:position w:val="2"/>
                <w:sz w:val="16"/>
                <w:szCs w:val="16"/>
                <w:rtl/>
              </w:rPr>
              <w:t>المساهمات المقدمة للمؤتمر</w:t>
            </w:r>
          </w:p>
        </w:tc>
        <w:tc>
          <w:tcPr>
            <w:tcW w:w="1415" w:type="dxa"/>
            <w:tcBorders>
              <w:top w:val="nil"/>
              <w:left w:val="single" w:sz="4" w:space="0" w:color="0070C0"/>
              <w:bottom w:val="nil"/>
              <w:right w:val="nil"/>
            </w:tcBorders>
            <w:shd w:val="clear" w:color="auto" w:fill="auto"/>
            <w:noWrap/>
            <w:vAlign w:val="center"/>
            <w:hideMark/>
          </w:tcPr>
          <w:p w14:paraId="5E364558"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sz w:val="16"/>
                <w:szCs w:val="16"/>
              </w:rPr>
              <w:t>230</w:t>
            </w:r>
            <w:r>
              <w:rPr>
                <w:sz w:val="16"/>
                <w:szCs w:val="16"/>
              </w:rPr>
              <w:t>  </w:t>
            </w:r>
          </w:p>
        </w:tc>
        <w:tc>
          <w:tcPr>
            <w:tcW w:w="1065" w:type="dxa"/>
            <w:tcBorders>
              <w:top w:val="nil"/>
              <w:left w:val="nil"/>
              <w:bottom w:val="nil"/>
              <w:right w:val="nil"/>
            </w:tcBorders>
            <w:shd w:val="clear" w:color="auto" w:fill="auto"/>
            <w:noWrap/>
            <w:vAlign w:val="center"/>
            <w:hideMark/>
          </w:tcPr>
          <w:p w14:paraId="630F2D17" w14:textId="77777777" w:rsidR="00196277" w:rsidRPr="00145289" w:rsidRDefault="00196277" w:rsidP="00313EEB">
            <w:pPr>
              <w:tabs>
                <w:tab w:val="clear" w:pos="794"/>
              </w:tabs>
              <w:spacing w:before="0" w:line="160" w:lineRule="exact"/>
              <w:jc w:val="left"/>
              <w:rPr>
                <w:rFonts w:eastAsia="Times New Roman"/>
                <w:sz w:val="16"/>
                <w:szCs w:val="16"/>
              </w:rPr>
            </w:pPr>
          </w:p>
        </w:tc>
        <w:tc>
          <w:tcPr>
            <w:tcW w:w="991" w:type="dxa"/>
            <w:tcBorders>
              <w:top w:val="nil"/>
              <w:left w:val="nil"/>
              <w:bottom w:val="nil"/>
              <w:right w:val="nil"/>
            </w:tcBorders>
            <w:shd w:val="clear" w:color="auto" w:fill="auto"/>
            <w:noWrap/>
            <w:vAlign w:val="center"/>
            <w:hideMark/>
          </w:tcPr>
          <w:p w14:paraId="5841A950" w14:textId="77777777" w:rsidR="00196277" w:rsidRPr="00145289" w:rsidRDefault="00196277" w:rsidP="00313EEB">
            <w:pPr>
              <w:tabs>
                <w:tab w:val="clear" w:pos="794"/>
              </w:tabs>
              <w:spacing w:before="0" w:line="160" w:lineRule="exact"/>
              <w:jc w:val="left"/>
              <w:rPr>
                <w:rFonts w:eastAsia="Times New Roman"/>
                <w:sz w:val="16"/>
                <w:szCs w:val="16"/>
              </w:rPr>
            </w:pPr>
          </w:p>
        </w:tc>
        <w:tc>
          <w:tcPr>
            <w:tcW w:w="1414" w:type="dxa"/>
            <w:tcBorders>
              <w:top w:val="nil"/>
              <w:left w:val="nil"/>
              <w:bottom w:val="nil"/>
              <w:right w:val="nil"/>
            </w:tcBorders>
            <w:shd w:val="clear" w:color="auto" w:fill="auto"/>
            <w:noWrap/>
            <w:vAlign w:val="center"/>
            <w:hideMark/>
          </w:tcPr>
          <w:p w14:paraId="6A0959B9" w14:textId="77777777" w:rsidR="00196277" w:rsidRPr="00145289" w:rsidRDefault="00196277" w:rsidP="00313EEB">
            <w:pPr>
              <w:tabs>
                <w:tab w:val="clear" w:pos="794"/>
              </w:tabs>
              <w:spacing w:before="0" w:line="160" w:lineRule="exact"/>
              <w:jc w:val="left"/>
              <w:rPr>
                <w:rFonts w:eastAsia="Times New Roman"/>
                <w:sz w:val="16"/>
                <w:szCs w:val="16"/>
              </w:rPr>
            </w:pPr>
          </w:p>
        </w:tc>
        <w:tc>
          <w:tcPr>
            <w:tcW w:w="1065" w:type="dxa"/>
            <w:tcBorders>
              <w:top w:val="nil"/>
              <w:left w:val="nil"/>
              <w:bottom w:val="nil"/>
              <w:right w:val="nil"/>
            </w:tcBorders>
            <w:shd w:val="clear" w:color="auto" w:fill="auto"/>
            <w:noWrap/>
            <w:vAlign w:val="center"/>
            <w:hideMark/>
          </w:tcPr>
          <w:p w14:paraId="03C3EB1F" w14:textId="77777777" w:rsidR="00196277" w:rsidRPr="00145289" w:rsidRDefault="00196277" w:rsidP="00313EEB">
            <w:pPr>
              <w:tabs>
                <w:tab w:val="clear" w:pos="794"/>
              </w:tabs>
              <w:spacing w:before="0" w:line="160" w:lineRule="exact"/>
              <w:jc w:val="left"/>
              <w:rPr>
                <w:rFonts w:eastAsia="Times New Roman"/>
                <w:sz w:val="16"/>
                <w:szCs w:val="16"/>
              </w:rPr>
            </w:pPr>
          </w:p>
        </w:tc>
      </w:tr>
      <w:tr w:rsidR="00196277" w:rsidRPr="00145289" w14:paraId="25B77934" w14:textId="77777777" w:rsidTr="003B5CCB">
        <w:trPr>
          <w:jc w:val="center"/>
        </w:trPr>
        <w:tc>
          <w:tcPr>
            <w:tcW w:w="5480" w:type="dxa"/>
            <w:tcBorders>
              <w:top w:val="nil"/>
              <w:left w:val="nil"/>
              <w:bottom w:val="nil"/>
              <w:right w:val="nil"/>
            </w:tcBorders>
            <w:shd w:val="clear" w:color="auto" w:fill="auto"/>
            <w:noWrap/>
            <w:vAlign w:val="center"/>
            <w:hideMark/>
          </w:tcPr>
          <w:p w14:paraId="73318FCF" w14:textId="77777777" w:rsidR="00196277" w:rsidRPr="00145289" w:rsidRDefault="00196277" w:rsidP="00313EEB">
            <w:pPr>
              <w:tabs>
                <w:tab w:val="clear" w:pos="794"/>
                <w:tab w:val="left" w:pos="856"/>
              </w:tabs>
              <w:spacing w:before="0" w:line="40" w:lineRule="exact"/>
              <w:jc w:val="right"/>
              <w:rPr>
                <w:rFonts w:eastAsia="Times New Roman"/>
                <w:sz w:val="16"/>
                <w:szCs w:val="16"/>
              </w:rPr>
            </w:pPr>
          </w:p>
        </w:tc>
        <w:tc>
          <w:tcPr>
            <w:tcW w:w="1415" w:type="dxa"/>
            <w:tcBorders>
              <w:top w:val="nil"/>
              <w:left w:val="single" w:sz="4" w:space="0" w:color="0070C0"/>
              <w:bottom w:val="nil"/>
              <w:right w:val="nil"/>
            </w:tcBorders>
            <w:shd w:val="clear" w:color="auto" w:fill="auto"/>
            <w:noWrap/>
            <w:vAlign w:val="center"/>
            <w:hideMark/>
          </w:tcPr>
          <w:p w14:paraId="4F66FC26" w14:textId="77777777" w:rsidR="00196277" w:rsidRPr="00145289" w:rsidRDefault="00196277" w:rsidP="00313EEB">
            <w:pPr>
              <w:tabs>
                <w:tab w:val="clear" w:pos="794"/>
              </w:tabs>
              <w:spacing w:before="0" w:line="40" w:lineRule="exact"/>
              <w:jc w:val="left"/>
              <w:rPr>
                <w:rFonts w:eastAsia="Times New Roman"/>
                <w:sz w:val="16"/>
                <w:szCs w:val="16"/>
              </w:rPr>
            </w:pPr>
            <w:r w:rsidRPr="00145289">
              <w:rPr>
                <w:rFonts w:eastAsia="Times New Roman"/>
                <w:sz w:val="16"/>
                <w:szCs w:val="16"/>
              </w:rPr>
              <w:t> </w:t>
            </w:r>
            <w:r>
              <w:rPr>
                <w:rFonts w:eastAsia="Times New Roman"/>
                <w:sz w:val="16"/>
                <w:szCs w:val="16"/>
              </w:rPr>
              <w:t>  </w:t>
            </w:r>
          </w:p>
        </w:tc>
        <w:tc>
          <w:tcPr>
            <w:tcW w:w="1065" w:type="dxa"/>
            <w:tcBorders>
              <w:top w:val="nil"/>
              <w:left w:val="nil"/>
              <w:bottom w:val="nil"/>
              <w:right w:val="nil"/>
            </w:tcBorders>
            <w:shd w:val="clear" w:color="auto" w:fill="auto"/>
            <w:noWrap/>
            <w:vAlign w:val="center"/>
            <w:hideMark/>
          </w:tcPr>
          <w:p w14:paraId="3CE412B3" w14:textId="77777777" w:rsidR="00196277" w:rsidRPr="00145289" w:rsidRDefault="00196277" w:rsidP="00313EEB">
            <w:pPr>
              <w:tabs>
                <w:tab w:val="clear" w:pos="794"/>
              </w:tabs>
              <w:spacing w:before="0" w:line="40" w:lineRule="exact"/>
              <w:jc w:val="left"/>
              <w:rPr>
                <w:rFonts w:eastAsia="Times New Roman"/>
                <w:sz w:val="16"/>
                <w:szCs w:val="16"/>
              </w:rPr>
            </w:pPr>
          </w:p>
        </w:tc>
        <w:tc>
          <w:tcPr>
            <w:tcW w:w="991" w:type="dxa"/>
            <w:tcBorders>
              <w:top w:val="nil"/>
              <w:left w:val="nil"/>
              <w:bottom w:val="nil"/>
              <w:right w:val="nil"/>
            </w:tcBorders>
            <w:shd w:val="clear" w:color="auto" w:fill="auto"/>
            <w:noWrap/>
            <w:vAlign w:val="center"/>
            <w:hideMark/>
          </w:tcPr>
          <w:p w14:paraId="14AE2F27" w14:textId="77777777" w:rsidR="00196277" w:rsidRPr="00145289" w:rsidRDefault="00196277" w:rsidP="00313EEB">
            <w:pPr>
              <w:tabs>
                <w:tab w:val="clear" w:pos="794"/>
              </w:tabs>
              <w:spacing w:before="0" w:line="40" w:lineRule="exact"/>
              <w:jc w:val="left"/>
              <w:rPr>
                <w:rFonts w:eastAsia="Times New Roman"/>
                <w:sz w:val="16"/>
                <w:szCs w:val="16"/>
              </w:rPr>
            </w:pPr>
          </w:p>
        </w:tc>
        <w:tc>
          <w:tcPr>
            <w:tcW w:w="1414" w:type="dxa"/>
            <w:tcBorders>
              <w:top w:val="nil"/>
              <w:left w:val="nil"/>
              <w:bottom w:val="nil"/>
              <w:right w:val="nil"/>
            </w:tcBorders>
            <w:shd w:val="clear" w:color="auto" w:fill="auto"/>
            <w:noWrap/>
            <w:vAlign w:val="center"/>
            <w:hideMark/>
          </w:tcPr>
          <w:p w14:paraId="7953A1A3" w14:textId="77777777" w:rsidR="00196277" w:rsidRPr="00145289" w:rsidRDefault="00196277" w:rsidP="00313EEB">
            <w:pPr>
              <w:tabs>
                <w:tab w:val="clear" w:pos="794"/>
              </w:tabs>
              <w:spacing w:before="0" w:line="40" w:lineRule="exact"/>
              <w:jc w:val="left"/>
              <w:rPr>
                <w:rFonts w:eastAsia="Times New Roman"/>
                <w:sz w:val="16"/>
                <w:szCs w:val="16"/>
              </w:rPr>
            </w:pPr>
          </w:p>
        </w:tc>
        <w:tc>
          <w:tcPr>
            <w:tcW w:w="1065" w:type="dxa"/>
            <w:tcBorders>
              <w:top w:val="nil"/>
              <w:left w:val="nil"/>
              <w:bottom w:val="nil"/>
              <w:right w:val="nil"/>
            </w:tcBorders>
            <w:shd w:val="clear" w:color="auto" w:fill="auto"/>
            <w:noWrap/>
            <w:vAlign w:val="center"/>
            <w:hideMark/>
          </w:tcPr>
          <w:p w14:paraId="186CEC71" w14:textId="77777777" w:rsidR="00196277" w:rsidRPr="00145289" w:rsidRDefault="00196277" w:rsidP="00313EEB">
            <w:pPr>
              <w:tabs>
                <w:tab w:val="clear" w:pos="794"/>
              </w:tabs>
              <w:spacing w:before="0" w:line="40" w:lineRule="exact"/>
              <w:jc w:val="left"/>
              <w:rPr>
                <w:rFonts w:eastAsia="Times New Roman"/>
                <w:sz w:val="16"/>
                <w:szCs w:val="16"/>
              </w:rPr>
            </w:pPr>
          </w:p>
        </w:tc>
      </w:tr>
      <w:tr w:rsidR="00196277" w:rsidRPr="00145289" w14:paraId="4C73101B" w14:textId="77777777" w:rsidTr="003B5CCB">
        <w:trPr>
          <w:jc w:val="center"/>
        </w:trPr>
        <w:tc>
          <w:tcPr>
            <w:tcW w:w="5480" w:type="dxa"/>
            <w:tcBorders>
              <w:top w:val="nil"/>
              <w:left w:val="nil"/>
              <w:bottom w:val="nil"/>
              <w:right w:val="nil"/>
            </w:tcBorders>
            <w:shd w:val="clear" w:color="auto" w:fill="auto"/>
            <w:noWrap/>
            <w:vAlign w:val="center"/>
            <w:hideMark/>
          </w:tcPr>
          <w:p w14:paraId="0AB184AE" w14:textId="77777777" w:rsidR="00196277" w:rsidRPr="00145289" w:rsidRDefault="00196277" w:rsidP="00313EEB">
            <w:pPr>
              <w:tabs>
                <w:tab w:val="clear" w:pos="794"/>
                <w:tab w:val="left" w:pos="856"/>
              </w:tabs>
              <w:spacing w:before="0" w:line="200" w:lineRule="exact"/>
              <w:ind w:left="572"/>
              <w:jc w:val="left"/>
              <w:rPr>
                <w:rFonts w:eastAsia="Times New Roman"/>
                <w:sz w:val="16"/>
                <w:szCs w:val="16"/>
              </w:rPr>
            </w:pPr>
            <w:r w:rsidRPr="00145289">
              <w:rPr>
                <w:rFonts w:eastAsia="Times New Roman"/>
                <w:sz w:val="16"/>
                <w:szCs w:val="16"/>
                <w:rtl/>
              </w:rPr>
              <w:t>مجموع المساهمات المقررة</w:t>
            </w:r>
          </w:p>
        </w:tc>
        <w:tc>
          <w:tcPr>
            <w:tcW w:w="1415" w:type="dxa"/>
            <w:tcBorders>
              <w:top w:val="nil"/>
              <w:left w:val="single" w:sz="4" w:space="0" w:color="0070C0"/>
              <w:bottom w:val="single" w:sz="4" w:space="0" w:color="auto"/>
              <w:right w:val="nil"/>
            </w:tcBorders>
            <w:shd w:val="clear" w:color="auto" w:fill="auto"/>
            <w:noWrap/>
            <w:vAlign w:val="center"/>
            <w:hideMark/>
          </w:tcPr>
          <w:p w14:paraId="573BB0F2"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sz w:val="16"/>
                <w:szCs w:val="16"/>
              </w:rPr>
              <w:t>251 677</w:t>
            </w:r>
            <w:r>
              <w:rPr>
                <w:sz w:val="16"/>
                <w:szCs w:val="16"/>
              </w:rPr>
              <w:t>  </w:t>
            </w:r>
          </w:p>
        </w:tc>
        <w:tc>
          <w:tcPr>
            <w:tcW w:w="1065" w:type="dxa"/>
            <w:tcBorders>
              <w:top w:val="nil"/>
              <w:left w:val="nil"/>
              <w:bottom w:val="single" w:sz="4" w:space="0" w:color="auto"/>
              <w:right w:val="nil"/>
            </w:tcBorders>
            <w:shd w:val="clear" w:color="auto" w:fill="auto"/>
            <w:noWrap/>
            <w:vAlign w:val="center"/>
            <w:hideMark/>
          </w:tcPr>
          <w:p w14:paraId="2800146C"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sz w:val="16"/>
                <w:szCs w:val="16"/>
              </w:rPr>
              <w:t>251 104</w:t>
            </w:r>
            <w:r>
              <w:rPr>
                <w:sz w:val="16"/>
                <w:szCs w:val="16"/>
              </w:rPr>
              <w:t>  </w:t>
            </w:r>
          </w:p>
        </w:tc>
        <w:tc>
          <w:tcPr>
            <w:tcW w:w="991" w:type="dxa"/>
            <w:tcBorders>
              <w:top w:val="nil"/>
              <w:left w:val="nil"/>
              <w:bottom w:val="single" w:sz="4" w:space="0" w:color="auto"/>
              <w:right w:val="nil"/>
            </w:tcBorders>
            <w:shd w:val="clear" w:color="auto" w:fill="auto"/>
            <w:noWrap/>
            <w:vAlign w:val="center"/>
            <w:hideMark/>
          </w:tcPr>
          <w:p w14:paraId="261C4B47" w14:textId="77777777" w:rsidR="00196277" w:rsidRPr="00145289" w:rsidRDefault="00196277" w:rsidP="00313EEB">
            <w:pPr>
              <w:tabs>
                <w:tab w:val="clear" w:pos="794"/>
              </w:tabs>
              <w:spacing w:before="0" w:line="160" w:lineRule="exact"/>
              <w:jc w:val="left"/>
              <w:rPr>
                <w:rFonts w:eastAsia="Times New Roman"/>
                <w:color w:val="002060"/>
                <w:sz w:val="16"/>
                <w:szCs w:val="16"/>
              </w:rPr>
            </w:pPr>
            <w:r w:rsidRPr="00145289">
              <w:rPr>
                <w:color w:val="002060"/>
                <w:sz w:val="16"/>
                <w:szCs w:val="16"/>
              </w:rPr>
              <w:t>125 710</w:t>
            </w:r>
            <w:r>
              <w:rPr>
                <w:color w:val="002060"/>
                <w:sz w:val="16"/>
                <w:szCs w:val="16"/>
              </w:rPr>
              <w:t>  </w:t>
            </w:r>
          </w:p>
        </w:tc>
        <w:tc>
          <w:tcPr>
            <w:tcW w:w="1414" w:type="dxa"/>
            <w:tcBorders>
              <w:top w:val="nil"/>
              <w:left w:val="nil"/>
              <w:bottom w:val="single" w:sz="4" w:space="0" w:color="auto"/>
              <w:right w:val="nil"/>
            </w:tcBorders>
            <w:shd w:val="clear" w:color="auto" w:fill="auto"/>
            <w:noWrap/>
            <w:vAlign w:val="center"/>
            <w:hideMark/>
          </w:tcPr>
          <w:p w14:paraId="2680A6AE" w14:textId="77777777" w:rsidR="00196277" w:rsidRPr="00145289" w:rsidRDefault="00196277" w:rsidP="00313EEB">
            <w:pPr>
              <w:tabs>
                <w:tab w:val="clear" w:pos="794"/>
              </w:tabs>
              <w:spacing w:before="0" w:line="160" w:lineRule="exact"/>
              <w:jc w:val="left"/>
              <w:rPr>
                <w:rFonts w:eastAsia="Times New Roman"/>
                <w:color w:val="002060"/>
                <w:sz w:val="16"/>
                <w:szCs w:val="16"/>
              </w:rPr>
            </w:pPr>
            <w:r w:rsidRPr="00145289">
              <w:rPr>
                <w:color w:val="002060"/>
                <w:sz w:val="16"/>
                <w:szCs w:val="16"/>
              </w:rPr>
              <w:t>125 710</w:t>
            </w:r>
          </w:p>
        </w:tc>
        <w:tc>
          <w:tcPr>
            <w:tcW w:w="1065" w:type="dxa"/>
            <w:tcBorders>
              <w:top w:val="nil"/>
              <w:left w:val="nil"/>
              <w:bottom w:val="single" w:sz="4" w:space="0" w:color="auto"/>
              <w:right w:val="nil"/>
            </w:tcBorders>
            <w:shd w:val="clear" w:color="auto" w:fill="auto"/>
            <w:noWrap/>
            <w:vAlign w:val="center"/>
            <w:hideMark/>
          </w:tcPr>
          <w:p w14:paraId="30872A6B" w14:textId="77777777" w:rsidR="00196277" w:rsidRPr="00145289" w:rsidRDefault="00196277" w:rsidP="00313EEB">
            <w:pPr>
              <w:tabs>
                <w:tab w:val="clear" w:pos="794"/>
              </w:tabs>
              <w:spacing w:before="0" w:line="160" w:lineRule="exact"/>
              <w:jc w:val="left"/>
              <w:rPr>
                <w:rFonts w:eastAsia="Times New Roman"/>
                <w:color w:val="002060"/>
                <w:sz w:val="16"/>
                <w:szCs w:val="16"/>
              </w:rPr>
            </w:pPr>
            <w:r w:rsidRPr="00145289">
              <w:rPr>
                <w:color w:val="002060"/>
                <w:sz w:val="16"/>
                <w:szCs w:val="16"/>
              </w:rPr>
              <w:t>251 420</w:t>
            </w:r>
          </w:p>
        </w:tc>
      </w:tr>
      <w:tr w:rsidR="00196277" w:rsidRPr="00145289" w14:paraId="14214739" w14:textId="77777777" w:rsidTr="003B5CCB">
        <w:trPr>
          <w:jc w:val="center"/>
        </w:trPr>
        <w:tc>
          <w:tcPr>
            <w:tcW w:w="5480" w:type="dxa"/>
            <w:tcBorders>
              <w:top w:val="nil"/>
              <w:left w:val="nil"/>
              <w:bottom w:val="nil"/>
              <w:right w:val="nil"/>
            </w:tcBorders>
            <w:shd w:val="clear" w:color="auto" w:fill="auto"/>
            <w:noWrap/>
            <w:vAlign w:val="center"/>
            <w:hideMark/>
          </w:tcPr>
          <w:p w14:paraId="753DAF5A" w14:textId="77777777" w:rsidR="00196277" w:rsidRPr="00145289" w:rsidRDefault="00196277" w:rsidP="00313EEB">
            <w:pPr>
              <w:tabs>
                <w:tab w:val="clear" w:pos="794"/>
                <w:tab w:val="left" w:pos="856"/>
              </w:tabs>
              <w:spacing w:before="0" w:line="40" w:lineRule="exact"/>
              <w:jc w:val="right"/>
              <w:rPr>
                <w:rFonts w:eastAsia="Times New Roman"/>
                <w:color w:val="002060"/>
                <w:sz w:val="16"/>
                <w:szCs w:val="16"/>
              </w:rPr>
            </w:pPr>
          </w:p>
        </w:tc>
        <w:tc>
          <w:tcPr>
            <w:tcW w:w="1415" w:type="dxa"/>
            <w:tcBorders>
              <w:top w:val="nil"/>
              <w:left w:val="single" w:sz="4" w:space="0" w:color="0070C0"/>
              <w:bottom w:val="nil"/>
              <w:right w:val="nil"/>
            </w:tcBorders>
            <w:shd w:val="clear" w:color="auto" w:fill="auto"/>
            <w:noWrap/>
            <w:vAlign w:val="center"/>
            <w:hideMark/>
          </w:tcPr>
          <w:p w14:paraId="5A7CFDD7" w14:textId="77777777" w:rsidR="00196277" w:rsidRPr="00145289" w:rsidRDefault="00196277" w:rsidP="00313EEB">
            <w:pPr>
              <w:tabs>
                <w:tab w:val="clear" w:pos="794"/>
              </w:tabs>
              <w:spacing w:before="0" w:line="40" w:lineRule="exact"/>
              <w:jc w:val="left"/>
              <w:rPr>
                <w:rFonts w:eastAsia="Times New Roman"/>
                <w:sz w:val="16"/>
                <w:szCs w:val="16"/>
              </w:rPr>
            </w:pPr>
            <w:r w:rsidRPr="00145289">
              <w:rPr>
                <w:rFonts w:eastAsia="Times New Roman"/>
                <w:sz w:val="16"/>
                <w:szCs w:val="16"/>
              </w:rPr>
              <w:t> </w:t>
            </w:r>
          </w:p>
        </w:tc>
        <w:tc>
          <w:tcPr>
            <w:tcW w:w="1065" w:type="dxa"/>
            <w:tcBorders>
              <w:top w:val="nil"/>
              <w:left w:val="nil"/>
              <w:bottom w:val="nil"/>
              <w:right w:val="nil"/>
            </w:tcBorders>
            <w:shd w:val="clear" w:color="auto" w:fill="auto"/>
            <w:noWrap/>
            <w:vAlign w:val="center"/>
            <w:hideMark/>
          </w:tcPr>
          <w:p w14:paraId="0822FB8C" w14:textId="77777777" w:rsidR="00196277" w:rsidRPr="00145289" w:rsidRDefault="00196277" w:rsidP="00313EEB">
            <w:pPr>
              <w:tabs>
                <w:tab w:val="clear" w:pos="794"/>
              </w:tabs>
              <w:spacing w:before="0" w:line="40" w:lineRule="exact"/>
              <w:jc w:val="left"/>
              <w:rPr>
                <w:rFonts w:eastAsia="Times New Roman"/>
                <w:sz w:val="16"/>
                <w:szCs w:val="16"/>
              </w:rPr>
            </w:pPr>
          </w:p>
        </w:tc>
        <w:tc>
          <w:tcPr>
            <w:tcW w:w="991" w:type="dxa"/>
            <w:tcBorders>
              <w:top w:val="nil"/>
              <w:left w:val="nil"/>
              <w:bottom w:val="nil"/>
              <w:right w:val="nil"/>
            </w:tcBorders>
            <w:shd w:val="clear" w:color="auto" w:fill="auto"/>
            <w:noWrap/>
            <w:vAlign w:val="center"/>
            <w:hideMark/>
          </w:tcPr>
          <w:p w14:paraId="4118E68D" w14:textId="77777777" w:rsidR="00196277" w:rsidRPr="00145289" w:rsidRDefault="00196277" w:rsidP="00313EEB">
            <w:pPr>
              <w:tabs>
                <w:tab w:val="clear" w:pos="794"/>
              </w:tabs>
              <w:spacing w:before="0" w:line="40" w:lineRule="exact"/>
              <w:jc w:val="left"/>
              <w:rPr>
                <w:rFonts w:eastAsia="Times New Roman"/>
                <w:sz w:val="16"/>
                <w:szCs w:val="16"/>
              </w:rPr>
            </w:pPr>
          </w:p>
        </w:tc>
        <w:tc>
          <w:tcPr>
            <w:tcW w:w="1414" w:type="dxa"/>
            <w:tcBorders>
              <w:top w:val="nil"/>
              <w:left w:val="nil"/>
              <w:bottom w:val="nil"/>
              <w:right w:val="nil"/>
            </w:tcBorders>
            <w:shd w:val="clear" w:color="auto" w:fill="auto"/>
            <w:noWrap/>
            <w:vAlign w:val="center"/>
            <w:hideMark/>
          </w:tcPr>
          <w:p w14:paraId="73518E01" w14:textId="77777777" w:rsidR="00196277" w:rsidRPr="00145289" w:rsidRDefault="00196277" w:rsidP="00313EEB">
            <w:pPr>
              <w:tabs>
                <w:tab w:val="clear" w:pos="794"/>
              </w:tabs>
              <w:spacing w:before="0" w:line="40" w:lineRule="exact"/>
              <w:jc w:val="left"/>
              <w:rPr>
                <w:rFonts w:eastAsia="Times New Roman"/>
                <w:sz w:val="16"/>
                <w:szCs w:val="16"/>
              </w:rPr>
            </w:pPr>
          </w:p>
        </w:tc>
        <w:tc>
          <w:tcPr>
            <w:tcW w:w="1065" w:type="dxa"/>
            <w:tcBorders>
              <w:top w:val="nil"/>
              <w:left w:val="nil"/>
              <w:bottom w:val="nil"/>
              <w:right w:val="nil"/>
            </w:tcBorders>
            <w:shd w:val="clear" w:color="auto" w:fill="auto"/>
            <w:noWrap/>
            <w:vAlign w:val="center"/>
            <w:hideMark/>
          </w:tcPr>
          <w:p w14:paraId="1AC1B3F4" w14:textId="77777777" w:rsidR="00196277" w:rsidRPr="00145289" w:rsidRDefault="00196277" w:rsidP="00313EEB">
            <w:pPr>
              <w:tabs>
                <w:tab w:val="clear" w:pos="794"/>
              </w:tabs>
              <w:spacing w:before="0" w:line="40" w:lineRule="exact"/>
              <w:jc w:val="left"/>
              <w:rPr>
                <w:rFonts w:eastAsia="Times New Roman"/>
                <w:sz w:val="16"/>
                <w:szCs w:val="16"/>
              </w:rPr>
            </w:pPr>
          </w:p>
        </w:tc>
      </w:tr>
      <w:tr w:rsidR="00196277" w:rsidRPr="00145289" w14:paraId="64AA78F0" w14:textId="77777777" w:rsidTr="003B5CCB">
        <w:trPr>
          <w:jc w:val="center"/>
        </w:trPr>
        <w:tc>
          <w:tcPr>
            <w:tcW w:w="5480" w:type="dxa"/>
            <w:tcBorders>
              <w:top w:val="nil"/>
              <w:left w:val="nil"/>
              <w:bottom w:val="nil"/>
              <w:right w:val="nil"/>
            </w:tcBorders>
            <w:shd w:val="clear" w:color="auto" w:fill="auto"/>
            <w:noWrap/>
            <w:vAlign w:val="center"/>
            <w:hideMark/>
          </w:tcPr>
          <w:p w14:paraId="5BB6164B" w14:textId="77777777" w:rsidR="00196277" w:rsidRPr="00145289" w:rsidRDefault="00196277" w:rsidP="00313EEB">
            <w:pPr>
              <w:pStyle w:val="Tabletexte13"/>
              <w:tabs>
                <w:tab w:val="clear" w:pos="794"/>
                <w:tab w:val="left" w:pos="572"/>
              </w:tabs>
              <w:spacing w:before="0" w:after="0" w:line="200" w:lineRule="exact"/>
              <w:ind w:left="5"/>
              <w:rPr>
                <w:rFonts w:ascii="Dubai" w:eastAsia="Arial Unicode MS" w:hAnsi="Dubai" w:cs="Dubai"/>
                <w:position w:val="2"/>
                <w:sz w:val="16"/>
                <w:szCs w:val="16"/>
              </w:rPr>
            </w:pPr>
            <w:r w:rsidRPr="00145289">
              <w:rPr>
                <w:rFonts w:ascii="Dubai" w:hAnsi="Dubai" w:cs="Dubai" w:hint="cs"/>
                <w:position w:val="2"/>
                <w:sz w:val="16"/>
                <w:szCs w:val="16"/>
                <w:rtl/>
              </w:rPr>
              <w:t>باء</w:t>
            </w:r>
            <w:r w:rsidRPr="00145289">
              <w:rPr>
                <w:rFonts w:ascii="Dubai" w:hAnsi="Dubai" w:cs="Dubai"/>
                <w:position w:val="2"/>
                <w:sz w:val="16"/>
                <w:szCs w:val="16"/>
                <w:rtl/>
              </w:rPr>
              <w:t xml:space="preserve"> -</w:t>
            </w:r>
            <w:r w:rsidRPr="00145289">
              <w:rPr>
                <w:rFonts w:ascii="Dubai" w:hAnsi="Dubai" w:cs="Dubai"/>
                <w:position w:val="2"/>
                <w:sz w:val="16"/>
                <w:szCs w:val="16"/>
                <w:rtl/>
              </w:rPr>
              <w:tab/>
              <w:t>استرداد التكاليف</w:t>
            </w:r>
          </w:p>
        </w:tc>
        <w:tc>
          <w:tcPr>
            <w:tcW w:w="1415" w:type="dxa"/>
            <w:tcBorders>
              <w:top w:val="nil"/>
              <w:left w:val="single" w:sz="4" w:space="0" w:color="0070C0"/>
              <w:bottom w:val="nil"/>
              <w:right w:val="nil"/>
            </w:tcBorders>
            <w:shd w:val="clear" w:color="auto" w:fill="auto"/>
            <w:noWrap/>
            <w:vAlign w:val="center"/>
            <w:hideMark/>
          </w:tcPr>
          <w:p w14:paraId="73822B1C"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rFonts w:eastAsia="Times New Roman"/>
                <w:sz w:val="16"/>
                <w:szCs w:val="16"/>
              </w:rPr>
              <w:t> </w:t>
            </w:r>
          </w:p>
        </w:tc>
        <w:tc>
          <w:tcPr>
            <w:tcW w:w="1065" w:type="dxa"/>
            <w:tcBorders>
              <w:top w:val="nil"/>
              <w:left w:val="nil"/>
              <w:bottom w:val="nil"/>
              <w:right w:val="nil"/>
            </w:tcBorders>
            <w:shd w:val="clear" w:color="auto" w:fill="auto"/>
            <w:noWrap/>
            <w:vAlign w:val="center"/>
            <w:hideMark/>
          </w:tcPr>
          <w:p w14:paraId="63BCD8A4" w14:textId="77777777" w:rsidR="00196277" w:rsidRPr="00145289" w:rsidRDefault="00196277" w:rsidP="00313EEB">
            <w:pPr>
              <w:tabs>
                <w:tab w:val="clear" w:pos="794"/>
              </w:tabs>
              <w:spacing w:before="0" w:line="160" w:lineRule="exact"/>
              <w:jc w:val="left"/>
              <w:rPr>
                <w:rFonts w:eastAsia="Times New Roman"/>
                <w:sz w:val="16"/>
                <w:szCs w:val="16"/>
              </w:rPr>
            </w:pPr>
          </w:p>
        </w:tc>
        <w:tc>
          <w:tcPr>
            <w:tcW w:w="991" w:type="dxa"/>
            <w:tcBorders>
              <w:top w:val="nil"/>
              <w:left w:val="nil"/>
              <w:bottom w:val="nil"/>
              <w:right w:val="nil"/>
            </w:tcBorders>
            <w:shd w:val="clear" w:color="auto" w:fill="auto"/>
            <w:noWrap/>
            <w:vAlign w:val="center"/>
            <w:hideMark/>
          </w:tcPr>
          <w:p w14:paraId="5ECFF500" w14:textId="77777777" w:rsidR="00196277" w:rsidRPr="00145289" w:rsidRDefault="00196277" w:rsidP="00313EEB">
            <w:pPr>
              <w:tabs>
                <w:tab w:val="clear" w:pos="794"/>
              </w:tabs>
              <w:spacing w:before="0" w:line="160" w:lineRule="exact"/>
              <w:jc w:val="left"/>
              <w:rPr>
                <w:rFonts w:eastAsia="Times New Roman"/>
                <w:sz w:val="16"/>
                <w:szCs w:val="16"/>
              </w:rPr>
            </w:pPr>
          </w:p>
        </w:tc>
        <w:tc>
          <w:tcPr>
            <w:tcW w:w="1414" w:type="dxa"/>
            <w:tcBorders>
              <w:top w:val="nil"/>
              <w:left w:val="nil"/>
              <w:bottom w:val="nil"/>
              <w:right w:val="nil"/>
            </w:tcBorders>
            <w:shd w:val="clear" w:color="auto" w:fill="auto"/>
            <w:noWrap/>
            <w:vAlign w:val="center"/>
            <w:hideMark/>
          </w:tcPr>
          <w:p w14:paraId="6AF6F0A4" w14:textId="77777777" w:rsidR="00196277" w:rsidRPr="00145289" w:rsidRDefault="00196277" w:rsidP="00313EEB">
            <w:pPr>
              <w:tabs>
                <w:tab w:val="clear" w:pos="794"/>
              </w:tabs>
              <w:spacing w:before="0" w:line="160" w:lineRule="exact"/>
              <w:jc w:val="left"/>
              <w:rPr>
                <w:rFonts w:eastAsia="Times New Roman"/>
                <w:sz w:val="16"/>
                <w:szCs w:val="16"/>
              </w:rPr>
            </w:pPr>
          </w:p>
        </w:tc>
        <w:tc>
          <w:tcPr>
            <w:tcW w:w="1065" w:type="dxa"/>
            <w:tcBorders>
              <w:top w:val="nil"/>
              <w:left w:val="nil"/>
              <w:bottom w:val="nil"/>
              <w:right w:val="nil"/>
            </w:tcBorders>
            <w:shd w:val="clear" w:color="auto" w:fill="auto"/>
            <w:noWrap/>
            <w:vAlign w:val="center"/>
            <w:hideMark/>
          </w:tcPr>
          <w:p w14:paraId="1E7AB625" w14:textId="77777777" w:rsidR="00196277" w:rsidRPr="00145289" w:rsidRDefault="00196277" w:rsidP="00313EEB">
            <w:pPr>
              <w:tabs>
                <w:tab w:val="clear" w:pos="794"/>
              </w:tabs>
              <w:spacing w:before="0" w:line="160" w:lineRule="exact"/>
              <w:jc w:val="left"/>
              <w:rPr>
                <w:rFonts w:eastAsia="Times New Roman"/>
                <w:sz w:val="16"/>
                <w:szCs w:val="16"/>
              </w:rPr>
            </w:pPr>
          </w:p>
        </w:tc>
      </w:tr>
      <w:tr w:rsidR="00196277" w:rsidRPr="00145289" w14:paraId="769DCA4A" w14:textId="77777777" w:rsidTr="003B5CCB">
        <w:trPr>
          <w:jc w:val="center"/>
        </w:trPr>
        <w:tc>
          <w:tcPr>
            <w:tcW w:w="5480" w:type="dxa"/>
            <w:tcBorders>
              <w:top w:val="nil"/>
              <w:left w:val="nil"/>
              <w:bottom w:val="nil"/>
              <w:right w:val="nil"/>
            </w:tcBorders>
            <w:shd w:val="clear" w:color="auto" w:fill="auto"/>
            <w:noWrap/>
            <w:vAlign w:val="center"/>
            <w:hideMark/>
          </w:tcPr>
          <w:p w14:paraId="7AEE84AC" w14:textId="77777777" w:rsidR="00196277" w:rsidRPr="00145289" w:rsidRDefault="00196277" w:rsidP="00313EEB">
            <w:pPr>
              <w:pStyle w:val="Tabletexte13"/>
              <w:tabs>
                <w:tab w:val="clear" w:pos="794"/>
                <w:tab w:val="clear" w:pos="1361"/>
                <w:tab w:val="left" w:pos="572"/>
                <w:tab w:val="left" w:pos="1423"/>
              </w:tabs>
              <w:spacing w:before="0" w:after="0" w:line="200" w:lineRule="exact"/>
              <w:ind w:left="572"/>
              <w:rPr>
                <w:rFonts w:ascii="Dubai" w:hAnsi="Dubai" w:cs="Dubai"/>
                <w:position w:val="2"/>
                <w:sz w:val="16"/>
                <w:szCs w:val="16"/>
                <w:rtl/>
              </w:rPr>
            </w:pPr>
            <w:r w:rsidRPr="00145289">
              <w:rPr>
                <w:rFonts w:ascii="Dubai" w:hAnsi="Dubai" w:cs="Dubai" w:hint="cs"/>
                <w:position w:val="2"/>
                <w:sz w:val="16"/>
                <w:szCs w:val="16"/>
                <w:rtl/>
              </w:rPr>
              <w:t>باء</w:t>
            </w:r>
            <w:r w:rsidRPr="00145289">
              <w:rPr>
                <w:rFonts w:ascii="Dubai" w:hAnsi="Dubai" w:cs="Dubai"/>
                <w:position w:val="2"/>
                <w:sz w:val="16"/>
                <w:szCs w:val="16"/>
                <w:rtl/>
              </w:rPr>
              <w:t xml:space="preserve"> - </w:t>
            </w:r>
            <w:r w:rsidRPr="001F7E33">
              <w:rPr>
                <w:rFonts w:ascii="Dubai" w:hAnsi="Dubai" w:cs="Dubai"/>
                <w:position w:val="2"/>
                <w:sz w:val="16"/>
                <w:szCs w:val="16"/>
                <w:lang w:val="en-US"/>
              </w:rPr>
              <w:t>1</w:t>
            </w:r>
            <w:r w:rsidRPr="00145289">
              <w:rPr>
                <w:rFonts w:ascii="Dubai" w:hAnsi="Dubai" w:cs="Dubai"/>
                <w:position w:val="2"/>
                <w:sz w:val="16"/>
                <w:szCs w:val="16"/>
                <w:rtl/>
              </w:rPr>
              <w:tab/>
              <w:t>الإيرادات من تكلفة دعم المشاريع</w:t>
            </w:r>
          </w:p>
        </w:tc>
        <w:tc>
          <w:tcPr>
            <w:tcW w:w="1415" w:type="dxa"/>
            <w:tcBorders>
              <w:top w:val="nil"/>
              <w:left w:val="single" w:sz="4" w:space="0" w:color="0070C0"/>
              <w:bottom w:val="nil"/>
              <w:right w:val="nil"/>
            </w:tcBorders>
            <w:shd w:val="clear" w:color="auto" w:fill="auto"/>
            <w:noWrap/>
            <w:vAlign w:val="center"/>
            <w:hideMark/>
          </w:tcPr>
          <w:p w14:paraId="2B64B37F"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sz w:val="16"/>
                <w:szCs w:val="16"/>
              </w:rPr>
              <w:t>841</w:t>
            </w:r>
            <w:r>
              <w:rPr>
                <w:sz w:val="16"/>
                <w:szCs w:val="16"/>
              </w:rPr>
              <w:t>  </w:t>
            </w:r>
          </w:p>
        </w:tc>
        <w:tc>
          <w:tcPr>
            <w:tcW w:w="1065" w:type="dxa"/>
            <w:tcBorders>
              <w:top w:val="nil"/>
              <w:left w:val="nil"/>
              <w:bottom w:val="nil"/>
              <w:right w:val="nil"/>
            </w:tcBorders>
            <w:shd w:val="clear" w:color="auto" w:fill="auto"/>
            <w:noWrap/>
            <w:vAlign w:val="center"/>
            <w:hideMark/>
          </w:tcPr>
          <w:p w14:paraId="5146D019"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sz w:val="16"/>
                <w:szCs w:val="16"/>
              </w:rPr>
              <w:t>2 750</w:t>
            </w:r>
            <w:r>
              <w:rPr>
                <w:sz w:val="16"/>
                <w:szCs w:val="16"/>
              </w:rPr>
              <w:t>  </w:t>
            </w:r>
          </w:p>
        </w:tc>
        <w:tc>
          <w:tcPr>
            <w:tcW w:w="991" w:type="dxa"/>
            <w:tcBorders>
              <w:top w:val="nil"/>
              <w:left w:val="nil"/>
              <w:bottom w:val="nil"/>
              <w:right w:val="nil"/>
            </w:tcBorders>
            <w:shd w:val="clear" w:color="auto" w:fill="auto"/>
            <w:noWrap/>
            <w:vAlign w:val="center"/>
            <w:hideMark/>
          </w:tcPr>
          <w:p w14:paraId="24AA3B6E" w14:textId="77777777" w:rsidR="00196277" w:rsidRPr="00145289" w:rsidRDefault="00196277" w:rsidP="00313EEB">
            <w:pPr>
              <w:tabs>
                <w:tab w:val="clear" w:pos="794"/>
              </w:tabs>
              <w:spacing w:before="0" w:line="160" w:lineRule="exact"/>
              <w:jc w:val="left"/>
              <w:rPr>
                <w:rFonts w:eastAsia="Times New Roman"/>
                <w:color w:val="002060"/>
                <w:sz w:val="16"/>
                <w:szCs w:val="16"/>
              </w:rPr>
            </w:pPr>
            <w:r w:rsidRPr="00145289">
              <w:rPr>
                <w:color w:val="002060"/>
                <w:sz w:val="16"/>
                <w:szCs w:val="16"/>
              </w:rPr>
              <w:t>1 000</w:t>
            </w:r>
            <w:r>
              <w:rPr>
                <w:color w:val="002060"/>
                <w:sz w:val="16"/>
                <w:szCs w:val="16"/>
              </w:rPr>
              <w:t>  </w:t>
            </w:r>
          </w:p>
        </w:tc>
        <w:tc>
          <w:tcPr>
            <w:tcW w:w="1414" w:type="dxa"/>
            <w:tcBorders>
              <w:top w:val="nil"/>
              <w:left w:val="nil"/>
              <w:bottom w:val="nil"/>
              <w:right w:val="nil"/>
            </w:tcBorders>
            <w:shd w:val="clear" w:color="auto" w:fill="auto"/>
            <w:noWrap/>
            <w:vAlign w:val="center"/>
            <w:hideMark/>
          </w:tcPr>
          <w:p w14:paraId="31B6B777" w14:textId="77777777" w:rsidR="00196277" w:rsidRPr="00145289" w:rsidRDefault="00196277" w:rsidP="00313EEB">
            <w:pPr>
              <w:tabs>
                <w:tab w:val="clear" w:pos="794"/>
              </w:tabs>
              <w:spacing w:before="0" w:line="160" w:lineRule="exact"/>
              <w:jc w:val="left"/>
              <w:rPr>
                <w:rFonts w:eastAsia="Times New Roman"/>
                <w:color w:val="002060"/>
                <w:sz w:val="16"/>
                <w:szCs w:val="16"/>
              </w:rPr>
            </w:pPr>
            <w:r w:rsidRPr="00145289">
              <w:rPr>
                <w:color w:val="002060"/>
                <w:sz w:val="16"/>
                <w:szCs w:val="16"/>
              </w:rPr>
              <w:t>1 000</w:t>
            </w:r>
          </w:p>
        </w:tc>
        <w:tc>
          <w:tcPr>
            <w:tcW w:w="1065" w:type="dxa"/>
            <w:tcBorders>
              <w:top w:val="nil"/>
              <w:left w:val="nil"/>
              <w:bottom w:val="nil"/>
              <w:right w:val="nil"/>
            </w:tcBorders>
            <w:shd w:val="clear" w:color="auto" w:fill="auto"/>
            <w:noWrap/>
            <w:vAlign w:val="center"/>
            <w:hideMark/>
          </w:tcPr>
          <w:p w14:paraId="49A9152A" w14:textId="77777777" w:rsidR="00196277" w:rsidRPr="00145289" w:rsidRDefault="00196277" w:rsidP="00313EEB">
            <w:pPr>
              <w:tabs>
                <w:tab w:val="clear" w:pos="794"/>
              </w:tabs>
              <w:spacing w:before="0" w:line="160" w:lineRule="exact"/>
              <w:jc w:val="left"/>
              <w:rPr>
                <w:rFonts w:eastAsia="Times New Roman"/>
                <w:color w:val="002060"/>
                <w:sz w:val="16"/>
                <w:szCs w:val="16"/>
              </w:rPr>
            </w:pPr>
            <w:r w:rsidRPr="00145289">
              <w:rPr>
                <w:color w:val="002060"/>
                <w:sz w:val="16"/>
                <w:szCs w:val="16"/>
              </w:rPr>
              <w:t>2 000</w:t>
            </w:r>
          </w:p>
        </w:tc>
      </w:tr>
      <w:tr w:rsidR="00196277" w:rsidRPr="00145289" w14:paraId="4EBD7DF6" w14:textId="77777777" w:rsidTr="003B5CCB">
        <w:trPr>
          <w:jc w:val="center"/>
        </w:trPr>
        <w:tc>
          <w:tcPr>
            <w:tcW w:w="5480" w:type="dxa"/>
            <w:tcBorders>
              <w:top w:val="nil"/>
              <w:left w:val="nil"/>
              <w:bottom w:val="nil"/>
              <w:right w:val="nil"/>
            </w:tcBorders>
            <w:shd w:val="clear" w:color="auto" w:fill="auto"/>
            <w:noWrap/>
            <w:vAlign w:val="center"/>
            <w:hideMark/>
          </w:tcPr>
          <w:p w14:paraId="1E667784" w14:textId="77777777" w:rsidR="00196277" w:rsidRPr="00145289" w:rsidRDefault="00196277" w:rsidP="00313EEB">
            <w:pPr>
              <w:tabs>
                <w:tab w:val="clear" w:pos="794"/>
                <w:tab w:val="left" w:pos="572"/>
                <w:tab w:val="left" w:pos="1423"/>
              </w:tabs>
              <w:spacing w:before="0" w:line="40" w:lineRule="exact"/>
              <w:ind w:left="572"/>
              <w:jc w:val="right"/>
              <w:rPr>
                <w:rFonts w:eastAsia="Times New Roman"/>
                <w:color w:val="002060"/>
                <w:sz w:val="16"/>
                <w:szCs w:val="16"/>
              </w:rPr>
            </w:pPr>
          </w:p>
        </w:tc>
        <w:tc>
          <w:tcPr>
            <w:tcW w:w="1415" w:type="dxa"/>
            <w:tcBorders>
              <w:top w:val="nil"/>
              <w:left w:val="single" w:sz="4" w:space="0" w:color="0070C0"/>
              <w:bottom w:val="nil"/>
              <w:right w:val="nil"/>
            </w:tcBorders>
            <w:shd w:val="clear" w:color="auto" w:fill="auto"/>
            <w:noWrap/>
            <w:vAlign w:val="center"/>
            <w:hideMark/>
          </w:tcPr>
          <w:p w14:paraId="5C03B587" w14:textId="77777777" w:rsidR="00196277" w:rsidRPr="00145289" w:rsidRDefault="00196277" w:rsidP="00313EEB">
            <w:pPr>
              <w:tabs>
                <w:tab w:val="clear" w:pos="794"/>
              </w:tabs>
              <w:spacing w:before="0" w:line="40" w:lineRule="exact"/>
              <w:jc w:val="left"/>
              <w:rPr>
                <w:rFonts w:eastAsia="Times New Roman"/>
                <w:sz w:val="16"/>
                <w:szCs w:val="16"/>
              </w:rPr>
            </w:pPr>
            <w:r w:rsidRPr="00145289">
              <w:rPr>
                <w:sz w:val="16"/>
                <w:szCs w:val="16"/>
              </w:rPr>
              <w:t> </w:t>
            </w:r>
          </w:p>
        </w:tc>
        <w:tc>
          <w:tcPr>
            <w:tcW w:w="1065" w:type="dxa"/>
            <w:tcBorders>
              <w:top w:val="nil"/>
              <w:left w:val="nil"/>
              <w:bottom w:val="nil"/>
              <w:right w:val="nil"/>
            </w:tcBorders>
            <w:shd w:val="clear" w:color="auto" w:fill="auto"/>
            <w:noWrap/>
            <w:vAlign w:val="center"/>
            <w:hideMark/>
          </w:tcPr>
          <w:p w14:paraId="1557ED30" w14:textId="77777777" w:rsidR="00196277" w:rsidRPr="00145289" w:rsidRDefault="00196277" w:rsidP="00313EEB">
            <w:pPr>
              <w:tabs>
                <w:tab w:val="clear" w:pos="794"/>
              </w:tabs>
              <w:spacing w:before="0" w:line="40" w:lineRule="exact"/>
              <w:jc w:val="left"/>
              <w:rPr>
                <w:rFonts w:eastAsia="Times New Roman"/>
                <w:sz w:val="16"/>
                <w:szCs w:val="16"/>
              </w:rPr>
            </w:pPr>
            <w:r>
              <w:rPr>
                <w:rFonts w:eastAsia="Times New Roman"/>
                <w:sz w:val="16"/>
                <w:szCs w:val="16"/>
              </w:rPr>
              <w:t>  </w:t>
            </w:r>
          </w:p>
        </w:tc>
        <w:tc>
          <w:tcPr>
            <w:tcW w:w="991" w:type="dxa"/>
            <w:tcBorders>
              <w:top w:val="nil"/>
              <w:left w:val="nil"/>
              <w:bottom w:val="nil"/>
              <w:right w:val="nil"/>
            </w:tcBorders>
            <w:shd w:val="clear" w:color="auto" w:fill="auto"/>
            <w:noWrap/>
            <w:vAlign w:val="center"/>
            <w:hideMark/>
          </w:tcPr>
          <w:p w14:paraId="6933088D" w14:textId="77777777" w:rsidR="00196277" w:rsidRPr="00145289" w:rsidRDefault="00196277" w:rsidP="00313EEB">
            <w:pPr>
              <w:tabs>
                <w:tab w:val="clear" w:pos="794"/>
              </w:tabs>
              <w:spacing w:before="0" w:line="40" w:lineRule="exact"/>
              <w:jc w:val="left"/>
              <w:rPr>
                <w:rFonts w:eastAsia="Times New Roman"/>
                <w:sz w:val="16"/>
                <w:szCs w:val="16"/>
              </w:rPr>
            </w:pPr>
            <w:r>
              <w:rPr>
                <w:rFonts w:eastAsia="Times New Roman"/>
                <w:sz w:val="16"/>
                <w:szCs w:val="16"/>
              </w:rPr>
              <w:t>  </w:t>
            </w:r>
          </w:p>
        </w:tc>
        <w:tc>
          <w:tcPr>
            <w:tcW w:w="1414" w:type="dxa"/>
            <w:tcBorders>
              <w:top w:val="nil"/>
              <w:left w:val="nil"/>
              <w:bottom w:val="nil"/>
              <w:right w:val="nil"/>
            </w:tcBorders>
            <w:shd w:val="clear" w:color="auto" w:fill="auto"/>
            <w:noWrap/>
            <w:vAlign w:val="center"/>
            <w:hideMark/>
          </w:tcPr>
          <w:p w14:paraId="65DBF950" w14:textId="77777777" w:rsidR="00196277" w:rsidRPr="00145289" w:rsidRDefault="00196277" w:rsidP="00313EEB">
            <w:pPr>
              <w:tabs>
                <w:tab w:val="clear" w:pos="794"/>
              </w:tabs>
              <w:spacing w:before="0" w:line="40" w:lineRule="exact"/>
              <w:jc w:val="left"/>
              <w:rPr>
                <w:rFonts w:eastAsia="Times New Roman"/>
                <w:sz w:val="16"/>
                <w:szCs w:val="16"/>
              </w:rPr>
            </w:pPr>
          </w:p>
        </w:tc>
        <w:tc>
          <w:tcPr>
            <w:tcW w:w="1065" w:type="dxa"/>
            <w:tcBorders>
              <w:top w:val="nil"/>
              <w:left w:val="nil"/>
              <w:bottom w:val="nil"/>
              <w:right w:val="nil"/>
            </w:tcBorders>
            <w:shd w:val="clear" w:color="auto" w:fill="auto"/>
            <w:noWrap/>
            <w:vAlign w:val="center"/>
            <w:hideMark/>
          </w:tcPr>
          <w:p w14:paraId="42F86813" w14:textId="77777777" w:rsidR="00196277" w:rsidRPr="00145289" w:rsidRDefault="00196277" w:rsidP="00313EEB">
            <w:pPr>
              <w:tabs>
                <w:tab w:val="clear" w:pos="794"/>
              </w:tabs>
              <w:spacing w:before="0" w:line="40" w:lineRule="exact"/>
              <w:jc w:val="left"/>
              <w:rPr>
                <w:rFonts w:eastAsia="Times New Roman"/>
                <w:sz w:val="16"/>
                <w:szCs w:val="16"/>
              </w:rPr>
            </w:pPr>
          </w:p>
        </w:tc>
      </w:tr>
      <w:tr w:rsidR="00196277" w:rsidRPr="00145289" w14:paraId="30FDECB0" w14:textId="77777777" w:rsidTr="003B5CCB">
        <w:trPr>
          <w:jc w:val="center"/>
        </w:trPr>
        <w:tc>
          <w:tcPr>
            <w:tcW w:w="5480" w:type="dxa"/>
            <w:tcBorders>
              <w:top w:val="nil"/>
              <w:left w:val="nil"/>
              <w:bottom w:val="nil"/>
              <w:right w:val="nil"/>
            </w:tcBorders>
            <w:shd w:val="clear" w:color="auto" w:fill="auto"/>
            <w:noWrap/>
            <w:vAlign w:val="center"/>
            <w:hideMark/>
          </w:tcPr>
          <w:p w14:paraId="56963722" w14:textId="77777777" w:rsidR="00196277" w:rsidRPr="00145289" w:rsidRDefault="00196277" w:rsidP="00313EEB">
            <w:pPr>
              <w:pStyle w:val="Tabletexte13"/>
              <w:tabs>
                <w:tab w:val="clear" w:pos="794"/>
                <w:tab w:val="clear" w:pos="1361"/>
                <w:tab w:val="left" w:pos="572"/>
                <w:tab w:val="left" w:pos="1423"/>
              </w:tabs>
              <w:spacing w:before="0" w:after="0" w:line="200" w:lineRule="exact"/>
              <w:ind w:left="572"/>
              <w:rPr>
                <w:rFonts w:ascii="Dubai" w:hAnsi="Dubai" w:cs="Dubai"/>
                <w:position w:val="2"/>
                <w:sz w:val="16"/>
                <w:szCs w:val="16"/>
                <w:rtl/>
              </w:rPr>
            </w:pPr>
            <w:r w:rsidRPr="00145289">
              <w:rPr>
                <w:rFonts w:ascii="Dubai" w:hAnsi="Dubai" w:cs="Dubai" w:hint="cs"/>
                <w:position w:val="2"/>
                <w:sz w:val="16"/>
                <w:szCs w:val="16"/>
                <w:rtl/>
              </w:rPr>
              <w:t>باء</w:t>
            </w:r>
            <w:r w:rsidRPr="00145289">
              <w:rPr>
                <w:rFonts w:ascii="Dubai" w:hAnsi="Dubai" w:cs="Dubai"/>
                <w:position w:val="2"/>
                <w:sz w:val="16"/>
                <w:szCs w:val="16"/>
                <w:rtl/>
              </w:rPr>
              <w:t xml:space="preserve"> - </w:t>
            </w:r>
            <w:r w:rsidRPr="00145289">
              <w:rPr>
                <w:rFonts w:ascii="Dubai" w:hAnsi="Dubai" w:cs="Dubai"/>
                <w:position w:val="2"/>
                <w:sz w:val="16"/>
                <w:szCs w:val="16"/>
              </w:rPr>
              <w:t>2</w:t>
            </w:r>
            <w:r w:rsidRPr="00145289">
              <w:rPr>
                <w:rFonts w:ascii="Dubai" w:hAnsi="Dubai" w:cs="Dubai"/>
                <w:position w:val="2"/>
                <w:sz w:val="16"/>
                <w:szCs w:val="16"/>
                <w:rtl/>
              </w:rPr>
              <w:tab/>
              <w:t>بيع المنشورات</w:t>
            </w:r>
          </w:p>
        </w:tc>
        <w:tc>
          <w:tcPr>
            <w:tcW w:w="1415" w:type="dxa"/>
            <w:tcBorders>
              <w:top w:val="nil"/>
              <w:left w:val="single" w:sz="4" w:space="0" w:color="0070C0"/>
              <w:bottom w:val="nil"/>
              <w:right w:val="nil"/>
            </w:tcBorders>
            <w:shd w:val="clear" w:color="auto" w:fill="auto"/>
            <w:noWrap/>
            <w:vAlign w:val="center"/>
            <w:hideMark/>
          </w:tcPr>
          <w:p w14:paraId="5BCDFB5A"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sz w:val="16"/>
                <w:szCs w:val="16"/>
              </w:rPr>
              <w:t>29 479</w:t>
            </w:r>
            <w:r>
              <w:rPr>
                <w:sz w:val="16"/>
                <w:szCs w:val="16"/>
              </w:rPr>
              <w:t>  </w:t>
            </w:r>
          </w:p>
        </w:tc>
        <w:tc>
          <w:tcPr>
            <w:tcW w:w="1065" w:type="dxa"/>
            <w:tcBorders>
              <w:top w:val="nil"/>
              <w:left w:val="nil"/>
              <w:bottom w:val="nil"/>
              <w:right w:val="nil"/>
            </w:tcBorders>
            <w:shd w:val="clear" w:color="auto" w:fill="auto"/>
            <w:noWrap/>
            <w:vAlign w:val="center"/>
            <w:hideMark/>
          </w:tcPr>
          <w:p w14:paraId="08308A09"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sz w:val="16"/>
                <w:szCs w:val="16"/>
              </w:rPr>
              <w:t>38 000</w:t>
            </w:r>
            <w:r>
              <w:rPr>
                <w:sz w:val="16"/>
                <w:szCs w:val="16"/>
              </w:rPr>
              <w:t>  </w:t>
            </w:r>
          </w:p>
        </w:tc>
        <w:tc>
          <w:tcPr>
            <w:tcW w:w="991" w:type="dxa"/>
            <w:tcBorders>
              <w:top w:val="nil"/>
              <w:left w:val="nil"/>
              <w:bottom w:val="nil"/>
              <w:right w:val="nil"/>
            </w:tcBorders>
            <w:shd w:val="clear" w:color="auto" w:fill="auto"/>
            <w:noWrap/>
            <w:vAlign w:val="center"/>
            <w:hideMark/>
          </w:tcPr>
          <w:p w14:paraId="492C22AE" w14:textId="77777777" w:rsidR="00196277" w:rsidRPr="00145289" w:rsidRDefault="00196277" w:rsidP="00313EEB">
            <w:pPr>
              <w:tabs>
                <w:tab w:val="clear" w:pos="794"/>
              </w:tabs>
              <w:spacing w:before="0" w:line="160" w:lineRule="exact"/>
              <w:jc w:val="left"/>
              <w:rPr>
                <w:rFonts w:eastAsia="Times New Roman"/>
                <w:color w:val="002060"/>
                <w:sz w:val="16"/>
                <w:szCs w:val="16"/>
              </w:rPr>
            </w:pPr>
            <w:r w:rsidRPr="00145289">
              <w:rPr>
                <w:color w:val="002060"/>
                <w:sz w:val="16"/>
                <w:szCs w:val="16"/>
              </w:rPr>
              <w:t>15 500</w:t>
            </w:r>
            <w:r>
              <w:rPr>
                <w:color w:val="002060"/>
                <w:sz w:val="16"/>
                <w:szCs w:val="16"/>
              </w:rPr>
              <w:t>  </w:t>
            </w:r>
          </w:p>
        </w:tc>
        <w:tc>
          <w:tcPr>
            <w:tcW w:w="1414" w:type="dxa"/>
            <w:tcBorders>
              <w:top w:val="nil"/>
              <w:left w:val="nil"/>
              <w:bottom w:val="nil"/>
              <w:right w:val="nil"/>
            </w:tcBorders>
            <w:shd w:val="clear" w:color="auto" w:fill="auto"/>
            <w:noWrap/>
            <w:vAlign w:val="center"/>
            <w:hideMark/>
          </w:tcPr>
          <w:p w14:paraId="3D3B5BE1" w14:textId="77777777" w:rsidR="00196277" w:rsidRPr="00145289" w:rsidRDefault="00196277" w:rsidP="00313EEB">
            <w:pPr>
              <w:tabs>
                <w:tab w:val="clear" w:pos="794"/>
              </w:tabs>
              <w:spacing w:before="0" w:line="160" w:lineRule="exact"/>
              <w:jc w:val="left"/>
              <w:rPr>
                <w:rFonts w:eastAsia="Times New Roman"/>
                <w:color w:val="002060"/>
                <w:sz w:val="16"/>
                <w:szCs w:val="16"/>
              </w:rPr>
            </w:pPr>
            <w:r w:rsidRPr="00145289">
              <w:rPr>
                <w:color w:val="002060"/>
                <w:sz w:val="16"/>
                <w:szCs w:val="16"/>
              </w:rPr>
              <w:t>15 500</w:t>
            </w:r>
          </w:p>
        </w:tc>
        <w:tc>
          <w:tcPr>
            <w:tcW w:w="1065" w:type="dxa"/>
            <w:tcBorders>
              <w:top w:val="nil"/>
              <w:left w:val="nil"/>
              <w:bottom w:val="nil"/>
              <w:right w:val="nil"/>
            </w:tcBorders>
            <w:shd w:val="clear" w:color="auto" w:fill="auto"/>
            <w:noWrap/>
            <w:vAlign w:val="center"/>
            <w:hideMark/>
          </w:tcPr>
          <w:p w14:paraId="2940AB72" w14:textId="77777777" w:rsidR="00196277" w:rsidRPr="00145289" w:rsidRDefault="00196277" w:rsidP="00313EEB">
            <w:pPr>
              <w:tabs>
                <w:tab w:val="clear" w:pos="794"/>
              </w:tabs>
              <w:spacing w:before="0" w:line="160" w:lineRule="exact"/>
              <w:jc w:val="left"/>
              <w:rPr>
                <w:rFonts w:eastAsia="Times New Roman"/>
                <w:color w:val="002060"/>
                <w:sz w:val="16"/>
                <w:szCs w:val="16"/>
              </w:rPr>
            </w:pPr>
            <w:r w:rsidRPr="00145289">
              <w:rPr>
                <w:color w:val="002060"/>
                <w:sz w:val="16"/>
                <w:szCs w:val="16"/>
              </w:rPr>
              <w:t>31 000</w:t>
            </w:r>
          </w:p>
        </w:tc>
      </w:tr>
      <w:tr w:rsidR="00196277" w:rsidRPr="00145289" w14:paraId="733ECA2F" w14:textId="77777777" w:rsidTr="003B5CCB">
        <w:trPr>
          <w:jc w:val="center"/>
        </w:trPr>
        <w:tc>
          <w:tcPr>
            <w:tcW w:w="5480" w:type="dxa"/>
            <w:tcBorders>
              <w:top w:val="nil"/>
              <w:left w:val="nil"/>
              <w:bottom w:val="nil"/>
              <w:right w:val="nil"/>
            </w:tcBorders>
            <w:shd w:val="clear" w:color="auto" w:fill="auto"/>
            <w:noWrap/>
            <w:vAlign w:val="center"/>
            <w:hideMark/>
          </w:tcPr>
          <w:p w14:paraId="186DDF3A" w14:textId="77777777" w:rsidR="00196277" w:rsidRPr="00145289" w:rsidRDefault="00196277" w:rsidP="00313EEB">
            <w:pPr>
              <w:tabs>
                <w:tab w:val="clear" w:pos="794"/>
                <w:tab w:val="left" w:pos="1423"/>
              </w:tabs>
              <w:spacing w:before="0" w:line="40" w:lineRule="exact"/>
              <w:ind w:left="572"/>
              <w:jc w:val="right"/>
              <w:rPr>
                <w:rFonts w:eastAsia="Times New Roman"/>
                <w:color w:val="002060"/>
                <w:sz w:val="16"/>
                <w:szCs w:val="16"/>
              </w:rPr>
            </w:pPr>
          </w:p>
        </w:tc>
        <w:tc>
          <w:tcPr>
            <w:tcW w:w="1415" w:type="dxa"/>
            <w:tcBorders>
              <w:top w:val="nil"/>
              <w:left w:val="single" w:sz="4" w:space="0" w:color="0070C0"/>
              <w:bottom w:val="nil"/>
              <w:right w:val="nil"/>
            </w:tcBorders>
            <w:shd w:val="clear" w:color="auto" w:fill="auto"/>
            <w:noWrap/>
            <w:vAlign w:val="center"/>
            <w:hideMark/>
          </w:tcPr>
          <w:p w14:paraId="4A196BE4" w14:textId="77777777" w:rsidR="00196277" w:rsidRPr="00145289" w:rsidRDefault="00196277" w:rsidP="00313EEB">
            <w:pPr>
              <w:tabs>
                <w:tab w:val="clear" w:pos="794"/>
              </w:tabs>
              <w:spacing w:before="0" w:line="40" w:lineRule="exact"/>
              <w:jc w:val="left"/>
              <w:rPr>
                <w:rFonts w:eastAsia="Times New Roman"/>
                <w:sz w:val="16"/>
                <w:szCs w:val="16"/>
              </w:rPr>
            </w:pPr>
            <w:r w:rsidRPr="00145289">
              <w:rPr>
                <w:rFonts w:eastAsia="Times New Roman"/>
                <w:sz w:val="16"/>
                <w:szCs w:val="16"/>
              </w:rPr>
              <w:t> </w:t>
            </w:r>
          </w:p>
        </w:tc>
        <w:tc>
          <w:tcPr>
            <w:tcW w:w="1065" w:type="dxa"/>
            <w:tcBorders>
              <w:top w:val="nil"/>
              <w:left w:val="nil"/>
              <w:bottom w:val="nil"/>
              <w:right w:val="nil"/>
            </w:tcBorders>
            <w:shd w:val="clear" w:color="auto" w:fill="auto"/>
            <w:noWrap/>
            <w:vAlign w:val="center"/>
            <w:hideMark/>
          </w:tcPr>
          <w:p w14:paraId="4C4CF008" w14:textId="77777777" w:rsidR="00196277" w:rsidRPr="00145289" w:rsidRDefault="00196277" w:rsidP="00313EEB">
            <w:pPr>
              <w:tabs>
                <w:tab w:val="clear" w:pos="794"/>
              </w:tabs>
              <w:spacing w:before="0" w:line="40" w:lineRule="exact"/>
              <w:jc w:val="left"/>
              <w:rPr>
                <w:rFonts w:eastAsia="Times New Roman"/>
                <w:sz w:val="16"/>
                <w:szCs w:val="16"/>
              </w:rPr>
            </w:pPr>
          </w:p>
        </w:tc>
        <w:tc>
          <w:tcPr>
            <w:tcW w:w="991" w:type="dxa"/>
            <w:tcBorders>
              <w:top w:val="nil"/>
              <w:left w:val="nil"/>
              <w:bottom w:val="nil"/>
              <w:right w:val="nil"/>
            </w:tcBorders>
            <w:shd w:val="clear" w:color="auto" w:fill="auto"/>
            <w:noWrap/>
            <w:vAlign w:val="center"/>
            <w:hideMark/>
          </w:tcPr>
          <w:p w14:paraId="3EA13374" w14:textId="77777777" w:rsidR="00196277" w:rsidRPr="00145289" w:rsidRDefault="00196277" w:rsidP="00313EEB">
            <w:pPr>
              <w:tabs>
                <w:tab w:val="clear" w:pos="794"/>
              </w:tabs>
              <w:spacing w:before="0" w:line="40" w:lineRule="exact"/>
              <w:jc w:val="left"/>
              <w:rPr>
                <w:rFonts w:eastAsia="Times New Roman"/>
                <w:sz w:val="16"/>
                <w:szCs w:val="16"/>
              </w:rPr>
            </w:pPr>
          </w:p>
        </w:tc>
        <w:tc>
          <w:tcPr>
            <w:tcW w:w="1414" w:type="dxa"/>
            <w:tcBorders>
              <w:top w:val="nil"/>
              <w:left w:val="nil"/>
              <w:bottom w:val="nil"/>
              <w:right w:val="nil"/>
            </w:tcBorders>
            <w:shd w:val="clear" w:color="auto" w:fill="auto"/>
            <w:noWrap/>
            <w:vAlign w:val="center"/>
            <w:hideMark/>
          </w:tcPr>
          <w:p w14:paraId="493FCD18" w14:textId="77777777" w:rsidR="00196277" w:rsidRPr="00145289" w:rsidRDefault="00196277" w:rsidP="00313EEB">
            <w:pPr>
              <w:tabs>
                <w:tab w:val="clear" w:pos="794"/>
              </w:tabs>
              <w:spacing w:before="0" w:line="40" w:lineRule="exact"/>
              <w:jc w:val="left"/>
              <w:rPr>
                <w:rFonts w:eastAsia="Times New Roman"/>
                <w:sz w:val="16"/>
                <w:szCs w:val="16"/>
              </w:rPr>
            </w:pPr>
          </w:p>
        </w:tc>
        <w:tc>
          <w:tcPr>
            <w:tcW w:w="1065" w:type="dxa"/>
            <w:tcBorders>
              <w:top w:val="nil"/>
              <w:left w:val="nil"/>
              <w:bottom w:val="nil"/>
              <w:right w:val="nil"/>
            </w:tcBorders>
            <w:shd w:val="clear" w:color="auto" w:fill="auto"/>
            <w:noWrap/>
            <w:vAlign w:val="center"/>
            <w:hideMark/>
          </w:tcPr>
          <w:p w14:paraId="2FABF766" w14:textId="77777777" w:rsidR="00196277" w:rsidRPr="00145289" w:rsidRDefault="00196277" w:rsidP="00313EEB">
            <w:pPr>
              <w:tabs>
                <w:tab w:val="clear" w:pos="794"/>
              </w:tabs>
              <w:spacing w:before="0" w:line="40" w:lineRule="exact"/>
              <w:jc w:val="left"/>
              <w:rPr>
                <w:rFonts w:eastAsia="Times New Roman"/>
                <w:sz w:val="16"/>
                <w:szCs w:val="16"/>
              </w:rPr>
            </w:pPr>
          </w:p>
        </w:tc>
      </w:tr>
      <w:tr w:rsidR="00196277" w:rsidRPr="00145289" w14:paraId="743CB29D" w14:textId="77777777" w:rsidTr="003B5CCB">
        <w:trPr>
          <w:jc w:val="center"/>
        </w:trPr>
        <w:tc>
          <w:tcPr>
            <w:tcW w:w="5480" w:type="dxa"/>
            <w:tcBorders>
              <w:top w:val="nil"/>
              <w:left w:val="nil"/>
              <w:bottom w:val="nil"/>
              <w:right w:val="nil"/>
            </w:tcBorders>
            <w:shd w:val="clear" w:color="auto" w:fill="auto"/>
            <w:noWrap/>
            <w:vAlign w:val="center"/>
            <w:hideMark/>
          </w:tcPr>
          <w:p w14:paraId="4ADF6DE0" w14:textId="77777777" w:rsidR="00196277" w:rsidRPr="00145289" w:rsidRDefault="00196277" w:rsidP="00313EEB">
            <w:pPr>
              <w:pStyle w:val="Tabletexte13"/>
              <w:tabs>
                <w:tab w:val="clear" w:pos="794"/>
                <w:tab w:val="clear" w:pos="1361"/>
                <w:tab w:val="clear" w:pos="1928"/>
                <w:tab w:val="left" w:pos="1423"/>
              </w:tabs>
              <w:spacing w:before="0" w:after="0" w:line="200" w:lineRule="exact"/>
              <w:ind w:left="572"/>
              <w:rPr>
                <w:rFonts w:ascii="Dubai" w:hAnsi="Dubai" w:cs="Dubai"/>
                <w:position w:val="2"/>
                <w:sz w:val="16"/>
                <w:szCs w:val="16"/>
                <w:rtl/>
              </w:rPr>
            </w:pPr>
            <w:r w:rsidRPr="00145289">
              <w:rPr>
                <w:rFonts w:ascii="Dubai" w:hAnsi="Dubai" w:cs="Dubai" w:hint="cs"/>
                <w:position w:val="2"/>
                <w:sz w:val="16"/>
                <w:szCs w:val="16"/>
                <w:rtl/>
              </w:rPr>
              <w:t>باء</w:t>
            </w:r>
            <w:r w:rsidRPr="00145289">
              <w:rPr>
                <w:rFonts w:ascii="Dubai" w:hAnsi="Dubai" w:cs="Dubai"/>
                <w:position w:val="2"/>
                <w:sz w:val="16"/>
                <w:szCs w:val="16"/>
                <w:rtl/>
              </w:rPr>
              <w:t xml:space="preserve"> - </w:t>
            </w:r>
            <w:r w:rsidRPr="001F7E33">
              <w:rPr>
                <w:rFonts w:ascii="Dubai" w:hAnsi="Dubai" w:cs="Dubai"/>
                <w:position w:val="2"/>
                <w:sz w:val="16"/>
                <w:szCs w:val="16"/>
                <w:lang w:val="en-US"/>
              </w:rPr>
              <w:t>3</w:t>
            </w:r>
            <w:r w:rsidRPr="00145289">
              <w:rPr>
                <w:rFonts w:ascii="Dubai" w:hAnsi="Dubai" w:cs="Dubai"/>
                <w:position w:val="2"/>
                <w:sz w:val="16"/>
                <w:szCs w:val="16"/>
                <w:rtl/>
              </w:rPr>
              <w:tab/>
              <w:t>المنتجات والخدمات الخاضعة لاسترداد التكاليف</w:t>
            </w:r>
          </w:p>
        </w:tc>
        <w:tc>
          <w:tcPr>
            <w:tcW w:w="1415" w:type="dxa"/>
            <w:tcBorders>
              <w:top w:val="nil"/>
              <w:left w:val="single" w:sz="4" w:space="0" w:color="0070C0"/>
              <w:bottom w:val="nil"/>
              <w:right w:val="nil"/>
            </w:tcBorders>
            <w:shd w:val="clear" w:color="auto" w:fill="auto"/>
            <w:noWrap/>
            <w:vAlign w:val="center"/>
            <w:hideMark/>
          </w:tcPr>
          <w:p w14:paraId="78870D81"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rFonts w:eastAsia="Times New Roman"/>
                <w:sz w:val="16"/>
                <w:szCs w:val="16"/>
              </w:rPr>
              <w:t> </w:t>
            </w:r>
          </w:p>
        </w:tc>
        <w:tc>
          <w:tcPr>
            <w:tcW w:w="1065" w:type="dxa"/>
            <w:tcBorders>
              <w:top w:val="nil"/>
              <w:left w:val="nil"/>
              <w:bottom w:val="nil"/>
              <w:right w:val="nil"/>
            </w:tcBorders>
            <w:shd w:val="clear" w:color="auto" w:fill="auto"/>
            <w:noWrap/>
            <w:vAlign w:val="center"/>
            <w:hideMark/>
          </w:tcPr>
          <w:p w14:paraId="701DF39D" w14:textId="77777777" w:rsidR="00196277" w:rsidRPr="00145289" w:rsidRDefault="00196277" w:rsidP="00313EEB">
            <w:pPr>
              <w:tabs>
                <w:tab w:val="clear" w:pos="794"/>
              </w:tabs>
              <w:spacing w:before="0" w:line="160" w:lineRule="exact"/>
              <w:jc w:val="left"/>
              <w:rPr>
                <w:rFonts w:eastAsia="Times New Roman"/>
                <w:sz w:val="16"/>
                <w:szCs w:val="16"/>
              </w:rPr>
            </w:pPr>
          </w:p>
        </w:tc>
        <w:tc>
          <w:tcPr>
            <w:tcW w:w="991" w:type="dxa"/>
            <w:tcBorders>
              <w:top w:val="nil"/>
              <w:left w:val="nil"/>
              <w:bottom w:val="nil"/>
              <w:right w:val="nil"/>
            </w:tcBorders>
            <w:shd w:val="clear" w:color="auto" w:fill="auto"/>
            <w:noWrap/>
            <w:vAlign w:val="center"/>
            <w:hideMark/>
          </w:tcPr>
          <w:p w14:paraId="4817C1A6" w14:textId="77777777" w:rsidR="00196277" w:rsidRPr="00145289" w:rsidRDefault="00196277" w:rsidP="00313EEB">
            <w:pPr>
              <w:tabs>
                <w:tab w:val="clear" w:pos="794"/>
              </w:tabs>
              <w:spacing w:before="0" w:line="160" w:lineRule="exact"/>
              <w:jc w:val="left"/>
              <w:rPr>
                <w:rFonts w:eastAsia="Times New Roman"/>
                <w:sz w:val="16"/>
                <w:szCs w:val="16"/>
              </w:rPr>
            </w:pPr>
          </w:p>
        </w:tc>
        <w:tc>
          <w:tcPr>
            <w:tcW w:w="1414" w:type="dxa"/>
            <w:tcBorders>
              <w:top w:val="nil"/>
              <w:left w:val="nil"/>
              <w:bottom w:val="nil"/>
              <w:right w:val="nil"/>
            </w:tcBorders>
            <w:shd w:val="clear" w:color="auto" w:fill="auto"/>
            <w:noWrap/>
            <w:vAlign w:val="center"/>
            <w:hideMark/>
          </w:tcPr>
          <w:p w14:paraId="526CE1A2" w14:textId="77777777" w:rsidR="00196277" w:rsidRPr="00145289" w:rsidRDefault="00196277" w:rsidP="00313EEB">
            <w:pPr>
              <w:tabs>
                <w:tab w:val="clear" w:pos="794"/>
              </w:tabs>
              <w:spacing w:before="0" w:line="160" w:lineRule="exact"/>
              <w:jc w:val="left"/>
              <w:rPr>
                <w:rFonts w:eastAsia="Times New Roman"/>
                <w:sz w:val="16"/>
                <w:szCs w:val="16"/>
              </w:rPr>
            </w:pPr>
          </w:p>
        </w:tc>
        <w:tc>
          <w:tcPr>
            <w:tcW w:w="1065" w:type="dxa"/>
            <w:tcBorders>
              <w:top w:val="nil"/>
              <w:left w:val="nil"/>
              <w:bottom w:val="nil"/>
              <w:right w:val="nil"/>
            </w:tcBorders>
            <w:shd w:val="clear" w:color="auto" w:fill="auto"/>
            <w:noWrap/>
            <w:vAlign w:val="center"/>
            <w:hideMark/>
          </w:tcPr>
          <w:p w14:paraId="3618E602" w14:textId="77777777" w:rsidR="00196277" w:rsidRPr="00145289" w:rsidRDefault="00196277" w:rsidP="00313EEB">
            <w:pPr>
              <w:tabs>
                <w:tab w:val="clear" w:pos="794"/>
              </w:tabs>
              <w:spacing w:before="0" w:line="160" w:lineRule="exact"/>
              <w:jc w:val="left"/>
              <w:rPr>
                <w:rFonts w:eastAsia="Times New Roman"/>
                <w:sz w:val="16"/>
                <w:szCs w:val="16"/>
              </w:rPr>
            </w:pPr>
          </w:p>
        </w:tc>
      </w:tr>
      <w:tr w:rsidR="00196277" w:rsidRPr="00145289" w14:paraId="008C2C4E" w14:textId="77777777" w:rsidTr="003B5CCB">
        <w:trPr>
          <w:jc w:val="center"/>
        </w:trPr>
        <w:tc>
          <w:tcPr>
            <w:tcW w:w="5480" w:type="dxa"/>
            <w:tcBorders>
              <w:top w:val="nil"/>
              <w:left w:val="nil"/>
              <w:bottom w:val="nil"/>
              <w:right w:val="nil"/>
            </w:tcBorders>
            <w:shd w:val="clear" w:color="auto" w:fill="auto"/>
            <w:noWrap/>
            <w:vAlign w:val="center"/>
            <w:hideMark/>
          </w:tcPr>
          <w:p w14:paraId="579D33B5" w14:textId="77777777" w:rsidR="00196277" w:rsidRPr="001F7E33" w:rsidRDefault="00196277" w:rsidP="00313EEB">
            <w:pPr>
              <w:pStyle w:val="Tabletexte13"/>
              <w:tabs>
                <w:tab w:val="clear" w:pos="794"/>
                <w:tab w:val="clear" w:pos="1361"/>
                <w:tab w:val="clear" w:pos="1928"/>
                <w:tab w:val="clear" w:pos="2495"/>
                <w:tab w:val="left" w:pos="1706"/>
              </w:tabs>
              <w:spacing w:before="0" w:after="0" w:line="200" w:lineRule="exact"/>
              <w:ind w:left="1423"/>
              <w:rPr>
                <w:rFonts w:ascii="Dubai" w:hAnsi="Dubai" w:cs="Dubai"/>
                <w:i/>
                <w:iCs/>
                <w:position w:val="2"/>
                <w:sz w:val="16"/>
                <w:szCs w:val="16"/>
                <w:lang w:val="en-US"/>
              </w:rPr>
            </w:pPr>
            <w:r w:rsidRPr="00145289">
              <w:rPr>
                <w:rFonts w:ascii="Dubai" w:hAnsi="Dubai" w:cs="Dubai"/>
                <w:i/>
                <w:iCs/>
                <w:position w:val="2"/>
                <w:sz w:val="16"/>
                <w:szCs w:val="16"/>
                <w:rtl/>
              </w:rPr>
              <w:t>-</w:t>
            </w:r>
            <w:r w:rsidRPr="00145289">
              <w:rPr>
                <w:rFonts w:ascii="Dubai" w:hAnsi="Dubai" w:cs="Dubai"/>
                <w:i/>
                <w:iCs/>
                <w:position w:val="2"/>
                <w:sz w:val="16"/>
                <w:szCs w:val="16"/>
                <w:rtl/>
              </w:rPr>
              <w:tab/>
              <w:t xml:space="preserve">الرقم العالمي للخدمة الدولية المجانية </w:t>
            </w:r>
            <w:r w:rsidRPr="001F7E33">
              <w:rPr>
                <w:rFonts w:ascii="Dubai" w:hAnsi="Dubai" w:cs="Dubai"/>
                <w:i/>
                <w:iCs/>
                <w:position w:val="2"/>
                <w:sz w:val="16"/>
                <w:szCs w:val="16"/>
                <w:lang w:val="en-US"/>
              </w:rPr>
              <w:t>(UIFN)</w:t>
            </w:r>
          </w:p>
        </w:tc>
        <w:tc>
          <w:tcPr>
            <w:tcW w:w="1415" w:type="dxa"/>
            <w:tcBorders>
              <w:top w:val="nil"/>
              <w:left w:val="single" w:sz="4" w:space="0" w:color="0070C0"/>
              <w:bottom w:val="nil"/>
              <w:right w:val="nil"/>
            </w:tcBorders>
            <w:shd w:val="clear" w:color="auto" w:fill="auto"/>
            <w:noWrap/>
            <w:vAlign w:val="center"/>
            <w:hideMark/>
          </w:tcPr>
          <w:p w14:paraId="44D59E90" w14:textId="77777777" w:rsidR="00196277" w:rsidRPr="00145289" w:rsidRDefault="00196277" w:rsidP="00313EEB">
            <w:pPr>
              <w:tabs>
                <w:tab w:val="clear" w:pos="794"/>
              </w:tabs>
              <w:spacing w:before="0" w:line="160" w:lineRule="exact"/>
              <w:jc w:val="left"/>
              <w:rPr>
                <w:rFonts w:eastAsia="Times New Roman"/>
                <w:i/>
                <w:iCs/>
                <w:sz w:val="16"/>
                <w:szCs w:val="16"/>
              </w:rPr>
            </w:pPr>
            <w:r w:rsidRPr="00145289">
              <w:rPr>
                <w:i/>
                <w:iCs/>
                <w:sz w:val="16"/>
                <w:szCs w:val="16"/>
              </w:rPr>
              <w:t>1 036</w:t>
            </w:r>
            <w:r>
              <w:rPr>
                <w:i/>
                <w:iCs/>
                <w:sz w:val="16"/>
                <w:szCs w:val="16"/>
              </w:rPr>
              <w:t>  </w:t>
            </w:r>
          </w:p>
        </w:tc>
        <w:tc>
          <w:tcPr>
            <w:tcW w:w="1065" w:type="dxa"/>
            <w:tcBorders>
              <w:top w:val="nil"/>
              <w:left w:val="nil"/>
              <w:bottom w:val="nil"/>
              <w:right w:val="nil"/>
            </w:tcBorders>
            <w:shd w:val="clear" w:color="auto" w:fill="auto"/>
            <w:noWrap/>
            <w:vAlign w:val="center"/>
            <w:hideMark/>
          </w:tcPr>
          <w:p w14:paraId="5230E529" w14:textId="77777777" w:rsidR="00196277" w:rsidRPr="00145289" w:rsidRDefault="00196277" w:rsidP="00313EEB">
            <w:pPr>
              <w:tabs>
                <w:tab w:val="clear" w:pos="794"/>
              </w:tabs>
              <w:spacing w:before="0" w:line="160" w:lineRule="exact"/>
              <w:jc w:val="left"/>
              <w:rPr>
                <w:rFonts w:eastAsia="Times New Roman"/>
                <w:i/>
                <w:iCs/>
                <w:sz w:val="16"/>
                <w:szCs w:val="16"/>
              </w:rPr>
            </w:pPr>
            <w:r w:rsidRPr="00145289">
              <w:rPr>
                <w:i/>
                <w:iCs/>
                <w:sz w:val="16"/>
                <w:szCs w:val="16"/>
              </w:rPr>
              <w:t>1 000</w:t>
            </w:r>
            <w:r>
              <w:rPr>
                <w:i/>
                <w:iCs/>
                <w:sz w:val="16"/>
                <w:szCs w:val="16"/>
              </w:rPr>
              <w:t>  </w:t>
            </w:r>
          </w:p>
        </w:tc>
        <w:tc>
          <w:tcPr>
            <w:tcW w:w="991" w:type="dxa"/>
            <w:tcBorders>
              <w:top w:val="nil"/>
              <w:left w:val="nil"/>
              <w:bottom w:val="nil"/>
              <w:right w:val="nil"/>
            </w:tcBorders>
            <w:shd w:val="clear" w:color="auto" w:fill="auto"/>
            <w:noWrap/>
            <w:vAlign w:val="center"/>
            <w:hideMark/>
          </w:tcPr>
          <w:p w14:paraId="38D4307C"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500</w:t>
            </w:r>
            <w:r>
              <w:rPr>
                <w:i/>
                <w:iCs/>
                <w:color w:val="002060"/>
                <w:sz w:val="16"/>
                <w:szCs w:val="16"/>
              </w:rPr>
              <w:t>  </w:t>
            </w:r>
          </w:p>
        </w:tc>
        <w:tc>
          <w:tcPr>
            <w:tcW w:w="1414" w:type="dxa"/>
            <w:tcBorders>
              <w:top w:val="nil"/>
              <w:left w:val="nil"/>
              <w:bottom w:val="nil"/>
              <w:right w:val="nil"/>
            </w:tcBorders>
            <w:shd w:val="clear" w:color="auto" w:fill="auto"/>
            <w:noWrap/>
            <w:vAlign w:val="center"/>
            <w:hideMark/>
          </w:tcPr>
          <w:p w14:paraId="3F54CFAD"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500</w:t>
            </w:r>
          </w:p>
        </w:tc>
        <w:tc>
          <w:tcPr>
            <w:tcW w:w="1065" w:type="dxa"/>
            <w:tcBorders>
              <w:top w:val="nil"/>
              <w:left w:val="nil"/>
              <w:bottom w:val="nil"/>
              <w:right w:val="nil"/>
            </w:tcBorders>
            <w:shd w:val="clear" w:color="auto" w:fill="auto"/>
            <w:noWrap/>
            <w:vAlign w:val="center"/>
            <w:hideMark/>
          </w:tcPr>
          <w:p w14:paraId="33AFF664"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1 000</w:t>
            </w:r>
          </w:p>
        </w:tc>
      </w:tr>
      <w:tr w:rsidR="00196277" w:rsidRPr="00145289" w14:paraId="13B31841" w14:textId="77777777" w:rsidTr="003B5CCB">
        <w:trPr>
          <w:jc w:val="center"/>
        </w:trPr>
        <w:tc>
          <w:tcPr>
            <w:tcW w:w="5480" w:type="dxa"/>
            <w:tcBorders>
              <w:top w:val="nil"/>
              <w:left w:val="nil"/>
              <w:bottom w:val="nil"/>
              <w:right w:val="nil"/>
            </w:tcBorders>
            <w:shd w:val="clear" w:color="auto" w:fill="auto"/>
            <w:noWrap/>
            <w:vAlign w:val="center"/>
            <w:hideMark/>
          </w:tcPr>
          <w:p w14:paraId="1C8C54E0" w14:textId="77777777" w:rsidR="00196277" w:rsidRPr="00145289" w:rsidRDefault="00196277" w:rsidP="00313EEB">
            <w:pPr>
              <w:pStyle w:val="Tabletexte13"/>
              <w:tabs>
                <w:tab w:val="clear" w:pos="794"/>
                <w:tab w:val="clear" w:pos="1361"/>
                <w:tab w:val="clear" w:pos="1928"/>
                <w:tab w:val="clear" w:pos="2495"/>
                <w:tab w:val="left" w:pos="1706"/>
              </w:tabs>
              <w:spacing w:before="0" w:after="0" w:line="200" w:lineRule="exact"/>
              <w:ind w:left="1423"/>
              <w:rPr>
                <w:rFonts w:ascii="Dubai" w:hAnsi="Dubai" w:cs="Dubai"/>
                <w:i/>
                <w:iCs/>
                <w:position w:val="2"/>
                <w:sz w:val="16"/>
                <w:szCs w:val="16"/>
              </w:rPr>
            </w:pPr>
            <w:r w:rsidRPr="00145289">
              <w:rPr>
                <w:rFonts w:ascii="Dubai" w:hAnsi="Dubai" w:cs="Dubai"/>
                <w:i/>
                <w:iCs/>
                <w:position w:val="2"/>
                <w:sz w:val="16"/>
                <w:szCs w:val="16"/>
                <w:rtl/>
              </w:rPr>
              <w:t>-</w:t>
            </w:r>
            <w:r w:rsidRPr="00145289">
              <w:rPr>
                <w:rFonts w:ascii="Dubai" w:hAnsi="Dubai" w:cs="Dubai"/>
                <w:i/>
                <w:iCs/>
                <w:position w:val="2"/>
                <w:sz w:val="16"/>
                <w:szCs w:val="16"/>
                <w:rtl/>
              </w:rPr>
              <w:tab/>
              <w:t>تليكوم</w:t>
            </w:r>
          </w:p>
        </w:tc>
        <w:tc>
          <w:tcPr>
            <w:tcW w:w="1415" w:type="dxa"/>
            <w:tcBorders>
              <w:top w:val="nil"/>
              <w:left w:val="single" w:sz="4" w:space="0" w:color="0070C0"/>
              <w:bottom w:val="nil"/>
              <w:right w:val="nil"/>
            </w:tcBorders>
            <w:shd w:val="clear" w:color="auto" w:fill="auto"/>
            <w:noWrap/>
            <w:vAlign w:val="center"/>
            <w:hideMark/>
          </w:tcPr>
          <w:p w14:paraId="4EA0D31E" w14:textId="77777777" w:rsidR="00196277" w:rsidRPr="00145289" w:rsidRDefault="00196277" w:rsidP="00313EEB">
            <w:pPr>
              <w:tabs>
                <w:tab w:val="clear" w:pos="794"/>
              </w:tabs>
              <w:spacing w:before="0" w:line="160" w:lineRule="exact"/>
              <w:jc w:val="left"/>
              <w:rPr>
                <w:rFonts w:eastAsia="Times New Roman"/>
                <w:i/>
                <w:iCs/>
                <w:sz w:val="16"/>
                <w:szCs w:val="16"/>
              </w:rPr>
            </w:pPr>
            <w:r w:rsidRPr="00145289">
              <w:rPr>
                <w:i/>
                <w:iCs/>
                <w:sz w:val="16"/>
                <w:szCs w:val="16"/>
              </w:rPr>
              <w:t>2 500</w:t>
            </w:r>
            <w:r>
              <w:rPr>
                <w:i/>
                <w:iCs/>
                <w:sz w:val="16"/>
                <w:szCs w:val="16"/>
              </w:rPr>
              <w:t>  </w:t>
            </w:r>
          </w:p>
        </w:tc>
        <w:tc>
          <w:tcPr>
            <w:tcW w:w="1065" w:type="dxa"/>
            <w:tcBorders>
              <w:top w:val="nil"/>
              <w:left w:val="nil"/>
              <w:bottom w:val="nil"/>
              <w:right w:val="nil"/>
            </w:tcBorders>
            <w:shd w:val="clear" w:color="auto" w:fill="auto"/>
            <w:noWrap/>
            <w:vAlign w:val="center"/>
            <w:hideMark/>
          </w:tcPr>
          <w:p w14:paraId="0ACFFEA8" w14:textId="77777777" w:rsidR="00196277" w:rsidRPr="00145289" w:rsidRDefault="00196277" w:rsidP="00313EEB">
            <w:pPr>
              <w:tabs>
                <w:tab w:val="clear" w:pos="794"/>
              </w:tabs>
              <w:spacing w:before="0" w:line="160" w:lineRule="exact"/>
              <w:jc w:val="left"/>
              <w:rPr>
                <w:rFonts w:eastAsia="Times New Roman"/>
                <w:i/>
                <w:iCs/>
                <w:sz w:val="16"/>
                <w:szCs w:val="16"/>
              </w:rPr>
            </w:pPr>
            <w:r w:rsidRPr="00145289">
              <w:rPr>
                <w:i/>
                <w:iCs/>
                <w:sz w:val="16"/>
                <w:szCs w:val="16"/>
              </w:rPr>
              <w:t>3 000</w:t>
            </w:r>
            <w:r>
              <w:rPr>
                <w:i/>
                <w:iCs/>
                <w:sz w:val="16"/>
                <w:szCs w:val="16"/>
              </w:rPr>
              <w:t>  </w:t>
            </w:r>
          </w:p>
        </w:tc>
        <w:tc>
          <w:tcPr>
            <w:tcW w:w="991" w:type="dxa"/>
            <w:tcBorders>
              <w:top w:val="nil"/>
              <w:left w:val="nil"/>
              <w:bottom w:val="nil"/>
              <w:right w:val="nil"/>
            </w:tcBorders>
            <w:shd w:val="clear" w:color="auto" w:fill="auto"/>
            <w:noWrap/>
            <w:vAlign w:val="center"/>
            <w:hideMark/>
          </w:tcPr>
          <w:p w14:paraId="6869193E"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1 500</w:t>
            </w:r>
            <w:r>
              <w:rPr>
                <w:i/>
                <w:iCs/>
                <w:color w:val="002060"/>
                <w:sz w:val="16"/>
                <w:szCs w:val="16"/>
              </w:rPr>
              <w:t>  </w:t>
            </w:r>
          </w:p>
        </w:tc>
        <w:tc>
          <w:tcPr>
            <w:tcW w:w="1414" w:type="dxa"/>
            <w:tcBorders>
              <w:top w:val="nil"/>
              <w:left w:val="nil"/>
              <w:bottom w:val="nil"/>
              <w:right w:val="nil"/>
            </w:tcBorders>
            <w:shd w:val="clear" w:color="auto" w:fill="auto"/>
            <w:noWrap/>
            <w:vAlign w:val="center"/>
            <w:hideMark/>
          </w:tcPr>
          <w:p w14:paraId="22FA51CB"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1 500</w:t>
            </w:r>
          </w:p>
        </w:tc>
        <w:tc>
          <w:tcPr>
            <w:tcW w:w="1065" w:type="dxa"/>
            <w:tcBorders>
              <w:top w:val="nil"/>
              <w:left w:val="nil"/>
              <w:bottom w:val="nil"/>
              <w:right w:val="nil"/>
            </w:tcBorders>
            <w:shd w:val="clear" w:color="auto" w:fill="auto"/>
            <w:noWrap/>
            <w:vAlign w:val="center"/>
            <w:hideMark/>
          </w:tcPr>
          <w:p w14:paraId="78208C4B"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3 000</w:t>
            </w:r>
          </w:p>
        </w:tc>
      </w:tr>
      <w:tr w:rsidR="00196277" w:rsidRPr="00145289" w14:paraId="2B15B23A" w14:textId="77777777" w:rsidTr="003B5CCB">
        <w:trPr>
          <w:jc w:val="center"/>
        </w:trPr>
        <w:tc>
          <w:tcPr>
            <w:tcW w:w="5480" w:type="dxa"/>
            <w:tcBorders>
              <w:top w:val="nil"/>
              <w:left w:val="nil"/>
              <w:bottom w:val="nil"/>
              <w:right w:val="nil"/>
            </w:tcBorders>
            <w:shd w:val="clear" w:color="auto" w:fill="auto"/>
            <w:noWrap/>
            <w:vAlign w:val="center"/>
            <w:hideMark/>
          </w:tcPr>
          <w:p w14:paraId="58B62498" w14:textId="77777777" w:rsidR="00196277" w:rsidRPr="001F7E33" w:rsidRDefault="00196277" w:rsidP="00313EEB">
            <w:pPr>
              <w:pStyle w:val="Tabletexte13"/>
              <w:tabs>
                <w:tab w:val="clear" w:pos="794"/>
                <w:tab w:val="clear" w:pos="1361"/>
                <w:tab w:val="clear" w:pos="1928"/>
                <w:tab w:val="clear" w:pos="2495"/>
                <w:tab w:val="left" w:pos="1706"/>
              </w:tabs>
              <w:spacing w:before="0" w:after="0" w:line="200" w:lineRule="exact"/>
              <w:ind w:left="1423"/>
              <w:rPr>
                <w:rFonts w:ascii="Dubai" w:hAnsi="Dubai" w:cs="Dubai"/>
                <w:i/>
                <w:iCs/>
                <w:position w:val="2"/>
                <w:sz w:val="16"/>
                <w:szCs w:val="16"/>
                <w:lang w:val="en-US"/>
              </w:rPr>
            </w:pPr>
            <w:r w:rsidRPr="00145289">
              <w:rPr>
                <w:rFonts w:ascii="Dubai" w:hAnsi="Dubai" w:cs="Dubai"/>
                <w:i/>
                <w:iCs/>
                <w:position w:val="2"/>
                <w:sz w:val="16"/>
                <w:szCs w:val="16"/>
                <w:rtl/>
              </w:rPr>
              <w:t>-</w:t>
            </w:r>
            <w:r w:rsidRPr="00145289">
              <w:rPr>
                <w:rFonts w:ascii="Dubai" w:hAnsi="Dubai" w:cs="Dubai"/>
                <w:i/>
                <w:iCs/>
                <w:position w:val="2"/>
                <w:sz w:val="16"/>
                <w:szCs w:val="16"/>
                <w:rtl/>
              </w:rPr>
              <w:tab/>
              <w:t>معالجة بطاقات التبليغ عن الشبكات الساتلية</w:t>
            </w:r>
          </w:p>
        </w:tc>
        <w:tc>
          <w:tcPr>
            <w:tcW w:w="1415" w:type="dxa"/>
            <w:tcBorders>
              <w:top w:val="nil"/>
              <w:left w:val="single" w:sz="4" w:space="0" w:color="0070C0"/>
              <w:bottom w:val="nil"/>
              <w:right w:val="nil"/>
            </w:tcBorders>
            <w:shd w:val="clear" w:color="auto" w:fill="auto"/>
            <w:noWrap/>
            <w:vAlign w:val="center"/>
            <w:hideMark/>
          </w:tcPr>
          <w:p w14:paraId="5EA6B0C9" w14:textId="77777777" w:rsidR="00196277" w:rsidRPr="00145289" w:rsidRDefault="00196277" w:rsidP="00313EEB">
            <w:pPr>
              <w:tabs>
                <w:tab w:val="clear" w:pos="794"/>
              </w:tabs>
              <w:spacing w:before="0" w:line="160" w:lineRule="exact"/>
              <w:jc w:val="left"/>
              <w:rPr>
                <w:rFonts w:eastAsia="Times New Roman"/>
                <w:i/>
                <w:iCs/>
                <w:sz w:val="16"/>
                <w:szCs w:val="16"/>
              </w:rPr>
            </w:pPr>
            <w:r w:rsidRPr="00145289">
              <w:rPr>
                <w:i/>
                <w:iCs/>
                <w:sz w:val="16"/>
                <w:szCs w:val="16"/>
              </w:rPr>
              <w:t>31 153</w:t>
            </w:r>
            <w:r>
              <w:rPr>
                <w:i/>
                <w:iCs/>
                <w:sz w:val="16"/>
                <w:szCs w:val="16"/>
              </w:rPr>
              <w:t>  </w:t>
            </w:r>
          </w:p>
        </w:tc>
        <w:tc>
          <w:tcPr>
            <w:tcW w:w="1065" w:type="dxa"/>
            <w:tcBorders>
              <w:top w:val="nil"/>
              <w:left w:val="nil"/>
              <w:bottom w:val="nil"/>
              <w:right w:val="nil"/>
            </w:tcBorders>
            <w:shd w:val="clear" w:color="auto" w:fill="auto"/>
            <w:noWrap/>
            <w:vAlign w:val="center"/>
            <w:hideMark/>
          </w:tcPr>
          <w:p w14:paraId="3BD8F97E" w14:textId="77777777" w:rsidR="00196277" w:rsidRPr="00145289" w:rsidRDefault="00196277" w:rsidP="00313EEB">
            <w:pPr>
              <w:tabs>
                <w:tab w:val="clear" w:pos="794"/>
              </w:tabs>
              <w:spacing w:before="0" w:line="160" w:lineRule="exact"/>
              <w:jc w:val="left"/>
              <w:rPr>
                <w:rFonts w:eastAsia="Times New Roman"/>
                <w:i/>
                <w:iCs/>
                <w:sz w:val="16"/>
                <w:szCs w:val="16"/>
              </w:rPr>
            </w:pPr>
            <w:r w:rsidRPr="00145289">
              <w:rPr>
                <w:i/>
                <w:iCs/>
                <w:sz w:val="16"/>
                <w:szCs w:val="16"/>
              </w:rPr>
              <w:t>31 000</w:t>
            </w:r>
            <w:r>
              <w:rPr>
                <w:i/>
                <w:iCs/>
                <w:sz w:val="16"/>
                <w:szCs w:val="16"/>
              </w:rPr>
              <w:t>  </w:t>
            </w:r>
          </w:p>
        </w:tc>
        <w:tc>
          <w:tcPr>
            <w:tcW w:w="991" w:type="dxa"/>
            <w:tcBorders>
              <w:top w:val="nil"/>
              <w:left w:val="nil"/>
              <w:bottom w:val="nil"/>
              <w:right w:val="nil"/>
            </w:tcBorders>
            <w:shd w:val="clear" w:color="auto" w:fill="auto"/>
            <w:noWrap/>
            <w:vAlign w:val="center"/>
            <w:hideMark/>
          </w:tcPr>
          <w:p w14:paraId="0DE834E3"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15 000</w:t>
            </w:r>
            <w:r>
              <w:rPr>
                <w:i/>
                <w:iCs/>
                <w:color w:val="002060"/>
                <w:sz w:val="16"/>
                <w:szCs w:val="16"/>
              </w:rPr>
              <w:t>  </w:t>
            </w:r>
          </w:p>
        </w:tc>
        <w:tc>
          <w:tcPr>
            <w:tcW w:w="1414" w:type="dxa"/>
            <w:tcBorders>
              <w:top w:val="nil"/>
              <w:left w:val="nil"/>
              <w:bottom w:val="nil"/>
              <w:right w:val="nil"/>
            </w:tcBorders>
            <w:shd w:val="clear" w:color="auto" w:fill="auto"/>
            <w:noWrap/>
            <w:vAlign w:val="center"/>
            <w:hideMark/>
          </w:tcPr>
          <w:p w14:paraId="2041A156"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18 000</w:t>
            </w:r>
          </w:p>
        </w:tc>
        <w:tc>
          <w:tcPr>
            <w:tcW w:w="1065" w:type="dxa"/>
            <w:tcBorders>
              <w:top w:val="nil"/>
              <w:left w:val="nil"/>
              <w:bottom w:val="nil"/>
              <w:right w:val="nil"/>
            </w:tcBorders>
            <w:shd w:val="clear" w:color="auto" w:fill="auto"/>
            <w:noWrap/>
            <w:vAlign w:val="center"/>
            <w:hideMark/>
          </w:tcPr>
          <w:p w14:paraId="10D734EA"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33 000</w:t>
            </w:r>
          </w:p>
        </w:tc>
      </w:tr>
      <w:tr w:rsidR="00196277" w:rsidRPr="00145289" w14:paraId="2CD8BEBC" w14:textId="77777777" w:rsidTr="003B5CCB">
        <w:trPr>
          <w:jc w:val="center"/>
        </w:trPr>
        <w:tc>
          <w:tcPr>
            <w:tcW w:w="5480" w:type="dxa"/>
            <w:tcBorders>
              <w:top w:val="nil"/>
              <w:left w:val="nil"/>
              <w:bottom w:val="nil"/>
              <w:right w:val="nil"/>
            </w:tcBorders>
            <w:shd w:val="clear" w:color="auto" w:fill="auto"/>
            <w:noWrap/>
            <w:vAlign w:val="center"/>
            <w:hideMark/>
          </w:tcPr>
          <w:p w14:paraId="7A631DE7" w14:textId="77777777" w:rsidR="00196277" w:rsidRPr="001F7E33" w:rsidRDefault="00196277" w:rsidP="00313EEB">
            <w:pPr>
              <w:pStyle w:val="Tabletexte13"/>
              <w:tabs>
                <w:tab w:val="clear" w:pos="794"/>
                <w:tab w:val="clear" w:pos="1361"/>
                <w:tab w:val="clear" w:pos="1928"/>
                <w:tab w:val="clear" w:pos="2495"/>
                <w:tab w:val="left" w:pos="1706"/>
              </w:tabs>
              <w:spacing w:before="0" w:after="0" w:line="200" w:lineRule="exact"/>
              <w:ind w:left="1423"/>
              <w:rPr>
                <w:rFonts w:ascii="Dubai" w:hAnsi="Dubai" w:cs="Dubai"/>
                <w:i/>
                <w:iCs/>
                <w:position w:val="2"/>
                <w:sz w:val="16"/>
                <w:szCs w:val="16"/>
                <w:lang w:val="en-US"/>
              </w:rPr>
            </w:pPr>
            <w:r w:rsidRPr="00145289">
              <w:rPr>
                <w:rFonts w:ascii="Dubai" w:hAnsi="Dubai" w:cs="Dubai"/>
                <w:i/>
                <w:iCs/>
                <w:position w:val="2"/>
                <w:sz w:val="16"/>
                <w:szCs w:val="16"/>
                <w:rtl/>
              </w:rPr>
              <w:t>-</w:t>
            </w:r>
            <w:r w:rsidRPr="00145289">
              <w:rPr>
                <w:rFonts w:ascii="Dubai" w:hAnsi="Dubai" w:cs="Dubai"/>
                <w:i/>
                <w:iCs/>
                <w:position w:val="2"/>
                <w:sz w:val="16"/>
                <w:szCs w:val="16"/>
                <w:rtl/>
              </w:rPr>
              <w:tab/>
              <w:t>إيرادات أخرى من استرداد التكاليف</w:t>
            </w:r>
          </w:p>
        </w:tc>
        <w:tc>
          <w:tcPr>
            <w:tcW w:w="1415" w:type="dxa"/>
            <w:tcBorders>
              <w:top w:val="nil"/>
              <w:left w:val="single" w:sz="4" w:space="0" w:color="0070C0"/>
              <w:bottom w:val="nil"/>
              <w:right w:val="nil"/>
            </w:tcBorders>
            <w:shd w:val="clear" w:color="auto" w:fill="auto"/>
            <w:noWrap/>
            <w:vAlign w:val="center"/>
            <w:hideMark/>
          </w:tcPr>
          <w:p w14:paraId="477F2805" w14:textId="77777777" w:rsidR="00196277" w:rsidRPr="00145289" w:rsidRDefault="00196277" w:rsidP="00313EEB">
            <w:pPr>
              <w:tabs>
                <w:tab w:val="clear" w:pos="794"/>
              </w:tabs>
              <w:spacing w:before="0" w:line="160" w:lineRule="exact"/>
              <w:jc w:val="left"/>
              <w:rPr>
                <w:rFonts w:eastAsia="Times New Roman"/>
                <w:i/>
                <w:iCs/>
                <w:sz w:val="16"/>
                <w:szCs w:val="16"/>
              </w:rPr>
            </w:pPr>
            <w:r w:rsidRPr="00145289">
              <w:rPr>
                <w:i/>
                <w:iCs/>
                <w:sz w:val="16"/>
                <w:szCs w:val="16"/>
              </w:rPr>
              <w:t>33</w:t>
            </w:r>
            <w:r>
              <w:rPr>
                <w:i/>
                <w:iCs/>
                <w:sz w:val="16"/>
                <w:szCs w:val="16"/>
              </w:rPr>
              <w:t>  </w:t>
            </w:r>
          </w:p>
        </w:tc>
        <w:tc>
          <w:tcPr>
            <w:tcW w:w="1065" w:type="dxa"/>
            <w:tcBorders>
              <w:top w:val="nil"/>
              <w:left w:val="nil"/>
              <w:bottom w:val="nil"/>
              <w:right w:val="nil"/>
            </w:tcBorders>
            <w:shd w:val="clear" w:color="auto" w:fill="auto"/>
            <w:noWrap/>
            <w:vAlign w:val="center"/>
            <w:hideMark/>
          </w:tcPr>
          <w:p w14:paraId="742F2074" w14:textId="77777777" w:rsidR="00196277" w:rsidRPr="00145289" w:rsidRDefault="00196277" w:rsidP="00313EEB">
            <w:pPr>
              <w:tabs>
                <w:tab w:val="clear" w:pos="794"/>
              </w:tabs>
              <w:spacing w:before="0" w:line="160" w:lineRule="exact"/>
              <w:jc w:val="left"/>
              <w:rPr>
                <w:rFonts w:eastAsia="Times New Roman"/>
                <w:i/>
                <w:iCs/>
                <w:sz w:val="16"/>
                <w:szCs w:val="16"/>
              </w:rPr>
            </w:pPr>
          </w:p>
        </w:tc>
        <w:tc>
          <w:tcPr>
            <w:tcW w:w="991" w:type="dxa"/>
            <w:tcBorders>
              <w:top w:val="nil"/>
              <w:left w:val="nil"/>
              <w:bottom w:val="nil"/>
              <w:right w:val="nil"/>
            </w:tcBorders>
            <w:shd w:val="clear" w:color="auto" w:fill="auto"/>
            <w:noWrap/>
            <w:vAlign w:val="center"/>
            <w:hideMark/>
          </w:tcPr>
          <w:p w14:paraId="4EFCFDC6" w14:textId="77777777" w:rsidR="00196277" w:rsidRPr="00145289" w:rsidRDefault="00196277" w:rsidP="00313EEB">
            <w:pPr>
              <w:tabs>
                <w:tab w:val="clear" w:pos="794"/>
              </w:tabs>
              <w:spacing w:before="0" w:line="160" w:lineRule="exact"/>
              <w:jc w:val="left"/>
              <w:rPr>
                <w:rFonts w:eastAsia="Times New Roman"/>
                <w:sz w:val="16"/>
                <w:szCs w:val="16"/>
              </w:rPr>
            </w:pPr>
          </w:p>
        </w:tc>
        <w:tc>
          <w:tcPr>
            <w:tcW w:w="1414" w:type="dxa"/>
            <w:tcBorders>
              <w:top w:val="nil"/>
              <w:left w:val="nil"/>
              <w:bottom w:val="nil"/>
              <w:right w:val="nil"/>
            </w:tcBorders>
            <w:shd w:val="clear" w:color="auto" w:fill="auto"/>
            <w:noWrap/>
            <w:vAlign w:val="center"/>
            <w:hideMark/>
          </w:tcPr>
          <w:p w14:paraId="5AA063AE" w14:textId="77777777" w:rsidR="00196277" w:rsidRPr="00145289" w:rsidRDefault="00196277" w:rsidP="00313EEB">
            <w:pPr>
              <w:tabs>
                <w:tab w:val="clear" w:pos="794"/>
              </w:tabs>
              <w:spacing w:before="0" w:line="160" w:lineRule="exact"/>
              <w:jc w:val="left"/>
              <w:rPr>
                <w:rFonts w:eastAsia="Times New Roman"/>
                <w:sz w:val="16"/>
                <w:szCs w:val="16"/>
              </w:rPr>
            </w:pPr>
          </w:p>
        </w:tc>
        <w:tc>
          <w:tcPr>
            <w:tcW w:w="1065" w:type="dxa"/>
            <w:tcBorders>
              <w:top w:val="nil"/>
              <w:left w:val="nil"/>
              <w:bottom w:val="nil"/>
              <w:right w:val="nil"/>
            </w:tcBorders>
            <w:shd w:val="clear" w:color="auto" w:fill="auto"/>
            <w:noWrap/>
            <w:vAlign w:val="center"/>
            <w:hideMark/>
          </w:tcPr>
          <w:p w14:paraId="561CE061" w14:textId="77777777" w:rsidR="00196277" w:rsidRPr="00145289" w:rsidRDefault="00196277" w:rsidP="00313EEB">
            <w:pPr>
              <w:tabs>
                <w:tab w:val="clear" w:pos="794"/>
              </w:tabs>
              <w:spacing w:before="0" w:line="160" w:lineRule="exact"/>
              <w:jc w:val="left"/>
              <w:rPr>
                <w:rFonts w:eastAsia="Times New Roman"/>
                <w:sz w:val="16"/>
                <w:szCs w:val="16"/>
              </w:rPr>
            </w:pPr>
          </w:p>
        </w:tc>
      </w:tr>
      <w:tr w:rsidR="00196277" w:rsidRPr="00145289" w14:paraId="285E2C82" w14:textId="77777777" w:rsidTr="003B5CCB">
        <w:trPr>
          <w:jc w:val="center"/>
        </w:trPr>
        <w:tc>
          <w:tcPr>
            <w:tcW w:w="5480" w:type="dxa"/>
            <w:tcBorders>
              <w:top w:val="nil"/>
              <w:left w:val="nil"/>
              <w:bottom w:val="nil"/>
              <w:right w:val="nil"/>
            </w:tcBorders>
            <w:shd w:val="clear" w:color="auto" w:fill="auto"/>
            <w:noWrap/>
            <w:vAlign w:val="center"/>
            <w:hideMark/>
          </w:tcPr>
          <w:p w14:paraId="1219EF71" w14:textId="77777777" w:rsidR="00196277" w:rsidRPr="00145289" w:rsidRDefault="00196277" w:rsidP="00313EEB">
            <w:pPr>
              <w:tabs>
                <w:tab w:val="clear" w:pos="794"/>
              </w:tabs>
              <w:spacing w:before="0" w:line="40" w:lineRule="exact"/>
              <w:jc w:val="right"/>
              <w:rPr>
                <w:rFonts w:eastAsia="Times New Roman"/>
                <w:sz w:val="16"/>
                <w:szCs w:val="16"/>
              </w:rPr>
            </w:pPr>
          </w:p>
        </w:tc>
        <w:tc>
          <w:tcPr>
            <w:tcW w:w="1415" w:type="dxa"/>
            <w:tcBorders>
              <w:top w:val="nil"/>
              <w:left w:val="single" w:sz="4" w:space="0" w:color="0070C0"/>
              <w:bottom w:val="nil"/>
              <w:right w:val="nil"/>
            </w:tcBorders>
            <w:shd w:val="clear" w:color="auto" w:fill="auto"/>
            <w:noWrap/>
            <w:vAlign w:val="center"/>
            <w:hideMark/>
          </w:tcPr>
          <w:p w14:paraId="08037DEC" w14:textId="77777777" w:rsidR="00196277" w:rsidRPr="00145289" w:rsidRDefault="00196277" w:rsidP="00313EEB">
            <w:pPr>
              <w:tabs>
                <w:tab w:val="clear" w:pos="794"/>
              </w:tabs>
              <w:spacing w:before="0" w:line="40" w:lineRule="exact"/>
              <w:jc w:val="left"/>
              <w:rPr>
                <w:rFonts w:eastAsia="Times New Roman"/>
                <w:i/>
                <w:iCs/>
                <w:sz w:val="16"/>
                <w:szCs w:val="16"/>
              </w:rPr>
            </w:pPr>
            <w:r w:rsidRPr="00145289">
              <w:rPr>
                <w:i/>
                <w:iCs/>
                <w:sz w:val="16"/>
                <w:szCs w:val="16"/>
              </w:rPr>
              <w:t> </w:t>
            </w:r>
            <w:r>
              <w:rPr>
                <w:i/>
                <w:iCs/>
                <w:sz w:val="16"/>
                <w:szCs w:val="16"/>
              </w:rPr>
              <w:t>  </w:t>
            </w:r>
          </w:p>
        </w:tc>
        <w:tc>
          <w:tcPr>
            <w:tcW w:w="1065" w:type="dxa"/>
            <w:tcBorders>
              <w:top w:val="nil"/>
              <w:left w:val="nil"/>
              <w:bottom w:val="nil"/>
              <w:right w:val="nil"/>
            </w:tcBorders>
            <w:shd w:val="clear" w:color="auto" w:fill="auto"/>
            <w:noWrap/>
            <w:vAlign w:val="center"/>
            <w:hideMark/>
          </w:tcPr>
          <w:p w14:paraId="09027F3C" w14:textId="77777777" w:rsidR="00196277" w:rsidRPr="00145289" w:rsidRDefault="00196277" w:rsidP="00313EEB">
            <w:pPr>
              <w:tabs>
                <w:tab w:val="clear" w:pos="794"/>
              </w:tabs>
              <w:spacing w:before="0" w:line="40" w:lineRule="exact"/>
              <w:jc w:val="left"/>
              <w:rPr>
                <w:rFonts w:eastAsia="Times New Roman"/>
                <w:i/>
                <w:iCs/>
                <w:sz w:val="16"/>
                <w:szCs w:val="16"/>
              </w:rPr>
            </w:pPr>
          </w:p>
        </w:tc>
        <w:tc>
          <w:tcPr>
            <w:tcW w:w="991" w:type="dxa"/>
            <w:tcBorders>
              <w:top w:val="nil"/>
              <w:left w:val="nil"/>
              <w:bottom w:val="nil"/>
              <w:right w:val="nil"/>
            </w:tcBorders>
            <w:shd w:val="clear" w:color="auto" w:fill="auto"/>
            <w:noWrap/>
            <w:vAlign w:val="center"/>
            <w:hideMark/>
          </w:tcPr>
          <w:p w14:paraId="3FD7D2A0" w14:textId="77777777" w:rsidR="00196277" w:rsidRPr="00145289" w:rsidRDefault="00196277" w:rsidP="00313EEB">
            <w:pPr>
              <w:tabs>
                <w:tab w:val="clear" w:pos="794"/>
              </w:tabs>
              <w:spacing w:before="0" w:line="40" w:lineRule="exact"/>
              <w:jc w:val="left"/>
              <w:rPr>
                <w:rFonts w:eastAsia="Times New Roman"/>
                <w:sz w:val="16"/>
                <w:szCs w:val="16"/>
              </w:rPr>
            </w:pPr>
          </w:p>
        </w:tc>
        <w:tc>
          <w:tcPr>
            <w:tcW w:w="1414" w:type="dxa"/>
            <w:tcBorders>
              <w:top w:val="nil"/>
              <w:left w:val="nil"/>
              <w:bottom w:val="nil"/>
              <w:right w:val="nil"/>
            </w:tcBorders>
            <w:shd w:val="clear" w:color="auto" w:fill="auto"/>
            <w:noWrap/>
            <w:vAlign w:val="center"/>
            <w:hideMark/>
          </w:tcPr>
          <w:p w14:paraId="55B815F2" w14:textId="77777777" w:rsidR="00196277" w:rsidRPr="00145289" w:rsidRDefault="00196277" w:rsidP="00313EEB">
            <w:pPr>
              <w:tabs>
                <w:tab w:val="clear" w:pos="794"/>
              </w:tabs>
              <w:spacing w:before="0" w:line="40" w:lineRule="exact"/>
              <w:jc w:val="left"/>
              <w:rPr>
                <w:rFonts w:eastAsia="Times New Roman"/>
                <w:sz w:val="16"/>
                <w:szCs w:val="16"/>
              </w:rPr>
            </w:pPr>
          </w:p>
        </w:tc>
        <w:tc>
          <w:tcPr>
            <w:tcW w:w="1065" w:type="dxa"/>
            <w:tcBorders>
              <w:top w:val="nil"/>
              <w:left w:val="nil"/>
              <w:bottom w:val="nil"/>
              <w:right w:val="nil"/>
            </w:tcBorders>
            <w:shd w:val="clear" w:color="auto" w:fill="auto"/>
            <w:noWrap/>
            <w:vAlign w:val="center"/>
            <w:hideMark/>
          </w:tcPr>
          <w:p w14:paraId="122ECC3E" w14:textId="77777777" w:rsidR="00196277" w:rsidRPr="00145289" w:rsidRDefault="00196277" w:rsidP="00313EEB">
            <w:pPr>
              <w:tabs>
                <w:tab w:val="clear" w:pos="794"/>
              </w:tabs>
              <w:spacing w:before="0" w:line="40" w:lineRule="exact"/>
              <w:jc w:val="left"/>
              <w:rPr>
                <w:rFonts w:eastAsia="Times New Roman"/>
                <w:sz w:val="16"/>
                <w:szCs w:val="16"/>
              </w:rPr>
            </w:pPr>
          </w:p>
        </w:tc>
      </w:tr>
      <w:tr w:rsidR="00196277" w:rsidRPr="00145289" w14:paraId="1FCE276A" w14:textId="77777777" w:rsidTr="003B5CCB">
        <w:trPr>
          <w:jc w:val="center"/>
        </w:trPr>
        <w:tc>
          <w:tcPr>
            <w:tcW w:w="5480" w:type="dxa"/>
            <w:tcBorders>
              <w:top w:val="nil"/>
              <w:left w:val="nil"/>
              <w:bottom w:val="nil"/>
              <w:right w:val="nil"/>
            </w:tcBorders>
            <w:shd w:val="clear" w:color="auto" w:fill="auto"/>
            <w:noWrap/>
            <w:vAlign w:val="center"/>
            <w:hideMark/>
          </w:tcPr>
          <w:p w14:paraId="3FDE43BB" w14:textId="77777777" w:rsidR="00196277" w:rsidRPr="001F7E33" w:rsidRDefault="00196277" w:rsidP="00313EEB">
            <w:pPr>
              <w:pStyle w:val="Tabletexte13"/>
              <w:spacing w:before="0" w:after="0" w:line="200" w:lineRule="exact"/>
              <w:ind w:left="1423"/>
              <w:rPr>
                <w:rFonts w:ascii="Dubai" w:hAnsi="Dubai" w:cs="Dubai"/>
                <w:i/>
                <w:iCs/>
                <w:position w:val="2"/>
                <w:sz w:val="16"/>
                <w:szCs w:val="16"/>
                <w:lang w:val="en-US"/>
              </w:rPr>
            </w:pPr>
            <w:r w:rsidRPr="00145289">
              <w:rPr>
                <w:rFonts w:ascii="Dubai" w:hAnsi="Dubai" w:cs="Dubai"/>
                <w:i/>
                <w:iCs/>
                <w:position w:val="2"/>
                <w:sz w:val="16"/>
                <w:szCs w:val="16"/>
                <w:rtl/>
              </w:rPr>
              <w:t>مجموع المنتجات والخدمات الخاضعة لاسترداد التكاليف</w:t>
            </w:r>
          </w:p>
        </w:tc>
        <w:tc>
          <w:tcPr>
            <w:tcW w:w="1415" w:type="dxa"/>
            <w:tcBorders>
              <w:top w:val="nil"/>
              <w:left w:val="single" w:sz="4" w:space="0" w:color="0070C0"/>
              <w:bottom w:val="nil"/>
              <w:right w:val="nil"/>
            </w:tcBorders>
            <w:shd w:val="clear" w:color="auto" w:fill="auto"/>
            <w:noWrap/>
            <w:vAlign w:val="center"/>
            <w:hideMark/>
          </w:tcPr>
          <w:p w14:paraId="4CD921DE" w14:textId="77777777" w:rsidR="00196277" w:rsidRPr="00145289" w:rsidRDefault="00196277" w:rsidP="00313EEB">
            <w:pPr>
              <w:tabs>
                <w:tab w:val="clear" w:pos="794"/>
              </w:tabs>
              <w:spacing w:before="0" w:line="160" w:lineRule="exact"/>
              <w:jc w:val="left"/>
              <w:rPr>
                <w:rFonts w:eastAsia="Times New Roman"/>
                <w:i/>
                <w:iCs/>
                <w:sz w:val="16"/>
                <w:szCs w:val="16"/>
              </w:rPr>
            </w:pPr>
            <w:r w:rsidRPr="00145289">
              <w:rPr>
                <w:i/>
                <w:iCs/>
                <w:sz w:val="16"/>
                <w:szCs w:val="16"/>
              </w:rPr>
              <w:t>34 722</w:t>
            </w:r>
            <w:r>
              <w:rPr>
                <w:i/>
                <w:iCs/>
                <w:sz w:val="16"/>
                <w:szCs w:val="16"/>
              </w:rPr>
              <w:t>  </w:t>
            </w:r>
          </w:p>
        </w:tc>
        <w:tc>
          <w:tcPr>
            <w:tcW w:w="1065" w:type="dxa"/>
            <w:tcBorders>
              <w:top w:val="nil"/>
              <w:left w:val="nil"/>
              <w:bottom w:val="nil"/>
              <w:right w:val="nil"/>
            </w:tcBorders>
            <w:shd w:val="clear" w:color="auto" w:fill="auto"/>
            <w:noWrap/>
            <w:vAlign w:val="center"/>
            <w:hideMark/>
          </w:tcPr>
          <w:p w14:paraId="40F51FAF" w14:textId="77777777" w:rsidR="00196277" w:rsidRPr="00145289" w:rsidRDefault="00196277" w:rsidP="00313EEB">
            <w:pPr>
              <w:tabs>
                <w:tab w:val="clear" w:pos="794"/>
              </w:tabs>
              <w:spacing w:before="0" w:line="160" w:lineRule="exact"/>
              <w:jc w:val="left"/>
              <w:rPr>
                <w:rFonts w:eastAsia="Times New Roman"/>
                <w:i/>
                <w:iCs/>
                <w:sz w:val="16"/>
                <w:szCs w:val="16"/>
              </w:rPr>
            </w:pPr>
            <w:r w:rsidRPr="00145289">
              <w:rPr>
                <w:i/>
                <w:iCs/>
                <w:sz w:val="16"/>
                <w:szCs w:val="16"/>
              </w:rPr>
              <w:t>35 000</w:t>
            </w:r>
            <w:r>
              <w:rPr>
                <w:i/>
                <w:iCs/>
                <w:sz w:val="16"/>
                <w:szCs w:val="16"/>
              </w:rPr>
              <w:t>  </w:t>
            </w:r>
          </w:p>
        </w:tc>
        <w:tc>
          <w:tcPr>
            <w:tcW w:w="991" w:type="dxa"/>
            <w:tcBorders>
              <w:top w:val="nil"/>
              <w:left w:val="nil"/>
              <w:bottom w:val="nil"/>
              <w:right w:val="nil"/>
            </w:tcBorders>
            <w:shd w:val="clear" w:color="auto" w:fill="auto"/>
            <w:noWrap/>
            <w:vAlign w:val="center"/>
            <w:hideMark/>
          </w:tcPr>
          <w:p w14:paraId="16CD54D8"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17 000</w:t>
            </w:r>
            <w:r>
              <w:rPr>
                <w:i/>
                <w:iCs/>
                <w:color w:val="002060"/>
                <w:sz w:val="16"/>
                <w:szCs w:val="16"/>
              </w:rPr>
              <w:t>  </w:t>
            </w:r>
          </w:p>
        </w:tc>
        <w:tc>
          <w:tcPr>
            <w:tcW w:w="1414" w:type="dxa"/>
            <w:tcBorders>
              <w:top w:val="nil"/>
              <w:left w:val="nil"/>
              <w:bottom w:val="nil"/>
              <w:right w:val="nil"/>
            </w:tcBorders>
            <w:shd w:val="clear" w:color="auto" w:fill="auto"/>
            <w:noWrap/>
            <w:vAlign w:val="center"/>
            <w:hideMark/>
          </w:tcPr>
          <w:p w14:paraId="5E3C94E5"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20 000</w:t>
            </w:r>
          </w:p>
        </w:tc>
        <w:tc>
          <w:tcPr>
            <w:tcW w:w="1065" w:type="dxa"/>
            <w:tcBorders>
              <w:top w:val="nil"/>
              <w:left w:val="nil"/>
              <w:bottom w:val="nil"/>
              <w:right w:val="nil"/>
            </w:tcBorders>
            <w:shd w:val="clear" w:color="auto" w:fill="auto"/>
            <w:noWrap/>
            <w:vAlign w:val="center"/>
            <w:hideMark/>
          </w:tcPr>
          <w:p w14:paraId="5528F865" w14:textId="77777777" w:rsidR="00196277" w:rsidRPr="00145289" w:rsidRDefault="00196277" w:rsidP="00313EEB">
            <w:pPr>
              <w:tabs>
                <w:tab w:val="clear" w:pos="794"/>
              </w:tabs>
              <w:spacing w:before="0" w:line="160" w:lineRule="exact"/>
              <w:jc w:val="left"/>
              <w:rPr>
                <w:rFonts w:eastAsia="Times New Roman"/>
                <w:i/>
                <w:iCs/>
                <w:color w:val="002060"/>
                <w:sz w:val="16"/>
                <w:szCs w:val="16"/>
              </w:rPr>
            </w:pPr>
            <w:r w:rsidRPr="00145289">
              <w:rPr>
                <w:i/>
                <w:iCs/>
                <w:color w:val="002060"/>
                <w:sz w:val="16"/>
                <w:szCs w:val="16"/>
              </w:rPr>
              <w:t>37 000</w:t>
            </w:r>
          </w:p>
        </w:tc>
      </w:tr>
      <w:tr w:rsidR="00196277" w:rsidRPr="00145289" w14:paraId="7F55495E" w14:textId="77777777" w:rsidTr="003B5CCB">
        <w:trPr>
          <w:jc w:val="center"/>
        </w:trPr>
        <w:tc>
          <w:tcPr>
            <w:tcW w:w="5480" w:type="dxa"/>
            <w:tcBorders>
              <w:top w:val="nil"/>
              <w:left w:val="nil"/>
              <w:bottom w:val="nil"/>
              <w:right w:val="nil"/>
            </w:tcBorders>
            <w:shd w:val="clear" w:color="auto" w:fill="auto"/>
            <w:noWrap/>
            <w:vAlign w:val="center"/>
            <w:hideMark/>
          </w:tcPr>
          <w:p w14:paraId="42CAD67D" w14:textId="77777777" w:rsidR="00196277" w:rsidRPr="00145289" w:rsidRDefault="00196277" w:rsidP="00313EEB">
            <w:pPr>
              <w:tabs>
                <w:tab w:val="clear" w:pos="794"/>
              </w:tabs>
              <w:spacing w:before="0" w:line="40" w:lineRule="exact"/>
              <w:jc w:val="right"/>
              <w:rPr>
                <w:rFonts w:eastAsia="Times New Roman"/>
                <w:i/>
                <w:iCs/>
                <w:color w:val="002060"/>
                <w:sz w:val="16"/>
                <w:szCs w:val="16"/>
              </w:rPr>
            </w:pPr>
          </w:p>
        </w:tc>
        <w:tc>
          <w:tcPr>
            <w:tcW w:w="1415" w:type="dxa"/>
            <w:tcBorders>
              <w:top w:val="nil"/>
              <w:left w:val="single" w:sz="4" w:space="0" w:color="0070C0"/>
              <w:bottom w:val="nil"/>
              <w:right w:val="nil"/>
            </w:tcBorders>
            <w:shd w:val="clear" w:color="auto" w:fill="auto"/>
            <w:noWrap/>
            <w:vAlign w:val="center"/>
            <w:hideMark/>
          </w:tcPr>
          <w:p w14:paraId="7A935019" w14:textId="77777777" w:rsidR="00196277" w:rsidRPr="00145289" w:rsidRDefault="00196277" w:rsidP="00313EEB">
            <w:pPr>
              <w:tabs>
                <w:tab w:val="clear" w:pos="794"/>
              </w:tabs>
              <w:spacing w:before="0" w:line="40" w:lineRule="exact"/>
              <w:jc w:val="left"/>
              <w:rPr>
                <w:rFonts w:eastAsia="Times New Roman"/>
                <w:i/>
                <w:iCs/>
                <w:sz w:val="16"/>
                <w:szCs w:val="16"/>
              </w:rPr>
            </w:pPr>
            <w:r w:rsidRPr="00145289">
              <w:rPr>
                <w:rFonts w:eastAsia="Times New Roman"/>
                <w:i/>
                <w:iCs/>
                <w:sz w:val="16"/>
                <w:szCs w:val="16"/>
              </w:rPr>
              <w:t> </w:t>
            </w:r>
            <w:r>
              <w:rPr>
                <w:rFonts w:eastAsia="Times New Roman"/>
                <w:i/>
                <w:iCs/>
                <w:sz w:val="16"/>
                <w:szCs w:val="16"/>
              </w:rPr>
              <w:t>  </w:t>
            </w:r>
          </w:p>
        </w:tc>
        <w:tc>
          <w:tcPr>
            <w:tcW w:w="1065" w:type="dxa"/>
            <w:tcBorders>
              <w:top w:val="nil"/>
              <w:left w:val="nil"/>
              <w:bottom w:val="nil"/>
              <w:right w:val="nil"/>
            </w:tcBorders>
            <w:shd w:val="clear" w:color="auto" w:fill="auto"/>
            <w:noWrap/>
            <w:vAlign w:val="center"/>
            <w:hideMark/>
          </w:tcPr>
          <w:p w14:paraId="0074D55C" w14:textId="77777777" w:rsidR="00196277" w:rsidRPr="00145289" w:rsidRDefault="00196277" w:rsidP="00313EEB">
            <w:pPr>
              <w:tabs>
                <w:tab w:val="clear" w:pos="794"/>
              </w:tabs>
              <w:spacing w:before="0" w:line="40" w:lineRule="exact"/>
              <w:jc w:val="left"/>
              <w:rPr>
                <w:rFonts w:eastAsia="Times New Roman"/>
                <w:i/>
                <w:iCs/>
                <w:sz w:val="16"/>
                <w:szCs w:val="16"/>
              </w:rPr>
            </w:pPr>
            <w:r>
              <w:rPr>
                <w:rFonts w:eastAsia="Times New Roman"/>
                <w:i/>
                <w:iCs/>
                <w:sz w:val="16"/>
                <w:szCs w:val="16"/>
              </w:rPr>
              <w:t> </w:t>
            </w:r>
          </w:p>
        </w:tc>
        <w:tc>
          <w:tcPr>
            <w:tcW w:w="991" w:type="dxa"/>
            <w:tcBorders>
              <w:top w:val="nil"/>
              <w:left w:val="nil"/>
              <w:bottom w:val="nil"/>
              <w:right w:val="nil"/>
            </w:tcBorders>
            <w:shd w:val="clear" w:color="auto" w:fill="auto"/>
            <w:noWrap/>
            <w:vAlign w:val="center"/>
            <w:hideMark/>
          </w:tcPr>
          <w:p w14:paraId="1D29CAB8" w14:textId="77777777" w:rsidR="00196277" w:rsidRPr="00145289" w:rsidRDefault="00196277" w:rsidP="00313EEB">
            <w:pPr>
              <w:tabs>
                <w:tab w:val="clear" w:pos="794"/>
              </w:tabs>
              <w:spacing w:before="0" w:line="40" w:lineRule="exact"/>
              <w:jc w:val="left"/>
              <w:rPr>
                <w:rFonts w:eastAsia="Times New Roman"/>
                <w:sz w:val="16"/>
                <w:szCs w:val="16"/>
              </w:rPr>
            </w:pPr>
            <w:r>
              <w:rPr>
                <w:rFonts w:eastAsia="Times New Roman"/>
                <w:sz w:val="16"/>
                <w:szCs w:val="16"/>
              </w:rPr>
              <w:t>  </w:t>
            </w:r>
          </w:p>
        </w:tc>
        <w:tc>
          <w:tcPr>
            <w:tcW w:w="1414" w:type="dxa"/>
            <w:tcBorders>
              <w:top w:val="nil"/>
              <w:left w:val="nil"/>
              <w:bottom w:val="nil"/>
              <w:right w:val="nil"/>
            </w:tcBorders>
            <w:shd w:val="clear" w:color="auto" w:fill="auto"/>
            <w:noWrap/>
            <w:vAlign w:val="center"/>
            <w:hideMark/>
          </w:tcPr>
          <w:p w14:paraId="6752B355" w14:textId="77777777" w:rsidR="00196277" w:rsidRPr="00145289" w:rsidRDefault="00196277" w:rsidP="00313EEB">
            <w:pPr>
              <w:tabs>
                <w:tab w:val="clear" w:pos="794"/>
              </w:tabs>
              <w:spacing w:before="0" w:line="40" w:lineRule="exact"/>
              <w:jc w:val="left"/>
              <w:rPr>
                <w:rFonts w:eastAsia="Times New Roman"/>
                <w:sz w:val="16"/>
                <w:szCs w:val="16"/>
              </w:rPr>
            </w:pPr>
          </w:p>
        </w:tc>
        <w:tc>
          <w:tcPr>
            <w:tcW w:w="1065" w:type="dxa"/>
            <w:tcBorders>
              <w:top w:val="nil"/>
              <w:left w:val="nil"/>
              <w:bottom w:val="nil"/>
              <w:right w:val="nil"/>
            </w:tcBorders>
            <w:shd w:val="clear" w:color="auto" w:fill="auto"/>
            <w:noWrap/>
            <w:vAlign w:val="center"/>
            <w:hideMark/>
          </w:tcPr>
          <w:p w14:paraId="6AB6BBF3" w14:textId="77777777" w:rsidR="00196277" w:rsidRPr="00145289" w:rsidRDefault="00196277" w:rsidP="00313EEB">
            <w:pPr>
              <w:tabs>
                <w:tab w:val="clear" w:pos="794"/>
              </w:tabs>
              <w:spacing w:before="0" w:line="40" w:lineRule="exact"/>
              <w:jc w:val="left"/>
              <w:rPr>
                <w:rFonts w:eastAsia="Times New Roman"/>
                <w:sz w:val="16"/>
                <w:szCs w:val="16"/>
              </w:rPr>
            </w:pPr>
          </w:p>
        </w:tc>
      </w:tr>
      <w:tr w:rsidR="00196277" w:rsidRPr="00145289" w14:paraId="514981EF" w14:textId="77777777" w:rsidTr="003B5CCB">
        <w:trPr>
          <w:jc w:val="center"/>
        </w:trPr>
        <w:tc>
          <w:tcPr>
            <w:tcW w:w="5480" w:type="dxa"/>
            <w:tcBorders>
              <w:top w:val="nil"/>
              <w:left w:val="nil"/>
              <w:bottom w:val="nil"/>
              <w:right w:val="nil"/>
            </w:tcBorders>
            <w:shd w:val="clear" w:color="auto" w:fill="auto"/>
            <w:noWrap/>
            <w:vAlign w:val="center"/>
            <w:hideMark/>
          </w:tcPr>
          <w:p w14:paraId="05EC912A" w14:textId="77777777" w:rsidR="00196277" w:rsidRPr="00145289" w:rsidRDefault="00196277" w:rsidP="00313EEB">
            <w:pPr>
              <w:pStyle w:val="Tabletexte13"/>
              <w:tabs>
                <w:tab w:val="clear" w:pos="794"/>
              </w:tabs>
              <w:spacing w:before="0" w:after="0" w:line="200" w:lineRule="exact"/>
              <w:ind w:left="572"/>
              <w:rPr>
                <w:rFonts w:ascii="Dubai" w:hAnsi="Dubai" w:cs="Dubai"/>
                <w:position w:val="2"/>
                <w:sz w:val="16"/>
                <w:szCs w:val="16"/>
              </w:rPr>
            </w:pPr>
            <w:r w:rsidRPr="00145289">
              <w:rPr>
                <w:rFonts w:ascii="Dubai" w:hAnsi="Dubai" w:cs="Dubai"/>
                <w:position w:val="2"/>
                <w:sz w:val="16"/>
                <w:szCs w:val="16"/>
                <w:rtl/>
              </w:rPr>
              <w:t>مجموع استرداد التكاليف</w:t>
            </w:r>
          </w:p>
        </w:tc>
        <w:tc>
          <w:tcPr>
            <w:tcW w:w="1415" w:type="dxa"/>
            <w:tcBorders>
              <w:top w:val="nil"/>
              <w:left w:val="single" w:sz="4" w:space="0" w:color="0070C0"/>
              <w:bottom w:val="single" w:sz="4" w:space="0" w:color="auto"/>
              <w:right w:val="nil"/>
            </w:tcBorders>
            <w:shd w:val="clear" w:color="auto" w:fill="auto"/>
            <w:noWrap/>
            <w:vAlign w:val="center"/>
            <w:hideMark/>
          </w:tcPr>
          <w:p w14:paraId="5F89AF07"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sz w:val="16"/>
                <w:szCs w:val="16"/>
              </w:rPr>
              <w:t>65 042</w:t>
            </w:r>
            <w:r>
              <w:rPr>
                <w:sz w:val="16"/>
                <w:szCs w:val="16"/>
              </w:rPr>
              <w:t>  </w:t>
            </w:r>
          </w:p>
        </w:tc>
        <w:tc>
          <w:tcPr>
            <w:tcW w:w="1065" w:type="dxa"/>
            <w:tcBorders>
              <w:top w:val="nil"/>
              <w:left w:val="nil"/>
              <w:bottom w:val="single" w:sz="4" w:space="0" w:color="auto"/>
              <w:right w:val="nil"/>
            </w:tcBorders>
            <w:shd w:val="clear" w:color="auto" w:fill="auto"/>
            <w:noWrap/>
            <w:vAlign w:val="center"/>
            <w:hideMark/>
          </w:tcPr>
          <w:p w14:paraId="400C9747"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sz w:val="16"/>
                <w:szCs w:val="16"/>
              </w:rPr>
              <w:t>75 750</w:t>
            </w:r>
            <w:r>
              <w:rPr>
                <w:sz w:val="16"/>
                <w:szCs w:val="16"/>
              </w:rPr>
              <w:t>  </w:t>
            </w:r>
          </w:p>
        </w:tc>
        <w:tc>
          <w:tcPr>
            <w:tcW w:w="991" w:type="dxa"/>
            <w:tcBorders>
              <w:top w:val="nil"/>
              <w:left w:val="nil"/>
              <w:bottom w:val="single" w:sz="4" w:space="0" w:color="auto"/>
              <w:right w:val="nil"/>
            </w:tcBorders>
            <w:shd w:val="clear" w:color="auto" w:fill="auto"/>
            <w:noWrap/>
            <w:vAlign w:val="center"/>
            <w:hideMark/>
          </w:tcPr>
          <w:p w14:paraId="3E1462AC" w14:textId="77777777" w:rsidR="00196277" w:rsidRPr="00145289" w:rsidRDefault="00196277" w:rsidP="00313EEB">
            <w:pPr>
              <w:tabs>
                <w:tab w:val="clear" w:pos="794"/>
              </w:tabs>
              <w:spacing w:before="0" w:line="160" w:lineRule="exact"/>
              <w:jc w:val="left"/>
              <w:rPr>
                <w:rFonts w:eastAsia="Times New Roman"/>
                <w:color w:val="002060"/>
                <w:sz w:val="16"/>
                <w:szCs w:val="16"/>
              </w:rPr>
            </w:pPr>
            <w:r w:rsidRPr="00145289">
              <w:rPr>
                <w:color w:val="002060"/>
                <w:sz w:val="16"/>
                <w:szCs w:val="16"/>
              </w:rPr>
              <w:t>33 500</w:t>
            </w:r>
            <w:r>
              <w:rPr>
                <w:color w:val="002060"/>
                <w:sz w:val="16"/>
                <w:szCs w:val="16"/>
              </w:rPr>
              <w:t>  </w:t>
            </w:r>
          </w:p>
        </w:tc>
        <w:tc>
          <w:tcPr>
            <w:tcW w:w="1414" w:type="dxa"/>
            <w:tcBorders>
              <w:top w:val="nil"/>
              <w:left w:val="nil"/>
              <w:bottom w:val="single" w:sz="4" w:space="0" w:color="auto"/>
              <w:right w:val="nil"/>
            </w:tcBorders>
            <w:shd w:val="clear" w:color="auto" w:fill="auto"/>
            <w:noWrap/>
            <w:vAlign w:val="center"/>
            <w:hideMark/>
          </w:tcPr>
          <w:p w14:paraId="2F1A3F32" w14:textId="77777777" w:rsidR="00196277" w:rsidRPr="00145289" w:rsidRDefault="00196277" w:rsidP="00313EEB">
            <w:pPr>
              <w:tabs>
                <w:tab w:val="clear" w:pos="794"/>
              </w:tabs>
              <w:spacing w:before="0" w:line="160" w:lineRule="exact"/>
              <w:jc w:val="left"/>
              <w:rPr>
                <w:rFonts w:eastAsia="Times New Roman"/>
                <w:color w:val="002060"/>
                <w:sz w:val="16"/>
                <w:szCs w:val="16"/>
              </w:rPr>
            </w:pPr>
            <w:r w:rsidRPr="00145289">
              <w:rPr>
                <w:color w:val="002060"/>
                <w:sz w:val="16"/>
                <w:szCs w:val="16"/>
              </w:rPr>
              <w:t>36 500</w:t>
            </w:r>
          </w:p>
        </w:tc>
        <w:tc>
          <w:tcPr>
            <w:tcW w:w="1065" w:type="dxa"/>
            <w:tcBorders>
              <w:top w:val="nil"/>
              <w:left w:val="nil"/>
              <w:bottom w:val="single" w:sz="4" w:space="0" w:color="auto"/>
              <w:right w:val="nil"/>
            </w:tcBorders>
            <w:shd w:val="clear" w:color="auto" w:fill="auto"/>
            <w:noWrap/>
            <w:vAlign w:val="center"/>
            <w:hideMark/>
          </w:tcPr>
          <w:p w14:paraId="1CF72B6C" w14:textId="77777777" w:rsidR="00196277" w:rsidRPr="00145289" w:rsidRDefault="00196277" w:rsidP="00313EEB">
            <w:pPr>
              <w:tabs>
                <w:tab w:val="clear" w:pos="794"/>
              </w:tabs>
              <w:spacing w:before="0" w:line="160" w:lineRule="exact"/>
              <w:jc w:val="left"/>
              <w:rPr>
                <w:rFonts w:eastAsia="Times New Roman"/>
                <w:color w:val="002060"/>
                <w:sz w:val="16"/>
                <w:szCs w:val="16"/>
              </w:rPr>
            </w:pPr>
            <w:r w:rsidRPr="00145289">
              <w:rPr>
                <w:color w:val="002060"/>
                <w:sz w:val="16"/>
                <w:szCs w:val="16"/>
              </w:rPr>
              <w:t>70 000</w:t>
            </w:r>
          </w:p>
        </w:tc>
      </w:tr>
      <w:tr w:rsidR="00196277" w:rsidRPr="00145289" w14:paraId="162E021C" w14:textId="77777777" w:rsidTr="003B5CCB">
        <w:trPr>
          <w:jc w:val="center"/>
        </w:trPr>
        <w:tc>
          <w:tcPr>
            <w:tcW w:w="5480" w:type="dxa"/>
            <w:tcBorders>
              <w:top w:val="nil"/>
              <w:left w:val="nil"/>
              <w:bottom w:val="nil"/>
              <w:right w:val="nil"/>
            </w:tcBorders>
            <w:shd w:val="clear" w:color="auto" w:fill="auto"/>
            <w:noWrap/>
            <w:vAlign w:val="center"/>
            <w:hideMark/>
          </w:tcPr>
          <w:p w14:paraId="0C0A9468" w14:textId="77777777" w:rsidR="00196277" w:rsidRPr="00145289" w:rsidRDefault="00196277" w:rsidP="00313EEB">
            <w:pPr>
              <w:tabs>
                <w:tab w:val="clear" w:pos="794"/>
              </w:tabs>
              <w:spacing w:before="0" w:line="40" w:lineRule="exact"/>
              <w:jc w:val="right"/>
              <w:rPr>
                <w:rFonts w:eastAsia="Times New Roman"/>
                <w:color w:val="002060"/>
                <w:sz w:val="16"/>
                <w:szCs w:val="16"/>
              </w:rPr>
            </w:pPr>
          </w:p>
        </w:tc>
        <w:tc>
          <w:tcPr>
            <w:tcW w:w="1415" w:type="dxa"/>
            <w:tcBorders>
              <w:top w:val="nil"/>
              <w:left w:val="single" w:sz="4" w:space="0" w:color="0070C0"/>
              <w:bottom w:val="nil"/>
              <w:right w:val="nil"/>
            </w:tcBorders>
            <w:shd w:val="clear" w:color="auto" w:fill="auto"/>
            <w:noWrap/>
            <w:vAlign w:val="center"/>
            <w:hideMark/>
          </w:tcPr>
          <w:p w14:paraId="0CEC0073" w14:textId="77777777" w:rsidR="00196277" w:rsidRPr="00145289" w:rsidRDefault="00196277" w:rsidP="00313EEB">
            <w:pPr>
              <w:tabs>
                <w:tab w:val="clear" w:pos="794"/>
              </w:tabs>
              <w:spacing w:before="0" w:line="40" w:lineRule="exact"/>
              <w:jc w:val="left"/>
              <w:rPr>
                <w:rFonts w:eastAsia="Times New Roman"/>
                <w:sz w:val="16"/>
                <w:szCs w:val="16"/>
              </w:rPr>
            </w:pPr>
            <w:r w:rsidRPr="00145289">
              <w:rPr>
                <w:rFonts w:eastAsia="Times New Roman"/>
                <w:sz w:val="16"/>
                <w:szCs w:val="16"/>
              </w:rPr>
              <w:t> </w:t>
            </w:r>
          </w:p>
        </w:tc>
        <w:tc>
          <w:tcPr>
            <w:tcW w:w="1065" w:type="dxa"/>
            <w:tcBorders>
              <w:top w:val="nil"/>
              <w:left w:val="nil"/>
              <w:bottom w:val="nil"/>
              <w:right w:val="nil"/>
            </w:tcBorders>
            <w:shd w:val="clear" w:color="auto" w:fill="auto"/>
            <w:noWrap/>
            <w:vAlign w:val="center"/>
            <w:hideMark/>
          </w:tcPr>
          <w:p w14:paraId="54D9E4C3" w14:textId="77777777" w:rsidR="00196277" w:rsidRPr="00145289" w:rsidRDefault="00196277" w:rsidP="00313EEB">
            <w:pPr>
              <w:tabs>
                <w:tab w:val="clear" w:pos="794"/>
              </w:tabs>
              <w:spacing w:before="0" w:line="40" w:lineRule="exact"/>
              <w:jc w:val="left"/>
              <w:rPr>
                <w:rFonts w:eastAsia="Times New Roman"/>
                <w:sz w:val="16"/>
                <w:szCs w:val="16"/>
              </w:rPr>
            </w:pPr>
            <w:r>
              <w:rPr>
                <w:rFonts w:eastAsia="Times New Roman"/>
                <w:sz w:val="16"/>
                <w:szCs w:val="16"/>
              </w:rPr>
              <w:t>  </w:t>
            </w:r>
          </w:p>
        </w:tc>
        <w:tc>
          <w:tcPr>
            <w:tcW w:w="991" w:type="dxa"/>
            <w:tcBorders>
              <w:top w:val="nil"/>
              <w:left w:val="nil"/>
              <w:bottom w:val="nil"/>
              <w:right w:val="nil"/>
            </w:tcBorders>
            <w:shd w:val="clear" w:color="auto" w:fill="auto"/>
            <w:noWrap/>
            <w:vAlign w:val="center"/>
            <w:hideMark/>
          </w:tcPr>
          <w:p w14:paraId="4629F464" w14:textId="77777777" w:rsidR="00196277" w:rsidRPr="00145289" w:rsidRDefault="00196277" w:rsidP="00313EEB">
            <w:pPr>
              <w:tabs>
                <w:tab w:val="clear" w:pos="794"/>
              </w:tabs>
              <w:spacing w:before="0" w:line="40" w:lineRule="exact"/>
              <w:jc w:val="left"/>
              <w:rPr>
                <w:rFonts w:eastAsia="Times New Roman"/>
                <w:sz w:val="16"/>
                <w:szCs w:val="16"/>
              </w:rPr>
            </w:pPr>
          </w:p>
        </w:tc>
        <w:tc>
          <w:tcPr>
            <w:tcW w:w="1414" w:type="dxa"/>
            <w:tcBorders>
              <w:top w:val="nil"/>
              <w:left w:val="nil"/>
              <w:bottom w:val="nil"/>
              <w:right w:val="nil"/>
            </w:tcBorders>
            <w:shd w:val="clear" w:color="auto" w:fill="auto"/>
            <w:noWrap/>
            <w:vAlign w:val="center"/>
            <w:hideMark/>
          </w:tcPr>
          <w:p w14:paraId="52917B37" w14:textId="77777777" w:rsidR="00196277" w:rsidRPr="00145289" w:rsidRDefault="00196277" w:rsidP="00313EEB">
            <w:pPr>
              <w:tabs>
                <w:tab w:val="clear" w:pos="794"/>
              </w:tabs>
              <w:spacing w:before="0" w:line="40" w:lineRule="exact"/>
              <w:jc w:val="left"/>
              <w:rPr>
                <w:rFonts w:eastAsia="Times New Roman"/>
                <w:sz w:val="16"/>
                <w:szCs w:val="16"/>
              </w:rPr>
            </w:pPr>
          </w:p>
        </w:tc>
        <w:tc>
          <w:tcPr>
            <w:tcW w:w="1065" w:type="dxa"/>
            <w:tcBorders>
              <w:top w:val="nil"/>
              <w:left w:val="nil"/>
              <w:bottom w:val="nil"/>
              <w:right w:val="nil"/>
            </w:tcBorders>
            <w:shd w:val="clear" w:color="auto" w:fill="auto"/>
            <w:noWrap/>
            <w:vAlign w:val="center"/>
            <w:hideMark/>
          </w:tcPr>
          <w:p w14:paraId="3230D37C" w14:textId="77777777" w:rsidR="00196277" w:rsidRPr="00145289" w:rsidRDefault="00196277" w:rsidP="00313EEB">
            <w:pPr>
              <w:tabs>
                <w:tab w:val="clear" w:pos="794"/>
              </w:tabs>
              <w:spacing w:before="0" w:line="40" w:lineRule="exact"/>
              <w:jc w:val="left"/>
              <w:rPr>
                <w:rFonts w:eastAsia="Times New Roman"/>
                <w:sz w:val="16"/>
                <w:szCs w:val="16"/>
              </w:rPr>
            </w:pPr>
          </w:p>
        </w:tc>
      </w:tr>
      <w:tr w:rsidR="00196277" w:rsidRPr="00145289" w14:paraId="4F6F89B2" w14:textId="77777777" w:rsidTr="003B5CCB">
        <w:trPr>
          <w:jc w:val="center"/>
        </w:trPr>
        <w:tc>
          <w:tcPr>
            <w:tcW w:w="5480" w:type="dxa"/>
            <w:tcBorders>
              <w:top w:val="nil"/>
              <w:left w:val="nil"/>
              <w:bottom w:val="nil"/>
              <w:right w:val="nil"/>
            </w:tcBorders>
            <w:shd w:val="clear" w:color="auto" w:fill="auto"/>
            <w:noWrap/>
            <w:vAlign w:val="center"/>
            <w:hideMark/>
          </w:tcPr>
          <w:p w14:paraId="7E139946" w14:textId="77777777" w:rsidR="00196277" w:rsidRPr="00145289" w:rsidRDefault="00196277" w:rsidP="00313EEB">
            <w:pPr>
              <w:pStyle w:val="Tabletexte13"/>
              <w:tabs>
                <w:tab w:val="clear" w:pos="794"/>
                <w:tab w:val="left" w:pos="572"/>
              </w:tabs>
              <w:spacing w:before="0" w:after="0" w:line="200" w:lineRule="exact"/>
              <w:rPr>
                <w:rFonts w:ascii="Dubai" w:hAnsi="Dubai" w:cs="Dubai"/>
                <w:position w:val="2"/>
                <w:sz w:val="16"/>
                <w:szCs w:val="16"/>
                <w:rtl/>
              </w:rPr>
            </w:pPr>
            <w:r w:rsidRPr="00145289">
              <w:rPr>
                <w:rFonts w:ascii="Dubai" w:hAnsi="Dubai" w:cs="Dubai" w:hint="cs"/>
                <w:position w:val="2"/>
                <w:sz w:val="16"/>
                <w:szCs w:val="16"/>
                <w:rtl/>
              </w:rPr>
              <w:t>جيم</w:t>
            </w:r>
            <w:r w:rsidRPr="00145289">
              <w:rPr>
                <w:rFonts w:ascii="Dubai" w:hAnsi="Dubai" w:cs="Dubai"/>
                <w:position w:val="2"/>
                <w:sz w:val="16"/>
                <w:szCs w:val="16"/>
                <w:rtl/>
              </w:rPr>
              <w:t xml:space="preserve"> -</w:t>
            </w:r>
            <w:r w:rsidRPr="00145289">
              <w:rPr>
                <w:rFonts w:ascii="Dubai" w:hAnsi="Dubai" w:cs="Dubai"/>
                <w:position w:val="2"/>
                <w:sz w:val="16"/>
                <w:szCs w:val="16"/>
                <w:rtl/>
              </w:rPr>
              <w:tab/>
              <w:t>إيرادات من الفائدة المصرفية</w:t>
            </w:r>
          </w:p>
        </w:tc>
        <w:tc>
          <w:tcPr>
            <w:tcW w:w="1415" w:type="dxa"/>
            <w:tcBorders>
              <w:top w:val="nil"/>
              <w:left w:val="single" w:sz="4" w:space="0" w:color="0070C0"/>
              <w:bottom w:val="single" w:sz="4" w:space="0" w:color="auto"/>
              <w:right w:val="nil"/>
            </w:tcBorders>
            <w:shd w:val="clear" w:color="auto" w:fill="auto"/>
            <w:noWrap/>
            <w:vAlign w:val="center"/>
            <w:hideMark/>
          </w:tcPr>
          <w:p w14:paraId="50EC1FF8"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sz w:val="16"/>
                <w:szCs w:val="16"/>
              </w:rPr>
              <w:t>785</w:t>
            </w:r>
            <w:r>
              <w:rPr>
                <w:sz w:val="16"/>
                <w:szCs w:val="16"/>
              </w:rPr>
              <w:t>  </w:t>
            </w:r>
          </w:p>
        </w:tc>
        <w:tc>
          <w:tcPr>
            <w:tcW w:w="1065" w:type="dxa"/>
            <w:tcBorders>
              <w:top w:val="nil"/>
              <w:left w:val="nil"/>
              <w:bottom w:val="single" w:sz="4" w:space="0" w:color="auto"/>
              <w:right w:val="nil"/>
            </w:tcBorders>
            <w:shd w:val="clear" w:color="auto" w:fill="auto"/>
            <w:noWrap/>
            <w:vAlign w:val="center"/>
            <w:hideMark/>
          </w:tcPr>
          <w:p w14:paraId="0D934B95"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sz w:val="16"/>
                <w:szCs w:val="16"/>
              </w:rPr>
              <w:t>600</w:t>
            </w:r>
            <w:r>
              <w:rPr>
                <w:sz w:val="16"/>
                <w:szCs w:val="16"/>
              </w:rPr>
              <w:t>  </w:t>
            </w:r>
          </w:p>
        </w:tc>
        <w:tc>
          <w:tcPr>
            <w:tcW w:w="991" w:type="dxa"/>
            <w:tcBorders>
              <w:top w:val="nil"/>
              <w:left w:val="nil"/>
              <w:bottom w:val="single" w:sz="4" w:space="0" w:color="auto"/>
              <w:right w:val="nil"/>
            </w:tcBorders>
            <w:shd w:val="clear" w:color="auto" w:fill="auto"/>
            <w:noWrap/>
            <w:vAlign w:val="center"/>
            <w:hideMark/>
          </w:tcPr>
          <w:p w14:paraId="66C7487A" w14:textId="77777777" w:rsidR="00196277" w:rsidRPr="00145289" w:rsidRDefault="00196277" w:rsidP="00313EEB">
            <w:pPr>
              <w:tabs>
                <w:tab w:val="clear" w:pos="794"/>
              </w:tabs>
              <w:spacing w:before="0" w:line="160" w:lineRule="exact"/>
              <w:jc w:val="left"/>
              <w:rPr>
                <w:rFonts w:eastAsia="Times New Roman"/>
                <w:color w:val="002060"/>
                <w:sz w:val="16"/>
                <w:szCs w:val="16"/>
              </w:rPr>
            </w:pPr>
            <w:r w:rsidRPr="00145289">
              <w:rPr>
                <w:color w:val="002060"/>
                <w:sz w:val="16"/>
                <w:szCs w:val="16"/>
              </w:rPr>
              <w:t>300</w:t>
            </w:r>
            <w:r>
              <w:rPr>
                <w:color w:val="002060"/>
                <w:sz w:val="16"/>
                <w:szCs w:val="16"/>
              </w:rPr>
              <w:t>  </w:t>
            </w:r>
          </w:p>
        </w:tc>
        <w:tc>
          <w:tcPr>
            <w:tcW w:w="1414" w:type="dxa"/>
            <w:tcBorders>
              <w:top w:val="nil"/>
              <w:left w:val="nil"/>
              <w:bottom w:val="single" w:sz="4" w:space="0" w:color="auto"/>
              <w:right w:val="nil"/>
            </w:tcBorders>
            <w:shd w:val="clear" w:color="auto" w:fill="auto"/>
            <w:noWrap/>
            <w:vAlign w:val="center"/>
            <w:hideMark/>
          </w:tcPr>
          <w:p w14:paraId="063456C0" w14:textId="77777777" w:rsidR="00196277" w:rsidRPr="00145289" w:rsidRDefault="00196277" w:rsidP="00313EEB">
            <w:pPr>
              <w:tabs>
                <w:tab w:val="clear" w:pos="794"/>
              </w:tabs>
              <w:spacing w:before="0" w:line="160" w:lineRule="exact"/>
              <w:jc w:val="left"/>
              <w:rPr>
                <w:rFonts w:eastAsia="Times New Roman"/>
                <w:color w:val="002060"/>
                <w:sz w:val="16"/>
                <w:szCs w:val="16"/>
              </w:rPr>
            </w:pPr>
            <w:r w:rsidRPr="00145289">
              <w:rPr>
                <w:color w:val="002060"/>
                <w:sz w:val="16"/>
                <w:szCs w:val="16"/>
              </w:rPr>
              <w:t>300</w:t>
            </w:r>
          </w:p>
        </w:tc>
        <w:tc>
          <w:tcPr>
            <w:tcW w:w="1065" w:type="dxa"/>
            <w:tcBorders>
              <w:top w:val="nil"/>
              <w:left w:val="nil"/>
              <w:bottom w:val="single" w:sz="4" w:space="0" w:color="auto"/>
              <w:right w:val="nil"/>
            </w:tcBorders>
            <w:shd w:val="clear" w:color="auto" w:fill="auto"/>
            <w:noWrap/>
            <w:vAlign w:val="center"/>
            <w:hideMark/>
          </w:tcPr>
          <w:p w14:paraId="20F0C2D8" w14:textId="77777777" w:rsidR="00196277" w:rsidRPr="00145289" w:rsidRDefault="00196277" w:rsidP="00313EEB">
            <w:pPr>
              <w:tabs>
                <w:tab w:val="clear" w:pos="794"/>
              </w:tabs>
              <w:spacing w:before="0" w:line="160" w:lineRule="exact"/>
              <w:jc w:val="left"/>
              <w:rPr>
                <w:rFonts w:eastAsia="Times New Roman"/>
                <w:color w:val="002060"/>
                <w:sz w:val="16"/>
                <w:szCs w:val="16"/>
              </w:rPr>
            </w:pPr>
            <w:r w:rsidRPr="00145289">
              <w:rPr>
                <w:color w:val="002060"/>
                <w:sz w:val="16"/>
                <w:szCs w:val="16"/>
              </w:rPr>
              <w:t>600</w:t>
            </w:r>
          </w:p>
        </w:tc>
      </w:tr>
      <w:tr w:rsidR="00196277" w:rsidRPr="00145289" w14:paraId="39701291" w14:textId="77777777" w:rsidTr="003B5CCB">
        <w:trPr>
          <w:jc w:val="center"/>
        </w:trPr>
        <w:tc>
          <w:tcPr>
            <w:tcW w:w="5480" w:type="dxa"/>
            <w:tcBorders>
              <w:top w:val="nil"/>
              <w:left w:val="nil"/>
              <w:bottom w:val="nil"/>
              <w:right w:val="nil"/>
            </w:tcBorders>
            <w:shd w:val="clear" w:color="auto" w:fill="auto"/>
            <w:noWrap/>
            <w:vAlign w:val="center"/>
            <w:hideMark/>
          </w:tcPr>
          <w:p w14:paraId="05025878" w14:textId="77777777" w:rsidR="00196277" w:rsidRPr="00145289" w:rsidRDefault="00196277" w:rsidP="00313EEB">
            <w:pPr>
              <w:tabs>
                <w:tab w:val="clear" w:pos="794"/>
                <w:tab w:val="left" w:pos="572"/>
              </w:tabs>
              <w:spacing w:before="0" w:line="40" w:lineRule="exact"/>
              <w:jc w:val="right"/>
              <w:rPr>
                <w:rFonts w:eastAsia="Times New Roman"/>
                <w:color w:val="002060"/>
                <w:sz w:val="16"/>
                <w:szCs w:val="16"/>
              </w:rPr>
            </w:pPr>
          </w:p>
        </w:tc>
        <w:tc>
          <w:tcPr>
            <w:tcW w:w="1415" w:type="dxa"/>
            <w:tcBorders>
              <w:top w:val="nil"/>
              <w:left w:val="single" w:sz="4" w:space="0" w:color="0070C0"/>
              <w:bottom w:val="nil"/>
              <w:right w:val="nil"/>
            </w:tcBorders>
            <w:shd w:val="clear" w:color="auto" w:fill="auto"/>
            <w:noWrap/>
            <w:vAlign w:val="center"/>
            <w:hideMark/>
          </w:tcPr>
          <w:p w14:paraId="4608AF29" w14:textId="77777777" w:rsidR="00196277" w:rsidRPr="00145289" w:rsidRDefault="00196277" w:rsidP="00313EEB">
            <w:pPr>
              <w:tabs>
                <w:tab w:val="clear" w:pos="794"/>
              </w:tabs>
              <w:spacing w:before="0" w:line="40" w:lineRule="exact"/>
              <w:jc w:val="left"/>
              <w:rPr>
                <w:rFonts w:eastAsia="Times New Roman"/>
                <w:sz w:val="16"/>
                <w:szCs w:val="16"/>
              </w:rPr>
            </w:pPr>
            <w:r w:rsidRPr="00145289">
              <w:rPr>
                <w:rFonts w:eastAsia="Times New Roman"/>
                <w:sz w:val="16"/>
                <w:szCs w:val="16"/>
              </w:rPr>
              <w:t> </w:t>
            </w:r>
          </w:p>
        </w:tc>
        <w:tc>
          <w:tcPr>
            <w:tcW w:w="1065" w:type="dxa"/>
            <w:tcBorders>
              <w:top w:val="nil"/>
              <w:left w:val="nil"/>
              <w:bottom w:val="nil"/>
              <w:right w:val="nil"/>
            </w:tcBorders>
            <w:shd w:val="clear" w:color="auto" w:fill="auto"/>
            <w:noWrap/>
            <w:vAlign w:val="center"/>
            <w:hideMark/>
          </w:tcPr>
          <w:p w14:paraId="5634A13E" w14:textId="77777777" w:rsidR="00196277" w:rsidRPr="00145289" w:rsidRDefault="00196277" w:rsidP="00313EEB">
            <w:pPr>
              <w:tabs>
                <w:tab w:val="clear" w:pos="794"/>
              </w:tabs>
              <w:spacing w:before="0" w:line="40" w:lineRule="exact"/>
              <w:jc w:val="left"/>
              <w:rPr>
                <w:rFonts w:eastAsia="Times New Roman"/>
                <w:sz w:val="16"/>
                <w:szCs w:val="16"/>
              </w:rPr>
            </w:pPr>
            <w:r>
              <w:rPr>
                <w:rFonts w:eastAsia="Times New Roman"/>
                <w:sz w:val="16"/>
                <w:szCs w:val="16"/>
              </w:rPr>
              <w:t>  </w:t>
            </w:r>
          </w:p>
        </w:tc>
        <w:tc>
          <w:tcPr>
            <w:tcW w:w="991" w:type="dxa"/>
            <w:tcBorders>
              <w:top w:val="nil"/>
              <w:left w:val="nil"/>
              <w:bottom w:val="nil"/>
              <w:right w:val="nil"/>
            </w:tcBorders>
            <w:shd w:val="clear" w:color="auto" w:fill="auto"/>
            <w:noWrap/>
            <w:vAlign w:val="center"/>
            <w:hideMark/>
          </w:tcPr>
          <w:p w14:paraId="3C1AB033" w14:textId="77777777" w:rsidR="00196277" w:rsidRPr="00145289" w:rsidRDefault="00196277" w:rsidP="00313EEB">
            <w:pPr>
              <w:tabs>
                <w:tab w:val="clear" w:pos="794"/>
              </w:tabs>
              <w:spacing w:before="0" w:line="40" w:lineRule="exact"/>
              <w:jc w:val="left"/>
              <w:rPr>
                <w:rFonts w:eastAsia="Times New Roman"/>
                <w:sz w:val="16"/>
                <w:szCs w:val="16"/>
              </w:rPr>
            </w:pPr>
          </w:p>
        </w:tc>
        <w:tc>
          <w:tcPr>
            <w:tcW w:w="1414" w:type="dxa"/>
            <w:tcBorders>
              <w:top w:val="nil"/>
              <w:left w:val="nil"/>
              <w:bottom w:val="nil"/>
              <w:right w:val="nil"/>
            </w:tcBorders>
            <w:shd w:val="clear" w:color="auto" w:fill="auto"/>
            <w:noWrap/>
            <w:vAlign w:val="center"/>
            <w:hideMark/>
          </w:tcPr>
          <w:p w14:paraId="66E664D9" w14:textId="77777777" w:rsidR="00196277" w:rsidRPr="00145289" w:rsidRDefault="00196277" w:rsidP="00313EEB">
            <w:pPr>
              <w:tabs>
                <w:tab w:val="clear" w:pos="794"/>
              </w:tabs>
              <w:spacing w:before="0" w:line="40" w:lineRule="exact"/>
              <w:jc w:val="left"/>
              <w:rPr>
                <w:rFonts w:eastAsia="Times New Roman"/>
                <w:sz w:val="16"/>
                <w:szCs w:val="16"/>
              </w:rPr>
            </w:pPr>
          </w:p>
        </w:tc>
        <w:tc>
          <w:tcPr>
            <w:tcW w:w="1065" w:type="dxa"/>
            <w:tcBorders>
              <w:top w:val="nil"/>
              <w:left w:val="nil"/>
              <w:bottom w:val="nil"/>
              <w:right w:val="nil"/>
            </w:tcBorders>
            <w:shd w:val="clear" w:color="auto" w:fill="auto"/>
            <w:noWrap/>
            <w:vAlign w:val="center"/>
            <w:hideMark/>
          </w:tcPr>
          <w:p w14:paraId="2FB7CE3F" w14:textId="77777777" w:rsidR="00196277" w:rsidRPr="00145289" w:rsidRDefault="00196277" w:rsidP="00313EEB">
            <w:pPr>
              <w:tabs>
                <w:tab w:val="clear" w:pos="794"/>
              </w:tabs>
              <w:spacing w:before="0" w:line="40" w:lineRule="exact"/>
              <w:jc w:val="left"/>
              <w:rPr>
                <w:rFonts w:eastAsia="Times New Roman"/>
                <w:sz w:val="16"/>
                <w:szCs w:val="16"/>
              </w:rPr>
            </w:pPr>
          </w:p>
        </w:tc>
      </w:tr>
      <w:tr w:rsidR="00196277" w:rsidRPr="00145289" w14:paraId="66A99832" w14:textId="77777777" w:rsidTr="003B5CCB">
        <w:trPr>
          <w:jc w:val="center"/>
        </w:trPr>
        <w:tc>
          <w:tcPr>
            <w:tcW w:w="5480" w:type="dxa"/>
            <w:tcBorders>
              <w:top w:val="nil"/>
              <w:left w:val="nil"/>
              <w:bottom w:val="nil"/>
              <w:right w:val="nil"/>
            </w:tcBorders>
            <w:shd w:val="clear" w:color="auto" w:fill="auto"/>
            <w:noWrap/>
            <w:vAlign w:val="center"/>
            <w:hideMark/>
          </w:tcPr>
          <w:p w14:paraId="1B8509B0" w14:textId="77777777" w:rsidR="00196277" w:rsidRPr="00145289" w:rsidRDefault="00196277" w:rsidP="00313EEB">
            <w:pPr>
              <w:pStyle w:val="Tabletexte13"/>
              <w:tabs>
                <w:tab w:val="clear" w:pos="794"/>
                <w:tab w:val="left" w:pos="572"/>
              </w:tabs>
              <w:spacing w:before="0" w:after="0" w:line="200" w:lineRule="exact"/>
              <w:rPr>
                <w:rFonts w:ascii="Dubai" w:hAnsi="Dubai" w:cs="Dubai"/>
                <w:position w:val="2"/>
                <w:sz w:val="16"/>
                <w:szCs w:val="16"/>
              </w:rPr>
            </w:pPr>
            <w:r w:rsidRPr="00145289">
              <w:rPr>
                <w:rFonts w:ascii="Dubai" w:hAnsi="Dubai" w:cs="Dubai" w:hint="cs"/>
                <w:position w:val="2"/>
                <w:sz w:val="16"/>
                <w:szCs w:val="16"/>
                <w:rtl/>
              </w:rPr>
              <w:t xml:space="preserve">دال </w:t>
            </w:r>
            <w:r w:rsidRPr="00145289">
              <w:rPr>
                <w:rFonts w:ascii="Dubai" w:hAnsi="Dubai" w:cs="Dubai"/>
                <w:position w:val="2"/>
                <w:sz w:val="16"/>
                <w:szCs w:val="16"/>
                <w:rtl/>
              </w:rPr>
              <w:t>-</w:t>
            </w:r>
            <w:r w:rsidRPr="00145289">
              <w:rPr>
                <w:rFonts w:ascii="Dubai" w:hAnsi="Dubai" w:cs="Dubai"/>
                <w:position w:val="2"/>
                <w:sz w:val="16"/>
                <w:szCs w:val="16"/>
                <w:rtl/>
              </w:rPr>
              <w:tab/>
              <w:t>إيرادات أخرى</w:t>
            </w:r>
          </w:p>
        </w:tc>
        <w:tc>
          <w:tcPr>
            <w:tcW w:w="1415" w:type="dxa"/>
            <w:tcBorders>
              <w:top w:val="nil"/>
              <w:left w:val="single" w:sz="4" w:space="0" w:color="0070C0"/>
              <w:bottom w:val="single" w:sz="4" w:space="0" w:color="auto"/>
              <w:right w:val="nil"/>
            </w:tcBorders>
            <w:shd w:val="clear" w:color="auto" w:fill="auto"/>
            <w:noWrap/>
            <w:vAlign w:val="center"/>
            <w:hideMark/>
          </w:tcPr>
          <w:p w14:paraId="59D16394"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sz w:val="16"/>
                <w:szCs w:val="16"/>
              </w:rPr>
              <w:t>3 104</w:t>
            </w:r>
            <w:r>
              <w:rPr>
                <w:sz w:val="16"/>
                <w:szCs w:val="16"/>
              </w:rPr>
              <w:t>  </w:t>
            </w:r>
          </w:p>
        </w:tc>
        <w:tc>
          <w:tcPr>
            <w:tcW w:w="1065" w:type="dxa"/>
            <w:tcBorders>
              <w:top w:val="nil"/>
              <w:left w:val="nil"/>
              <w:bottom w:val="single" w:sz="4" w:space="0" w:color="auto"/>
              <w:right w:val="nil"/>
            </w:tcBorders>
            <w:shd w:val="clear" w:color="auto" w:fill="auto"/>
            <w:noWrap/>
            <w:vAlign w:val="center"/>
            <w:hideMark/>
          </w:tcPr>
          <w:p w14:paraId="50E5F8E9"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sz w:val="16"/>
                <w:szCs w:val="16"/>
              </w:rPr>
              <w:t>200</w:t>
            </w:r>
            <w:r>
              <w:rPr>
                <w:sz w:val="16"/>
                <w:szCs w:val="16"/>
              </w:rPr>
              <w:t>  </w:t>
            </w:r>
          </w:p>
        </w:tc>
        <w:tc>
          <w:tcPr>
            <w:tcW w:w="991" w:type="dxa"/>
            <w:tcBorders>
              <w:top w:val="nil"/>
              <w:left w:val="nil"/>
              <w:bottom w:val="single" w:sz="4" w:space="0" w:color="auto"/>
              <w:right w:val="nil"/>
            </w:tcBorders>
            <w:shd w:val="clear" w:color="auto" w:fill="auto"/>
            <w:noWrap/>
            <w:vAlign w:val="center"/>
            <w:hideMark/>
          </w:tcPr>
          <w:p w14:paraId="218ADBD0" w14:textId="77777777" w:rsidR="00196277" w:rsidRPr="00145289" w:rsidRDefault="00196277" w:rsidP="00313EEB">
            <w:pPr>
              <w:tabs>
                <w:tab w:val="clear" w:pos="794"/>
              </w:tabs>
              <w:spacing w:before="0" w:line="160" w:lineRule="exact"/>
              <w:jc w:val="left"/>
              <w:rPr>
                <w:rFonts w:eastAsia="Times New Roman"/>
                <w:color w:val="002060"/>
                <w:sz w:val="16"/>
                <w:szCs w:val="16"/>
              </w:rPr>
            </w:pPr>
            <w:r w:rsidRPr="00145289">
              <w:rPr>
                <w:color w:val="002060"/>
                <w:sz w:val="16"/>
                <w:szCs w:val="16"/>
              </w:rPr>
              <w:t>200</w:t>
            </w:r>
            <w:r>
              <w:rPr>
                <w:color w:val="002060"/>
                <w:sz w:val="16"/>
                <w:szCs w:val="16"/>
              </w:rPr>
              <w:t>  </w:t>
            </w:r>
          </w:p>
        </w:tc>
        <w:tc>
          <w:tcPr>
            <w:tcW w:w="1414" w:type="dxa"/>
            <w:tcBorders>
              <w:top w:val="nil"/>
              <w:left w:val="nil"/>
              <w:bottom w:val="single" w:sz="4" w:space="0" w:color="auto"/>
              <w:right w:val="nil"/>
            </w:tcBorders>
            <w:shd w:val="clear" w:color="auto" w:fill="auto"/>
            <w:noWrap/>
            <w:vAlign w:val="center"/>
            <w:hideMark/>
          </w:tcPr>
          <w:p w14:paraId="671F73E1" w14:textId="77777777" w:rsidR="00196277" w:rsidRPr="00145289" w:rsidRDefault="00196277" w:rsidP="00313EEB">
            <w:pPr>
              <w:tabs>
                <w:tab w:val="clear" w:pos="794"/>
              </w:tabs>
              <w:spacing w:before="0" w:line="160" w:lineRule="exact"/>
              <w:jc w:val="left"/>
              <w:rPr>
                <w:rFonts w:eastAsia="Times New Roman"/>
                <w:color w:val="002060"/>
                <w:sz w:val="16"/>
                <w:szCs w:val="16"/>
              </w:rPr>
            </w:pPr>
            <w:r w:rsidRPr="00145289">
              <w:rPr>
                <w:color w:val="002060"/>
                <w:sz w:val="16"/>
                <w:szCs w:val="16"/>
              </w:rPr>
              <w:t>200</w:t>
            </w:r>
          </w:p>
        </w:tc>
        <w:tc>
          <w:tcPr>
            <w:tcW w:w="1065" w:type="dxa"/>
            <w:tcBorders>
              <w:top w:val="nil"/>
              <w:left w:val="nil"/>
              <w:bottom w:val="single" w:sz="4" w:space="0" w:color="auto"/>
              <w:right w:val="nil"/>
            </w:tcBorders>
            <w:shd w:val="clear" w:color="auto" w:fill="auto"/>
            <w:noWrap/>
            <w:vAlign w:val="center"/>
            <w:hideMark/>
          </w:tcPr>
          <w:p w14:paraId="3CAD7D38" w14:textId="77777777" w:rsidR="00196277" w:rsidRPr="00145289" w:rsidRDefault="00196277" w:rsidP="00313EEB">
            <w:pPr>
              <w:tabs>
                <w:tab w:val="clear" w:pos="794"/>
              </w:tabs>
              <w:spacing w:before="0" w:line="160" w:lineRule="exact"/>
              <w:jc w:val="left"/>
              <w:rPr>
                <w:rFonts w:eastAsia="Times New Roman"/>
                <w:color w:val="002060"/>
                <w:sz w:val="16"/>
                <w:szCs w:val="16"/>
              </w:rPr>
            </w:pPr>
            <w:r w:rsidRPr="00145289">
              <w:rPr>
                <w:color w:val="002060"/>
                <w:sz w:val="16"/>
                <w:szCs w:val="16"/>
              </w:rPr>
              <w:t>400</w:t>
            </w:r>
          </w:p>
        </w:tc>
      </w:tr>
      <w:tr w:rsidR="00196277" w:rsidRPr="00145289" w14:paraId="1AB90C63" w14:textId="77777777" w:rsidTr="003B5CCB">
        <w:trPr>
          <w:jc w:val="center"/>
        </w:trPr>
        <w:tc>
          <w:tcPr>
            <w:tcW w:w="5480" w:type="dxa"/>
            <w:tcBorders>
              <w:top w:val="nil"/>
              <w:left w:val="nil"/>
              <w:bottom w:val="nil"/>
              <w:right w:val="nil"/>
            </w:tcBorders>
            <w:shd w:val="clear" w:color="auto" w:fill="auto"/>
            <w:noWrap/>
            <w:vAlign w:val="center"/>
            <w:hideMark/>
          </w:tcPr>
          <w:p w14:paraId="1340A19D" w14:textId="77777777" w:rsidR="00196277" w:rsidRPr="00145289" w:rsidRDefault="00196277" w:rsidP="00313EEB">
            <w:pPr>
              <w:tabs>
                <w:tab w:val="clear" w:pos="794"/>
              </w:tabs>
              <w:spacing w:before="0" w:line="40" w:lineRule="exact"/>
              <w:jc w:val="right"/>
              <w:rPr>
                <w:rFonts w:eastAsia="Times New Roman"/>
                <w:color w:val="002060"/>
                <w:sz w:val="16"/>
                <w:szCs w:val="16"/>
              </w:rPr>
            </w:pPr>
          </w:p>
        </w:tc>
        <w:tc>
          <w:tcPr>
            <w:tcW w:w="1415" w:type="dxa"/>
            <w:tcBorders>
              <w:top w:val="nil"/>
              <w:left w:val="single" w:sz="4" w:space="0" w:color="0070C0"/>
              <w:bottom w:val="nil"/>
              <w:right w:val="nil"/>
            </w:tcBorders>
            <w:shd w:val="clear" w:color="auto" w:fill="auto"/>
            <w:noWrap/>
            <w:vAlign w:val="center"/>
            <w:hideMark/>
          </w:tcPr>
          <w:p w14:paraId="3184C9A5" w14:textId="77777777" w:rsidR="00196277" w:rsidRPr="00145289" w:rsidRDefault="00196277" w:rsidP="00313EEB">
            <w:pPr>
              <w:tabs>
                <w:tab w:val="clear" w:pos="794"/>
              </w:tabs>
              <w:spacing w:before="0" w:line="40" w:lineRule="exact"/>
              <w:jc w:val="left"/>
              <w:rPr>
                <w:rFonts w:eastAsia="Times New Roman"/>
                <w:sz w:val="16"/>
                <w:szCs w:val="16"/>
              </w:rPr>
            </w:pPr>
            <w:r w:rsidRPr="00145289">
              <w:rPr>
                <w:rFonts w:eastAsia="Times New Roman"/>
                <w:sz w:val="16"/>
                <w:szCs w:val="16"/>
              </w:rPr>
              <w:t> </w:t>
            </w:r>
          </w:p>
        </w:tc>
        <w:tc>
          <w:tcPr>
            <w:tcW w:w="1065" w:type="dxa"/>
            <w:tcBorders>
              <w:top w:val="nil"/>
              <w:left w:val="nil"/>
              <w:bottom w:val="nil"/>
              <w:right w:val="nil"/>
            </w:tcBorders>
            <w:shd w:val="clear" w:color="auto" w:fill="auto"/>
            <w:noWrap/>
            <w:vAlign w:val="center"/>
            <w:hideMark/>
          </w:tcPr>
          <w:p w14:paraId="4E388EF7" w14:textId="77777777" w:rsidR="00196277" w:rsidRPr="00145289" w:rsidRDefault="00196277" w:rsidP="00313EEB">
            <w:pPr>
              <w:tabs>
                <w:tab w:val="clear" w:pos="794"/>
              </w:tabs>
              <w:spacing w:before="0" w:line="40" w:lineRule="exact"/>
              <w:jc w:val="left"/>
              <w:rPr>
                <w:rFonts w:eastAsia="Times New Roman"/>
                <w:sz w:val="16"/>
                <w:szCs w:val="16"/>
              </w:rPr>
            </w:pPr>
            <w:r>
              <w:rPr>
                <w:rFonts w:eastAsia="Times New Roman"/>
                <w:sz w:val="16"/>
                <w:szCs w:val="16"/>
              </w:rPr>
              <w:t>  </w:t>
            </w:r>
          </w:p>
        </w:tc>
        <w:tc>
          <w:tcPr>
            <w:tcW w:w="991" w:type="dxa"/>
            <w:tcBorders>
              <w:top w:val="nil"/>
              <w:left w:val="nil"/>
              <w:bottom w:val="nil"/>
              <w:right w:val="nil"/>
            </w:tcBorders>
            <w:shd w:val="clear" w:color="auto" w:fill="auto"/>
            <w:noWrap/>
            <w:vAlign w:val="center"/>
            <w:hideMark/>
          </w:tcPr>
          <w:p w14:paraId="6AD17344" w14:textId="77777777" w:rsidR="00196277" w:rsidRPr="00145289" w:rsidRDefault="00196277" w:rsidP="00313EEB">
            <w:pPr>
              <w:tabs>
                <w:tab w:val="clear" w:pos="794"/>
              </w:tabs>
              <w:spacing w:before="0" w:line="40" w:lineRule="exact"/>
              <w:jc w:val="left"/>
              <w:rPr>
                <w:rFonts w:eastAsia="Times New Roman"/>
                <w:sz w:val="16"/>
                <w:szCs w:val="16"/>
              </w:rPr>
            </w:pPr>
          </w:p>
        </w:tc>
        <w:tc>
          <w:tcPr>
            <w:tcW w:w="1414" w:type="dxa"/>
            <w:tcBorders>
              <w:top w:val="nil"/>
              <w:left w:val="nil"/>
              <w:bottom w:val="nil"/>
              <w:right w:val="nil"/>
            </w:tcBorders>
            <w:shd w:val="clear" w:color="auto" w:fill="auto"/>
            <w:noWrap/>
            <w:vAlign w:val="center"/>
            <w:hideMark/>
          </w:tcPr>
          <w:p w14:paraId="003FFA3C" w14:textId="77777777" w:rsidR="00196277" w:rsidRPr="00145289" w:rsidRDefault="00196277" w:rsidP="00313EEB">
            <w:pPr>
              <w:tabs>
                <w:tab w:val="clear" w:pos="794"/>
              </w:tabs>
              <w:spacing w:before="0" w:line="40" w:lineRule="exact"/>
              <w:jc w:val="left"/>
              <w:rPr>
                <w:rFonts w:eastAsia="Times New Roman"/>
                <w:sz w:val="16"/>
                <w:szCs w:val="16"/>
              </w:rPr>
            </w:pPr>
          </w:p>
        </w:tc>
        <w:tc>
          <w:tcPr>
            <w:tcW w:w="1065" w:type="dxa"/>
            <w:tcBorders>
              <w:top w:val="nil"/>
              <w:left w:val="nil"/>
              <w:bottom w:val="nil"/>
              <w:right w:val="nil"/>
            </w:tcBorders>
            <w:shd w:val="clear" w:color="auto" w:fill="auto"/>
            <w:noWrap/>
            <w:vAlign w:val="center"/>
            <w:hideMark/>
          </w:tcPr>
          <w:p w14:paraId="316F6D18" w14:textId="77777777" w:rsidR="00196277" w:rsidRPr="00145289" w:rsidRDefault="00196277" w:rsidP="00313EEB">
            <w:pPr>
              <w:tabs>
                <w:tab w:val="clear" w:pos="794"/>
              </w:tabs>
              <w:spacing w:before="0" w:line="40" w:lineRule="exact"/>
              <w:jc w:val="left"/>
              <w:rPr>
                <w:rFonts w:eastAsia="Times New Roman"/>
                <w:sz w:val="16"/>
                <w:szCs w:val="16"/>
              </w:rPr>
            </w:pPr>
          </w:p>
        </w:tc>
      </w:tr>
      <w:tr w:rsidR="00196277" w:rsidRPr="00145289" w14:paraId="5F239928" w14:textId="77777777" w:rsidTr="003B5CCB">
        <w:trPr>
          <w:jc w:val="center"/>
        </w:trPr>
        <w:tc>
          <w:tcPr>
            <w:tcW w:w="5480" w:type="dxa"/>
            <w:tcBorders>
              <w:top w:val="nil"/>
              <w:left w:val="nil"/>
              <w:bottom w:val="single" w:sz="4" w:space="0" w:color="auto"/>
              <w:right w:val="nil"/>
            </w:tcBorders>
            <w:shd w:val="clear" w:color="auto" w:fill="auto"/>
            <w:noWrap/>
            <w:vAlign w:val="center"/>
            <w:hideMark/>
          </w:tcPr>
          <w:p w14:paraId="481CEB96"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rFonts w:eastAsia="Times New Roman" w:hint="cs"/>
                <w:sz w:val="16"/>
                <w:szCs w:val="16"/>
                <w:rtl/>
              </w:rPr>
              <w:t>المجموع الفرعي</w:t>
            </w:r>
          </w:p>
        </w:tc>
        <w:tc>
          <w:tcPr>
            <w:tcW w:w="1415" w:type="dxa"/>
            <w:tcBorders>
              <w:top w:val="nil"/>
              <w:left w:val="single" w:sz="4" w:space="0" w:color="0070C0"/>
              <w:bottom w:val="single" w:sz="4" w:space="0" w:color="auto"/>
              <w:right w:val="nil"/>
            </w:tcBorders>
            <w:shd w:val="clear" w:color="auto" w:fill="auto"/>
            <w:noWrap/>
            <w:vAlign w:val="center"/>
            <w:hideMark/>
          </w:tcPr>
          <w:p w14:paraId="1886A71F"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sz w:val="16"/>
                <w:szCs w:val="16"/>
              </w:rPr>
              <w:t>320 608</w:t>
            </w:r>
            <w:r>
              <w:rPr>
                <w:sz w:val="16"/>
                <w:szCs w:val="16"/>
              </w:rPr>
              <w:t>  </w:t>
            </w:r>
          </w:p>
        </w:tc>
        <w:tc>
          <w:tcPr>
            <w:tcW w:w="1065" w:type="dxa"/>
            <w:tcBorders>
              <w:top w:val="nil"/>
              <w:left w:val="nil"/>
              <w:bottom w:val="single" w:sz="4" w:space="0" w:color="auto"/>
              <w:right w:val="nil"/>
            </w:tcBorders>
            <w:shd w:val="clear" w:color="auto" w:fill="auto"/>
            <w:noWrap/>
            <w:vAlign w:val="center"/>
            <w:hideMark/>
          </w:tcPr>
          <w:p w14:paraId="00C60AA3"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sz w:val="16"/>
                <w:szCs w:val="16"/>
              </w:rPr>
              <w:t>327 654</w:t>
            </w:r>
            <w:r>
              <w:rPr>
                <w:sz w:val="16"/>
                <w:szCs w:val="16"/>
              </w:rPr>
              <w:t>  </w:t>
            </w:r>
          </w:p>
        </w:tc>
        <w:tc>
          <w:tcPr>
            <w:tcW w:w="991" w:type="dxa"/>
            <w:tcBorders>
              <w:top w:val="nil"/>
              <w:left w:val="nil"/>
              <w:bottom w:val="single" w:sz="4" w:space="0" w:color="auto"/>
              <w:right w:val="nil"/>
            </w:tcBorders>
            <w:shd w:val="clear" w:color="auto" w:fill="auto"/>
            <w:noWrap/>
            <w:vAlign w:val="center"/>
            <w:hideMark/>
          </w:tcPr>
          <w:p w14:paraId="4892AF6F" w14:textId="77777777" w:rsidR="00196277" w:rsidRPr="00145289" w:rsidRDefault="00196277" w:rsidP="00313EEB">
            <w:pPr>
              <w:tabs>
                <w:tab w:val="clear" w:pos="794"/>
              </w:tabs>
              <w:spacing w:before="0" w:line="160" w:lineRule="exact"/>
              <w:jc w:val="left"/>
              <w:rPr>
                <w:rFonts w:eastAsia="Times New Roman"/>
                <w:color w:val="002060"/>
                <w:sz w:val="16"/>
                <w:szCs w:val="16"/>
              </w:rPr>
            </w:pPr>
            <w:r w:rsidRPr="00145289">
              <w:rPr>
                <w:color w:val="002060"/>
                <w:sz w:val="16"/>
                <w:szCs w:val="16"/>
              </w:rPr>
              <w:t>159 710</w:t>
            </w:r>
            <w:r>
              <w:rPr>
                <w:color w:val="002060"/>
                <w:sz w:val="16"/>
                <w:szCs w:val="16"/>
              </w:rPr>
              <w:t>  </w:t>
            </w:r>
          </w:p>
        </w:tc>
        <w:tc>
          <w:tcPr>
            <w:tcW w:w="1414" w:type="dxa"/>
            <w:tcBorders>
              <w:top w:val="nil"/>
              <w:left w:val="nil"/>
              <w:bottom w:val="single" w:sz="4" w:space="0" w:color="auto"/>
              <w:right w:val="nil"/>
            </w:tcBorders>
            <w:shd w:val="clear" w:color="auto" w:fill="auto"/>
            <w:noWrap/>
            <w:vAlign w:val="center"/>
            <w:hideMark/>
          </w:tcPr>
          <w:p w14:paraId="3E611336" w14:textId="77777777" w:rsidR="00196277" w:rsidRPr="00145289" w:rsidRDefault="00196277" w:rsidP="00313EEB">
            <w:pPr>
              <w:tabs>
                <w:tab w:val="clear" w:pos="794"/>
              </w:tabs>
              <w:spacing w:before="0" w:line="160" w:lineRule="exact"/>
              <w:jc w:val="left"/>
              <w:rPr>
                <w:rFonts w:eastAsia="Times New Roman"/>
                <w:color w:val="002060"/>
                <w:sz w:val="16"/>
                <w:szCs w:val="16"/>
              </w:rPr>
            </w:pPr>
            <w:r w:rsidRPr="00145289">
              <w:rPr>
                <w:color w:val="002060"/>
                <w:sz w:val="16"/>
                <w:szCs w:val="16"/>
              </w:rPr>
              <w:t>162 710</w:t>
            </w:r>
          </w:p>
        </w:tc>
        <w:tc>
          <w:tcPr>
            <w:tcW w:w="1065" w:type="dxa"/>
            <w:tcBorders>
              <w:top w:val="nil"/>
              <w:left w:val="nil"/>
              <w:bottom w:val="single" w:sz="4" w:space="0" w:color="auto"/>
              <w:right w:val="nil"/>
            </w:tcBorders>
            <w:shd w:val="clear" w:color="auto" w:fill="auto"/>
            <w:noWrap/>
            <w:vAlign w:val="center"/>
            <w:hideMark/>
          </w:tcPr>
          <w:p w14:paraId="2D2AD469" w14:textId="77777777" w:rsidR="00196277" w:rsidRPr="00145289" w:rsidRDefault="00196277" w:rsidP="00313EEB">
            <w:pPr>
              <w:tabs>
                <w:tab w:val="clear" w:pos="794"/>
              </w:tabs>
              <w:spacing w:before="0" w:line="160" w:lineRule="exact"/>
              <w:jc w:val="left"/>
              <w:rPr>
                <w:rFonts w:eastAsia="Times New Roman"/>
                <w:color w:val="002060"/>
                <w:sz w:val="16"/>
                <w:szCs w:val="16"/>
              </w:rPr>
            </w:pPr>
            <w:r w:rsidRPr="00145289">
              <w:rPr>
                <w:color w:val="002060"/>
                <w:sz w:val="16"/>
                <w:szCs w:val="16"/>
              </w:rPr>
              <w:t>322 420</w:t>
            </w:r>
          </w:p>
        </w:tc>
      </w:tr>
      <w:tr w:rsidR="00196277" w:rsidRPr="00145289" w14:paraId="51F5D3A9" w14:textId="77777777" w:rsidTr="003B5CCB">
        <w:trPr>
          <w:jc w:val="center"/>
        </w:trPr>
        <w:tc>
          <w:tcPr>
            <w:tcW w:w="5480" w:type="dxa"/>
            <w:tcBorders>
              <w:top w:val="nil"/>
              <w:left w:val="nil"/>
              <w:bottom w:val="nil"/>
              <w:right w:val="nil"/>
            </w:tcBorders>
            <w:shd w:val="clear" w:color="auto" w:fill="auto"/>
            <w:noWrap/>
            <w:vAlign w:val="center"/>
            <w:hideMark/>
          </w:tcPr>
          <w:p w14:paraId="73B78BA3" w14:textId="77777777" w:rsidR="00196277" w:rsidRPr="00145289" w:rsidRDefault="00196277" w:rsidP="00313EEB">
            <w:pPr>
              <w:tabs>
                <w:tab w:val="clear" w:pos="794"/>
              </w:tabs>
              <w:spacing w:before="0" w:line="40" w:lineRule="exact"/>
              <w:jc w:val="right"/>
              <w:rPr>
                <w:rFonts w:eastAsia="Times New Roman"/>
                <w:color w:val="002060"/>
                <w:sz w:val="16"/>
                <w:szCs w:val="16"/>
              </w:rPr>
            </w:pPr>
          </w:p>
        </w:tc>
        <w:tc>
          <w:tcPr>
            <w:tcW w:w="1415" w:type="dxa"/>
            <w:tcBorders>
              <w:top w:val="nil"/>
              <w:left w:val="single" w:sz="4" w:space="0" w:color="0070C0"/>
              <w:bottom w:val="nil"/>
              <w:right w:val="nil"/>
            </w:tcBorders>
            <w:shd w:val="clear" w:color="auto" w:fill="auto"/>
            <w:noWrap/>
            <w:vAlign w:val="center"/>
            <w:hideMark/>
          </w:tcPr>
          <w:p w14:paraId="6374F2EF" w14:textId="77777777" w:rsidR="00196277" w:rsidRPr="00145289" w:rsidRDefault="00196277" w:rsidP="00313EEB">
            <w:pPr>
              <w:tabs>
                <w:tab w:val="clear" w:pos="794"/>
              </w:tabs>
              <w:spacing w:before="0" w:line="40" w:lineRule="exact"/>
              <w:jc w:val="left"/>
              <w:rPr>
                <w:rFonts w:eastAsia="Times New Roman"/>
                <w:sz w:val="16"/>
                <w:szCs w:val="16"/>
              </w:rPr>
            </w:pPr>
            <w:r w:rsidRPr="00145289">
              <w:rPr>
                <w:rFonts w:eastAsia="Times New Roman"/>
                <w:sz w:val="16"/>
                <w:szCs w:val="16"/>
              </w:rPr>
              <w:t> </w:t>
            </w:r>
          </w:p>
        </w:tc>
        <w:tc>
          <w:tcPr>
            <w:tcW w:w="1065" w:type="dxa"/>
            <w:tcBorders>
              <w:top w:val="nil"/>
              <w:left w:val="nil"/>
              <w:bottom w:val="nil"/>
              <w:right w:val="nil"/>
            </w:tcBorders>
            <w:shd w:val="clear" w:color="auto" w:fill="auto"/>
            <w:noWrap/>
            <w:vAlign w:val="center"/>
            <w:hideMark/>
          </w:tcPr>
          <w:p w14:paraId="1898AB72" w14:textId="77777777" w:rsidR="00196277" w:rsidRPr="00145289" w:rsidRDefault="00196277" w:rsidP="00313EEB">
            <w:pPr>
              <w:tabs>
                <w:tab w:val="clear" w:pos="794"/>
              </w:tabs>
              <w:spacing w:before="0" w:line="40" w:lineRule="exact"/>
              <w:jc w:val="left"/>
              <w:rPr>
                <w:rFonts w:eastAsia="Times New Roman"/>
                <w:sz w:val="16"/>
                <w:szCs w:val="16"/>
              </w:rPr>
            </w:pPr>
          </w:p>
        </w:tc>
        <w:tc>
          <w:tcPr>
            <w:tcW w:w="991" w:type="dxa"/>
            <w:tcBorders>
              <w:top w:val="nil"/>
              <w:left w:val="nil"/>
              <w:bottom w:val="nil"/>
              <w:right w:val="nil"/>
            </w:tcBorders>
            <w:shd w:val="clear" w:color="auto" w:fill="auto"/>
            <w:noWrap/>
            <w:vAlign w:val="center"/>
            <w:hideMark/>
          </w:tcPr>
          <w:p w14:paraId="33F5E81E" w14:textId="77777777" w:rsidR="00196277" w:rsidRPr="00145289" w:rsidRDefault="00196277" w:rsidP="00313EEB">
            <w:pPr>
              <w:tabs>
                <w:tab w:val="clear" w:pos="794"/>
              </w:tabs>
              <w:spacing w:before="0" w:line="40" w:lineRule="exact"/>
              <w:jc w:val="left"/>
              <w:rPr>
                <w:rFonts w:eastAsia="Times New Roman"/>
                <w:sz w:val="16"/>
                <w:szCs w:val="16"/>
              </w:rPr>
            </w:pPr>
          </w:p>
        </w:tc>
        <w:tc>
          <w:tcPr>
            <w:tcW w:w="1414" w:type="dxa"/>
            <w:tcBorders>
              <w:top w:val="nil"/>
              <w:left w:val="nil"/>
              <w:bottom w:val="nil"/>
              <w:right w:val="nil"/>
            </w:tcBorders>
            <w:shd w:val="clear" w:color="auto" w:fill="auto"/>
            <w:noWrap/>
            <w:vAlign w:val="center"/>
            <w:hideMark/>
          </w:tcPr>
          <w:p w14:paraId="7BD6871C" w14:textId="77777777" w:rsidR="00196277" w:rsidRPr="00145289" w:rsidRDefault="00196277" w:rsidP="00313EEB">
            <w:pPr>
              <w:tabs>
                <w:tab w:val="clear" w:pos="794"/>
              </w:tabs>
              <w:spacing w:before="0" w:line="40" w:lineRule="exact"/>
              <w:jc w:val="left"/>
              <w:rPr>
                <w:rFonts w:eastAsia="Times New Roman"/>
                <w:sz w:val="16"/>
                <w:szCs w:val="16"/>
              </w:rPr>
            </w:pPr>
          </w:p>
        </w:tc>
        <w:tc>
          <w:tcPr>
            <w:tcW w:w="1065" w:type="dxa"/>
            <w:tcBorders>
              <w:top w:val="nil"/>
              <w:left w:val="nil"/>
              <w:bottom w:val="nil"/>
              <w:right w:val="nil"/>
            </w:tcBorders>
            <w:shd w:val="clear" w:color="auto" w:fill="auto"/>
            <w:noWrap/>
            <w:vAlign w:val="center"/>
            <w:hideMark/>
          </w:tcPr>
          <w:p w14:paraId="700A308F" w14:textId="77777777" w:rsidR="00196277" w:rsidRPr="00145289" w:rsidRDefault="00196277" w:rsidP="00313EEB">
            <w:pPr>
              <w:tabs>
                <w:tab w:val="clear" w:pos="794"/>
              </w:tabs>
              <w:spacing w:before="0" w:line="40" w:lineRule="exact"/>
              <w:jc w:val="left"/>
              <w:rPr>
                <w:rFonts w:eastAsia="Times New Roman"/>
                <w:sz w:val="16"/>
                <w:szCs w:val="16"/>
              </w:rPr>
            </w:pPr>
          </w:p>
        </w:tc>
      </w:tr>
      <w:tr w:rsidR="00196277" w:rsidRPr="00145289" w14:paraId="33AB9E87" w14:textId="77777777" w:rsidTr="003B5CCB">
        <w:trPr>
          <w:jc w:val="center"/>
        </w:trPr>
        <w:tc>
          <w:tcPr>
            <w:tcW w:w="5480" w:type="dxa"/>
            <w:tcBorders>
              <w:top w:val="nil"/>
              <w:left w:val="nil"/>
              <w:bottom w:val="nil"/>
              <w:right w:val="nil"/>
            </w:tcBorders>
            <w:shd w:val="clear" w:color="auto" w:fill="auto"/>
            <w:noWrap/>
            <w:vAlign w:val="center"/>
            <w:hideMark/>
          </w:tcPr>
          <w:p w14:paraId="5EC5E205" w14:textId="77777777" w:rsidR="00196277" w:rsidRPr="001F7E33" w:rsidRDefault="00196277" w:rsidP="00313EEB">
            <w:pPr>
              <w:pStyle w:val="Tabletexte13"/>
              <w:tabs>
                <w:tab w:val="clear" w:pos="794"/>
                <w:tab w:val="left" w:pos="572"/>
              </w:tabs>
              <w:spacing w:before="0" w:after="0" w:line="200" w:lineRule="exact"/>
              <w:rPr>
                <w:rFonts w:ascii="Dubai" w:hAnsi="Dubai" w:cs="Dubai"/>
                <w:position w:val="2"/>
                <w:sz w:val="16"/>
                <w:szCs w:val="16"/>
                <w:lang w:val="en-US"/>
              </w:rPr>
            </w:pPr>
            <w:r w:rsidRPr="00145289">
              <w:rPr>
                <w:rFonts w:ascii="Dubai" w:hAnsi="Dubai" w:cs="Dubai" w:hint="cs"/>
                <w:position w:val="2"/>
                <w:sz w:val="16"/>
                <w:szCs w:val="16"/>
                <w:rtl/>
              </w:rPr>
              <w:t>هاء</w:t>
            </w:r>
            <w:r w:rsidRPr="00145289">
              <w:rPr>
                <w:rFonts w:ascii="Dubai" w:hAnsi="Dubai" w:cs="Dubai"/>
                <w:position w:val="2"/>
                <w:sz w:val="16"/>
                <w:szCs w:val="16"/>
                <w:rtl/>
              </w:rPr>
              <w:t xml:space="preserve"> -</w:t>
            </w:r>
            <w:r w:rsidRPr="00145289">
              <w:rPr>
                <w:rFonts w:ascii="Dubai" w:hAnsi="Dubai" w:cs="Dubai"/>
                <w:position w:val="2"/>
                <w:sz w:val="16"/>
                <w:szCs w:val="16"/>
                <w:rtl/>
              </w:rPr>
              <w:tab/>
              <w:t>سحب من</w:t>
            </w:r>
            <w:r w:rsidRPr="00145289">
              <w:rPr>
                <w:rFonts w:ascii="Dubai" w:hAnsi="Dubai" w:cs="Dubai" w:hint="cs"/>
                <w:position w:val="2"/>
                <w:sz w:val="16"/>
                <w:szCs w:val="16"/>
                <w:rtl/>
              </w:rPr>
              <w:t>/</w:t>
            </w:r>
            <w:r>
              <w:rPr>
                <w:rFonts w:ascii="Dubai" w:hAnsi="Dubai" w:cs="Dubai" w:hint="cs"/>
                <w:position w:val="2"/>
                <w:sz w:val="16"/>
                <w:szCs w:val="16"/>
                <w:rtl/>
              </w:rPr>
              <w:t>دفع من/</w:t>
            </w:r>
            <w:r w:rsidRPr="00145289">
              <w:rPr>
                <w:rFonts w:ascii="Dubai" w:hAnsi="Dubai" w:cs="Dubai" w:hint="cs"/>
                <w:position w:val="2"/>
                <w:sz w:val="16"/>
                <w:szCs w:val="16"/>
                <w:rtl/>
              </w:rPr>
              <w:t>إيداع في</w:t>
            </w:r>
            <w:r w:rsidRPr="00145289">
              <w:rPr>
                <w:rFonts w:ascii="Dubai" w:hAnsi="Dubai" w:cs="Dubai"/>
                <w:position w:val="2"/>
                <w:sz w:val="16"/>
                <w:szCs w:val="16"/>
                <w:rtl/>
              </w:rPr>
              <w:t xml:space="preserve"> حساب الاحتياطي</w:t>
            </w:r>
            <w:r>
              <w:rPr>
                <w:rFonts w:ascii="Dubai" w:hAnsi="Dubai" w:cs="Dubai" w:hint="cs"/>
                <w:position w:val="2"/>
                <w:sz w:val="16"/>
                <w:szCs w:val="16"/>
                <w:rtl/>
              </w:rPr>
              <w:t>*</w:t>
            </w:r>
          </w:p>
        </w:tc>
        <w:tc>
          <w:tcPr>
            <w:tcW w:w="1415" w:type="dxa"/>
            <w:tcBorders>
              <w:top w:val="nil"/>
              <w:left w:val="single" w:sz="4" w:space="0" w:color="0070C0"/>
              <w:bottom w:val="nil"/>
              <w:right w:val="nil"/>
            </w:tcBorders>
            <w:shd w:val="clear" w:color="auto" w:fill="auto"/>
            <w:noWrap/>
            <w:vAlign w:val="center"/>
            <w:hideMark/>
          </w:tcPr>
          <w:p w14:paraId="687CBBAC"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sz w:val="16"/>
                <w:szCs w:val="16"/>
              </w:rPr>
              <w:t> </w:t>
            </w:r>
          </w:p>
        </w:tc>
        <w:tc>
          <w:tcPr>
            <w:tcW w:w="1065" w:type="dxa"/>
            <w:tcBorders>
              <w:top w:val="nil"/>
              <w:left w:val="nil"/>
              <w:bottom w:val="nil"/>
              <w:right w:val="nil"/>
            </w:tcBorders>
            <w:shd w:val="clear" w:color="auto" w:fill="auto"/>
            <w:noWrap/>
            <w:vAlign w:val="center"/>
            <w:hideMark/>
          </w:tcPr>
          <w:p w14:paraId="143897DE"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sz w:val="16"/>
                <w:szCs w:val="16"/>
              </w:rPr>
              <w:t>1 469</w:t>
            </w:r>
            <w:r>
              <w:rPr>
                <w:sz w:val="16"/>
                <w:szCs w:val="16"/>
              </w:rPr>
              <w:t>–</w:t>
            </w:r>
          </w:p>
        </w:tc>
        <w:tc>
          <w:tcPr>
            <w:tcW w:w="991" w:type="dxa"/>
            <w:tcBorders>
              <w:top w:val="nil"/>
              <w:left w:val="nil"/>
              <w:bottom w:val="nil"/>
              <w:right w:val="nil"/>
            </w:tcBorders>
            <w:shd w:val="clear" w:color="auto" w:fill="auto"/>
            <w:noWrap/>
            <w:vAlign w:val="center"/>
            <w:hideMark/>
          </w:tcPr>
          <w:p w14:paraId="5A26E614"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color w:val="002060"/>
                <w:sz w:val="16"/>
                <w:szCs w:val="16"/>
              </w:rPr>
              <w:t>1 469</w:t>
            </w:r>
            <w:r>
              <w:rPr>
                <w:color w:val="002060"/>
                <w:sz w:val="16"/>
                <w:szCs w:val="16"/>
              </w:rPr>
              <w:t>  </w:t>
            </w:r>
          </w:p>
        </w:tc>
        <w:tc>
          <w:tcPr>
            <w:tcW w:w="1414" w:type="dxa"/>
            <w:tcBorders>
              <w:top w:val="nil"/>
              <w:left w:val="nil"/>
              <w:bottom w:val="nil"/>
              <w:right w:val="nil"/>
            </w:tcBorders>
            <w:shd w:val="clear" w:color="auto" w:fill="auto"/>
            <w:noWrap/>
            <w:vAlign w:val="center"/>
            <w:hideMark/>
          </w:tcPr>
          <w:p w14:paraId="21558394" w14:textId="77777777" w:rsidR="00196277" w:rsidRPr="00145289" w:rsidRDefault="00196277" w:rsidP="00313EEB">
            <w:pPr>
              <w:tabs>
                <w:tab w:val="clear" w:pos="794"/>
              </w:tabs>
              <w:spacing w:before="0" w:line="160" w:lineRule="exact"/>
              <w:jc w:val="left"/>
              <w:rPr>
                <w:rFonts w:eastAsia="Times New Roman"/>
                <w:sz w:val="16"/>
                <w:szCs w:val="16"/>
              </w:rPr>
            </w:pPr>
          </w:p>
        </w:tc>
        <w:tc>
          <w:tcPr>
            <w:tcW w:w="1065" w:type="dxa"/>
            <w:tcBorders>
              <w:top w:val="nil"/>
              <w:left w:val="nil"/>
              <w:bottom w:val="nil"/>
              <w:right w:val="nil"/>
            </w:tcBorders>
            <w:shd w:val="clear" w:color="auto" w:fill="auto"/>
            <w:noWrap/>
            <w:vAlign w:val="center"/>
            <w:hideMark/>
          </w:tcPr>
          <w:p w14:paraId="68A59756"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b/>
                <w:bCs/>
                <w:color w:val="002060"/>
                <w:sz w:val="16"/>
                <w:szCs w:val="16"/>
              </w:rPr>
              <w:t>1 469</w:t>
            </w:r>
          </w:p>
        </w:tc>
      </w:tr>
      <w:tr w:rsidR="00196277" w:rsidRPr="00145289" w14:paraId="682735F2" w14:textId="77777777" w:rsidTr="003B5CCB">
        <w:trPr>
          <w:jc w:val="center"/>
        </w:trPr>
        <w:tc>
          <w:tcPr>
            <w:tcW w:w="5480" w:type="dxa"/>
            <w:tcBorders>
              <w:top w:val="nil"/>
              <w:left w:val="nil"/>
              <w:bottom w:val="nil"/>
              <w:right w:val="nil"/>
            </w:tcBorders>
            <w:shd w:val="clear" w:color="auto" w:fill="auto"/>
            <w:vAlign w:val="center"/>
            <w:hideMark/>
          </w:tcPr>
          <w:p w14:paraId="59ED642D" w14:textId="77777777" w:rsidR="00196277" w:rsidRPr="001F7E33" w:rsidRDefault="00196277" w:rsidP="00313EEB">
            <w:pPr>
              <w:pStyle w:val="Tabletexte13"/>
              <w:tabs>
                <w:tab w:val="clear" w:pos="794"/>
                <w:tab w:val="left" w:pos="572"/>
              </w:tabs>
              <w:spacing w:before="0" w:after="0" w:line="200" w:lineRule="exact"/>
              <w:rPr>
                <w:rFonts w:ascii="Dubai" w:hAnsi="Dubai" w:cs="Dubai"/>
                <w:position w:val="2"/>
                <w:sz w:val="16"/>
                <w:szCs w:val="16"/>
                <w:lang w:val="en-US"/>
              </w:rPr>
            </w:pPr>
            <w:r w:rsidRPr="00145289">
              <w:rPr>
                <w:rFonts w:ascii="Dubai" w:hAnsi="Dubai" w:cs="Dubai"/>
                <w:position w:val="2"/>
                <w:sz w:val="16"/>
                <w:szCs w:val="16"/>
                <w:rtl/>
              </w:rPr>
              <w:t>واو -</w:t>
            </w:r>
            <w:r w:rsidRPr="00145289">
              <w:rPr>
                <w:rFonts w:ascii="Dubai" w:hAnsi="Dubai" w:cs="Dubai"/>
                <w:position w:val="2"/>
                <w:sz w:val="16"/>
                <w:szCs w:val="16"/>
                <w:rtl/>
              </w:rPr>
              <w:tab/>
            </w:r>
            <w:r>
              <w:rPr>
                <w:rFonts w:ascii="Dubai" w:hAnsi="Dubai" w:cs="Dubai" w:hint="cs"/>
                <w:position w:val="2"/>
                <w:sz w:val="16"/>
                <w:szCs w:val="16"/>
                <w:rtl/>
              </w:rPr>
              <w:t>مدفوعات لصندوق تكنولوجيا المعلومات والاتصالات</w:t>
            </w:r>
          </w:p>
        </w:tc>
        <w:tc>
          <w:tcPr>
            <w:tcW w:w="1415" w:type="dxa"/>
            <w:tcBorders>
              <w:top w:val="nil"/>
              <w:left w:val="single" w:sz="4" w:space="0" w:color="0070C0"/>
              <w:bottom w:val="nil"/>
              <w:right w:val="nil"/>
            </w:tcBorders>
            <w:shd w:val="clear" w:color="auto" w:fill="auto"/>
            <w:noWrap/>
            <w:vAlign w:val="center"/>
            <w:hideMark/>
          </w:tcPr>
          <w:p w14:paraId="032908F7"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sz w:val="16"/>
                <w:szCs w:val="16"/>
              </w:rPr>
              <w:t> </w:t>
            </w:r>
          </w:p>
        </w:tc>
        <w:tc>
          <w:tcPr>
            <w:tcW w:w="1065" w:type="dxa"/>
            <w:tcBorders>
              <w:top w:val="nil"/>
              <w:left w:val="nil"/>
              <w:bottom w:val="nil"/>
              <w:right w:val="nil"/>
            </w:tcBorders>
            <w:shd w:val="clear" w:color="auto" w:fill="auto"/>
            <w:noWrap/>
            <w:vAlign w:val="center"/>
            <w:hideMark/>
          </w:tcPr>
          <w:p w14:paraId="58498D72" w14:textId="77777777" w:rsidR="00196277" w:rsidRPr="00145289" w:rsidRDefault="00196277" w:rsidP="00313EEB">
            <w:pPr>
              <w:tabs>
                <w:tab w:val="clear" w:pos="794"/>
              </w:tabs>
              <w:spacing w:before="0" w:line="160" w:lineRule="exact"/>
              <w:jc w:val="left"/>
              <w:rPr>
                <w:rFonts w:eastAsia="Times New Roman"/>
                <w:sz w:val="16"/>
                <w:szCs w:val="16"/>
              </w:rPr>
            </w:pPr>
          </w:p>
        </w:tc>
        <w:tc>
          <w:tcPr>
            <w:tcW w:w="991" w:type="dxa"/>
            <w:tcBorders>
              <w:top w:val="nil"/>
              <w:left w:val="nil"/>
              <w:bottom w:val="nil"/>
              <w:right w:val="nil"/>
            </w:tcBorders>
            <w:shd w:val="clear" w:color="auto" w:fill="auto"/>
            <w:noWrap/>
            <w:vAlign w:val="center"/>
            <w:hideMark/>
          </w:tcPr>
          <w:p w14:paraId="18C44495" w14:textId="77777777" w:rsidR="00196277" w:rsidRPr="00145289" w:rsidRDefault="00196277" w:rsidP="00313EEB">
            <w:pPr>
              <w:tabs>
                <w:tab w:val="clear" w:pos="794"/>
              </w:tabs>
              <w:spacing w:before="0" w:line="160" w:lineRule="exact"/>
              <w:jc w:val="left"/>
              <w:rPr>
                <w:rFonts w:eastAsia="Times New Roman"/>
                <w:color w:val="002060"/>
                <w:sz w:val="16"/>
                <w:szCs w:val="16"/>
              </w:rPr>
            </w:pPr>
            <w:r w:rsidRPr="00145289">
              <w:rPr>
                <w:color w:val="002060"/>
                <w:sz w:val="16"/>
                <w:szCs w:val="16"/>
              </w:rPr>
              <w:t>500</w:t>
            </w:r>
            <w:r>
              <w:rPr>
                <w:color w:val="002060"/>
                <w:sz w:val="16"/>
                <w:szCs w:val="16"/>
              </w:rPr>
              <w:t>–</w:t>
            </w:r>
          </w:p>
        </w:tc>
        <w:tc>
          <w:tcPr>
            <w:tcW w:w="1414" w:type="dxa"/>
            <w:tcBorders>
              <w:top w:val="nil"/>
              <w:left w:val="nil"/>
              <w:bottom w:val="nil"/>
              <w:right w:val="nil"/>
            </w:tcBorders>
            <w:shd w:val="clear" w:color="auto" w:fill="auto"/>
            <w:noWrap/>
            <w:vAlign w:val="center"/>
            <w:hideMark/>
          </w:tcPr>
          <w:p w14:paraId="3C87BD67" w14:textId="77777777" w:rsidR="00196277" w:rsidRPr="00145289" w:rsidRDefault="00196277" w:rsidP="00313EEB">
            <w:pPr>
              <w:tabs>
                <w:tab w:val="clear" w:pos="794"/>
              </w:tabs>
              <w:spacing w:before="0" w:line="160" w:lineRule="exact"/>
              <w:jc w:val="left"/>
              <w:rPr>
                <w:rFonts w:eastAsia="Times New Roman"/>
                <w:b/>
                <w:bCs/>
                <w:color w:val="002060"/>
                <w:sz w:val="16"/>
                <w:szCs w:val="16"/>
              </w:rPr>
            </w:pPr>
            <w:r w:rsidRPr="00145289">
              <w:rPr>
                <w:color w:val="002060"/>
                <w:sz w:val="16"/>
                <w:szCs w:val="16"/>
              </w:rPr>
              <w:t>500</w:t>
            </w:r>
            <w:r>
              <w:rPr>
                <w:color w:val="002060"/>
                <w:sz w:val="16"/>
                <w:szCs w:val="16"/>
              </w:rPr>
              <w:t>–</w:t>
            </w:r>
          </w:p>
        </w:tc>
        <w:tc>
          <w:tcPr>
            <w:tcW w:w="1065" w:type="dxa"/>
            <w:tcBorders>
              <w:top w:val="nil"/>
              <w:left w:val="nil"/>
              <w:bottom w:val="nil"/>
              <w:right w:val="nil"/>
            </w:tcBorders>
            <w:shd w:val="clear" w:color="auto" w:fill="auto"/>
            <w:noWrap/>
            <w:vAlign w:val="center"/>
            <w:hideMark/>
          </w:tcPr>
          <w:p w14:paraId="3E79F7E1" w14:textId="77777777" w:rsidR="00196277" w:rsidRPr="00145289" w:rsidRDefault="00196277" w:rsidP="00313EEB">
            <w:pPr>
              <w:tabs>
                <w:tab w:val="clear" w:pos="794"/>
              </w:tabs>
              <w:spacing w:before="0" w:line="160" w:lineRule="exact"/>
              <w:jc w:val="left"/>
              <w:rPr>
                <w:rFonts w:eastAsia="Times New Roman"/>
                <w:b/>
                <w:bCs/>
                <w:color w:val="002060"/>
                <w:sz w:val="16"/>
                <w:szCs w:val="16"/>
              </w:rPr>
            </w:pPr>
            <w:r w:rsidRPr="00145289">
              <w:rPr>
                <w:b/>
                <w:bCs/>
                <w:color w:val="002060"/>
                <w:sz w:val="16"/>
                <w:szCs w:val="16"/>
              </w:rPr>
              <w:t>1 000–</w:t>
            </w:r>
          </w:p>
        </w:tc>
      </w:tr>
      <w:tr w:rsidR="00196277" w:rsidRPr="00145289" w14:paraId="774D22C4" w14:textId="77777777" w:rsidTr="003B5CCB">
        <w:trPr>
          <w:jc w:val="center"/>
        </w:trPr>
        <w:tc>
          <w:tcPr>
            <w:tcW w:w="5480" w:type="dxa"/>
            <w:tcBorders>
              <w:top w:val="nil"/>
              <w:left w:val="nil"/>
              <w:bottom w:val="nil"/>
              <w:right w:val="nil"/>
            </w:tcBorders>
            <w:shd w:val="clear" w:color="auto" w:fill="auto"/>
            <w:vAlign w:val="center"/>
          </w:tcPr>
          <w:p w14:paraId="434D827E" w14:textId="77777777" w:rsidR="00196277" w:rsidRPr="00145289" w:rsidRDefault="00196277" w:rsidP="00313EEB">
            <w:pPr>
              <w:pStyle w:val="Tabletexte13"/>
              <w:tabs>
                <w:tab w:val="clear" w:pos="794"/>
                <w:tab w:val="left" w:pos="572"/>
              </w:tabs>
              <w:spacing w:before="0" w:after="0" w:line="200" w:lineRule="exact"/>
              <w:rPr>
                <w:rFonts w:ascii="Dubai" w:hAnsi="Dubai" w:cs="Dubai"/>
                <w:position w:val="2"/>
                <w:sz w:val="16"/>
                <w:szCs w:val="16"/>
                <w:rtl/>
              </w:rPr>
            </w:pPr>
            <w:r w:rsidRPr="00145289">
              <w:rPr>
                <w:rFonts w:ascii="Dubai" w:hAnsi="Dubai" w:cs="Dubai" w:hint="cs"/>
                <w:position w:val="2"/>
                <w:sz w:val="16"/>
                <w:szCs w:val="16"/>
                <w:rtl/>
              </w:rPr>
              <w:t xml:space="preserve">زاي - </w:t>
            </w:r>
            <w:r w:rsidRPr="00145289">
              <w:rPr>
                <w:rFonts w:ascii="Dubai" w:hAnsi="Dubai" w:cs="Dubai"/>
                <w:position w:val="2"/>
                <w:sz w:val="16"/>
                <w:szCs w:val="16"/>
                <w:rtl/>
              </w:rPr>
              <w:tab/>
            </w:r>
            <w:r>
              <w:rPr>
                <w:rFonts w:ascii="Dubai" w:hAnsi="Dubai" w:cs="Dubai" w:hint="cs"/>
                <w:position w:val="2"/>
                <w:sz w:val="16"/>
                <w:szCs w:val="16"/>
                <w:rtl/>
              </w:rPr>
              <w:t>مدفوعات لصندوق المباني</w:t>
            </w:r>
          </w:p>
        </w:tc>
        <w:tc>
          <w:tcPr>
            <w:tcW w:w="1415" w:type="dxa"/>
            <w:tcBorders>
              <w:top w:val="nil"/>
              <w:left w:val="single" w:sz="4" w:space="0" w:color="0070C0"/>
              <w:bottom w:val="nil"/>
              <w:right w:val="nil"/>
            </w:tcBorders>
            <w:shd w:val="clear" w:color="auto" w:fill="auto"/>
            <w:noWrap/>
            <w:vAlign w:val="center"/>
          </w:tcPr>
          <w:p w14:paraId="0F94061A"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sz w:val="16"/>
                <w:szCs w:val="16"/>
              </w:rPr>
              <w:t> </w:t>
            </w:r>
          </w:p>
        </w:tc>
        <w:tc>
          <w:tcPr>
            <w:tcW w:w="1065" w:type="dxa"/>
            <w:tcBorders>
              <w:top w:val="nil"/>
              <w:left w:val="nil"/>
              <w:bottom w:val="nil"/>
              <w:right w:val="nil"/>
            </w:tcBorders>
            <w:shd w:val="clear" w:color="auto" w:fill="auto"/>
            <w:noWrap/>
            <w:vAlign w:val="center"/>
          </w:tcPr>
          <w:p w14:paraId="3CBABD41" w14:textId="77777777" w:rsidR="00196277" w:rsidRPr="00145289" w:rsidRDefault="00196277" w:rsidP="00313EEB">
            <w:pPr>
              <w:tabs>
                <w:tab w:val="clear" w:pos="794"/>
              </w:tabs>
              <w:spacing w:before="0" w:line="160" w:lineRule="exact"/>
              <w:jc w:val="left"/>
              <w:rPr>
                <w:rFonts w:eastAsia="Times New Roman"/>
                <w:sz w:val="16"/>
                <w:szCs w:val="16"/>
              </w:rPr>
            </w:pPr>
          </w:p>
        </w:tc>
        <w:tc>
          <w:tcPr>
            <w:tcW w:w="991" w:type="dxa"/>
            <w:tcBorders>
              <w:top w:val="nil"/>
              <w:left w:val="nil"/>
              <w:bottom w:val="nil"/>
              <w:right w:val="nil"/>
            </w:tcBorders>
            <w:shd w:val="clear" w:color="auto" w:fill="auto"/>
            <w:noWrap/>
            <w:vAlign w:val="center"/>
          </w:tcPr>
          <w:p w14:paraId="62FB4E16" w14:textId="77777777" w:rsidR="00196277" w:rsidRPr="00145289" w:rsidRDefault="00196277" w:rsidP="00313EEB">
            <w:pPr>
              <w:tabs>
                <w:tab w:val="clear" w:pos="794"/>
              </w:tabs>
              <w:spacing w:before="0" w:line="160" w:lineRule="exact"/>
              <w:jc w:val="left"/>
              <w:rPr>
                <w:rFonts w:eastAsia="Times New Roman"/>
                <w:color w:val="002060"/>
                <w:sz w:val="16"/>
                <w:szCs w:val="16"/>
              </w:rPr>
            </w:pPr>
            <w:r w:rsidRPr="00145289">
              <w:rPr>
                <w:color w:val="002060"/>
                <w:sz w:val="16"/>
                <w:szCs w:val="16"/>
              </w:rPr>
              <w:t>750</w:t>
            </w:r>
            <w:r>
              <w:rPr>
                <w:color w:val="002060"/>
                <w:sz w:val="16"/>
                <w:szCs w:val="16"/>
              </w:rPr>
              <w:t>–</w:t>
            </w:r>
          </w:p>
        </w:tc>
        <w:tc>
          <w:tcPr>
            <w:tcW w:w="1414" w:type="dxa"/>
            <w:tcBorders>
              <w:top w:val="nil"/>
              <w:left w:val="nil"/>
              <w:bottom w:val="nil"/>
              <w:right w:val="nil"/>
            </w:tcBorders>
            <w:shd w:val="clear" w:color="auto" w:fill="auto"/>
            <w:noWrap/>
            <w:vAlign w:val="center"/>
          </w:tcPr>
          <w:p w14:paraId="5DEF9C46" w14:textId="77777777" w:rsidR="00196277" w:rsidRPr="00145289" w:rsidRDefault="00196277" w:rsidP="00313EEB">
            <w:pPr>
              <w:tabs>
                <w:tab w:val="clear" w:pos="794"/>
              </w:tabs>
              <w:spacing w:before="0" w:line="160" w:lineRule="exact"/>
              <w:jc w:val="left"/>
              <w:rPr>
                <w:rFonts w:eastAsia="Times New Roman"/>
                <w:b/>
                <w:bCs/>
                <w:color w:val="002060"/>
                <w:sz w:val="16"/>
                <w:szCs w:val="16"/>
              </w:rPr>
            </w:pPr>
            <w:r w:rsidRPr="00145289">
              <w:rPr>
                <w:color w:val="002060"/>
                <w:sz w:val="16"/>
                <w:szCs w:val="16"/>
              </w:rPr>
              <w:t>750</w:t>
            </w:r>
            <w:r>
              <w:rPr>
                <w:color w:val="002060"/>
                <w:sz w:val="16"/>
                <w:szCs w:val="16"/>
              </w:rPr>
              <w:t>–</w:t>
            </w:r>
          </w:p>
        </w:tc>
        <w:tc>
          <w:tcPr>
            <w:tcW w:w="1065" w:type="dxa"/>
            <w:tcBorders>
              <w:top w:val="nil"/>
              <w:left w:val="nil"/>
              <w:bottom w:val="nil"/>
              <w:right w:val="nil"/>
            </w:tcBorders>
            <w:shd w:val="clear" w:color="auto" w:fill="auto"/>
            <w:noWrap/>
            <w:vAlign w:val="center"/>
          </w:tcPr>
          <w:p w14:paraId="4C4B140D" w14:textId="77777777" w:rsidR="00196277" w:rsidRPr="00145289" w:rsidRDefault="00196277" w:rsidP="00313EEB">
            <w:pPr>
              <w:tabs>
                <w:tab w:val="clear" w:pos="794"/>
              </w:tabs>
              <w:spacing w:before="0" w:line="160" w:lineRule="exact"/>
              <w:jc w:val="left"/>
              <w:rPr>
                <w:rFonts w:eastAsia="Times New Roman"/>
                <w:b/>
                <w:bCs/>
                <w:color w:val="002060"/>
                <w:sz w:val="16"/>
                <w:szCs w:val="16"/>
              </w:rPr>
            </w:pPr>
            <w:r w:rsidRPr="00145289">
              <w:rPr>
                <w:b/>
                <w:bCs/>
                <w:color w:val="002060"/>
                <w:sz w:val="16"/>
                <w:szCs w:val="16"/>
              </w:rPr>
              <w:t>1 500–</w:t>
            </w:r>
          </w:p>
        </w:tc>
      </w:tr>
      <w:tr w:rsidR="00196277" w:rsidRPr="00145289" w14:paraId="4BA66083" w14:textId="77777777" w:rsidTr="003B5CCB">
        <w:trPr>
          <w:jc w:val="center"/>
        </w:trPr>
        <w:tc>
          <w:tcPr>
            <w:tcW w:w="5480" w:type="dxa"/>
            <w:tcBorders>
              <w:top w:val="nil"/>
              <w:left w:val="nil"/>
              <w:bottom w:val="nil"/>
              <w:right w:val="nil"/>
            </w:tcBorders>
            <w:shd w:val="clear" w:color="auto" w:fill="auto"/>
            <w:vAlign w:val="center"/>
          </w:tcPr>
          <w:p w14:paraId="653BB68E" w14:textId="77777777" w:rsidR="00196277" w:rsidRPr="00145289" w:rsidRDefault="00196277" w:rsidP="00313EEB">
            <w:pPr>
              <w:pStyle w:val="Tabletexte13"/>
              <w:tabs>
                <w:tab w:val="clear" w:pos="794"/>
                <w:tab w:val="left" w:pos="572"/>
              </w:tabs>
              <w:spacing w:before="0" w:after="0" w:line="200" w:lineRule="exact"/>
              <w:rPr>
                <w:rFonts w:ascii="Dubai" w:hAnsi="Dubai" w:cs="Dubai"/>
                <w:position w:val="2"/>
                <w:sz w:val="16"/>
                <w:szCs w:val="16"/>
                <w:rtl/>
              </w:rPr>
            </w:pPr>
            <w:r w:rsidRPr="00145289">
              <w:rPr>
                <w:rFonts w:ascii="Dubai" w:hAnsi="Dubai" w:cs="Dubai" w:hint="cs"/>
                <w:position w:val="2"/>
                <w:sz w:val="16"/>
                <w:szCs w:val="16"/>
                <w:rtl/>
              </w:rPr>
              <w:t xml:space="preserve">حاء - </w:t>
            </w:r>
            <w:r w:rsidRPr="00145289">
              <w:rPr>
                <w:rFonts w:ascii="Dubai" w:hAnsi="Dubai" w:cs="Dubai"/>
                <w:position w:val="2"/>
                <w:sz w:val="16"/>
                <w:szCs w:val="16"/>
                <w:rtl/>
              </w:rPr>
              <w:tab/>
            </w:r>
            <w:r>
              <w:rPr>
                <w:rFonts w:ascii="Dubai" w:hAnsi="Dubai" w:cs="Dubai" w:hint="cs"/>
                <w:position w:val="2"/>
                <w:sz w:val="16"/>
                <w:szCs w:val="16"/>
                <w:rtl/>
              </w:rPr>
              <w:t>وفورات من تنفيذ الميزانية</w:t>
            </w:r>
          </w:p>
        </w:tc>
        <w:tc>
          <w:tcPr>
            <w:tcW w:w="1415" w:type="dxa"/>
            <w:tcBorders>
              <w:top w:val="nil"/>
              <w:left w:val="single" w:sz="4" w:space="0" w:color="0070C0"/>
              <w:bottom w:val="nil"/>
              <w:right w:val="nil"/>
            </w:tcBorders>
            <w:shd w:val="clear" w:color="auto" w:fill="auto"/>
            <w:noWrap/>
            <w:vAlign w:val="center"/>
          </w:tcPr>
          <w:p w14:paraId="3ED76171"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sz w:val="16"/>
                <w:szCs w:val="16"/>
              </w:rPr>
              <w:t> </w:t>
            </w:r>
          </w:p>
        </w:tc>
        <w:tc>
          <w:tcPr>
            <w:tcW w:w="1065" w:type="dxa"/>
            <w:tcBorders>
              <w:top w:val="nil"/>
              <w:left w:val="nil"/>
              <w:bottom w:val="nil"/>
              <w:right w:val="nil"/>
            </w:tcBorders>
            <w:shd w:val="clear" w:color="auto" w:fill="auto"/>
            <w:noWrap/>
            <w:vAlign w:val="center"/>
          </w:tcPr>
          <w:p w14:paraId="67C20F8E" w14:textId="77777777" w:rsidR="00196277" w:rsidRPr="00145289" w:rsidRDefault="00196277" w:rsidP="00313EEB">
            <w:pPr>
              <w:tabs>
                <w:tab w:val="clear" w:pos="794"/>
              </w:tabs>
              <w:spacing w:before="0" w:line="160" w:lineRule="exact"/>
              <w:jc w:val="left"/>
              <w:rPr>
                <w:rFonts w:eastAsia="Times New Roman"/>
                <w:sz w:val="16"/>
                <w:szCs w:val="16"/>
              </w:rPr>
            </w:pPr>
            <w:r w:rsidRPr="00145289">
              <w:rPr>
                <w:sz w:val="16"/>
                <w:szCs w:val="16"/>
              </w:rPr>
              <w:t>4 359</w:t>
            </w:r>
            <w:r>
              <w:rPr>
                <w:sz w:val="16"/>
                <w:szCs w:val="16"/>
              </w:rPr>
              <w:t>  </w:t>
            </w:r>
          </w:p>
        </w:tc>
        <w:tc>
          <w:tcPr>
            <w:tcW w:w="991" w:type="dxa"/>
            <w:tcBorders>
              <w:top w:val="nil"/>
              <w:left w:val="nil"/>
              <w:bottom w:val="nil"/>
              <w:right w:val="nil"/>
            </w:tcBorders>
            <w:shd w:val="clear" w:color="auto" w:fill="auto"/>
            <w:noWrap/>
            <w:vAlign w:val="center"/>
          </w:tcPr>
          <w:p w14:paraId="1ADB9CD2" w14:textId="77777777" w:rsidR="00196277" w:rsidRPr="00145289" w:rsidRDefault="00196277" w:rsidP="00313EEB">
            <w:pPr>
              <w:tabs>
                <w:tab w:val="clear" w:pos="794"/>
              </w:tabs>
              <w:spacing w:before="0" w:line="160" w:lineRule="exact"/>
              <w:jc w:val="left"/>
              <w:rPr>
                <w:rFonts w:eastAsia="Times New Roman"/>
                <w:color w:val="002060"/>
                <w:sz w:val="16"/>
                <w:szCs w:val="16"/>
              </w:rPr>
            </w:pPr>
            <w:r w:rsidRPr="00145289">
              <w:rPr>
                <w:color w:val="002060"/>
                <w:sz w:val="16"/>
                <w:szCs w:val="16"/>
              </w:rPr>
              <w:t>2 032</w:t>
            </w:r>
            <w:r>
              <w:rPr>
                <w:color w:val="002060"/>
                <w:sz w:val="16"/>
                <w:szCs w:val="16"/>
              </w:rPr>
              <w:t>  </w:t>
            </w:r>
          </w:p>
        </w:tc>
        <w:tc>
          <w:tcPr>
            <w:tcW w:w="1414" w:type="dxa"/>
            <w:tcBorders>
              <w:top w:val="nil"/>
              <w:left w:val="nil"/>
              <w:bottom w:val="nil"/>
              <w:right w:val="nil"/>
            </w:tcBorders>
            <w:shd w:val="clear" w:color="auto" w:fill="auto"/>
            <w:noWrap/>
            <w:vAlign w:val="center"/>
          </w:tcPr>
          <w:p w14:paraId="761BDCC8" w14:textId="77777777" w:rsidR="00196277" w:rsidRPr="00145289" w:rsidRDefault="00196277" w:rsidP="00313EEB">
            <w:pPr>
              <w:tabs>
                <w:tab w:val="clear" w:pos="794"/>
              </w:tabs>
              <w:spacing w:before="0" w:line="160" w:lineRule="exact"/>
              <w:jc w:val="left"/>
              <w:rPr>
                <w:rFonts w:eastAsia="Times New Roman"/>
                <w:b/>
                <w:bCs/>
                <w:color w:val="002060"/>
                <w:sz w:val="16"/>
                <w:szCs w:val="16"/>
              </w:rPr>
            </w:pPr>
            <w:r w:rsidRPr="00145289">
              <w:rPr>
                <w:color w:val="002060"/>
                <w:sz w:val="16"/>
                <w:szCs w:val="16"/>
              </w:rPr>
              <w:t>1 734</w:t>
            </w:r>
          </w:p>
        </w:tc>
        <w:tc>
          <w:tcPr>
            <w:tcW w:w="1065" w:type="dxa"/>
            <w:tcBorders>
              <w:top w:val="nil"/>
              <w:left w:val="nil"/>
              <w:bottom w:val="nil"/>
              <w:right w:val="nil"/>
            </w:tcBorders>
            <w:shd w:val="clear" w:color="auto" w:fill="auto"/>
            <w:noWrap/>
            <w:vAlign w:val="center"/>
          </w:tcPr>
          <w:p w14:paraId="25F1E336" w14:textId="77777777" w:rsidR="00196277" w:rsidRPr="00145289" w:rsidRDefault="00196277" w:rsidP="00313EEB">
            <w:pPr>
              <w:tabs>
                <w:tab w:val="clear" w:pos="794"/>
              </w:tabs>
              <w:spacing w:before="0" w:line="160" w:lineRule="exact"/>
              <w:jc w:val="left"/>
              <w:rPr>
                <w:rFonts w:eastAsia="Times New Roman"/>
                <w:b/>
                <w:bCs/>
                <w:color w:val="002060"/>
                <w:sz w:val="16"/>
                <w:szCs w:val="16"/>
              </w:rPr>
            </w:pPr>
            <w:r w:rsidRPr="00145289">
              <w:rPr>
                <w:b/>
                <w:bCs/>
                <w:color w:val="002060"/>
                <w:sz w:val="16"/>
                <w:szCs w:val="16"/>
              </w:rPr>
              <w:t>3 766</w:t>
            </w:r>
          </w:p>
        </w:tc>
      </w:tr>
      <w:tr w:rsidR="00196277" w:rsidRPr="00145289" w14:paraId="4BD54027" w14:textId="77777777" w:rsidTr="003B5CCB">
        <w:trPr>
          <w:jc w:val="center"/>
        </w:trPr>
        <w:tc>
          <w:tcPr>
            <w:tcW w:w="5480" w:type="dxa"/>
            <w:tcBorders>
              <w:top w:val="nil"/>
              <w:left w:val="nil"/>
              <w:bottom w:val="single" w:sz="4" w:space="0" w:color="auto"/>
              <w:right w:val="nil"/>
            </w:tcBorders>
            <w:shd w:val="clear" w:color="auto" w:fill="auto"/>
            <w:noWrap/>
            <w:vAlign w:val="center"/>
            <w:hideMark/>
          </w:tcPr>
          <w:p w14:paraId="48D16FE2" w14:textId="77777777" w:rsidR="00196277" w:rsidRPr="00145289" w:rsidRDefault="00196277" w:rsidP="00313EEB">
            <w:pPr>
              <w:tabs>
                <w:tab w:val="clear" w:pos="794"/>
              </w:tabs>
              <w:spacing w:before="0" w:line="40" w:lineRule="exact"/>
              <w:jc w:val="left"/>
              <w:rPr>
                <w:rFonts w:eastAsia="Times New Roman"/>
                <w:sz w:val="16"/>
                <w:szCs w:val="16"/>
              </w:rPr>
            </w:pPr>
            <w:r w:rsidRPr="00145289">
              <w:rPr>
                <w:rFonts w:eastAsia="Times New Roman"/>
                <w:sz w:val="16"/>
                <w:szCs w:val="16"/>
              </w:rPr>
              <w:t> </w:t>
            </w:r>
          </w:p>
        </w:tc>
        <w:tc>
          <w:tcPr>
            <w:tcW w:w="1415" w:type="dxa"/>
            <w:tcBorders>
              <w:top w:val="nil"/>
              <w:left w:val="single" w:sz="4" w:space="0" w:color="0070C0"/>
              <w:bottom w:val="single" w:sz="4" w:space="0" w:color="auto"/>
              <w:right w:val="nil"/>
            </w:tcBorders>
            <w:shd w:val="clear" w:color="auto" w:fill="auto"/>
            <w:noWrap/>
            <w:vAlign w:val="center"/>
            <w:hideMark/>
          </w:tcPr>
          <w:p w14:paraId="25BE1954" w14:textId="77777777" w:rsidR="00196277" w:rsidRPr="00145289" w:rsidRDefault="00196277" w:rsidP="00313EEB">
            <w:pPr>
              <w:tabs>
                <w:tab w:val="clear" w:pos="794"/>
              </w:tabs>
              <w:spacing w:before="0" w:line="40" w:lineRule="exact"/>
              <w:jc w:val="left"/>
              <w:rPr>
                <w:rFonts w:eastAsia="Times New Roman"/>
                <w:sz w:val="16"/>
                <w:szCs w:val="16"/>
              </w:rPr>
            </w:pPr>
            <w:r w:rsidRPr="00145289">
              <w:rPr>
                <w:rFonts w:eastAsia="Times New Roman"/>
                <w:sz w:val="16"/>
                <w:szCs w:val="16"/>
              </w:rPr>
              <w:t> </w:t>
            </w:r>
          </w:p>
        </w:tc>
        <w:tc>
          <w:tcPr>
            <w:tcW w:w="1065" w:type="dxa"/>
            <w:tcBorders>
              <w:top w:val="nil"/>
              <w:left w:val="nil"/>
              <w:bottom w:val="single" w:sz="4" w:space="0" w:color="auto"/>
              <w:right w:val="nil"/>
            </w:tcBorders>
            <w:shd w:val="clear" w:color="auto" w:fill="auto"/>
            <w:noWrap/>
            <w:vAlign w:val="center"/>
            <w:hideMark/>
          </w:tcPr>
          <w:p w14:paraId="08DE7865" w14:textId="77777777" w:rsidR="00196277" w:rsidRPr="00145289" w:rsidRDefault="00196277" w:rsidP="00313EEB">
            <w:pPr>
              <w:tabs>
                <w:tab w:val="clear" w:pos="794"/>
              </w:tabs>
              <w:spacing w:before="0" w:line="40" w:lineRule="exact"/>
              <w:jc w:val="left"/>
              <w:rPr>
                <w:rFonts w:eastAsia="Times New Roman"/>
                <w:sz w:val="16"/>
                <w:szCs w:val="16"/>
              </w:rPr>
            </w:pPr>
            <w:r w:rsidRPr="00145289">
              <w:rPr>
                <w:rFonts w:eastAsia="Times New Roman"/>
                <w:sz w:val="16"/>
                <w:szCs w:val="16"/>
              </w:rPr>
              <w:t> </w:t>
            </w:r>
          </w:p>
        </w:tc>
        <w:tc>
          <w:tcPr>
            <w:tcW w:w="991" w:type="dxa"/>
            <w:tcBorders>
              <w:top w:val="nil"/>
              <w:left w:val="nil"/>
              <w:bottom w:val="single" w:sz="4" w:space="0" w:color="auto"/>
              <w:right w:val="nil"/>
            </w:tcBorders>
            <w:shd w:val="clear" w:color="auto" w:fill="auto"/>
            <w:noWrap/>
            <w:vAlign w:val="center"/>
            <w:hideMark/>
          </w:tcPr>
          <w:p w14:paraId="59BD7C1A" w14:textId="77777777" w:rsidR="00196277" w:rsidRPr="00145289" w:rsidRDefault="00196277" w:rsidP="00313EEB">
            <w:pPr>
              <w:tabs>
                <w:tab w:val="clear" w:pos="794"/>
              </w:tabs>
              <w:spacing w:before="0" w:line="40" w:lineRule="exact"/>
              <w:jc w:val="left"/>
              <w:rPr>
                <w:rFonts w:eastAsia="Times New Roman"/>
                <w:color w:val="002060"/>
                <w:sz w:val="16"/>
                <w:szCs w:val="16"/>
              </w:rPr>
            </w:pPr>
            <w:r w:rsidRPr="00145289">
              <w:rPr>
                <w:rFonts w:eastAsia="Times New Roman"/>
                <w:color w:val="002060"/>
                <w:sz w:val="16"/>
                <w:szCs w:val="16"/>
              </w:rPr>
              <w:t> </w:t>
            </w:r>
          </w:p>
        </w:tc>
        <w:tc>
          <w:tcPr>
            <w:tcW w:w="1414" w:type="dxa"/>
            <w:tcBorders>
              <w:top w:val="nil"/>
              <w:left w:val="nil"/>
              <w:bottom w:val="single" w:sz="4" w:space="0" w:color="auto"/>
              <w:right w:val="nil"/>
            </w:tcBorders>
            <w:shd w:val="clear" w:color="auto" w:fill="auto"/>
            <w:noWrap/>
            <w:vAlign w:val="center"/>
            <w:hideMark/>
          </w:tcPr>
          <w:p w14:paraId="554EE13D" w14:textId="77777777" w:rsidR="00196277" w:rsidRPr="00145289" w:rsidRDefault="00196277" w:rsidP="00313EEB">
            <w:pPr>
              <w:tabs>
                <w:tab w:val="clear" w:pos="794"/>
              </w:tabs>
              <w:spacing w:before="0" w:line="40" w:lineRule="exact"/>
              <w:jc w:val="left"/>
              <w:rPr>
                <w:rFonts w:eastAsia="Times New Roman"/>
                <w:b/>
                <w:bCs/>
                <w:color w:val="002060"/>
                <w:sz w:val="16"/>
                <w:szCs w:val="16"/>
              </w:rPr>
            </w:pPr>
            <w:r w:rsidRPr="00145289">
              <w:rPr>
                <w:rFonts w:eastAsia="Times New Roman"/>
                <w:b/>
                <w:bCs/>
                <w:color w:val="002060"/>
                <w:sz w:val="16"/>
                <w:szCs w:val="16"/>
              </w:rPr>
              <w:t> </w:t>
            </w:r>
          </w:p>
        </w:tc>
        <w:tc>
          <w:tcPr>
            <w:tcW w:w="1065" w:type="dxa"/>
            <w:tcBorders>
              <w:top w:val="nil"/>
              <w:left w:val="nil"/>
              <w:bottom w:val="single" w:sz="4" w:space="0" w:color="auto"/>
              <w:right w:val="nil"/>
            </w:tcBorders>
            <w:shd w:val="clear" w:color="auto" w:fill="auto"/>
            <w:noWrap/>
            <w:vAlign w:val="center"/>
            <w:hideMark/>
          </w:tcPr>
          <w:p w14:paraId="4E23BB4C" w14:textId="77777777" w:rsidR="00196277" w:rsidRPr="00145289" w:rsidRDefault="00196277" w:rsidP="00313EEB">
            <w:pPr>
              <w:tabs>
                <w:tab w:val="clear" w:pos="794"/>
              </w:tabs>
              <w:spacing w:before="0" w:line="40" w:lineRule="exact"/>
              <w:jc w:val="left"/>
              <w:rPr>
                <w:rFonts w:eastAsia="Times New Roman"/>
                <w:b/>
                <w:bCs/>
                <w:color w:val="002060"/>
                <w:sz w:val="16"/>
                <w:szCs w:val="16"/>
              </w:rPr>
            </w:pPr>
            <w:r w:rsidRPr="00145289">
              <w:rPr>
                <w:rFonts w:eastAsia="Times New Roman"/>
                <w:b/>
                <w:bCs/>
                <w:color w:val="002060"/>
                <w:sz w:val="16"/>
                <w:szCs w:val="16"/>
              </w:rPr>
              <w:t> </w:t>
            </w:r>
          </w:p>
        </w:tc>
      </w:tr>
      <w:tr w:rsidR="00196277" w:rsidRPr="00145289" w14:paraId="200B46D2" w14:textId="77777777" w:rsidTr="003B5CCB">
        <w:trPr>
          <w:jc w:val="center"/>
        </w:trPr>
        <w:tc>
          <w:tcPr>
            <w:tcW w:w="5480" w:type="dxa"/>
            <w:tcBorders>
              <w:top w:val="nil"/>
              <w:left w:val="nil"/>
              <w:bottom w:val="nil"/>
              <w:right w:val="nil"/>
            </w:tcBorders>
            <w:shd w:val="clear" w:color="auto" w:fill="auto"/>
            <w:noWrap/>
            <w:vAlign w:val="center"/>
            <w:hideMark/>
          </w:tcPr>
          <w:p w14:paraId="4F0B0770" w14:textId="77777777" w:rsidR="00196277" w:rsidRPr="00145289" w:rsidRDefault="00196277" w:rsidP="00313EEB">
            <w:pPr>
              <w:tabs>
                <w:tab w:val="clear" w:pos="794"/>
              </w:tabs>
              <w:spacing w:before="0" w:line="40" w:lineRule="exact"/>
              <w:jc w:val="right"/>
              <w:rPr>
                <w:rFonts w:eastAsia="Times New Roman"/>
                <w:b/>
                <w:bCs/>
                <w:color w:val="002060"/>
                <w:sz w:val="16"/>
                <w:szCs w:val="16"/>
              </w:rPr>
            </w:pPr>
          </w:p>
        </w:tc>
        <w:tc>
          <w:tcPr>
            <w:tcW w:w="1415" w:type="dxa"/>
            <w:tcBorders>
              <w:top w:val="nil"/>
              <w:left w:val="single" w:sz="4" w:space="0" w:color="0070C0"/>
              <w:bottom w:val="nil"/>
              <w:right w:val="nil"/>
            </w:tcBorders>
            <w:shd w:val="clear" w:color="auto" w:fill="auto"/>
            <w:noWrap/>
            <w:vAlign w:val="center"/>
            <w:hideMark/>
          </w:tcPr>
          <w:p w14:paraId="75292369" w14:textId="77777777" w:rsidR="00196277" w:rsidRPr="00145289" w:rsidRDefault="00196277" w:rsidP="00313EEB">
            <w:pPr>
              <w:tabs>
                <w:tab w:val="clear" w:pos="794"/>
              </w:tabs>
              <w:spacing w:before="0" w:line="40" w:lineRule="exact"/>
              <w:jc w:val="left"/>
              <w:rPr>
                <w:rFonts w:eastAsia="Times New Roman"/>
                <w:sz w:val="16"/>
                <w:szCs w:val="16"/>
              </w:rPr>
            </w:pPr>
            <w:r w:rsidRPr="00145289">
              <w:rPr>
                <w:rFonts w:eastAsia="Times New Roman"/>
                <w:sz w:val="16"/>
                <w:szCs w:val="16"/>
              </w:rPr>
              <w:t> </w:t>
            </w:r>
          </w:p>
        </w:tc>
        <w:tc>
          <w:tcPr>
            <w:tcW w:w="1065" w:type="dxa"/>
            <w:tcBorders>
              <w:top w:val="nil"/>
              <w:left w:val="nil"/>
              <w:bottom w:val="nil"/>
              <w:right w:val="nil"/>
            </w:tcBorders>
            <w:shd w:val="clear" w:color="auto" w:fill="auto"/>
            <w:noWrap/>
            <w:vAlign w:val="center"/>
            <w:hideMark/>
          </w:tcPr>
          <w:p w14:paraId="4640572C" w14:textId="77777777" w:rsidR="00196277" w:rsidRPr="00145289" w:rsidRDefault="00196277" w:rsidP="00313EEB">
            <w:pPr>
              <w:tabs>
                <w:tab w:val="clear" w:pos="794"/>
              </w:tabs>
              <w:spacing w:before="0" w:line="40" w:lineRule="exact"/>
              <w:jc w:val="left"/>
              <w:rPr>
                <w:rFonts w:eastAsia="Times New Roman"/>
                <w:sz w:val="16"/>
                <w:szCs w:val="16"/>
              </w:rPr>
            </w:pPr>
          </w:p>
        </w:tc>
        <w:tc>
          <w:tcPr>
            <w:tcW w:w="991" w:type="dxa"/>
            <w:tcBorders>
              <w:top w:val="nil"/>
              <w:left w:val="nil"/>
              <w:bottom w:val="nil"/>
              <w:right w:val="nil"/>
            </w:tcBorders>
            <w:shd w:val="clear" w:color="auto" w:fill="auto"/>
            <w:noWrap/>
            <w:vAlign w:val="center"/>
            <w:hideMark/>
          </w:tcPr>
          <w:p w14:paraId="2D5D1FB5" w14:textId="77777777" w:rsidR="00196277" w:rsidRPr="00145289" w:rsidRDefault="00196277" w:rsidP="00313EEB">
            <w:pPr>
              <w:tabs>
                <w:tab w:val="clear" w:pos="794"/>
              </w:tabs>
              <w:spacing w:before="0" w:line="40" w:lineRule="exact"/>
              <w:jc w:val="left"/>
              <w:rPr>
                <w:rFonts w:eastAsia="Times New Roman"/>
                <w:sz w:val="16"/>
                <w:szCs w:val="16"/>
              </w:rPr>
            </w:pPr>
          </w:p>
        </w:tc>
        <w:tc>
          <w:tcPr>
            <w:tcW w:w="1414" w:type="dxa"/>
            <w:tcBorders>
              <w:top w:val="nil"/>
              <w:left w:val="nil"/>
              <w:bottom w:val="nil"/>
              <w:right w:val="nil"/>
            </w:tcBorders>
            <w:shd w:val="clear" w:color="auto" w:fill="auto"/>
            <w:noWrap/>
            <w:vAlign w:val="center"/>
            <w:hideMark/>
          </w:tcPr>
          <w:p w14:paraId="68962BBB" w14:textId="77777777" w:rsidR="00196277" w:rsidRPr="00145289" w:rsidRDefault="00196277" w:rsidP="00313EEB">
            <w:pPr>
              <w:tabs>
                <w:tab w:val="clear" w:pos="794"/>
              </w:tabs>
              <w:spacing w:before="0" w:line="40" w:lineRule="exact"/>
              <w:jc w:val="left"/>
              <w:rPr>
                <w:rFonts w:eastAsia="Times New Roman"/>
                <w:sz w:val="16"/>
                <w:szCs w:val="16"/>
              </w:rPr>
            </w:pPr>
          </w:p>
        </w:tc>
        <w:tc>
          <w:tcPr>
            <w:tcW w:w="1065" w:type="dxa"/>
            <w:tcBorders>
              <w:top w:val="nil"/>
              <w:left w:val="nil"/>
              <w:bottom w:val="nil"/>
              <w:right w:val="nil"/>
            </w:tcBorders>
            <w:shd w:val="clear" w:color="auto" w:fill="auto"/>
            <w:noWrap/>
            <w:vAlign w:val="center"/>
            <w:hideMark/>
          </w:tcPr>
          <w:p w14:paraId="6418A1FD" w14:textId="77777777" w:rsidR="00196277" w:rsidRPr="00145289" w:rsidRDefault="00196277" w:rsidP="00313EEB">
            <w:pPr>
              <w:tabs>
                <w:tab w:val="clear" w:pos="794"/>
              </w:tabs>
              <w:spacing w:before="0" w:line="40" w:lineRule="exact"/>
              <w:jc w:val="left"/>
              <w:rPr>
                <w:rFonts w:eastAsia="Times New Roman"/>
                <w:sz w:val="16"/>
                <w:szCs w:val="16"/>
              </w:rPr>
            </w:pPr>
          </w:p>
        </w:tc>
      </w:tr>
      <w:tr w:rsidR="00196277" w:rsidRPr="00145289" w14:paraId="610F22AA" w14:textId="77777777" w:rsidTr="003B5CCB">
        <w:trPr>
          <w:jc w:val="center"/>
        </w:trPr>
        <w:tc>
          <w:tcPr>
            <w:tcW w:w="5480" w:type="dxa"/>
            <w:tcBorders>
              <w:top w:val="nil"/>
              <w:left w:val="nil"/>
              <w:bottom w:val="nil"/>
              <w:right w:val="nil"/>
            </w:tcBorders>
            <w:shd w:val="clear" w:color="auto" w:fill="auto"/>
            <w:noWrap/>
            <w:vAlign w:val="center"/>
            <w:hideMark/>
          </w:tcPr>
          <w:p w14:paraId="6BA8ACF2" w14:textId="77777777" w:rsidR="00196277" w:rsidRPr="00145289" w:rsidRDefault="00196277" w:rsidP="00313EEB">
            <w:pPr>
              <w:tabs>
                <w:tab w:val="clear" w:pos="794"/>
              </w:tabs>
              <w:spacing w:before="20" w:after="60" w:line="160" w:lineRule="exact"/>
              <w:jc w:val="left"/>
              <w:rPr>
                <w:rFonts w:eastAsia="Times New Roman"/>
                <w:b/>
                <w:bCs/>
                <w:sz w:val="16"/>
                <w:szCs w:val="16"/>
              </w:rPr>
            </w:pPr>
            <w:r w:rsidRPr="00145289">
              <w:rPr>
                <w:rFonts w:eastAsia="Times New Roman" w:hint="cs"/>
                <w:b/>
                <w:bCs/>
                <w:sz w:val="16"/>
                <w:szCs w:val="16"/>
                <w:rtl/>
              </w:rPr>
              <w:t>المجموع</w:t>
            </w:r>
          </w:p>
        </w:tc>
        <w:tc>
          <w:tcPr>
            <w:tcW w:w="1415" w:type="dxa"/>
            <w:tcBorders>
              <w:top w:val="nil"/>
              <w:left w:val="single" w:sz="4" w:space="0" w:color="0070C0"/>
              <w:bottom w:val="nil"/>
              <w:right w:val="nil"/>
            </w:tcBorders>
            <w:shd w:val="clear" w:color="auto" w:fill="auto"/>
            <w:noWrap/>
            <w:vAlign w:val="center"/>
            <w:hideMark/>
          </w:tcPr>
          <w:p w14:paraId="40FFA4C5" w14:textId="77777777" w:rsidR="00196277" w:rsidRPr="00145289" w:rsidRDefault="00196277" w:rsidP="00313EEB">
            <w:pPr>
              <w:tabs>
                <w:tab w:val="clear" w:pos="794"/>
              </w:tabs>
              <w:spacing w:before="0" w:line="160" w:lineRule="exact"/>
              <w:jc w:val="left"/>
              <w:rPr>
                <w:rFonts w:eastAsia="Times New Roman"/>
                <w:b/>
                <w:bCs/>
                <w:sz w:val="16"/>
                <w:szCs w:val="16"/>
              </w:rPr>
            </w:pPr>
            <w:r w:rsidRPr="00145289">
              <w:rPr>
                <w:b/>
                <w:bCs/>
                <w:sz w:val="16"/>
                <w:szCs w:val="16"/>
              </w:rPr>
              <w:t>320 608</w:t>
            </w:r>
            <w:r>
              <w:rPr>
                <w:b/>
                <w:bCs/>
                <w:sz w:val="16"/>
                <w:szCs w:val="16"/>
              </w:rPr>
              <w:t>  </w:t>
            </w:r>
          </w:p>
        </w:tc>
        <w:tc>
          <w:tcPr>
            <w:tcW w:w="1065" w:type="dxa"/>
            <w:tcBorders>
              <w:top w:val="nil"/>
              <w:left w:val="nil"/>
              <w:bottom w:val="nil"/>
              <w:right w:val="nil"/>
            </w:tcBorders>
            <w:shd w:val="clear" w:color="auto" w:fill="auto"/>
            <w:noWrap/>
            <w:vAlign w:val="center"/>
            <w:hideMark/>
          </w:tcPr>
          <w:p w14:paraId="2A60DFED" w14:textId="77777777" w:rsidR="00196277" w:rsidRPr="00145289" w:rsidRDefault="00196277" w:rsidP="00313EEB">
            <w:pPr>
              <w:tabs>
                <w:tab w:val="clear" w:pos="794"/>
              </w:tabs>
              <w:spacing w:before="0" w:line="160" w:lineRule="exact"/>
              <w:jc w:val="left"/>
              <w:rPr>
                <w:rFonts w:eastAsia="Times New Roman"/>
                <w:b/>
                <w:bCs/>
                <w:sz w:val="16"/>
                <w:szCs w:val="16"/>
              </w:rPr>
            </w:pPr>
            <w:r w:rsidRPr="00145289">
              <w:rPr>
                <w:b/>
                <w:bCs/>
                <w:sz w:val="16"/>
                <w:szCs w:val="16"/>
              </w:rPr>
              <w:t>330 544</w:t>
            </w:r>
            <w:r>
              <w:rPr>
                <w:b/>
                <w:bCs/>
                <w:sz w:val="16"/>
                <w:szCs w:val="16"/>
              </w:rPr>
              <w:t>  </w:t>
            </w:r>
          </w:p>
        </w:tc>
        <w:tc>
          <w:tcPr>
            <w:tcW w:w="991" w:type="dxa"/>
            <w:tcBorders>
              <w:top w:val="nil"/>
              <w:left w:val="nil"/>
              <w:bottom w:val="nil"/>
              <w:right w:val="nil"/>
            </w:tcBorders>
            <w:shd w:val="clear" w:color="auto" w:fill="auto"/>
            <w:noWrap/>
            <w:vAlign w:val="center"/>
            <w:hideMark/>
          </w:tcPr>
          <w:p w14:paraId="617B5013" w14:textId="77777777" w:rsidR="00196277" w:rsidRPr="00145289" w:rsidRDefault="00196277" w:rsidP="00313EEB">
            <w:pPr>
              <w:tabs>
                <w:tab w:val="clear" w:pos="794"/>
              </w:tabs>
              <w:spacing w:before="0" w:line="160" w:lineRule="exact"/>
              <w:jc w:val="left"/>
              <w:rPr>
                <w:rFonts w:eastAsia="Times New Roman"/>
                <w:b/>
                <w:bCs/>
                <w:color w:val="002060"/>
                <w:sz w:val="16"/>
                <w:szCs w:val="16"/>
              </w:rPr>
            </w:pPr>
            <w:r w:rsidRPr="00145289">
              <w:rPr>
                <w:b/>
                <w:bCs/>
                <w:color w:val="002060"/>
                <w:sz w:val="16"/>
                <w:szCs w:val="16"/>
              </w:rPr>
              <w:t>161 961</w:t>
            </w:r>
            <w:r>
              <w:rPr>
                <w:b/>
                <w:bCs/>
                <w:color w:val="002060"/>
                <w:sz w:val="16"/>
                <w:szCs w:val="16"/>
              </w:rPr>
              <w:t>  </w:t>
            </w:r>
          </w:p>
        </w:tc>
        <w:tc>
          <w:tcPr>
            <w:tcW w:w="1414" w:type="dxa"/>
            <w:tcBorders>
              <w:top w:val="nil"/>
              <w:left w:val="nil"/>
              <w:bottom w:val="nil"/>
              <w:right w:val="nil"/>
            </w:tcBorders>
            <w:shd w:val="clear" w:color="auto" w:fill="auto"/>
            <w:noWrap/>
            <w:vAlign w:val="center"/>
            <w:hideMark/>
          </w:tcPr>
          <w:p w14:paraId="52BBE5F5" w14:textId="77777777" w:rsidR="00196277" w:rsidRPr="00145289" w:rsidRDefault="00196277" w:rsidP="00313EEB">
            <w:pPr>
              <w:tabs>
                <w:tab w:val="clear" w:pos="794"/>
              </w:tabs>
              <w:spacing w:before="0" w:line="160" w:lineRule="exact"/>
              <w:jc w:val="left"/>
              <w:rPr>
                <w:rFonts w:eastAsia="Times New Roman"/>
                <w:b/>
                <w:bCs/>
                <w:color w:val="002060"/>
                <w:sz w:val="16"/>
                <w:szCs w:val="16"/>
              </w:rPr>
            </w:pPr>
            <w:r w:rsidRPr="00145289">
              <w:rPr>
                <w:b/>
                <w:bCs/>
                <w:color w:val="002060"/>
                <w:sz w:val="16"/>
                <w:szCs w:val="16"/>
              </w:rPr>
              <w:t>163 194</w:t>
            </w:r>
          </w:p>
        </w:tc>
        <w:tc>
          <w:tcPr>
            <w:tcW w:w="1065" w:type="dxa"/>
            <w:tcBorders>
              <w:top w:val="nil"/>
              <w:left w:val="nil"/>
              <w:bottom w:val="nil"/>
              <w:right w:val="nil"/>
            </w:tcBorders>
            <w:shd w:val="clear" w:color="auto" w:fill="auto"/>
            <w:noWrap/>
            <w:vAlign w:val="center"/>
            <w:hideMark/>
          </w:tcPr>
          <w:p w14:paraId="0D71C7EA" w14:textId="77777777" w:rsidR="00196277" w:rsidRPr="00145289" w:rsidRDefault="00196277" w:rsidP="00313EEB">
            <w:pPr>
              <w:tabs>
                <w:tab w:val="clear" w:pos="794"/>
              </w:tabs>
              <w:spacing w:before="0" w:line="160" w:lineRule="exact"/>
              <w:jc w:val="left"/>
              <w:rPr>
                <w:rFonts w:eastAsia="Times New Roman"/>
                <w:b/>
                <w:bCs/>
                <w:color w:val="002060"/>
                <w:sz w:val="16"/>
                <w:szCs w:val="16"/>
              </w:rPr>
            </w:pPr>
            <w:r w:rsidRPr="00145289">
              <w:rPr>
                <w:b/>
                <w:bCs/>
                <w:color w:val="002060"/>
                <w:sz w:val="16"/>
                <w:szCs w:val="16"/>
              </w:rPr>
              <w:t>325 155</w:t>
            </w:r>
          </w:p>
        </w:tc>
      </w:tr>
    </w:tbl>
    <w:p w14:paraId="1CB1B89D" w14:textId="18A8484A" w:rsidR="00196277" w:rsidRDefault="00196277" w:rsidP="00196277">
      <w:pPr>
        <w:rPr>
          <w:i/>
          <w:iCs/>
          <w:sz w:val="16"/>
          <w:szCs w:val="16"/>
          <w:lang w:val="en-GB"/>
        </w:rPr>
      </w:pPr>
      <w:r w:rsidRPr="009B0841">
        <w:rPr>
          <w:rFonts w:hint="cs"/>
          <w:i/>
          <w:iCs/>
          <w:sz w:val="16"/>
          <w:szCs w:val="16"/>
          <w:rtl/>
          <w:lang w:bidi="ar-EG"/>
        </w:rPr>
        <w:t xml:space="preserve">*) </w:t>
      </w:r>
      <w:r>
        <w:rPr>
          <w:rFonts w:hint="cs"/>
          <w:i/>
          <w:iCs/>
          <w:sz w:val="16"/>
          <w:szCs w:val="16"/>
          <w:rtl/>
          <w:lang w:bidi="ar-EG"/>
        </w:rPr>
        <w:t xml:space="preserve">تأجيل الجمعية العالمية لتقييس الاتصالات من </w:t>
      </w:r>
      <w:r>
        <w:rPr>
          <w:i/>
          <w:iCs/>
          <w:sz w:val="16"/>
          <w:szCs w:val="16"/>
          <w:lang w:val="en-GB" w:bidi="ar-EG"/>
        </w:rPr>
        <w:t>2020</w:t>
      </w:r>
      <w:r>
        <w:rPr>
          <w:rFonts w:hint="cs"/>
          <w:i/>
          <w:iCs/>
          <w:sz w:val="16"/>
          <w:szCs w:val="16"/>
          <w:rtl/>
          <w:lang w:val="en-GB"/>
        </w:rPr>
        <w:t xml:space="preserve"> إلى </w:t>
      </w:r>
      <w:r>
        <w:rPr>
          <w:i/>
          <w:iCs/>
          <w:sz w:val="16"/>
          <w:szCs w:val="16"/>
          <w:lang w:val="en-GB"/>
        </w:rPr>
        <w:t>2022</w:t>
      </w:r>
    </w:p>
    <w:p w14:paraId="0AE9F117" w14:textId="0DAD52A4" w:rsidR="003B5CCB" w:rsidRDefault="003B5CCB" w:rsidP="00196277">
      <w:pPr>
        <w:rPr>
          <w:i/>
          <w:iCs/>
          <w:sz w:val="16"/>
          <w:szCs w:val="16"/>
          <w:lang w:val="en-GB"/>
        </w:rPr>
      </w:pPr>
      <w:r>
        <w:rPr>
          <w:i/>
          <w:iCs/>
          <w:sz w:val="16"/>
          <w:szCs w:val="16"/>
          <w:lang w:val="en-GB"/>
        </w:rPr>
        <w:br w:type="page"/>
      </w:r>
    </w:p>
    <w:tbl>
      <w:tblPr>
        <w:bidiVisual/>
        <w:tblW w:w="5000" w:type="pct"/>
        <w:jc w:val="center"/>
        <w:tblLayout w:type="fixed"/>
        <w:tblLook w:val="04A0" w:firstRow="1" w:lastRow="0" w:firstColumn="1" w:lastColumn="0" w:noHBand="0" w:noVBand="1"/>
      </w:tblPr>
      <w:tblGrid>
        <w:gridCol w:w="1891"/>
        <w:gridCol w:w="7364"/>
        <w:gridCol w:w="1441"/>
        <w:gridCol w:w="1432"/>
        <w:gridCol w:w="1073"/>
        <w:gridCol w:w="1073"/>
        <w:gridCol w:w="1432"/>
      </w:tblGrid>
      <w:tr w:rsidR="00196277" w:rsidRPr="00420C6E" w14:paraId="40266FE8" w14:textId="77777777" w:rsidTr="003B5CCB">
        <w:trPr>
          <w:jc w:val="center"/>
        </w:trPr>
        <w:tc>
          <w:tcPr>
            <w:tcW w:w="6735" w:type="dxa"/>
            <w:gridSpan w:val="2"/>
            <w:tcBorders>
              <w:top w:val="nil"/>
              <w:left w:val="nil"/>
              <w:bottom w:val="nil"/>
              <w:right w:val="nil"/>
            </w:tcBorders>
            <w:shd w:val="clear" w:color="auto" w:fill="auto"/>
            <w:noWrap/>
            <w:vAlign w:val="center"/>
            <w:hideMark/>
          </w:tcPr>
          <w:p w14:paraId="347D4A88" w14:textId="23645274" w:rsidR="00196277" w:rsidRPr="003B714B" w:rsidRDefault="00196277" w:rsidP="00313EEB">
            <w:pPr>
              <w:pStyle w:val="TableNo0"/>
              <w:rPr>
                <w:sz w:val="30"/>
                <w:szCs w:val="30"/>
                <w:rtl/>
                <w:lang w:bidi="ar-EG"/>
              </w:rPr>
            </w:pPr>
            <w:bookmarkStart w:id="19" w:name="_Toc7432945"/>
            <w:bookmarkStart w:id="20" w:name="_Toc69294471"/>
            <w:r w:rsidRPr="003B714B">
              <w:rPr>
                <w:rFonts w:hint="cs"/>
                <w:sz w:val="30"/>
                <w:szCs w:val="30"/>
                <w:rtl/>
              </w:rPr>
              <w:lastRenderedPageBreak/>
              <w:t xml:space="preserve">الجدول </w:t>
            </w:r>
            <w:r w:rsidRPr="003B714B">
              <w:rPr>
                <w:sz w:val="30"/>
                <w:szCs w:val="30"/>
              </w:rPr>
              <w:t>3</w:t>
            </w:r>
            <w:bookmarkEnd w:id="19"/>
            <w:bookmarkEnd w:id="20"/>
          </w:p>
        </w:tc>
        <w:tc>
          <w:tcPr>
            <w:tcW w:w="1049" w:type="dxa"/>
            <w:tcBorders>
              <w:top w:val="nil"/>
              <w:left w:val="nil"/>
              <w:bottom w:val="nil"/>
              <w:right w:val="nil"/>
            </w:tcBorders>
            <w:shd w:val="clear" w:color="auto" w:fill="auto"/>
            <w:noWrap/>
            <w:vAlign w:val="center"/>
            <w:hideMark/>
          </w:tcPr>
          <w:p w14:paraId="45A10A5D" w14:textId="77777777" w:rsidR="00196277" w:rsidRPr="00420C6E" w:rsidRDefault="00196277" w:rsidP="00313EEB">
            <w:pPr>
              <w:tabs>
                <w:tab w:val="clear" w:pos="794"/>
              </w:tabs>
              <w:spacing w:before="40" w:after="40" w:line="240" w:lineRule="exact"/>
              <w:jc w:val="left"/>
              <w:rPr>
                <w:rFonts w:eastAsia="Times New Roman"/>
                <w:b/>
                <w:bCs/>
                <w:color w:val="002060"/>
                <w:sz w:val="20"/>
                <w:szCs w:val="26"/>
              </w:rPr>
            </w:pPr>
          </w:p>
        </w:tc>
        <w:tc>
          <w:tcPr>
            <w:tcW w:w="1042" w:type="dxa"/>
            <w:tcBorders>
              <w:top w:val="nil"/>
              <w:left w:val="nil"/>
              <w:bottom w:val="nil"/>
              <w:right w:val="nil"/>
            </w:tcBorders>
            <w:shd w:val="clear" w:color="auto" w:fill="auto"/>
            <w:noWrap/>
            <w:vAlign w:val="center"/>
            <w:hideMark/>
          </w:tcPr>
          <w:p w14:paraId="4E176C26" w14:textId="77777777" w:rsidR="00196277" w:rsidRPr="00420C6E" w:rsidRDefault="00196277" w:rsidP="00313EEB">
            <w:pPr>
              <w:tabs>
                <w:tab w:val="clear" w:pos="794"/>
              </w:tabs>
              <w:spacing w:before="40" w:after="40" w:line="240" w:lineRule="exact"/>
              <w:jc w:val="left"/>
              <w:rPr>
                <w:rFonts w:eastAsia="Times New Roman"/>
                <w:sz w:val="20"/>
                <w:szCs w:val="26"/>
              </w:rPr>
            </w:pPr>
          </w:p>
        </w:tc>
        <w:tc>
          <w:tcPr>
            <w:tcW w:w="781" w:type="dxa"/>
            <w:tcBorders>
              <w:top w:val="nil"/>
              <w:left w:val="nil"/>
              <w:bottom w:val="nil"/>
              <w:right w:val="nil"/>
            </w:tcBorders>
            <w:shd w:val="clear" w:color="auto" w:fill="auto"/>
            <w:noWrap/>
            <w:vAlign w:val="center"/>
            <w:hideMark/>
          </w:tcPr>
          <w:p w14:paraId="739CC9E4" w14:textId="0C40DA40" w:rsidR="00196277" w:rsidRPr="00420C6E" w:rsidRDefault="00196277" w:rsidP="00313EEB">
            <w:pPr>
              <w:tabs>
                <w:tab w:val="clear" w:pos="794"/>
              </w:tabs>
              <w:spacing w:before="40" w:after="40" w:line="240" w:lineRule="exact"/>
              <w:jc w:val="left"/>
              <w:rPr>
                <w:rFonts w:eastAsia="Times New Roman"/>
                <w:sz w:val="20"/>
                <w:szCs w:val="26"/>
              </w:rPr>
            </w:pPr>
          </w:p>
        </w:tc>
        <w:tc>
          <w:tcPr>
            <w:tcW w:w="781" w:type="dxa"/>
            <w:tcBorders>
              <w:top w:val="nil"/>
              <w:left w:val="nil"/>
              <w:bottom w:val="nil"/>
              <w:right w:val="nil"/>
            </w:tcBorders>
            <w:shd w:val="clear" w:color="auto" w:fill="auto"/>
            <w:noWrap/>
            <w:vAlign w:val="center"/>
            <w:hideMark/>
          </w:tcPr>
          <w:p w14:paraId="60FA12BB" w14:textId="77777777" w:rsidR="00196277" w:rsidRPr="00420C6E" w:rsidRDefault="00196277" w:rsidP="00313EEB">
            <w:pPr>
              <w:tabs>
                <w:tab w:val="clear" w:pos="794"/>
              </w:tabs>
              <w:spacing w:before="40" w:after="40" w:line="240" w:lineRule="exact"/>
              <w:jc w:val="left"/>
              <w:rPr>
                <w:rFonts w:eastAsia="Times New Roman"/>
                <w:sz w:val="20"/>
                <w:szCs w:val="26"/>
              </w:rPr>
            </w:pPr>
          </w:p>
        </w:tc>
        <w:tc>
          <w:tcPr>
            <w:tcW w:w="1042" w:type="dxa"/>
            <w:tcBorders>
              <w:top w:val="nil"/>
              <w:left w:val="nil"/>
              <w:bottom w:val="nil"/>
              <w:right w:val="nil"/>
            </w:tcBorders>
            <w:shd w:val="clear" w:color="auto" w:fill="auto"/>
            <w:noWrap/>
            <w:vAlign w:val="center"/>
            <w:hideMark/>
          </w:tcPr>
          <w:p w14:paraId="74AD8724" w14:textId="4315576C" w:rsidR="00196277" w:rsidRPr="00420C6E" w:rsidRDefault="00196277" w:rsidP="00313EEB">
            <w:pPr>
              <w:tabs>
                <w:tab w:val="clear" w:pos="794"/>
              </w:tabs>
              <w:spacing w:before="40" w:after="40" w:line="240" w:lineRule="exact"/>
              <w:jc w:val="left"/>
              <w:rPr>
                <w:rFonts w:eastAsia="Times New Roman"/>
                <w:sz w:val="20"/>
                <w:szCs w:val="26"/>
              </w:rPr>
            </w:pPr>
          </w:p>
        </w:tc>
      </w:tr>
      <w:tr w:rsidR="00196277" w:rsidRPr="00420C6E" w14:paraId="560CEFC6" w14:textId="77777777" w:rsidTr="003B5CCB">
        <w:trPr>
          <w:trHeight w:val="379"/>
          <w:jc w:val="center"/>
        </w:trPr>
        <w:tc>
          <w:tcPr>
            <w:tcW w:w="6735" w:type="dxa"/>
            <w:gridSpan w:val="2"/>
            <w:tcBorders>
              <w:top w:val="nil"/>
              <w:left w:val="nil"/>
              <w:bottom w:val="nil"/>
              <w:right w:val="nil"/>
            </w:tcBorders>
            <w:shd w:val="clear" w:color="auto" w:fill="auto"/>
            <w:noWrap/>
            <w:vAlign w:val="center"/>
            <w:hideMark/>
          </w:tcPr>
          <w:p w14:paraId="1D9FECA1" w14:textId="77777777" w:rsidR="00196277" w:rsidRPr="009B0841" w:rsidRDefault="00196277" w:rsidP="00313EEB">
            <w:pPr>
              <w:pStyle w:val="Tabletitle0"/>
              <w:rPr>
                <w:b/>
                <w:bCs/>
                <w:i/>
                <w:iCs/>
              </w:rPr>
            </w:pPr>
            <w:bookmarkStart w:id="21" w:name="_Toc7432946"/>
            <w:bookmarkStart w:id="22" w:name="_Toc69294472"/>
            <w:r w:rsidRPr="003B714B">
              <w:rPr>
                <w:rFonts w:hint="cs"/>
                <w:b/>
                <w:bCs/>
                <w:i/>
                <w:iCs/>
                <w:color w:val="002060"/>
                <w:sz w:val="18"/>
                <w:szCs w:val="26"/>
                <w:rtl/>
              </w:rPr>
              <w:t>الأمانة العامة</w:t>
            </w:r>
            <w:bookmarkEnd w:id="21"/>
            <w:bookmarkEnd w:id="22"/>
          </w:p>
        </w:tc>
        <w:tc>
          <w:tcPr>
            <w:tcW w:w="4695" w:type="dxa"/>
            <w:gridSpan w:val="5"/>
            <w:vMerge w:val="restart"/>
            <w:tcBorders>
              <w:top w:val="nil"/>
              <w:left w:val="nil"/>
              <w:right w:val="nil"/>
            </w:tcBorders>
            <w:shd w:val="clear" w:color="auto" w:fill="auto"/>
            <w:noWrap/>
            <w:vAlign w:val="center"/>
            <w:hideMark/>
          </w:tcPr>
          <w:p w14:paraId="1B458BB2" w14:textId="2F9D8C86" w:rsidR="00196277" w:rsidRPr="00420C6E" w:rsidRDefault="00196277" w:rsidP="00313EEB">
            <w:pPr>
              <w:tabs>
                <w:tab w:val="clear" w:pos="794"/>
              </w:tabs>
              <w:spacing w:before="40" w:after="40" w:line="240" w:lineRule="exact"/>
              <w:jc w:val="center"/>
              <w:rPr>
                <w:rFonts w:eastAsia="Times New Roman"/>
                <w:sz w:val="20"/>
                <w:szCs w:val="26"/>
              </w:rPr>
            </w:pPr>
            <w:r w:rsidRPr="009B0841">
              <w:rPr>
                <w:rFonts w:eastAsia="Times New Roman" w:hint="cs"/>
                <w:i/>
                <w:iCs/>
                <w:color w:val="002060"/>
                <w:sz w:val="14"/>
                <w:szCs w:val="20"/>
                <w:rtl/>
              </w:rPr>
              <w:t>بآلاف الفرنكات السويسرية</w:t>
            </w:r>
          </w:p>
        </w:tc>
      </w:tr>
      <w:tr w:rsidR="00196277" w:rsidRPr="00420C6E" w14:paraId="099B4452" w14:textId="77777777" w:rsidTr="003B5CCB">
        <w:trPr>
          <w:trHeight w:val="102"/>
          <w:jc w:val="center"/>
        </w:trPr>
        <w:tc>
          <w:tcPr>
            <w:tcW w:w="6735" w:type="dxa"/>
            <w:gridSpan w:val="2"/>
            <w:tcBorders>
              <w:top w:val="nil"/>
              <w:left w:val="nil"/>
              <w:bottom w:val="nil"/>
              <w:right w:val="nil"/>
            </w:tcBorders>
            <w:shd w:val="clear" w:color="auto" w:fill="auto"/>
            <w:noWrap/>
            <w:vAlign w:val="center"/>
            <w:hideMark/>
          </w:tcPr>
          <w:p w14:paraId="49575D0A" w14:textId="77777777" w:rsidR="00196277" w:rsidRPr="009B0841" w:rsidRDefault="00196277" w:rsidP="00313EEB">
            <w:pPr>
              <w:tabs>
                <w:tab w:val="clear" w:pos="794"/>
              </w:tabs>
              <w:spacing w:after="40" w:line="300" w:lineRule="exact"/>
              <w:jc w:val="left"/>
              <w:rPr>
                <w:rFonts w:eastAsia="Times New Roman"/>
                <w:b/>
                <w:bCs/>
                <w:i/>
                <w:iCs/>
                <w:color w:val="002060"/>
                <w:sz w:val="18"/>
                <w:szCs w:val="24"/>
              </w:rPr>
            </w:pPr>
            <w:r w:rsidRPr="009B0841">
              <w:rPr>
                <w:rFonts w:eastAsia="Times New Roman" w:hint="cs"/>
                <w:b/>
                <w:bCs/>
                <w:i/>
                <w:iCs/>
                <w:color w:val="002060"/>
                <w:sz w:val="18"/>
                <w:szCs w:val="24"/>
                <w:rtl/>
              </w:rPr>
              <w:t>ال</w:t>
            </w:r>
            <w:r w:rsidRPr="009B0841">
              <w:rPr>
                <w:rFonts w:eastAsia="Times New Roman"/>
                <w:b/>
                <w:bCs/>
                <w:i/>
                <w:iCs/>
                <w:color w:val="002060"/>
                <w:sz w:val="18"/>
                <w:szCs w:val="24"/>
                <w:rtl/>
              </w:rPr>
              <w:t>نفقات ا</w:t>
            </w:r>
            <w:r w:rsidRPr="009B0841">
              <w:rPr>
                <w:rFonts w:eastAsia="Times New Roman" w:hint="cs"/>
                <w:b/>
                <w:bCs/>
                <w:i/>
                <w:iCs/>
                <w:color w:val="002060"/>
                <w:sz w:val="18"/>
                <w:szCs w:val="24"/>
                <w:rtl/>
              </w:rPr>
              <w:t>لمخططة</w:t>
            </w:r>
            <w:r w:rsidRPr="009B0841">
              <w:rPr>
                <w:rFonts w:eastAsia="Times New Roman"/>
                <w:b/>
                <w:bCs/>
                <w:i/>
                <w:iCs/>
                <w:color w:val="002060"/>
                <w:sz w:val="18"/>
                <w:szCs w:val="24"/>
                <w:rtl/>
              </w:rPr>
              <w:t xml:space="preserve"> حسب الأبواب</w:t>
            </w:r>
          </w:p>
        </w:tc>
        <w:tc>
          <w:tcPr>
            <w:tcW w:w="4695" w:type="dxa"/>
            <w:gridSpan w:val="5"/>
            <w:vMerge/>
            <w:tcBorders>
              <w:left w:val="nil"/>
              <w:bottom w:val="nil"/>
              <w:right w:val="nil"/>
            </w:tcBorders>
            <w:shd w:val="clear" w:color="auto" w:fill="auto"/>
            <w:noWrap/>
            <w:vAlign w:val="bottom"/>
            <w:hideMark/>
          </w:tcPr>
          <w:p w14:paraId="379927DE" w14:textId="77777777" w:rsidR="00196277" w:rsidRPr="009B0841" w:rsidRDefault="00196277" w:rsidP="00313EEB">
            <w:pPr>
              <w:tabs>
                <w:tab w:val="clear" w:pos="794"/>
              </w:tabs>
              <w:spacing w:after="40" w:line="240" w:lineRule="exact"/>
              <w:ind w:left="1134"/>
              <w:jc w:val="center"/>
              <w:rPr>
                <w:rFonts w:eastAsia="Times New Roman"/>
                <w:i/>
                <w:iCs/>
                <w:color w:val="002060"/>
                <w:sz w:val="18"/>
                <w:szCs w:val="24"/>
              </w:rPr>
            </w:pPr>
          </w:p>
        </w:tc>
      </w:tr>
      <w:tr w:rsidR="00196277" w:rsidRPr="00420C6E" w14:paraId="1D2083FD" w14:textId="77777777" w:rsidTr="003B5CCB">
        <w:trPr>
          <w:jc w:val="center"/>
        </w:trPr>
        <w:tc>
          <w:tcPr>
            <w:tcW w:w="1376" w:type="dxa"/>
            <w:tcBorders>
              <w:top w:val="nil"/>
              <w:left w:val="nil"/>
              <w:bottom w:val="nil"/>
              <w:right w:val="nil"/>
            </w:tcBorders>
            <w:shd w:val="clear" w:color="auto" w:fill="auto"/>
            <w:noWrap/>
            <w:vAlign w:val="center"/>
            <w:hideMark/>
          </w:tcPr>
          <w:p w14:paraId="2498BB02" w14:textId="77777777" w:rsidR="00196277" w:rsidRPr="00420C6E" w:rsidRDefault="00196277" w:rsidP="00313EEB">
            <w:pPr>
              <w:tabs>
                <w:tab w:val="clear" w:pos="794"/>
              </w:tabs>
              <w:spacing w:before="40" w:after="40" w:line="240" w:lineRule="exact"/>
              <w:jc w:val="center"/>
              <w:rPr>
                <w:rFonts w:eastAsia="Times New Roman"/>
                <w:i/>
                <w:iCs/>
                <w:color w:val="002060"/>
                <w:sz w:val="20"/>
                <w:szCs w:val="26"/>
              </w:rPr>
            </w:pPr>
          </w:p>
        </w:tc>
        <w:tc>
          <w:tcPr>
            <w:tcW w:w="5359" w:type="dxa"/>
            <w:tcBorders>
              <w:top w:val="nil"/>
              <w:left w:val="nil"/>
              <w:bottom w:val="nil"/>
              <w:right w:val="nil"/>
            </w:tcBorders>
            <w:shd w:val="clear" w:color="auto" w:fill="auto"/>
            <w:noWrap/>
            <w:vAlign w:val="center"/>
            <w:hideMark/>
          </w:tcPr>
          <w:p w14:paraId="124AFE91" w14:textId="77777777" w:rsidR="00196277" w:rsidRPr="00420C6E" w:rsidRDefault="00196277" w:rsidP="00313EEB">
            <w:pPr>
              <w:tabs>
                <w:tab w:val="clear" w:pos="794"/>
              </w:tabs>
              <w:spacing w:before="40" w:after="40" w:line="240" w:lineRule="exact"/>
              <w:jc w:val="left"/>
              <w:rPr>
                <w:rFonts w:eastAsia="Times New Roman"/>
                <w:sz w:val="20"/>
                <w:szCs w:val="26"/>
              </w:rPr>
            </w:pPr>
          </w:p>
        </w:tc>
        <w:tc>
          <w:tcPr>
            <w:tcW w:w="1049" w:type="dxa"/>
            <w:tcBorders>
              <w:top w:val="nil"/>
              <w:left w:val="nil"/>
              <w:bottom w:val="nil"/>
              <w:right w:val="nil"/>
            </w:tcBorders>
            <w:shd w:val="clear" w:color="auto" w:fill="auto"/>
            <w:noWrap/>
            <w:vAlign w:val="center"/>
            <w:hideMark/>
          </w:tcPr>
          <w:p w14:paraId="6214B50D" w14:textId="77777777" w:rsidR="00196277" w:rsidRPr="00420C6E" w:rsidRDefault="00196277" w:rsidP="00313EEB">
            <w:pPr>
              <w:tabs>
                <w:tab w:val="clear" w:pos="794"/>
              </w:tabs>
              <w:spacing w:before="40" w:after="40" w:line="240" w:lineRule="exact"/>
              <w:jc w:val="left"/>
              <w:rPr>
                <w:rFonts w:eastAsia="Times New Roman"/>
                <w:sz w:val="20"/>
                <w:szCs w:val="26"/>
              </w:rPr>
            </w:pPr>
          </w:p>
        </w:tc>
        <w:tc>
          <w:tcPr>
            <w:tcW w:w="1042" w:type="dxa"/>
            <w:tcBorders>
              <w:top w:val="nil"/>
              <w:left w:val="nil"/>
              <w:bottom w:val="nil"/>
              <w:right w:val="nil"/>
            </w:tcBorders>
            <w:shd w:val="clear" w:color="auto" w:fill="auto"/>
            <w:noWrap/>
            <w:vAlign w:val="bottom"/>
            <w:hideMark/>
          </w:tcPr>
          <w:p w14:paraId="4F728C4A" w14:textId="77777777" w:rsidR="00196277" w:rsidRPr="00420C6E" w:rsidRDefault="00196277" w:rsidP="00313EEB">
            <w:pPr>
              <w:tabs>
                <w:tab w:val="clear" w:pos="794"/>
              </w:tabs>
              <w:spacing w:before="40" w:after="40" w:line="240" w:lineRule="exact"/>
              <w:jc w:val="left"/>
              <w:rPr>
                <w:rFonts w:eastAsia="Times New Roman"/>
                <w:sz w:val="20"/>
                <w:szCs w:val="26"/>
              </w:rPr>
            </w:pPr>
          </w:p>
        </w:tc>
        <w:tc>
          <w:tcPr>
            <w:tcW w:w="781" w:type="dxa"/>
            <w:tcBorders>
              <w:top w:val="nil"/>
              <w:left w:val="nil"/>
              <w:bottom w:val="nil"/>
              <w:right w:val="nil"/>
            </w:tcBorders>
            <w:shd w:val="clear" w:color="auto" w:fill="auto"/>
            <w:noWrap/>
            <w:vAlign w:val="center"/>
            <w:hideMark/>
          </w:tcPr>
          <w:p w14:paraId="787CC12E" w14:textId="77777777" w:rsidR="00196277" w:rsidRPr="00420C6E" w:rsidRDefault="00196277" w:rsidP="00313EEB">
            <w:pPr>
              <w:tabs>
                <w:tab w:val="clear" w:pos="794"/>
              </w:tabs>
              <w:spacing w:before="40" w:after="40" w:line="240" w:lineRule="exact"/>
              <w:jc w:val="left"/>
              <w:rPr>
                <w:rFonts w:eastAsia="Times New Roman"/>
                <w:sz w:val="20"/>
                <w:szCs w:val="26"/>
              </w:rPr>
            </w:pPr>
          </w:p>
        </w:tc>
        <w:tc>
          <w:tcPr>
            <w:tcW w:w="781" w:type="dxa"/>
            <w:tcBorders>
              <w:top w:val="nil"/>
              <w:left w:val="nil"/>
              <w:bottom w:val="nil"/>
              <w:right w:val="nil"/>
            </w:tcBorders>
            <w:shd w:val="clear" w:color="auto" w:fill="auto"/>
            <w:noWrap/>
            <w:vAlign w:val="center"/>
            <w:hideMark/>
          </w:tcPr>
          <w:p w14:paraId="650BFACB" w14:textId="77777777" w:rsidR="00196277" w:rsidRPr="00420C6E" w:rsidRDefault="00196277" w:rsidP="00313EEB">
            <w:pPr>
              <w:tabs>
                <w:tab w:val="clear" w:pos="794"/>
              </w:tabs>
              <w:spacing w:before="40" w:after="40" w:line="240" w:lineRule="exact"/>
              <w:jc w:val="left"/>
              <w:rPr>
                <w:rFonts w:eastAsia="Times New Roman"/>
                <w:sz w:val="20"/>
                <w:szCs w:val="26"/>
              </w:rPr>
            </w:pPr>
          </w:p>
        </w:tc>
        <w:tc>
          <w:tcPr>
            <w:tcW w:w="1042" w:type="dxa"/>
            <w:tcBorders>
              <w:top w:val="nil"/>
              <w:left w:val="nil"/>
              <w:bottom w:val="nil"/>
              <w:right w:val="nil"/>
            </w:tcBorders>
            <w:shd w:val="clear" w:color="auto" w:fill="auto"/>
            <w:noWrap/>
            <w:vAlign w:val="bottom"/>
            <w:hideMark/>
          </w:tcPr>
          <w:p w14:paraId="17A12BF8" w14:textId="77777777" w:rsidR="00196277" w:rsidRPr="00420C6E" w:rsidRDefault="00196277" w:rsidP="00313EEB">
            <w:pPr>
              <w:tabs>
                <w:tab w:val="clear" w:pos="794"/>
              </w:tabs>
              <w:spacing w:before="40" w:after="40" w:line="240" w:lineRule="exact"/>
              <w:jc w:val="left"/>
              <w:rPr>
                <w:rFonts w:eastAsia="Times New Roman"/>
                <w:sz w:val="20"/>
                <w:szCs w:val="26"/>
              </w:rPr>
            </w:pPr>
          </w:p>
        </w:tc>
      </w:tr>
      <w:tr w:rsidR="00196277" w:rsidRPr="00420C6E" w14:paraId="11432A3C" w14:textId="77777777" w:rsidTr="003B5CCB">
        <w:trPr>
          <w:jc w:val="center"/>
        </w:trPr>
        <w:tc>
          <w:tcPr>
            <w:tcW w:w="1376" w:type="dxa"/>
            <w:tcBorders>
              <w:top w:val="nil"/>
              <w:left w:val="nil"/>
              <w:bottom w:val="nil"/>
              <w:right w:val="nil"/>
            </w:tcBorders>
            <w:shd w:val="clear" w:color="auto" w:fill="auto"/>
            <w:noWrap/>
            <w:vAlign w:val="center"/>
            <w:hideMark/>
          </w:tcPr>
          <w:p w14:paraId="037451E9" w14:textId="77777777" w:rsidR="00196277" w:rsidRPr="009B0841" w:rsidRDefault="00196277" w:rsidP="00313EEB">
            <w:pPr>
              <w:tabs>
                <w:tab w:val="clear" w:pos="794"/>
              </w:tabs>
              <w:spacing w:before="40" w:after="40" w:line="240" w:lineRule="exact"/>
              <w:jc w:val="left"/>
              <w:rPr>
                <w:rFonts w:eastAsia="Times New Roman"/>
                <w:sz w:val="20"/>
                <w:szCs w:val="20"/>
              </w:rPr>
            </w:pPr>
          </w:p>
        </w:tc>
        <w:tc>
          <w:tcPr>
            <w:tcW w:w="5359" w:type="dxa"/>
            <w:tcBorders>
              <w:top w:val="nil"/>
              <w:left w:val="nil"/>
              <w:bottom w:val="nil"/>
              <w:right w:val="nil"/>
            </w:tcBorders>
            <w:shd w:val="clear" w:color="auto" w:fill="auto"/>
            <w:noWrap/>
            <w:vAlign w:val="center"/>
            <w:hideMark/>
          </w:tcPr>
          <w:p w14:paraId="207718AF" w14:textId="77777777" w:rsidR="00196277" w:rsidRPr="009B0841" w:rsidRDefault="00196277" w:rsidP="00313EEB">
            <w:pPr>
              <w:tabs>
                <w:tab w:val="clear" w:pos="794"/>
              </w:tabs>
              <w:spacing w:before="40" w:after="40" w:line="240" w:lineRule="exact"/>
              <w:jc w:val="right"/>
              <w:rPr>
                <w:rFonts w:eastAsia="Times New Roman"/>
                <w:sz w:val="20"/>
                <w:szCs w:val="20"/>
              </w:rPr>
            </w:pPr>
          </w:p>
        </w:tc>
        <w:tc>
          <w:tcPr>
            <w:tcW w:w="1049" w:type="dxa"/>
            <w:tcBorders>
              <w:top w:val="nil"/>
              <w:left w:val="single" w:sz="4" w:space="0" w:color="0070C0"/>
              <w:bottom w:val="nil"/>
              <w:right w:val="nil"/>
            </w:tcBorders>
            <w:shd w:val="clear" w:color="auto" w:fill="auto"/>
            <w:noWrap/>
            <w:vAlign w:val="center"/>
            <w:hideMark/>
          </w:tcPr>
          <w:p w14:paraId="13FABE87" w14:textId="77777777" w:rsidR="00196277" w:rsidRPr="009B0841" w:rsidRDefault="00196277" w:rsidP="00313EEB">
            <w:pPr>
              <w:tabs>
                <w:tab w:val="clear" w:pos="794"/>
              </w:tabs>
              <w:spacing w:before="40" w:after="40" w:line="240" w:lineRule="exact"/>
              <w:jc w:val="center"/>
              <w:rPr>
                <w:rFonts w:eastAsia="Times New Roman"/>
                <w:b/>
                <w:bCs/>
                <w:sz w:val="20"/>
                <w:szCs w:val="20"/>
              </w:rPr>
            </w:pPr>
            <w:r w:rsidRPr="009B0841">
              <w:rPr>
                <w:rFonts w:eastAsia="Times New Roman" w:hint="cs"/>
                <w:b/>
                <w:bCs/>
                <w:sz w:val="20"/>
                <w:szCs w:val="20"/>
                <w:rtl/>
              </w:rPr>
              <w:t>فعلية</w:t>
            </w:r>
          </w:p>
        </w:tc>
        <w:tc>
          <w:tcPr>
            <w:tcW w:w="1042" w:type="dxa"/>
            <w:tcBorders>
              <w:top w:val="nil"/>
              <w:left w:val="nil"/>
              <w:bottom w:val="nil"/>
              <w:right w:val="nil"/>
            </w:tcBorders>
            <w:shd w:val="clear" w:color="auto" w:fill="auto"/>
            <w:noWrap/>
            <w:vAlign w:val="center"/>
            <w:hideMark/>
          </w:tcPr>
          <w:p w14:paraId="156C096D" w14:textId="77777777" w:rsidR="00196277" w:rsidRPr="009B0841" w:rsidRDefault="00196277" w:rsidP="00313EEB">
            <w:pPr>
              <w:tabs>
                <w:tab w:val="clear" w:pos="794"/>
              </w:tabs>
              <w:spacing w:before="40" w:after="40" w:line="240" w:lineRule="exact"/>
              <w:jc w:val="center"/>
              <w:rPr>
                <w:rFonts w:eastAsia="Times New Roman"/>
                <w:b/>
                <w:bCs/>
                <w:sz w:val="20"/>
                <w:szCs w:val="20"/>
              </w:rPr>
            </w:pPr>
            <w:r w:rsidRPr="009B0841">
              <w:rPr>
                <w:rFonts w:eastAsia="Times New Roman" w:hint="cs"/>
                <w:b/>
                <w:bCs/>
                <w:sz w:val="20"/>
                <w:szCs w:val="20"/>
                <w:rtl/>
              </w:rPr>
              <w:t>ميزانية</w:t>
            </w:r>
          </w:p>
        </w:tc>
        <w:tc>
          <w:tcPr>
            <w:tcW w:w="781" w:type="dxa"/>
            <w:tcBorders>
              <w:top w:val="nil"/>
              <w:left w:val="nil"/>
              <w:bottom w:val="nil"/>
              <w:right w:val="nil"/>
            </w:tcBorders>
            <w:shd w:val="clear" w:color="auto" w:fill="auto"/>
            <w:noWrap/>
            <w:vAlign w:val="center"/>
            <w:hideMark/>
          </w:tcPr>
          <w:p w14:paraId="6CB25FE7" w14:textId="32909826" w:rsidR="00196277" w:rsidRPr="009B0841" w:rsidRDefault="00196277" w:rsidP="00313EEB">
            <w:pPr>
              <w:tabs>
                <w:tab w:val="clear" w:pos="794"/>
              </w:tabs>
              <w:spacing w:before="40" w:after="40" w:line="240" w:lineRule="exact"/>
              <w:jc w:val="center"/>
              <w:rPr>
                <w:rFonts w:eastAsia="Times New Roman"/>
                <w:b/>
                <w:bCs/>
                <w:color w:val="002060"/>
                <w:sz w:val="20"/>
                <w:szCs w:val="20"/>
              </w:rPr>
            </w:pPr>
            <w:r w:rsidRPr="009B0841">
              <w:rPr>
                <w:rFonts w:eastAsia="Times New Roman" w:hint="cs"/>
                <w:b/>
                <w:bCs/>
                <w:color w:val="002060"/>
                <w:sz w:val="20"/>
                <w:szCs w:val="20"/>
                <w:rtl/>
              </w:rPr>
              <w:t>تقديرات</w:t>
            </w:r>
          </w:p>
        </w:tc>
        <w:tc>
          <w:tcPr>
            <w:tcW w:w="781" w:type="dxa"/>
            <w:tcBorders>
              <w:top w:val="nil"/>
              <w:left w:val="nil"/>
              <w:bottom w:val="nil"/>
              <w:right w:val="nil"/>
            </w:tcBorders>
            <w:shd w:val="clear" w:color="auto" w:fill="auto"/>
            <w:noWrap/>
            <w:vAlign w:val="center"/>
            <w:hideMark/>
          </w:tcPr>
          <w:p w14:paraId="121621CC" w14:textId="77777777" w:rsidR="00196277" w:rsidRPr="009B0841" w:rsidRDefault="00196277" w:rsidP="00313EEB">
            <w:pPr>
              <w:tabs>
                <w:tab w:val="clear" w:pos="794"/>
              </w:tabs>
              <w:spacing w:before="40" w:after="40" w:line="240" w:lineRule="exact"/>
              <w:jc w:val="center"/>
              <w:rPr>
                <w:rFonts w:eastAsia="Times New Roman"/>
                <w:b/>
                <w:bCs/>
                <w:color w:val="002060"/>
                <w:sz w:val="20"/>
                <w:szCs w:val="20"/>
              </w:rPr>
            </w:pPr>
            <w:r w:rsidRPr="009B0841">
              <w:rPr>
                <w:rFonts w:eastAsia="Times New Roman" w:hint="cs"/>
                <w:b/>
                <w:bCs/>
                <w:color w:val="002060"/>
                <w:sz w:val="20"/>
                <w:szCs w:val="20"/>
                <w:rtl/>
              </w:rPr>
              <w:t>تقديرات</w:t>
            </w:r>
          </w:p>
        </w:tc>
        <w:tc>
          <w:tcPr>
            <w:tcW w:w="1042" w:type="dxa"/>
            <w:tcBorders>
              <w:top w:val="nil"/>
              <w:left w:val="nil"/>
              <w:bottom w:val="nil"/>
              <w:right w:val="nil"/>
            </w:tcBorders>
            <w:shd w:val="clear" w:color="auto" w:fill="auto"/>
            <w:noWrap/>
            <w:vAlign w:val="center"/>
            <w:hideMark/>
          </w:tcPr>
          <w:p w14:paraId="761B52C4" w14:textId="77777777" w:rsidR="00196277" w:rsidRPr="009B0841" w:rsidRDefault="00196277" w:rsidP="00313EEB">
            <w:pPr>
              <w:tabs>
                <w:tab w:val="clear" w:pos="794"/>
              </w:tabs>
              <w:spacing w:before="40" w:after="40" w:line="240" w:lineRule="exact"/>
              <w:jc w:val="center"/>
              <w:rPr>
                <w:rFonts w:eastAsia="Times New Roman"/>
                <w:b/>
                <w:bCs/>
                <w:color w:val="002060"/>
                <w:sz w:val="20"/>
                <w:szCs w:val="20"/>
              </w:rPr>
            </w:pPr>
            <w:r w:rsidRPr="009B0841">
              <w:rPr>
                <w:rFonts w:eastAsia="Times New Roman" w:hint="cs"/>
                <w:b/>
                <w:bCs/>
                <w:color w:val="002060"/>
                <w:sz w:val="20"/>
                <w:szCs w:val="20"/>
                <w:rtl/>
              </w:rPr>
              <w:t>مجموع</w:t>
            </w:r>
          </w:p>
        </w:tc>
      </w:tr>
      <w:tr w:rsidR="00196277" w:rsidRPr="00420C6E" w14:paraId="137CC875" w14:textId="77777777" w:rsidTr="003B5CCB">
        <w:trPr>
          <w:jc w:val="center"/>
        </w:trPr>
        <w:tc>
          <w:tcPr>
            <w:tcW w:w="1376" w:type="dxa"/>
            <w:tcBorders>
              <w:top w:val="nil"/>
              <w:left w:val="nil"/>
              <w:bottom w:val="single" w:sz="4" w:space="0" w:color="auto"/>
              <w:right w:val="nil"/>
            </w:tcBorders>
            <w:shd w:val="clear" w:color="auto" w:fill="auto"/>
            <w:noWrap/>
            <w:vAlign w:val="center"/>
            <w:hideMark/>
          </w:tcPr>
          <w:p w14:paraId="58B7EB2E" w14:textId="77777777" w:rsidR="00196277" w:rsidRPr="009B0841" w:rsidRDefault="00196277" w:rsidP="00313EEB">
            <w:pPr>
              <w:tabs>
                <w:tab w:val="clear" w:pos="794"/>
              </w:tabs>
              <w:spacing w:before="40" w:after="40" w:line="240" w:lineRule="exact"/>
              <w:jc w:val="right"/>
              <w:rPr>
                <w:rFonts w:eastAsia="Times New Roman"/>
                <w:b/>
                <w:bCs/>
                <w:sz w:val="20"/>
                <w:szCs w:val="20"/>
              </w:rPr>
            </w:pPr>
            <w:r w:rsidRPr="009B0841">
              <w:rPr>
                <w:rFonts w:eastAsia="Times New Roman"/>
                <w:b/>
                <w:bCs/>
                <w:sz w:val="20"/>
                <w:szCs w:val="20"/>
              </w:rPr>
              <w:t> </w:t>
            </w:r>
          </w:p>
        </w:tc>
        <w:tc>
          <w:tcPr>
            <w:tcW w:w="5359" w:type="dxa"/>
            <w:tcBorders>
              <w:top w:val="nil"/>
              <w:left w:val="nil"/>
              <w:bottom w:val="single" w:sz="4" w:space="0" w:color="auto"/>
              <w:right w:val="nil"/>
            </w:tcBorders>
            <w:shd w:val="clear" w:color="auto" w:fill="auto"/>
            <w:noWrap/>
            <w:vAlign w:val="center"/>
            <w:hideMark/>
          </w:tcPr>
          <w:p w14:paraId="22C62412" w14:textId="77777777" w:rsidR="00196277" w:rsidRPr="009B0841" w:rsidRDefault="00196277" w:rsidP="00313EEB">
            <w:pPr>
              <w:tabs>
                <w:tab w:val="clear" w:pos="794"/>
              </w:tabs>
              <w:spacing w:before="40" w:after="40" w:line="240" w:lineRule="exact"/>
              <w:jc w:val="right"/>
              <w:rPr>
                <w:rFonts w:eastAsia="Times New Roman"/>
                <w:b/>
                <w:bCs/>
                <w:sz w:val="20"/>
                <w:szCs w:val="20"/>
              </w:rPr>
            </w:pPr>
            <w:r w:rsidRPr="009B0841">
              <w:rPr>
                <w:rFonts w:eastAsia="Times New Roman"/>
                <w:b/>
                <w:bCs/>
                <w:sz w:val="20"/>
                <w:szCs w:val="20"/>
              </w:rPr>
              <w:t> </w:t>
            </w:r>
          </w:p>
        </w:tc>
        <w:tc>
          <w:tcPr>
            <w:tcW w:w="1049" w:type="dxa"/>
            <w:tcBorders>
              <w:top w:val="nil"/>
              <w:left w:val="single" w:sz="4" w:space="0" w:color="0070C0"/>
              <w:bottom w:val="single" w:sz="4" w:space="0" w:color="auto"/>
              <w:right w:val="nil"/>
            </w:tcBorders>
            <w:shd w:val="clear" w:color="auto" w:fill="auto"/>
            <w:tcMar>
              <w:left w:w="57" w:type="dxa"/>
              <w:right w:w="57" w:type="dxa"/>
            </w:tcMar>
            <w:vAlign w:val="center"/>
            <w:hideMark/>
          </w:tcPr>
          <w:p w14:paraId="266290A5" w14:textId="77777777" w:rsidR="00196277" w:rsidRPr="009B0841" w:rsidRDefault="00196277" w:rsidP="00313EEB">
            <w:pPr>
              <w:tabs>
                <w:tab w:val="clear" w:pos="794"/>
              </w:tabs>
              <w:spacing w:before="40" w:after="40" w:line="240" w:lineRule="exact"/>
              <w:jc w:val="center"/>
              <w:rPr>
                <w:rFonts w:eastAsia="Times New Roman"/>
                <w:b/>
                <w:bCs/>
                <w:sz w:val="20"/>
                <w:szCs w:val="20"/>
                <w:rtl/>
                <w:lang w:bidi="ar-EG"/>
              </w:rPr>
            </w:pPr>
            <w:r>
              <w:rPr>
                <w:rFonts w:eastAsia="Times New Roman"/>
                <w:b/>
                <w:bCs/>
                <w:sz w:val="20"/>
                <w:szCs w:val="20"/>
              </w:rPr>
              <w:t>2019-2018</w:t>
            </w:r>
          </w:p>
        </w:tc>
        <w:tc>
          <w:tcPr>
            <w:tcW w:w="1042" w:type="dxa"/>
            <w:tcBorders>
              <w:top w:val="nil"/>
              <w:left w:val="nil"/>
              <w:bottom w:val="single" w:sz="4" w:space="0" w:color="auto"/>
              <w:right w:val="nil"/>
            </w:tcBorders>
            <w:shd w:val="clear" w:color="auto" w:fill="auto"/>
            <w:tcMar>
              <w:left w:w="57" w:type="dxa"/>
              <w:right w:w="57" w:type="dxa"/>
            </w:tcMar>
            <w:vAlign w:val="center"/>
            <w:hideMark/>
          </w:tcPr>
          <w:p w14:paraId="2E53D612" w14:textId="77777777" w:rsidR="00196277" w:rsidRPr="009B0841" w:rsidRDefault="00196277" w:rsidP="00313EEB">
            <w:pPr>
              <w:tabs>
                <w:tab w:val="clear" w:pos="794"/>
              </w:tabs>
              <w:spacing w:before="40" w:after="40" w:line="240" w:lineRule="exact"/>
              <w:jc w:val="center"/>
              <w:rPr>
                <w:rFonts w:eastAsia="Times New Roman"/>
                <w:b/>
                <w:bCs/>
                <w:sz w:val="20"/>
                <w:szCs w:val="20"/>
              </w:rPr>
            </w:pPr>
            <w:r>
              <w:rPr>
                <w:rFonts w:eastAsia="Times New Roman"/>
                <w:b/>
                <w:bCs/>
                <w:sz w:val="20"/>
                <w:szCs w:val="20"/>
              </w:rPr>
              <w:t>2021-2020</w:t>
            </w:r>
          </w:p>
        </w:tc>
        <w:tc>
          <w:tcPr>
            <w:tcW w:w="781" w:type="dxa"/>
            <w:tcBorders>
              <w:top w:val="nil"/>
              <w:left w:val="nil"/>
              <w:bottom w:val="single" w:sz="4" w:space="0" w:color="auto"/>
              <w:right w:val="nil"/>
            </w:tcBorders>
            <w:shd w:val="clear" w:color="auto" w:fill="auto"/>
            <w:tcMar>
              <w:left w:w="57" w:type="dxa"/>
              <w:right w:w="57" w:type="dxa"/>
            </w:tcMar>
            <w:vAlign w:val="center"/>
            <w:hideMark/>
          </w:tcPr>
          <w:p w14:paraId="614838FE" w14:textId="77777777" w:rsidR="00196277" w:rsidRPr="009B0841" w:rsidRDefault="00196277" w:rsidP="00313EEB">
            <w:pPr>
              <w:tabs>
                <w:tab w:val="clear" w:pos="794"/>
              </w:tabs>
              <w:spacing w:before="40" w:after="40" w:line="240" w:lineRule="exact"/>
              <w:jc w:val="center"/>
              <w:rPr>
                <w:rFonts w:eastAsia="Times New Roman"/>
                <w:b/>
                <w:bCs/>
                <w:color w:val="002060"/>
                <w:sz w:val="20"/>
                <w:szCs w:val="20"/>
              </w:rPr>
            </w:pPr>
            <w:r>
              <w:rPr>
                <w:rFonts w:eastAsia="Times New Roman"/>
                <w:b/>
                <w:bCs/>
                <w:color w:val="002060"/>
                <w:sz w:val="20"/>
                <w:szCs w:val="20"/>
              </w:rPr>
              <w:t>2022</w:t>
            </w:r>
          </w:p>
        </w:tc>
        <w:tc>
          <w:tcPr>
            <w:tcW w:w="781" w:type="dxa"/>
            <w:tcBorders>
              <w:top w:val="nil"/>
              <w:left w:val="nil"/>
              <w:bottom w:val="single" w:sz="4" w:space="0" w:color="auto"/>
              <w:right w:val="nil"/>
            </w:tcBorders>
            <w:shd w:val="clear" w:color="auto" w:fill="auto"/>
            <w:tcMar>
              <w:left w:w="57" w:type="dxa"/>
              <w:right w:w="57" w:type="dxa"/>
            </w:tcMar>
            <w:vAlign w:val="center"/>
            <w:hideMark/>
          </w:tcPr>
          <w:p w14:paraId="2ABF5AEA" w14:textId="77777777" w:rsidR="00196277" w:rsidRPr="009B0841" w:rsidRDefault="00196277" w:rsidP="00313EEB">
            <w:pPr>
              <w:tabs>
                <w:tab w:val="clear" w:pos="794"/>
              </w:tabs>
              <w:spacing w:before="40" w:after="40" w:line="240" w:lineRule="exact"/>
              <w:jc w:val="center"/>
              <w:rPr>
                <w:rFonts w:eastAsia="Times New Roman"/>
                <w:b/>
                <w:bCs/>
                <w:color w:val="002060"/>
                <w:sz w:val="20"/>
                <w:szCs w:val="20"/>
              </w:rPr>
            </w:pPr>
            <w:r>
              <w:rPr>
                <w:rFonts w:eastAsia="Times New Roman"/>
                <w:b/>
                <w:bCs/>
                <w:color w:val="002060"/>
                <w:sz w:val="20"/>
                <w:szCs w:val="20"/>
              </w:rPr>
              <w:t>2023</w:t>
            </w:r>
          </w:p>
        </w:tc>
        <w:tc>
          <w:tcPr>
            <w:tcW w:w="1042" w:type="dxa"/>
            <w:tcBorders>
              <w:top w:val="nil"/>
              <w:left w:val="nil"/>
              <w:bottom w:val="single" w:sz="4" w:space="0" w:color="auto"/>
              <w:right w:val="nil"/>
            </w:tcBorders>
            <w:shd w:val="clear" w:color="auto" w:fill="auto"/>
            <w:tcMar>
              <w:left w:w="57" w:type="dxa"/>
              <w:right w:w="57" w:type="dxa"/>
            </w:tcMar>
            <w:vAlign w:val="center"/>
            <w:hideMark/>
          </w:tcPr>
          <w:p w14:paraId="0A0F9967" w14:textId="77777777" w:rsidR="00196277" w:rsidRPr="009B0841" w:rsidRDefault="00196277" w:rsidP="00313EEB">
            <w:pPr>
              <w:tabs>
                <w:tab w:val="clear" w:pos="794"/>
              </w:tabs>
              <w:spacing w:before="40" w:after="40" w:line="240" w:lineRule="exact"/>
              <w:jc w:val="center"/>
              <w:rPr>
                <w:rFonts w:eastAsia="Times New Roman"/>
                <w:b/>
                <w:bCs/>
                <w:color w:val="002060"/>
                <w:sz w:val="20"/>
                <w:szCs w:val="20"/>
                <w:rtl/>
                <w:lang w:bidi="ar-EG"/>
              </w:rPr>
            </w:pPr>
            <w:r>
              <w:rPr>
                <w:rFonts w:eastAsia="Times New Roman"/>
                <w:b/>
                <w:bCs/>
                <w:color w:val="002060"/>
                <w:sz w:val="20"/>
                <w:szCs w:val="20"/>
              </w:rPr>
              <w:t>2023-2022</w:t>
            </w:r>
          </w:p>
        </w:tc>
      </w:tr>
      <w:tr w:rsidR="00196277" w:rsidRPr="00420C6E" w14:paraId="1C7304C4" w14:textId="77777777" w:rsidTr="003B5CCB">
        <w:trPr>
          <w:jc w:val="center"/>
        </w:trPr>
        <w:tc>
          <w:tcPr>
            <w:tcW w:w="1376" w:type="dxa"/>
            <w:tcBorders>
              <w:top w:val="nil"/>
              <w:left w:val="nil"/>
              <w:bottom w:val="nil"/>
              <w:right w:val="nil"/>
            </w:tcBorders>
            <w:shd w:val="clear" w:color="auto" w:fill="auto"/>
            <w:noWrap/>
            <w:vAlign w:val="center"/>
            <w:hideMark/>
          </w:tcPr>
          <w:p w14:paraId="3522E149" w14:textId="77777777" w:rsidR="00196277" w:rsidRPr="009B0841" w:rsidRDefault="00196277" w:rsidP="00313EEB">
            <w:pPr>
              <w:tabs>
                <w:tab w:val="clear" w:pos="794"/>
              </w:tabs>
              <w:spacing w:before="0" w:line="100" w:lineRule="exact"/>
              <w:jc w:val="center"/>
              <w:rPr>
                <w:rFonts w:eastAsia="Times New Roman"/>
                <w:b/>
                <w:bCs/>
                <w:color w:val="002060"/>
                <w:sz w:val="20"/>
                <w:szCs w:val="20"/>
              </w:rPr>
            </w:pPr>
          </w:p>
        </w:tc>
        <w:tc>
          <w:tcPr>
            <w:tcW w:w="5359" w:type="dxa"/>
            <w:tcBorders>
              <w:top w:val="nil"/>
              <w:left w:val="nil"/>
              <w:bottom w:val="nil"/>
              <w:right w:val="nil"/>
            </w:tcBorders>
            <w:shd w:val="clear" w:color="auto" w:fill="auto"/>
            <w:noWrap/>
            <w:vAlign w:val="center"/>
            <w:hideMark/>
          </w:tcPr>
          <w:p w14:paraId="16296A84" w14:textId="77777777" w:rsidR="00196277" w:rsidRPr="009B0841" w:rsidRDefault="00196277" w:rsidP="00313EEB">
            <w:pPr>
              <w:tabs>
                <w:tab w:val="clear" w:pos="794"/>
              </w:tabs>
              <w:spacing w:before="0" w:line="100" w:lineRule="exact"/>
              <w:jc w:val="left"/>
              <w:rPr>
                <w:rFonts w:eastAsia="Times New Roman"/>
                <w:sz w:val="20"/>
                <w:szCs w:val="20"/>
              </w:rPr>
            </w:pPr>
          </w:p>
        </w:tc>
        <w:tc>
          <w:tcPr>
            <w:tcW w:w="1049" w:type="dxa"/>
            <w:tcBorders>
              <w:top w:val="nil"/>
              <w:left w:val="single" w:sz="4" w:space="0" w:color="0070C0"/>
              <w:bottom w:val="nil"/>
              <w:right w:val="nil"/>
            </w:tcBorders>
            <w:shd w:val="clear" w:color="auto" w:fill="auto"/>
            <w:noWrap/>
            <w:vAlign w:val="center"/>
            <w:hideMark/>
          </w:tcPr>
          <w:p w14:paraId="4DE7F7E2" w14:textId="77777777" w:rsidR="00196277" w:rsidRPr="009B0841" w:rsidRDefault="00196277" w:rsidP="00313EEB">
            <w:pPr>
              <w:tabs>
                <w:tab w:val="clear" w:pos="794"/>
              </w:tabs>
              <w:spacing w:before="0" w:line="100" w:lineRule="exact"/>
              <w:jc w:val="right"/>
              <w:rPr>
                <w:rFonts w:eastAsia="Times New Roman"/>
                <w:sz w:val="20"/>
                <w:szCs w:val="20"/>
              </w:rPr>
            </w:pPr>
            <w:r w:rsidRPr="009B0841">
              <w:rPr>
                <w:rFonts w:eastAsia="Times New Roman"/>
                <w:sz w:val="20"/>
                <w:szCs w:val="20"/>
              </w:rPr>
              <w:t> </w:t>
            </w:r>
          </w:p>
        </w:tc>
        <w:tc>
          <w:tcPr>
            <w:tcW w:w="1042" w:type="dxa"/>
            <w:tcBorders>
              <w:top w:val="nil"/>
              <w:left w:val="nil"/>
              <w:bottom w:val="nil"/>
              <w:right w:val="nil"/>
            </w:tcBorders>
            <w:shd w:val="clear" w:color="auto" w:fill="auto"/>
            <w:noWrap/>
            <w:vAlign w:val="center"/>
            <w:hideMark/>
          </w:tcPr>
          <w:p w14:paraId="571D8034" w14:textId="77777777" w:rsidR="00196277" w:rsidRPr="009B0841" w:rsidRDefault="00196277" w:rsidP="00313EEB">
            <w:pPr>
              <w:tabs>
                <w:tab w:val="clear" w:pos="794"/>
              </w:tabs>
              <w:spacing w:before="0" w:line="100" w:lineRule="exact"/>
              <w:jc w:val="right"/>
              <w:rPr>
                <w:rFonts w:eastAsia="Times New Roman"/>
                <w:sz w:val="20"/>
                <w:szCs w:val="20"/>
              </w:rPr>
            </w:pPr>
          </w:p>
        </w:tc>
        <w:tc>
          <w:tcPr>
            <w:tcW w:w="781" w:type="dxa"/>
            <w:tcBorders>
              <w:top w:val="nil"/>
              <w:left w:val="nil"/>
              <w:bottom w:val="nil"/>
              <w:right w:val="nil"/>
            </w:tcBorders>
            <w:shd w:val="clear" w:color="auto" w:fill="auto"/>
            <w:noWrap/>
            <w:vAlign w:val="center"/>
            <w:hideMark/>
          </w:tcPr>
          <w:p w14:paraId="21CC2256" w14:textId="77777777" w:rsidR="00196277" w:rsidRPr="009B0841" w:rsidRDefault="00196277" w:rsidP="00313EEB">
            <w:pPr>
              <w:tabs>
                <w:tab w:val="clear" w:pos="794"/>
              </w:tabs>
              <w:spacing w:before="0" w:line="100" w:lineRule="exact"/>
              <w:jc w:val="right"/>
              <w:rPr>
                <w:rFonts w:eastAsia="Times New Roman"/>
                <w:sz w:val="20"/>
                <w:szCs w:val="20"/>
              </w:rPr>
            </w:pPr>
          </w:p>
        </w:tc>
        <w:tc>
          <w:tcPr>
            <w:tcW w:w="781" w:type="dxa"/>
            <w:tcBorders>
              <w:top w:val="nil"/>
              <w:left w:val="nil"/>
              <w:bottom w:val="nil"/>
              <w:right w:val="nil"/>
            </w:tcBorders>
            <w:shd w:val="clear" w:color="auto" w:fill="auto"/>
            <w:noWrap/>
            <w:vAlign w:val="center"/>
            <w:hideMark/>
          </w:tcPr>
          <w:p w14:paraId="2F4DEFBF" w14:textId="77777777" w:rsidR="00196277" w:rsidRPr="009B0841" w:rsidRDefault="00196277" w:rsidP="00313EEB">
            <w:pPr>
              <w:tabs>
                <w:tab w:val="clear" w:pos="794"/>
              </w:tabs>
              <w:spacing w:before="0" w:line="100" w:lineRule="exact"/>
              <w:jc w:val="right"/>
              <w:rPr>
                <w:rFonts w:eastAsia="Times New Roman"/>
                <w:sz w:val="20"/>
                <w:szCs w:val="20"/>
              </w:rPr>
            </w:pPr>
          </w:p>
        </w:tc>
        <w:tc>
          <w:tcPr>
            <w:tcW w:w="1042" w:type="dxa"/>
            <w:tcBorders>
              <w:top w:val="nil"/>
              <w:left w:val="nil"/>
              <w:bottom w:val="nil"/>
              <w:right w:val="nil"/>
            </w:tcBorders>
            <w:shd w:val="clear" w:color="auto" w:fill="auto"/>
            <w:noWrap/>
            <w:vAlign w:val="center"/>
            <w:hideMark/>
          </w:tcPr>
          <w:p w14:paraId="5BF33632" w14:textId="77777777" w:rsidR="00196277" w:rsidRPr="009B0841" w:rsidRDefault="00196277" w:rsidP="00313EEB">
            <w:pPr>
              <w:tabs>
                <w:tab w:val="clear" w:pos="794"/>
              </w:tabs>
              <w:spacing w:before="0" w:line="100" w:lineRule="exact"/>
              <w:jc w:val="right"/>
              <w:rPr>
                <w:rFonts w:eastAsia="Times New Roman"/>
                <w:sz w:val="20"/>
                <w:szCs w:val="20"/>
              </w:rPr>
            </w:pPr>
          </w:p>
        </w:tc>
      </w:tr>
      <w:tr w:rsidR="00196277" w:rsidRPr="00420C6E" w14:paraId="3D5F0098" w14:textId="77777777" w:rsidTr="003B5CCB">
        <w:trPr>
          <w:jc w:val="center"/>
        </w:trPr>
        <w:tc>
          <w:tcPr>
            <w:tcW w:w="1376" w:type="dxa"/>
            <w:tcBorders>
              <w:top w:val="nil"/>
              <w:left w:val="nil"/>
              <w:bottom w:val="nil"/>
              <w:right w:val="nil"/>
            </w:tcBorders>
            <w:shd w:val="clear" w:color="auto" w:fill="auto"/>
            <w:noWrap/>
            <w:vAlign w:val="center"/>
            <w:hideMark/>
          </w:tcPr>
          <w:p w14:paraId="038A9C90" w14:textId="77777777" w:rsidR="00196277" w:rsidRPr="009B0841" w:rsidRDefault="00196277" w:rsidP="00313EEB">
            <w:pPr>
              <w:tabs>
                <w:tab w:val="clear" w:pos="794"/>
              </w:tabs>
              <w:spacing w:before="40" w:after="40" w:line="240" w:lineRule="exact"/>
              <w:jc w:val="left"/>
              <w:rPr>
                <w:rFonts w:eastAsia="Times New Roman"/>
                <w:sz w:val="20"/>
                <w:szCs w:val="20"/>
              </w:rPr>
            </w:pPr>
            <w:r w:rsidRPr="009B0841">
              <w:rPr>
                <w:rFonts w:eastAsia="Times New Roman"/>
                <w:sz w:val="20"/>
                <w:szCs w:val="20"/>
                <w:rtl/>
              </w:rPr>
              <w:t xml:space="preserve">الباب </w:t>
            </w:r>
            <w:r w:rsidRPr="009B0841">
              <w:rPr>
                <w:rFonts w:eastAsia="Times New Roman"/>
                <w:sz w:val="20"/>
                <w:szCs w:val="20"/>
              </w:rPr>
              <w:t>1.1</w:t>
            </w:r>
          </w:p>
        </w:tc>
        <w:tc>
          <w:tcPr>
            <w:tcW w:w="5359" w:type="dxa"/>
            <w:tcBorders>
              <w:top w:val="nil"/>
              <w:left w:val="nil"/>
              <w:bottom w:val="nil"/>
              <w:right w:val="nil"/>
            </w:tcBorders>
            <w:shd w:val="clear" w:color="auto" w:fill="auto"/>
            <w:noWrap/>
            <w:vAlign w:val="center"/>
            <w:hideMark/>
          </w:tcPr>
          <w:p w14:paraId="77A4ED1E" w14:textId="2F0D7F42" w:rsidR="00196277" w:rsidRPr="009B0841" w:rsidRDefault="00196277" w:rsidP="00313EEB">
            <w:pPr>
              <w:tabs>
                <w:tab w:val="clear" w:pos="794"/>
              </w:tabs>
              <w:spacing w:before="40" w:after="40" w:line="240" w:lineRule="exact"/>
              <w:jc w:val="left"/>
              <w:rPr>
                <w:rFonts w:eastAsia="Times New Roman"/>
                <w:sz w:val="20"/>
                <w:szCs w:val="20"/>
              </w:rPr>
            </w:pPr>
            <w:r w:rsidRPr="009B0841">
              <w:rPr>
                <w:rFonts w:eastAsia="Times New Roman" w:hint="cs"/>
                <w:sz w:val="20"/>
                <w:szCs w:val="20"/>
                <w:rtl/>
              </w:rPr>
              <w:t>مؤتمر المندوبين المفوضين</w:t>
            </w:r>
          </w:p>
        </w:tc>
        <w:tc>
          <w:tcPr>
            <w:tcW w:w="1049" w:type="dxa"/>
            <w:tcBorders>
              <w:top w:val="nil"/>
              <w:left w:val="single" w:sz="4" w:space="0" w:color="0070C0"/>
              <w:bottom w:val="nil"/>
              <w:right w:val="nil"/>
            </w:tcBorders>
            <w:shd w:val="clear" w:color="auto" w:fill="auto"/>
            <w:noWrap/>
            <w:vAlign w:val="center"/>
            <w:hideMark/>
          </w:tcPr>
          <w:p w14:paraId="0D298991" w14:textId="77777777" w:rsidR="00196277" w:rsidRPr="009B0841" w:rsidRDefault="00196277" w:rsidP="00313EEB">
            <w:pPr>
              <w:tabs>
                <w:tab w:val="clear" w:pos="794"/>
              </w:tabs>
              <w:spacing w:before="40" w:after="40" w:line="240" w:lineRule="exact"/>
              <w:rPr>
                <w:rFonts w:eastAsia="Times New Roman"/>
                <w:sz w:val="20"/>
                <w:szCs w:val="20"/>
              </w:rPr>
            </w:pPr>
            <w:r w:rsidRPr="009B0841">
              <w:rPr>
                <w:sz w:val="20"/>
                <w:szCs w:val="20"/>
              </w:rPr>
              <w:t>1 303</w:t>
            </w:r>
          </w:p>
        </w:tc>
        <w:tc>
          <w:tcPr>
            <w:tcW w:w="1042" w:type="dxa"/>
            <w:tcBorders>
              <w:top w:val="nil"/>
              <w:left w:val="nil"/>
              <w:bottom w:val="nil"/>
              <w:right w:val="nil"/>
            </w:tcBorders>
            <w:shd w:val="clear" w:color="auto" w:fill="auto"/>
            <w:noWrap/>
            <w:vAlign w:val="center"/>
            <w:hideMark/>
          </w:tcPr>
          <w:p w14:paraId="0D8F4849" w14:textId="77777777" w:rsidR="00196277" w:rsidRPr="009B0841" w:rsidRDefault="00196277" w:rsidP="00313EEB">
            <w:pPr>
              <w:tabs>
                <w:tab w:val="clear" w:pos="794"/>
              </w:tabs>
              <w:spacing w:before="40" w:after="40" w:line="240" w:lineRule="exact"/>
              <w:rPr>
                <w:rFonts w:eastAsia="Times New Roman"/>
                <w:sz w:val="20"/>
                <w:szCs w:val="20"/>
              </w:rPr>
            </w:pPr>
          </w:p>
        </w:tc>
        <w:tc>
          <w:tcPr>
            <w:tcW w:w="781" w:type="dxa"/>
            <w:tcBorders>
              <w:top w:val="nil"/>
              <w:left w:val="nil"/>
              <w:bottom w:val="nil"/>
              <w:right w:val="nil"/>
            </w:tcBorders>
            <w:shd w:val="clear" w:color="auto" w:fill="auto"/>
            <w:noWrap/>
            <w:vAlign w:val="center"/>
            <w:hideMark/>
          </w:tcPr>
          <w:p w14:paraId="4CD4CC5F" w14:textId="77777777" w:rsidR="00196277" w:rsidRPr="009B0841" w:rsidRDefault="00196277" w:rsidP="00313EEB">
            <w:pPr>
              <w:tabs>
                <w:tab w:val="clear" w:pos="794"/>
              </w:tabs>
              <w:spacing w:before="40" w:after="40" w:line="240" w:lineRule="exact"/>
              <w:rPr>
                <w:rFonts w:eastAsia="Times New Roman"/>
                <w:sz w:val="20"/>
                <w:szCs w:val="20"/>
              </w:rPr>
            </w:pPr>
            <w:r w:rsidRPr="009B0841">
              <w:rPr>
                <w:sz w:val="20"/>
                <w:szCs w:val="20"/>
              </w:rPr>
              <w:t>1 411</w:t>
            </w:r>
          </w:p>
        </w:tc>
        <w:tc>
          <w:tcPr>
            <w:tcW w:w="781" w:type="dxa"/>
            <w:tcBorders>
              <w:top w:val="nil"/>
              <w:left w:val="nil"/>
              <w:bottom w:val="nil"/>
              <w:right w:val="nil"/>
            </w:tcBorders>
            <w:shd w:val="clear" w:color="auto" w:fill="auto"/>
            <w:noWrap/>
            <w:vAlign w:val="center"/>
            <w:hideMark/>
          </w:tcPr>
          <w:p w14:paraId="1AB126AA" w14:textId="77777777" w:rsidR="00196277" w:rsidRPr="009B0841" w:rsidRDefault="00196277" w:rsidP="00313EEB">
            <w:pPr>
              <w:tabs>
                <w:tab w:val="clear" w:pos="794"/>
              </w:tabs>
              <w:spacing w:before="40" w:after="40" w:line="240" w:lineRule="exact"/>
              <w:rPr>
                <w:rFonts w:eastAsia="Times New Roman"/>
                <w:sz w:val="20"/>
                <w:szCs w:val="20"/>
              </w:rPr>
            </w:pPr>
          </w:p>
        </w:tc>
        <w:tc>
          <w:tcPr>
            <w:tcW w:w="1042" w:type="dxa"/>
            <w:tcBorders>
              <w:top w:val="nil"/>
              <w:left w:val="nil"/>
              <w:bottom w:val="nil"/>
              <w:right w:val="nil"/>
            </w:tcBorders>
            <w:shd w:val="clear" w:color="auto" w:fill="auto"/>
            <w:noWrap/>
            <w:vAlign w:val="center"/>
            <w:hideMark/>
          </w:tcPr>
          <w:p w14:paraId="19250C8B" w14:textId="77777777" w:rsidR="00196277" w:rsidRPr="009B0841" w:rsidRDefault="00196277" w:rsidP="00313EEB">
            <w:pPr>
              <w:tabs>
                <w:tab w:val="clear" w:pos="794"/>
              </w:tabs>
              <w:spacing w:before="40" w:after="40" w:line="240" w:lineRule="exact"/>
              <w:rPr>
                <w:rFonts w:eastAsia="Times New Roman"/>
                <w:sz w:val="20"/>
                <w:szCs w:val="20"/>
              </w:rPr>
            </w:pPr>
            <w:r w:rsidRPr="009B0841">
              <w:rPr>
                <w:sz w:val="20"/>
                <w:szCs w:val="20"/>
              </w:rPr>
              <w:t>1 411</w:t>
            </w:r>
          </w:p>
        </w:tc>
      </w:tr>
      <w:tr w:rsidR="00196277" w:rsidRPr="00420C6E" w14:paraId="53B345E5" w14:textId="77777777" w:rsidTr="003B5CCB">
        <w:trPr>
          <w:jc w:val="center"/>
        </w:trPr>
        <w:tc>
          <w:tcPr>
            <w:tcW w:w="1376" w:type="dxa"/>
            <w:tcBorders>
              <w:top w:val="nil"/>
              <w:left w:val="nil"/>
              <w:bottom w:val="nil"/>
              <w:right w:val="nil"/>
            </w:tcBorders>
            <w:shd w:val="clear" w:color="auto" w:fill="auto"/>
            <w:noWrap/>
            <w:vAlign w:val="center"/>
            <w:hideMark/>
          </w:tcPr>
          <w:p w14:paraId="00A6A7BB" w14:textId="77777777" w:rsidR="00196277" w:rsidRPr="009B0841" w:rsidRDefault="00196277" w:rsidP="00313EEB">
            <w:pPr>
              <w:tabs>
                <w:tab w:val="clear" w:pos="794"/>
              </w:tabs>
              <w:spacing w:before="0" w:line="100" w:lineRule="exact"/>
              <w:jc w:val="right"/>
              <w:rPr>
                <w:rFonts w:eastAsia="Times New Roman"/>
                <w:sz w:val="20"/>
                <w:szCs w:val="20"/>
              </w:rPr>
            </w:pPr>
          </w:p>
        </w:tc>
        <w:tc>
          <w:tcPr>
            <w:tcW w:w="5359" w:type="dxa"/>
            <w:tcBorders>
              <w:top w:val="nil"/>
              <w:left w:val="nil"/>
              <w:bottom w:val="nil"/>
              <w:right w:val="nil"/>
            </w:tcBorders>
            <w:shd w:val="clear" w:color="auto" w:fill="auto"/>
            <w:noWrap/>
            <w:vAlign w:val="center"/>
            <w:hideMark/>
          </w:tcPr>
          <w:p w14:paraId="147D629D" w14:textId="3B5A1A8F" w:rsidR="00196277" w:rsidRPr="009B0841" w:rsidRDefault="00196277" w:rsidP="00313EEB">
            <w:pPr>
              <w:tabs>
                <w:tab w:val="clear" w:pos="794"/>
              </w:tabs>
              <w:spacing w:before="0" w:line="100" w:lineRule="exact"/>
              <w:jc w:val="left"/>
              <w:rPr>
                <w:rFonts w:eastAsia="Times New Roman"/>
                <w:sz w:val="20"/>
                <w:szCs w:val="20"/>
              </w:rPr>
            </w:pPr>
          </w:p>
        </w:tc>
        <w:tc>
          <w:tcPr>
            <w:tcW w:w="1049" w:type="dxa"/>
            <w:tcBorders>
              <w:top w:val="nil"/>
              <w:left w:val="single" w:sz="4" w:space="0" w:color="0070C0"/>
              <w:bottom w:val="nil"/>
              <w:right w:val="nil"/>
            </w:tcBorders>
            <w:shd w:val="clear" w:color="auto" w:fill="auto"/>
            <w:noWrap/>
            <w:vAlign w:val="center"/>
            <w:hideMark/>
          </w:tcPr>
          <w:p w14:paraId="293CE4EC" w14:textId="77777777" w:rsidR="00196277" w:rsidRPr="009B0841" w:rsidRDefault="00196277" w:rsidP="00313EEB">
            <w:pPr>
              <w:tabs>
                <w:tab w:val="clear" w:pos="794"/>
              </w:tabs>
              <w:spacing w:before="0" w:line="100" w:lineRule="exact"/>
              <w:rPr>
                <w:rFonts w:eastAsia="Times New Roman"/>
                <w:sz w:val="20"/>
                <w:szCs w:val="20"/>
              </w:rPr>
            </w:pPr>
            <w:r w:rsidRPr="009B0841">
              <w:rPr>
                <w:sz w:val="20"/>
                <w:szCs w:val="20"/>
              </w:rPr>
              <w:t> </w:t>
            </w:r>
          </w:p>
        </w:tc>
        <w:tc>
          <w:tcPr>
            <w:tcW w:w="1042" w:type="dxa"/>
            <w:tcBorders>
              <w:top w:val="nil"/>
              <w:left w:val="nil"/>
              <w:bottom w:val="nil"/>
              <w:right w:val="nil"/>
            </w:tcBorders>
            <w:shd w:val="clear" w:color="auto" w:fill="auto"/>
            <w:noWrap/>
            <w:vAlign w:val="center"/>
            <w:hideMark/>
          </w:tcPr>
          <w:p w14:paraId="20270671" w14:textId="77777777" w:rsidR="00196277" w:rsidRPr="009B0841" w:rsidRDefault="00196277" w:rsidP="00313EEB">
            <w:pPr>
              <w:tabs>
                <w:tab w:val="clear" w:pos="794"/>
              </w:tabs>
              <w:spacing w:before="0" w:line="100" w:lineRule="exact"/>
              <w:rPr>
                <w:rFonts w:eastAsia="Times New Roman"/>
                <w:sz w:val="20"/>
                <w:szCs w:val="20"/>
              </w:rPr>
            </w:pPr>
          </w:p>
        </w:tc>
        <w:tc>
          <w:tcPr>
            <w:tcW w:w="781" w:type="dxa"/>
            <w:tcBorders>
              <w:top w:val="nil"/>
              <w:left w:val="nil"/>
              <w:bottom w:val="nil"/>
              <w:right w:val="nil"/>
            </w:tcBorders>
            <w:shd w:val="clear" w:color="auto" w:fill="auto"/>
            <w:noWrap/>
            <w:vAlign w:val="center"/>
            <w:hideMark/>
          </w:tcPr>
          <w:p w14:paraId="142EF0F0" w14:textId="77777777" w:rsidR="00196277" w:rsidRPr="009B0841" w:rsidRDefault="00196277" w:rsidP="00313EEB">
            <w:pPr>
              <w:tabs>
                <w:tab w:val="clear" w:pos="794"/>
              </w:tabs>
              <w:spacing w:before="0" w:line="100" w:lineRule="exact"/>
              <w:rPr>
                <w:rFonts w:eastAsia="Times New Roman"/>
                <w:sz w:val="20"/>
                <w:szCs w:val="20"/>
              </w:rPr>
            </w:pPr>
          </w:p>
        </w:tc>
        <w:tc>
          <w:tcPr>
            <w:tcW w:w="781" w:type="dxa"/>
            <w:tcBorders>
              <w:top w:val="nil"/>
              <w:left w:val="nil"/>
              <w:bottom w:val="nil"/>
              <w:right w:val="nil"/>
            </w:tcBorders>
            <w:shd w:val="clear" w:color="auto" w:fill="auto"/>
            <w:noWrap/>
            <w:vAlign w:val="center"/>
            <w:hideMark/>
          </w:tcPr>
          <w:p w14:paraId="67DDD4C7" w14:textId="77777777" w:rsidR="00196277" w:rsidRPr="009B0841" w:rsidRDefault="00196277" w:rsidP="00313EEB">
            <w:pPr>
              <w:tabs>
                <w:tab w:val="clear" w:pos="794"/>
              </w:tabs>
              <w:spacing w:before="0" w:line="100" w:lineRule="exact"/>
              <w:rPr>
                <w:rFonts w:eastAsia="Times New Roman"/>
                <w:sz w:val="20"/>
                <w:szCs w:val="20"/>
              </w:rPr>
            </w:pPr>
          </w:p>
        </w:tc>
        <w:tc>
          <w:tcPr>
            <w:tcW w:w="1042" w:type="dxa"/>
            <w:tcBorders>
              <w:top w:val="nil"/>
              <w:left w:val="nil"/>
              <w:bottom w:val="nil"/>
              <w:right w:val="nil"/>
            </w:tcBorders>
            <w:shd w:val="clear" w:color="auto" w:fill="auto"/>
            <w:noWrap/>
            <w:vAlign w:val="center"/>
            <w:hideMark/>
          </w:tcPr>
          <w:p w14:paraId="4438D795" w14:textId="77777777" w:rsidR="00196277" w:rsidRPr="009B0841" w:rsidRDefault="00196277" w:rsidP="00313EEB">
            <w:pPr>
              <w:tabs>
                <w:tab w:val="clear" w:pos="794"/>
              </w:tabs>
              <w:spacing w:before="0" w:line="100" w:lineRule="exact"/>
              <w:rPr>
                <w:rFonts w:eastAsia="Times New Roman"/>
                <w:sz w:val="20"/>
                <w:szCs w:val="20"/>
              </w:rPr>
            </w:pPr>
          </w:p>
        </w:tc>
      </w:tr>
      <w:tr w:rsidR="00196277" w:rsidRPr="00420C6E" w14:paraId="56B41AAE" w14:textId="77777777" w:rsidTr="003B5CCB">
        <w:trPr>
          <w:jc w:val="center"/>
        </w:trPr>
        <w:tc>
          <w:tcPr>
            <w:tcW w:w="1376" w:type="dxa"/>
            <w:tcBorders>
              <w:top w:val="nil"/>
              <w:left w:val="nil"/>
              <w:bottom w:val="nil"/>
              <w:right w:val="nil"/>
            </w:tcBorders>
            <w:shd w:val="clear" w:color="auto" w:fill="auto"/>
            <w:noWrap/>
            <w:vAlign w:val="center"/>
            <w:hideMark/>
          </w:tcPr>
          <w:p w14:paraId="1F8D4912" w14:textId="77777777" w:rsidR="00196277" w:rsidRPr="009B0841" w:rsidRDefault="00196277" w:rsidP="00313EEB">
            <w:pPr>
              <w:tabs>
                <w:tab w:val="clear" w:pos="794"/>
              </w:tabs>
              <w:spacing w:before="40" w:after="40" w:line="240" w:lineRule="exact"/>
              <w:jc w:val="left"/>
              <w:rPr>
                <w:rFonts w:eastAsia="Times New Roman"/>
                <w:sz w:val="20"/>
                <w:szCs w:val="20"/>
              </w:rPr>
            </w:pPr>
            <w:r w:rsidRPr="009B0841">
              <w:rPr>
                <w:rFonts w:eastAsia="Times New Roman"/>
                <w:sz w:val="20"/>
                <w:szCs w:val="20"/>
                <w:rtl/>
              </w:rPr>
              <w:t xml:space="preserve">الباب </w:t>
            </w:r>
            <w:r w:rsidRPr="009B0841">
              <w:rPr>
                <w:rFonts w:eastAsia="Times New Roman"/>
                <w:sz w:val="20"/>
                <w:szCs w:val="20"/>
              </w:rPr>
              <w:t>2.1</w:t>
            </w:r>
          </w:p>
        </w:tc>
        <w:tc>
          <w:tcPr>
            <w:tcW w:w="5359" w:type="dxa"/>
            <w:tcBorders>
              <w:top w:val="nil"/>
              <w:left w:val="nil"/>
              <w:bottom w:val="nil"/>
              <w:right w:val="nil"/>
            </w:tcBorders>
            <w:shd w:val="clear" w:color="auto" w:fill="auto"/>
            <w:noWrap/>
            <w:vAlign w:val="center"/>
            <w:hideMark/>
          </w:tcPr>
          <w:p w14:paraId="0A38FA14" w14:textId="1D607121" w:rsidR="00196277" w:rsidRPr="009B0841" w:rsidRDefault="00196277" w:rsidP="00313EEB">
            <w:pPr>
              <w:tabs>
                <w:tab w:val="clear" w:pos="794"/>
              </w:tabs>
              <w:spacing w:before="40" w:after="40" w:line="240" w:lineRule="exact"/>
              <w:jc w:val="left"/>
              <w:rPr>
                <w:rFonts w:eastAsia="Times New Roman"/>
                <w:sz w:val="20"/>
                <w:szCs w:val="20"/>
              </w:rPr>
            </w:pPr>
            <w:r w:rsidRPr="009B0841">
              <w:rPr>
                <w:rFonts w:eastAsia="Times New Roman" w:hint="cs"/>
                <w:sz w:val="20"/>
                <w:szCs w:val="20"/>
                <w:rtl/>
              </w:rPr>
              <w:t>المنتدى</w:t>
            </w:r>
            <w:r w:rsidRPr="009B0841">
              <w:rPr>
                <w:rFonts w:eastAsia="Times New Roman"/>
                <w:sz w:val="20"/>
                <w:szCs w:val="20"/>
                <w:rtl/>
              </w:rPr>
              <w:t xml:space="preserve"> </w:t>
            </w:r>
            <w:r w:rsidRPr="009B0841">
              <w:rPr>
                <w:rFonts w:eastAsia="Times New Roman" w:hint="cs"/>
                <w:sz w:val="20"/>
                <w:szCs w:val="20"/>
                <w:rtl/>
              </w:rPr>
              <w:t>العالمي</w:t>
            </w:r>
            <w:r w:rsidRPr="009B0841">
              <w:rPr>
                <w:rFonts w:eastAsia="Times New Roman"/>
                <w:sz w:val="20"/>
                <w:szCs w:val="20"/>
                <w:rtl/>
              </w:rPr>
              <w:t xml:space="preserve"> </w:t>
            </w:r>
            <w:r w:rsidRPr="009B0841">
              <w:rPr>
                <w:rFonts w:eastAsia="Times New Roman" w:hint="cs"/>
                <w:sz w:val="20"/>
                <w:szCs w:val="20"/>
                <w:rtl/>
              </w:rPr>
              <w:t>لسياسات</w:t>
            </w:r>
            <w:r w:rsidRPr="009B0841">
              <w:rPr>
                <w:rFonts w:eastAsia="Times New Roman"/>
                <w:sz w:val="20"/>
                <w:szCs w:val="20"/>
                <w:rtl/>
              </w:rPr>
              <w:t xml:space="preserve"> </w:t>
            </w:r>
            <w:r w:rsidRPr="009B0841">
              <w:rPr>
                <w:rFonts w:eastAsia="Times New Roman" w:hint="cs"/>
                <w:sz w:val="20"/>
                <w:szCs w:val="20"/>
                <w:rtl/>
              </w:rPr>
              <w:t>الاتصالات</w:t>
            </w:r>
          </w:p>
        </w:tc>
        <w:tc>
          <w:tcPr>
            <w:tcW w:w="1049" w:type="dxa"/>
            <w:tcBorders>
              <w:top w:val="nil"/>
              <w:left w:val="single" w:sz="4" w:space="0" w:color="0070C0"/>
              <w:bottom w:val="nil"/>
              <w:right w:val="nil"/>
            </w:tcBorders>
            <w:shd w:val="clear" w:color="auto" w:fill="auto"/>
            <w:noWrap/>
            <w:vAlign w:val="center"/>
            <w:hideMark/>
          </w:tcPr>
          <w:p w14:paraId="46DE9021" w14:textId="77777777" w:rsidR="00196277" w:rsidRPr="009B0841" w:rsidRDefault="00196277" w:rsidP="00313EEB">
            <w:pPr>
              <w:tabs>
                <w:tab w:val="clear" w:pos="794"/>
              </w:tabs>
              <w:spacing w:before="40" w:after="40" w:line="240" w:lineRule="exact"/>
              <w:rPr>
                <w:rFonts w:eastAsia="Times New Roman"/>
                <w:sz w:val="20"/>
                <w:szCs w:val="20"/>
              </w:rPr>
            </w:pPr>
            <w:r w:rsidRPr="009B0841">
              <w:rPr>
                <w:sz w:val="20"/>
                <w:szCs w:val="20"/>
              </w:rPr>
              <w:t>49</w:t>
            </w:r>
          </w:p>
        </w:tc>
        <w:tc>
          <w:tcPr>
            <w:tcW w:w="1042" w:type="dxa"/>
            <w:tcBorders>
              <w:top w:val="nil"/>
              <w:left w:val="nil"/>
              <w:bottom w:val="nil"/>
              <w:right w:val="nil"/>
            </w:tcBorders>
            <w:shd w:val="clear" w:color="auto" w:fill="auto"/>
            <w:noWrap/>
            <w:vAlign w:val="center"/>
            <w:hideMark/>
          </w:tcPr>
          <w:p w14:paraId="634C2B09" w14:textId="77777777" w:rsidR="00196277" w:rsidRPr="009B0841" w:rsidRDefault="00196277" w:rsidP="00313EEB">
            <w:pPr>
              <w:tabs>
                <w:tab w:val="clear" w:pos="794"/>
              </w:tabs>
              <w:spacing w:before="40" w:after="40" w:line="240" w:lineRule="exact"/>
              <w:rPr>
                <w:rFonts w:eastAsia="Times New Roman"/>
                <w:sz w:val="20"/>
                <w:szCs w:val="20"/>
              </w:rPr>
            </w:pPr>
            <w:r w:rsidRPr="009B0841">
              <w:rPr>
                <w:sz w:val="20"/>
                <w:szCs w:val="20"/>
              </w:rPr>
              <w:t>306</w:t>
            </w:r>
          </w:p>
        </w:tc>
        <w:tc>
          <w:tcPr>
            <w:tcW w:w="781" w:type="dxa"/>
            <w:tcBorders>
              <w:top w:val="nil"/>
              <w:left w:val="nil"/>
              <w:bottom w:val="nil"/>
              <w:right w:val="nil"/>
            </w:tcBorders>
            <w:shd w:val="clear" w:color="auto" w:fill="auto"/>
            <w:noWrap/>
            <w:vAlign w:val="center"/>
            <w:hideMark/>
          </w:tcPr>
          <w:p w14:paraId="7C1BEB6E" w14:textId="77777777" w:rsidR="00196277" w:rsidRPr="009B0841" w:rsidRDefault="00196277" w:rsidP="00313EEB">
            <w:pPr>
              <w:tabs>
                <w:tab w:val="clear" w:pos="794"/>
              </w:tabs>
              <w:spacing w:before="40" w:after="40" w:line="240" w:lineRule="exact"/>
              <w:rPr>
                <w:rFonts w:eastAsia="Times New Roman"/>
                <w:sz w:val="20"/>
                <w:szCs w:val="20"/>
              </w:rPr>
            </w:pPr>
          </w:p>
        </w:tc>
        <w:tc>
          <w:tcPr>
            <w:tcW w:w="781" w:type="dxa"/>
            <w:tcBorders>
              <w:top w:val="nil"/>
              <w:left w:val="nil"/>
              <w:bottom w:val="nil"/>
              <w:right w:val="nil"/>
            </w:tcBorders>
            <w:shd w:val="clear" w:color="auto" w:fill="auto"/>
            <w:noWrap/>
            <w:vAlign w:val="center"/>
            <w:hideMark/>
          </w:tcPr>
          <w:p w14:paraId="5623E221" w14:textId="77777777" w:rsidR="00196277" w:rsidRPr="009B0841" w:rsidRDefault="00196277" w:rsidP="00313EEB">
            <w:pPr>
              <w:tabs>
                <w:tab w:val="clear" w:pos="794"/>
              </w:tabs>
              <w:spacing w:before="40" w:after="40" w:line="240" w:lineRule="exact"/>
              <w:rPr>
                <w:rFonts w:eastAsia="Times New Roman"/>
                <w:sz w:val="20"/>
                <w:szCs w:val="20"/>
              </w:rPr>
            </w:pPr>
          </w:p>
        </w:tc>
        <w:tc>
          <w:tcPr>
            <w:tcW w:w="1042" w:type="dxa"/>
            <w:tcBorders>
              <w:top w:val="nil"/>
              <w:left w:val="nil"/>
              <w:bottom w:val="nil"/>
              <w:right w:val="nil"/>
            </w:tcBorders>
            <w:shd w:val="clear" w:color="auto" w:fill="auto"/>
            <w:noWrap/>
            <w:vAlign w:val="center"/>
            <w:hideMark/>
          </w:tcPr>
          <w:p w14:paraId="39A6FFE7" w14:textId="77777777" w:rsidR="00196277" w:rsidRPr="009B0841" w:rsidRDefault="00196277" w:rsidP="00313EEB">
            <w:pPr>
              <w:tabs>
                <w:tab w:val="clear" w:pos="794"/>
              </w:tabs>
              <w:spacing w:before="40" w:after="40" w:line="240" w:lineRule="exact"/>
              <w:rPr>
                <w:rFonts w:eastAsia="Times New Roman"/>
                <w:sz w:val="20"/>
                <w:szCs w:val="20"/>
              </w:rPr>
            </w:pPr>
          </w:p>
        </w:tc>
      </w:tr>
      <w:tr w:rsidR="00196277" w:rsidRPr="00420C6E" w14:paraId="1EF862B6" w14:textId="77777777" w:rsidTr="003B5CCB">
        <w:trPr>
          <w:jc w:val="center"/>
        </w:trPr>
        <w:tc>
          <w:tcPr>
            <w:tcW w:w="1376" w:type="dxa"/>
            <w:tcBorders>
              <w:top w:val="nil"/>
              <w:left w:val="nil"/>
              <w:bottom w:val="nil"/>
              <w:right w:val="nil"/>
            </w:tcBorders>
            <w:shd w:val="clear" w:color="auto" w:fill="auto"/>
            <w:noWrap/>
            <w:vAlign w:val="center"/>
            <w:hideMark/>
          </w:tcPr>
          <w:p w14:paraId="56707647" w14:textId="77777777" w:rsidR="00196277" w:rsidRPr="009B0841" w:rsidRDefault="00196277" w:rsidP="00313EEB">
            <w:pPr>
              <w:tabs>
                <w:tab w:val="clear" w:pos="794"/>
              </w:tabs>
              <w:spacing w:before="0" w:line="100" w:lineRule="exact"/>
              <w:jc w:val="right"/>
              <w:rPr>
                <w:rFonts w:eastAsia="Times New Roman"/>
                <w:sz w:val="20"/>
                <w:szCs w:val="20"/>
              </w:rPr>
            </w:pPr>
          </w:p>
        </w:tc>
        <w:tc>
          <w:tcPr>
            <w:tcW w:w="5359" w:type="dxa"/>
            <w:tcBorders>
              <w:top w:val="nil"/>
              <w:left w:val="nil"/>
              <w:bottom w:val="nil"/>
              <w:right w:val="nil"/>
            </w:tcBorders>
            <w:shd w:val="clear" w:color="auto" w:fill="auto"/>
            <w:noWrap/>
            <w:vAlign w:val="center"/>
            <w:hideMark/>
          </w:tcPr>
          <w:p w14:paraId="33765F4E" w14:textId="77777777" w:rsidR="00196277" w:rsidRPr="009B0841" w:rsidRDefault="00196277" w:rsidP="00313EEB">
            <w:pPr>
              <w:tabs>
                <w:tab w:val="clear" w:pos="794"/>
              </w:tabs>
              <w:spacing w:before="0" w:line="100" w:lineRule="exact"/>
              <w:jc w:val="left"/>
              <w:rPr>
                <w:rFonts w:eastAsia="Times New Roman"/>
                <w:sz w:val="20"/>
                <w:szCs w:val="20"/>
              </w:rPr>
            </w:pPr>
          </w:p>
        </w:tc>
        <w:tc>
          <w:tcPr>
            <w:tcW w:w="1049" w:type="dxa"/>
            <w:tcBorders>
              <w:top w:val="nil"/>
              <w:left w:val="single" w:sz="4" w:space="0" w:color="0070C0"/>
              <w:bottom w:val="nil"/>
              <w:right w:val="nil"/>
            </w:tcBorders>
            <w:shd w:val="clear" w:color="auto" w:fill="auto"/>
            <w:noWrap/>
            <w:vAlign w:val="center"/>
            <w:hideMark/>
          </w:tcPr>
          <w:p w14:paraId="5F33012F" w14:textId="77777777" w:rsidR="00196277" w:rsidRPr="009B0841" w:rsidRDefault="00196277" w:rsidP="00313EEB">
            <w:pPr>
              <w:tabs>
                <w:tab w:val="clear" w:pos="794"/>
              </w:tabs>
              <w:spacing w:before="0" w:line="100" w:lineRule="exact"/>
              <w:rPr>
                <w:rFonts w:eastAsia="Times New Roman"/>
                <w:sz w:val="20"/>
                <w:szCs w:val="20"/>
              </w:rPr>
            </w:pPr>
            <w:r w:rsidRPr="009B0841">
              <w:rPr>
                <w:sz w:val="20"/>
                <w:szCs w:val="20"/>
              </w:rPr>
              <w:t> </w:t>
            </w:r>
          </w:p>
        </w:tc>
        <w:tc>
          <w:tcPr>
            <w:tcW w:w="1042" w:type="dxa"/>
            <w:tcBorders>
              <w:top w:val="nil"/>
              <w:left w:val="nil"/>
              <w:bottom w:val="nil"/>
              <w:right w:val="nil"/>
            </w:tcBorders>
            <w:shd w:val="clear" w:color="auto" w:fill="auto"/>
            <w:noWrap/>
            <w:vAlign w:val="center"/>
            <w:hideMark/>
          </w:tcPr>
          <w:p w14:paraId="42C15DB6" w14:textId="77777777" w:rsidR="00196277" w:rsidRPr="009B0841" w:rsidRDefault="00196277" w:rsidP="00313EEB">
            <w:pPr>
              <w:tabs>
                <w:tab w:val="clear" w:pos="794"/>
              </w:tabs>
              <w:spacing w:before="0" w:line="100" w:lineRule="exact"/>
              <w:rPr>
                <w:rFonts w:eastAsia="Times New Roman"/>
                <w:sz w:val="20"/>
                <w:szCs w:val="20"/>
              </w:rPr>
            </w:pPr>
          </w:p>
        </w:tc>
        <w:tc>
          <w:tcPr>
            <w:tcW w:w="781" w:type="dxa"/>
            <w:tcBorders>
              <w:top w:val="nil"/>
              <w:left w:val="nil"/>
              <w:bottom w:val="nil"/>
              <w:right w:val="nil"/>
            </w:tcBorders>
            <w:shd w:val="clear" w:color="auto" w:fill="auto"/>
            <w:noWrap/>
            <w:vAlign w:val="center"/>
            <w:hideMark/>
          </w:tcPr>
          <w:p w14:paraId="0F34EFB4" w14:textId="77777777" w:rsidR="00196277" w:rsidRPr="009B0841" w:rsidRDefault="00196277" w:rsidP="00313EEB">
            <w:pPr>
              <w:tabs>
                <w:tab w:val="clear" w:pos="794"/>
              </w:tabs>
              <w:spacing w:before="0" w:line="100" w:lineRule="exact"/>
              <w:rPr>
                <w:rFonts w:eastAsia="Times New Roman"/>
                <w:sz w:val="20"/>
                <w:szCs w:val="20"/>
              </w:rPr>
            </w:pPr>
          </w:p>
        </w:tc>
        <w:tc>
          <w:tcPr>
            <w:tcW w:w="781" w:type="dxa"/>
            <w:tcBorders>
              <w:top w:val="nil"/>
              <w:left w:val="nil"/>
              <w:bottom w:val="nil"/>
              <w:right w:val="nil"/>
            </w:tcBorders>
            <w:shd w:val="clear" w:color="auto" w:fill="auto"/>
            <w:noWrap/>
            <w:vAlign w:val="center"/>
            <w:hideMark/>
          </w:tcPr>
          <w:p w14:paraId="7CDC8508" w14:textId="77777777" w:rsidR="00196277" w:rsidRPr="009B0841" w:rsidRDefault="00196277" w:rsidP="00313EEB">
            <w:pPr>
              <w:tabs>
                <w:tab w:val="clear" w:pos="794"/>
              </w:tabs>
              <w:spacing w:before="0" w:line="100" w:lineRule="exact"/>
              <w:rPr>
                <w:rFonts w:eastAsia="Times New Roman"/>
                <w:sz w:val="20"/>
                <w:szCs w:val="20"/>
              </w:rPr>
            </w:pPr>
          </w:p>
        </w:tc>
        <w:tc>
          <w:tcPr>
            <w:tcW w:w="1042" w:type="dxa"/>
            <w:tcBorders>
              <w:top w:val="nil"/>
              <w:left w:val="nil"/>
              <w:bottom w:val="nil"/>
              <w:right w:val="nil"/>
            </w:tcBorders>
            <w:shd w:val="clear" w:color="auto" w:fill="auto"/>
            <w:noWrap/>
            <w:vAlign w:val="center"/>
            <w:hideMark/>
          </w:tcPr>
          <w:p w14:paraId="32E89066" w14:textId="77777777" w:rsidR="00196277" w:rsidRPr="009B0841" w:rsidRDefault="00196277" w:rsidP="00313EEB">
            <w:pPr>
              <w:tabs>
                <w:tab w:val="clear" w:pos="794"/>
              </w:tabs>
              <w:spacing w:before="0" w:line="100" w:lineRule="exact"/>
              <w:rPr>
                <w:rFonts w:eastAsia="Times New Roman"/>
                <w:sz w:val="20"/>
                <w:szCs w:val="20"/>
              </w:rPr>
            </w:pPr>
          </w:p>
        </w:tc>
      </w:tr>
      <w:tr w:rsidR="00196277" w:rsidRPr="00420C6E" w14:paraId="27775A1D" w14:textId="77777777" w:rsidTr="003B5CCB">
        <w:trPr>
          <w:jc w:val="center"/>
        </w:trPr>
        <w:tc>
          <w:tcPr>
            <w:tcW w:w="1376" w:type="dxa"/>
            <w:tcBorders>
              <w:top w:val="nil"/>
              <w:left w:val="nil"/>
              <w:bottom w:val="nil"/>
              <w:right w:val="nil"/>
            </w:tcBorders>
            <w:shd w:val="clear" w:color="auto" w:fill="auto"/>
            <w:noWrap/>
            <w:vAlign w:val="center"/>
            <w:hideMark/>
          </w:tcPr>
          <w:p w14:paraId="39EFA8CC" w14:textId="6BF9B500" w:rsidR="00196277" w:rsidRPr="009B0841" w:rsidRDefault="00196277" w:rsidP="00313EEB">
            <w:pPr>
              <w:tabs>
                <w:tab w:val="clear" w:pos="794"/>
              </w:tabs>
              <w:spacing w:before="40" w:after="40" w:line="240" w:lineRule="exact"/>
              <w:jc w:val="left"/>
              <w:rPr>
                <w:rFonts w:eastAsia="Times New Roman"/>
                <w:sz w:val="20"/>
                <w:szCs w:val="20"/>
              </w:rPr>
            </w:pPr>
            <w:r w:rsidRPr="009B0841">
              <w:rPr>
                <w:rFonts w:eastAsia="Times New Roman"/>
                <w:sz w:val="20"/>
                <w:szCs w:val="20"/>
                <w:rtl/>
              </w:rPr>
              <w:t xml:space="preserve">الباب </w:t>
            </w:r>
            <w:r w:rsidRPr="009B0841">
              <w:rPr>
                <w:rFonts w:eastAsia="Times New Roman"/>
                <w:sz w:val="20"/>
                <w:szCs w:val="20"/>
              </w:rPr>
              <w:t>3.1</w:t>
            </w:r>
          </w:p>
        </w:tc>
        <w:tc>
          <w:tcPr>
            <w:tcW w:w="5359" w:type="dxa"/>
            <w:tcBorders>
              <w:top w:val="nil"/>
              <w:left w:val="nil"/>
              <w:bottom w:val="nil"/>
              <w:right w:val="nil"/>
            </w:tcBorders>
            <w:shd w:val="clear" w:color="auto" w:fill="auto"/>
            <w:noWrap/>
            <w:vAlign w:val="center"/>
            <w:hideMark/>
          </w:tcPr>
          <w:p w14:paraId="3A2B7B4B" w14:textId="77777777" w:rsidR="00196277" w:rsidRPr="009B0841" w:rsidRDefault="00196277" w:rsidP="00313EEB">
            <w:pPr>
              <w:tabs>
                <w:tab w:val="clear" w:pos="794"/>
              </w:tabs>
              <w:spacing w:before="40" w:after="40" w:line="240" w:lineRule="exact"/>
              <w:jc w:val="left"/>
              <w:rPr>
                <w:rFonts w:eastAsia="Times New Roman"/>
                <w:sz w:val="20"/>
                <w:szCs w:val="20"/>
              </w:rPr>
            </w:pPr>
            <w:r w:rsidRPr="009B0841">
              <w:rPr>
                <w:rFonts w:eastAsia="Times New Roman" w:hint="cs"/>
                <w:sz w:val="20"/>
                <w:szCs w:val="20"/>
                <w:rtl/>
              </w:rPr>
              <w:t>القمة</w:t>
            </w:r>
            <w:r w:rsidRPr="009B0841">
              <w:rPr>
                <w:rFonts w:eastAsia="Times New Roman"/>
                <w:sz w:val="20"/>
                <w:szCs w:val="20"/>
                <w:rtl/>
              </w:rPr>
              <w:t xml:space="preserve"> </w:t>
            </w:r>
            <w:r w:rsidRPr="009B0841">
              <w:rPr>
                <w:rFonts w:eastAsia="Times New Roman" w:hint="cs"/>
                <w:sz w:val="20"/>
                <w:szCs w:val="20"/>
                <w:rtl/>
              </w:rPr>
              <w:t>العالمية</w:t>
            </w:r>
            <w:r w:rsidRPr="009B0841">
              <w:rPr>
                <w:rFonts w:eastAsia="Times New Roman"/>
                <w:sz w:val="20"/>
                <w:szCs w:val="20"/>
                <w:rtl/>
              </w:rPr>
              <w:t xml:space="preserve"> </w:t>
            </w:r>
            <w:r w:rsidRPr="009B0841">
              <w:rPr>
                <w:rFonts w:eastAsia="Times New Roman" w:hint="cs"/>
                <w:sz w:val="20"/>
                <w:szCs w:val="20"/>
                <w:rtl/>
              </w:rPr>
              <w:t>لمجتمع</w:t>
            </w:r>
            <w:r w:rsidRPr="009B0841">
              <w:rPr>
                <w:rFonts w:eastAsia="Times New Roman"/>
                <w:sz w:val="20"/>
                <w:szCs w:val="20"/>
                <w:rtl/>
              </w:rPr>
              <w:t xml:space="preserve"> </w:t>
            </w:r>
            <w:r w:rsidRPr="009B0841">
              <w:rPr>
                <w:rFonts w:eastAsia="Times New Roman" w:hint="cs"/>
                <w:sz w:val="20"/>
                <w:szCs w:val="20"/>
                <w:rtl/>
              </w:rPr>
              <w:t>المعلومات</w:t>
            </w:r>
          </w:p>
        </w:tc>
        <w:tc>
          <w:tcPr>
            <w:tcW w:w="1049" w:type="dxa"/>
            <w:tcBorders>
              <w:top w:val="nil"/>
              <w:left w:val="single" w:sz="4" w:space="0" w:color="0070C0"/>
              <w:bottom w:val="nil"/>
              <w:right w:val="nil"/>
            </w:tcBorders>
            <w:shd w:val="clear" w:color="auto" w:fill="auto"/>
            <w:noWrap/>
            <w:vAlign w:val="center"/>
            <w:hideMark/>
          </w:tcPr>
          <w:p w14:paraId="3125B647" w14:textId="77777777" w:rsidR="00196277" w:rsidRPr="009B0841" w:rsidRDefault="00196277" w:rsidP="00313EEB">
            <w:pPr>
              <w:tabs>
                <w:tab w:val="clear" w:pos="794"/>
              </w:tabs>
              <w:spacing w:before="40" w:after="40" w:line="240" w:lineRule="exact"/>
              <w:rPr>
                <w:rFonts w:eastAsia="Times New Roman"/>
                <w:sz w:val="20"/>
                <w:szCs w:val="20"/>
              </w:rPr>
            </w:pPr>
            <w:r w:rsidRPr="009B0841">
              <w:rPr>
                <w:sz w:val="20"/>
                <w:szCs w:val="20"/>
              </w:rPr>
              <w:t>105</w:t>
            </w:r>
          </w:p>
        </w:tc>
        <w:tc>
          <w:tcPr>
            <w:tcW w:w="1042" w:type="dxa"/>
            <w:tcBorders>
              <w:top w:val="nil"/>
              <w:left w:val="nil"/>
              <w:bottom w:val="nil"/>
              <w:right w:val="nil"/>
            </w:tcBorders>
            <w:shd w:val="clear" w:color="auto" w:fill="auto"/>
            <w:noWrap/>
            <w:vAlign w:val="center"/>
            <w:hideMark/>
          </w:tcPr>
          <w:p w14:paraId="0ECE86F5" w14:textId="77777777" w:rsidR="00196277" w:rsidRPr="009B0841" w:rsidRDefault="00196277" w:rsidP="00313EEB">
            <w:pPr>
              <w:tabs>
                <w:tab w:val="clear" w:pos="794"/>
              </w:tabs>
              <w:spacing w:before="40" w:after="40" w:line="240" w:lineRule="exact"/>
              <w:rPr>
                <w:rFonts w:eastAsia="Times New Roman"/>
                <w:sz w:val="20"/>
                <w:szCs w:val="20"/>
              </w:rPr>
            </w:pPr>
            <w:r w:rsidRPr="009B0841">
              <w:rPr>
                <w:sz w:val="20"/>
                <w:szCs w:val="20"/>
              </w:rPr>
              <w:t>150</w:t>
            </w:r>
          </w:p>
        </w:tc>
        <w:tc>
          <w:tcPr>
            <w:tcW w:w="781" w:type="dxa"/>
            <w:tcBorders>
              <w:top w:val="nil"/>
              <w:left w:val="nil"/>
              <w:bottom w:val="nil"/>
              <w:right w:val="nil"/>
            </w:tcBorders>
            <w:shd w:val="clear" w:color="auto" w:fill="auto"/>
            <w:noWrap/>
            <w:vAlign w:val="center"/>
            <w:hideMark/>
          </w:tcPr>
          <w:p w14:paraId="241C0B38" w14:textId="77777777" w:rsidR="00196277" w:rsidRPr="009B0841" w:rsidRDefault="00196277" w:rsidP="00313EEB">
            <w:pPr>
              <w:tabs>
                <w:tab w:val="clear" w:pos="794"/>
              </w:tabs>
              <w:spacing w:before="40" w:after="40" w:line="240" w:lineRule="exact"/>
              <w:rPr>
                <w:rFonts w:eastAsia="Times New Roman"/>
                <w:sz w:val="20"/>
                <w:szCs w:val="20"/>
              </w:rPr>
            </w:pPr>
            <w:r w:rsidRPr="009B0841">
              <w:rPr>
                <w:sz w:val="20"/>
                <w:szCs w:val="20"/>
              </w:rPr>
              <w:t>50</w:t>
            </w:r>
          </w:p>
        </w:tc>
        <w:tc>
          <w:tcPr>
            <w:tcW w:w="781" w:type="dxa"/>
            <w:tcBorders>
              <w:top w:val="nil"/>
              <w:left w:val="nil"/>
              <w:bottom w:val="nil"/>
              <w:right w:val="nil"/>
            </w:tcBorders>
            <w:shd w:val="clear" w:color="auto" w:fill="auto"/>
            <w:noWrap/>
            <w:vAlign w:val="center"/>
            <w:hideMark/>
          </w:tcPr>
          <w:p w14:paraId="62E72F3F" w14:textId="77777777" w:rsidR="00196277" w:rsidRPr="009B0841" w:rsidRDefault="00196277" w:rsidP="00313EEB">
            <w:pPr>
              <w:tabs>
                <w:tab w:val="clear" w:pos="794"/>
              </w:tabs>
              <w:spacing w:before="40" w:after="40" w:line="240" w:lineRule="exact"/>
              <w:rPr>
                <w:rFonts w:eastAsia="Times New Roman"/>
                <w:sz w:val="20"/>
                <w:szCs w:val="20"/>
              </w:rPr>
            </w:pPr>
            <w:r w:rsidRPr="009B0841">
              <w:rPr>
                <w:sz w:val="20"/>
                <w:szCs w:val="20"/>
              </w:rPr>
              <w:t>50</w:t>
            </w:r>
          </w:p>
        </w:tc>
        <w:tc>
          <w:tcPr>
            <w:tcW w:w="1042" w:type="dxa"/>
            <w:tcBorders>
              <w:top w:val="nil"/>
              <w:left w:val="nil"/>
              <w:bottom w:val="nil"/>
              <w:right w:val="nil"/>
            </w:tcBorders>
            <w:shd w:val="clear" w:color="auto" w:fill="auto"/>
            <w:noWrap/>
            <w:vAlign w:val="center"/>
            <w:hideMark/>
          </w:tcPr>
          <w:p w14:paraId="5A0C5DCD" w14:textId="77777777" w:rsidR="00196277" w:rsidRPr="009B0841" w:rsidRDefault="00196277" w:rsidP="00313EEB">
            <w:pPr>
              <w:tabs>
                <w:tab w:val="clear" w:pos="794"/>
              </w:tabs>
              <w:spacing w:before="40" w:after="40" w:line="240" w:lineRule="exact"/>
              <w:rPr>
                <w:rFonts w:eastAsia="Times New Roman"/>
                <w:sz w:val="20"/>
                <w:szCs w:val="20"/>
              </w:rPr>
            </w:pPr>
            <w:r w:rsidRPr="009B0841">
              <w:rPr>
                <w:sz w:val="20"/>
                <w:szCs w:val="20"/>
              </w:rPr>
              <w:t>100</w:t>
            </w:r>
          </w:p>
        </w:tc>
      </w:tr>
      <w:tr w:rsidR="00196277" w:rsidRPr="00420C6E" w14:paraId="5E2854F8" w14:textId="77777777" w:rsidTr="003B5CCB">
        <w:trPr>
          <w:jc w:val="center"/>
        </w:trPr>
        <w:tc>
          <w:tcPr>
            <w:tcW w:w="1376" w:type="dxa"/>
            <w:tcBorders>
              <w:top w:val="nil"/>
              <w:left w:val="nil"/>
              <w:bottom w:val="nil"/>
              <w:right w:val="nil"/>
            </w:tcBorders>
            <w:shd w:val="clear" w:color="auto" w:fill="auto"/>
            <w:noWrap/>
            <w:vAlign w:val="center"/>
            <w:hideMark/>
          </w:tcPr>
          <w:p w14:paraId="28C8DFCE" w14:textId="77777777" w:rsidR="00196277" w:rsidRPr="009B0841" w:rsidRDefault="00196277" w:rsidP="00313EEB">
            <w:pPr>
              <w:tabs>
                <w:tab w:val="clear" w:pos="794"/>
              </w:tabs>
              <w:spacing w:before="0" w:line="100" w:lineRule="exact"/>
              <w:jc w:val="right"/>
              <w:rPr>
                <w:rFonts w:eastAsia="Times New Roman"/>
                <w:sz w:val="20"/>
                <w:szCs w:val="20"/>
              </w:rPr>
            </w:pPr>
          </w:p>
        </w:tc>
        <w:tc>
          <w:tcPr>
            <w:tcW w:w="5359" w:type="dxa"/>
            <w:tcBorders>
              <w:top w:val="nil"/>
              <w:left w:val="nil"/>
              <w:bottom w:val="nil"/>
              <w:right w:val="nil"/>
            </w:tcBorders>
            <w:shd w:val="clear" w:color="auto" w:fill="auto"/>
            <w:noWrap/>
            <w:vAlign w:val="center"/>
            <w:hideMark/>
          </w:tcPr>
          <w:p w14:paraId="3D3EB070" w14:textId="77777777" w:rsidR="00196277" w:rsidRPr="009B0841" w:rsidRDefault="00196277" w:rsidP="00313EEB">
            <w:pPr>
              <w:tabs>
                <w:tab w:val="clear" w:pos="794"/>
              </w:tabs>
              <w:spacing w:before="0" w:line="100" w:lineRule="exact"/>
              <w:jc w:val="left"/>
              <w:rPr>
                <w:rFonts w:eastAsia="Times New Roman"/>
                <w:sz w:val="20"/>
                <w:szCs w:val="20"/>
              </w:rPr>
            </w:pPr>
          </w:p>
        </w:tc>
        <w:tc>
          <w:tcPr>
            <w:tcW w:w="1049" w:type="dxa"/>
            <w:tcBorders>
              <w:top w:val="nil"/>
              <w:left w:val="single" w:sz="4" w:space="0" w:color="0070C0"/>
              <w:bottom w:val="nil"/>
              <w:right w:val="nil"/>
            </w:tcBorders>
            <w:shd w:val="clear" w:color="auto" w:fill="auto"/>
            <w:noWrap/>
            <w:vAlign w:val="center"/>
            <w:hideMark/>
          </w:tcPr>
          <w:p w14:paraId="290380EC" w14:textId="402268CD" w:rsidR="00196277" w:rsidRPr="009B0841" w:rsidRDefault="00196277" w:rsidP="00313EEB">
            <w:pPr>
              <w:tabs>
                <w:tab w:val="clear" w:pos="794"/>
              </w:tabs>
              <w:spacing w:before="0" w:line="100" w:lineRule="exact"/>
              <w:rPr>
                <w:rFonts w:eastAsia="Times New Roman"/>
                <w:sz w:val="20"/>
                <w:szCs w:val="20"/>
              </w:rPr>
            </w:pPr>
            <w:r w:rsidRPr="009B0841">
              <w:rPr>
                <w:sz w:val="20"/>
                <w:szCs w:val="20"/>
              </w:rPr>
              <w:t> </w:t>
            </w:r>
          </w:p>
        </w:tc>
        <w:tc>
          <w:tcPr>
            <w:tcW w:w="1042" w:type="dxa"/>
            <w:tcBorders>
              <w:top w:val="nil"/>
              <w:left w:val="nil"/>
              <w:bottom w:val="nil"/>
              <w:right w:val="nil"/>
            </w:tcBorders>
            <w:shd w:val="clear" w:color="auto" w:fill="auto"/>
            <w:noWrap/>
            <w:vAlign w:val="center"/>
            <w:hideMark/>
          </w:tcPr>
          <w:p w14:paraId="0675951C" w14:textId="7E0B84DF" w:rsidR="00196277" w:rsidRPr="009B0841" w:rsidRDefault="00196277" w:rsidP="00313EEB">
            <w:pPr>
              <w:tabs>
                <w:tab w:val="clear" w:pos="794"/>
              </w:tabs>
              <w:spacing w:before="0" w:line="100" w:lineRule="exact"/>
              <w:rPr>
                <w:rFonts w:eastAsia="Times New Roman"/>
                <w:sz w:val="20"/>
                <w:szCs w:val="20"/>
              </w:rPr>
            </w:pPr>
          </w:p>
        </w:tc>
        <w:tc>
          <w:tcPr>
            <w:tcW w:w="781" w:type="dxa"/>
            <w:tcBorders>
              <w:top w:val="nil"/>
              <w:left w:val="nil"/>
              <w:bottom w:val="nil"/>
              <w:right w:val="nil"/>
            </w:tcBorders>
            <w:shd w:val="clear" w:color="auto" w:fill="auto"/>
            <w:noWrap/>
            <w:vAlign w:val="center"/>
            <w:hideMark/>
          </w:tcPr>
          <w:p w14:paraId="67E60F90" w14:textId="77777777" w:rsidR="00196277" w:rsidRPr="009B0841" w:rsidRDefault="00196277" w:rsidP="00313EEB">
            <w:pPr>
              <w:tabs>
                <w:tab w:val="clear" w:pos="794"/>
              </w:tabs>
              <w:spacing w:before="0" w:line="100" w:lineRule="exact"/>
              <w:rPr>
                <w:rFonts w:eastAsia="Times New Roman"/>
                <w:sz w:val="20"/>
                <w:szCs w:val="20"/>
              </w:rPr>
            </w:pPr>
          </w:p>
        </w:tc>
        <w:tc>
          <w:tcPr>
            <w:tcW w:w="781" w:type="dxa"/>
            <w:tcBorders>
              <w:top w:val="nil"/>
              <w:left w:val="nil"/>
              <w:bottom w:val="nil"/>
              <w:right w:val="nil"/>
            </w:tcBorders>
            <w:shd w:val="clear" w:color="auto" w:fill="auto"/>
            <w:noWrap/>
            <w:vAlign w:val="center"/>
            <w:hideMark/>
          </w:tcPr>
          <w:p w14:paraId="7FEFF095" w14:textId="77777777" w:rsidR="00196277" w:rsidRPr="009B0841" w:rsidRDefault="00196277" w:rsidP="00313EEB">
            <w:pPr>
              <w:tabs>
                <w:tab w:val="clear" w:pos="794"/>
              </w:tabs>
              <w:spacing w:before="0" w:line="100" w:lineRule="exact"/>
              <w:rPr>
                <w:rFonts w:eastAsia="Times New Roman"/>
                <w:sz w:val="20"/>
                <w:szCs w:val="20"/>
              </w:rPr>
            </w:pPr>
          </w:p>
        </w:tc>
        <w:tc>
          <w:tcPr>
            <w:tcW w:w="1042" w:type="dxa"/>
            <w:tcBorders>
              <w:top w:val="nil"/>
              <w:left w:val="nil"/>
              <w:bottom w:val="nil"/>
              <w:right w:val="nil"/>
            </w:tcBorders>
            <w:shd w:val="clear" w:color="auto" w:fill="auto"/>
            <w:noWrap/>
            <w:vAlign w:val="center"/>
            <w:hideMark/>
          </w:tcPr>
          <w:p w14:paraId="32ED8C33" w14:textId="77777777" w:rsidR="00196277" w:rsidRPr="009B0841" w:rsidRDefault="00196277" w:rsidP="00313EEB">
            <w:pPr>
              <w:tabs>
                <w:tab w:val="clear" w:pos="794"/>
              </w:tabs>
              <w:spacing w:before="0" w:line="100" w:lineRule="exact"/>
              <w:rPr>
                <w:rFonts w:eastAsia="Times New Roman"/>
                <w:sz w:val="20"/>
                <w:szCs w:val="20"/>
              </w:rPr>
            </w:pPr>
          </w:p>
        </w:tc>
      </w:tr>
      <w:tr w:rsidR="00196277" w:rsidRPr="00420C6E" w14:paraId="2438481A" w14:textId="77777777" w:rsidTr="003B5CCB">
        <w:trPr>
          <w:jc w:val="center"/>
        </w:trPr>
        <w:tc>
          <w:tcPr>
            <w:tcW w:w="1376" w:type="dxa"/>
            <w:tcBorders>
              <w:top w:val="nil"/>
              <w:left w:val="nil"/>
              <w:bottom w:val="nil"/>
              <w:right w:val="nil"/>
            </w:tcBorders>
            <w:shd w:val="clear" w:color="auto" w:fill="auto"/>
            <w:noWrap/>
            <w:vAlign w:val="center"/>
            <w:hideMark/>
          </w:tcPr>
          <w:p w14:paraId="4C50A322" w14:textId="77777777" w:rsidR="00196277" w:rsidRPr="009B0841" w:rsidRDefault="00196277" w:rsidP="00313EEB">
            <w:pPr>
              <w:tabs>
                <w:tab w:val="clear" w:pos="794"/>
              </w:tabs>
              <w:spacing w:before="40" w:after="40" w:line="240" w:lineRule="exact"/>
              <w:jc w:val="left"/>
              <w:rPr>
                <w:rFonts w:eastAsia="Times New Roman"/>
                <w:sz w:val="20"/>
                <w:szCs w:val="20"/>
                <w:rtl/>
                <w:lang w:bidi="ar-EG"/>
              </w:rPr>
            </w:pPr>
            <w:r w:rsidRPr="009B0841">
              <w:rPr>
                <w:rFonts w:eastAsia="Times New Roman"/>
                <w:sz w:val="20"/>
                <w:szCs w:val="20"/>
                <w:rtl/>
              </w:rPr>
              <w:t xml:space="preserve">الباب </w:t>
            </w:r>
            <w:r w:rsidRPr="009B0841">
              <w:rPr>
                <w:rFonts w:eastAsia="Times New Roman"/>
                <w:sz w:val="20"/>
                <w:szCs w:val="20"/>
              </w:rPr>
              <w:t>1.2</w:t>
            </w:r>
          </w:p>
        </w:tc>
        <w:tc>
          <w:tcPr>
            <w:tcW w:w="5359" w:type="dxa"/>
            <w:tcBorders>
              <w:top w:val="nil"/>
              <w:left w:val="nil"/>
              <w:bottom w:val="nil"/>
              <w:right w:val="nil"/>
            </w:tcBorders>
            <w:shd w:val="clear" w:color="auto" w:fill="auto"/>
            <w:noWrap/>
            <w:vAlign w:val="center"/>
            <w:hideMark/>
          </w:tcPr>
          <w:p w14:paraId="4C8F1E8D" w14:textId="77777777" w:rsidR="00196277" w:rsidRPr="009B0841" w:rsidRDefault="00196277" w:rsidP="00313EEB">
            <w:pPr>
              <w:tabs>
                <w:tab w:val="clear" w:pos="794"/>
              </w:tabs>
              <w:spacing w:before="40" w:after="40" w:line="240" w:lineRule="exact"/>
              <w:jc w:val="left"/>
              <w:rPr>
                <w:rFonts w:eastAsia="Times New Roman"/>
                <w:sz w:val="20"/>
                <w:szCs w:val="20"/>
              </w:rPr>
            </w:pPr>
            <w:r w:rsidRPr="009B0841">
              <w:rPr>
                <w:rFonts w:eastAsia="Times New Roman" w:hint="cs"/>
                <w:sz w:val="20"/>
                <w:szCs w:val="20"/>
                <w:rtl/>
              </w:rPr>
              <w:t>المجلس وأفرقة العمل التابعة للمجلس وأفرقة الخبراء</w:t>
            </w:r>
          </w:p>
        </w:tc>
        <w:tc>
          <w:tcPr>
            <w:tcW w:w="1049" w:type="dxa"/>
            <w:tcBorders>
              <w:top w:val="nil"/>
              <w:left w:val="single" w:sz="4" w:space="0" w:color="0070C0"/>
              <w:bottom w:val="nil"/>
              <w:right w:val="nil"/>
            </w:tcBorders>
            <w:shd w:val="clear" w:color="auto" w:fill="auto"/>
            <w:noWrap/>
            <w:vAlign w:val="center"/>
            <w:hideMark/>
          </w:tcPr>
          <w:p w14:paraId="2993E0D7" w14:textId="77777777" w:rsidR="00196277" w:rsidRPr="009B0841" w:rsidRDefault="00196277" w:rsidP="00313EEB">
            <w:pPr>
              <w:tabs>
                <w:tab w:val="clear" w:pos="794"/>
              </w:tabs>
              <w:spacing w:before="40" w:after="40" w:line="240" w:lineRule="exact"/>
              <w:rPr>
                <w:rFonts w:eastAsia="Times New Roman"/>
                <w:sz w:val="20"/>
                <w:szCs w:val="20"/>
              </w:rPr>
            </w:pPr>
            <w:r w:rsidRPr="009B0841">
              <w:rPr>
                <w:sz w:val="20"/>
                <w:szCs w:val="20"/>
              </w:rPr>
              <w:t>1 064</w:t>
            </w:r>
          </w:p>
        </w:tc>
        <w:tc>
          <w:tcPr>
            <w:tcW w:w="1042" w:type="dxa"/>
            <w:tcBorders>
              <w:top w:val="nil"/>
              <w:left w:val="nil"/>
              <w:bottom w:val="nil"/>
              <w:right w:val="nil"/>
            </w:tcBorders>
            <w:shd w:val="clear" w:color="auto" w:fill="auto"/>
            <w:noWrap/>
            <w:vAlign w:val="center"/>
            <w:hideMark/>
          </w:tcPr>
          <w:p w14:paraId="292554E0" w14:textId="412CB265" w:rsidR="00196277" w:rsidRPr="009B0841" w:rsidRDefault="00196277" w:rsidP="00313EEB">
            <w:pPr>
              <w:tabs>
                <w:tab w:val="clear" w:pos="794"/>
              </w:tabs>
              <w:spacing w:before="40" w:after="40" w:line="240" w:lineRule="exact"/>
              <w:rPr>
                <w:rFonts w:eastAsia="Times New Roman"/>
                <w:sz w:val="20"/>
                <w:szCs w:val="20"/>
              </w:rPr>
            </w:pPr>
            <w:r w:rsidRPr="009B0841">
              <w:rPr>
                <w:sz w:val="20"/>
                <w:szCs w:val="20"/>
              </w:rPr>
              <w:t>1 655</w:t>
            </w:r>
          </w:p>
        </w:tc>
        <w:tc>
          <w:tcPr>
            <w:tcW w:w="781" w:type="dxa"/>
            <w:tcBorders>
              <w:top w:val="nil"/>
              <w:left w:val="nil"/>
              <w:bottom w:val="nil"/>
              <w:right w:val="nil"/>
            </w:tcBorders>
            <w:shd w:val="clear" w:color="auto" w:fill="auto"/>
            <w:noWrap/>
            <w:vAlign w:val="center"/>
            <w:hideMark/>
          </w:tcPr>
          <w:p w14:paraId="1835D4C4" w14:textId="7E69981A" w:rsidR="00196277" w:rsidRPr="009B0841" w:rsidRDefault="00196277" w:rsidP="00313EEB">
            <w:pPr>
              <w:tabs>
                <w:tab w:val="clear" w:pos="794"/>
              </w:tabs>
              <w:spacing w:before="40" w:after="40" w:line="240" w:lineRule="exact"/>
              <w:rPr>
                <w:rFonts w:eastAsia="Times New Roman"/>
                <w:sz w:val="20"/>
                <w:szCs w:val="20"/>
              </w:rPr>
            </w:pPr>
            <w:r w:rsidRPr="009B0841">
              <w:rPr>
                <w:sz w:val="20"/>
                <w:szCs w:val="20"/>
              </w:rPr>
              <w:t>689</w:t>
            </w:r>
          </w:p>
        </w:tc>
        <w:tc>
          <w:tcPr>
            <w:tcW w:w="781" w:type="dxa"/>
            <w:tcBorders>
              <w:top w:val="nil"/>
              <w:left w:val="nil"/>
              <w:bottom w:val="nil"/>
              <w:right w:val="nil"/>
            </w:tcBorders>
            <w:shd w:val="clear" w:color="auto" w:fill="auto"/>
            <w:noWrap/>
            <w:vAlign w:val="center"/>
            <w:hideMark/>
          </w:tcPr>
          <w:p w14:paraId="6430304D" w14:textId="77777777" w:rsidR="00196277" w:rsidRPr="009B0841" w:rsidRDefault="00196277" w:rsidP="00313EEB">
            <w:pPr>
              <w:tabs>
                <w:tab w:val="clear" w:pos="794"/>
              </w:tabs>
              <w:spacing w:before="40" w:after="40" w:line="240" w:lineRule="exact"/>
              <w:rPr>
                <w:rFonts w:eastAsia="Times New Roman"/>
                <w:sz w:val="20"/>
                <w:szCs w:val="20"/>
              </w:rPr>
            </w:pPr>
            <w:r w:rsidRPr="009B0841">
              <w:rPr>
                <w:sz w:val="20"/>
                <w:szCs w:val="20"/>
              </w:rPr>
              <w:t>676</w:t>
            </w:r>
          </w:p>
        </w:tc>
        <w:tc>
          <w:tcPr>
            <w:tcW w:w="1042" w:type="dxa"/>
            <w:tcBorders>
              <w:top w:val="nil"/>
              <w:left w:val="nil"/>
              <w:bottom w:val="nil"/>
              <w:right w:val="nil"/>
            </w:tcBorders>
            <w:shd w:val="clear" w:color="auto" w:fill="auto"/>
            <w:noWrap/>
            <w:vAlign w:val="center"/>
            <w:hideMark/>
          </w:tcPr>
          <w:p w14:paraId="27B9F6A8" w14:textId="77777777" w:rsidR="00196277" w:rsidRPr="009B0841" w:rsidRDefault="00196277" w:rsidP="00313EEB">
            <w:pPr>
              <w:tabs>
                <w:tab w:val="clear" w:pos="794"/>
              </w:tabs>
              <w:spacing w:before="40" w:after="40" w:line="240" w:lineRule="exact"/>
              <w:rPr>
                <w:rFonts w:eastAsia="Times New Roman"/>
                <w:sz w:val="20"/>
                <w:szCs w:val="20"/>
              </w:rPr>
            </w:pPr>
            <w:r w:rsidRPr="009B0841">
              <w:rPr>
                <w:sz w:val="20"/>
                <w:szCs w:val="20"/>
              </w:rPr>
              <w:t>1 365</w:t>
            </w:r>
          </w:p>
        </w:tc>
      </w:tr>
      <w:tr w:rsidR="00196277" w:rsidRPr="00420C6E" w14:paraId="51CCAA4E" w14:textId="77777777" w:rsidTr="003B5CCB">
        <w:trPr>
          <w:jc w:val="center"/>
        </w:trPr>
        <w:tc>
          <w:tcPr>
            <w:tcW w:w="1376" w:type="dxa"/>
            <w:tcBorders>
              <w:top w:val="nil"/>
              <w:left w:val="nil"/>
              <w:bottom w:val="nil"/>
              <w:right w:val="nil"/>
            </w:tcBorders>
            <w:shd w:val="clear" w:color="auto" w:fill="auto"/>
            <w:noWrap/>
            <w:vAlign w:val="center"/>
            <w:hideMark/>
          </w:tcPr>
          <w:p w14:paraId="1E32C259" w14:textId="77777777" w:rsidR="00196277" w:rsidRPr="009B0841" w:rsidRDefault="00196277" w:rsidP="00313EEB">
            <w:pPr>
              <w:tabs>
                <w:tab w:val="clear" w:pos="794"/>
              </w:tabs>
              <w:spacing w:before="0" w:line="100" w:lineRule="exact"/>
              <w:jc w:val="right"/>
              <w:rPr>
                <w:rFonts w:eastAsia="Times New Roman"/>
                <w:sz w:val="20"/>
                <w:szCs w:val="20"/>
              </w:rPr>
            </w:pPr>
          </w:p>
        </w:tc>
        <w:tc>
          <w:tcPr>
            <w:tcW w:w="5359" w:type="dxa"/>
            <w:tcBorders>
              <w:top w:val="nil"/>
              <w:left w:val="nil"/>
              <w:bottom w:val="nil"/>
              <w:right w:val="nil"/>
            </w:tcBorders>
            <w:shd w:val="clear" w:color="auto" w:fill="auto"/>
            <w:noWrap/>
            <w:vAlign w:val="center"/>
            <w:hideMark/>
          </w:tcPr>
          <w:p w14:paraId="1C568CF4" w14:textId="77777777" w:rsidR="00196277" w:rsidRPr="009B0841" w:rsidRDefault="00196277" w:rsidP="00313EEB">
            <w:pPr>
              <w:tabs>
                <w:tab w:val="clear" w:pos="794"/>
              </w:tabs>
              <w:spacing w:before="0" w:line="100" w:lineRule="exact"/>
              <w:jc w:val="left"/>
              <w:rPr>
                <w:rFonts w:eastAsia="Times New Roman"/>
                <w:sz w:val="20"/>
                <w:szCs w:val="20"/>
              </w:rPr>
            </w:pPr>
          </w:p>
        </w:tc>
        <w:tc>
          <w:tcPr>
            <w:tcW w:w="1049" w:type="dxa"/>
            <w:tcBorders>
              <w:top w:val="nil"/>
              <w:left w:val="single" w:sz="4" w:space="0" w:color="0070C0"/>
              <w:bottom w:val="nil"/>
              <w:right w:val="nil"/>
            </w:tcBorders>
            <w:shd w:val="clear" w:color="auto" w:fill="auto"/>
            <w:noWrap/>
            <w:vAlign w:val="center"/>
            <w:hideMark/>
          </w:tcPr>
          <w:p w14:paraId="3F6A1E18" w14:textId="77777777" w:rsidR="00196277" w:rsidRPr="009B0841" w:rsidRDefault="00196277" w:rsidP="00313EEB">
            <w:pPr>
              <w:tabs>
                <w:tab w:val="clear" w:pos="794"/>
              </w:tabs>
              <w:spacing w:before="0" w:line="100" w:lineRule="exact"/>
              <w:rPr>
                <w:rFonts w:eastAsia="Times New Roman"/>
                <w:sz w:val="20"/>
                <w:szCs w:val="20"/>
              </w:rPr>
            </w:pPr>
            <w:r w:rsidRPr="009B0841">
              <w:rPr>
                <w:sz w:val="20"/>
                <w:szCs w:val="20"/>
              </w:rPr>
              <w:t> </w:t>
            </w:r>
          </w:p>
        </w:tc>
        <w:tc>
          <w:tcPr>
            <w:tcW w:w="1042" w:type="dxa"/>
            <w:tcBorders>
              <w:top w:val="nil"/>
              <w:left w:val="nil"/>
              <w:bottom w:val="nil"/>
              <w:right w:val="nil"/>
            </w:tcBorders>
            <w:shd w:val="clear" w:color="auto" w:fill="auto"/>
            <w:noWrap/>
            <w:vAlign w:val="center"/>
            <w:hideMark/>
          </w:tcPr>
          <w:p w14:paraId="6511540F" w14:textId="4322A320" w:rsidR="00196277" w:rsidRPr="009B0841" w:rsidRDefault="00196277" w:rsidP="00313EEB">
            <w:pPr>
              <w:tabs>
                <w:tab w:val="clear" w:pos="794"/>
              </w:tabs>
              <w:spacing w:before="0" w:line="100" w:lineRule="exact"/>
              <w:rPr>
                <w:rFonts w:eastAsia="Times New Roman"/>
                <w:sz w:val="20"/>
                <w:szCs w:val="20"/>
              </w:rPr>
            </w:pPr>
          </w:p>
        </w:tc>
        <w:tc>
          <w:tcPr>
            <w:tcW w:w="781" w:type="dxa"/>
            <w:tcBorders>
              <w:top w:val="nil"/>
              <w:left w:val="nil"/>
              <w:bottom w:val="nil"/>
              <w:right w:val="nil"/>
            </w:tcBorders>
            <w:shd w:val="clear" w:color="auto" w:fill="auto"/>
            <w:noWrap/>
            <w:vAlign w:val="center"/>
            <w:hideMark/>
          </w:tcPr>
          <w:p w14:paraId="64D2BF61" w14:textId="7270BF22" w:rsidR="00196277" w:rsidRPr="009B0841" w:rsidRDefault="00196277" w:rsidP="00313EEB">
            <w:pPr>
              <w:tabs>
                <w:tab w:val="clear" w:pos="794"/>
              </w:tabs>
              <w:spacing w:before="0" w:line="100" w:lineRule="exact"/>
              <w:rPr>
                <w:rFonts w:eastAsia="Times New Roman"/>
                <w:sz w:val="20"/>
                <w:szCs w:val="20"/>
              </w:rPr>
            </w:pPr>
          </w:p>
        </w:tc>
        <w:tc>
          <w:tcPr>
            <w:tcW w:w="781" w:type="dxa"/>
            <w:tcBorders>
              <w:top w:val="nil"/>
              <w:left w:val="nil"/>
              <w:bottom w:val="nil"/>
              <w:right w:val="nil"/>
            </w:tcBorders>
            <w:shd w:val="clear" w:color="auto" w:fill="auto"/>
            <w:noWrap/>
            <w:vAlign w:val="center"/>
            <w:hideMark/>
          </w:tcPr>
          <w:p w14:paraId="0404D6B7" w14:textId="77777777" w:rsidR="00196277" w:rsidRPr="009B0841" w:rsidRDefault="00196277" w:rsidP="00313EEB">
            <w:pPr>
              <w:tabs>
                <w:tab w:val="clear" w:pos="794"/>
              </w:tabs>
              <w:spacing w:before="0" w:line="100" w:lineRule="exact"/>
              <w:rPr>
                <w:rFonts w:eastAsia="Times New Roman"/>
                <w:sz w:val="20"/>
                <w:szCs w:val="20"/>
              </w:rPr>
            </w:pPr>
          </w:p>
        </w:tc>
        <w:tc>
          <w:tcPr>
            <w:tcW w:w="1042" w:type="dxa"/>
            <w:tcBorders>
              <w:top w:val="nil"/>
              <w:left w:val="nil"/>
              <w:bottom w:val="nil"/>
              <w:right w:val="nil"/>
            </w:tcBorders>
            <w:shd w:val="clear" w:color="auto" w:fill="auto"/>
            <w:noWrap/>
            <w:vAlign w:val="center"/>
            <w:hideMark/>
          </w:tcPr>
          <w:p w14:paraId="48ADE23A" w14:textId="77777777" w:rsidR="00196277" w:rsidRPr="009B0841" w:rsidRDefault="00196277" w:rsidP="00313EEB">
            <w:pPr>
              <w:tabs>
                <w:tab w:val="clear" w:pos="794"/>
              </w:tabs>
              <w:spacing w:before="0" w:line="100" w:lineRule="exact"/>
              <w:rPr>
                <w:rFonts w:eastAsia="Times New Roman"/>
                <w:sz w:val="20"/>
                <w:szCs w:val="20"/>
              </w:rPr>
            </w:pPr>
          </w:p>
        </w:tc>
      </w:tr>
      <w:tr w:rsidR="00196277" w:rsidRPr="00420C6E" w14:paraId="71079445" w14:textId="77777777" w:rsidTr="003B5CCB">
        <w:trPr>
          <w:jc w:val="center"/>
        </w:trPr>
        <w:tc>
          <w:tcPr>
            <w:tcW w:w="1376" w:type="dxa"/>
            <w:tcBorders>
              <w:top w:val="nil"/>
              <w:left w:val="nil"/>
              <w:bottom w:val="nil"/>
              <w:right w:val="nil"/>
            </w:tcBorders>
            <w:shd w:val="clear" w:color="auto" w:fill="auto"/>
            <w:noWrap/>
            <w:vAlign w:val="center"/>
            <w:hideMark/>
          </w:tcPr>
          <w:p w14:paraId="33AE4702" w14:textId="77777777" w:rsidR="00196277" w:rsidRPr="009B0841" w:rsidRDefault="00196277" w:rsidP="00313EEB">
            <w:pPr>
              <w:tabs>
                <w:tab w:val="clear" w:pos="794"/>
              </w:tabs>
              <w:spacing w:before="40" w:after="40" w:line="240" w:lineRule="exact"/>
              <w:jc w:val="left"/>
              <w:rPr>
                <w:rFonts w:eastAsia="Times New Roman"/>
                <w:sz w:val="20"/>
                <w:szCs w:val="20"/>
              </w:rPr>
            </w:pPr>
            <w:r w:rsidRPr="009B0841">
              <w:rPr>
                <w:rFonts w:eastAsia="Times New Roman"/>
                <w:sz w:val="20"/>
                <w:szCs w:val="20"/>
                <w:rtl/>
              </w:rPr>
              <w:t xml:space="preserve">الباب </w:t>
            </w:r>
            <w:r w:rsidRPr="009B0841">
              <w:rPr>
                <w:rFonts w:eastAsia="Times New Roman"/>
                <w:sz w:val="20"/>
                <w:szCs w:val="20"/>
              </w:rPr>
              <w:t>7</w:t>
            </w:r>
          </w:p>
        </w:tc>
        <w:tc>
          <w:tcPr>
            <w:tcW w:w="5359" w:type="dxa"/>
            <w:tcBorders>
              <w:top w:val="nil"/>
              <w:left w:val="nil"/>
              <w:bottom w:val="nil"/>
              <w:right w:val="nil"/>
            </w:tcBorders>
            <w:shd w:val="clear" w:color="auto" w:fill="auto"/>
            <w:noWrap/>
            <w:vAlign w:val="center"/>
            <w:hideMark/>
          </w:tcPr>
          <w:p w14:paraId="3FE6D4F1" w14:textId="77777777" w:rsidR="00196277" w:rsidRPr="009B0841" w:rsidRDefault="00196277" w:rsidP="00313EEB">
            <w:pPr>
              <w:tabs>
                <w:tab w:val="clear" w:pos="794"/>
              </w:tabs>
              <w:spacing w:before="40" w:after="40" w:line="240" w:lineRule="exact"/>
              <w:jc w:val="left"/>
              <w:rPr>
                <w:rFonts w:eastAsia="Times New Roman"/>
                <w:sz w:val="20"/>
                <w:szCs w:val="20"/>
              </w:rPr>
            </w:pPr>
            <w:r w:rsidRPr="009B0841">
              <w:rPr>
                <w:rFonts w:eastAsia="Times New Roman" w:hint="cs"/>
                <w:sz w:val="20"/>
                <w:szCs w:val="20"/>
                <w:rtl/>
              </w:rPr>
              <w:t>الأنشطة</w:t>
            </w:r>
            <w:r w:rsidRPr="009B0841">
              <w:rPr>
                <w:rFonts w:eastAsia="Times New Roman"/>
                <w:sz w:val="20"/>
                <w:szCs w:val="20"/>
                <w:rtl/>
              </w:rPr>
              <w:t xml:space="preserve"> </w:t>
            </w:r>
            <w:r w:rsidRPr="009B0841">
              <w:rPr>
                <w:rFonts w:eastAsia="Times New Roman" w:hint="cs"/>
                <w:sz w:val="20"/>
                <w:szCs w:val="20"/>
                <w:rtl/>
              </w:rPr>
              <w:t>والبرامج</w:t>
            </w:r>
          </w:p>
        </w:tc>
        <w:tc>
          <w:tcPr>
            <w:tcW w:w="1049" w:type="dxa"/>
            <w:tcBorders>
              <w:top w:val="nil"/>
              <w:left w:val="single" w:sz="4" w:space="0" w:color="0070C0"/>
              <w:bottom w:val="nil"/>
              <w:right w:val="nil"/>
            </w:tcBorders>
            <w:shd w:val="clear" w:color="auto" w:fill="auto"/>
            <w:noWrap/>
            <w:vAlign w:val="center"/>
            <w:hideMark/>
          </w:tcPr>
          <w:p w14:paraId="15840AC1" w14:textId="5F107D78" w:rsidR="00196277" w:rsidRPr="009B0841" w:rsidRDefault="00196277" w:rsidP="00313EEB">
            <w:pPr>
              <w:tabs>
                <w:tab w:val="clear" w:pos="794"/>
              </w:tabs>
              <w:spacing w:before="40" w:after="40" w:line="240" w:lineRule="exact"/>
              <w:rPr>
                <w:rFonts w:eastAsia="Times New Roman"/>
                <w:sz w:val="20"/>
                <w:szCs w:val="20"/>
              </w:rPr>
            </w:pPr>
            <w:r w:rsidRPr="009B0841">
              <w:rPr>
                <w:sz w:val="20"/>
                <w:szCs w:val="20"/>
              </w:rPr>
              <w:t>18 748</w:t>
            </w:r>
          </w:p>
        </w:tc>
        <w:tc>
          <w:tcPr>
            <w:tcW w:w="1042" w:type="dxa"/>
            <w:tcBorders>
              <w:top w:val="nil"/>
              <w:left w:val="nil"/>
              <w:bottom w:val="nil"/>
              <w:right w:val="nil"/>
            </w:tcBorders>
            <w:shd w:val="clear" w:color="auto" w:fill="auto"/>
            <w:noWrap/>
            <w:vAlign w:val="center"/>
            <w:hideMark/>
          </w:tcPr>
          <w:p w14:paraId="059D427E" w14:textId="77777777" w:rsidR="00196277" w:rsidRPr="009B0841" w:rsidRDefault="00196277" w:rsidP="00313EEB">
            <w:pPr>
              <w:tabs>
                <w:tab w:val="clear" w:pos="794"/>
              </w:tabs>
              <w:spacing w:before="40" w:after="40" w:line="240" w:lineRule="exact"/>
              <w:rPr>
                <w:rFonts w:eastAsia="Times New Roman"/>
                <w:sz w:val="20"/>
                <w:szCs w:val="20"/>
              </w:rPr>
            </w:pPr>
            <w:r w:rsidRPr="009B0841">
              <w:rPr>
                <w:sz w:val="20"/>
                <w:szCs w:val="20"/>
              </w:rPr>
              <w:t>1 130</w:t>
            </w:r>
          </w:p>
        </w:tc>
        <w:tc>
          <w:tcPr>
            <w:tcW w:w="781" w:type="dxa"/>
            <w:tcBorders>
              <w:top w:val="nil"/>
              <w:left w:val="nil"/>
              <w:bottom w:val="nil"/>
              <w:right w:val="nil"/>
            </w:tcBorders>
            <w:shd w:val="clear" w:color="auto" w:fill="auto"/>
            <w:noWrap/>
            <w:vAlign w:val="center"/>
            <w:hideMark/>
          </w:tcPr>
          <w:p w14:paraId="7D0C8DF9" w14:textId="77777777" w:rsidR="00196277" w:rsidRPr="009B0841" w:rsidRDefault="00196277" w:rsidP="00313EEB">
            <w:pPr>
              <w:tabs>
                <w:tab w:val="clear" w:pos="794"/>
              </w:tabs>
              <w:spacing w:before="40" w:after="40" w:line="240" w:lineRule="exact"/>
              <w:rPr>
                <w:rFonts w:eastAsia="Times New Roman"/>
                <w:sz w:val="20"/>
                <w:szCs w:val="20"/>
              </w:rPr>
            </w:pPr>
            <w:r w:rsidRPr="009B0841">
              <w:rPr>
                <w:sz w:val="20"/>
                <w:szCs w:val="20"/>
              </w:rPr>
              <w:t>565</w:t>
            </w:r>
          </w:p>
        </w:tc>
        <w:tc>
          <w:tcPr>
            <w:tcW w:w="781" w:type="dxa"/>
            <w:tcBorders>
              <w:top w:val="nil"/>
              <w:left w:val="nil"/>
              <w:bottom w:val="nil"/>
              <w:right w:val="nil"/>
            </w:tcBorders>
            <w:shd w:val="clear" w:color="auto" w:fill="auto"/>
            <w:noWrap/>
            <w:vAlign w:val="center"/>
            <w:hideMark/>
          </w:tcPr>
          <w:p w14:paraId="65AF7E1E" w14:textId="77777777" w:rsidR="00196277" w:rsidRPr="009B0841" w:rsidRDefault="00196277" w:rsidP="00313EEB">
            <w:pPr>
              <w:tabs>
                <w:tab w:val="clear" w:pos="794"/>
              </w:tabs>
              <w:spacing w:before="40" w:after="40" w:line="240" w:lineRule="exact"/>
              <w:rPr>
                <w:rFonts w:eastAsia="Times New Roman"/>
                <w:sz w:val="20"/>
                <w:szCs w:val="20"/>
              </w:rPr>
            </w:pPr>
            <w:r w:rsidRPr="009B0841">
              <w:rPr>
                <w:sz w:val="20"/>
                <w:szCs w:val="20"/>
              </w:rPr>
              <w:t>565</w:t>
            </w:r>
          </w:p>
        </w:tc>
        <w:tc>
          <w:tcPr>
            <w:tcW w:w="1042" w:type="dxa"/>
            <w:tcBorders>
              <w:top w:val="nil"/>
              <w:left w:val="nil"/>
              <w:bottom w:val="nil"/>
              <w:right w:val="nil"/>
            </w:tcBorders>
            <w:shd w:val="clear" w:color="auto" w:fill="auto"/>
            <w:noWrap/>
            <w:vAlign w:val="center"/>
            <w:hideMark/>
          </w:tcPr>
          <w:p w14:paraId="18863E0F" w14:textId="77777777" w:rsidR="00196277" w:rsidRPr="009B0841" w:rsidRDefault="00196277" w:rsidP="00313EEB">
            <w:pPr>
              <w:tabs>
                <w:tab w:val="clear" w:pos="794"/>
              </w:tabs>
              <w:spacing w:before="40" w:after="40" w:line="240" w:lineRule="exact"/>
              <w:rPr>
                <w:rFonts w:eastAsia="Times New Roman"/>
                <w:sz w:val="20"/>
                <w:szCs w:val="20"/>
              </w:rPr>
            </w:pPr>
            <w:r w:rsidRPr="009B0841">
              <w:rPr>
                <w:sz w:val="20"/>
                <w:szCs w:val="20"/>
              </w:rPr>
              <w:t>1 130</w:t>
            </w:r>
          </w:p>
        </w:tc>
      </w:tr>
      <w:tr w:rsidR="00196277" w:rsidRPr="00420C6E" w14:paraId="46B32DFD" w14:textId="77777777" w:rsidTr="003B5CCB">
        <w:trPr>
          <w:jc w:val="center"/>
        </w:trPr>
        <w:tc>
          <w:tcPr>
            <w:tcW w:w="1376" w:type="dxa"/>
            <w:tcBorders>
              <w:top w:val="nil"/>
              <w:left w:val="nil"/>
              <w:bottom w:val="nil"/>
              <w:right w:val="nil"/>
            </w:tcBorders>
            <w:shd w:val="clear" w:color="auto" w:fill="auto"/>
            <w:noWrap/>
            <w:vAlign w:val="center"/>
            <w:hideMark/>
          </w:tcPr>
          <w:p w14:paraId="4AD01E91" w14:textId="77777777" w:rsidR="00196277" w:rsidRPr="009B0841" w:rsidRDefault="00196277" w:rsidP="00313EEB">
            <w:pPr>
              <w:tabs>
                <w:tab w:val="clear" w:pos="794"/>
              </w:tabs>
              <w:spacing w:before="0" w:line="100" w:lineRule="exact"/>
              <w:jc w:val="right"/>
              <w:rPr>
                <w:rFonts w:eastAsia="Times New Roman"/>
                <w:sz w:val="20"/>
                <w:szCs w:val="20"/>
              </w:rPr>
            </w:pPr>
          </w:p>
        </w:tc>
        <w:tc>
          <w:tcPr>
            <w:tcW w:w="5359" w:type="dxa"/>
            <w:tcBorders>
              <w:top w:val="nil"/>
              <w:left w:val="nil"/>
              <w:bottom w:val="nil"/>
              <w:right w:val="nil"/>
            </w:tcBorders>
            <w:shd w:val="clear" w:color="auto" w:fill="auto"/>
            <w:noWrap/>
            <w:vAlign w:val="center"/>
            <w:hideMark/>
          </w:tcPr>
          <w:p w14:paraId="2D317220" w14:textId="3167D21D" w:rsidR="00196277" w:rsidRPr="009B0841" w:rsidRDefault="00196277" w:rsidP="00313EEB">
            <w:pPr>
              <w:tabs>
                <w:tab w:val="clear" w:pos="794"/>
              </w:tabs>
              <w:spacing w:before="0" w:line="100" w:lineRule="exact"/>
              <w:jc w:val="left"/>
              <w:rPr>
                <w:rFonts w:eastAsia="Times New Roman"/>
                <w:sz w:val="20"/>
                <w:szCs w:val="20"/>
              </w:rPr>
            </w:pPr>
          </w:p>
        </w:tc>
        <w:tc>
          <w:tcPr>
            <w:tcW w:w="1049" w:type="dxa"/>
            <w:tcBorders>
              <w:top w:val="nil"/>
              <w:left w:val="single" w:sz="4" w:space="0" w:color="0070C0"/>
              <w:bottom w:val="nil"/>
              <w:right w:val="nil"/>
            </w:tcBorders>
            <w:shd w:val="clear" w:color="auto" w:fill="auto"/>
            <w:noWrap/>
            <w:vAlign w:val="center"/>
            <w:hideMark/>
          </w:tcPr>
          <w:p w14:paraId="5CF3FA1C" w14:textId="77777777" w:rsidR="00196277" w:rsidRPr="009B0841" w:rsidRDefault="00196277" w:rsidP="00313EEB">
            <w:pPr>
              <w:tabs>
                <w:tab w:val="clear" w:pos="794"/>
              </w:tabs>
              <w:spacing w:before="0" w:line="100" w:lineRule="exact"/>
              <w:rPr>
                <w:rFonts w:eastAsia="Times New Roman"/>
                <w:b/>
                <w:bCs/>
                <w:sz w:val="20"/>
                <w:szCs w:val="20"/>
              </w:rPr>
            </w:pPr>
            <w:r w:rsidRPr="009B0841">
              <w:rPr>
                <w:b/>
                <w:bCs/>
                <w:sz w:val="20"/>
                <w:szCs w:val="20"/>
              </w:rPr>
              <w:t> </w:t>
            </w:r>
          </w:p>
        </w:tc>
        <w:tc>
          <w:tcPr>
            <w:tcW w:w="1042" w:type="dxa"/>
            <w:tcBorders>
              <w:top w:val="nil"/>
              <w:left w:val="nil"/>
              <w:bottom w:val="nil"/>
              <w:right w:val="nil"/>
            </w:tcBorders>
            <w:shd w:val="clear" w:color="auto" w:fill="auto"/>
            <w:noWrap/>
            <w:vAlign w:val="center"/>
            <w:hideMark/>
          </w:tcPr>
          <w:p w14:paraId="16CEDEC3" w14:textId="62BF1A4A" w:rsidR="00196277" w:rsidRPr="009B0841" w:rsidRDefault="00196277" w:rsidP="00313EEB">
            <w:pPr>
              <w:tabs>
                <w:tab w:val="clear" w:pos="794"/>
              </w:tabs>
              <w:spacing w:before="0" w:line="100" w:lineRule="exact"/>
              <w:rPr>
                <w:rFonts w:eastAsia="Times New Roman"/>
                <w:b/>
                <w:bCs/>
                <w:sz w:val="20"/>
                <w:szCs w:val="20"/>
              </w:rPr>
            </w:pPr>
          </w:p>
        </w:tc>
        <w:tc>
          <w:tcPr>
            <w:tcW w:w="781" w:type="dxa"/>
            <w:tcBorders>
              <w:top w:val="nil"/>
              <w:left w:val="nil"/>
              <w:bottom w:val="nil"/>
              <w:right w:val="nil"/>
            </w:tcBorders>
            <w:shd w:val="clear" w:color="auto" w:fill="auto"/>
            <w:noWrap/>
            <w:vAlign w:val="center"/>
            <w:hideMark/>
          </w:tcPr>
          <w:p w14:paraId="1944A979" w14:textId="77777777" w:rsidR="00196277" w:rsidRPr="009B0841" w:rsidRDefault="00196277" w:rsidP="00313EEB">
            <w:pPr>
              <w:tabs>
                <w:tab w:val="clear" w:pos="794"/>
              </w:tabs>
              <w:spacing w:before="0" w:line="100" w:lineRule="exact"/>
              <w:rPr>
                <w:rFonts w:eastAsia="Times New Roman"/>
                <w:sz w:val="20"/>
                <w:szCs w:val="20"/>
              </w:rPr>
            </w:pPr>
          </w:p>
        </w:tc>
        <w:tc>
          <w:tcPr>
            <w:tcW w:w="781" w:type="dxa"/>
            <w:tcBorders>
              <w:top w:val="nil"/>
              <w:left w:val="nil"/>
              <w:bottom w:val="nil"/>
              <w:right w:val="nil"/>
            </w:tcBorders>
            <w:shd w:val="clear" w:color="auto" w:fill="auto"/>
            <w:noWrap/>
            <w:vAlign w:val="center"/>
            <w:hideMark/>
          </w:tcPr>
          <w:p w14:paraId="7A263722" w14:textId="77777777" w:rsidR="00196277" w:rsidRPr="009B0841" w:rsidRDefault="00196277" w:rsidP="00313EEB">
            <w:pPr>
              <w:tabs>
                <w:tab w:val="clear" w:pos="794"/>
              </w:tabs>
              <w:spacing w:before="0" w:line="100" w:lineRule="exact"/>
              <w:rPr>
                <w:rFonts w:eastAsia="Times New Roman"/>
                <w:sz w:val="20"/>
                <w:szCs w:val="20"/>
              </w:rPr>
            </w:pPr>
          </w:p>
        </w:tc>
        <w:tc>
          <w:tcPr>
            <w:tcW w:w="1042" w:type="dxa"/>
            <w:tcBorders>
              <w:top w:val="nil"/>
              <w:left w:val="nil"/>
              <w:bottom w:val="nil"/>
              <w:right w:val="nil"/>
            </w:tcBorders>
            <w:shd w:val="clear" w:color="auto" w:fill="auto"/>
            <w:noWrap/>
            <w:vAlign w:val="center"/>
            <w:hideMark/>
          </w:tcPr>
          <w:p w14:paraId="271E0BB0" w14:textId="77777777" w:rsidR="00196277" w:rsidRPr="009B0841" w:rsidRDefault="00196277" w:rsidP="00313EEB">
            <w:pPr>
              <w:tabs>
                <w:tab w:val="clear" w:pos="794"/>
              </w:tabs>
              <w:spacing w:before="0" w:line="100" w:lineRule="exact"/>
              <w:rPr>
                <w:rFonts w:eastAsia="Times New Roman"/>
                <w:sz w:val="20"/>
                <w:szCs w:val="20"/>
              </w:rPr>
            </w:pPr>
          </w:p>
        </w:tc>
      </w:tr>
      <w:tr w:rsidR="00196277" w:rsidRPr="00420C6E" w14:paraId="26AC67F6" w14:textId="77777777" w:rsidTr="003B5CCB">
        <w:trPr>
          <w:jc w:val="center"/>
        </w:trPr>
        <w:tc>
          <w:tcPr>
            <w:tcW w:w="1376" w:type="dxa"/>
            <w:tcBorders>
              <w:top w:val="nil"/>
              <w:left w:val="nil"/>
              <w:bottom w:val="nil"/>
              <w:right w:val="nil"/>
            </w:tcBorders>
            <w:shd w:val="clear" w:color="auto" w:fill="auto"/>
            <w:noWrap/>
            <w:vAlign w:val="center"/>
            <w:hideMark/>
          </w:tcPr>
          <w:p w14:paraId="62F80E96" w14:textId="77777777" w:rsidR="00196277" w:rsidRPr="009B0841" w:rsidRDefault="00196277" w:rsidP="00313EEB">
            <w:pPr>
              <w:tabs>
                <w:tab w:val="clear" w:pos="794"/>
              </w:tabs>
              <w:spacing w:before="40" w:after="40" w:line="240" w:lineRule="exact"/>
              <w:jc w:val="left"/>
              <w:rPr>
                <w:rFonts w:eastAsia="Times New Roman"/>
                <w:sz w:val="20"/>
                <w:szCs w:val="20"/>
              </w:rPr>
            </w:pPr>
            <w:r w:rsidRPr="009B0841">
              <w:rPr>
                <w:rFonts w:eastAsia="Times New Roman"/>
                <w:sz w:val="20"/>
                <w:szCs w:val="20"/>
                <w:rtl/>
              </w:rPr>
              <w:t xml:space="preserve">الباب </w:t>
            </w:r>
            <w:r w:rsidRPr="009B0841">
              <w:rPr>
                <w:rFonts w:eastAsia="Times New Roman"/>
                <w:sz w:val="20"/>
                <w:szCs w:val="20"/>
              </w:rPr>
              <w:t>9</w:t>
            </w:r>
          </w:p>
        </w:tc>
        <w:tc>
          <w:tcPr>
            <w:tcW w:w="5359" w:type="dxa"/>
            <w:tcBorders>
              <w:top w:val="nil"/>
              <w:left w:val="nil"/>
              <w:bottom w:val="nil"/>
              <w:right w:val="nil"/>
            </w:tcBorders>
            <w:shd w:val="clear" w:color="auto" w:fill="auto"/>
            <w:noWrap/>
            <w:vAlign w:val="center"/>
            <w:hideMark/>
          </w:tcPr>
          <w:p w14:paraId="61547BDD" w14:textId="77777777" w:rsidR="00196277" w:rsidRPr="009B0841" w:rsidRDefault="00196277" w:rsidP="00313EEB">
            <w:pPr>
              <w:tabs>
                <w:tab w:val="clear" w:pos="794"/>
              </w:tabs>
              <w:spacing w:before="40" w:after="40" w:line="240" w:lineRule="exact"/>
              <w:jc w:val="left"/>
              <w:rPr>
                <w:rFonts w:eastAsia="Times New Roman"/>
                <w:sz w:val="20"/>
                <w:szCs w:val="20"/>
              </w:rPr>
            </w:pPr>
            <w:r w:rsidRPr="009B0841">
              <w:rPr>
                <w:rFonts w:eastAsia="Times New Roman" w:hint="cs"/>
                <w:sz w:val="20"/>
                <w:szCs w:val="20"/>
                <w:rtl/>
              </w:rPr>
              <w:t>مكتب</w:t>
            </w:r>
            <w:r w:rsidRPr="009B0841">
              <w:rPr>
                <w:rFonts w:eastAsia="Times New Roman"/>
                <w:sz w:val="20"/>
                <w:szCs w:val="20"/>
                <w:rtl/>
              </w:rPr>
              <w:t xml:space="preserve"> </w:t>
            </w:r>
            <w:r w:rsidRPr="009B0841">
              <w:rPr>
                <w:rFonts w:eastAsia="Times New Roman" w:hint="cs"/>
                <w:sz w:val="20"/>
                <w:szCs w:val="20"/>
                <w:rtl/>
              </w:rPr>
              <w:t>الأمين</w:t>
            </w:r>
            <w:r w:rsidRPr="009B0841">
              <w:rPr>
                <w:rFonts w:eastAsia="Times New Roman"/>
                <w:sz w:val="20"/>
                <w:szCs w:val="20"/>
                <w:rtl/>
              </w:rPr>
              <w:t xml:space="preserve"> </w:t>
            </w:r>
            <w:r w:rsidRPr="009B0841">
              <w:rPr>
                <w:rFonts w:eastAsia="Times New Roman" w:hint="cs"/>
                <w:sz w:val="20"/>
                <w:szCs w:val="20"/>
                <w:rtl/>
              </w:rPr>
              <w:t>العام</w:t>
            </w:r>
            <w:r w:rsidRPr="009B0841">
              <w:rPr>
                <w:rFonts w:eastAsia="Times New Roman"/>
                <w:sz w:val="20"/>
                <w:szCs w:val="20"/>
                <w:rtl/>
              </w:rPr>
              <w:t xml:space="preserve"> </w:t>
            </w:r>
            <w:r w:rsidRPr="009B0841">
              <w:rPr>
                <w:rFonts w:eastAsia="Times New Roman" w:hint="cs"/>
                <w:sz w:val="20"/>
                <w:szCs w:val="20"/>
                <w:rtl/>
              </w:rPr>
              <w:t>ودوائر</w:t>
            </w:r>
            <w:r w:rsidRPr="009B0841">
              <w:rPr>
                <w:rFonts w:eastAsia="Times New Roman"/>
                <w:sz w:val="20"/>
                <w:szCs w:val="20"/>
                <w:rtl/>
              </w:rPr>
              <w:t xml:space="preserve"> </w:t>
            </w:r>
            <w:r w:rsidRPr="009B0841">
              <w:rPr>
                <w:rFonts w:eastAsia="Times New Roman" w:hint="cs"/>
                <w:sz w:val="20"/>
                <w:szCs w:val="20"/>
                <w:rtl/>
              </w:rPr>
              <w:t>الأمانة</w:t>
            </w:r>
            <w:r w:rsidRPr="009B0841">
              <w:rPr>
                <w:rFonts w:eastAsia="Times New Roman"/>
                <w:sz w:val="20"/>
                <w:szCs w:val="20"/>
                <w:rtl/>
              </w:rPr>
              <w:t xml:space="preserve"> </w:t>
            </w:r>
            <w:r w:rsidRPr="009B0841">
              <w:rPr>
                <w:rFonts w:eastAsia="Times New Roman" w:hint="cs"/>
                <w:sz w:val="20"/>
                <w:szCs w:val="20"/>
                <w:rtl/>
              </w:rPr>
              <w:t>العامة</w:t>
            </w:r>
          </w:p>
        </w:tc>
        <w:tc>
          <w:tcPr>
            <w:tcW w:w="1049" w:type="dxa"/>
            <w:tcBorders>
              <w:top w:val="nil"/>
              <w:left w:val="single" w:sz="4" w:space="0" w:color="0070C0"/>
              <w:bottom w:val="nil"/>
              <w:right w:val="nil"/>
            </w:tcBorders>
            <w:shd w:val="clear" w:color="auto" w:fill="auto"/>
            <w:noWrap/>
            <w:vAlign w:val="center"/>
            <w:hideMark/>
          </w:tcPr>
          <w:p w14:paraId="0120B24B" w14:textId="0A1C514B" w:rsidR="00196277" w:rsidRPr="009B0841" w:rsidRDefault="00196277" w:rsidP="00313EEB">
            <w:pPr>
              <w:tabs>
                <w:tab w:val="clear" w:pos="794"/>
              </w:tabs>
              <w:spacing w:before="40" w:after="40" w:line="240" w:lineRule="exact"/>
              <w:rPr>
                <w:rFonts w:eastAsia="Times New Roman"/>
                <w:sz w:val="20"/>
                <w:szCs w:val="20"/>
              </w:rPr>
            </w:pPr>
            <w:r w:rsidRPr="009B0841">
              <w:rPr>
                <w:sz w:val="20"/>
                <w:szCs w:val="20"/>
              </w:rPr>
              <w:t>144 781</w:t>
            </w:r>
          </w:p>
        </w:tc>
        <w:tc>
          <w:tcPr>
            <w:tcW w:w="1042" w:type="dxa"/>
            <w:tcBorders>
              <w:top w:val="nil"/>
              <w:left w:val="nil"/>
              <w:bottom w:val="nil"/>
              <w:right w:val="nil"/>
            </w:tcBorders>
            <w:shd w:val="clear" w:color="auto" w:fill="auto"/>
            <w:noWrap/>
            <w:vAlign w:val="center"/>
            <w:hideMark/>
          </w:tcPr>
          <w:p w14:paraId="5E649507" w14:textId="5ECC3035" w:rsidR="00196277" w:rsidRPr="009B0841" w:rsidRDefault="00196277" w:rsidP="00313EEB">
            <w:pPr>
              <w:tabs>
                <w:tab w:val="clear" w:pos="794"/>
              </w:tabs>
              <w:spacing w:before="40" w:after="40" w:line="240" w:lineRule="exact"/>
              <w:rPr>
                <w:rFonts w:eastAsia="Times New Roman"/>
                <w:sz w:val="20"/>
                <w:szCs w:val="20"/>
              </w:rPr>
            </w:pPr>
            <w:r w:rsidRPr="009B0841">
              <w:rPr>
                <w:sz w:val="20"/>
                <w:szCs w:val="20"/>
              </w:rPr>
              <w:t>179 833</w:t>
            </w:r>
          </w:p>
        </w:tc>
        <w:tc>
          <w:tcPr>
            <w:tcW w:w="781" w:type="dxa"/>
            <w:tcBorders>
              <w:top w:val="nil"/>
              <w:left w:val="nil"/>
              <w:bottom w:val="nil"/>
              <w:right w:val="nil"/>
            </w:tcBorders>
            <w:shd w:val="clear" w:color="auto" w:fill="auto"/>
            <w:noWrap/>
            <w:vAlign w:val="center"/>
            <w:hideMark/>
          </w:tcPr>
          <w:p w14:paraId="53B606B5" w14:textId="77777777" w:rsidR="00196277" w:rsidRPr="009B0841" w:rsidRDefault="00196277" w:rsidP="00313EEB">
            <w:pPr>
              <w:tabs>
                <w:tab w:val="clear" w:pos="794"/>
              </w:tabs>
              <w:spacing w:before="40" w:after="40" w:line="240" w:lineRule="exact"/>
              <w:rPr>
                <w:rFonts w:eastAsia="Times New Roman"/>
                <w:sz w:val="20"/>
                <w:szCs w:val="20"/>
              </w:rPr>
            </w:pPr>
            <w:r w:rsidRPr="009B0841">
              <w:rPr>
                <w:sz w:val="20"/>
                <w:szCs w:val="20"/>
              </w:rPr>
              <w:t>88 681</w:t>
            </w:r>
          </w:p>
        </w:tc>
        <w:tc>
          <w:tcPr>
            <w:tcW w:w="781" w:type="dxa"/>
            <w:tcBorders>
              <w:top w:val="nil"/>
              <w:left w:val="nil"/>
              <w:bottom w:val="nil"/>
              <w:right w:val="nil"/>
            </w:tcBorders>
            <w:shd w:val="clear" w:color="auto" w:fill="auto"/>
            <w:noWrap/>
            <w:vAlign w:val="center"/>
            <w:hideMark/>
          </w:tcPr>
          <w:p w14:paraId="092C38E8" w14:textId="77777777" w:rsidR="00196277" w:rsidRPr="009B0841" w:rsidRDefault="00196277" w:rsidP="00313EEB">
            <w:pPr>
              <w:tabs>
                <w:tab w:val="clear" w:pos="794"/>
              </w:tabs>
              <w:spacing w:before="40" w:after="40" w:line="240" w:lineRule="exact"/>
              <w:rPr>
                <w:rFonts w:eastAsia="Times New Roman"/>
                <w:sz w:val="20"/>
                <w:szCs w:val="20"/>
              </w:rPr>
            </w:pPr>
            <w:r w:rsidRPr="009B0841">
              <w:rPr>
                <w:sz w:val="20"/>
                <w:szCs w:val="20"/>
              </w:rPr>
              <w:t>88 596</w:t>
            </w:r>
          </w:p>
        </w:tc>
        <w:tc>
          <w:tcPr>
            <w:tcW w:w="1042" w:type="dxa"/>
            <w:tcBorders>
              <w:top w:val="nil"/>
              <w:left w:val="nil"/>
              <w:bottom w:val="nil"/>
              <w:right w:val="nil"/>
            </w:tcBorders>
            <w:shd w:val="clear" w:color="auto" w:fill="auto"/>
            <w:noWrap/>
            <w:vAlign w:val="center"/>
            <w:hideMark/>
          </w:tcPr>
          <w:p w14:paraId="008FC605" w14:textId="77777777" w:rsidR="00196277" w:rsidRPr="009B0841" w:rsidRDefault="00196277" w:rsidP="00313EEB">
            <w:pPr>
              <w:tabs>
                <w:tab w:val="clear" w:pos="794"/>
              </w:tabs>
              <w:spacing w:before="40" w:after="40" w:line="240" w:lineRule="exact"/>
              <w:rPr>
                <w:rFonts w:eastAsia="Times New Roman"/>
                <w:sz w:val="20"/>
                <w:szCs w:val="20"/>
              </w:rPr>
            </w:pPr>
            <w:r w:rsidRPr="009B0841">
              <w:rPr>
                <w:sz w:val="20"/>
                <w:szCs w:val="20"/>
              </w:rPr>
              <w:t>177 277</w:t>
            </w:r>
          </w:p>
        </w:tc>
      </w:tr>
      <w:tr w:rsidR="00196277" w:rsidRPr="00420C6E" w14:paraId="3BA836DB" w14:textId="77777777" w:rsidTr="003B5CCB">
        <w:trPr>
          <w:jc w:val="center"/>
        </w:trPr>
        <w:tc>
          <w:tcPr>
            <w:tcW w:w="1376" w:type="dxa"/>
            <w:tcBorders>
              <w:top w:val="nil"/>
              <w:left w:val="nil"/>
              <w:bottom w:val="nil"/>
              <w:right w:val="nil"/>
            </w:tcBorders>
            <w:shd w:val="clear" w:color="auto" w:fill="auto"/>
            <w:noWrap/>
            <w:vAlign w:val="center"/>
            <w:hideMark/>
          </w:tcPr>
          <w:p w14:paraId="3F1D2069" w14:textId="77777777" w:rsidR="00196277" w:rsidRPr="009B0841" w:rsidRDefault="00196277" w:rsidP="00313EEB">
            <w:pPr>
              <w:tabs>
                <w:tab w:val="clear" w:pos="794"/>
              </w:tabs>
              <w:spacing w:before="40" w:after="40" w:line="240" w:lineRule="exact"/>
              <w:jc w:val="right"/>
              <w:rPr>
                <w:rFonts w:eastAsia="Times New Roman"/>
                <w:sz w:val="20"/>
                <w:szCs w:val="20"/>
              </w:rPr>
            </w:pPr>
          </w:p>
        </w:tc>
        <w:tc>
          <w:tcPr>
            <w:tcW w:w="5359" w:type="dxa"/>
            <w:tcBorders>
              <w:top w:val="nil"/>
              <w:left w:val="nil"/>
              <w:bottom w:val="nil"/>
              <w:right w:val="nil"/>
            </w:tcBorders>
            <w:shd w:val="clear" w:color="auto" w:fill="auto"/>
            <w:noWrap/>
            <w:vAlign w:val="center"/>
            <w:hideMark/>
          </w:tcPr>
          <w:p w14:paraId="5B712B88" w14:textId="77777777" w:rsidR="00196277" w:rsidRPr="009B0841" w:rsidRDefault="00196277" w:rsidP="00313EEB">
            <w:pPr>
              <w:tabs>
                <w:tab w:val="clear" w:pos="794"/>
                <w:tab w:val="left" w:pos="601"/>
              </w:tabs>
              <w:spacing w:before="40" w:after="40" w:line="240" w:lineRule="exact"/>
              <w:ind w:left="170"/>
              <w:jc w:val="left"/>
              <w:rPr>
                <w:rFonts w:eastAsia="Times New Roman"/>
                <w:i/>
                <w:iCs/>
                <w:sz w:val="20"/>
                <w:szCs w:val="20"/>
              </w:rPr>
            </w:pPr>
            <w:r w:rsidRPr="009B0841">
              <w:rPr>
                <w:rFonts w:eastAsia="Times New Roman" w:hint="cs"/>
                <w:i/>
                <w:iCs/>
                <w:sz w:val="20"/>
                <w:szCs w:val="20"/>
                <w:rtl/>
              </w:rPr>
              <w:t>-</w:t>
            </w:r>
            <w:r w:rsidRPr="009B0841">
              <w:rPr>
                <w:rFonts w:eastAsia="Times New Roman"/>
                <w:i/>
                <w:iCs/>
                <w:sz w:val="20"/>
                <w:szCs w:val="20"/>
                <w:rtl/>
              </w:rPr>
              <w:tab/>
            </w:r>
            <w:r w:rsidRPr="009B0841">
              <w:rPr>
                <w:rFonts w:eastAsia="Times New Roman" w:hint="cs"/>
                <w:i/>
                <w:iCs/>
                <w:sz w:val="20"/>
                <w:szCs w:val="20"/>
                <w:rtl/>
              </w:rPr>
              <w:t>النفقات المشتركة للاتحاد</w:t>
            </w:r>
          </w:p>
        </w:tc>
        <w:tc>
          <w:tcPr>
            <w:tcW w:w="1049" w:type="dxa"/>
            <w:tcBorders>
              <w:top w:val="nil"/>
              <w:left w:val="single" w:sz="4" w:space="0" w:color="0070C0"/>
              <w:bottom w:val="nil"/>
              <w:right w:val="nil"/>
            </w:tcBorders>
            <w:shd w:val="clear" w:color="auto" w:fill="auto"/>
            <w:noWrap/>
            <w:vAlign w:val="center"/>
            <w:hideMark/>
          </w:tcPr>
          <w:p w14:paraId="1F9FD839" w14:textId="77777777"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 </w:t>
            </w:r>
          </w:p>
        </w:tc>
        <w:tc>
          <w:tcPr>
            <w:tcW w:w="1042" w:type="dxa"/>
            <w:tcBorders>
              <w:top w:val="nil"/>
              <w:left w:val="nil"/>
              <w:bottom w:val="nil"/>
              <w:right w:val="nil"/>
            </w:tcBorders>
            <w:shd w:val="clear" w:color="auto" w:fill="auto"/>
            <w:noWrap/>
            <w:vAlign w:val="center"/>
            <w:hideMark/>
          </w:tcPr>
          <w:p w14:paraId="5236D80D" w14:textId="50914068"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27 162</w:t>
            </w:r>
          </w:p>
        </w:tc>
        <w:tc>
          <w:tcPr>
            <w:tcW w:w="781" w:type="dxa"/>
            <w:tcBorders>
              <w:top w:val="nil"/>
              <w:left w:val="nil"/>
              <w:bottom w:val="nil"/>
              <w:right w:val="nil"/>
            </w:tcBorders>
            <w:shd w:val="clear" w:color="auto" w:fill="auto"/>
            <w:noWrap/>
            <w:vAlign w:val="center"/>
            <w:hideMark/>
          </w:tcPr>
          <w:p w14:paraId="1D0B404B" w14:textId="77777777"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11 291</w:t>
            </w:r>
          </w:p>
        </w:tc>
        <w:tc>
          <w:tcPr>
            <w:tcW w:w="781" w:type="dxa"/>
            <w:tcBorders>
              <w:top w:val="nil"/>
              <w:left w:val="nil"/>
              <w:bottom w:val="nil"/>
              <w:right w:val="nil"/>
            </w:tcBorders>
            <w:shd w:val="clear" w:color="auto" w:fill="auto"/>
            <w:noWrap/>
            <w:vAlign w:val="center"/>
            <w:hideMark/>
          </w:tcPr>
          <w:p w14:paraId="53AE415B" w14:textId="77777777"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11 261</w:t>
            </w:r>
          </w:p>
        </w:tc>
        <w:tc>
          <w:tcPr>
            <w:tcW w:w="1042" w:type="dxa"/>
            <w:tcBorders>
              <w:top w:val="nil"/>
              <w:left w:val="nil"/>
              <w:bottom w:val="nil"/>
              <w:right w:val="nil"/>
            </w:tcBorders>
            <w:shd w:val="clear" w:color="auto" w:fill="auto"/>
            <w:noWrap/>
            <w:vAlign w:val="center"/>
            <w:hideMark/>
          </w:tcPr>
          <w:p w14:paraId="5F0E1E2B" w14:textId="77777777"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22 552</w:t>
            </w:r>
          </w:p>
        </w:tc>
      </w:tr>
      <w:tr w:rsidR="00196277" w:rsidRPr="00420C6E" w14:paraId="32B41114" w14:textId="77777777" w:rsidTr="003B5CCB">
        <w:trPr>
          <w:jc w:val="center"/>
        </w:trPr>
        <w:tc>
          <w:tcPr>
            <w:tcW w:w="1376" w:type="dxa"/>
            <w:tcBorders>
              <w:top w:val="nil"/>
              <w:left w:val="nil"/>
              <w:bottom w:val="nil"/>
              <w:right w:val="nil"/>
            </w:tcBorders>
            <w:shd w:val="clear" w:color="auto" w:fill="auto"/>
            <w:noWrap/>
            <w:vAlign w:val="center"/>
            <w:hideMark/>
          </w:tcPr>
          <w:p w14:paraId="3F4D443A" w14:textId="77777777" w:rsidR="00196277" w:rsidRPr="009B0841" w:rsidRDefault="00196277" w:rsidP="00313EEB">
            <w:pPr>
              <w:tabs>
                <w:tab w:val="clear" w:pos="794"/>
              </w:tabs>
              <w:spacing w:before="40" w:after="40" w:line="240" w:lineRule="exact"/>
              <w:jc w:val="right"/>
              <w:rPr>
                <w:rFonts w:eastAsia="Times New Roman"/>
                <w:i/>
                <w:iCs/>
                <w:sz w:val="20"/>
                <w:szCs w:val="20"/>
              </w:rPr>
            </w:pPr>
          </w:p>
        </w:tc>
        <w:tc>
          <w:tcPr>
            <w:tcW w:w="5359" w:type="dxa"/>
            <w:tcBorders>
              <w:top w:val="nil"/>
              <w:left w:val="nil"/>
              <w:bottom w:val="nil"/>
              <w:right w:val="nil"/>
            </w:tcBorders>
            <w:shd w:val="clear" w:color="auto" w:fill="auto"/>
            <w:noWrap/>
            <w:vAlign w:val="center"/>
            <w:hideMark/>
          </w:tcPr>
          <w:p w14:paraId="123F48A7" w14:textId="77777777" w:rsidR="00196277" w:rsidRPr="009B0841" w:rsidRDefault="00196277" w:rsidP="00313EEB">
            <w:pPr>
              <w:tabs>
                <w:tab w:val="clear" w:pos="794"/>
                <w:tab w:val="left" w:pos="601"/>
              </w:tabs>
              <w:spacing w:before="40" w:after="40" w:line="240" w:lineRule="exact"/>
              <w:ind w:left="170"/>
              <w:jc w:val="left"/>
              <w:rPr>
                <w:rFonts w:eastAsia="Times New Roman"/>
                <w:i/>
                <w:iCs/>
                <w:sz w:val="20"/>
                <w:szCs w:val="20"/>
              </w:rPr>
            </w:pPr>
            <w:r w:rsidRPr="009B0841">
              <w:rPr>
                <w:rFonts w:eastAsia="Times New Roman" w:hint="cs"/>
                <w:i/>
                <w:iCs/>
                <w:sz w:val="20"/>
                <w:szCs w:val="20"/>
                <w:rtl/>
              </w:rPr>
              <w:t>-</w:t>
            </w:r>
            <w:r w:rsidRPr="009B0841">
              <w:rPr>
                <w:rFonts w:eastAsia="Times New Roman"/>
                <w:i/>
                <w:iCs/>
                <w:sz w:val="20"/>
                <w:szCs w:val="20"/>
                <w:rtl/>
              </w:rPr>
              <w:tab/>
            </w:r>
            <w:r w:rsidRPr="009B0841">
              <w:rPr>
                <w:rFonts w:eastAsia="Times New Roman" w:hint="cs"/>
                <w:i/>
                <w:iCs/>
                <w:sz w:val="20"/>
                <w:szCs w:val="20"/>
                <w:rtl/>
              </w:rPr>
              <w:t>مكتب</w:t>
            </w:r>
            <w:r w:rsidRPr="009B0841">
              <w:rPr>
                <w:rFonts w:eastAsia="Times New Roman"/>
                <w:i/>
                <w:iCs/>
                <w:sz w:val="20"/>
                <w:szCs w:val="20"/>
                <w:rtl/>
              </w:rPr>
              <w:t xml:space="preserve"> </w:t>
            </w:r>
            <w:r w:rsidRPr="009B0841">
              <w:rPr>
                <w:rFonts w:eastAsia="Times New Roman" w:hint="cs"/>
                <w:i/>
                <w:iCs/>
                <w:sz w:val="20"/>
                <w:szCs w:val="20"/>
                <w:rtl/>
              </w:rPr>
              <w:t>الأمين</w:t>
            </w:r>
            <w:r w:rsidRPr="009B0841">
              <w:rPr>
                <w:rFonts w:eastAsia="Times New Roman"/>
                <w:i/>
                <w:iCs/>
                <w:sz w:val="20"/>
                <w:szCs w:val="20"/>
                <w:rtl/>
              </w:rPr>
              <w:t xml:space="preserve"> </w:t>
            </w:r>
            <w:r w:rsidRPr="009B0841">
              <w:rPr>
                <w:rFonts w:eastAsia="Times New Roman" w:hint="cs"/>
                <w:i/>
                <w:iCs/>
                <w:sz w:val="20"/>
                <w:szCs w:val="20"/>
                <w:rtl/>
              </w:rPr>
              <w:t>العام</w:t>
            </w:r>
            <w:r w:rsidRPr="009B0841">
              <w:rPr>
                <w:rFonts w:eastAsia="Times New Roman"/>
                <w:i/>
                <w:iCs/>
                <w:sz w:val="20"/>
                <w:szCs w:val="20"/>
                <w:rtl/>
              </w:rPr>
              <w:t xml:space="preserve"> </w:t>
            </w:r>
            <w:r w:rsidRPr="009B0841">
              <w:rPr>
                <w:rFonts w:eastAsia="Times New Roman" w:hint="cs"/>
                <w:i/>
                <w:iCs/>
                <w:sz w:val="20"/>
                <w:szCs w:val="20"/>
                <w:rtl/>
              </w:rPr>
              <w:t>ونائب</w:t>
            </w:r>
            <w:r w:rsidRPr="009B0841">
              <w:rPr>
                <w:rFonts w:eastAsia="Times New Roman"/>
                <w:i/>
                <w:iCs/>
                <w:sz w:val="20"/>
                <w:szCs w:val="20"/>
                <w:rtl/>
              </w:rPr>
              <w:t xml:space="preserve"> </w:t>
            </w:r>
            <w:r w:rsidRPr="009B0841">
              <w:rPr>
                <w:rFonts w:eastAsia="Times New Roman" w:hint="cs"/>
                <w:i/>
                <w:iCs/>
                <w:sz w:val="20"/>
                <w:szCs w:val="20"/>
                <w:rtl/>
              </w:rPr>
              <w:t>الأمين</w:t>
            </w:r>
            <w:r w:rsidRPr="009B0841">
              <w:rPr>
                <w:rFonts w:eastAsia="Times New Roman"/>
                <w:i/>
                <w:iCs/>
                <w:sz w:val="20"/>
                <w:szCs w:val="20"/>
                <w:rtl/>
              </w:rPr>
              <w:t xml:space="preserve"> </w:t>
            </w:r>
            <w:r w:rsidRPr="009B0841">
              <w:rPr>
                <w:rFonts w:eastAsia="Times New Roman" w:hint="cs"/>
                <w:i/>
                <w:iCs/>
                <w:sz w:val="20"/>
                <w:szCs w:val="20"/>
                <w:rtl/>
              </w:rPr>
              <w:t>العام*</w:t>
            </w:r>
          </w:p>
        </w:tc>
        <w:tc>
          <w:tcPr>
            <w:tcW w:w="1049" w:type="dxa"/>
            <w:tcBorders>
              <w:top w:val="nil"/>
              <w:left w:val="single" w:sz="4" w:space="0" w:color="0070C0"/>
              <w:bottom w:val="nil"/>
              <w:right w:val="nil"/>
            </w:tcBorders>
            <w:shd w:val="clear" w:color="auto" w:fill="auto"/>
            <w:noWrap/>
            <w:vAlign w:val="center"/>
            <w:hideMark/>
          </w:tcPr>
          <w:p w14:paraId="20D2F182" w14:textId="77777777"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20 331</w:t>
            </w:r>
          </w:p>
        </w:tc>
        <w:tc>
          <w:tcPr>
            <w:tcW w:w="1042" w:type="dxa"/>
            <w:tcBorders>
              <w:top w:val="nil"/>
              <w:left w:val="nil"/>
              <w:bottom w:val="nil"/>
              <w:right w:val="nil"/>
            </w:tcBorders>
            <w:shd w:val="clear" w:color="auto" w:fill="auto"/>
            <w:noWrap/>
            <w:vAlign w:val="center"/>
            <w:hideMark/>
          </w:tcPr>
          <w:p w14:paraId="5787BC9A" w14:textId="483CD723"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20 320</w:t>
            </w:r>
          </w:p>
        </w:tc>
        <w:tc>
          <w:tcPr>
            <w:tcW w:w="781" w:type="dxa"/>
            <w:tcBorders>
              <w:top w:val="nil"/>
              <w:left w:val="nil"/>
              <w:bottom w:val="nil"/>
              <w:right w:val="nil"/>
            </w:tcBorders>
            <w:shd w:val="clear" w:color="auto" w:fill="auto"/>
            <w:noWrap/>
            <w:vAlign w:val="center"/>
            <w:hideMark/>
          </w:tcPr>
          <w:p w14:paraId="0D5B3884" w14:textId="77777777"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10 748</w:t>
            </w:r>
          </w:p>
        </w:tc>
        <w:tc>
          <w:tcPr>
            <w:tcW w:w="781" w:type="dxa"/>
            <w:tcBorders>
              <w:top w:val="nil"/>
              <w:left w:val="nil"/>
              <w:bottom w:val="nil"/>
              <w:right w:val="nil"/>
            </w:tcBorders>
            <w:shd w:val="clear" w:color="auto" w:fill="auto"/>
            <w:noWrap/>
            <w:vAlign w:val="center"/>
            <w:hideMark/>
          </w:tcPr>
          <w:p w14:paraId="7F93C7E3" w14:textId="77777777"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10 748</w:t>
            </w:r>
          </w:p>
        </w:tc>
        <w:tc>
          <w:tcPr>
            <w:tcW w:w="1042" w:type="dxa"/>
            <w:tcBorders>
              <w:top w:val="nil"/>
              <w:left w:val="nil"/>
              <w:bottom w:val="nil"/>
              <w:right w:val="nil"/>
            </w:tcBorders>
            <w:shd w:val="clear" w:color="auto" w:fill="auto"/>
            <w:noWrap/>
            <w:vAlign w:val="center"/>
            <w:hideMark/>
          </w:tcPr>
          <w:p w14:paraId="6368488C" w14:textId="77777777"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21 496</w:t>
            </w:r>
          </w:p>
        </w:tc>
      </w:tr>
      <w:tr w:rsidR="00196277" w:rsidRPr="00420C6E" w14:paraId="1862E203" w14:textId="77777777" w:rsidTr="003B5CCB">
        <w:trPr>
          <w:jc w:val="center"/>
        </w:trPr>
        <w:tc>
          <w:tcPr>
            <w:tcW w:w="1376" w:type="dxa"/>
            <w:tcBorders>
              <w:top w:val="nil"/>
              <w:left w:val="nil"/>
              <w:bottom w:val="nil"/>
              <w:right w:val="nil"/>
            </w:tcBorders>
            <w:shd w:val="clear" w:color="auto" w:fill="auto"/>
            <w:noWrap/>
            <w:vAlign w:val="center"/>
            <w:hideMark/>
          </w:tcPr>
          <w:p w14:paraId="41000D86" w14:textId="77777777" w:rsidR="00196277" w:rsidRPr="009B0841" w:rsidRDefault="00196277" w:rsidP="00313EEB">
            <w:pPr>
              <w:tabs>
                <w:tab w:val="clear" w:pos="794"/>
              </w:tabs>
              <w:spacing w:before="40" w:after="40" w:line="240" w:lineRule="exact"/>
              <w:jc w:val="right"/>
              <w:rPr>
                <w:rFonts w:eastAsia="Times New Roman"/>
                <w:i/>
                <w:iCs/>
                <w:sz w:val="20"/>
                <w:szCs w:val="20"/>
              </w:rPr>
            </w:pPr>
          </w:p>
        </w:tc>
        <w:tc>
          <w:tcPr>
            <w:tcW w:w="5359" w:type="dxa"/>
            <w:tcBorders>
              <w:top w:val="nil"/>
              <w:left w:val="nil"/>
              <w:bottom w:val="nil"/>
              <w:right w:val="nil"/>
            </w:tcBorders>
            <w:shd w:val="clear" w:color="auto" w:fill="auto"/>
            <w:noWrap/>
            <w:vAlign w:val="center"/>
            <w:hideMark/>
          </w:tcPr>
          <w:p w14:paraId="3A139EAE" w14:textId="77777777" w:rsidR="00196277" w:rsidRPr="009B0841" w:rsidRDefault="00196277" w:rsidP="00313EEB">
            <w:pPr>
              <w:tabs>
                <w:tab w:val="clear" w:pos="794"/>
                <w:tab w:val="left" w:pos="601"/>
              </w:tabs>
              <w:spacing w:before="40" w:after="40" w:line="240" w:lineRule="exact"/>
              <w:ind w:left="170"/>
              <w:jc w:val="left"/>
              <w:rPr>
                <w:rFonts w:eastAsia="Times New Roman"/>
                <w:i/>
                <w:iCs/>
                <w:sz w:val="20"/>
                <w:szCs w:val="20"/>
              </w:rPr>
            </w:pPr>
            <w:r w:rsidRPr="009B0841">
              <w:rPr>
                <w:rFonts w:eastAsia="Times New Roman" w:hint="cs"/>
                <w:i/>
                <w:iCs/>
                <w:sz w:val="20"/>
                <w:szCs w:val="20"/>
                <w:rtl/>
              </w:rPr>
              <w:t>-</w:t>
            </w:r>
            <w:r w:rsidRPr="009B0841">
              <w:rPr>
                <w:rFonts w:eastAsia="Times New Roman"/>
                <w:i/>
                <w:iCs/>
                <w:sz w:val="20"/>
                <w:szCs w:val="20"/>
                <w:rtl/>
              </w:rPr>
              <w:tab/>
            </w:r>
            <w:r w:rsidRPr="009B0841">
              <w:rPr>
                <w:rFonts w:eastAsia="Times New Roman" w:hint="cs"/>
                <w:i/>
                <w:iCs/>
                <w:sz w:val="20"/>
                <w:szCs w:val="20"/>
                <w:rtl/>
              </w:rPr>
              <w:t>دائرة</w:t>
            </w:r>
            <w:r w:rsidRPr="009B0841">
              <w:rPr>
                <w:rFonts w:eastAsia="Times New Roman"/>
                <w:i/>
                <w:iCs/>
                <w:sz w:val="20"/>
                <w:szCs w:val="20"/>
                <w:rtl/>
              </w:rPr>
              <w:t xml:space="preserve"> </w:t>
            </w:r>
            <w:r w:rsidRPr="009B0841">
              <w:rPr>
                <w:rFonts w:eastAsia="Times New Roman" w:hint="cs"/>
                <w:i/>
                <w:iCs/>
                <w:sz w:val="20"/>
                <w:szCs w:val="20"/>
                <w:rtl/>
              </w:rPr>
              <w:t>التخطيط</w:t>
            </w:r>
            <w:r w:rsidRPr="009B0841">
              <w:rPr>
                <w:rFonts w:eastAsia="Times New Roman"/>
                <w:i/>
                <w:iCs/>
                <w:sz w:val="20"/>
                <w:szCs w:val="20"/>
                <w:rtl/>
              </w:rPr>
              <w:t xml:space="preserve"> </w:t>
            </w:r>
            <w:r w:rsidRPr="009B0841">
              <w:rPr>
                <w:rFonts w:eastAsia="Times New Roman" w:hint="cs"/>
                <w:i/>
                <w:iCs/>
                <w:sz w:val="20"/>
                <w:szCs w:val="20"/>
                <w:rtl/>
              </w:rPr>
              <w:t>الاستراتيجي</w:t>
            </w:r>
            <w:r w:rsidRPr="009B0841">
              <w:rPr>
                <w:rFonts w:eastAsia="Times New Roman"/>
                <w:i/>
                <w:iCs/>
                <w:sz w:val="20"/>
                <w:szCs w:val="20"/>
                <w:rtl/>
              </w:rPr>
              <w:t xml:space="preserve"> </w:t>
            </w:r>
            <w:r w:rsidRPr="009B0841">
              <w:rPr>
                <w:rFonts w:eastAsia="Times New Roman" w:hint="cs"/>
                <w:i/>
                <w:iCs/>
                <w:sz w:val="20"/>
                <w:szCs w:val="20"/>
                <w:rtl/>
              </w:rPr>
              <w:t>وشؤون الأعضاء</w:t>
            </w:r>
          </w:p>
        </w:tc>
        <w:tc>
          <w:tcPr>
            <w:tcW w:w="1049" w:type="dxa"/>
            <w:tcBorders>
              <w:top w:val="nil"/>
              <w:left w:val="single" w:sz="4" w:space="0" w:color="0070C0"/>
              <w:bottom w:val="nil"/>
              <w:right w:val="nil"/>
            </w:tcBorders>
            <w:shd w:val="clear" w:color="auto" w:fill="auto"/>
            <w:noWrap/>
            <w:vAlign w:val="center"/>
            <w:hideMark/>
          </w:tcPr>
          <w:p w14:paraId="1DBB3A40" w14:textId="1A9C48A8"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16 003</w:t>
            </w:r>
          </w:p>
        </w:tc>
        <w:tc>
          <w:tcPr>
            <w:tcW w:w="1042" w:type="dxa"/>
            <w:tcBorders>
              <w:top w:val="nil"/>
              <w:left w:val="nil"/>
              <w:bottom w:val="nil"/>
              <w:right w:val="nil"/>
            </w:tcBorders>
            <w:shd w:val="clear" w:color="auto" w:fill="auto"/>
            <w:noWrap/>
            <w:vAlign w:val="center"/>
            <w:hideMark/>
          </w:tcPr>
          <w:p w14:paraId="32B67634" w14:textId="6B1DA2D2"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16 524</w:t>
            </w:r>
          </w:p>
        </w:tc>
        <w:tc>
          <w:tcPr>
            <w:tcW w:w="781" w:type="dxa"/>
            <w:tcBorders>
              <w:top w:val="nil"/>
              <w:left w:val="nil"/>
              <w:bottom w:val="nil"/>
              <w:right w:val="nil"/>
            </w:tcBorders>
            <w:shd w:val="clear" w:color="auto" w:fill="auto"/>
            <w:noWrap/>
            <w:vAlign w:val="center"/>
            <w:hideMark/>
          </w:tcPr>
          <w:p w14:paraId="1CE17146" w14:textId="77777777"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8 514</w:t>
            </w:r>
          </w:p>
        </w:tc>
        <w:tc>
          <w:tcPr>
            <w:tcW w:w="781" w:type="dxa"/>
            <w:tcBorders>
              <w:top w:val="nil"/>
              <w:left w:val="nil"/>
              <w:bottom w:val="nil"/>
              <w:right w:val="nil"/>
            </w:tcBorders>
            <w:shd w:val="clear" w:color="auto" w:fill="auto"/>
            <w:noWrap/>
            <w:vAlign w:val="center"/>
            <w:hideMark/>
          </w:tcPr>
          <w:p w14:paraId="0FC34FBE" w14:textId="77777777"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8 514</w:t>
            </w:r>
          </w:p>
        </w:tc>
        <w:tc>
          <w:tcPr>
            <w:tcW w:w="1042" w:type="dxa"/>
            <w:tcBorders>
              <w:top w:val="nil"/>
              <w:left w:val="nil"/>
              <w:bottom w:val="nil"/>
              <w:right w:val="nil"/>
            </w:tcBorders>
            <w:shd w:val="clear" w:color="auto" w:fill="auto"/>
            <w:noWrap/>
            <w:vAlign w:val="center"/>
            <w:hideMark/>
          </w:tcPr>
          <w:p w14:paraId="52D6E02C" w14:textId="77777777"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17 028</w:t>
            </w:r>
          </w:p>
        </w:tc>
      </w:tr>
      <w:tr w:rsidR="00196277" w:rsidRPr="00420C6E" w14:paraId="32F7A675" w14:textId="77777777" w:rsidTr="003B5CCB">
        <w:trPr>
          <w:jc w:val="center"/>
        </w:trPr>
        <w:tc>
          <w:tcPr>
            <w:tcW w:w="1376" w:type="dxa"/>
            <w:tcBorders>
              <w:top w:val="nil"/>
              <w:left w:val="nil"/>
              <w:bottom w:val="nil"/>
              <w:right w:val="nil"/>
            </w:tcBorders>
            <w:shd w:val="clear" w:color="auto" w:fill="auto"/>
            <w:noWrap/>
            <w:vAlign w:val="center"/>
            <w:hideMark/>
          </w:tcPr>
          <w:p w14:paraId="24854164" w14:textId="77777777" w:rsidR="00196277" w:rsidRPr="009B0841" w:rsidRDefault="00196277" w:rsidP="00313EEB">
            <w:pPr>
              <w:tabs>
                <w:tab w:val="clear" w:pos="794"/>
              </w:tabs>
              <w:spacing w:before="40" w:after="40" w:line="240" w:lineRule="exact"/>
              <w:jc w:val="right"/>
              <w:rPr>
                <w:rFonts w:eastAsia="Times New Roman"/>
                <w:i/>
                <w:iCs/>
                <w:sz w:val="20"/>
                <w:szCs w:val="20"/>
              </w:rPr>
            </w:pPr>
          </w:p>
        </w:tc>
        <w:tc>
          <w:tcPr>
            <w:tcW w:w="5359" w:type="dxa"/>
            <w:tcBorders>
              <w:top w:val="nil"/>
              <w:left w:val="nil"/>
              <w:bottom w:val="nil"/>
              <w:right w:val="nil"/>
            </w:tcBorders>
            <w:shd w:val="clear" w:color="auto" w:fill="auto"/>
            <w:noWrap/>
            <w:vAlign w:val="center"/>
            <w:hideMark/>
          </w:tcPr>
          <w:p w14:paraId="272A6AED" w14:textId="77777777" w:rsidR="00196277" w:rsidRPr="009B0841" w:rsidRDefault="00196277" w:rsidP="00313EEB">
            <w:pPr>
              <w:tabs>
                <w:tab w:val="clear" w:pos="794"/>
                <w:tab w:val="left" w:pos="601"/>
              </w:tabs>
              <w:spacing w:before="40" w:after="40" w:line="240" w:lineRule="exact"/>
              <w:ind w:left="170"/>
              <w:jc w:val="left"/>
              <w:rPr>
                <w:rFonts w:eastAsia="Times New Roman"/>
                <w:i/>
                <w:iCs/>
                <w:sz w:val="20"/>
                <w:szCs w:val="20"/>
              </w:rPr>
            </w:pPr>
            <w:r w:rsidRPr="009B0841">
              <w:rPr>
                <w:rFonts w:eastAsia="Times New Roman"/>
                <w:i/>
                <w:iCs/>
                <w:sz w:val="20"/>
                <w:szCs w:val="20"/>
                <w:rtl/>
              </w:rPr>
              <w:t>-</w:t>
            </w:r>
            <w:r w:rsidRPr="009B0841">
              <w:rPr>
                <w:rFonts w:eastAsia="Times New Roman" w:hint="cs"/>
                <w:i/>
                <w:iCs/>
                <w:sz w:val="20"/>
                <w:szCs w:val="20"/>
                <w:rtl/>
              </w:rPr>
              <w:tab/>
              <w:t>دائرة</w:t>
            </w:r>
            <w:r w:rsidRPr="009B0841">
              <w:rPr>
                <w:rFonts w:eastAsia="Times New Roman"/>
                <w:i/>
                <w:iCs/>
                <w:sz w:val="20"/>
                <w:szCs w:val="20"/>
                <w:rtl/>
              </w:rPr>
              <w:t xml:space="preserve"> </w:t>
            </w:r>
            <w:r w:rsidRPr="009B0841">
              <w:rPr>
                <w:rFonts w:eastAsia="Times New Roman" w:hint="cs"/>
                <w:i/>
                <w:iCs/>
                <w:sz w:val="20"/>
                <w:szCs w:val="20"/>
                <w:rtl/>
              </w:rPr>
              <w:t>المؤتمرات</w:t>
            </w:r>
            <w:r w:rsidRPr="009B0841">
              <w:rPr>
                <w:rFonts w:eastAsia="Times New Roman"/>
                <w:i/>
                <w:iCs/>
                <w:sz w:val="20"/>
                <w:szCs w:val="20"/>
                <w:rtl/>
              </w:rPr>
              <w:t xml:space="preserve"> </w:t>
            </w:r>
            <w:r w:rsidRPr="009B0841">
              <w:rPr>
                <w:rFonts w:eastAsia="Times New Roman" w:hint="cs"/>
                <w:i/>
                <w:iCs/>
                <w:sz w:val="20"/>
                <w:szCs w:val="20"/>
                <w:rtl/>
              </w:rPr>
              <w:t>والمنشورات</w:t>
            </w:r>
          </w:p>
        </w:tc>
        <w:tc>
          <w:tcPr>
            <w:tcW w:w="1049" w:type="dxa"/>
            <w:tcBorders>
              <w:top w:val="nil"/>
              <w:left w:val="single" w:sz="4" w:space="0" w:color="0070C0"/>
              <w:bottom w:val="nil"/>
              <w:right w:val="nil"/>
            </w:tcBorders>
            <w:shd w:val="clear" w:color="auto" w:fill="auto"/>
            <w:noWrap/>
            <w:vAlign w:val="center"/>
            <w:hideMark/>
          </w:tcPr>
          <w:p w14:paraId="2154D885" w14:textId="5759B04B"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42 741</w:t>
            </w:r>
          </w:p>
        </w:tc>
        <w:tc>
          <w:tcPr>
            <w:tcW w:w="1042" w:type="dxa"/>
            <w:tcBorders>
              <w:top w:val="nil"/>
              <w:left w:val="nil"/>
              <w:bottom w:val="nil"/>
              <w:right w:val="nil"/>
            </w:tcBorders>
            <w:shd w:val="clear" w:color="auto" w:fill="auto"/>
            <w:noWrap/>
            <w:vAlign w:val="center"/>
            <w:hideMark/>
          </w:tcPr>
          <w:p w14:paraId="4F0338A9" w14:textId="59304D8C"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47 017</w:t>
            </w:r>
          </w:p>
        </w:tc>
        <w:tc>
          <w:tcPr>
            <w:tcW w:w="781" w:type="dxa"/>
            <w:tcBorders>
              <w:top w:val="nil"/>
              <w:left w:val="nil"/>
              <w:bottom w:val="nil"/>
              <w:right w:val="nil"/>
            </w:tcBorders>
            <w:shd w:val="clear" w:color="auto" w:fill="auto"/>
            <w:noWrap/>
            <w:vAlign w:val="center"/>
            <w:hideMark/>
          </w:tcPr>
          <w:p w14:paraId="49A19D23" w14:textId="77777777"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23 469</w:t>
            </w:r>
          </w:p>
        </w:tc>
        <w:tc>
          <w:tcPr>
            <w:tcW w:w="781" w:type="dxa"/>
            <w:tcBorders>
              <w:top w:val="nil"/>
              <w:left w:val="nil"/>
              <w:bottom w:val="nil"/>
              <w:right w:val="nil"/>
            </w:tcBorders>
            <w:shd w:val="clear" w:color="auto" w:fill="auto"/>
            <w:noWrap/>
            <w:vAlign w:val="center"/>
            <w:hideMark/>
          </w:tcPr>
          <w:p w14:paraId="58161736" w14:textId="77777777"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23 443</w:t>
            </w:r>
          </w:p>
        </w:tc>
        <w:tc>
          <w:tcPr>
            <w:tcW w:w="1042" w:type="dxa"/>
            <w:tcBorders>
              <w:top w:val="nil"/>
              <w:left w:val="nil"/>
              <w:bottom w:val="nil"/>
              <w:right w:val="nil"/>
            </w:tcBorders>
            <w:shd w:val="clear" w:color="auto" w:fill="auto"/>
            <w:noWrap/>
            <w:vAlign w:val="center"/>
            <w:hideMark/>
          </w:tcPr>
          <w:p w14:paraId="6285681A" w14:textId="77777777"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46 912</w:t>
            </w:r>
          </w:p>
        </w:tc>
      </w:tr>
      <w:tr w:rsidR="00196277" w:rsidRPr="00420C6E" w14:paraId="3DC87732" w14:textId="77777777" w:rsidTr="003B5CCB">
        <w:trPr>
          <w:jc w:val="center"/>
        </w:trPr>
        <w:tc>
          <w:tcPr>
            <w:tcW w:w="1376" w:type="dxa"/>
            <w:tcBorders>
              <w:top w:val="nil"/>
              <w:left w:val="nil"/>
              <w:bottom w:val="nil"/>
              <w:right w:val="nil"/>
            </w:tcBorders>
            <w:shd w:val="clear" w:color="auto" w:fill="auto"/>
            <w:noWrap/>
            <w:vAlign w:val="center"/>
            <w:hideMark/>
          </w:tcPr>
          <w:p w14:paraId="61B99764" w14:textId="77777777" w:rsidR="00196277" w:rsidRPr="009B0841" w:rsidRDefault="00196277" w:rsidP="00313EEB">
            <w:pPr>
              <w:tabs>
                <w:tab w:val="clear" w:pos="794"/>
              </w:tabs>
              <w:spacing w:before="40" w:after="40" w:line="240" w:lineRule="exact"/>
              <w:jc w:val="right"/>
              <w:rPr>
                <w:rFonts w:eastAsia="Times New Roman"/>
                <w:i/>
                <w:iCs/>
                <w:sz w:val="20"/>
                <w:szCs w:val="20"/>
              </w:rPr>
            </w:pPr>
          </w:p>
        </w:tc>
        <w:tc>
          <w:tcPr>
            <w:tcW w:w="5359" w:type="dxa"/>
            <w:tcBorders>
              <w:top w:val="nil"/>
              <w:left w:val="nil"/>
              <w:bottom w:val="nil"/>
              <w:right w:val="nil"/>
            </w:tcBorders>
            <w:shd w:val="clear" w:color="auto" w:fill="auto"/>
            <w:noWrap/>
            <w:vAlign w:val="center"/>
            <w:hideMark/>
          </w:tcPr>
          <w:p w14:paraId="27F1BCB5" w14:textId="77777777" w:rsidR="00196277" w:rsidRPr="009B0841" w:rsidRDefault="00196277" w:rsidP="00313EEB">
            <w:pPr>
              <w:tabs>
                <w:tab w:val="clear" w:pos="794"/>
                <w:tab w:val="left" w:pos="601"/>
              </w:tabs>
              <w:spacing w:before="40" w:after="40" w:line="240" w:lineRule="exact"/>
              <w:ind w:left="170"/>
              <w:jc w:val="left"/>
              <w:rPr>
                <w:rFonts w:eastAsia="Times New Roman"/>
                <w:i/>
                <w:iCs/>
                <w:sz w:val="20"/>
                <w:szCs w:val="20"/>
              </w:rPr>
            </w:pPr>
            <w:r w:rsidRPr="009B0841">
              <w:rPr>
                <w:rFonts w:eastAsia="Times New Roman"/>
                <w:i/>
                <w:iCs/>
                <w:sz w:val="20"/>
                <w:szCs w:val="20"/>
                <w:rtl/>
              </w:rPr>
              <w:t>-</w:t>
            </w:r>
            <w:r w:rsidRPr="009B0841">
              <w:rPr>
                <w:rFonts w:eastAsia="Times New Roman" w:hint="cs"/>
                <w:i/>
                <w:iCs/>
                <w:sz w:val="20"/>
                <w:szCs w:val="20"/>
                <w:rtl/>
              </w:rPr>
              <w:tab/>
              <w:t>دائرة إدارة الموارد البشرية</w:t>
            </w:r>
          </w:p>
        </w:tc>
        <w:tc>
          <w:tcPr>
            <w:tcW w:w="1049" w:type="dxa"/>
            <w:tcBorders>
              <w:top w:val="nil"/>
              <w:left w:val="single" w:sz="4" w:space="0" w:color="0070C0"/>
              <w:bottom w:val="nil"/>
              <w:right w:val="nil"/>
            </w:tcBorders>
            <w:shd w:val="clear" w:color="auto" w:fill="auto"/>
            <w:noWrap/>
            <w:vAlign w:val="center"/>
            <w:hideMark/>
          </w:tcPr>
          <w:p w14:paraId="7FE13C60" w14:textId="0861E64F" w:rsidR="00196277" w:rsidRPr="009B0841" w:rsidRDefault="003B5CCB" w:rsidP="00313EEB">
            <w:pPr>
              <w:tabs>
                <w:tab w:val="clear" w:pos="794"/>
              </w:tabs>
              <w:spacing w:before="40" w:after="40" w:line="240" w:lineRule="exact"/>
              <w:rPr>
                <w:rFonts w:eastAsia="Times New Roman"/>
                <w:i/>
                <w:iCs/>
                <w:sz w:val="20"/>
                <w:szCs w:val="20"/>
              </w:rPr>
            </w:pPr>
            <w:r w:rsidRPr="00420C6E">
              <w:rPr>
                <w:rFonts w:eastAsia="Times New Roman" w:hint="cs"/>
                <w:i/>
                <w:iCs/>
                <w:noProof/>
                <w:color w:val="002060"/>
                <w:sz w:val="20"/>
                <w:szCs w:val="26"/>
                <w:rtl/>
              </w:rPr>
              <mc:AlternateContent>
                <mc:Choice Requires="wpg">
                  <w:drawing>
                    <wp:anchor distT="0" distB="0" distL="114300" distR="114300" simplePos="0" relativeHeight="251665408" behindDoc="0" locked="0" layoutInCell="1" allowOverlap="1" wp14:anchorId="5BFDBEBE" wp14:editId="2CA2FD78">
                      <wp:simplePos x="0" y="0"/>
                      <wp:positionH relativeFrom="column">
                        <wp:posOffset>-3229610</wp:posOffset>
                      </wp:positionH>
                      <wp:positionV relativeFrom="paragraph">
                        <wp:posOffset>-3023870</wp:posOffset>
                      </wp:positionV>
                      <wp:extent cx="3141980" cy="4192270"/>
                      <wp:effectExtent l="0" t="0" r="20320" b="17780"/>
                      <wp:wrapNone/>
                      <wp:docPr id="190" name="Group 190"/>
                      <wp:cNvGraphicFramePr/>
                      <a:graphic xmlns:a="http://schemas.openxmlformats.org/drawingml/2006/main">
                        <a:graphicData uri="http://schemas.microsoft.com/office/word/2010/wordprocessingGroup">
                          <wpg:wgp>
                            <wpg:cNvGrpSpPr/>
                            <wpg:grpSpPr>
                              <a:xfrm>
                                <a:off x="0" y="0"/>
                                <a:ext cx="3141980" cy="4192270"/>
                                <a:chOff x="-441000" y="74274"/>
                                <a:chExt cx="2943548" cy="4498992"/>
                              </a:xfrm>
                            </wpg:grpSpPr>
                            <wps:wsp>
                              <wps:cNvPr id="191" name="Rounded Rectangle 191"/>
                              <wps:cNvSpPr>
                                <a:spLocks noChangeArrowheads="1"/>
                              </wps:cNvSpPr>
                              <wps:spPr bwMode="auto">
                                <a:xfrm>
                                  <a:off x="-441000" y="74274"/>
                                  <a:ext cx="821486" cy="4498992"/>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s:wsp>
                              <wps:cNvPr id="192" name="Rounded Rectangle 192"/>
                              <wps:cNvSpPr>
                                <a:spLocks noChangeArrowheads="1"/>
                              </wps:cNvSpPr>
                              <wps:spPr bwMode="auto">
                                <a:xfrm>
                                  <a:off x="1674602" y="74274"/>
                                  <a:ext cx="827946" cy="4489273"/>
                                </a:xfrm>
                                <a:prstGeom prst="roundRect">
                                  <a:avLst>
                                    <a:gd name="adj" fmla="val 50000"/>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494A5BC" id="Group 190" o:spid="_x0000_s1026" style="position:absolute;margin-left:-254.3pt;margin-top:-238.1pt;width:247.4pt;height:330.1pt;z-index:251665408;mso-width-relative:margin;mso-height-relative:margin" coordorigin="-4410,742" coordsize="29435,4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">
                      <v:roundrect id="Rounded Rectangle 191" o:spid="_x0000_s1027" style="position:absolute;left:-4410;top:742;width:8214;height:4499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" filled="f" strokecolor="#0070c0" strokeweight="1pt"/>
                      <v:roundrect id="Rounded Rectangle 192" o:spid="_x0000_s1028" style="position:absolute;left:16746;top:742;width:8279;height:4489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" filled="f"/>
                    </v:group>
                  </w:pict>
                </mc:Fallback>
              </mc:AlternateContent>
            </w:r>
            <w:r w:rsidR="00196277" w:rsidRPr="009B0841">
              <w:rPr>
                <w:i/>
                <w:iCs/>
                <w:sz w:val="20"/>
                <w:szCs w:val="20"/>
              </w:rPr>
              <w:t>11 823</w:t>
            </w:r>
          </w:p>
        </w:tc>
        <w:tc>
          <w:tcPr>
            <w:tcW w:w="1042" w:type="dxa"/>
            <w:tcBorders>
              <w:top w:val="nil"/>
              <w:left w:val="nil"/>
              <w:bottom w:val="nil"/>
              <w:right w:val="nil"/>
            </w:tcBorders>
            <w:shd w:val="clear" w:color="auto" w:fill="auto"/>
            <w:noWrap/>
            <w:vAlign w:val="center"/>
            <w:hideMark/>
          </w:tcPr>
          <w:p w14:paraId="7ED619CB" w14:textId="2EBBDD7B"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11 070</w:t>
            </w:r>
          </w:p>
        </w:tc>
        <w:tc>
          <w:tcPr>
            <w:tcW w:w="781" w:type="dxa"/>
            <w:tcBorders>
              <w:top w:val="nil"/>
              <w:left w:val="nil"/>
              <w:bottom w:val="nil"/>
              <w:right w:val="nil"/>
            </w:tcBorders>
            <w:shd w:val="clear" w:color="auto" w:fill="auto"/>
            <w:noWrap/>
            <w:vAlign w:val="center"/>
            <w:hideMark/>
          </w:tcPr>
          <w:p w14:paraId="76A888BD" w14:textId="77777777"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5 801</w:t>
            </w:r>
          </w:p>
        </w:tc>
        <w:tc>
          <w:tcPr>
            <w:tcW w:w="781" w:type="dxa"/>
            <w:tcBorders>
              <w:top w:val="nil"/>
              <w:left w:val="nil"/>
              <w:bottom w:val="nil"/>
              <w:right w:val="nil"/>
            </w:tcBorders>
            <w:shd w:val="clear" w:color="auto" w:fill="auto"/>
            <w:noWrap/>
            <w:vAlign w:val="center"/>
            <w:hideMark/>
          </w:tcPr>
          <w:p w14:paraId="3A92AE93" w14:textId="77777777"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5 801</w:t>
            </w:r>
          </w:p>
        </w:tc>
        <w:tc>
          <w:tcPr>
            <w:tcW w:w="1042" w:type="dxa"/>
            <w:tcBorders>
              <w:top w:val="nil"/>
              <w:left w:val="nil"/>
              <w:bottom w:val="nil"/>
              <w:right w:val="nil"/>
            </w:tcBorders>
            <w:shd w:val="clear" w:color="auto" w:fill="auto"/>
            <w:noWrap/>
            <w:vAlign w:val="center"/>
            <w:hideMark/>
          </w:tcPr>
          <w:p w14:paraId="2840173E" w14:textId="77777777"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11 602</w:t>
            </w:r>
          </w:p>
        </w:tc>
      </w:tr>
      <w:tr w:rsidR="00196277" w:rsidRPr="00420C6E" w14:paraId="1F607E07" w14:textId="77777777" w:rsidTr="003B5CCB">
        <w:trPr>
          <w:jc w:val="center"/>
        </w:trPr>
        <w:tc>
          <w:tcPr>
            <w:tcW w:w="1376" w:type="dxa"/>
            <w:tcBorders>
              <w:top w:val="nil"/>
              <w:left w:val="nil"/>
              <w:bottom w:val="nil"/>
              <w:right w:val="nil"/>
            </w:tcBorders>
            <w:shd w:val="clear" w:color="auto" w:fill="auto"/>
            <w:noWrap/>
            <w:vAlign w:val="center"/>
            <w:hideMark/>
          </w:tcPr>
          <w:p w14:paraId="4E91928E" w14:textId="77777777" w:rsidR="00196277" w:rsidRPr="009B0841" w:rsidRDefault="00196277" w:rsidP="00313EEB">
            <w:pPr>
              <w:tabs>
                <w:tab w:val="clear" w:pos="794"/>
              </w:tabs>
              <w:spacing w:before="40" w:after="40" w:line="240" w:lineRule="exact"/>
              <w:jc w:val="right"/>
              <w:rPr>
                <w:rFonts w:eastAsia="Times New Roman"/>
                <w:i/>
                <w:iCs/>
                <w:sz w:val="20"/>
                <w:szCs w:val="20"/>
              </w:rPr>
            </w:pPr>
          </w:p>
        </w:tc>
        <w:tc>
          <w:tcPr>
            <w:tcW w:w="5359" w:type="dxa"/>
            <w:tcBorders>
              <w:top w:val="nil"/>
              <w:left w:val="nil"/>
              <w:bottom w:val="nil"/>
              <w:right w:val="nil"/>
            </w:tcBorders>
            <w:shd w:val="clear" w:color="auto" w:fill="auto"/>
            <w:noWrap/>
            <w:vAlign w:val="center"/>
            <w:hideMark/>
          </w:tcPr>
          <w:p w14:paraId="41B01FD0" w14:textId="77777777" w:rsidR="00196277" w:rsidRPr="009B0841" w:rsidRDefault="00196277" w:rsidP="00313EEB">
            <w:pPr>
              <w:tabs>
                <w:tab w:val="clear" w:pos="794"/>
                <w:tab w:val="left" w:pos="601"/>
              </w:tabs>
              <w:spacing w:before="40" w:after="40" w:line="240" w:lineRule="exact"/>
              <w:ind w:left="170"/>
              <w:jc w:val="left"/>
              <w:rPr>
                <w:rFonts w:eastAsia="Times New Roman"/>
                <w:i/>
                <w:iCs/>
                <w:sz w:val="20"/>
                <w:szCs w:val="20"/>
              </w:rPr>
            </w:pPr>
            <w:r w:rsidRPr="009B0841">
              <w:rPr>
                <w:rFonts w:eastAsia="Times New Roman"/>
                <w:i/>
                <w:iCs/>
                <w:sz w:val="20"/>
                <w:szCs w:val="20"/>
                <w:rtl/>
              </w:rPr>
              <w:t>-</w:t>
            </w:r>
            <w:r w:rsidRPr="009B0841">
              <w:rPr>
                <w:rFonts w:eastAsia="Times New Roman" w:hint="cs"/>
                <w:i/>
                <w:iCs/>
                <w:sz w:val="20"/>
                <w:szCs w:val="20"/>
                <w:rtl/>
              </w:rPr>
              <w:tab/>
              <w:t>دائرة إدارة الموارد المالية</w:t>
            </w:r>
          </w:p>
        </w:tc>
        <w:tc>
          <w:tcPr>
            <w:tcW w:w="1049" w:type="dxa"/>
            <w:tcBorders>
              <w:top w:val="nil"/>
              <w:left w:val="single" w:sz="4" w:space="0" w:color="0070C0"/>
              <w:bottom w:val="nil"/>
              <w:right w:val="nil"/>
            </w:tcBorders>
            <w:shd w:val="clear" w:color="auto" w:fill="auto"/>
            <w:noWrap/>
            <w:vAlign w:val="center"/>
            <w:hideMark/>
          </w:tcPr>
          <w:p w14:paraId="1CC13A51" w14:textId="58D25F64"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16 651</w:t>
            </w:r>
          </w:p>
        </w:tc>
        <w:tc>
          <w:tcPr>
            <w:tcW w:w="1042" w:type="dxa"/>
            <w:tcBorders>
              <w:top w:val="nil"/>
              <w:left w:val="nil"/>
              <w:bottom w:val="nil"/>
              <w:right w:val="nil"/>
            </w:tcBorders>
            <w:shd w:val="clear" w:color="auto" w:fill="auto"/>
            <w:noWrap/>
            <w:vAlign w:val="center"/>
            <w:hideMark/>
          </w:tcPr>
          <w:p w14:paraId="3BE70167" w14:textId="0E6E782E"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18 112</w:t>
            </w:r>
          </w:p>
        </w:tc>
        <w:tc>
          <w:tcPr>
            <w:tcW w:w="781" w:type="dxa"/>
            <w:tcBorders>
              <w:top w:val="nil"/>
              <w:left w:val="nil"/>
              <w:bottom w:val="nil"/>
              <w:right w:val="nil"/>
            </w:tcBorders>
            <w:shd w:val="clear" w:color="auto" w:fill="auto"/>
            <w:noWrap/>
            <w:vAlign w:val="center"/>
            <w:hideMark/>
          </w:tcPr>
          <w:p w14:paraId="282DAD4D" w14:textId="77777777"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8 879</w:t>
            </w:r>
          </w:p>
        </w:tc>
        <w:tc>
          <w:tcPr>
            <w:tcW w:w="781" w:type="dxa"/>
            <w:tcBorders>
              <w:top w:val="nil"/>
              <w:left w:val="nil"/>
              <w:bottom w:val="nil"/>
              <w:right w:val="nil"/>
            </w:tcBorders>
            <w:shd w:val="clear" w:color="auto" w:fill="auto"/>
            <w:noWrap/>
            <w:vAlign w:val="center"/>
            <w:hideMark/>
          </w:tcPr>
          <w:p w14:paraId="7B5E377D" w14:textId="77777777"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8 879</w:t>
            </w:r>
          </w:p>
        </w:tc>
        <w:tc>
          <w:tcPr>
            <w:tcW w:w="1042" w:type="dxa"/>
            <w:tcBorders>
              <w:top w:val="nil"/>
              <w:left w:val="nil"/>
              <w:bottom w:val="nil"/>
              <w:right w:val="nil"/>
            </w:tcBorders>
            <w:shd w:val="clear" w:color="auto" w:fill="auto"/>
            <w:noWrap/>
            <w:vAlign w:val="center"/>
            <w:hideMark/>
          </w:tcPr>
          <w:p w14:paraId="6883B26A" w14:textId="77777777"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17 758</w:t>
            </w:r>
          </w:p>
        </w:tc>
      </w:tr>
      <w:tr w:rsidR="00196277" w:rsidRPr="00420C6E" w14:paraId="6EA2E282" w14:textId="77777777" w:rsidTr="003B5CCB">
        <w:trPr>
          <w:jc w:val="center"/>
        </w:trPr>
        <w:tc>
          <w:tcPr>
            <w:tcW w:w="1376" w:type="dxa"/>
            <w:tcBorders>
              <w:top w:val="nil"/>
              <w:left w:val="nil"/>
              <w:bottom w:val="nil"/>
              <w:right w:val="nil"/>
            </w:tcBorders>
            <w:shd w:val="clear" w:color="auto" w:fill="auto"/>
            <w:noWrap/>
            <w:vAlign w:val="center"/>
            <w:hideMark/>
          </w:tcPr>
          <w:p w14:paraId="53CF8D23" w14:textId="77777777" w:rsidR="00196277" w:rsidRPr="009B0841" w:rsidRDefault="00196277" w:rsidP="00313EEB">
            <w:pPr>
              <w:tabs>
                <w:tab w:val="clear" w:pos="794"/>
              </w:tabs>
              <w:spacing w:before="40" w:after="40" w:line="240" w:lineRule="exact"/>
              <w:jc w:val="right"/>
              <w:rPr>
                <w:rFonts w:eastAsia="Times New Roman"/>
                <w:i/>
                <w:iCs/>
                <w:sz w:val="20"/>
                <w:szCs w:val="20"/>
              </w:rPr>
            </w:pPr>
          </w:p>
        </w:tc>
        <w:tc>
          <w:tcPr>
            <w:tcW w:w="5359" w:type="dxa"/>
            <w:tcBorders>
              <w:top w:val="nil"/>
              <w:left w:val="nil"/>
              <w:bottom w:val="nil"/>
              <w:right w:val="nil"/>
            </w:tcBorders>
            <w:shd w:val="clear" w:color="auto" w:fill="auto"/>
            <w:noWrap/>
            <w:vAlign w:val="center"/>
            <w:hideMark/>
          </w:tcPr>
          <w:p w14:paraId="5C665333" w14:textId="77777777" w:rsidR="00196277" w:rsidRPr="009B0841" w:rsidRDefault="00196277" w:rsidP="00313EEB">
            <w:pPr>
              <w:tabs>
                <w:tab w:val="clear" w:pos="794"/>
                <w:tab w:val="left" w:pos="601"/>
              </w:tabs>
              <w:spacing w:before="40" w:after="40" w:line="240" w:lineRule="exact"/>
              <w:ind w:left="170"/>
              <w:jc w:val="left"/>
              <w:rPr>
                <w:rFonts w:eastAsia="Times New Roman"/>
                <w:i/>
                <w:iCs/>
                <w:sz w:val="20"/>
                <w:szCs w:val="20"/>
              </w:rPr>
            </w:pPr>
            <w:r w:rsidRPr="009B0841">
              <w:rPr>
                <w:rFonts w:eastAsia="Times New Roman"/>
                <w:i/>
                <w:iCs/>
                <w:sz w:val="20"/>
                <w:szCs w:val="20"/>
                <w:rtl/>
              </w:rPr>
              <w:t>-</w:t>
            </w:r>
            <w:r w:rsidRPr="009B0841">
              <w:rPr>
                <w:rFonts w:eastAsia="Times New Roman" w:hint="cs"/>
                <w:i/>
                <w:iCs/>
                <w:sz w:val="20"/>
                <w:szCs w:val="20"/>
                <w:rtl/>
              </w:rPr>
              <w:tab/>
              <w:t>دائرة</w:t>
            </w:r>
            <w:r w:rsidRPr="009B0841">
              <w:rPr>
                <w:rFonts w:eastAsia="Times New Roman"/>
                <w:i/>
                <w:iCs/>
                <w:sz w:val="20"/>
                <w:szCs w:val="20"/>
                <w:rtl/>
              </w:rPr>
              <w:t xml:space="preserve"> </w:t>
            </w:r>
            <w:r w:rsidRPr="009B0841">
              <w:rPr>
                <w:rFonts w:eastAsia="Times New Roman" w:hint="cs"/>
                <w:i/>
                <w:iCs/>
                <w:sz w:val="20"/>
                <w:szCs w:val="20"/>
                <w:rtl/>
              </w:rPr>
              <w:t>خدمات المعلومات</w:t>
            </w:r>
          </w:p>
        </w:tc>
        <w:tc>
          <w:tcPr>
            <w:tcW w:w="1049" w:type="dxa"/>
            <w:tcBorders>
              <w:top w:val="nil"/>
              <w:left w:val="single" w:sz="4" w:space="0" w:color="0070C0"/>
              <w:bottom w:val="nil"/>
              <w:right w:val="nil"/>
            </w:tcBorders>
            <w:shd w:val="clear" w:color="auto" w:fill="auto"/>
            <w:noWrap/>
            <w:vAlign w:val="center"/>
            <w:hideMark/>
          </w:tcPr>
          <w:p w14:paraId="5C92C369" w14:textId="77777777"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37 232</w:t>
            </w:r>
          </w:p>
        </w:tc>
        <w:tc>
          <w:tcPr>
            <w:tcW w:w="1042" w:type="dxa"/>
            <w:tcBorders>
              <w:top w:val="nil"/>
              <w:left w:val="nil"/>
              <w:bottom w:val="nil"/>
              <w:right w:val="nil"/>
            </w:tcBorders>
            <w:shd w:val="clear" w:color="auto" w:fill="auto"/>
            <w:noWrap/>
            <w:vAlign w:val="center"/>
            <w:hideMark/>
          </w:tcPr>
          <w:p w14:paraId="055F84F7" w14:textId="7F54D445"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39 628</w:t>
            </w:r>
          </w:p>
        </w:tc>
        <w:tc>
          <w:tcPr>
            <w:tcW w:w="781" w:type="dxa"/>
            <w:tcBorders>
              <w:top w:val="nil"/>
              <w:left w:val="nil"/>
              <w:bottom w:val="nil"/>
              <w:right w:val="nil"/>
            </w:tcBorders>
            <w:shd w:val="clear" w:color="auto" w:fill="auto"/>
            <w:noWrap/>
            <w:vAlign w:val="center"/>
            <w:hideMark/>
          </w:tcPr>
          <w:p w14:paraId="3C7CA7D6" w14:textId="77777777"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19 979</w:t>
            </w:r>
          </w:p>
        </w:tc>
        <w:tc>
          <w:tcPr>
            <w:tcW w:w="781" w:type="dxa"/>
            <w:tcBorders>
              <w:top w:val="nil"/>
              <w:left w:val="nil"/>
              <w:bottom w:val="nil"/>
              <w:right w:val="nil"/>
            </w:tcBorders>
            <w:shd w:val="clear" w:color="auto" w:fill="auto"/>
            <w:noWrap/>
            <w:vAlign w:val="center"/>
            <w:hideMark/>
          </w:tcPr>
          <w:p w14:paraId="153F87C0" w14:textId="77777777"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19 950</w:t>
            </w:r>
          </w:p>
        </w:tc>
        <w:tc>
          <w:tcPr>
            <w:tcW w:w="1042" w:type="dxa"/>
            <w:tcBorders>
              <w:top w:val="nil"/>
              <w:left w:val="nil"/>
              <w:bottom w:val="nil"/>
              <w:right w:val="nil"/>
            </w:tcBorders>
            <w:shd w:val="clear" w:color="auto" w:fill="auto"/>
            <w:noWrap/>
            <w:vAlign w:val="center"/>
            <w:hideMark/>
          </w:tcPr>
          <w:p w14:paraId="41477D68" w14:textId="77777777" w:rsidR="00196277" w:rsidRPr="009B0841" w:rsidRDefault="00196277" w:rsidP="00313EEB">
            <w:pPr>
              <w:tabs>
                <w:tab w:val="clear" w:pos="794"/>
              </w:tabs>
              <w:spacing w:before="40" w:after="40" w:line="240" w:lineRule="exact"/>
              <w:rPr>
                <w:rFonts w:eastAsia="Times New Roman"/>
                <w:i/>
                <w:iCs/>
                <w:sz w:val="20"/>
                <w:szCs w:val="20"/>
              </w:rPr>
            </w:pPr>
            <w:r w:rsidRPr="009B0841">
              <w:rPr>
                <w:i/>
                <w:iCs/>
                <w:sz w:val="20"/>
                <w:szCs w:val="20"/>
              </w:rPr>
              <w:t>39 929</w:t>
            </w:r>
          </w:p>
        </w:tc>
      </w:tr>
      <w:tr w:rsidR="00196277" w:rsidRPr="00420C6E" w14:paraId="4E91095B" w14:textId="77777777" w:rsidTr="003B5CCB">
        <w:trPr>
          <w:jc w:val="center"/>
        </w:trPr>
        <w:tc>
          <w:tcPr>
            <w:tcW w:w="1376" w:type="dxa"/>
            <w:tcBorders>
              <w:top w:val="nil"/>
              <w:left w:val="nil"/>
              <w:bottom w:val="single" w:sz="4" w:space="0" w:color="auto"/>
              <w:right w:val="nil"/>
            </w:tcBorders>
            <w:shd w:val="clear" w:color="auto" w:fill="auto"/>
            <w:noWrap/>
            <w:vAlign w:val="center"/>
            <w:hideMark/>
          </w:tcPr>
          <w:p w14:paraId="79D88C5C" w14:textId="77777777" w:rsidR="00196277" w:rsidRPr="009B0841" w:rsidRDefault="00196277" w:rsidP="00313EEB">
            <w:pPr>
              <w:tabs>
                <w:tab w:val="clear" w:pos="794"/>
              </w:tabs>
              <w:spacing w:before="0" w:line="100" w:lineRule="exact"/>
              <w:jc w:val="left"/>
              <w:rPr>
                <w:rFonts w:eastAsia="Times New Roman"/>
                <w:sz w:val="20"/>
                <w:szCs w:val="20"/>
              </w:rPr>
            </w:pPr>
            <w:r w:rsidRPr="009B0841">
              <w:rPr>
                <w:rFonts w:eastAsia="Times New Roman"/>
                <w:sz w:val="20"/>
                <w:szCs w:val="20"/>
              </w:rPr>
              <w:t> </w:t>
            </w:r>
          </w:p>
        </w:tc>
        <w:tc>
          <w:tcPr>
            <w:tcW w:w="5359" w:type="dxa"/>
            <w:tcBorders>
              <w:top w:val="nil"/>
              <w:left w:val="nil"/>
              <w:bottom w:val="single" w:sz="4" w:space="0" w:color="auto"/>
              <w:right w:val="nil"/>
            </w:tcBorders>
            <w:shd w:val="clear" w:color="auto" w:fill="auto"/>
            <w:noWrap/>
            <w:vAlign w:val="center"/>
            <w:hideMark/>
          </w:tcPr>
          <w:p w14:paraId="038D9E6F" w14:textId="77777777" w:rsidR="00196277" w:rsidRPr="009B0841" w:rsidRDefault="00196277" w:rsidP="00313EEB">
            <w:pPr>
              <w:tabs>
                <w:tab w:val="clear" w:pos="794"/>
              </w:tabs>
              <w:spacing w:before="0" w:line="100" w:lineRule="exact"/>
              <w:jc w:val="left"/>
              <w:rPr>
                <w:rFonts w:eastAsia="Times New Roman"/>
                <w:sz w:val="20"/>
                <w:szCs w:val="20"/>
              </w:rPr>
            </w:pPr>
            <w:r w:rsidRPr="009B0841">
              <w:rPr>
                <w:rFonts w:eastAsia="Times New Roman"/>
                <w:sz w:val="20"/>
                <w:szCs w:val="20"/>
              </w:rPr>
              <w:t> </w:t>
            </w:r>
          </w:p>
        </w:tc>
        <w:tc>
          <w:tcPr>
            <w:tcW w:w="1049" w:type="dxa"/>
            <w:tcBorders>
              <w:top w:val="nil"/>
              <w:left w:val="single" w:sz="4" w:space="0" w:color="0070C0"/>
              <w:bottom w:val="single" w:sz="4" w:space="0" w:color="auto"/>
              <w:right w:val="nil"/>
            </w:tcBorders>
            <w:shd w:val="clear" w:color="auto" w:fill="auto"/>
            <w:noWrap/>
            <w:vAlign w:val="center"/>
            <w:hideMark/>
          </w:tcPr>
          <w:p w14:paraId="6B03C949" w14:textId="77777777" w:rsidR="00196277" w:rsidRPr="009B0841" w:rsidRDefault="00196277" w:rsidP="00313EEB">
            <w:pPr>
              <w:tabs>
                <w:tab w:val="clear" w:pos="794"/>
              </w:tabs>
              <w:spacing w:before="0" w:line="100" w:lineRule="exact"/>
              <w:rPr>
                <w:rFonts w:eastAsia="Times New Roman"/>
                <w:sz w:val="20"/>
                <w:szCs w:val="20"/>
              </w:rPr>
            </w:pPr>
            <w:r w:rsidRPr="009B0841">
              <w:rPr>
                <w:rFonts w:eastAsia="Times New Roman"/>
                <w:sz w:val="20"/>
                <w:szCs w:val="20"/>
              </w:rPr>
              <w:t> </w:t>
            </w:r>
          </w:p>
        </w:tc>
        <w:tc>
          <w:tcPr>
            <w:tcW w:w="1042" w:type="dxa"/>
            <w:tcBorders>
              <w:top w:val="nil"/>
              <w:left w:val="nil"/>
              <w:bottom w:val="single" w:sz="4" w:space="0" w:color="auto"/>
              <w:right w:val="nil"/>
            </w:tcBorders>
            <w:shd w:val="clear" w:color="auto" w:fill="auto"/>
            <w:noWrap/>
            <w:vAlign w:val="center"/>
            <w:hideMark/>
          </w:tcPr>
          <w:p w14:paraId="0B4DE1DF" w14:textId="77777777" w:rsidR="00196277" w:rsidRPr="009B0841" w:rsidRDefault="00196277" w:rsidP="00313EEB">
            <w:pPr>
              <w:tabs>
                <w:tab w:val="clear" w:pos="794"/>
              </w:tabs>
              <w:spacing w:before="0" w:line="100" w:lineRule="exact"/>
              <w:rPr>
                <w:rFonts w:eastAsia="Times New Roman"/>
                <w:sz w:val="20"/>
                <w:szCs w:val="20"/>
              </w:rPr>
            </w:pPr>
            <w:r w:rsidRPr="009B0841">
              <w:rPr>
                <w:rFonts w:eastAsia="Times New Roman"/>
                <w:sz w:val="20"/>
                <w:szCs w:val="20"/>
              </w:rPr>
              <w:t> </w:t>
            </w:r>
          </w:p>
        </w:tc>
        <w:tc>
          <w:tcPr>
            <w:tcW w:w="781" w:type="dxa"/>
            <w:tcBorders>
              <w:top w:val="nil"/>
              <w:left w:val="nil"/>
              <w:bottom w:val="single" w:sz="4" w:space="0" w:color="auto"/>
              <w:right w:val="nil"/>
            </w:tcBorders>
            <w:shd w:val="clear" w:color="auto" w:fill="auto"/>
            <w:noWrap/>
            <w:vAlign w:val="center"/>
            <w:hideMark/>
          </w:tcPr>
          <w:p w14:paraId="45DECE4D" w14:textId="77777777" w:rsidR="00196277" w:rsidRPr="009B0841" w:rsidRDefault="00196277" w:rsidP="00313EEB">
            <w:pPr>
              <w:tabs>
                <w:tab w:val="clear" w:pos="794"/>
              </w:tabs>
              <w:spacing w:before="0" w:line="100" w:lineRule="exact"/>
              <w:rPr>
                <w:rFonts w:eastAsia="Times New Roman"/>
                <w:sz w:val="20"/>
                <w:szCs w:val="20"/>
              </w:rPr>
            </w:pPr>
            <w:r w:rsidRPr="009B0841">
              <w:rPr>
                <w:rFonts w:eastAsia="Times New Roman"/>
                <w:sz w:val="20"/>
                <w:szCs w:val="20"/>
              </w:rPr>
              <w:t> </w:t>
            </w:r>
          </w:p>
        </w:tc>
        <w:tc>
          <w:tcPr>
            <w:tcW w:w="781" w:type="dxa"/>
            <w:tcBorders>
              <w:top w:val="nil"/>
              <w:left w:val="nil"/>
              <w:bottom w:val="single" w:sz="4" w:space="0" w:color="auto"/>
              <w:right w:val="nil"/>
            </w:tcBorders>
            <w:shd w:val="clear" w:color="auto" w:fill="auto"/>
            <w:noWrap/>
            <w:vAlign w:val="center"/>
            <w:hideMark/>
          </w:tcPr>
          <w:p w14:paraId="0F9D32D9" w14:textId="77777777" w:rsidR="00196277" w:rsidRPr="009B0841" w:rsidRDefault="00196277" w:rsidP="00313EEB">
            <w:pPr>
              <w:tabs>
                <w:tab w:val="clear" w:pos="794"/>
              </w:tabs>
              <w:spacing w:before="0" w:line="100" w:lineRule="exact"/>
              <w:rPr>
                <w:rFonts w:eastAsia="Times New Roman"/>
                <w:sz w:val="20"/>
                <w:szCs w:val="20"/>
              </w:rPr>
            </w:pPr>
            <w:r w:rsidRPr="009B0841">
              <w:rPr>
                <w:rFonts w:eastAsia="Times New Roman"/>
                <w:sz w:val="20"/>
                <w:szCs w:val="20"/>
              </w:rPr>
              <w:t> </w:t>
            </w:r>
          </w:p>
        </w:tc>
        <w:tc>
          <w:tcPr>
            <w:tcW w:w="1042" w:type="dxa"/>
            <w:tcBorders>
              <w:top w:val="nil"/>
              <w:left w:val="nil"/>
              <w:bottom w:val="single" w:sz="4" w:space="0" w:color="auto"/>
              <w:right w:val="nil"/>
            </w:tcBorders>
            <w:shd w:val="clear" w:color="auto" w:fill="auto"/>
            <w:noWrap/>
            <w:vAlign w:val="center"/>
            <w:hideMark/>
          </w:tcPr>
          <w:p w14:paraId="1CB45E44" w14:textId="77777777" w:rsidR="00196277" w:rsidRPr="009B0841" w:rsidRDefault="00196277" w:rsidP="00313EEB">
            <w:pPr>
              <w:tabs>
                <w:tab w:val="clear" w:pos="794"/>
              </w:tabs>
              <w:spacing w:before="0" w:line="100" w:lineRule="exact"/>
              <w:rPr>
                <w:rFonts w:eastAsia="Times New Roman"/>
                <w:sz w:val="20"/>
                <w:szCs w:val="20"/>
              </w:rPr>
            </w:pPr>
            <w:r w:rsidRPr="009B0841">
              <w:rPr>
                <w:rFonts w:eastAsia="Times New Roman"/>
                <w:sz w:val="20"/>
                <w:szCs w:val="20"/>
              </w:rPr>
              <w:t> </w:t>
            </w:r>
          </w:p>
        </w:tc>
      </w:tr>
      <w:tr w:rsidR="00196277" w:rsidRPr="00420C6E" w14:paraId="47D91B94" w14:textId="77777777" w:rsidTr="003B5CCB">
        <w:trPr>
          <w:jc w:val="center"/>
        </w:trPr>
        <w:tc>
          <w:tcPr>
            <w:tcW w:w="1376" w:type="dxa"/>
            <w:tcBorders>
              <w:top w:val="nil"/>
              <w:left w:val="nil"/>
              <w:bottom w:val="nil"/>
              <w:right w:val="nil"/>
            </w:tcBorders>
            <w:shd w:val="clear" w:color="auto" w:fill="auto"/>
            <w:noWrap/>
            <w:vAlign w:val="center"/>
            <w:hideMark/>
          </w:tcPr>
          <w:p w14:paraId="2D20B9CF" w14:textId="77777777" w:rsidR="00196277" w:rsidRPr="009B0841" w:rsidRDefault="00196277" w:rsidP="00313EEB">
            <w:pPr>
              <w:tabs>
                <w:tab w:val="clear" w:pos="794"/>
              </w:tabs>
              <w:spacing w:before="40" w:after="40" w:line="240" w:lineRule="exact"/>
              <w:jc w:val="left"/>
              <w:rPr>
                <w:rFonts w:eastAsia="Times New Roman"/>
                <w:b/>
                <w:bCs/>
                <w:sz w:val="20"/>
                <w:szCs w:val="20"/>
              </w:rPr>
            </w:pPr>
            <w:r w:rsidRPr="009B0841">
              <w:rPr>
                <w:rFonts w:eastAsia="Times New Roman" w:hint="cs"/>
                <w:b/>
                <w:bCs/>
                <w:sz w:val="20"/>
                <w:szCs w:val="20"/>
                <w:rtl/>
              </w:rPr>
              <w:t>المجموع</w:t>
            </w:r>
          </w:p>
        </w:tc>
        <w:tc>
          <w:tcPr>
            <w:tcW w:w="5359" w:type="dxa"/>
            <w:tcBorders>
              <w:top w:val="nil"/>
              <w:left w:val="nil"/>
              <w:bottom w:val="nil"/>
              <w:right w:val="nil"/>
            </w:tcBorders>
            <w:shd w:val="clear" w:color="auto" w:fill="auto"/>
            <w:noWrap/>
            <w:vAlign w:val="center"/>
            <w:hideMark/>
          </w:tcPr>
          <w:p w14:paraId="5B84F431" w14:textId="77777777" w:rsidR="00196277" w:rsidRPr="009B0841" w:rsidRDefault="00196277" w:rsidP="00313EEB">
            <w:pPr>
              <w:tabs>
                <w:tab w:val="clear" w:pos="794"/>
              </w:tabs>
              <w:spacing w:before="40" w:after="40" w:line="240" w:lineRule="exact"/>
              <w:jc w:val="left"/>
              <w:rPr>
                <w:rFonts w:eastAsia="Times New Roman"/>
                <w:b/>
                <w:bCs/>
                <w:sz w:val="20"/>
                <w:szCs w:val="20"/>
              </w:rPr>
            </w:pPr>
          </w:p>
        </w:tc>
        <w:tc>
          <w:tcPr>
            <w:tcW w:w="1049" w:type="dxa"/>
            <w:tcBorders>
              <w:top w:val="nil"/>
              <w:left w:val="single" w:sz="4" w:space="0" w:color="0070C0"/>
              <w:bottom w:val="nil"/>
              <w:right w:val="nil"/>
            </w:tcBorders>
            <w:shd w:val="clear" w:color="auto" w:fill="auto"/>
            <w:noWrap/>
            <w:vAlign w:val="center"/>
            <w:hideMark/>
          </w:tcPr>
          <w:p w14:paraId="1698EC45" w14:textId="77777777" w:rsidR="00196277" w:rsidRPr="009B0841" w:rsidRDefault="00196277" w:rsidP="00313EEB">
            <w:pPr>
              <w:tabs>
                <w:tab w:val="clear" w:pos="794"/>
              </w:tabs>
              <w:spacing w:before="40" w:after="40" w:line="240" w:lineRule="exact"/>
              <w:rPr>
                <w:rFonts w:eastAsia="Times New Roman"/>
                <w:b/>
                <w:bCs/>
                <w:sz w:val="20"/>
                <w:szCs w:val="20"/>
              </w:rPr>
            </w:pPr>
            <w:r w:rsidRPr="009B0841">
              <w:rPr>
                <w:b/>
                <w:bCs/>
                <w:sz w:val="20"/>
                <w:szCs w:val="20"/>
              </w:rPr>
              <w:t>166 050</w:t>
            </w:r>
          </w:p>
        </w:tc>
        <w:tc>
          <w:tcPr>
            <w:tcW w:w="1042" w:type="dxa"/>
            <w:tcBorders>
              <w:top w:val="nil"/>
              <w:left w:val="nil"/>
              <w:bottom w:val="nil"/>
              <w:right w:val="nil"/>
            </w:tcBorders>
            <w:shd w:val="clear" w:color="auto" w:fill="auto"/>
            <w:noWrap/>
            <w:vAlign w:val="center"/>
            <w:hideMark/>
          </w:tcPr>
          <w:p w14:paraId="03ACDF33" w14:textId="77777777" w:rsidR="00196277" w:rsidRPr="009B0841" w:rsidRDefault="00196277" w:rsidP="00313EEB">
            <w:pPr>
              <w:tabs>
                <w:tab w:val="clear" w:pos="794"/>
              </w:tabs>
              <w:spacing w:before="40" w:after="40" w:line="240" w:lineRule="exact"/>
              <w:rPr>
                <w:rFonts w:eastAsia="Times New Roman"/>
                <w:b/>
                <w:bCs/>
                <w:sz w:val="20"/>
                <w:szCs w:val="20"/>
              </w:rPr>
            </w:pPr>
            <w:r w:rsidRPr="009B0841">
              <w:rPr>
                <w:b/>
                <w:bCs/>
                <w:sz w:val="20"/>
                <w:szCs w:val="20"/>
              </w:rPr>
              <w:t>183 074</w:t>
            </w:r>
          </w:p>
        </w:tc>
        <w:tc>
          <w:tcPr>
            <w:tcW w:w="781" w:type="dxa"/>
            <w:tcBorders>
              <w:top w:val="nil"/>
              <w:left w:val="nil"/>
              <w:bottom w:val="nil"/>
              <w:right w:val="nil"/>
            </w:tcBorders>
            <w:shd w:val="clear" w:color="auto" w:fill="auto"/>
            <w:noWrap/>
            <w:vAlign w:val="center"/>
            <w:hideMark/>
          </w:tcPr>
          <w:p w14:paraId="19FB499F" w14:textId="77777777" w:rsidR="00196277" w:rsidRPr="009B0841" w:rsidRDefault="00196277" w:rsidP="00313EEB">
            <w:pPr>
              <w:tabs>
                <w:tab w:val="clear" w:pos="794"/>
              </w:tabs>
              <w:spacing w:before="40" w:after="40" w:line="240" w:lineRule="exact"/>
              <w:rPr>
                <w:rFonts w:eastAsia="Times New Roman"/>
                <w:b/>
                <w:bCs/>
                <w:sz w:val="20"/>
                <w:szCs w:val="20"/>
              </w:rPr>
            </w:pPr>
            <w:r w:rsidRPr="009B0841">
              <w:rPr>
                <w:b/>
                <w:bCs/>
                <w:sz w:val="20"/>
                <w:szCs w:val="20"/>
              </w:rPr>
              <w:t>91 396</w:t>
            </w:r>
          </w:p>
        </w:tc>
        <w:tc>
          <w:tcPr>
            <w:tcW w:w="781" w:type="dxa"/>
            <w:tcBorders>
              <w:top w:val="nil"/>
              <w:left w:val="nil"/>
              <w:bottom w:val="nil"/>
              <w:right w:val="nil"/>
            </w:tcBorders>
            <w:shd w:val="clear" w:color="auto" w:fill="auto"/>
            <w:noWrap/>
            <w:vAlign w:val="center"/>
            <w:hideMark/>
          </w:tcPr>
          <w:p w14:paraId="5844250A" w14:textId="77777777" w:rsidR="00196277" w:rsidRPr="009B0841" w:rsidRDefault="00196277" w:rsidP="00313EEB">
            <w:pPr>
              <w:tabs>
                <w:tab w:val="clear" w:pos="794"/>
              </w:tabs>
              <w:spacing w:before="40" w:after="40" w:line="240" w:lineRule="exact"/>
              <w:rPr>
                <w:rFonts w:eastAsia="Times New Roman"/>
                <w:b/>
                <w:bCs/>
                <w:sz w:val="20"/>
                <w:szCs w:val="20"/>
              </w:rPr>
            </w:pPr>
            <w:r w:rsidRPr="009B0841">
              <w:rPr>
                <w:b/>
                <w:bCs/>
                <w:sz w:val="20"/>
                <w:szCs w:val="20"/>
              </w:rPr>
              <w:t>89 887</w:t>
            </w:r>
          </w:p>
        </w:tc>
        <w:tc>
          <w:tcPr>
            <w:tcW w:w="1042" w:type="dxa"/>
            <w:tcBorders>
              <w:top w:val="nil"/>
              <w:left w:val="nil"/>
              <w:bottom w:val="nil"/>
              <w:right w:val="nil"/>
            </w:tcBorders>
            <w:shd w:val="clear" w:color="auto" w:fill="auto"/>
            <w:noWrap/>
            <w:vAlign w:val="center"/>
            <w:hideMark/>
          </w:tcPr>
          <w:p w14:paraId="494DC706" w14:textId="77777777" w:rsidR="00196277" w:rsidRPr="009B0841" w:rsidRDefault="00196277" w:rsidP="00313EEB">
            <w:pPr>
              <w:tabs>
                <w:tab w:val="clear" w:pos="794"/>
              </w:tabs>
              <w:spacing w:before="40" w:after="40" w:line="240" w:lineRule="exact"/>
              <w:rPr>
                <w:rFonts w:eastAsia="Times New Roman"/>
                <w:b/>
                <w:bCs/>
                <w:sz w:val="20"/>
                <w:szCs w:val="20"/>
              </w:rPr>
            </w:pPr>
            <w:r w:rsidRPr="009B0841">
              <w:rPr>
                <w:b/>
                <w:bCs/>
                <w:sz w:val="20"/>
                <w:szCs w:val="20"/>
              </w:rPr>
              <w:t>181 283</w:t>
            </w:r>
          </w:p>
        </w:tc>
      </w:tr>
      <w:tr w:rsidR="00196277" w:rsidRPr="00420C6E" w14:paraId="437B10EE" w14:textId="77777777" w:rsidTr="003B5CCB">
        <w:trPr>
          <w:jc w:val="center"/>
        </w:trPr>
        <w:tc>
          <w:tcPr>
            <w:tcW w:w="1376" w:type="dxa"/>
            <w:tcBorders>
              <w:top w:val="nil"/>
              <w:left w:val="nil"/>
              <w:bottom w:val="nil"/>
              <w:right w:val="nil"/>
            </w:tcBorders>
            <w:shd w:val="clear" w:color="auto" w:fill="auto"/>
            <w:noWrap/>
            <w:vAlign w:val="center"/>
            <w:hideMark/>
          </w:tcPr>
          <w:p w14:paraId="6F03D3E8" w14:textId="77777777" w:rsidR="00196277" w:rsidRPr="009B0841" w:rsidRDefault="00196277" w:rsidP="00313EEB">
            <w:pPr>
              <w:tabs>
                <w:tab w:val="clear" w:pos="794"/>
              </w:tabs>
              <w:spacing w:before="0" w:line="100" w:lineRule="exact"/>
              <w:jc w:val="right"/>
              <w:rPr>
                <w:rFonts w:eastAsia="Times New Roman"/>
                <w:b/>
                <w:bCs/>
                <w:sz w:val="20"/>
                <w:szCs w:val="20"/>
              </w:rPr>
            </w:pPr>
          </w:p>
        </w:tc>
        <w:tc>
          <w:tcPr>
            <w:tcW w:w="5359" w:type="dxa"/>
            <w:tcBorders>
              <w:top w:val="nil"/>
              <w:left w:val="nil"/>
              <w:bottom w:val="nil"/>
              <w:right w:val="nil"/>
            </w:tcBorders>
            <w:shd w:val="clear" w:color="auto" w:fill="auto"/>
            <w:noWrap/>
            <w:vAlign w:val="center"/>
            <w:hideMark/>
          </w:tcPr>
          <w:p w14:paraId="00E54EA4" w14:textId="77777777" w:rsidR="00196277" w:rsidRPr="009B0841" w:rsidRDefault="00196277" w:rsidP="00313EEB">
            <w:pPr>
              <w:tabs>
                <w:tab w:val="clear" w:pos="794"/>
              </w:tabs>
              <w:spacing w:before="0" w:line="100" w:lineRule="exact"/>
              <w:jc w:val="left"/>
              <w:rPr>
                <w:rFonts w:eastAsia="Times New Roman"/>
                <w:sz w:val="20"/>
                <w:szCs w:val="20"/>
              </w:rPr>
            </w:pPr>
          </w:p>
        </w:tc>
        <w:tc>
          <w:tcPr>
            <w:tcW w:w="1049" w:type="dxa"/>
            <w:tcBorders>
              <w:top w:val="nil"/>
              <w:left w:val="nil"/>
              <w:bottom w:val="nil"/>
              <w:right w:val="nil"/>
            </w:tcBorders>
            <w:shd w:val="clear" w:color="auto" w:fill="auto"/>
            <w:noWrap/>
            <w:vAlign w:val="center"/>
            <w:hideMark/>
          </w:tcPr>
          <w:p w14:paraId="780697A8" w14:textId="77777777" w:rsidR="00196277" w:rsidRPr="009B0841" w:rsidRDefault="00196277" w:rsidP="00313EEB">
            <w:pPr>
              <w:tabs>
                <w:tab w:val="clear" w:pos="794"/>
              </w:tabs>
              <w:spacing w:before="0" w:line="100" w:lineRule="exact"/>
              <w:jc w:val="left"/>
              <w:rPr>
                <w:rFonts w:eastAsia="Times New Roman"/>
                <w:sz w:val="20"/>
                <w:szCs w:val="20"/>
              </w:rPr>
            </w:pPr>
          </w:p>
        </w:tc>
        <w:tc>
          <w:tcPr>
            <w:tcW w:w="1042" w:type="dxa"/>
            <w:tcBorders>
              <w:top w:val="nil"/>
              <w:left w:val="nil"/>
              <w:bottom w:val="nil"/>
              <w:right w:val="nil"/>
            </w:tcBorders>
            <w:shd w:val="clear" w:color="auto" w:fill="auto"/>
            <w:noWrap/>
            <w:vAlign w:val="center"/>
            <w:hideMark/>
          </w:tcPr>
          <w:p w14:paraId="2FF4FD12" w14:textId="77777777" w:rsidR="00196277" w:rsidRPr="009B0841" w:rsidRDefault="00196277" w:rsidP="00313EEB">
            <w:pPr>
              <w:tabs>
                <w:tab w:val="clear" w:pos="794"/>
              </w:tabs>
              <w:spacing w:before="0" w:line="100" w:lineRule="exact"/>
              <w:jc w:val="left"/>
              <w:rPr>
                <w:rFonts w:eastAsia="Times New Roman"/>
                <w:sz w:val="20"/>
                <w:szCs w:val="20"/>
              </w:rPr>
            </w:pPr>
          </w:p>
        </w:tc>
        <w:tc>
          <w:tcPr>
            <w:tcW w:w="781" w:type="dxa"/>
            <w:tcBorders>
              <w:top w:val="nil"/>
              <w:left w:val="nil"/>
              <w:bottom w:val="nil"/>
              <w:right w:val="nil"/>
            </w:tcBorders>
            <w:shd w:val="clear" w:color="auto" w:fill="auto"/>
            <w:noWrap/>
            <w:vAlign w:val="center"/>
            <w:hideMark/>
          </w:tcPr>
          <w:p w14:paraId="649D7646" w14:textId="77777777" w:rsidR="00196277" w:rsidRPr="009B0841" w:rsidRDefault="00196277" w:rsidP="00313EEB">
            <w:pPr>
              <w:tabs>
                <w:tab w:val="clear" w:pos="794"/>
              </w:tabs>
              <w:spacing w:before="0" w:line="100" w:lineRule="exact"/>
              <w:jc w:val="left"/>
              <w:rPr>
                <w:rFonts w:eastAsia="Times New Roman"/>
                <w:sz w:val="20"/>
                <w:szCs w:val="20"/>
              </w:rPr>
            </w:pPr>
          </w:p>
        </w:tc>
        <w:tc>
          <w:tcPr>
            <w:tcW w:w="781" w:type="dxa"/>
            <w:tcBorders>
              <w:top w:val="nil"/>
              <w:left w:val="nil"/>
              <w:bottom w:val="nil"/>
              <w:right w:val="nil"/>
            </w:tcBorders>
            <w:shd w:val="clear" w:color="auto" w:fill="auto"/>
            <w:noWrap/>
            <w:vAlign w:val="center"/>
            <w:hideMark/>
          </w:tcPr>
          <w:p w14:paraId="07CF5A5D" w14:textId="77777777" w:rsidR="00196277" w:rsidRPr="009B0841" w:rsidRDefault="00196277" w:rsidP="00313EEB">
            <w:pPr>
              <w:tabs>
                <w:tab w:val="clear" w:pos="794"/>
              </w:tabs>
              <w:spacing w:before="0" w:line="100" w:lineRule="exact"/>
              <w:jc w:val="left"/>
              <w:rPr>
                <w:rFonts w:eastAsia="Times New Roman"/>
                <w:sz w:val="20"/>
                <w:szCs w:val="20"/>
              </w:rPr>
            </w:pPr>
          </w:p>
        </w:tc>
        <w:tc>
          <w:tcPr>
            <w:tcW w:w="1042" w:type="dxa"/>
            <w:tcBorders>
              <w:top w:val="nil"/>
              <w:left w:val="nil"/>
              <w:bottom w:val="nil"/>
              <w:right w:val="nil"/>
            </w:tcBorders>
            <w:shd w:val="clear" w:color="auto" w:fill="auto"/>
            <w:noWrap/>
            <w:vAlign w:val="center"/>
            <w:hideMark/>
          </w:tcPr>
          <w:p w14:paraId="38CA49B9" w14:textId="77777777" w:rsidR="00196277" w:rsidRPr="009B0841" w:rsidRDefault="00196277" w:rsidP="00313EEB">
            <w:pPr>
              <w:tabs>
                <w:tab w:val="clear" w:pos="794"/>
              </w:tabs>
              <w:spacing w:before="0" w:line="100" w:lineRule="exact"/>
              <w:jc w:val="left"/>
              <w:rPr>
                <w:rFonts w:eastAsia="Times New Roman"/>
                <w:sz w:val="20"/>
                <w:szCs w:val="20"/>
              </w:rPr>
            </w:pPr>
          </w:p>
        </w:tc>
      </w:tr>
      <w:tr w:rsidR="00196277" w:rsidRPr="00420C6E" w14:paraId="730DFEAE" w14:textId="77777777" w:rsidTr="003B5CCB">
        <w:trPr>
          <w:jc w:val="center"/>
        </w:trPr>
        <w:tc>
          <w:tcPr>
            <w:tcW w:w="11430" w:type="dxa"/>
            <w:gridSpan w:val="7"/>
            <w:tcBorders>
              <w:top w:val="nil"/>
              <w:left w:val="nil"/>
              <w:bottom w:val="nil"/>
              <w:right w:val="nil"/>
            </w:tcBorders>
            <w:shd w:val="clear" w:color="000000" w:fill="FFFFFF"/>
            <w:noWrap/>
            <w:vAlign w:val="center"/>
            <w:hideMark/>
          </w:tcPr>
          <w:p w14:paraId="63454251" w14:textId="15D6903E" w:rsidR="00196277" w:rsidRPr="009B0841" w:rsidRDefault="00196277" w:rsidP="00313EEB">
            <w:pPr>
              <w:tabs>
                <w:tab w:val="clear" w:pos="794"/>
              </w:tabs>
              <w:spacing w:before="40" w:after="40" w:line="240" w:lineRule="exact"/>
              <w:jc w:val="left"/>
              <w:rPr>
                <w:rFonts w:eastAsia="Times New Roman"/>
                <w:sz w:val="20"/>
                <w:szCs w:val="20"/>
              </w:rPr>
            </w:pPr>
            <w:r w:rsidRPr="009B0841">
              <w:rPr>
                <w:rFonts w:eastAsia="Times New Roman"/>
                <w:sz w:val="20"/>
                <w:szCs w:val="20"/>
              </w:rPr>
              <w:t>(*</w:t>
            </w:r>
            <w:r>
              <w:rPr>
                <w:rFonts w:eastAsia="Times New Roman" w:hint="cs"/>
                <w:sz w:val="20"/>
                <w:szCs w:val="20"/>
                <w:rtl/>
                <w:lang w:bidi="ar-EG"/>
              </w:rPr>
              <w:t xml:space="preserve">   </w:t>
            </w:r>
            <w:r w:rsidRPr="009B0841">
              <w:rPr>
                <w:rFonts w:eastAsia="Times New Roman" w:hint="cs"/>
                <w:sz w:val="20"/>
                <w:szCs w:val="20"/>
                <w:rtl/>
                <w:lang w:bidi="ar-EG"/>
              </w:rPr>
              <w:t>بما في ذلك شعبة إدارة المرافق ووحدة الشؤون القانونية والمراجع الداخلي للحسابات</w:t>
            </w:r>
          </w:p>
        </w:tc>
      </w:tr>
    </w:tbl>
    <w:p w14:paraId="7AF05092" w14:textId="6F115E77" w:rsidR="00196277" w:rsidRPr="00420C6E" w:rsidRDefault="00196277" w:rsidP="00196277">
      <w:pPr>
        <w:rPr>
          <w:rtl/>
          <w:lang w:bidi="ar-EG"/>
        </w:rPr>
      </w:pPr>
      <w:r w:rsidRPr="00420C6E">
        <w:rPr>
          <w:rtl/>
          <w:lang w:bidi="ar-EG"/>
        </w:rPr>
        <w:br w:type="page"/>
      </w:r>
    </w:p>
    <w:tbl>
      <w:tblPr>
        <w:bidiVisual/>
        <w:tblW w:w="5000" w:type="pct"/>
        <w:jc w:val="center"/>
        <w:tblLook w:val="04A0" w:firstRow="1" w:lastRow="0" w:firstColumn="1" w:lastColumn="0" w:noHBand="0" w:noVBand="1"/>
      </w:tblPr>
      <w:tblGrid>
        <w:gridCol w:w="3501"/>
        <w:gridCol w:w="905"/>
        <w:gridCol w:w="1045"/>
        <w:gridCol w:w="805"/>
        <w:gridCol w:w="1102"/>
        <w:gridCol w:w="1066"/>
        <w:gridCol w:w="925"/>
        <w:gridCol w:w="1103"/>
        <w:gridCol w:w="1082"/>
        <w:gridCol w:w="1063"/>
        <w:gridCol w:w="1063"/>
        <w:gridCol w:w="1049"/>
        <w:gridCol w:w="997"/>
      </w:tblGrid>
      <w:tr w:rsidR="00196277" w:rsidRPr="009B0841" w14:paraId="423213F3" w14:textId="77777777" w:rsidTr="00313EEB">
        <w:trPr>
          <w:jc w:val="center"/>
        </w:trPr>
        <w:tc>
          <w:tcPr>
            <w:tcW w:w="15706" w:type="dxa"/>
            <w:gridSpan w:val="13"/>
            <w:tcBorders>
              <w:top w:val="nil"/>
              <w:left w:val="nil"/>
              <w:bottom w:val="nil"/>
              <w:right w:val="nil"/>
            </w:tcBorders>
            <w:shd w:val="clear" w:color="auto" w:fill="auto"/>
            <w:noWrap/>
            <w:vAlign w:val="center"/>
            <w:hideMark/>
          </w:tcPr>
          <w:p w14:paraId="704FD883" w14:textId="17ABD625" w:rsidR="00196277" w:rsidRPr="00C71BF8" w:rsidRDefault="00196277" w:rsidP="00313EEB">
            <w:pPr>
              <w:pStyle w:val="TableNo0"/>
              <w:rPr>
                <w:sz w:val="30"/>
                <w:szCs w:val="30"/>
              </w:rPr>
            </w:pPr>
            <w:bookmarkStart w:id="23" w:name="_Toc7432947"/>
            <w:bookmarkStart w:id="24" w:name="_Toc69294473"/>
            <w:r w:rsidRPr="00C71BF8">
              <w:rPr>
                <w:rFonts w:hint="cs"/>
                <w:sz w:val="30"/>
                <w:szCs w:val="30"/>
                <w:rtl/>
              </w:rPr>
              <w:lastRenderedPageBreak/>
              <w:t xml:space="preserve">الجدول </w:t>
            </w:r>
            <w:r w:rsidRPr="00C71BF8">
              <w:rPr>
                <w:sz w:val="30"/>
                <w:szCs w:val="30"/>
              </w:rPr>
              <w:t>4</w:t>
            </w:r>
            <w:bookmarkEnd w:id="23"/>
            <w:bookmarkEnd w:id="24"/>
          </w:p>
        </w:tc>
      </w:tr>
      <w:tr w:rsidR="00196277" w:rsidRPr="009B0841" w14:paraId="683948A8" w14:textId="77777777" w:rsidTr="00313EEB">
        <w:trPr>
          <w:jc w:val="center"/>
        </w:trPr>
        <w:tc>
          <w:tcPr>
            <w:tcW w:w="15706" w:type="dxa"/>
            <w:gridSpan w:val="13"/>
            <w:tcBorders>
              <w:top w:val="nil"/>
              <w:left w:val="nil"/>
              <w:bottom w:val="nil"/>
              <w:right w:val="nil"/>
            </w:tcBorders>
            <w:shd w:val="clear" w:color="auto" w:fill="auto"/>
            <w:noWrap/>
            <w:vAlign w:val="center"/>
            <w:hideMark/>
          </w:tcPr>
          <w:p w14:paraId="16341C95" w14:textId="77777777" w:rsidR="00196277" w:rsidRPr="00C71BF8" w:rsidRDefault="00196277" w:rsidP="00313EEB">
            <w:pPr>
              <w:pStyle w:val="Tabletitle0"/>
              <w:rPr>
                <w:b/>
                <w:bCs/>
                <w:i/>
                <w:iCs/>
                <w:sz w:val="26"/>
                <w:szCs w:val="26"/>
              </w:rPr>
            </w:pPr>
            <w:bookmarkStart w:id="25" w:name="_Toc7432948"/>
            <w:bookmarkStart w:id="26" w:name="_Toc69294474"/>
            <w:r w:rsidRPr="00C71BF8">
              <w:rPr>
                <w:rFonts w:hint="cs"/>
                <w:b/>
                <w:bCs/>
                <w:i/>
                <w:iCs/>
                <w:color w:val="002060"/>
                <w:sz w:val="26"/>
                <w:szCs w:val="26"/>
                <w:rtl/>
              </w:rPr>
              <w:t xml:space="preserve">الأمانة العامة </w:t>
            </w:r>
            <w:bookmarkEnd w:id="25"/>
            <w:r w:rsidRPr="00C71BF8">
              <w:rPr>
                <w:b/>
                <w:bCs/>
                <w:i/>
                <w:iCs/>
                <w:color w:val="002060"/>
                <w:sz w:val="26"/>
                <w:szCs w:val="26"/>
              </w:rPr>
              <w:t>2023-2022</w:t>
            </w:r>
            <w:bookmarkEnd w:id="26"/>
          </w:p>
        </w:tc>
      </w:tr>
      <w:tr w:rsidR="00196277" w:rsidRPr="009B0841" w14:paraId="78C6BBD9" w14:textId="77777777" w:rsidTr="00313EEB">
        <w:trPr>
          <w:jc w:val="center"/>
        </w:trPr>
        <w:tc>
          <w:tcPr>
            <w:tcW w:w="15706" w:type="dxa"/>
            <w:gridSpan w:val="13"/>
            <w:tcBorders>
              <w:top w:val="nil"/>
              <w:left w:val="nil"/>
              <w:bottom w:val="nil"/>
              <w:right w:val="nil"/>
            </w:tcBorders>
            <w:shd w:val="clear" w:color="auto" w:fill="auto"/>
            <w:noWrap/>
            <w:vAlign w:val="center"/>
            <w:hideMark/>
          </w:tcPr>
          <w:p w14:paraId="78A54EA3" w14:textId="77777777" w:rsidR="00196277" w:rsidRPr="009B0841" w:rsidRDefault="00196277" w:rsidP="00313EEB">
            <w:pPr>
              <w:tabs>
                <w:tab w:val="clear" w:pos="794"/>
              </w:tabs>
              <w:spacing w:before="60" w:after="60" w:line="300" w:lineRule="exact"/>
              <w:jc w:val="left"/>
              <w:rPr>
                <w:rFonts w:eastAsia="Times New Roman"/>
                <w:sz w:val="28"/>
                <w:szCs w:val="36"/>
              </w:rPr>
            </w:pPr>
            <w:r w:rsidRPr="009B0841">
              <w:rPr>
                <w:rFonts w:eastAsia="Times New Roman" w:hint="cs"/>
                <w:b/>
                <w:bCs/>
                <w:i/>
                <w:iCs/>
                <w:color w:val="002060"/>
                <w:sz w:val="16"/>
                <w:szCs w:val="24"/>
                <w:rtl/>
              </w:rPr>
              <w:t>ال</w:t>
            </w:r>
            <w:r w:rsidRPr="009B0841">
              <w:rPr>
                <w:rFonts w:eastAsia="Times New Roman"/>
                <w:b/>
                <w:bCs/>
                <w:i/>
                <w:iCs/>
                <w:color w:val="002060"/>
                <w:sz w:val="16"/>
                <w:szCs w:val="24"/>
                <w:rtl/>
              </w:rPr>
              <w:t>نفقات ال</w:t>
            </w:r>
            <w:r w:rsidRPr="009B0841">
              <w:rPr>
                <w:rFonts w:eastAsia="Times New Roman" w:hint="cs"/>
                <w:b/>
                <w:bCs/>
                <w:i/>
                <w:iCs/>
                <w:color w:val="002060"/>
                <w:sz w:val="16"/>
                <w:szCs w:val="24"/>
                <w:rtl/>
              </w:rPr>
              <w:t>مخططة</w:t>
            </w:r>
            <w:r w:rsidRPr="009B0841">
              <w:rPr>
                <w:rFonts w:eastAsia="Times New Roman"/>
                <w:b/>
                <w:bCs/>
                <w:i/>
                <w:iCs/>
                <w:color w:val="002060"/>
                <w:sz w:val="16"/>
                <w:szCs w:val="24"/>
                <w:rtl/>
              </w:rPr>
              <w:t xml:space="preserve"> حسب الأبواب والفئات</w:t>
            </w:r>
          </w:p>
        </w:tc>
      </w:tr>
      <w:tr w:rsidR="00196277" w:rsidRPr="009B0841" w14:paraId="1F5FB3F1" w14:textId="77777777" w:rsidTr="00313EEB">
        <w:trPr>
          <w:jc w:val="center"/>
        </w:trPr>
        <w:tc>
          <w:tcPr>
            <w:tcW w:w="3501" w:type="dxa"/>
            <w:tcBorders>
              <w:top w:val="nil"/>
              <w:left w:val="nil"/>
              <w:bottom w:val="nil"/>
              <w:right w:val="nil"/>
            </w:tcBorders>
            <w:shd w:val="clear" w:color="auto" w:fill="auto"/>
            <w:noWrap/>
            <w:vAlign w:val="center"/>
            <w:hideMark/>
          </w:tcPr>
          <w:p w14:paraId="7B215EC0" w14:textId="77777777" w:rsidR="00196277" w:rsidRPr="009B0841" w:rsidRDefault="00196277" w:rsidP="00313EEB">
            <w:pPr>
              <w:tabs>
                <w:tab w:val="clear" w:pos="794"/>
              </w:tabs>
              <w:spacing w:before="0" w:line="240" w:lineRule="auto"/>
              <w:jc w:val="left"/>
              <w:rPr>
                <w:rFonts w:eastAsia="Times New Roman"/>
                <w:sz w:val="16"/>
              </w:rPr>
            </w:pPr>
          </w:p>
        </w:tc>
        <w:tc>
          <w:tcPr>
            <w:tcW w:w="12205" w:type="dxa"/>
            <w:gridSpan w:val="12"/>
            <w:tcBorders>
              <w:top w:val="nil"/>
              <w:left w:val="nil"/>
              <w:bottom w:val="nil"/>
              <w:right w:val="nil"/>
            </w:tcBorders>
            <w:shd w:val="clear" w:color="auto" w:fill="auto"/>
            <w:noWrap/>
            <w:vAlign w:val="center"/>
            <w:hideMark/>
          </w:tcPr>
          <w:p w14:paraId="4A3CF3BF" w14:textId="77777777" w:rsidR="00196277" w:rsidRPr="009B0841" w:rsidRDefault="00196277" w:rsidP="00313EEB">
            <w:pPr>
              <w:tabs>
                <w:tab w:val="clear" w:pos="794"/>
              </w:tabs>
              <w:spacing w:before="0" w:line="240" w:lineRule="exact"/>
              <w:jc w:val="center"/>
              <w:rPr>
                <w:rFonts w:eastAsia="Times New Roman"/>
                <w:i/>
                <w:iCs/>
                <w:color w:val="002060"/>
                <w:sz w:val="16"/>
                <w:szCs w:val="16"/>
              </w:rPr>
            </w:pPr>
            <w:r w:rsidRPr="009B0841">
              <w:rPr>
                <w:rFonts w:eastAsia="Times New Roman" w:hint="cs"/>
                <w:i/>
                <w:iCs/>
                <w:color w:val="002060"/>
                <w:sz w:val="16"/>
                <w:szCs w:val="16"/>
                <w:rtl/>
              </w:rPr>
              <w:t>بآلاف الفرنكات السويسرية</w:t>
            </w:r>
          </w:p>
        </w:tc>
      </w:tr>
      <w:tr w:rsidR="00196277" w:rsidRPr="009B0841" w14:paraId="190D9B89" w14:textId="77777777" w:rsidTr="00313EEB">
        <w:trPr>
          <w:jc w:val="center"/>
        </w:trPr>
        <w:tc>
          <w:tcPr>
            <w:tcW w:w="7358" w:type="dxa"/>
            <w:gridSpan w:val="5"/>
            <w:tcBorders>
              <w:top w:val="nil"/>
              <w:left w:val="nil"/>
              <w:bottom w:val="nil"/>
              <w:right w:val="nil"/>
            </w:tcBorders>
            <w:shd w:val="clear" w:color="auto" w:fill="auto"/>
            <w:noWrap/>
            <w:vAlign w:val="center"/>
            <w:hideMark/>
          </w:tcPr>
          <w:p w14:paraId="3586D7F4" w14:textId="77777777" w:rsidR="00196277" w:rsidRPr="009B0841" w:rsidRDefault="00196277" w:rsidP="00313EEB">
            <w:pPr>
              <w:tabs>
                <w:tab w:val="clear" w:pos="794"/>
              </w:tabs>
              <w:spacing w:before="0" w:line="240" w:lineRule="auto"/>
              <w:jc w:val="center"/>
              <w:rPr>
                <w:rFonts w:eastAsia="Times New Roman"/>
                <w:sz w:val="16"/>
              </w:rPr>
            </w:pPr>
            <w:r w:rsidRPr="009B0841">
              <w:rPr>
                <w:rFonts w:eastAsia="Times New Roman"/>
                <w:sz w:val="16"/>
              </w:rPr>
              <w:t xml:space="preserve"> </w:t>
            </w:r>
          </w:p>
        </w:tc>
        <w:tc>
          <w:tcPr>
            <w:tcW w:w="7351" w:type="dxa"/>
            <w:gridSpan w:val="7"/>
            <w:tcBorders>
              <w:top w:val="nil"/>
              <w:left w:val="nil"/>
              <w:bottom w:val="nil"/>
              <w:right w:val="nil"/>
            </w:tcBorders>
            <w:shd w:val="clear" w:color="auto" w:fill="auto"/>
            <w:noWrap/>
            <w:vAlign w:val="center"/>
            <w:hideMark/>
          </w:tcPr>
          <w:p w14:paraId="11177659" w14:textId="77777777" w:rsidR="00196277" w:rsidRPr="009B0841" w:rsidRDefault="00196277" w:rsidP="00313EEB">
            <w:pPr>
              <w:tabs>
                <w:tab w:val="clear" w:pos="794"/>
              </w:tabs>
              <w:spacing w:before="0" w:line="240" w:lineRule="auto"/>
              <w:jc w:val="center"/>
              <w:rPr>
                <w:rFonts w:eastAsia="Times New Roman"/>
                <w:b/>
                <w:bCs/>
                <w:i/>
                <w:iCs/>
                <w:color w:val="002060"/>
                <w:sz w:val="16"/>
                <w:szCs w:val="16"/>
              </w:rPr>
            </w:pPr>
            <w:r w:rsidRPr="009B0841">
              <w:rPr>
                <w:rFonts w:eastAsia="Times New Roman" w:hint="cs"/>
                <w:b/>
                <w:bCs/>
                <w:i/>
                <w:iCs/>
                <w:color w:val="002060"/>
                <w:sz w:val="16"/>
                <w:szCs w:val="16"/>
                <w:rtl/>
              </w:rPr>
              <w:t>مكتب</w:t>
            </w:r>
            <w:r w:rsidRPr="009B0841">
              <w:rPr>
                <w:rFonts w:eastAsia="Times New Roman"/>
                <w:b/>
                <w:bCs/>
                <w:i/>
                <w:iCs/>
                <w:color w:val="002060"/>
                <w:sz w:val="16"/>
                <w:szCs w:val="16"/>
                <w:rtl/>
              </w:rPr>
              <w:t xml:space="preserve"> </w:t>
            </w:r>
            <w:r w:rsidRPr="009B0841">
              <w:rPr>
                <w:rFonts w:eastAsia="Times New Roman" w:hint="cs"/>
                <w:b/>
                <w:bCs/>
                <w:i/>
                <w:iCs/>
                <w:color w:val="002060"/>
                <w:sz w:val="16"/>
                <w:szCs w:val="16"/>
                <w:rtl/>
              </w:rPr>
              <w:t>الأمين</w:t>
            </w:r>
            <w:r w:rsidRPr="009B0841">
              <w:rPr>
                <w:rFonts w:eastAsia="Times New Roman"/>
                <w:b/>
                <w:bCs/>
                <w:i/>
                <w:iCs/>
                <w:color w:val="002060"/>
                <w:sz w:val="16"/>
                <w:szCs w:val="16"/>
                <w:rtl/>
              </w:rPr>
              <w:t xml:space="preserve"> </w:t>
            </w:r>
            <w:r w:rsidRPr="009B0841">
              <w:rPr>
                <w:rFonts w:eastAsia="Times New Roman" w:hint="cs"/>
                <w:b/>
                <w:bCs/>
                <w:i/>
                <w:iCs/>
                <w:color w:val="002060"/>
                <w:sz w:val="16"/>
                <w:szCs w:val="16"/>
                <w:rtl/>
              </w:rPr>
              <w:t>العام</w:t>
            </w:r>
            <w:r w:rsidRPr="009B0841">
              <w:rPr>
                <w:rFonts w:eastAsia="Times New Roman"/>
                <w:b/>
                <w:bCs/>
                <w:i/>
                <w:iCs/>
                <w:color w:val="002060"/>
                <w:sz w:val="16"/>
                <w:szCs w:val="16"/>
                <w:rtl/>
              </w:rPr>
              <w:t xml:space="preserve"> </w:t>
            </w:r>
            <w:r w:rsidRPr="009B0841">
              <w:rPr>
                <w:rFonts w:eastAsia="Times New Roman" w:hint="cs"/>
                <w:b/>
                <w:bCs/>
                <w:i/>
                <w:iCs/>
                <w:color w:val="002060"/>
                <w:sz w:val="16"/>
                <w:szCs w:val="16"/>
                <w:rtl/>
              </w:rPr>
              <w:t>ودوائر</w:t>
            </w:r>
            <w:r w:rsidRPr="009B0841">
              <w:rPr>
                <w:rFonts w:eastAsia="Times New Roman"/>
                <w:b/>
                <w:bCs/>
                <w:i/>
                <w:iCs/>
                <w:color w:val="002060"/>
                <w:sz w:val="16"/>
                <w:szCs w:val="16"/>
                <w:rtl/>
              </w:rPr>
              <w:t xml:space="preserve"> </w:t>
            </w:r>
            <w:r w:rsidRPr="009B0841">
              <w:rPr>
                <w:rFonts w:eastAsia="Times New Roman" w:hint="cs"/>
                <w:b/>
                <w:bCs/>
                <w:i/>
                <w:iCs/>
                <w:color w:val="002060"/>
                <w:sz w:val="16"/>
                <w:szCs w:val="16"/>
                <w:rtl/>
              </w:rPr>
              <w:t>الأمانة</w:t>
            </w:r>
            <w:r w:rsidRPr="009B0841">
              <w:rPr>
                <w:rFonts w:eastAsia="Times New Roman"/>
                <w:b/>
                <w:bCs/>
                <w:i/>
                <w:iCs/>
                <w:color w:val="002060"/>
                <w:sz w:val="16"/>
                <w:szCs w:val="16"/>
                <w:rtl/>
              </w:rPr>
              <w:t xml:space="preserve"> </w:t>
            </w:r>
            <w:r w:rsidRPr="009B0841">
              <w:rPr>
                <w:rFonts w:eastAsia="Times New Roman" w:hint="cs"/>
                <w:b/>
                <w:bCs/>
                <w:i/>
                <w:iCs/>
                <w:color w:val="002060"/>
                <w:sz w:val="16"/>
                <w:szCs w:val="16"/>
                <w:rtl/>
              </w:rPr>
              <w:t>العامة</w:t>
            </w:r>
          </w:p>
        </w:tc>
        <w:tc>
          <w:tcPr>
            <w:tcW w:w="997" w:type="dxa"/>
            <w:tcBorders>
              <w:top w:val="nil"/>
              <w:left w:val="nil"/>
              <w:bottom w:val="nil"/>
              <w:right w:val="nil"/>
            </w:tcBorders>
            <w:shd w:val="clear" w:color="auto" w:fill="auto"/>
            <w:noWrap/>
            <w:vAlign w:val="center"/>
            <w:hideMark/>
          </w:tcPr>
          <w:p w14:paraId="4C23EB7B" w14:textId="77777777" w:rsidR="00196277" w:rsidRPr="009B0841" w:rsidRDefault="00196277" w:rsidP="00313EEB">
            <w:pPr>
              <w:tabs>
                <w:tab w:val="clear" w:pos="794"/>
              </w:tabs>
              <w:spacing w:before="0" w:line="240" w:lineRule="auto"/>
              <w:jc w:val="center"/>
              <w:rPr>
                <w:rFonts w:eastAsia="Times New Roman"/>
                <w:b/>
                <w:bCs/>
                <w:i/>
                <w:iCs/>
                <w:color w:val="002060"/>
                <w:sz w:val="16"/>
              </w:rPr>
            </w:pPr>
            <w:r w:rsidRPr="00420C6E">
              <w:rPr>
                <w:noProof/>
                <w:rtl/>
              </w:rPr>
              <mc:AlternateContent>
                <mc:Choice Requires="wpg">
                  <w:drawing>
                    <wp:anchor distT="0" distB="0" distL="114300" distR="114300" simplePos="0" relativeHeight="251673600" behindDoc="0" locked="0" layoutInCell="1" allowOverlap="1" wp14:anchorId="7046C0A4" wp14:editId="7FB18EFC">
                      <wp:simplePos x="0" y="0"/>
                      <wp:positionH relativeFrom="column">
                        <wp:posOffset>-49530</wp:posOffset>
                      </wp:positionH>
                      <wp:positionV relativeFrom="paragraph">
                        <wp:posOffset>128905</wp:posOffset>
                      </wp:positionV>
                      <wp:extent cx="5330825" cy="4037965"/>
                      <wp:effectExtent l="0" t="0" r="22225" b="19685"/>
                      <wp:wrapNone/>
                      <wp:docPr id="193" name="Group 193"/>
                      <wp:cNvGraphicFramePr/>
                      <a:graphic xmlns:a="http://schemas.openxmlformats.org/drawingml/2006/main">
                        <a:graphicData uri="http://schemas.microsoft.com/office/word/2010/wordprocessingGroup">
                          <wpg:wgp>
                            <wpg:cNvGrpSpPr/>
                            <wpg:grpSpPr>
                              <a:xfrm>
                                <a:off x="0" y="0"/>
                                <a:ext cx="5330825" cy="4037965"/>
                                <a:chOff x="33776" y="163909"/>
                                <a:chExt cx="5446364" cy="3656930"/>
                              </a:xfrm>
                            </wpg:grpSpPr>
                            <wps:wsp>
                              <wps:cNvPr id="194" name="Rounded Rectangle 194"/>
                              <wps:cNvSpPr>
                                <a:spLocks noChangeArrowheads="1"/>
                              </wps:cNvSpPr>
                              <wps:spPr bwMode="auto">
                                <a:xfrm>
                                  <a:off x="33776" y="163909"/>
                                  <a:ext cx="608124" cy="3656930"/>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s:wsp>
                              <wps:cNvPr id="195" name="AutoShape 15"/>
                              <wps:cNvSpPr>
                                <a:spLocks/>
                              </wps:cNvSpPr>
                              <wps:spPr bwMode="auto">
                                <a:xfrm rot="5400000">
                                  <a:off x="3079977" y="-2088614"/>
                                  <a:ext cx="41405" cy="4758921"/>
                                </a:xfrm>
                                <a:prstGeom prst="leftBracket">
                                  <a:avLst>
                                    <a:gd name="adj" fmla="val 114042"/>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E188852" id="Group 193" o:spid="_x0000_s1026" style="position:absolute;margin-left:-3.9pt;margin-top:10.15pt;width:419.75pt;height:317.95pt;z-index:251673600;mso-width-relative:margin;mso-height-relative:margin" coordorigin="337,1639" coordsize="54463,36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">
                      <v:roundrect id="Rounded Rectangle 194" o:spid="_x0000_s1027" style="position:absolute;left:337;top:1639;width:6082;height:36569;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" filled="f" strokecolor="#0070c0" strokeweight="1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 o:spid="_x0000_s1028" type="#_x0000_t85" style="position:absolute;left:30800;top:-20887;width:414;height:4758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" adj="214" strokecolor="#0070c0" strokeweight="1pt"/>
                    </v:group>
                  </w:pict>
                </mc:Fallback>
              </mc:AlternateContent>
            </w:r>
          </w:p>
        </w:tc>
      </w:tr>
      <w:tr w:rsidR="00196277" w:rsidRPr="009B0841" w14:paraId="14BE96EC" w14:textId="77777777" w:rsidTr="00313EEB">
        <w:trPr>
          <w:jc w:val="center"/>
        </w:trPr>
        <w:tc>
          <w:tcPr>
            <w:tcW w:w="3501" w:type="dxa"/>
            <w:tcBorders>
              <w:top w:val="nil"/>
              <w:left w:val="nil"/>
              <w:bottom w:val="nil"/>
              <w:right w:val="nil"/>
            </w:tcBorders>
            <w:shd w:val="clear" w:color="auto" w:fill="auto"/>
            <w:noWrap/>
            <w:vAlign w:val="center"/>
            <w:hideMark/>
          </w:tcPr>
          <w:p w14:paraId="3A14A60B" w14:textId="77777777" w:rsidR="00196277" w:rsidRPr="009B0841" w:rsidRDefault="00196277" w:rsidP="00313EEB">
            <w:pPr>
              <w:tabs>
                <w:tab w:val="clear" w:pos="794"/>
              </w:tabs>
              <w:spacing w:before="0" w:line="100" w:lineRule="exact"/>
              <w:jc w:val="left"/>
              <w:rPr>
                <w:rFonts w:eastAsia="Times New Roman"/>
                <w:sz w:val="16"/>
              </w:rPr>
            </w:pPr>
          </w:p>
        </w:tc>
        <w:tc>
          <w:tcPr>
            <w:tcW w:w="905" w:type="dxa"/>
            <w:tcBorders>
              <w:top w:val="nil"/>
              <w:left w:val="nil"/>
              <w:bottom w:val="nil"/>
              <w:right w:val="nil"/>
            </w:tcBorders>
            <w:shd w:val="clear" w:color="auto" w:fill="auto"/>
            <w:noWrap/>
            <w:vAlign w:val="center"/>
            <w:hideMark/>
          </w:tcPr>
          <w:p w14:paraId="4532D494" w14:textId="77777777" w:rsidR="00196277" w:rsidRPr="009B0841" w:rsidRDefault="00196277" w:rsidP="00313EEB">
            <w:pPr>
              <w:tabs>
                <w:tab w:val="clear" w:pos="794"/>
              </w:tabs>
              <w:spacing w:before="0" w:line="100" w:lineRule="exact"/>
              <w:jc w:val="left"/>
              <w:rPr>
                <w:rFonts w:eastAsia="Times New Roman"/>
                <w:sz w:val="16"/>
              </w:rPr>
            </w:pPr>
          </w:p>
        </w:tc>
        <w:tc>
          <w:tcPr>
            <w:tcW w:w="1045" w:type="dxa"/>
            <w:tcBorders>
              <w:top w:val="nil"/>
              <w:left w:val="nil"/>
              <w:bottom w:val="nil"/>
              <w:right w:val="nil"/>
            </w:tcBorders>
            <w:shd w:val="clear" w:color="auto" w:fill="auto"/>
            <w:noWrap/>
            <w:vAlign w:val="center"/>
            <w:hideMark/>
          </w:tcPr>
          <w:p w14:paraId="4A1210C6" w14:textId="77777777" w:rsidR="00196277" w:rsidRPr="009B0841" w:rsidRDefault="00196277" w:rsidP="00313EEB">
            <w:pPr>
              <w:tabs>
                <w:tab w:val="clear" w:pos="794"/>
              </w:tabs>
              <w:spacing w:before="0" w:line="100" w:lineRule="exact"/>
              <w:jc w:val="center"/>
              <w:rPr>
                <w:rFonts w:eastAsia="Times New Roman"/>
                <w:sz w:val="16"/>
              </w:rPr>
            </w:pPr>
          </w:p>
        </w:tc>
        <w:tc>
          <w:tcPr>
            <w:tcW w:w="805" w:type="dxa"/>
            <w:tcBorders>
              <w:top w:val="nil"/>
              <w:left w:val="nil"/>
              <w:bottom w:val="nil"/>
              <w:right w:val="nil"/>
            </w:tcBorders>
            <w:shd w:val="clear" w:color="auto" w:fill="auto"/>
            <w:noWrap/>
            <w:vAlign w:val="center"/>
            <w:hideMark/>
          </w:tcPr>
          <w:p w14:paraId="321A620F" w14:textId="77777777" w:rsidR="00196277" w:rsidRPr="009B0841" w:rsidRDefault="00196277" w:rsidP="00313EEB">
            <w:pPr>
              <w:tabs>
                <w:tab w:val="clear" w:pos="794"/>
              </w:tabs>
              <w:spacing w:before="0" w:line="100" w:lineRule="exact"/>
              <w:jc w:val="center"/>
              <w:rPr>
                <w:rFonts w:eastAsia="Times New Roman"/>
                <w:sz w:val="16"/>
              </w:rPr>
            </w:pPr>
          </w:p>
        </w:tc>
        <w:tc>
          <w:tcPr>
            <w:tcW w:w="1102" w:type="dxa"/>
            <w:tcBorders>
              <w:top w:val="nil"/>
              <w:left w:val="nil"/>
              <w:bottom w:val="nil"/>
              <w:right w:val="nil"/>
            </w:tcBorders>
            <w:shd w:val="clear" w:color="auto" w:fill="auto"/>
            <w:noWrap/>
            <w:vAlign w:val="center"/>
            <w:hideMark/>
          </w:tcPr>
          <w:p w14:paraId="3930A308" w14:textId="77777777" w:rsidR="00196277" w:rsidRPr="009B0841" w:rsidRDefault="00196277" w:rsidP="00313EEB">
            <w:pPr>
              <w:tabs>
                <w:tab w:val="clear" w:pos="794"/>
              </w:tabs>
              <w:spacing w:before="0" w:line="100" w:lineRule="exact"/>
              <w:jc w:val="center"/>
              <w:rPr>
                <w:rFonts w:eastAsia="Times New Roman"/>
                <w:sz w:val="16"/>
              </w:rPr>
            </w:pPr>
          </w:p>
        </w:tc>
        <w:tc>
          <w:tcPr>
            <w:tcW w:w="1066" w:type="dxa"/>
            <w:tcBorders>
              <w:top w:val="nil"/>
              <w:left w:val="nil"/>
              <w:bottom w:val="nil"/>
              <w:right w:val="nil"/>
            </w:tcBorders>
            <w:shd w:val="clear" w:color="auto" w:fill="auto"/>
            <w:noWrap/>
            <w:vAlign w:val="bottom"/>
            <w:hideMark/>
          </w:tcPr>
          <w:p w14:paraId="19EB2B9F" w14:textId="77777777" w:rsidR="00196277" w:rsidRPr="009B0841" w:rsidRDefault="00196277" w:rsidP="00313EEB">
            <w:pPr>
              <w:tabs>
                <w:tab w:val="clear" w:pos="794"/>
              </w:tabs>
              <w:spacing w:before="0" w:line="100" w:lineRule="exact"/>
              <w:jc w:val="left"/>
              <w:rPr>
                <w:rFonts w:eastAsia="Times New Roman"/>
                <w:sz w:val="16"/>
              </w:rPr>
            </w:pPr>
          </w:p>
        </w:tc>
        <w:tc>
          <w:tcPr>
            <w:tcW w:w="925" w:type="dxa"/>
            <w:tcBorders>
              <w:top w:val="nil"/>
              <w:left w:val="nil"/>
              <w:bottom w:val="nil"/>
              <w:right w:val="nil"/>
            </w:tcBorders>
            <w:shd w:val="clear" w:color="auto" w:fill="auto"/>
            <w:noWrap/>
            <w:vAlign w:val="center"/>
            <w:hideMark/>
          </w:tcPr>
          <w:p w14:paraId="6DF531B3" w14:textId="77777777" w:rsidR="00196277" w:rsidRPr="009B0841" w:rsidRDefault="00196277" w:rsidP="00313EEB">
            <w:pPr>
              <w:tabs>
                <w:tab w:val="clear" w:pos="794"/>
              </w:tabs>
              <w:spacing w:before="0" w:line="100" w:lineRule="exact"/>
              <w:jc w:val="left"/>
              <w:rPr>
                <w:rFonts w:eastAsia="Times New Roman"/>
                <w:sz w:val="16"/>
              </w:rPr>
            </w:pPr>
          </w:p>
        </w:tc>
        <w:tc>
          <w:tcPr>
            <w:tcW w:w="1103" w:type="dxa"/>
            <w:tcBorders>
              <w:top w:val="nil"/>
              <w:left w:val="nil"/>
              <w:bottom w:val="nil"/>
              <w:right w:val="nil"/>
            </w:tcBorders>
            <w:shd w:val="clear" w:color="auto" w:fill="auto"/>
            <w:noWrap/>
            <w:vAlign w:val="center"/>
            <w:hideMark/>
          </w:tcPr>
          <w:p w14:paraId="7280900B" w14:textId="77777777" w:rsidR="00196277" w:rsidRPr="009B0841" w:rsidRDefault="00196277" w:rsidP="00313EEB">
            <w:pPr>
              <w:tabs>
                <w:tab w:val="clear" w:pos="794"/>
              </w:tabs>
              <w:spacing w:before="0" w:line="100" w:lineRule="exact"/>
              <w:jc w:val="left"/>
              <w:rPr>
                <w:rFonts w:eastAsia="Times New Roman"/>
                <w:sz w:val="16"/>
              </w:rPr>
            </w:pPr>
          </w:p>
        </w:tc>
        <w:tc>
          <w:tcPr>
            <w:tcW w:w="1082" w:type="dxa"/>
            <w:tcBorders>
              <w:top w:val="nil"/>
              <w:left w:val="nil"/>
              <w:bottom w:val="nil"/>
              <w:right w:val="nil"/>
            </w:tcBorders>
            <w:shd w:val="clear" w:color="auto" w:fill="auto"/>
            <w:noWrap/>
            <w:vAlign w:val="center"/>
            <w:hideMark/>
          </w:tcPr>
          <w:p w14:paraId="4922E51D" w14:textId="77777777" w:rsidR="00196277" w:rsidRPr="009B0841" w:rsidRDefault="00196277" w:rsidP="00313EEB">
            <w:pPr>
              <w:tabs>
                <w:tab w:val="clear" w:pos="794"/>
              </w:tabs>
              <w:spacing w:before="0" w:line="100" w:lineRule="exact"/>
              <w:jc w:val="left"/>
              <w:rPr>
                <w:rFonts w:eastAsia="Times New Roman"/>
                <w:sz w:val="16"/>
              </w:rPr>
            </w:pPr>
          </w:p>
        </w:tc>
        <w:tc>
          <w:tcPr>
            <w:tcW w:w="1063" w:type="dxa"/>
            <w:tcBorders>
              <w:top w:val="nil"/>
              <w:left w:val="nil"/>
              <w:bottom w:val="nil"/>
              <w:right w:val="nil"/>
            </w:tcBorders>
            <w:shd w:val="clear" w:color="auto" w:fill="auto"/>
            <w:noWrap/>
            <w:vAlign w:val="center"/>
            <w:hideMark/>
          </w:tcPr>
          <w:p w14:paraId="5ABC71C2" w14:textId="77777777" w:rsidR="00196277" w:rsidRPr="009B0841" w:rsidRDefault="00196277" w:rsidP="00313EEB">
            <w:pPr>
              <w:tabs>
                <w:tab w:val="clear" w:pos="794"/>
              </w:tabs>
              <w:spacing w:before="0" w:line="100" w:lineRule="exact"/>
              <w:jc w:val="left"/>
              <w:rPr>
                <w:rFonts w:eastAsia="Times New Roman"/>
                <w:sz w:val="16"/>
              </w:rPr>
            </w:pPr>
          </w:p>
        </w:tc>
        <w:tc>
          <w:tcPr>
            <w:tcW w:w="1063" w:type="dxa"/>
            <w:tcBorders>
              <w:top w:val="nil"/>
              <w:left w:val="nil"/>
              <w:bottom w:val="nil"/>
              <w:right w:val="nil"/>
            </w:tcBorders>
            <w:shd w:val="clear" w:color="auto" w:fill="auto"/>
            <w:noWrap/>
            <w:vAlign w:val="center"/>
            <w:hideMark/>
          </w:tcPr>
          <w:p w14:paraId="0A6512B8" w14:textId="77777777" w:rsidR="00196277" w:rsidRPr="009B0841" w:rsidRDefault="00196277" w:rsidP="00313EEB">
            <w:pPr>
              <w:tabs>
                <w:tab w:val="clear" w:pos="794"/>
              </w:tabs>
              <w:spacing w:before="0" w:line="100" w:lineRule="exact"/>
              <w:jc w:val="left"/>
              <w:rPr>
                <w:rFonts w:eastAsia="Times New Roman"/>
                <w:sz w:val="16"/>
              </w:rPr>
            </w:pPr>
          </w:p>
        </w:tc>
        <w:tc>
          <w:tcPr>
            <w:tcW w:w="1049" w:type="dxa"/>
            <w:tcBorders>
              <w:top w:val="nil"/>
              <w:left w:val="nil"/>
              <w:bottom w:val="nil"/>
              <w:right w:val="nil"/>
            </w:tcBorders>
            <w:shd w:val="clear" w:color="auto" w:fill="auto"/>
            <w:noWrap/>
            <w:vAlign w:val="center"/>
            <w:hideMark/>
          </w:tcPr>
          <w:p w14:paraId="628BDE41" w14:textId="77777777" w:rsidR="00196277" w:rsidRPr="009B0841" w:rsidRDefault="00196277" w:rsidP="00313EEB">
            <w:pPr>
              <w:tabs>
                <w:tab w:val="clear" w:pos="794"/>
              </w:tabs>
              <w:spacing w:before="0" w:line="100" w:lineRule="exact"/>
              <w:jc w:val="left"/>
              <w:rPr>
                <w:rFonts w:eastAsia="Times New Roman"/>
                <w:sz w:val="16"/>
              </w:rPr>
            </w:pPr>
          </w:p>
        </w:tc>
        <w:tc>
          <w:tcPr>
            <w:tcW w:w="997" w:type="dxa"/>
            <w:tcBorders>
              <w:top w:val="nil"/>
              <w:left w:val="nil"/>
              <w:bottom w:val="nil"/>
              <w:right w:val="nil"/>
            </w:tcBorders>
            <w:shd w:val="clear" w:color="auto" w:fill="auto"/>
            <w:noWrap/>
            <w:vAlign w:val="center"/>
            <w:hideMark/>
          </w:tcPr>
          <w:p w14:paraId="2ADA5368" w14:textId="77777777" w:rsidR="00196277" w:rsidRPr="009B0841" w:rsidRDefault="00196277" w:rsidP="00313EEB">
            <w:pPr>
              <w:tabs>
                <w:tab w:val="clear" w:pos="794"/>
              </w:tabs>
              <w:spacing w:before="0" w:line="100" w:lineRule="exact"/>
              <w:jc w:val="left"/>
              <w:rPr>
                <w:rFonts w:eastAsia="Times New Roman"/>
                <w:sz w:val="16"/>
              </w:rPr>
            </w:pPr>
          </w:p>
        </w:tc>
      </w:tr>
      <w:tr w:rsidR="00196277" w:rsidRPr="009B0841" w14:paraId="2671CB68" w14:textId="77777777" w:rsidTr="00313EEB">
        <w:trPr>
          <w:jc w:val="center"/>
        </w:trPr>
        <w:tc>
          <w:tcPr>
            <w:tcW w:w="3501" w:type="dxa"/>
            <w:tcBorders>
              <w:top w:val="nil"/>
              <w:left w:val="nil"/>
              <w:right w:val="nil"/>
            </w:tcBorders>
            <w:shd w:val="clear" w:color="auto" w:fill="auto"/>
            <w:noWrap/>
            <w:vAlign w:val="center"/>
            <w:hideMark/>
          </w:tcPr>
          <w:p w14:paraId="6EB0A2EA" w14:textId="77777777" w:rsidR="00196277" w:rsidRPr="009B0841" w:rsidRDefault="00196277" w:rsidP="00313EEB">
            <w:pPr>
              <w:spacing w:before="0" w:after="40" w:line="240" w:lineRule="exact"/>
              <w:jc w:val="left"/>
              <w:rPr>
                <w:rFonts w:eastAsia="Times New Roman"/>
                <w:sz w:val="16"/>
                <w:szCs w:val="16"/>
              </w:rPr>
            </w:pPr>
            <w:r w:rsidRPr="009B0841">
              <w:rPr>
                <w:rFonts w:eastAsia="Times New Roman"/>
                <w:b/>
                <w:bCs/>
                <w:i/>
                <w:iCs/>
                <w:sz w:val="16"/>
                <w:szCs w:val="16"/>
              </w:rPr>
              <w:t> </w:t>
            </w:r>
          </w:p>
        </w:tc>
        <w:tc>
          <w:tcPr>
            <w:tcW w:w="905" w:type="dxa"/>
            <w:tcBorders>
              <w:top w:val="nil"/>
              <w:left w:val="single" w:sz="4" w:space="0" w:color="0070C0"/>
              <w:right w:val="nil"/>
            </w:tcBorders>
            <w:shd w:val="clear" w:color="auto" w:fill="auto"/>
            <w:tcMar>
              <w:left w:w="57" w:type="dxa"/>
              <w:right w:w="57" w:type="dxa"/>
            </w:tcMar>
            <w:hideMark/>
          </w:tcPr>
          <w:p w14:paraId="0966DA48" w14:textId="77777777" w:rsidR="00196277" w:rsidRPr="009B0841" w:rsidRDefault="00196277" w:rsidP="00313EEB">
            <w:pPr>
              <w:tabs>
                <w:tab w:val="clear" w:pos="794"/>
              </w:tabs>
              <w:spacing w:before="0" w:after="40" w:line="240" w:lineRule="exact"/>
              <w:jc w:val="center"/>
              <w:rPr>
                <w:rFonts w:eastAsia="Times New Roman"/>
                <w:sz w:val="16"/>
                <w:szCs w:val="16"/>
              </w:rPr>
            </w:pPr>
            <w:r w:rsidRPr="009B0841">
              <w:rPr>
                <w:rFonts w:eastAsia="Times New Roman" w:hint="cs"/>
                <w:sz w:val="16"/>
                <w:szCs w:val="16"/>
                <w:rtl/>
              </w:rPr>
              <w:t>مؤتمر المندوبين المفوضين</w:t>
            </w:r>
          </w:p>
        </w:tc>
        <w:tc>
          <w:tcPr>
            <w:tcW w:w="1045" w:type="dxa"/>
            <w:tcBorders>
              <w:top w:val="nil"/>
              <w:left w:val="nil"/>
              <w:right w:val="nil"/>
            </w:tcBorders>
            <w:shd w:val="clear" w:color="auto" w:fill="auto"/>
            <w:tcMar>
              <w:left w:w="57" w:type="dxa"/>
              <w:right w:w="57" w:type="dxa"/>
            </w:tcMar>
            <w:hideMark/>
          </w:tcPr>
          <w:p w14:paraId="49D0A597" w14:textId="77777777" w:rsidR="00196277" w:rsidRPr="009B0841" w:rsidRDefault="00196277" w:rsidP="00313EEB">
            <w:pPr>
              <w:tabs>
                <w:tab w:val="clear" w:pos="794"/>
              </w:tabs>
              <w:spacing w:before="0" w:after="40" w:line="240" w:lineRule="exact"/>
              <w:jc w:val="center"/>
              <w:rPr>
                <w:rFonts w:eastAsia="Times New Roman"/>
                <w:sz w:val="16"/>
                <w:szCs w:val="16"/>
              </w:rPr>
            </w:pPr>
            <w:r w:rsidRPr="009B0841">
              <w:rPr>
                <w:rFonts w:eastAsia="Times New Roman" w:hint="cs"/>
                <w:sz w:val="16"/>
                <w:szCs w:val="16"/>
                <w:rtl/>
              </w:rPr>
              <w:t>القمة</w:t>
            </w:r>
            <w:r w:rsidRPr="009B0841">
              <w:rPr>
                <w:rFonts w:eastAsia="Times New Roman"/>
                <w:sz w:val="16"/>
                <w:szCs w:val="16"/>
                <w:rtl/>
              </w:rPr>
              <w:t xml:space="preserve"> </w:t>
            </w:r>
            <w:r w:rsidRPr="009B0841">
              <w:rPr>
                <w:rFonts w:eastAsia="Times New Roman" w:hint="cs"/>
                <w:sz w:val="16"/>
                <w:szCs w:val="16"/>
                <w:rtl/>
              </w:rPr>
              <w:t>العالمية</w:t>
            </w:r>
            <w:r w:rsidRPr="009B0841">
              <w:rPr>
                <w:rFonts w:eastAsia="Times New Roman"/>
                <w:sz w:val="16"/>
                <w:szCs w:val="16"/>
                <w:rtl/>
              </w:rPr>
              <w:t xml:space="preserve"> </w:t>
            </w:r>
            <w:r w:rsidRPr="009B0841">
              <w:rPr>
                <w:rFonts w:eastAsia="Times New Roman" w:hint="cs"/>
                <w:sz w:val="16"/>
                <w:szCs w:val="16"/>
                <w:rtl/>
              </w:rPr>
              <w:t>لمجتمع</w:t>
            </w:r>
            <w:r w:rsidRPr="009B0841">
              <w:rPr>
                <w:rFonts w:eastAsia="Times New Roman"/>
                <w:sz w:val="16"/>
                <w:szCs w:val="16"/>
                <w:rtl/>
              </w:rPr>
              <w:t xml:space="preserve"> </w:t>
            </w:r>
            <w:r w:rsidRPr="009B0841">
              <w:rPr>
                <w:rFonts w:eastAsia="Times New Roman" w:hint="cs"/>
                <w:sz w:val="16"/>
                <w:szCs w:val="16"/>
                <w:rtl/>
              </w:rPr>
              <w:t>المعلومات</w:t>
            </w:r>
          </w:p>
        </w:tc>
        <w:tc>
          <w:tcPr>
            <w:tcW w:w="805" w:type="dxa"/>
            <w:tcBorders>
              <w:top w:val="nil"/>
              <w:left w:val="nil"/>
              <w:right w:val="nil"/>
            </w:tcBorders>
            <w:shd w:val="clear" w:color="auto" w:fill="auto"/>
            <w:tcMar>
              <w:left w:w="57" w:type="dxa"/>
              <w:right w:w="57" w:type="dxa"/>
            </w:tcMar>
            <w:hideMark/>
          </w:tcPr>
          <w:p w14:paraId="646D7CDA" w14:textId="77777777" w:rsidR="00196277" w:rsidRPr="009B0841" w:rsidRDefault="00196277" w:rsidP="00313EEB">
            <w:pPr>
              <w:tabs>
                <w:tab w:val="clear" w:pos="794"/>
              </w:tabs>
              <w:spacing w:before="0" w:after="40" w:line="240" w:lineRule="exact"/>
              <w:jc w:val="center"/>
              <w:rPr>
                <w:rFonts w:eastAsia="Times New Roman"/>
                <w:sz w:val="16"/>
                <w:szCs w:val="16"/>
              </w:rPr>
            </w:pPr>
            <w:r w:rsidRPr="009B0841">
              <w:rPr>
                <w:rFonts w:eastAsia="Times New Roman" w:hint="cs"/>
                <w:sz w:val="16"/>
                <w:szCs w:val="16"/>
                <w:rtl/>
              </w:rPr>
              <w:t>المجلس وأفرقة العمل التابعة للمجلس وأفرقة الخبراء</w:t>
            </w:r>
          </w:p>
        </w:tc>
        <w:tc>
          <w:tcPr>
            <w:tcW w:w="1102" w:type="dxa"/>
            <w:tcBorders>
              <w:top w:val="nil"/>
              <w:left w:val="nil"/>
              <w:right w:val="nil"/>
            </w:tcBorders>
            <w:shd w:val="clear" w:color="auto" w:fill="auto"/>
            <w:tcMar>
              <w:left w:w="57" w:type="dxa"/>
              <w:right w:w="57" w:type="dxa"/>
            </w:tcMar>
            <w:hideMark/>
          </w:tcPr>
          <w:p w14:paraId="575B9FB8" w14:textId="77777777" w:rsidR="00196277" w:rsidRPr="009B0841" w:rsidRDefault="00196277" w:rsidP="00313EEB">
            <w:pPr>
              <w:tabs>
                <w:tab w:val="clear" w:pos="794"/>
              </w:tabs>
              <w:spacing w:before="0" w:after="40" w:line="240" w:lineRule="exact"/>
              <w:jc w:val="center"/>
              <w:rPr>
                <w:rFonts w:eastAsia="Times New Roman"/>
                <w:sz w:val="16"/>
                <w:szCs w:val="16"/>
                <w:rtl/>
                <w:lang w:bidi="ar-EG"/>
              </w:rPr>
            </w:pPr>
            <w:r w:rsidRPr="009B0841">
              <w:rPr>
                <w:rFonts w:eastAsia="Times New Roman" w:hint="cs"/>
                <w:sz w:val="16"/>
                <w:szCs w:val="16"/>
                <w:rtl/>
                <w:lang w:bidi="ar-EG"/>
              </w:rPr>
              <w:t>الأنشطة والبرامج</w:t>
            </w:r>
          </w:p>
        </w:tc>
        <w:tc>
          <w:tcPr>
            <w:tcW w:w="1066" w:type="dxa"/>
            <w:tcBorders>
              <w:top w:val="nil"/>
              <w:left w:val="nil"/>
              <w:right w:val="nil"/>
            </w:tcBorders>
            <w:shd w:val="clear" w:color="auto" w:fill="auto"/>
            <w:tcMar>
              <w:left w:w="57" w:type="dxa"/>
              <w:right w:w="57" w:type="dxa"/>
            </w:tcMar>
            <w:hideMark/>
          </w:tcPr>
          <w:p w14:paraId="710B3E97" w14:textId="77777777" w:rsidR="00196277" w:rsidRPr="009B0841" w:rsidRDefault="00196277" w:rsidP="00313EEB">
            <w:pPr>
              <w:tabs>
                <w:tab w:val="clear" w:pos="794"/>
              </w:tabs>
              <w:spacing w:before="0" w:after="40" w:line="240" w:lineRule="exact"/>
              <w:jc w:val="center"/>
              <w:rPr>
                <w:rFonts w:eastAsia="Times New Roman"/>
                <w:sz w:val="16"/>
                <w:szCs w:val="16"/>
              </w:rPr>
            </w:pPr>
            <w:r w:rsidRPr="009B0841">
              <w:rPr>
                <w:rFonts w:eastAsia="Times New Roman" w:hint="cs"/>
                <w:sz w:val="16"/>
                <w:szCs w:val="16"/>
                <w:rtl/>
              </w:rPr>
              <w:t>النفقات المشتركة للاتحاد</w:t>
            </w:r>
          </w:p>
        </w:tc>
        <w:tc>
          <w:tcPr>
            <w:tcW w:w="925" w:type="dxa"/>
            <w:tcBorders>
              <w:top w:val="nil"/>
              <w:left w:val="nil"/>
              <w:right w:val="nil"/>
            </w:tcBorders>
            <w:shd w:val="clear" w:color="auto" w:fill="auto"/>
            <w:tcMar>
              <w:left w:w="57" w:type="dxa"/>
              <w:right w:w="57" w:type="dxa"/>
            </w:tcMar>
            <w:hideMark/>
          </w:tcPr>
          <w:p w14:paraId="576D2482" w14:textId="77777777" w:rsidR="00196277" w:rsidRPr="009B0841" w:rsidRDefault="00196277" w:rsidP="00313EEB">
            <w:pPr>
              <w:tabs>
                <w:tab w:val="clear" w:pos="794"/>
              </w:tabs>
              <w:spacing w:before="0" w:after="40" w:line="240" w:lineRule="exact"/>
              <w:jc w:val="center"/>
              <w:rPr>
                <w:rFonts w:eastAsia="Times New Roman"/>
                <w:sz w:val="16"/>
                <w:szCs w:val="16"/>
              </w:rPr>
            </w:pPr>
            <w:r w:rsidRPr="009B0841">
              <w:rPr>
                <w:rFonts w:eastAsia="Times New Roman" w:hint="cs"/>
                <w:sz w:val="16"/>
                <w:szCs w:val="16"/>
                <w:rtl/>
              </w:rPr>
              <w:t>مكتب</w:t>
            </w:r>
            <w:r w:rsidRPr="009B0841">
              <w:rPr>
                <w:rFonts w:eastAsia="Times New Roman"/>
                <w:sz w:val="16"/>
                <w:szCs w:val="16"/>
                <w:rtl/>
              </w:rPr>
              <w:t xml:space="preserve"> </w:t>
            </w:r>
            <w:r w:rsidRPr="009B0841">
              <w:rPr>
                <w:rFonts w:eastAsia="Times New Roman" w:hint="cs"/>
                <w:sz w:val="16"/>
                <w:szCs w:val="16"/>
                <w:rtl/>
              </w:rPr>
              <w:t>الأمين</w:t>
            </w:r>
            <w:r w:rsidRPr="009B0841">
              <w:rPr>
                <w:rFonts w:eastAsia="Times New Roman"/>
                <w:sz w:val="16"/>
                <w:szCs w:val="16"/>
                <w:rtl/>
              </w:rPr>
              <w:t xml:space="preserve"> </w:t>
            </w:r>
            <w:r w:rsidRPr="009B0841">
              <w:rPr>
                <w:rFonts w:eastAsia="Times New Roman" w:hint="cs"/>
                <w:sz w:val="16"/>
                <w:szCs w:val="16"/>
                <w:rtl/>
              </w:rPr>
              <w:t>العام</w:t>
            </w:r>
            <w:r w:rsidRPr="009B0841">
              <w:rPr>
                <w:rFonts w:eastAsia="Times New Roman"/>
                <w:sz w:val="16"/>
                <w:szCs w:val="16"/>
                <w:rtl/>
              </w:rPr>
              <w:t xml:space="preserve"> </w:t>
            </w:r>
            <w:r w:rsidRPr="009B0841">
              <w:rPr>
                <w:rFonts w:eastAsia="Times New Roman" w:hint="cs"/>
                <w:sz w:val="16"/>
                <w:szCs w:val="16"/>
                <w:rtl/>
              </w:rPr>
              <w:t>ونائب</w:t>
            </w:r>
            <w:r w:rsidRPr="009B0841">
              <w:rPr>
                <w:rFonts w:eastAsia="Times New Roman"/>
                <w:sz w:val="16"/>
                <w:szCs w:val="16"/>
                <w:rtl/>
              </w:rPr>
              <w:t xml:space="preserve"> </w:t>
            </w:r>
            <w:r w:rsidRPr="009B0841">
              <w:rPr>
                <w:rFonts w:eastAsia="Times New Roman" w:hint="cs"/>
                <w:sz w:val="16"/>
                <w:szCs w:val="16"/>
                <w:rtl/>
              </w:rPr>
              <w:t>الأمين</w:t>
            </w:r>
            <w:r w:rsidRPr="009B0841">
              <w:rPr>
                <w:rFonts w:eastAsia="Times New Roman"/>
                <w:sz w:val="16"/>
                <w:szCs w:val="16"/>
                <w:rtl/>
              </w:rPr>
              <w:t xml:space="preserve"> </w:t>
            </w:r>
            <w:r w:rsidRPr="009B0841">
              <w:rPr>
                <w:rFonts w:eastAsia="Times New Roman" w:hint="cs"/>
                <w:sz w:val="16"/>
                <w:szCs w:val="16"/>
                <w:rtl/>
              </w:rPr>
              <w:t>العام*</w:t>
            </w:r>
          </w:p>
        </w:tc>
        <w:tc>
          <w:tcPr>
            <w:tcW w:w="1103" w:type="dxa"/>
            <w:tcBorders>
              <w:top w:val="nil"/>
              <w:left w:val="nil"/>
              <w:right w:val="nil"/>
            </w:tcBorders>
            <w:shd w:val="clear" w:color="auto" w:fill="auto"/>
            <w:tcMar>
              <w:left w:w="57" w:type="dxa"/>
              <w:right w:w="57" w:type="dxa"/>
            </w:tcMar>
            <w:hideMark/>
          </w:tcPr>
          <w:p w14:paraId="111E8099" w14:textId="77777777" w:rsidR="00196277" w:rsidRPr="009B0841" w:rsidRDefault="00196277" w:rsidP="00313EEB">
            <w:pPr>
              <w:tabs>
                <w:tab w:val="clear" w:pos="794"/>
              </w:tabs>
              <w:spacing w:before="0" w:after="40" w:line="240" w:lineRule="exact"/>
              <w:jc w:val="center"/>
              <w:rPr>
                <w:rFonts w:eastAsia="Times New Roman"/>
                <w:sz w:val="16"/>
                <w:szCs w:val="16"/>
              </w:rPr>
            </w:pPr>
            <w:r w:rsidRPr="009B0841">
              <w:rPr>
                <w:rFonts w:eastAsia="Times New Roman" w:hint="cs"/>
                <w:sz w:val="16"/>
                <w:szCs w:val="16"/>
                <w:rtl/>
              </w:rPr>
              <w:t>دائرة</w:t>
            </w:r>
            <w:r w:rsidRPr="009B0841">
              <w:rPr>
                <w:rFonts w:eastAsia="Times New Roman"/>
                <w:sz w:val="16"/>
                <w:szCs w:val="16"/>
                <w:rtl/>
              </w:rPr>
              <w:t xml:space="preserve"> </w:t>
            </w:r>
            <w:r w:rsidRPr="009B0841">
              <w:rPr>
                <w:rFonts w:eastAsia="Times New Roman" w:hint="cs"/>
                <w:sz w:val="16"/>
                <w:szCs w:val="16"/>
                <w:rtl/>
              </w:rPr>
              <w:t>التخطيط</w:t>
            </w:r>
            <w:r w:rsidRPr="009B0841">
              <w:rPr>
                <w:rFonts w:eastAsia="Times New Roman"/>
                <w:sz w:val="16"/>
                <w:szCs w:val="16"/>
                <w:rtl/>
              </w:rPr>
              <w:t xml:space="preserve"> </w:t>
            </w:r>
            <w:r w:rsidRPr="009B0841">
              <w:rPr>
                <w:rFonts w:eastAsia="Times New Roman" w:hint="cs"/>
                <w:sz w:val="16"/>
                <w:szCs w:val="16"/>
                <w:rtl/>
              </w:rPr>
              <w:t>الاستراتيجي</w:t>
            </w:r>
            <w:r w:rsidRPr="009B0841">
              <w:rPr>
                <w:rFonts w:eastAsia="Times New Roman"/>
                <w:sz w:val="16"/>
                <w:szCs w:val="16"/>
                <w:rtl/>
              </w:rPr>
              <w:t xml:space="preserve"> </w:t>
            </w:r>
            <w:r w:rsidRPr="009B0841">
              <w:rPr>
                <w:rFonts w:eastAsia="Times New Roman" w:hint="cs"/>
                <w:sz w:val="16"/>
                <w:szCs w:val="16"/>
                <w:rtl/>
              </w:rPr>
              <w:t>وشؤون الأعضاء</w:t>
            </w:r>
          </w:p>
        </w:tc>
        <w:tc>
          <w:tcPr>
            <w:tcW w:w="1082" w:type="dxa"/>
            <w:tcBorders>
              <w:top w:val="nil"/>
              <w:left w:val="nil"/>
              <w:right w:val="nil"/>
            </w:tcBorders>
            <w:shd w:val="clear" w:color="auto" w:fill="auto"/>
            <w:tcMar>
              <w:left w:w="57" w:type="dxa"/>
              <w:right w:w="57" w:type="dxa"/>
            </w:tcMar>
            <w:hideMark/>
          </w:tcPr>
          <w:p w14:paraId="5A381A3D" w14:textId="77777777" w:rsidR="00196277" w:rsidRPr="009B0841" w:rsidRDefault="00196277" w:rsidP="00313EEB">
            <w:pPr>
              <w:tabs>
                <w:tab w:val="clear" w:pos="794"/>
              </w:tabs>
              <w:spacing w:before="0" w:after="40" w:line="240" w:lineRule="exact"/>
              <w:jc w:val="center"/>
              <w:rPr>
                <w:rFonts w:eastAsia="Times New Roman"/>
                <w:sz w:val="16"/>
                <w:szCs w:val="16"/>
              </w:rPr>
            </w:pPr>
            <w:r w:rsidRPr="009B0841">
              <w:rPr>
                <w:rFonts w:eastAsia="Times New Roman" w:hint="cs"/>
                <w:sz w:val="16"/>
                <w:szCs w:val="16"/>
                <w:rtl/>
              </w:rPr>
              <w:t>دائرة</w:t>
            </w:r>
            <w:r w:rsidRPr="009B0841">
              <w:rPr>
                <w:rFonts w:eastAsia="Times New Roman"/>
                <w:sz w:val="16"/>
                <w:szCs w:val="16"/>
                <w:rtl/>
              </w:rPr>
              <w:t xml:space="preserve"> </w:t>
            </w:r>
            <w:r w:rsidRPr="009B0841">
              <w:rPr>
                <w:rFonts w:eastAsia="Times New Roman" w:hint="cs"/>
                <w:sz w:val="16"/>
                <w:szCs w:val="16"/>
                <w:rtl/>
              </w:rPr>
              <w:t>المؤتمرات</w:t>
            </w:r>
            <w:r w:rsidRPr="009B0841">
              <w:rPr>
                <w:rFonts w:eastAsia="Times New Roman"/>
                <w:sz w:val="16"/>
                <w:szCs w:val="16"/>
                <w:rtl/>
              </w:rPr>
              <w:t xml:space="preserve"> </w:t>
            </w:r>
            <w:r w:rsidRPr="009B0841">
              <w:rPr>
                <w:rFonts w:eastAsia="Times New Roman" w:hint="cs"/>
                <w:sz w:val="16"/>
                <w:szCs w:val="16"/>
                <w:rtl/>
              </w:rPr>
              <w:t>والمنشورات</w:t>
            </w:r>
          </w:p>
        </w:tc>
        <w:tc>
          <w:tcPr>
            <w:tcW w:w="1063" w:type="dxa"/>
            <w:tcBorders>
              <w:top w:val="nil"/>
              <w:left w:val="nil"/>
              <w:right w:val="nil"/>
            </w:tcBorders>
            <w:shd w:val="clear" w:color="auto" w:fill="auto"/>
            <w:tcMar>
              <w:left w:w="57" w:type="dxa"/>
              <w:right w:w="57" w:type="dxa"/>
            </w:tcMar>
            <w:hideMark/>
          </w:tcPr>
          <w:p w14:paraId="355379E4" w14:textId="77777777" w:rsidR="00196277" w:rsidRPr="009B0841" w:rsidRDefault="00196277" w:rsidP="00313EEB">
            <w:pPr>
              <w:tabs>
                <w:tab w:val="clear" w:pos="794"/>
              </w:tabs>
              <w:spacing w:before="0" w:after="40" w:line="240" w:lineRule="exact"/>
              <w:jc w:val="center"/>
              <w:rPr>
                <w:rFonts w:eastAsia="Times New Roman"/>
                <w:sz w:val="16"/>
                <w:szCs w:val="16"/>
              </w:rPr>
            </w:pPr>
            <w:r w:rsidRPr="009B0841">
              <w:rPr>
                <w:rFonts w:eastAsia="Times New Roman" w:hint="cs"/>
                <w:sz w:val="16"/>
                <w:szCs w:val="16"/>
                <w:rtl/>
              </w:rPr>
              <w:t>دائرة إدارة الموارد البشرية</w:t>
            </w:r>
          </w:p>
        </w:tc>
        <w:tc>
          <w:tcPr>
            <w:tcW w:w="1063" w:type="dxa"/>
            <w:tcBorders>
              <w:top w:val="nil"/>
              <w:left w:val="nil"/>
              <w:right w:val="nil"/>
            </w:tcBorders>
            <w:shd w:val="clear" w:color="auto" w:fill="auto"/>
            <w:tcMar>
              <w:left w:w="57" w:type="dxa"/>
              <w:right w:w="57" w:type="dxa"/>
            </w:tcMar>
            <w:hideMark/>
          </w:tcPr>
          <w:p w14:paraId="5E77F099" w14:textId="77777777" w:rsidR="00196277" w:rsidRPr="009B0841" w:rsidRDefault="00196277" w:rsidP="00313EEB">
            <w:pPr>
              <w:tabs>
                <w:tab w:val="clear" w:pos="794"/>
              </w:tabs>
              <w:spacing w:before="0" w:after="40" w:line="240" w:lineRule="exact"/>
              <w:jc w:val="center"/>
              <w:rPr>
                <w:rFonts w:eastAsia="Times New Roman"/>
                <w:sz w:val="16"/>
                <w:szCs w:val="16"/>
              </w:rPr>
            </w:pPr>
            <w:r w:rsidRPr="009B0841">
              <w:rPr>
                <w:rFonts w:eastAsia="Times New Roman" w:hint="cs"/>
                <w:sz w:val="16"/>
                <w:szCs w:val="16"/>
                <w:rtl/>
              </w:rPr>
              <w:t>دائرة إدارة الموارد المالية</w:t>
            </w:r>
          </w:p>
        </w:tc>
        <w:tc>
          <w:tcPr>
            <w:tcW w:w="1049" w:type="dxa"/>
            <w:tcBorders>
              <w:top w:val="nil"/>
              <w:left w:val="nil"/>
              <w:right w:val="nil"/>
            </w:tcBorders>
            <w:shd w:val="clear" w:color="auto" w:fill="auto"/>
            <w:tcMar>
              <w:left w:w="57" w:type="dxa"/>
              <w:right w:w="57" w:type="dxa"/>
            </w:tcMar>
            <w:hideMark/>
          </w:tcPr>
          <w:p w14:paraId="3A561671" w14:textId="77777777" w:rsidR="00196277" w:rsidRPr="009B0841" w:rsidRDefault="00196277" w:rsidP="00313EEB">
            <w:pPr>
              <w:tabs>
                <w:tab w:val="clear" w:pos="794"/>
              </w:tabs>
              <w:spacing w:before="0" w:after="40" w:line="240" w:lineRule="exact"/>
              <w:jc w:val="center"/>
              <w:rPr>
                <w:rFonts w:eastAsia="Times New Roman"/>
                <w:sz w:val="16"/>
                <w:szCs w:val="16"/>
              </w:rPr>
            </w:pPr>
            <w:r w:rsidRPr="009B0841">
              <w:rPr>
                <w:rFonts w:eastAsia="Times New Roman" w:hint="cs"/>
                <w:sz w:val="16"/>
                <w:szCs w:val="16"/>
                <w:rtl/>
              </w:rPr>
              <w:t>دائرة</w:t>
            </w:r>
            <w:r w:rsidRPr="009B0841">
              <w:rPr>
                <w:rFonts w:eastAsia="Times New Roman"/>
                <w:sz w:val="16"/>
                <w:szCs w:val="16"/>
                <w:rtl/>
              </w:rPr>
              <w:t xml:space="preserve"> </w:t>
            </w:r>
            <w:r w:rsidRPr="009B0841">
              <w:rPr>
                <w:rFonts w:eastAsia="Times New Roman" w:hint="cs"/>
                <w:sz w:val="16"/>
                <w:szCs w:val="16"/>
                <w:rtl/>
              </w:rPr>
              <w:t>خدمات المعلومات</w:t>
            </w:r>
          </w:p>
        </w:tc>
        <w:tc>
          <w:tcPr>
            <w:tcW w:w="997" w:type="dxa"/>
            <w:tcBorders>
              <w:top w:val="nil"/>
              <w:left w:val="nil"/>
              <w:right w:val="nil"/>
            </w:tcBorders>
            <w:shd w:val="clear" w:color="auto" w:fill="auto"/>
            <w:noWrap/>
            <w:vAlign w:val="center"/>
            <w:hideMark/>
          </w:tcPr>
          <w:p w14:paraId="13A7C65E" w14:textId="77777777" w:rsidR="00196277" w:rsidRPr="009B0841" w:rsidRDefault="00196277" w:rsidP="00313EEB">
            <w:pPr>
              <w:tabs>
                <w:tab w:val="clear" w:pos="794"/>
              </w:tabs>
              <w:spacing w:before="0" w:after="40" w:line="240" w:lineRule="exact"/>
              <w:jc w:val="center"/>
              <w:rPr>
                <w:rFonts w:eastAsia="Times New Roman"/>
                <w:b/>
                <w:bCs/>
                <w:color w:val="002060"/>
                <w:spacing w:val="-10"/>
                <w:sz w:val="16"/>
                <w:szCs w:val="16"/>
              </w:rPr>
            </w:pPr>
            <w:r w:rsidRPr="009B0841">
              <w:rPr>
                <w:rFonts w:eastAsia="Times New Roman" w:hint="cs"/>
                <w:b/>
                <w:bCs/>
                <w:color w:val="002060"/>
                <w:spacing w:val="-10"/>
                <w:sz w:val="16"/>
                <w:szCs w:val="16"/>
                <w:rtl/>
              </w:rPr>
              <w:t>المجموع</w:t>
            </w:r>
          </w:p>
        </w:tc>
      </w:tr>
      <w:tr w:rsidR="00196277" w:rsidRPr="009B0841" w14:paraId="3BA866A5" w14:textId="77777777" w:rsidTr="00313EEB">
        <w:trPr>
          <w:jc w:val="center"/>
        </w:trPr>
        <w:tc>
          <w:tcPr>
            <w:tcW w:w="3501" w:type="dxa"/>
            <w:tcBorders>
              <w:top w:val="nil"/>
              <w:left w:val="nil"/>
              <w:bottom w:val="nil"/>
              <w:right w:val="nil"/>
            </w:tcBorders>
            <w:shd w:val="clear" w:color="auto" w:fill="auto"/>
            <w:noWrap/>
            <w:vAlign w:val="center"/>
            <w:hideMark/>
          </w:tcPr>
          <w:p w14:paraId="769524A7" w14:textId="77777777" w:rsidR="00196277" w:rsidRPr="009B0841" w:rsidRDefault="00196277" w:rsidP="00313EEB">
            <w:pPr>
              <w:tabs>
                <w:tab w:val="clear" w:pos="794"/>
              </w:tabs>
              <w:spacing w:before="0" w:line="100" w:lineRule="exact"/>
              <w:jc w:val="center"/>
              <w:rPr>
                <w:rFonts w:eastAsia="Times New Roman"/>
                <w:b/>
                <w:bCs/>
                <w:color w:val="002060"/>
                <w:sz w:val="16"/>
                <w:szCs w:val="16"/>
              </w:rPr>
            </w:pPr>
          </w:p>
        </w:tc>
        <w:tc>
          <w:tcPr>
            <w:tcW w:w="905" w:type="dxa"/>
            <w:tcBorders>
              <w:top w:val="nil"/>
              <w:left w:val="single" w:sz="4" w:space="0" w:color="0070C0"/>
              <w:bottom w:val="nil"/>
              <w:right w:val="nil"/>
            </w:tcBorders>
            <w:shd w:val="clear" w:color="auto" w:fill="auto"/>
            <w:noWrap/>
            <w:vAlign w:val="bottom"/>
            <w:hideMark/>
          </w:tcPr>
          <w:p w14:paraId="52AC0CA2" w14:textId="77777777" w:rsidR="00196277" w:rsidRPr="009B0841" w:rsidRDefault="00196277" w:rsidP="00313EEB">
            <w:pPr>
              <w:tabs>
                <w:tab w:val="clear" w:pos="794"/>
              </w:tabs>
              <w:spacing w:before="0" w:line="100" w:lineRule="exact"/>
              <w:jc w:val="right"/>
              <w:rPr>
                <w:rFonts w:eastAsia="Times New Roman"/>
                <w:sz w:val="16"/>
                <w:szCs w:val="16"/>
              </w:rPr>
            </w:pPr>
            <w:r w:rsidRPr="009B0841">
              <w:rPr>
                <w:rFonts w:eastAsia="Times New Roman"/>
                <w:sz w:val="16"/>
                <w:szCs w:val="16"/>
              </w:rPr>
              <w:t> </w:t>
            </w:r>
          </w:p>
        </w:tc>
        <w:tc>
          <w:tcPr>
            <w:tcW w:w="1045" w:type="dxa"/>
            <w:tcBorders>
              <w:top w:val="nil"/>
              <w:left w:val="nil"/>
              <w:bottom w:val="nil"/>
              <w:right w:val="nil"/>
            </w:tcBorders>
            <w:shd w:val="clear" w:color="auto" w:fill="auto"/>
            <w:noWrap/>
            <w:vAlign w:val="bottom"/>
            <w:hideMark/>
          </w:tcPr>
          <w:p w14:paraId="2D6D8755" w14:textId="77777777" w:rsidR="00196277" w:rsidRPr="009B0841" w:rsidRDefault="00196277" w:rsidP="00313EEB">
            <w:pPr>
              <w:tabs>
                <w:tab w:val="clear" w:pos="794"/>
              </w:tabs>
              <w:spacing w:before="0" w:line="100" w:lineRule="exact"/>
              <w:jc w:val="righ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5DED919B" w14:textId="77777777" w:rsidR="00196277" w:rsidRPr="009B0841" w:rsidRDefault="00196277" w:rsidP="00313EEB">
            <w:pPr>
              <w:tabs>
                <w:tab w:val="clear" w:pos="794"/>
              </w:tabs>
              <w:spacing w:before="0" w:line="100" w:lineRule="exact"/>
              <w:jc w:val="righ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7DF7DD51" w14:textId="77777777" w:rsidR="00196277" w:rsidRPr="009B0841" w:rsidRDefault="00196277" w:rsidP="00313EEB">
            <w:pPr>
              <w:tabs>
                <w:tab w:val="clear" w:pos="794"/>
              </w:tabs>
              <w:spacing w:before="0" w:line="100" w:lineRule="exact"/>
              <w:jc w:val="righ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28F26FDA" w14:textId="77777777" w:rsidR="00196277" w:rsidRPr="009B0841" w:rsidRDefault="00196277" w:rsidP="00313EEB">
            <w:pPr>
              <w:tabs>
                <w:tab w:val="clear" w:pos="794"/>
              </w:tabs>
              <w:spacing w:before="0" w:line="100" w:lineRule="exact"/>
              <w:jc w:val="righ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77B9C8BF" w14:textId="77777777" w:rsidR="00196277" w:rsidRPr="009B0841" w:rsidRDefault="00196277" w:rsidP="00313EEB">
            <w:pPr>
              <w:tabs>
                <w:tab w:val="clear" w:pos="794"/>
              </w:tabs>
              <w:spacing w:before="0" w:line="100" w:lineRule="exact"/>
              <w:jc w:val="right"/>
              <w:rPr>
                <w:rFonts w:eastAsia="Times New Roman"/>
                <w:sz w:val="16"/>
                <w:szCs w:val="16"/>
              </w:rPr>
            </w:pPr>
          </w:p>
        </w:tc>
        <w:tc>
          <w:tcPr>
            <w:tcW w:w="1103" w:type="dxa"/>
            <w:tcBorders>
              <w:top w:val="nil"/>
              <w:left w:val="nil"/>
              <w:bottom w:val="nil"/>
              <w:right w:val="nil"/>
            </w:tcBorders>
            <w:shd w:val="clear" w:color="auto" w:fill="auto"/>
            <w:noWrap/>
            <w:vAlign w:val="bottom"/>
            <w:hideMark/>
          </w:tcPr>
          <w:p w14:paraId="2D573D53" w14:textId="77777777" w:rsidR="00196277" w:rsidRPr="009B0841" w:rsidRDefault="00196277" w:rsidP="00313EEB">
            <w:pPr>
              <w:tabs>
                <w:tab w:val="clear" w:pos="794"/>
              </w:tabs>
              <w:spacing w:before="0" w:line="100" w:lineRule="exact"/>
              <w:jc w:val="right"/>
              <w:rPr>
                <w:rFonts w:eastAsia="Times New Roman"/>
                <w:sz w:val="16"/>
                <w:szCs w:val="16"/>
              </w:rPr>
            </w:pPr>
          </w:p>
        </w:tc>
        <w:tc>
          <w:tcPr>
            <w:tcW w:w="1082" w:type="dxa"/>
            <w:tcBorders>
              <w:top w:val="nil"/>
              <w:left w:val="nil"/>
              <w:bottom w:val="nil"/>
              <w:right w:val="nil"/>
            </w:tcBorders>
            <w:shd w:val="clear" w:color="auto" w:fill="auto"/>
            <w:noWrap/>
            <w:vAlign w:val="bottom"/>
            <w:hideMark/>
          </w:tcPr>
          <w:p w14:paraId="06D86F66" w14:textId="77777777" w:rsidR="00196277" w:rsidRPr="009B0841" w:rsidRDefault="00196277" w:rsidP="00313EEB">
            <w:pPr>
              <w:tabs>
                <w:tab w:val="clear" w:pos="794"/>
              </w:tabs>
              <w:spacing w:before="0" w:line="100" w:lineRule="exact"/>
              <w:jc w:val="righ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38365227" w14:textId="77777777" w:rsidR="00196277" w:rsidRPr="009B0841" w:rsidRDefault="00196277" w:rsidP="00313EEB">
            <w:pPr>
              <w:tabs>
                <w:tab w:val="clear" w:pos="794"/>
              </w:tabs>
              <w:spacing w:before="0" w:line="100" w:lineRule="exact"/>
              <w:jc w:val="righ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16FA818E" w14:textId="77777777" w:rsidR="00196277" w:rsidRPr="009B0841" w:rsidRDefault="00196277" w:rsidP="00313EEB">
            <w:pPr>
              <w:tabs>
                <w:tab w:val="clear" w:pos="794"/>
              </w:tabs>
              <w:spacing w:before="0" w:line="100" w:lineRule="exact"/>
              <w:jc w:val="righ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2348E0D5" w14:textId="77777777" w:rsidR="00196277" w:rsidRPr="009B0841" w:rsidRDefault="00196277" w:rsidP="00313EEB">
            <w:pPr>
              <w:tabs>
                <w:tab w:val="clear" w:pos="794"/>
              </w:tabs>
              <w:spacing w:before="0" w:line="100" w:lineRule="exact"/>
              <w:jc w:val="right"/>
              <w:rPr>
                <w:rFonts w:eastAsia="Times New Roman"/>
                <w:sz w:val="16"/>
                <w:szCs w:val="16"/>
              </w:rPr>
            </w:pPr>
          </w:p>
        </w:tc>
        <w:tc>
          <w:tcPr>
            <w:tcW w:w="997" w:type="dxa"/>
            <w:tcBorders>
              <w:top w:val="nil"/>
              <w:left w:val="nil"/>
              <w:bottom w:val="nil"/>
              <w:right w:val="nil"/>
            </w:tcBorders>
            <w:shd w:val="clear" w:color="auto" w:fill="auto"/>
            <w:noWrap/>
            <w:vAlign w:val="bottom"/>
            <w:hideMark/>
          </w:tcPr>
          <w:p w14:paraId="3DE6005B" w14:textId="77777777" w:rsidR="00196277" w:rsidRPr="009B0841" w:rsidRDefault="00196277" w:rsidP="00313EEB">
            <w:pPr>
              <w:tabs>
                <w:tab w:val="clear" w:pos="794"/>
              </w:tabs>
              <w:spacing w:before="0" w:line="100" w:lineRule="exact"/>
              <w:jc w:val="right"/>
              <w:rPr>
                <w:rFonts w:eastAsia="Times New Roman"/>
                <w:sz w:val="16"/>
                <w:szCs w:val="16"/>
              </w:rPr>
            </w:pPr>
          </w:p>
        </w:tc>
      </w:tr>
      <w:tr w:rsidR="00196277" w:rsidRPr="009B0841" w14:paraId="75089A24" w14:textId="77777777" w:rsidTr="00313EEB">
        <w:trPr>
          <w:jc w:val="center"/>
        </w:trPr>
        <w:tc>
          <w:tcPr>
            <w:tcW w:w="3501" w:type="dxa"/>
            <w:tcBorders>
              <w:top w:val="nil"/>
              <w:left w:val="nil"/>
              <w:bottom w:val="nil"/>
              <w:right w:val="nil"/>
            </w:tcBorders>
            <w:shd w:val="clear" w:color="auto" w:fill="auto"/>
            <w:noWrap/>
            <w:vAlign w:val="bottom"/>
            <w:hideMark/>
          </w:tcPr>
          <w:p w14:paraId="46769BA3" w14:textId="77777777" w:rsidR="00196277" w:rsidRPr="009B0841" w:rsidRDefault="00196277" w:rsidP="00313EEB">
            <w:pPr>
              <w:tabs>
                <w:tab w:val="clear" w:pos="794"/>
              </w:tabs>
              <w:spacing w:before="0" w:after="40" w:line="240" w:lineRule="exact"/>
              <w:jc w:val="left"/>
              <w:rPr>
                <w:rFonts w:eastAsia="Times New Roman"/>
                <w:sz w:val="16"/>
                <w:szCs w:val="16"/>
              </w:rPr>
            </w:pPr>
            <w:r w:rsidRPr="009B0841">
              <w:rPr>
                <w:rFonts w:eastAsia="Times New Roman"/>
                <w:sz w:val="16"/>
                <w:szCs w:val="16"/>
              </w:rPr>
              <w:t>1</w:t>
            </w:r>
            <w:r w:rsidRPr="009B0841">
              <w:rPr>
                <w:rFonts w:eastAsia="Times New Roman" w:hint="cs"/>
                <w:sz w:val="16"/>
                <w:szCs w:val="16"/>
                <w:rtl/>
                <w:lang w:bidi="ar-EG"/>
              </w:rPr>
              <w:t xml:space="preserve"> - </w:t>
            </w:r>
            <w:r w:rsidRPr="009B0841">
              <w:rPr>
                <w:rFonts w:eastAsia="Times New Roman"/>
                <w:sz w:val="16"/>
                <w:szCs w:val="16"/>
                <w:rtl/>
              </w:rPr>
              <w:t>التكاليف الخاصة</w:t>
            </w:r>
            <w:r w:rsidRPr="009B0841">
              <w:rPr>
                <w:rFonts w:eastAsia="Times New Roman" w:hint="cs"/>
                <w:sz w:val="16"/>
                <w:szCs w:val="16"/>
                <w:rtl/>
              </w:rPr>
              <w:t xml:space="preserve"> </w:t>
            </w:r>
            <w:r w:rsidRPr="009B0841">
              <w:rPr>
                <w:rFonts w:eastAsia="Times New Roman"/>
                <w:sz w:val="16"/>
                <w:szCs w:val="16"/>
                <w:rtl/>
              </w:rPr>
              <w:t>بالموظفين</w:t>
            </w:r>
          </w:p>
        </w:tc>
        <w:tc>
          <w:tcPr>
            <w:tcW w:w="905" w:type="dxa"/>
            <w:tcBorders>
              <w:top w:val="nil"/>
              <w:left w:val="single" w:sz="4" w:space="0" w:color="0070C0"/>
              <w:bottom w:val="nil"/>
              <w:right w:val="nil"/>
            </w:tcBorders>
            <w:shd w:val="clear" w:color="auto" w:fill="auto"/>
            <w:noWrap/>
            <w:vAlign w:val="bottom"/>
            <w:hideMark/>
          </w:tcPr>
          <w:p w14:paraId="4F3D91EF"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1 112</w:t>
            </w:r>
          </w:p>
        </w:tc>
        <w:tc>
          <w:tcPr>
            <w:tcW w:w="1045" w:type="dxa"/>
            <w:tcBorders>
              <w:top w:val="nil"/>
              <w:left w:val="nil"/>
              <w:bottom w:val="nil"/>
              <w:right w:val="nil"/>
            </w:tcBorders>
            <w:shd w:val="clear" w:color="auto" w:fill="auto"/>
            <w:noWrap/>
            <w:vAlign w:val="bottom"/>
            <w:hideMark/>
          </w:tcPr>
          <w:p w14:paraId="08144FE0"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0</w:t>
            </w:r>
          </w:p>
        </w:tc>
        <w:tc>
          <w:tcPr>
            <w:tcW w:w="805" w:type="dxa"/>
            <w:tcBorders>
              <w:top w:val="nil"/>
              <w:left w:val="nil"/>
              <w:bottom w:val="nil"/>
              <w:right w:val="nil"/>
            </w:tcBorders>
            <w:shd w:val="clear" w:color="auto" w:fill="auto"/>
            <w:noWrap/>
            <w:vAlign w:val="bottom"/>
            <w:hideMark/>
          </w:tcPr>
          <w:p w14:paraId="0E48F3E2"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692</w:t>
            </w:r>
          </w:p>
        </w:tc>
        <w:tc>
          <w:tcPr>
            <w:tcW w:w="1102" w:type="dxa"/>
            <w:tcBorders>
              <w:top w:val="nil"/>
              <w:left w:val="nil"/>
              <w:bottom w:val="nil"/>
              <w:right w:val="nil"/>
            </w:tcBorders>
            <w:shd w:val="clear" w:color="auto" w:fill="auto"/>
            <w:noWrap/>
            <w:vAlign w:val="bottom"/>
            <w:hideMark/>
          </w:tcPr>
          <w:p w14:paraId="1FC0DEB9"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0</w:t>
            </w:r>
          </w:p>
        </w:tc>
        <w:tc>
          <w:tcPr>
            <w:tcW w:w="1066" w:type="dxa"/>
            <w:tcBorders>
              <w:top w:val="nil"/>
              <w:left w:val="nil"/>
              <w:bottom w:val="nil"/>
              <w:right w:val="nil"/>
            </w:tcBorders>
            <w:shd w:val="clear" w:color="auto" w:fill="auto"/>
            <w:noWrap/>
            <w:vAlign w:val="bottom"/>
            <w:hideMark/>
          </w:tcPr>
          <w:p w14:paraId="452D2CD5"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500</w:t>
            </w:r>
          </w:p>
        </w:tc>
        <w:tc>
          <w:tcPr>
            <w:tcW w:w="925" w:type="dxa"/>
            <w:tcBorders>
              <w:top w:val="nil"/>
              <w:left w:val="nil"/>
              <w:bottom w:val="nil"/>
              <w:right w:val="nil"/>
            </w:tcBorders>
            <w:shd w:val="clear" w:color="auto" w:fill="auto"/>
            <w:noWrap/>
            <w:vAlign w:val="bottom"/>
            <w:hideMark/>
          </w:tcPr>
          <w:p w14:paraId="711DC81C"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10 166</w:t>
            </w:r>
          </w:p>
        </w:tc>
        <w:tc>
          <w:tcPr>
            <w:tcW w:w="1103" w:type="dxa"/>
            <w:tcBorders>
              <w:top w:val="nil"/>
              <w:left w:val="nil"/>
              <w:bottom w:val="nil"/>
              <w:right w:val="nil"/>
            </w:tcBorders>
            <w:shd w:val="clear" w:color="auto" w:fill="auto"/>
            <w:noWrap/>
            <w:vAlign w:val="bottom"/>
            <w:hideMark/>
          </w:tcPr>
          <w:p w14:paraId="1E92C71F"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12 660</w:t>
            </w:r>
          </w:p>
        </w:tc>
        <w:tc>
          <w:tcPr>
            <w:tcW w:w="1082" w:type="dxa"/>
            <w:tcBorders>
              <w:top w:val="nil"/>
              <w:left w:val="nil"/>
              <w:bottom w:val="nil"/>
              <w:right w:val="nil"/>
            </w:tcBorders>
            <w:shd w:val="clear" w:color="auto" w:fill="auto"/>
            <w:noWrap/>
            <w:vAlign w:val="bottom"/>
            <w:hideMark/>
          </w:tcPr>
          <w:p w14:paraId="7FEDA7EE"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34 921</w:t>
            </w:r>
          </w:p>
        </w:tc>
        <w:tc>
          <w:tcPr>
            <w:tcW w:w="1063" w:type="dxa"/>
            <w:tcBorders>
              <w:top w:val="nil"/>
              <w:left w:val="nil"/>
              <w:bottom w:val="nil"/>
              <w:right w:val="nil"/>
            </w:tcBorders>
            <w:shd w:val="clear" w:color="auto" w:fill="auto"/>
            <w:noWrap/>
            <w:vAlign w:val="bottom"/>
            <w:hideMark/>
          </w:tcPr>
          <w:p w14:paraId="5B505417"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8 088</w:t>
            </w:r>
          </w:p>
        </w:tc>
        <w:tc>
          <w:tcPr>
            <w:tcW w:w="1063" w:type="dxa"/>
            <w:tcBorders>
              <w:top w:val="nil"/>
              <w:left w:val="nil"/>
              <w:bottom w:val="nil"/>
              <w:right w:val="nil"/>
            </w:tcBorders>
            <w:shd w:val="clear" w:color="auto" w:fill="auto"/>
            <w:noWrap/>
            <w:vAlign w:val="bottom"/>
            <w:hideMark/>
          </w:tcPr>
          <w:p w14:paraId="33B6CF4C"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13 394</w:t>
            </w:r>
          </w:p>
        </w:tc>
        <w:tc>
          <w:tcPr>
            <w:tcW w:w="1049" w:type="dxa"/>
            <w:tcBorders>
              <w:top w:val="nil"/>
              <w:left w:val="nil"/>
              <w:bottom w:val="nil"/>
              <w:right w:val="nil"/>
            </w:tcBorders>
            <w:shd w:val="clear" w:color="auto" w:fill="auto"/>
            <w:noWrap/>
            <w:vAlign w:val="bottom"/>
            <w:hideMark/>
          </w:tcPr>
          <w:p w14:paraId="073B6164"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20 317</w:t>
            </w:r>
          </w:p>
        </w:tc>
        <w:tc>
          <w:tcPr>
            <w:tcW w:w="997" w:type="dxa"/>
            <w:tcBorders>
              <w:top w:val="nil"/>
              <w:left w:val="nil"/>
              <w:bottom w:val="nil"/>
              <w:right w:val="nil"/>
            </w:tcBorders>
            <w:shd w:val="clear" w:color="auto" w:fill="auto"/>
            <w:noWrap/>
            <w:vAlign w:val="bottom"/>
            <w:hideMark/>
          </w:tcPr>
          <w:p w14:paraId="0C13F772" w14:textId="77777777" w:rsidR="00196277" w:rsidRPr="009B0841" w:rsidRDefault="00196277" w:rsidP="00313EEB">
            <w:pPr>
              <w:tabs>
                <w:tab w:val="clear" w:pos="794"/>
              </w:tabs>
              <w:spacing w:before="0" w:after="40" w:line="240" w:lineRule="exact"/>
              <w:rPr>
                <w:rFonts w:eastAsia="Times New Roman"/>
                <w:color w:val="002060"/>
                <w:sz w:val="16"/>
                <w:szCs w:val="16"/>
              </w:rPr>
            </w:pPr>
            <w:r w:rsidRPr="009B0841">
              <w:rPr>
                <w:color w:val="002060"/>
                <w:sz w:val="16"/>
                <w:szCs w:val="16"/>
              </w:rPr>
              <w:t>101 850</w:t>
            </w:r>
          </w:p>
        </w:tc>
      </w:tr>
      <w:tr w:rsidR="00196277" w:rsidRPr="009B0841" w14:paraId="2935B5FA" w14:textId="77777777" w:rsidTr="00313EEB">
        <w:trPr>
          <w:jc w:val="center"/>
        </w:trPr>
        <w:tc>
          <w:tcPr>
            <w:tcW w:w="3501" w:type="dxa"/>
            <w:tcBorders>
              <w:top w:val="nil"/>
              <w:left w:val="nil"/>
              <w:bottom w:val="nil"/>
              <w:right w:val="nil"/>
            </w:tcBorders>
            <w:shd w:val="clear" w:color="auto" w:fill="auto"/>
            <w:noWrap/>
            <w:vAlign w:val="bottom"/>
            <w:hideMark/>
          </w:tcPr>
          <w:p w14:paraId="660E4D17" w14:textId="77777777" w:rsidR="00196277" w:rsidRPr="009B0841" w:rsidRDefault="00196277" w:rsidP="00313EEB">
            <w:pPr>
              <w:tabs>
                <w:tab w:val="clear" w:pos="794"/>
              </w:tabs>
              <w:spacing w:before="0" w:line="100" w:lineRule="exact"/>
              <w:jc w:val="right"/>
              <w:rPr>
                <w:rFonts w:eastAsia="Times New Roman"/>
                <w:color w:val="002060"/>
                <w:sz w:val="16"/>
                <w:szCs w:val="16"/>
              </w:rPr>
            </w:pPr>
          </w:p>
        </w:tc>
        <w:tc>
          <w:tcPr>
            <w:tcW w:w="905" w:type="dxa"/>
            <w:tcBorders>
              <w:top w:val="nil"/>
              <w:left w:val="single" w:sz="4" w:space="0" w:color="0070C0"/>
              <w:bottom w:val="nil"/>
              <w:right w:val="nil"/>
            </w:tcBorders>
            <w:shd w:val="clear" w:color="auto" w:fill="auto"/>
            <w:noWrap/>
            <w:vAlign w:val="bottom"/>
            <w:hideMark/>
          </w:tcPr>
          <w:p w14:paraId="4DB0487E" w14:textId="77777777" w:rsidR="00196277" w:rsidRPr="009B0841" w:rsidRDefault="00196277" w:rsidP="00313EEB">
            <w:pPr>
              <w:tabs>
                <w:tab w:val="clear" w:pos="794"/>
              </w:tabs>
              <w:spacing w:before="0" w:line="100" w:lineRule="exact"/>
              <w:rPr>
                <w:rFonts w:eastAsia="Times New Roman"/>
                <w:sz w:val="16"/>
                <w:szCs w:val="16"/>
              </w:rPr>
            </w:pPr>
            <w:r w:rsidRPr="009B0841">
              <w:rPr>
                <w:sz w:val="16"/>
                <w:szCs w:val="16"/>
              </w:rPr>
              <w:t> </w:t>
            </w:r>
          </w:p>
        </w:tc>
        <w:tc>
          <w:tcPr>
            <w:tcW w:w="1045" w:type="dxa"/>
            <w:tcBorders>
              <w:top w:val="nil"/>
              <w:left w:val="nil"/>
              <w:bottom w:val="nil"/>
              <w:right w:val="nil"/>
            </w:tcBorders>
            <w:shd w:val="clear" w:color="auto" w:fill="auto"/>
            <w:noWrap/>
            <w:vAlign w:val="bottom"/>
            <w:hideMark/>
          </w:tcPr>
          <w:p w14:paraId="7ED9DB24" w14:textId="77777777" w:rsidR="00196277" w:rsidRPr="009B0841" w:rsidRDefault="00196277" w:rsidP="00313EEB">
            <w:pPr>
              <w:tabs>
                <w:tab w:val="clear" w:pos="794"/>
              </w:tabs>
              <w:spacing w:before="0" w:line="10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06B8FE53" w14:textId="77777777" w:rsidR="00196277" w:rsidRPr="009B0841" w:rsidRDefault="00196277" w:rsidP="00313EEB">
            <w:pPr>
              <w:tabs>
                <w:tab w:val="clear" w:pos="794"/>
              </w:tabs>
              <w:spacing w:before="0" w:line="10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02016E94" w14:textId="77777777" w:rsidR="00196277" w:rsidRPr="009B0841" w:rsidRDefault="00196277" w:rsidP="00313EEB">
            <w:pPr>
              <w:tabs>
                <w:tab w:val="clear" w:pos="794"/>
              </w:tabs>
              <w:spacing w:before="0" w:line="10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0BFBCEA1" w14:textId="77777777" w:rsidR="00196277" w:rsidRPr="009B0841" w:rsidRDefault="00196277" w:rsidP="00313EEB">
            <w:pPr>
              <w:tabs>
                <w:tab w:val="clear" w:pos="794"/>
              </w:tabs>
              <w:spacing w:before="0" w:line="10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5632A612" w14:textId="77777777" w:rsidR="00196277" w:rsidRPr="009B0841" w:rsidRDefault="00196277" w:rsidP="00313EEB">
            <w:pPr>
              <w:tabs>
                <w:tab w:val="clear" w:pos="794"/>
              </w:tabs>
              <w:spacing w:before="0" w:line="100" w:lineRule="exact"/>
              <w:rPr>
                <w:rFonts w:eastAsia="Times New Roman"/>
                <w:sz w:val="16"/>
                <w:szCs w:val="16"/>
              </w:rPr>
            </w:pPr>
          </w:p>
        </w:tc>
        <w:tc>
          <w:tcPr>
            <w:tcW w:w="1103" w:type="dxa"/>
            <w:tcBorders>
              <w:top w:val="nil"/>
              <w:left w:val="nil"/>
              <w:bottom w:val="nil"/>
              <w:right w:val="nil"/>
            </w:tcBorders>
            <w:shd w:val="clear" w:color="auto" w:fill="auto"/>
            <w:noWrap/>
            <w:vAlign w:val="bottom"/>
            <w:hideMark/>
          </w:tcPr>
          <w:p w14:paraId="7019D81E" w14:textId="77777777" w:rsidR="00196277" w:rsidRPr="009B0841" w:rsidRDefault="00196277" w:rsidP="00313EEB">
            <w:pPr>
              <w:tabs>
                <w:tab w:val="clear" w:pos="794"/>
              </w:tabs>
              <w:spacing w:before="0" w:line="100" w:lineRule="exact"/>
              <w:rPr>
                <w:rFonts w:eastAsia="Times New Roman"/>
                <w:sz w:val="16"/>
                <w:szCs w:val="16"/>
              </w:rPr>
            </w:pPr>
          </w:p>
        </w:tc>
        <w:tc>
          <w:tcPr>
            <w:tcW w:w="1082" w:type="dxa"/>
            <w:tcBorders>
              <w:top w:val="nil"/>
              <w:left w:val="nil"/>
              <w:bottom w:val="nil"/>
              <w:right w:val="nil"/>
            </w:tcBorders>
            <w:shd w:val="clear" w:color="auto" w:fill="auto"/>
            <w:noWrap/>
            <w:vAlign w:val="bottom"/>
            <w:hideMark/>
          </w:tcPr>
          <w:p w14:paraId="2A84F4C8" w14:textId="77777777" w:rsidR="00196277" w:rsidRPr="009B0841"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49AF5620" w14:textId="77777777" w:rsidR="00196277" w:rsidRPr="009B0841"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6687EFAD" w14:textId="77777777" w:rsidR="00196277" w:rsidRPr="009B0841" w:rsidRDefault="00196277" w:rsidP="00313EEB">
            <w:pPr>
              <w:tabs>
                <w:tab w:val="clear" w:pos="794"/>
              </w:tabs>
              <w:spacing w:before="0" w:line="100" w:lineRule="exac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0802A8D3" w14:textId="77777777" w:rsidR="00196277" w:rsidRPr="009B0841" w:rsidRDefault="00196277" w:rsidP="00313EEB">
            <w:pPr>
              <w:tabs>
                <w:tab w:val="clear" w:pos="794"/>
              </w:tabs>
              <w:spacing w:before="0" w:line="100" w:lineRule="exact"/>
              <w:rPr>
                <w:rFonts w:eastAsia="Times New Roman"/>
                <w:sz w:val="16"/>
                <w:szCs w:val="16"/>
              </w:rPr>
            </w:pPr>
          </w:p>
        </w:tc>
        <w:tc>
          <w:tcPr>
            <w:tcW w:w="997" w:type="dxa"/>
            <w:tcBorders>
              <w:top w:val="nil"/>
              <w:left w:val="nil"/>
              <w:bottom w:val="nil"/>
              <w:right w:val="nil"/>
            </w:tcBorders>
            <w:shd w:val="clear" w:color="auto" w:fill="auto"/>
            <w:noWrap/>
            <w:vAlign w:val="bottom"/>
            <w:hideMark/>
          </w:tcPr>
          <w:p w14:paraId="69136C7C" w14:textId="77777777" w:rsidR="00196277" w:rsidRPr="009B0841" w:rsidRDefault="00196277" w:rsidP="00313EEB">
            <w:pPr>
              <w:tabs>
                <w:tab w:val="clear" w:pos="794"/>
              </w:tabs>
              <w:spacing w:before="0" w:line="100" w:lineRule="exact"/>
              <w:rPr>
                <w:rFonts w:eastAsia="Times New Roman"/>
                <w:sz w:val="16"/>
                <w:szCs w:val="16"/>
              </w:rPr>
            </w:pPr>
          </w:p>
        </w:tc>
      </w:tr>
      <w:tr w:rsidR="00196277" w:rsidRPr="009B0841" w14:paraId="091F08A4" w14:textId="77777777" w:rsidTr="00313EEB">
        <w:trPr>
          <w:jc w:val="center"/>
        </w:trPr>
        <w:tc>
          <w:tcPr>
            <w:tcW w:w="3501" w:type="dxa"/>
            <w:tcBorders>
              <w:top w:val="nil"/>
              <w:left w:val="nil"/>
              <w:bottom w:val="nil"/>
              <w:right w:val="nil"/>
            </w:tcBorders>
            <w:shd w:val="clear" w:color="auto" w:fill="auto"/>
            <w:noWrap/>
            <w:vAlign w:val="bottom"/>
            <w:hideMark/>
          </w:tcPr>
          <w:p w14:paraId="0C930500" w14:textId="77777777" w:rsidR="00196277" w:rsidRPr="009B0841" w:rsidRDefault="00196277" w:rsidP="00313EEB">
            <w:pPr>
              <w:tabs>
                <w:tab w:val="clear" w:pos="794"/>
              </w:tabs>
              <w:spacing w:before="0" w:after="40" w:line="240" w:lineRule="exact"/>
              <w:jc w:val="left"/>
              <w:rPr>
                <w:rFonts w:eastAsia="Times New Roman"/>
                <w:sz w:val="16"/>
                <w:szCs w:val="16"/>
                <w:rtl/>
                <w:lang w:bidi="ar-EG"/>
              </w:rPr>
            </w:pPr>
            <w:r w:rsidRPr="009B0841">
              <w:rPr>
                <w:rFonts w:eastAsia="Times New Roman"/>
                <w:sz w:val="16"/>
                <w:szCs w:val="16"/>
              </w:rPr>
              <w:t>2</w:t>
            </w:r>
            <w:r w:rsidRPr="009B0841">
              <w:rPr>
                <w:rFonts w:eastAsia="Times New Roman" w:hint="cs"/>
                <w:sz w:val="16"/>
                <w:szCs w:val="16"/>
                <w:rtl/>
                <w:lang w:bidi="ar-EG"/>
              </w:rPr>
              <w:t xml:space="preserve"> - </w:t>
            </w:r>
            <w:r w:rsidRPr="009B0841">
              <w:rPr>
                <w:rFonts w:eastAsia="Times New Roman"/>
                <w:sz w:val="16"/>
                <w:szCs w:val="16"/>
                <w:rtl/>
              </w:rPr>
              <w:t>التكاليف الأخرى</w:t>
            </w:r>
            <w:r w:rsidRPr="009B0841">
              <w:rPr>
                <w:rFonts w:eastAsia="Times New Roman" w:hint="cs"/>
                <w:sz w:val="16"/>
                <w:szCs w:val="16"/>
                <w:rtl/>
              </w:rPr>
              <w:t xml:space="preserve"> </w:t>
            </w:r>
            <w:r w:rsidRPr="009B0841">
              <w:rPr>
                <w:rFonts w:eastAsia="Times New Roman"/>
                <w:sz w:val="16"/>
                <w:szCs w:val="16"/>
                <w:rtl/>
              </w:rPr>
              <w:t>الخاصة</w:t>
            </w:r>
            <w:r w:rsidRPr="009B0841">
              <w:rPr>
                <w:rFonts w:eastAsia="Times New Roman" w:hint="cs"/>
                <w:sz w:val="16"/>
                <w:szCs w:val="16"/>
                <w:rtl/>
              </w:rPr>
              <w:t xml:space="preserve"> </w:t>
            </w:r>
            <w:r w:rsidRPr="009B0841">
              <w:rPr>
                <w:rFonts w:eastAsia="Times New Roman"/>
                <w:sz w:val="16"/>
                <w:szCs w:val="16"/>
                <w:rtl/>
              </w:rPr>
              <w:t>بالموظفين</w:t>
            </w:r>
          </w:p>
        </w:tc>
        <w:tc>
          <w:tcPr>
            <w:tcW w:w="905" w:type="dxa"/>
            <w:tcBorders>
              <w:top w:val="nil"/>
              <w:left w:val="single" w:sz="4" w:space="0" w:color="0070C0"/>
              <w:bottom w:val="nil"/>
              <w:right w:val="nil"/>
            </w:tcBorders>
            <w:shd w:val="clear" w:color="auto" w:fill="auto"/>
            <w:noWrap/>
            <w:vAlign w:val="bottom"/>
            <w:hideMark/>
          </w:tcPr>
          <w:p w14:paraId="7F3387EB"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18</w:t>
            </w:r>
          </w:p>
        </w:tc>
        <w:tc>
          <w:tcPr>
            <w:tcW w:w="1045" w:type="dxa"/>
            <w:tcBorders>
              <w:top w:val="nil"/>
              <w:left w:val="nil"/>
              <w:bottom w:val="nil"/>
              <w:right w:val="nil"/>
            </w:tcBorders>
            <w:shd w:val="clear" w:color="auto" w:fill="auto"/>
            <w:noWrap/>
            <w:vAlign w:val="bottom"/>
            <w:hideMark/>
          </w:tcPr>
          <w:p w14:paraId="76F2480A"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0</w:t>
            </w:r>
          </w:p>
        </w:tc>
        <w:tc>
          <w:tcPr>
            <w:tcW w:w="805" w:type="dxa"/>
            <w:tcBorders>
              <w:top w:val="nil"/>
              <w:left w:val="nil"/>
              <w:bottom w:val="nil"/>
              <w:right w:val="nil"/>
            </w:tcBorders>
            <w:shd w:val="clear" w:color="auto" w:fill="auto"/>
            <w:noWrap/>
            <w:vAlign w:val="bottom"/>
            <w:hideMark/>
          </w:tcPr>
          <w:p w14:paraId="47C2A9A2"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16</w:t>
            </w:r>
          </w:p>
        </w:tc>
        <w:tc>
          <w:tcPr>
            <w:tcW w:w="1102" w:type="dxa"/>
            <w:tcBorders>
              <w:top w:val="nil"/>
              <w:left w:val="nil"/>
              <w:bottom w:val="nil"/>
              <w:right w:val="nil"/>
            </w:tcBorders>
            <w:shd w:val="clear" w:color="auto" w:fill="auto"/>
            <w:noWrap/>
            <w:vAlign w:val="bottom"/>
            <w:hideMark/>
          </w:tcPr>
          <w:p w14:paraId="11F28B63"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0</w:t>
            </w:r>
          </w:p>
        </w:tc>
        <w:tc>
          <w:tcPr>
            <w:tcW w:w="1066" w:type="dxa"/>
            <w:tcBorders>
              <w:top w:val="nil"/>
              <w:left w:val="nil"/>
              <w:bottom w:val="nil"/>
              <w:right w:val="nil"/>
            </w:tcBorders>
            <w:shd w:val="clear" w:color="auto" w:fill="auto"/>
            <w:noWrap/>
            <w:vAlign w:val="bottom"/>
            <w:hideMark/>
          </w:tcPr>
          <w:p w14:paraId="20DA1F25"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12 700</w:t>
            </w:r>
          </w:p>
        </w:tc>
        <w:tc>
          <w:tcPr>
            <w:tcW w:w="925" w:type="dxa"/>
            <w:tcBorders>
              <w:top w:val="nil"/>
              <w:left w:val="nil"/>
              <w:bottom w:val="nil"/>
              <w:right w:val="nil"/>
            </w:tcBorders>
            <w:shd w:val="clear" w:color="auto" w:fill="auto"/>
            <w:noWrap/>
            <w:vAlign w:val="bottom"/>
            <w:hideMark/>
          </w:tcPr>
          <w:p w14:paraId="6AE9A189"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2 808</w:t>
            </w:r>
          </w:p>
        </w:tc>
        <w:tc>
          <w:tcPr>
            <w:tcW w:w="1103" w:type="dxa"/>
            <w:tcBorders>
              <w:top w:val="nil"/>
              <w:left w:val="nil"/>
              <w:bottom w:val="nil"/>
              <w:right w:val="nil"/>
            </w:tcBorders>
            <w:shd w:val="clear" w:color="auto" w:fill="auto"/>
            <w:noWrap/>
            <w:vAlign w:val="bottom"/>
            <w:hideMark/>
          </w:tcPr>
          <w:p w14:paraId="1FE6EF78"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3 686</w:t>
            </w:r>
          </w:p>
        </w:tc>
        <w:tc>
          <w:tcPr>
            <w:tcW w:w="1082" w:type="dxa"/>
            <w:tcBorders>
              <w:top w:val="nil"/>
              <w:left w:val="nil"/>
              <w:bottom w:val="nil"/>
              <w:right w:val="nil"/>
            </w:tcBorders>
            <w:shd w:val="clear" w:color="auto" w:fill="auto"/>
            <w:noWrap/>
            <w:vAlign w:val="bottom"/>
            <w:hideMark/>
          </w:tcPr>
          <w:p w14:paraId="797D9B3E"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8 917</w:t>
            </w:r>
          </w:p>
        </w:tc>
        <w:tc>
          <w:tcPr>
            <w:tcW w:w="1063" w:type="dxa"/>
            <w:tcBorders>
              <w:top w:val="nil"/>
              <w:left w:val="nil"/>
              <w:bottom w:val="nil"/>
              <w:right w:val="nil"/>
            </w:tcBorders>
            <w:shd w:val="clear" w:color="auto" w:fill="auto"/>
            <w:noWrap/>
            <w:vAlign w:val="bottom"/>
            <w:hideMark/>
          </w:tcPr>
          <w:p w14:paraId="62B992C1"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2 248</w:t>
            </w:r>
          </w:p>
        </w:tc>
        <w:tc>
          <w:tcPr>
            <w:tcW w:w="1063" w:type="dxa"/>
            <w:tcBorders>
              <w:top w:val="nil"/>
              <w:left w:val="nil"/>
              <w:bottom w:val="nil"/>
              <w:right w:val="nil"/>
            </w:tcBorders>
            <w:shd w:val="clear" w:color="auto" w:fill="auto"/>
            <w:noWrap/>
            <w:vAlign w:val="bottom"/>
            <w:hideMark/>
          </w:tcPr>
          <w:p w14:paraId="043FF26C"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3 782</w:t>
            </w:r>
          </w:p>
        </w:tc>
        <w:tc>
          <w:tcPr>
            <w:tcW w:w="1049" w:type="dxa"/>
            <w:tcBorders>
              <w:top w:val="nil"/>
              <w:left w:val="nil"/>
              <w:bottom w:val="nil"/>
              <w:right w:val="nil"/>
            </w:tcBorders>
            <w:shd w:val="clear" w:color="auto" w:fill="auto"/>
            <w:noWrap/>
            <w:vAlign w:val="bottom"/>
            <w:hideMark/>
          </w:tcPr>
          <w:p w14:paraId="2443D9D3"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5 896</w:t>
            </w:r>
          </w:p>
        </w:tc>
        <w:tc>
          <w:tcPr>
            <w:tcW w:w="997" w:type="dxa"/>
            <w:tcBorders>
              <w:top w:val="nil"/>
              <w:left w:val="nil"/>
              <w:bottom w:val="nil"/>
              <w:right w:val="nil"/>
            </w:tcBorders>
            <w:shd w:val="clear" w:color="auto" w:fill="auto"/>
            <w:noWrap/>
            <w:vAlign w:val="bottom"/>
            <w:hideMark/>
          </w:tcPr>
          <w:p w14:paraId="5A083D28" w14:textId="77777777" w:rsidR="00196277" w:rsidRPr="009B0841" w:rsidRDefault="00196277" w:rsidP="00313EEB">
            <w:pPr>
              <w:tabs>
                <w:tab w:val="clear" w:pos="794"/>
              </w:tabs>
              <w:spacing w:before="0" w:after="40" w:line="240" w:lineRule="exact"/>
              <w:rPr>
                <w:rFonts w:eastAsia="Times New Roman"/>
                <w:color w:val="002060"/>
                <w:sz w:val="16"/>
                <w:szCs w:val="16"/>
              </w:rPr>
            </w:pPr>
            <w:r w:rsidRPr="009B0841">
              <w:rPr>
                <w:color w:val="002060"/>
                <w:sz w:val="16"/>
                <w:szCs w:val="16"/>
              </w:rPr>
              <w:t>40 071</w:t>
            </w:r>
          </w:p>
        </w:tc>
      </w:tr>
      <w:tr w:rsidR="00196277" w:rsidRPr="009B0841" w14:paraId="0CB76D14" w14:textId="77777777" w:rsidTr="00313EEB">
        <w:trPr>
          <w:jc w:val="center"/>
        </w:trPr>
        <w:tc>
          <w:tcPr>
            <w:tcW w:w="3501" w:type="dxa"/>
            <w:tcBorders>
              <w:top w:val="nil"/>
              <w:left w:val="nil"/>
              <w:bottom w:val="nil"/>
              <w:right w:val="nil"/>
            </w:tcBorders>
            <w:shd w:val="clear" w:color="auto" w:fill="auto"/>
            <w:noWrap/>
            <w:vAlign w:val="bottom"/>
            <w:hideMark/>
          </w:tcPr>
          <w:p w14:paraId="069B3EA5" w14:textId="77777777" w:rsidR="00196277" w:rsidRPr="009B0841" w:rsidRDefault="00196277" w:rsidP="00313EEB">
            <w:pPr>
              <w:tabs>
                <w:tab w:val="clear" w:pos="794"/>
              </w:tabs>
              <w:spacing w:before="0" w:line="100" w:lineRule="exact"/>
              <w:jc w:val="right"/>
              <w:rPr>
                <w:rFonts w:eastAsia="Times New Roman"/>
                <w:color w:val="002060"/>
                <w:sz w:val="16"/>
                <w:szCs w:val="16"/>
              </w:rPr>
            </w:pPr>
          </w:p>
        </w:tc>
        <w:tc>
          <w:tcPr>
            <w:tcW w:w="905" w:type="dxa"/>
            <w:tcBorders>
              <w:top w:val="nil"/>
              <w:left w:val="single" w:sz="4" w:space="0" w:color="0070C0"/>
              <w:bottom w:val="nil"/>
              <w:right w:val="nil"/>
            </w:tcBorders>
            <w:shd w:val="clear" w:color="auto" w:fill="auto"/>
            <w:noWrap/>
            <w:vAlign w:val="bottom"/>
            <w:hideMark/>
          </w:tcPr>
          <w:p w14:paraId="0CBEE2DD" w14:textId="77777777" w:rsidR="00196277" w:rsidRPr="009B0841" w:rsidRDefault="00196277" w:rsidP="00313EEB">
            <w:pPr>
              <w:tabs>
                <w:tab w:val="clear" w:pos="794"/>
              </w:tabs>
              <w:spacing w:before="0" w:line="100" w:lineRule="exact"/>
              <w:rPr>
                <w:rFonts w:eastAsia="Times New Roman"/>
                <w:sz w:val="16"/>
                <w:szCs w:val="16"/>
              </w:rPr>
            </w:pPr>
            <w:r w:rsidRPr="009B0841">
              <w:rPr>
                <w:sz w:val="16"/>
                <w:szCs w:val="16"/>
              </w:rPr>
              <w:t> </w:t>
            </w:r>
          </w:p>
        </w:tc>
        <w:tc>
          <w:tcPr>
            <w:tcW w:w="1045" w:type="dxa"/>
            <w:tcBorders>
              <w:top w:val="nil"/>
              <w:left w:val="nil"/>
              <w:bottom w:val="nil"/>
              <w:right w:val="nil"/>
            </w:tcBorders>
            <w:shd w:val="clear" w:color="auto" w:fill="auto"/>
            <w:noWrap/>
            <w:vAlign w:val="bottom"/>
            <w:hideMark/>
          </w:tcPr>
          <w:p w14:paraId="1211DE21" w14:textId="77777777" w:rsidR="00196277" w:rsidRPr="009B0841" w:rsidRDefault="00196277" w:rsidP="00313EEB">
            <w:pPr>
              <w:tabs>
                <w:tab w:val="clear" w:pos="794"/>
              </w:tabs>
              <w:spacing w:before="0" w:line="10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5283410C" w14:textId="77777777" w:rsidR="00196277" w:rsidRPr="009B0841" w:rsidRDefault="00196277" w:rsidP="00313EEB">
            <w:pPr>
              <w:tabs>
                <w:tab w:val="clear" w:pos="794"/>
              </w:tabs>
              <w:spacing w:before="0" w:line="10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106357E2" w14:textId="77777777" w:rsidR="00196277" w:rsidRPr="009B0841" w:rsidRDefault="00196277" w:rsidP="00313EEB">
            <w:pPr>
              <w:tabs>
                <w:tab w:val="clear" w:pos="794"/>
              </w:tabs>
              <w:spacing w:before="0" w:line="10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4E2F2981" w14:textId="77777777" w:rsidR="00196277" w:rsidRPr="009B0841" w:rsidRDefault="00196277" w:rsidP="00313EEB">
            <w:pPr>
              <w:tabs>
                <w:tab w:val="clear" w:pos="794"/>
              </w:tabs>
              <w:spacing w:before="0" w:line="10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025820BE" w14:textId="77777777" w:rsidR="00196277" w:rsidRPr="009B0841" w:rsidRDefault="00196277" w:rsidP="00313EEB">
            <w:pPr>
              <w:tabs>
                <w:tab w:val="clear" w:pos="794"/>
              </w:tabs>
              <w:spacing w:before="0" w:line="100" w:lineRule="exact"/>
              <w:rPr>
                <w:rFonts w:eastAsia="Times New Roman"/>
                <w:sz w:val="16"/>
                <w:szCs w:val="16"/>
              </w:rPr>
            </w:pPr>
          </w:p>
        </w:tc>
        <w:tc>
          <w:tcPr>
            <w:tcW w:w="1103" w:type="dxa"/>
            <w:tcBorders>
              <w:top w:val="nil"/>
              <w:left w:val="nil"/>
              <w:bottom w:val="nil"/>
              <w:right w:val="nil"/>
            </w:tcBorders>
            <w:shd w:val="clear" w:color="auto" w:fill="auto"/>
            <w:noWrap/>
            <w:vAlign w:val="bottom"/>
            <w:hideMark/>
          </w:tcPr>
          <w:p w14:paraId="09ECDB90" w14:textId="77777777" w:rsidR="00196277" w:rsidRPr="009B0841" w:rsidRDefault="00196277" w:rsidP="00313EEB">
            <w:pPr>
              <w:tabs>
                <w:tab w:val="clear" w:pos="794"/>
              </w:tabs>
              <w:spacing w:before="0" w:line="100" w:lineRule="exact"/>
              <w:rPr>
                <w:rFonts w:eastAsia="Times New Roman"/>
                <w:sz w:val="16"/>
                <w:szCs w:val="16"/>
              </w:rPr>
            </w:pPr>
          </w:p>
        </w:tc>
        <w:tc>
          <w:tcPr>
            <w:tcW w:w="1082" w:type="dxa"/>
            <w:tcBorders>
              <w:top w:val="nil"/>
              <w:left w:val="nil"/>
              <w:bottom w:val="nil"/>
              <w:right w:val="nil"/>
            </w:tcBorders>
            <w:shd w:val="clear" w:color="auto" w:fill="auto"/>
            <w:noWrap/>
            <w:vAlign w:val="bottom"/>
            <w:hideMark/>
          </w:tcPr>
          <w:p w14:paraId="5EAFE22E" w14:textId="77777777" w:rsidR="00196277" w:rsidRPr="009B0841"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1C84D865" w14:textId="77777777" w:rsidR="00196277" w:rsidRPr="009B0841"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2F6E4F24" w14:textId="77777777" w:rsidR="00196277" w:rsidRPr="009B0841" w:rsidRDefault="00196277" w:rsidP="00313EEB">
            <w:pPr>
              <w:tabs>
                <w:tab w:val="clear" w:pos="794"/>
              </w:tabs>
              <w:spacing w:before="0" w:line="100" w:lineRule="exac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35DEF79D" w14:textId="77777777" w:rsidR="00196277" w:rsidRPr="009B0841" w:rsidRDefault="00196277" w:rsidP="00313EEB">
            <w:pPr>
              <w:tabs>
                <w:tab w:val="clear" w:pos="794"/>
              </w:tabs>
              <w:spacing w:before="0" w:line="100" w:lineRule="exact"/>
              <w:rPr>
                <w:rFonts w:eastAsia="Times New Roman"/>
                <w:sz w:val="16"/>
                <w:szCs w:val="16"/>
              </w:rPr>
            </w:pPr>
          </w:p>
        </w:tc>
        <w:tc>
          <w:tcPr>
            <w:tcW w:w="997" w:type="dxa"/>
            <w:tcBorders>
              <w:top w:val="nil"/>
              <w:left w:val="nil"/>
              <w:bottom w:val="nil"/>
              <w:right w:val="nil"/>
            </w:tcBorders>
            <w:shd w:val="clear" w:color="auto" w:fill="auto"/>
            <w:noWrap/>
            <w:vAlign w:val="bottom"/>
            <w:hideMark/>
          </w:tcPr>
          <w:p w14:paraId="45CE0C37" w14:textId="77777777" w:rsidR="00196277" w:rsidRPr="009B0841" w:rsidRDefault="00196277" w:rsidP="00313EEB">
            <w:pPr>
              <w:tabs>
                <w:tab w:val="clear" w:pos="794"/>
              </w:tabs>
              <w:spacing w:before="0" w:line="100" w:lineRule="exact"/>
              <w:rPr>
                <w:rFonts w:eastAsia="Times New Roman"/>
                <w:sz w:val="16"/>
                <w:szCs w:val="16"/>
              </w:rPr>
            </w:pPr>
          </w:p>
        </w:tc>
      </w:tr>
      <w:tr w:rsidR="00196277" w:rsidRPr="009B0841" w14:paraId="18716129" w14:textId="77777777" w:rsidTr="00313EEB">
        <w:trPr>
          <w:jc w:val="center"/>
        </w:trPr>
        <w:tc>
          <w:tcPr>
            <w:tcW w:w="3501" w:type="dxa"/>
            <w:tcBorders>
              <w:top w:val="nil"/>
              <w:left w:val="nil"/>
              <w:bottom w:val="nil"/>
              <w:right w:val="nil"/>
            </w:tcBorders>
            <w:shd w:val="clear" w:color="auto" w:fill="auto"/>
            <w:noWrap/>
            <w:vAlign w:val="bottom"/>
            <w:hideMark/>
          </w:tcPr>
          <w:p w14:paraId="73E05C99" w14:textId="77777777" w:rsidR="00196277" w:rsidRPr="009B0841" w:rsidRDefault="00196277" w:rsidP="00313EEB">
            <w:pPr>
              <w:tabs>
                <w:tab w:val="clear" w:pos="794"/>
              </w:tabs>
              <w:spacing w:before="0" w:after="40" w:line="240" w:lineRule="exact"/>
              <w:jc w:val="left"/>
              <w:rPr>
                <w:rFonts w:eastAsia="Times New Roman"/>
                <w:sz w:val="16"/>
                <w:szCs w:val="16"/>
              </w:rPr>
            </w:pPr>
            <w:r w:rsidRPr="009B0841">
              <w:rPr>
                <w:rFonts w:eastAsia="Times New Roman"/>
                <w:sz w:val="16"/>
                <w:szCs w:val="16"/>
              </w:rPr>
              <w:t>3</w:t>
            </w:r>
            <w:r w:rsidRPr="009B0841">
              <w:rPr>
                <w:rFonts w:eastAsia="Times New Roman" w:hint="cs"/>
                <w:sz w:val="16"/>
                <w:szCs w:val="16"/>
                <w:rtl/>
                <w:lang w:bidi="ar-EG"/>
              </w:rPr>
              <w:t xml:space="preserve"> - </w:t>
            </w:r>
            <w:r w:rsidRPr="009B0841">
              <w:rPr>
                <w:rFonts w:eastAsia="Times New Roman"/>
                <w:sz w:val="16"/>
                <w:szCs w:val="16"/>
                <w:rtl/>
              </w:rPr>
              <w:t>السفر في مهام</w:t>
            </w:r>
            <w:r w:rsidRPr="009B0841">
              <w:rPr>
                <w:rFonts w:eastAsia="Times New Roman" w:hint="cs"/>
                <w:sz w:val="16"/>
                <w:szCs w:val="16"/>
                <w:rtl/>
              </w:rPr>
              <w:t xml:space="preserve"> </w:t>
            </w:r>
            <w:r w:rsidRPr="009B0841">
              <w:rPr>
                <w:rFonts w:eastAsia="Times New Roman"/>
                <w:sz w:val="16"/>
                <w:szCs w:val="16"/>
                <w:rtl/>
              </w:rPr>
              <w:t>رسمية</w:t>
            </w:r>
          </w:p>
        </w:tc>
        <w:tc>
          <w:tcPr>
            <w:tcW w:w="905" w:type="dxa"/>
            <w:tcBorders>
              <w:top w:val="nil"/>
              <w:left w:val="single" w:sz="4" w:space="0" w:color="0070C0"/>
              <w:bottom w:val="nil"/>
              <w:right w:val="nil"/>
            </w:tcBorders>
            <w:shd w:val="clear" w:color="auto" w:fill="auto"/>
            <w:noWrap/>
            <w:vAlign w:val="bottom"/>
            <w:hideMark/>
          </w:tcPr>
          <w:p w14:paraId="014D4C9A"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123</w:t>
            </w:r>
          </w:p>
        </w:tc>
        <w:tc>
          <w:tcPr>
            <w:tcW w:w="1045" w:type="dxa"/>
            <w:tcBorders>
              <w:top w:val="nil"/>
              <w:left w:val="nil"/>
              <w:bottom w:val="nil"/>
              <w:right w:val="nil"/>
            </w:tcBorders>
            <w:shd w:val="clear" w:color="auto" w:fill="auto"/>
            <w:noWrap/>
            <w:vAlign w:val="bottom"/>
            <w:hideMark/>
          </w:tcPr>
          <w:p w14:paraId="0D805C88"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0</w:t>
            </w:r>
          </w:p>
        </w:tc>
        <w:tc>
          <w:tcPr>
            <w:tcW w:w="805" w:type="dxa"/>
            <w:tcBorders>
              <w:top w:val="nil"/>
              <w:left w:val="nil"/>
              <w:bottom w:val="nil"/>
              <w:right w:val="nil"/>
            </w:tcBorders>
            <w:shd w:val="clear" w:color="auto" w:fill="auto"/>
            <w:noWrap/>
            <w:vAlign w:val="bottom"/>
            <w:hideMark/>
          </w:tcPr>
          <w:p w14:paraId="106A83CF"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582</w:t>
            </w:r>
          </w:p>
        </w:tc>
        <w:tc>
          <w:tcPr>
            <w:tcW w:w="1102" w:type="dxa"/>
            <w:tcBorders>
              <w:top w:val="nil"/>
              <w:left w:val="nil"/>
              <w:bottom w:val="nil"/>
              <w:right w:val="nil"/>
            </w:tcBorders>
            <w:shd w:val="clear" w:color="auto" w:fill="auto"/>
            <w:noWrap/>
            <w:vAlign w:val="bottom"/>
            <w:hideMark/>
          </w:tcPr>
          <w:p w14:paraId="614F563B"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0</w:t>
            </w:r>
          </w:p>
        </w:tc>
        <w:tc>
          <w:tcPr>
            <w:tcW w:w="1066" w:type="dxa"/>
            <w:tcBorders>
              <w:top w:val="nil"/>
              <w:left w:val="nil"/>
              <w:bottom w:val="nil"/>
              <w:right w:val="nil"/>
            </w:tcBorders>
            <w:shd w:val="clear" w:color="auto" w:fill="auto"/>
            <w:noWrap/>
            <w:vAlign w:val="bottom"/>
            <w:hideMark/>
          </w:tcPr>
          <w:p w14:paraId="3BABF634"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0</w:t>
            </w:r>
          </w:p>
        </w:tc>
        <w:tc>
          <w:tcPr>
            <w:tcW w:w="925" w:type="dxa"/>
            <w:tcBorders>
              <w:top w:val="nil"/>
              <w:left w:val="nil"/>
              <w:bottom w:val="nil"/>
              <w:right w:val="nil"/>
            </w:tcBorders>
            <w:shd w:val="clear" w:color="auto" w:fill="auto"/>
            <w:noWrap/>
            <w:vAlign w:val="bottom"/>
            <w:hideMark/>
          </w:tcPr>
          <w:p w14:paraId="4F11061A"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564</w:t>
            </w:r>
          </w:p>
        </w:tc>
        <w:tc>
          <w:tcPr>
            <w:tcW w:w="1103" w:type="dxa"/>
            <w:tcBorders>
              <w:top w:val="nil"/>
              <w:left w:val="nil"/>
              <w:bottom w:val="nil"/>
              <w:right w:val="nil"/>
            </w:tcBorders>
            <w:shd w:val="clear" w:color="auto" w:fill="auto"/>
            <w:noWrap/>
            <w:vAlign w:val="bottom"/>
            <w:hideMark/>
          </w:tcPr>
          <w:p w14:paraId="5B23EBC9"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300</w:t>
            </w:r>
          </w:p>
        </w:tc>
        <w:tc>
          <w:tcPr>
            <w:tcW w:w="1082" w:type="dxa"/>
            <w:tcBorders>
              <w:top w:val="nil"/>
              <w:left w:val="nil"/>
              <w:bottom w:val="nil"/>
              <w:right w:val="nil"/>
            </w:tcBorders>
            <w:shd w:val="clear" w:color="auto" w:fill="auto"/>
            <w:noWrap/>
            <w:vAlign w:val="bottom"/>
            <w:hideMark/>
          </w:tcPr>
          <w:p w14:paraId="0C195DC8"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70</w:t>
            </w:r>
          </w:p>
        </w:tc>
        <w:tc>
          <w:tcPr>
            <w:tcW w:w="1063" w:type="dxa"/>
            <w:tcBorders>
              <w:top w:val="nil"/>
              <w:left w:val="nil"/>
              <w:bottom w:val="nil"/>
              <w:right w:val="nil"/>
            </w:tcBorders>
            <w:shd w:val="clear" w:color="auto" w:fill="auto"/>
            <w:noWrap/>
            <w:vAlign w:val="bottom"/>
            <w:hideMark/>
          </w:tcPr>
          <w:p w14:paraId="442F7A61"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128</w:t>
            </w:r>
          </w:p>
        </w:tc>
        <w:tc>
          <w:tcPr>
            <w:tcW w:w="1063" w:type="dxa"/>
            <w:tcBorders>
              <w:top w:val="nil"/>
              <w:left w:val="nil"/>
              <w:bottom w:val="nil"/>
              <w:right w:val="nil"/>
            </w:tcBorders>
            <w:shd w:val="clear" w:color="auto" w:fill="auto"/>
            <w:noWrap/>
            <w:vAlign w:val="bottom"/>
            <w:hideMark/>
          </w:tcPr>
          <w:p w14:paraId="6C76A1F8"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260</w:t>
            </w:r>
          </w:p>
        </w:tc>
        <w:tc>
          <w:tcPr>
            <w:tcW w:w="1049" w:type="dxa"/>
            <w:tcBorders>
              <w:top w:val="nil"/>
              <w:left w:val="nil"/>
              <w:bottom w:val="nil"/>
              <w:right w:val="nil"/>
            </w:tcBorders>
            <w:shd w:val="clear" w:color="auto" w:fill="auto"/>
            <w:noWrap/>
            <w:vAlign w:val="bottom"/>
            <w:hideMark/>
          </w:tcPr>
          <w:p w14:paraId="1E3092EB"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96</w:t>
            </w:r>
          </w:p>
        </w:tc>
        <w:tc>
          <w:tcPr>
            <w:tcW w:w="997" w:type="dxa"/>
            <w:tcBorders>
              <w:top w:val="nil"/>
              <w:left w:val="nil"/>
              <w:bottom w:val="nil"/>
              <w:right w:val="nil"/>
            </w:tcBorders>
            <w:shd w:val="clear" w:color="auto" w:fill="auto"/>
            <w:noWrap/>
            <w:vAlign w:val="bottom"/>
            <w:hideMark/>
          </w:tcPr>
          <w:p w14:paraId="48810388" w14:textId="77777777" w:rsidR="00196277" w:rsidRPr="009B0841" w:rsidRDefault="00196277" w:rsidP="00313EEB">
            <w:pPr>
              <w:tabs>
                <w:tab w:val="clear" w:pos="794"/>
              </w:tabs>
              <w:spacing w:before="0" w:after="40" w:line="240" w:lineRule="exact"/>
              <w:rPr>
                <w:rFonts w:eastAsia="Times New Roman"/>
                <w:color w:val="002060"/>
                <w:sz w:val="16"/>
                <w:szCs w:val="16"/>
              </w:rPr>
            </w:pPr>
            <w:r w:rsidRPr="009B0841">
              <w:rPr>
                <w:color w:val="002060"/>
                <w:sz w:val="16"/>
                <w:szCs w:val="16"/>
              </w:rPr>
              <w:t>2 123</w:t>
            </w:r>
          </w:p>
        </w:tc>
      </w:tr>
      <w:tr w:rsidR="00196277" w:rsidRPr="009B0841" w14:paraId="6CFA2580" w14:textId="77777777" w:rsidTr="00313EEB">
        <w:trPr>
          <w:jc w:val="center"/>
        </w:trPr>
        <w:tc>
          <w:tcPr>
            <w:tcW w:w="3501" w:type="dxa"/>
            <w:tcBorders>
              <w:top w:val="nil"/>
              <w:left w:val="nil"/>
              <w:bottom w:val="nil"/>
              <w:right w:val="nil"/>
            </w:tcBorders>
            <w:shd w:val="clear" w:color="auto" w:fill="auto"/>
            <w:noWrap/>
            <w:vAlign w:val="bottom"/>
            <w:hideMark/>
          </w:tcPr>
          <w:p w14:paraId="50A912D2" w14:textId="77777777" w:rsidR="00196277" w:rsidRPr="009B0841" w:rsidRDefault="00196277" w:rsidP="00313EEB">
            <w:pPr>
              <w:tabs>
                <w:tab w:val="clear" w:pos="794"/>
              </w:tabs>
              <w:spacing w:before="0" w:line="100" w:lineRule="exact"/>
              <w:jc w:val="right"/>
              <w:rPr>
                <w:rFonts w:eastAsia="Times New Roman"/>
                <w:color w:val="002060"/>
                <w:sz w:val="16"/>
                <w:szCs w:val="16"/>
              </w:rPr>
            </w:pPr>
          </w:p>
        </w:tc>
        <w:tc>
          <w:tcPr>
            <w:tcW w:w="905" w:type="dxa"/>
            <w:tcBorders>
              <w:top w:val="nil"/>
              <w:left w:val="single" w:sz="4" w:space="0" w:color="0070C0"/>
              <w:bottom w:val="nil"/>
              <w:right w:val="nil"/>
            </w:tcBorders>
            <w:shd w:val="clear" w:color="auto" w:fill="auto"/>
            <w:noWrap/>
            <w:vAlign w:val="bottom"/>
            <w:hideMark/>
          </w:tcPr>
          <w:p w14:paraId="0143F396" w14:textId="77777777" w:rsidR="00196277" w:rsidRPr="009B0841" w:rsidRDefault="00196277" w:rsidP="00313EEB">
            <w:pPr>
              <w:tabs>
                <w:tab w:val="clear" w:pos="794"/>
              </w:tabs>
              <w:spacing w:before="0" w:line="100" w:lineRule="exact"/>
              <w:rPr>
                <w:rFonts w:eastAsia="Times New Roman"/>
                <w:sz w:val="16"/>
                <w:szCs w:val="16"/>
              </w:rPr>
            </w:pPr>
            <w:r w:rsidRPr="009B0841">
              <w:rPr>
                <w:sz w:val="16"/>
                <w:szCs w:val="16"/>
              </w:rPr>
              <w:t> </w:t>
            </w:r>
          </w:p>
        </w:tc>
        <w:tc>
          <w:tcPr>
            <w:tcW w:w="1045" w:type="dxa"/>
            <w:tcBorders>
              <w:top w:val="nil"/>
              <w:left w:val="nil"/>
              <w:bottom w:val="nil"/>
              <w:right w:val="nil"/>
            </w:tcBorders>
            <w:shd w:val="clear" w:color="auto" w:fill="auto"/>
            <w:noWrap/>
            <w:vAlign w:val="bottom"/>
            <w:hideMark/>
          </w:tcPr>
          <w:p w14:paraId="26E4672F" w14:textId="77777777" w:rsidR="00196277" w:rsidRPr="009B0841" w:rsidRDefault="00196277" w:rsidP="00313EEB">
            <w:pPr>
              <w:tabs>
                <w:tab w:val="clear" w:pos="794"/>
              </w:tabs>
              <w:spacing w:before="0" w:line="10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23573791" w14:textId="77777777" w:rsidR="00196277" w:rsidRPr="009B0841" w:rsidRDefault="00196277" w:rsidP="00313EEB">
            <w:pPr>
              <w:tabs>
                <w:tab w:val="clear" w:pos="794"/>
              </w:tabs>
              <w:spacing w:before="0" w:line="10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63FB6B36" w14:textId="77777777" w:rsidR="00196277" w:rsidRPr="009B0841" w:rsidRDefault="00196277" w:rsidP="00313EEB">
            <w:pPr>
              <w:tabs>
                <w:tab w:val="clear" w:pos="794"/>
              </w:tabs>
              <w:spacing w:before="0" w:line="10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3F4CDB49" w14:textId="77777777" w:rsidR="00196277" w:rsidRPr="009B0841" w:rsidRDefault="00196277" w:rsidP="00313EEB">
            <w:pPr>
              <w:tabs>
                <w:tab w:val="clear" w:pos="794"/>
              </w:tabs>
              <w:spacing w:before="0" w:line="10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02854774" w14:textId="77777777" w:rsidR="00196277" w:rsidRPr="009B0841" w:rsidRDefault="00196277" w:rsidP="00313EEB">
            <w:pPr>
              <w:tabs>
                <w:tab w:val="clear" w:pos="794"/>
              </w:tabs>
              <w:spacing w:before="0" w:line="100" w:lineRule="exact"/>
              <w:rPr>
                <w:rFonts w:eastAsia="Times New Roman"/>
                <w:sz w:val="16"/>
                <w:szCs w:val="16"/>
              </w:rPr>
            </w:pPr>
          </w:p>
        </w:tc>
        <w:tc>
          <w:tcPr>
            <w:tcW w:w="1103" w:type="dxa"/>
            <w:tcBorders>
              <w:top w:val="nil"/>
              <w:left w:val="nil"/>
              <w:bottom w:val="nil"/>
              <w:right w:val="nil"/>
            </w:tcBorders>
            <w:shd w:val="clear" w:color="auto" w:fill="auto"/>
            <w:noWrap/>
            <w:vAlign w:val="bottom"/>
            <w:hideMark/>
          </w:tcPr>
          <w:p w14:paraId="4E12EF01" w14:textId="77777777" w:rsidR="00196277" w:rsidRPr="009B0841" w:rsidRDefault="00196277" w:rsidP="00313EEB">
            <w:pPr>
              <w:tabs>
                <w:tab w:val="clear" w:pos="794"/>
              </w:tabs>
              <w:spacing w:before="0" w:line="100" w:lineRule="exact"/>
              <w:rPr>
                <w:rFonts w:eastAsia="Times New Roman"/>
                <w:sz w:val="16"/>
                <w:szCs w:val="16"/>
              </w:rPr>
            </w:pPr>
          </w:p>
        </w:tc>
        <w:tc>
          <w:tcPr>
            <w:tcW w:w="1082" w:type="dxa"/>
            <w:tcBorders>
              <w:top w:val="nil"/>
              <w:left w:val="nil"/>
              <w:bottom w:val="nil"/>
              <w:right w:val="nil"/>
            </w:tcBorders>
            <w:shd w:val="clear" w:color="auto" w:fill="auto"/>
            <w:noWrap/>
            <w:vAlign w:val="bottom"/>
            <w:hideMark/>
          </w:tcPr>
          <w:p w14:paraId="4767C63E" w14:textId="77777777" w:rsidR="00196277" w:rsidRPr="009B0841"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732D10F0" w14:textId="77777777" w:rsidR="00196277" w:rsidRPr="009B0841"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22EFADEB" w14:textId="77777777" w:rsidR="00196277" w:rsidRPr="009B0841" w:rsidRDefault="00196277" w:rsidP="00313EEB">
            <w:pPr>
              <w:tabs>
                <w:tab w:val="clear" w:pos="794"/>
              </w:tabs>
              <w:spacing w:before="0" w:line="100" w:lineRule="exac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5FEFC50B" w14:textId="77777777" w:rsidR="00196277" w:rsidRPr="009B0841" w:rsidRDefault="00196277" w:rsidP="00313EEB">
            <w:pPr>
              <w:tabs>
                <w:tab w:val="clear" w:pos="794"/>
              </w:tabs>
              <w:spacing w:before="0" w:line="100" w:lineRule="exact"/>
              <w:rPr>
                <w:rFonts w:eastAsia="Times New Roman"/>
                <w:sz w:val="16"/>
                <w:szCs w:val="16"/>
              </w:rPr>
            </w:pPr>
          </w:p>
        </w:tc>
        <w:tc>
          <w:tcPr>
            <w:tcW w:w="997" w:type="dxa"/>
            <w:tcBorders>
              <w:top w:val="nil"/>
              <w:left w:val="nil"/>
              <w:bottom w:val="nil"/>
              <w:right w:val="nil"/>
            </w:tcBorders>
            <w:shd w:val="clear" w:color="auto" w:fill="auto"/>
            <w:noWrap/>
            <w:vAlign w:val="bottom"/>
            <w:hideMark/>
          </w:tcPr>
          <w:p w14:paraId="0C672B70" w14:textId="77777777" w:rsidR="00196277" w:rsidRPr="009B0841" w:rsidRDefault="00196277" w:rsidP="00313EEB">
            <w:pPr>
              <w:tabs>
                <w:tab w:val="clear" w:pos="794"/>
              </w:tabs>
              <w:spacing w:before="0" w:line="100" w:lineRule="exact"/>
              <w:rPr>
                <w:rFonts w:eastAsia="Times New Roman"/>
                <w:sz w:val="16"/>
                <w:szCs w:val="16"/>
              </w:rPr>
            </w:pPr>
          </w:p>
        </w:tc>
      </w:tr>
      <w:tr w:rsidR="00196277" w:rsidRPr="009B0841" w14:paraId="4723326D" w14:textId="77777777" w:rsidTr="00313EEB">
        <w:trPr>
          <w:jc w:val="center"/>
        </w:trPr>
        <w:tc>
          <w:tcPr>
            <w:tcW w:w="3501" w:type="dxa"/>
            <w:tcBorders>
              <w:top w:val="nil"/>
              <w:left w:val="nil"/>
              <w:bottom w:val="nil"/>
              <w:right w:val="nil"/>
            </w:tcBorders>
            <w:shd w:val="clear" w:color="auto" w:fill="auto"/>
            <w:noWrap/>
            <w:vAlign w:val="bottom"/>
            <w:hideMark/>
          </w:tcPr>
          <w:p w14:paraId="537D9A15" w14:textId="77777777" w:rsidR="00196277" w:rsidRPr="009B0841" w:rsidRDefault="00196277" w:rsidP="00313EEB">
            <w:pPr>
              <w:tabs>
                <w:tab w:val="clear" w:pos="794"/>
              </w:tabs>
              <w:spacing w:before="0" w:after="40" w:line="240" w:lineRule="exact"/>
              <w:jc w:val="left"/>
              <w:rPr>
                <w:rFonts w:eastAsia="Times New Roman"/>
                <w:sz w:val="16"/>
                <w:szCs w:val="16"/>
              </w:rPr>
            </w:pPr>
            <w:r w:rsidRPr="009B0841">
              <w:rPr>
                <w:rFonts w:eastAsia="Times New Roman"/>
                <w:sz w:val="16"/>
                <w:szCs w:val="16"/>
              </w:rPr>
              <w:t>4</w:t>
            </w:r>
            <w:r w:rsidRPr="009B0841">
              <w:rPr>
                <w:rFonts w:eastAsia="Times New Roman" w:hint="cs"/>
                <w:sz w:val="16"/>
                <w:szCs w:val="16"/>
                <w:rtl/>
                <w:lang w:bidi="ar-EG"/>
              </w:rPr>
              <w:t xml:space="preserve"> - </w:t>
            </w:r>
            <w:r w:rsidRPr="009B0841">
              <w:rPr>
                <w:rFonts w:eastAsia="Times New Roman"/>
                <w:sz w:val="16"/>
                <w:szCs w:val="16"/>
                <w:rtl/>
              </w:rPr>
              <w:t>الخدمات التعاقدية</w:t>
            </w:r>
          </w:p>
        </w:tc>
        <w:tc>
          <w:tcPr>
            <w:tcW w:w="905" w:type="dxa"/>
            <w:tcBorders>
              <w:top w:val="nil"/>
              <w:left w:val="single" w:sz="4" w:space="0" w:color="0070C0"/>
              <w:bottom w:val="nil"/>
              <w:right w:val="nil"/>
            </w:tcBorders>
            <w:shd w:val="clear" w:color="auto" w:fill="auto"/>
            <w:noWrap/>
            <w:vAlign w:val="bottom"/>
            <w:hideMark/>
          </w:tcPr>
          <w:p w14:paraId="148CF7C4"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147</w:t>
            </w:r>
          </w:p>
        </w:tc>
        <w:tc>
          <w:tcPr>
            <w:tcW w:w="1045" w:type="dxa"/>
            <w:tcBorders>
              <w:top w:val="nil"/>
              <w:left w:val="nil"/>
              <w:bottom w:val="nil"/>
              <w:right w:val="nil"/>
            </w:tcBorders>
            <w:shd w:val="clear" w:color="auto" w:fill="auto"/>
            <w:noWrap/>
            <w:vAlign w:val="bottom"/>
            <w:hideMark/>
          </w:tcPr>
          <w:p w14:paraId="7F09CF66"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100</w:t>
            </w:r>
          </w:p>
        </w:tc>
        <w:tc>
          <w:tcPr>
            <w:tcW w:w="805" w:type="dxa"/>
            <w:tcBorders>
              <w:top w:val="nil"/>
              <w:left w:val="nil"/>
              <w:bottom w:val="nil"/>
              <w:right w:val="nil"/>
            </w:tcBorders>
            <w:shd w:val="clear" w:color="auto" w:fill="auto"/>
            <w:noWrap/>
            <w:vAlign w:val="bottom"/>
            <w:hideMark/>
          </w:tcPr>
          <w:p w14:paraId="36667AE9"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24</w:t>
            </w:r>
          </w:p>
        </w:tc>
        <w:tc>
          <w:tcPr>
            <w:tcW w:w="1102" w:type="dxa"/>
            <w:tcBorders>
              <w:top w:val="nil"/>
              <w:left w:val="nil"/>
              <w:bottom w:val="nil"/>
              <w:right w:val="nil"/>
            </w:tcBorders>
            <w:shd w:val="clear" w:color="auto" w:fill="auto"/>
            <w:noWrap/>
            <w:vAlign w:val="bottom"/>
            <w:hideMark/>
          </w:tcPr>
          <w:p w14:paraId="1486040E"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1 050</w:t>
            </w:r>
          </w:p>
        </w:tc>
        <w:tc>
          <w:tcPr>
            <w:tcW w:w="1066" w:type="dxa"/>
            <w:tcBorders>
              <w:top w:val="nil"/>
              <w:left w:val="nil"/>
              <w:bottom w:val="nil"/>
              <w:right w:val="nil"/>
            </w:tcBorders>
            <w:shd w:val="clear" w:color="auto" w:fill="auto"/>
            <w:noWrap/>
            <w:vAlign w:val="bottom"/>
            <w:hideMark/>
          </w:tcPr>
          <w:p w14:paraId="74564488"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1 700</w:t>
            </w:r>
          </w:p>
        </w:tc>
        <w:tc>
          <w:tcPr>
            <w:tcW w:w="925" w:type="dxa"/>
            <w:tcBorders>
              <w:top w:val="nil"/>
              <w:left w:val="nil"/>
              <w:bottom w:val="nil"/>
              <w:right w:val="nil"/>
            </w:tcBorders>
            <w:shd w:val="clear" w:color="auto" w:fill="auto"/>
            <w:noWrap/>
            <w:vAlign w:val="bottom"/>
            <w:hideMark/>
          </w:tcPr>
          <w:p w14:paraId="2C8FFF22"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500</w:t>
            </w:r>
          </w:p>
        </w:tc>
        <w:tc>
          <w:tcPr>
            <w:tcW w:w="1103" w:type="dxa"/>
            <w:tcBorders>
              <w:top w:val="nil"/>
              <w:left w:val="nil"/>
              <w:bottom w:val="nil"/>
              <w:right w:val="nil"/>
            </w:tcBorders>
            <w:shd w:val="clear" w:color="auto" w:fill="auto"/>
            <w:noWrap/>
            <w:vAlign w:val="bottom"/>
            <w:hideMark/>
          </w:tcPr>
          <w:p w14:paraId="2B3B7A38"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218</w:t>
            </w:r>
          </w:p>
        </w:tc>
        <w:tc>
          <w:tcPr>
            <w:tcW w:w="1082" w:type="dxa"/>
            <w:tcBorders>
              <w:top w:val="nil"/>
              <w:left w:val="nil"/>
              <w:bottom w:val="nil"/>
              <w:right w:val="nil"/>
            </w:tcBorders>
            <w:shd w:val="clear" w:color="auto" w:fill="auto"/>
            <w:noWrap/>
            <w:vAlign w:val="bottom"/>
            <w:hideMark/>
          </w:tcPr>
          <w:p w14:paraId="23CC7908"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1 802</w:t>
            </w:r>
          </w:p>
        </w:tc>
        <w:tc>
          <w:tcPr>
            <w:tcW w:w="1063" w:type="dxa"/>
            <w:tcBorders>
              <w:top w:val="nil"/>
              <w:left w:val="nil"/>
              <w:bottom w:val="nil"/>
              <w:right w:val="nil"/>
            </w:tcBorders>
            <w:shd w:val="clear" w:color="auto" w:fill="auto"/>
            <w:noWrap/>
            <w:vAlign w:val="bottom"/>
            <w:hideMark/>
          </w:tcPr>
          <w:p w14:paraId="764BF4B4"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870</w:t>
            </w:r>
          </w:p>
        </w:tc>
        <w:tc>
          <w:tcPr>
            <w:tcW w:w="1063" w:type="dxa"/>
            <w:tcBorders>
              <w:top w:val="nil"/>
              <w:left w:val="nil"/>
              <w:bottom w:val="nil"/>
              <w:right w:val="nil"/>
            </w:tcBorders>
            <w:shd w:val="clear" w:color="auto" w:fill="auto"/>
            <w:noWrap/>
            <w:vAlign w:val="bottom"/>
            <w:hideMark/>
          </w:tcPr>
          <w:p w14:paraId="5AF7A48F"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126</w:t>
            </w:r>
          </w:p>
        </w:tc>
        <w:tc>
          <w:tcPr>
            <w:tcW w:w="1049" w:type="dxa"/>
            <w:tcBorders>
              <w:top w:val="nil"/>
              <w:left w:val="nil"/>
              <w:bottom w:val="nil"/>
              <w:right w:val="nil"/>
            </w:tcBorders>
            <w:shd w:val="clear" w:color="auto" w:fill="auto"/>
            <w:noWrap/>
            <w:vAlign w:val="bottom"/>
            <w:hideMark/>
          </w:tcPr>
          <w:p w14:paraId="6970F5DC"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7 102</w:t>
            </w:r>
          </w:p>
        </w:tc>
        <w:tc>
          <w:tcPr>
            <w:tcW w:w="997" w:type="dxa"/>
            <w:tcBorders>
              <w:top w:val="nil"/>
              <w:left w:val="nil"/>
              <w:bottom w:val="nil"/>
              <w:right w:val="nil"/>
            </w:tcBorders>
            <w:shd w:val="clear" w:color="auto" w:fill="auto"/>
            <w:noWrap/>
            <w:vAlign w:val="bottom"/>
            <w:hideMark/>
          </w:tcPr>
          <w:p w14:paraId="2D94F90D" w14:textId="77777777" w:rsidR="00196277" w:rsidRPr="009B0841" w:rsidRDefault="00196277" w:rsidP="00313EEB">
            <w:pPr>
              <w:tabs>
                <w:tab w:val="clear" w:pos="794"/>
              </w:tabs>
              <w:spacing w:before="0" w:after="40" w:line="240" w:lineRule="exact"/>
              <w:rPr>
                <w:rFonts w:eastAsia="Times New Roman"/>
                <w:color w:val="002060"/>
                <w:sz w:val="16"/>
                <w:szCs w:val="16"/>
              </w:rPr>
            </w:pPr>
            <w:r w:rsidRPr="009B0841">
              <w:rPr>
                <w:color w:val="002060"/>
                <w:sz w:val="16"/>
                <w:szCs w:val="16"/>
              </w:rPr>
              <w:t>13 639</w:t>
            </w:r>
          </w:p>
        </w:tc>
      </w:tr>
      <w:tr w:rsidR="00196277" w:rsidRPr="009B0841" w14:paraId="52C38811" w14:textId="77777777" w:rsidTr="00313EEB">
        <w:trPr>
          <w:jc w:val="center"/>
        </w:trPr>
        <w:tc>
          <w:tcPr>
            <w:tcW w:w="3501" w:type="dxa"/>
            <w:tcBorders>
              <w:top w:val="nil"/>
              <w:left w:val="nil"/>
              <w:bottom w:val="nil"/>
              <w:right w:val="nil"/>
            </w:tcBorders>
            <w:shd w:val="clear" w:color="auto" w:fill="auto"/>
            <w:noWrap/>
            <w:vAlign w:val="bottom"/>
            <w:hideMark/>
          </w:tcPr>
          <w:p w14:paraId="2C525D1C" w14:textId="77777777" w:rsidR="00196277" w:rsidRPr="009B0841" w:rsidRDefault="00196277" w:rsidP="00313EEB">
            <w:pPr>
              <w:tabs>
                <w:tab w:val="clear" w:pos="794"/>
              </w:tabs>
              <w:spacing w:before="0" w:line="100" w:lineRule="exact"/>
              <w:jc w:val="right"/>
              <w:rPr>
                <w:rFonts w:eastAsia="Times New Roman"/>
                <w:color w:val="002060"/>
                <w:sz w:val="16"/>
                <w:szCs w:val="16"/>
              </w:rPr>
            </w:pPr>
          </w:p>
        </w:tc>
        <w:tc>
          <w:tcPr>
            <w:tcW w:w="905" w:type="dxa"/>
            <w:tcBorders>
              <w:top w:val="nil"/>
              <w:left w:val="single" w:sz="4" w:space="0" w:color="0070C0"/>
              <w:bottom w:val="nil"/>
              <w:right w:val="nil"/>
            </w:tcBorders>
            <w:shd w:val="clear" w:color="auto" w:fill="auto"/>
            <w:noWrap/>
            <w:vAlign w:val="bottom"/>
            <w:hideMark/>
          </w:tcPr>
          <w:p w14:paraId="6ECAC905" w14:textId="77777777" w:rsidR="00196277" w:rsidRPr="009B0841" w:rsidRDefault="00196277" w:rsidP="00313EEB">
            <w:pPr>
              <w:tabs>
                <w:tab w:val="clear" w:pos="794"/>
              </w:tabs>
              <w:spacing w:before="0" w:line="100" w:lineRule="exact"/>
              <w:rPr>
                <w:rFonts w:eastAsia="Times New Roman"/>
                <w:sz w:val="16"/>
                <w:szCs w:val="16"/>
              </w:rPr>
            </w:pPr>
            <w:r w:rsidRPr="009B0841">
              <w:rPr>
                <w:sz w:val="16"/>
                <w:szCs w:val="16"/>
              </w:rPr>
              <w:t> </w:t>
            </w:r>
          </w:p>
        </w:tc>
        <w:tc>
          <w:tcPr>
            <w:tcW w:w="1045" w:type="dxa"/>
            <w:tcBorders>
              <w:top w:val="nil"/>
              <w:left w:val="nil"/>
              <w:bottom w:val="nil"/>
              <w:right w:val="nil"/>
            </w:tcBorders>
            <w:shd w:val="clear" w:color="auto" w:fill="auto"/>
            <w:noWrap/>
            <w:vAlign w:val="bottom"/>
            <w:hideMark/>
          </w:tcPr>
          <w:p w14:paraId="748EBA73" w14:textId="77777777" w:rsidR="00196277" w:rsidRPr="009B0841" w:rsidRDefault="00196277" w:rsidP="00313EEB">
            <w:pPr>
              <w:tabs>
                <w:tab w:val="clear" w:pos="794"/>
              </w:tabs>
              <w:spacing w:before="0" w:line="10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2293D4E0" w14:textId="77777777" w:rsidR="00196277" w:rsidRPr="009B0841" w:rsidRDefault="00196277" w:rsidP="00313EEB">
            <w:pPr>
              <w:tabs>
                <w:tab w:val="clear" w:pos="794"/>
              </w:tabs>
              <w:spacing w:before="0" w:line="10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1C5A5C09" w14:textId="77777777" w:rsidR="00196277" w:rsidRPr="009B0841" w:rsidRDefault="00196277" w:rsidP="00313EEB">
            <w:pPr>
              <w:tabs>
                <w:tab w:val="clear" w:pos="794"/>
              </w:tabs>
              <w:spacing w:before="0" w:line="10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518983C2" w14:textId="77777777" w:rsidR="00196277" w:rsidRPr="009B0841" w:rsidRDefault="00196277" w:rsidP="00313EEB">
            <w:pPr>
              <w:tabs>
                <w:tab w:val="clear" w:pos="794"/>
              </w:tabs>
              <w:spacing w:before="0" w:line="10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2390960D" w14:textId="77777777" w:rsidR="00196277" w:rsidRPr="009B0841" w:rsidRDefault="00196277" w:rsidP="00313EEB">
            <w:pPr>
              <w:tabs>
                <w:tab w:val="clear" w:pos="794"/>
              </w:tabs>
              <w:spacing w:before="0" w:line="100" w:lineRule="exact"/>
              <w:rPr>
                <w:rFonts w:eastAsia="Times New Roman"/>
                <w:sz w:val="16"/>
                <w:szCs w:val="16"/>
              </w:rPr>
            </w:pPr>
          </w:p>
        </w:tc>
        <w:tc>
          <w:tcPr>
            <w:tcW w:w="1103" w:type="dxa"/>
            <w:tcBorders>
              <w:top w:val="nil"/>
              <w:left w:val="nil"/>
              <w:bottom w:val="nil"/>
              <w:right w:val="nil"/>
            </w:tcBorders>
            <w:shd w:val="clear" w:color="auto" w:fill="auto"/>
            <w:noWrap/>
            <w:vAlign w:val="bottom"/>
            <w:hideMark/>
          </w:tcPr>
          <w:p w14:paraId="7CD92BC3" w14:textId="77777777" w:rsidR="00196277" w:rsidRPr="009B0841" w:rsidRDefault="00196277" w:rsidP="00313EEB">
            <w:pPr>
              <w:tabs>
                <w:tab w:val="clear" w:pos="794"/>
              </w:tabs>
              <w:spacing w:before="0" w:line="100" w:lineRule="exact"/>
              <w:rPr>
                <w:rFonts w:eastAsia="Times New Roman"/>
                <w:sz w:val="16"/>
                <w:szCs w:val="16"/>
              </w:rPr>
            </w:pPr>
          </w:p>
        </w:tc>
        <w:tc>
          <w:tcPr>
            <w:tcW w:w="1082" w:type="dxa"/>
            <w:tcBorders>
              <w:top w:val="nil"/>
              <w:left w:val="nil"/>
              <w:bottom w:val="nil"/>
              <w:right w:val="nil"/>
            </w:tcBorders>
            <w:shd w:val="clear" w:color="auto" w:fill="auto"/>
            <w:noWrap/>
            <w:vAlign w:val="bottom"/>
            <w:hideMark/>
          </w:tcPr>
          <w:p w14:paraId="3270DD23" w14:textId="77777777" w:rsidR="00196277" w:rsidRPr="009B0841"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2EE066F3" w14:textId="77777777" w:rsidR="00196277" w:rsidRPr="009B0841"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71DA4CF2" w14:textId="77777777" w:rsidR="00196277" w:rsidRPr="009B0841" w:rsidRDefault="00196277" w:rsidP="00313EEB">
            <w:pPr>
              <w:tabs>
                <w:tab w:val="clear" w:pos="794"/>
              </w:tabs>
              <w:spacing w:before="0" w:line="100" w:lineRule="exac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5EC6C37E" w14:textId="77777777" w:rsidR="00196277" w:rsidRPr="009B0841" w:rsidRDefault="00196277" w:rsidP="00313EEB">
            <w:pPr>
              <w:tabs>
                <w:tab w:val="clear" w:pos="794"/>
              </w:tabs>
              <w:spacing w:before="0" w:line="100" w:lineRule="exact"/>
              <w:rPr>
                <w:rFonts w:eastAsia="Times New Roman"/>
                <w:sz w:val="16"/>
                <w:szCs w:val="16"/>
              </w:rPr>
            </w:pPr>
          </w:p>
        </w:tc>
        <w:tc>
          <w:tcPr>
            <w:tcW w:w="997" w:type="dxa"/>
            <w:tcBorders>
              <w:top w:val="nil"/>
              <w:left w:val="nil"/>
              <w:bottom w:val="nil"/>
              <w:right w:val="nil"/>
            </w:tcBorders>
            <w:shd w:val="clear" w:color="auto" w:fill="auto"/>
            <w:noWrap/>
            <w:vAlign w:val="bottom"/>
            <w:hideMark/>
          </w:tcPr>
          <w:p w14:paraId="0A46A20D" w14:textId="77777777" w:rsidR="00196277" w:rsidRPr="009B0841" w:rsidRDefault="00196277" w:rsidP="00313EEB">
            <w:pPr>
              <w:tabs>
                <w:tab w:val="clear" w:pos="794"/>
              </w:tabs>
              <w:spacing w:before="0" w:line="100" w:lineRule="exact"/>
              <w:rPr>
                <w:rFonts w:eastAsia="Times New Roman"/>
                <w:sz w:val="16"/>
                <w:szCs w:val="16"/>
              </w:rPr>
            </w:pPr>
          </w:p>
        </w:tc>
      </w:tr>
      <w:tr w:rsidR="00196277" w:rsidRPr="009B0841" w14:paraId="045BDA9D" w14:textId="77777777" w:rsidTr="00313EEB">
        <w:trPr>
          <w:jc w:val="center"/>
        </w:trPr>
        <w:tc>
          <w:tcPr>
            <w:tcW w:w="3501" w:type="dxa"/>
            <w:tcBorders>
              <w:top w:val="nil"/>
              <w:left w:val="nil"/>
              <w:bottom w:val="nil"/>
              <w:right w:val="nil"/>
            </w:tcBorders>
            <w:shd w:val="clear" w:color="auto" w:fill="auto"/>
            <w:vAlign w:val="bottom"/>
            <w:hideMark/>
          </w:tcPr>
          <w:p w14:paraId="3247C89F" w14:textId="77777777" w:rsidR="00196277" w:rsidRPr="009B0841" w:rsidRDefault="00196277" w:rsidP="00313EEB">
            <w:pPr>
              <w:tabs>
                <w:tab w:val="clear" w:pos="794"/>
              </w:tabs>
              <w:spacing w:before="0" w:after="40" w:line="240" w:lineRule="exact"/>
              <w:jc w:val="left"/>
              <w:rPr>
                <w:rFonts w:eastAsia="Times New Roman"/>
                <w:sz w:val="16"/>
                <w:szCs w:val="16"/>
              </w:rPr>
            </w:pPr>
            <w:r w:rsidRPr="009B0841">
              <w:rPr>
                <w:rFonts w:eastAsia="Times New Roman"/>
                <w:sz w:val="16"/>
                <w:szCs w:val="16"/>
              </w:rPr>
              <w:t>5</w:t>
            </w:r>
            <w:r w:rsidRPr="009B0841">
              <w:rPr>
                <w:rFonts w:eastAsia="Times New Roman" w:hint="cs"/>
                <w:sz w:val="16"/>
                <w:szCs w:val="16"/>
                <w:rtl/>
                <w:lang w:bidi="ar-EG"/>
              </w:rPr>
              <w:t xml:space="preserve"> - </w:t>
            </w:r>
            <w:r w:rsidRPr="009B0841">
              <w:rPr>
                <w:rFonts w:eastAsia="Times New Roman"/>
                <w:sz w:val="16"/>
                <w:szCs w:val="16"/>
                <w:rtl/>
              </w:rPr>
              <w:t>استئجار الأماكن والمعدات وصيانتها</w:t>
            </w:r>
          </w:p>
        </w:tc>
        <w:tc>
          <w:tcPr>
            <w:tcW w:w="905" w:type="dxa"/>
            <w:tcBorders>
              <w:top w:val="nil"/>
              <w:left w:val="single" w:sz="4" w:space="0" w:color="0070C0"/>
              <w:bottom w:val="nil"/>
              <w:right w:val="nil"/>
            </w:tcBorders>
            <w:shd w:val="clear" w:color="auto" w:fill="auto"/>
            <w:noWrap/>
            <w:vAlign w:val="bottom"/>
            <w:hideMark/>
          </w:tcPr>
          <w:p w14:paraId="06E84A71"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 </w:t>
            </w:r>
          </w:p>
        </w:tc>
        <w:tc>
          <w:tcPr>
            <w:tcW w:w="1045" w:type="dxa"/>
            <w:tcBorders>
              <w:top w:val="nil"/>
              <w:left w:val="nil"/>
              <w:bottom w:val="nil"/>
              <w:right w:val="nil"/>
            </w:tcBorders>
            <w:shd w:val="clear" w:color="auto" w:fill="auto"/>
            <w:noWrap/>
            <w:vAlign w:val="bottom"/>
            <w:hideMark/>
          </w:tcPr>
          <w:p w14:paraId="187C79E4"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0</w:t>
            </w:r>
          </w:p>
        </w:tc>
        <w:tc>
          <w:tcPr>
            <w:tcW w:w="805" w:type="dxa"/>
            <w:tcBorders>
              <w:top w:val="nil"/>
              <w:left w:val="nil"/>
              <w:bottom w:val="nil"/>
              <w:right w:val="nil"/>
            </w:tcBorders>
            <w:shd w:val="clear" w:color="auto" w:fill="auto"/>
            <w:noWrap/>
            <w:vAlign w:val="bottom"/>
            <w:hideMark/>
          </w:tcPr>
          <w:p w14:paraId="7A5CD313"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25</w:t>
            </w:r>
          </w:p>
        </w:tc>
        <w:tc>
          <w:tcPr>
            <w:tcW w:w="1102" w:type="dxa"/>
            <w:tcBorders>
              <w:top w:val="nil"/>
              <w:left w:val="nil"/>
              <w:bottom w:val="nil"/>
              <w:right w:val="nil"/>
            </w:tcBorders>
            <w:shd w:val="clear" w:color="auto" w:fill="auto"/>
            <w:noWrap/>
            <w:vAlign w:val="bottom"/>
            <w:hideMark/>
          </w:tcPr>
          <w:p w14:paraId="561A8965"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0</w:t>
            </w:r>
          </w:p>
        </w:tc>
        <w:tc>
          <w:tcPr>
            <w:tcW w:w="1066" w:type="dxa"/>
            <w:tcBorders>
              <w:top w:val="nil"/>
              <w:left w:val="nil"/>
              <w:bottom w:val="nil"/>
              <w:right w:val="nil"/>
            </w:tcBorders>
            <w:shd w:val="clear" w:color="auto" w:fill="auto"/>
            <w:noWrap/>
            <w:vAlign w:val="bottom"/>
            <w:hideMark/>
          </w:tcPr>
          <w:p w14:paraId="5315CD85"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200</w:t>
            </w:r>
          </w:p>
        </w:tc>
        <w:tc>
          <w:tcPr>
            <w:tcW w:w="925" w:type="dxa"/>
            <w:tcBorders>
              <w:top w:val="nil"/>
              <w:left w:val="nil"/>
              <w:bottom w:val="nil"/>
              <w:right w:val="nil"/>
            </w:tcBorders>
            <w:shd w:val="clear" w:color="auto" w:fill="auto"/>
            <w:noWrap/>
            <w:vAlign w:val="bottom"/>
            <w:hideMark/>
          </w:tcPr>
          <w:p w14:paraId="067A3B64"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4 142</w:t>
            </w:r>
          </w:p>
        </w:tc>
        <w:tc>
          <w:tcPr>
            <w:tcW w:w="1103" w:type="dxa"/>
            <w:tcBorders>
              <w:top w:val="nil"/>
              <w:left w:val="nil"/>
              <w:bottom w:val="nil"/>
              <w:right w:val="nil"/>
            </w:tcBorders>
            <w:shd w:val="clear" w:color="auto" w:fill="auto"/>
            <w:noWrap/>
            <w:vAlign w:val="bottom"/>
            <w:hideMark/>
          </w:tcPr>
          <w:p w14:paraId="1A45172A"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20</w:t>
            </w:r>
          </w:p>
        </w:tc>
        <w:tc>
          <w:tcPr>
            <w:tcW w:w="1082" w:type="dxa"/>
            <w:tcBorders>
              <w:top w:val="nil"/>
              <w:left w:val="nil"/>
              <w:bottom w:val="nil"/>
              <w:right w:val="nil"/>
            </w:tcBorders>
            <w:shd w:val="clear" w:color="auto" w:fill="auto"/>
            <w:noWrap/>
            <w:vAlign w:val="bottom"/>
            <w:hideMark/>
          </w:tcPr>
          <w:p w14:paraId="679663B2"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444</w:t>
            </w:r>
          </w:p>
        </w:tc>
        <w:tc>
          <w:tcPr>
            <w:tcW w:w="1063" w:type="dxa"/>
            <w:tcBorders>
              <w:top w:val="nil"/>
              <w:left w:val="nil"/>
              <w:bottom w:val="nil"/>
              <w:right w:val="nil"/>
            </w:tcBorders>
            <w:shd w:val="clear" w:color="auto" w:fill="auto"/>
            <w:noWrap/>
            <w:vAlign w:val="bottom"/>
            <w:hideMark/>
          </w:tcPr>
          <w:p w14:paraId="0F7BA1C6"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2</w:t>
            </w:r>
          </w:p>
        </w:tc>
        <w:tc>
          <w:tcPr>
            <w:tcW w:w="1063" w:type="dxa"/>
            <w:tcBorders>
              <w:top w:val="nil"/>
              <w:left w:val="nil"/>
              <w:bottom w:val="nil"/>
              <w:right w:val="nil"/>
            </w:tcBorders>
            <w:shd w:val="clear" w:color="auto" w:fill="auto"/>
            <w:noWrap/>
            <w:vAlign w:val="bottom"/>
            <w:hideMark/>
          </w:tcPr>
          <w:p w14:paraId="14F9D0F2"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0</w:t>
            </w:r>
          </w:p>
        </w:tc>
        <w:tc>
          <w:tcPr>
            <w:tcW w:w="1049" w:type="dxa"/>
            <w:tcBorders>
              <w:top w:val="nil"/>
              <w:left w:val="nil"/>
              <w:bottom w:val="nil"/>
              <w:right w:val="nil"/>
            </w:tcBorders>
            <w:shd w:val="clear" w:color="auto" w:fill="auto"/>
            <w:noWrap/>
            <w:vAlign w:val="bottom"/>
            <w:hideMark/>
          </w:tcPr>
          <w:p w14:paraId="4ED1873D"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5 014</w:t>
            </w:r>
          </w:p>
        </w:tc>
        <w:tc>
          <w:tcPr>
            <w:tcW w:w="997" w:type="dxa"/>
            <w:tcBorders>
              <w:top w:val="nil"/>
              <w:left w:val="nil"/>
              <w:bottom w:val="nil"/>
              <w:right w:val="nil"/>
            </w:tcBorders>
            <w:shd w:val="clear" w:color="auto" w:fill="auto"/>
            <w:noWrap/>
            <w:vAlign w:val="bottom"/>
            <w:hideMark/>
          </w:tcPr>
          <w:p w14:paraId="573E1942" w14:textId="77777777" w:rsidR="00196277" w:rsidRPr="009B0841" w:rsidRDefault="00196277" w:rsidP="00313EEB">
            <w:pPr>
              <w:tabs>
                <w:tab w:val="clear" w:pos="794"/>
              </w:tabs>
              <w:spacing w:before="0" w:after="40" w:line="240" w:lineRule="exact"/>
              <w:rPr>
                <w:rFonts w:eastAsia="Times New Roman"/>
                <w:color w:val="002060"/>
                <w:sz w:val="16"/>
                <w:szCs w:val="16"/>
              </w:rPr>
            </w:pPr>
            <w:r w:rsidRPr="009B0841">
              <w:rPr>
                <w:color w:val="002060"/>
                <w:sz w:val="16"/>
                <w:szCs w:val="16"/>
              </w:rPr>
              <w:t>9 847</w:t>
            </w:r>
          </w:p>
        </w:tc>
      </w:tr>
      <w:tr w:rsidR="00196277" w:rsidRPr="009B0841" w14:paraId="19C281AC" w14:textId="77777777" w:rsidTr="00313EEB">
        <w:trPr>
          <w:jc w:val="center"/>
        </w:trPr>
        <w:tc>
          <w:tcPr>
            <w:tcW w:w="3501" w:type="dxa"/>
            <w:tcBorders>
              <w:top w:val="nil"/>
              <w:left w:val="nil"/>
              <w:bottom w:val="nil"/>
              <w:right w:val="nil"/>
            </w:tcBorders>
            <w:shd w:val="clear" w:color="auto" w:fill="auto"/>
            <w:noWrap/>
            <w:vAlign w:val="bottom"/>
            <w:hideMark/>
          </w:tcPr>
          <w:p w14:paraId="52DE6026" w14:textId="77777777" w:rsidR="00196277" w:rsidRPr="009B0841" w:rsidRDefault="00196277" w:rsidP="00313EEB">
            <w:pPr>
              <w:tabs>
                <w:tab w:val="clear" w:pos="794"/>
              </w:tabs>
              <w:spacing w:before="0" w:line="100" w:lineRule="exact"/>
              <w:jc w:val="right"/>
              <w:rPr>
                <w:rFonts w:eastAsia="Times New Roman"/>
                <w:color w:val="002060"/>
                <w:sz w:val="16"/>
                <w:szCs w:val="16"/>
              </w:rPr>
            </w:pPr>
          </w:p>
        </w:tc>
        <w:tc>
          <w:tcPr>
            <w:tcW w:w="905" w:type="dxa"/>
            <w:tcBorders>
              <w:top w:val="nil"/>
              <w:left w:val="single" w:sz="4" w:space="0" w:color="0070C0"/>
              <w:bottom w:val="nil"/>
              <w:right w:val="nil"/>
            </w:tcBorders>
            <w:shd w:val="clear" w:color="auto" w:fill="auto"/>
            <w:noWrap/>
            <w:vAlign w:val="bottom"/>
            <w:hideMark/>
          </w:tcPr>
          <w:p w14:paraId="381B649A" w14:textId="77777777" w:rsidR="00196277" w:rsidRPr="009B0841" w:rsidRDefault="00196277" w:rsidP="00313EEB">
            <w:pPr>
              <w:tabs>
                <w:tab w:val="clear" w:pos="794"/>
              </w:tabs>
              <w:spacing w:before="0" w:line="100" w:lineRule="exact"/>
              <w:rPr>
                <w:rFonts w:eastAsia="Times New Roman"/>
                <w:sz w:val="16"/>
                <w:szCs w:val="16"/>
              </w:rPr>
            </w:pPr>
            <w:r w:rsidRPr="009B0841">
              <w:rPr>
                <w:sz w:val="16"/>
                <w:szCs w:val="16"/>
              </w:rPr>
              <w:t> </w:t>
            </w:r>
          </w:p>
        </w:tc>
        <w:tc>
          <w:tcPr>
            <w:tcW w:w="1045" w:type="dxa"/>
            <w:tcBorders>
              <w:top w:val="nil"/>
              <w:left w:val="nil"/>
              <w:bottom w:val="nil"/>
              <w:right w:val="nil"/>
            </w:tcBorders>
            <w:shd w:val="clear" w:color="auto" w:fill="auto"/>
            <w:noWrap/>
            <w:vAlign w:val="bottom"/>
            <w:hideMark/>
          </w:tcPr>
          <w:p w14:paraId="0DEF36C6" w14:textId="77777777" w:rsidR="00196277" w:rsidRPr="009B0841" w:rsidRDefault="00196277" w:rsidP="00313EEB">
            <w:pPr>
              <w:tabs>
                <w:tab w:val="clear" w:pos="794"/>
              </w:tabs>
              <w:spacing w:before="0" w:line="10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2D1500B4" w14:textId="77777777" w:rsidR="00196277" w:rsidRPr="009B0841" w:rsidRDefault="00196277" w:rsidP="00313EEB">
            <w:pPr>
              <w:tabs>
                <w:tab w:val="clear" w:pos="794"/>
              </w:tabs>
              <w:spacing w:before="0" w:line="10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19C8CAC4" w14:textId="77777777" w:rsidR="00196277" w:rsidRPr="009B0841" w:rsidRDefault="00196277" w:rsidP="00313EEB">
            <w:pPr>
              <w:tabs>
                <w:tab w:val="clear" w:pos="794"/>
              </w:tabs>
              <w:spacing w:before="0" w:line="10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47177EB8" w14:textId="77777777" w:rsidR="00196277" w:rsidRPr="009B0841" w:rsidRDefault="00196277" w:rsidP="00313EEB">
            <w:pPr>
              <w:tabs>
                <w:tab w:val="clear" w:pos="794"/>
              </w:tabs>
              <w:spacing w:before="0" w:line="10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6B65378D" w14:textId="77777777" w:rsidR="00196277" w:rsidRPr="009B0841" w:rsidRDefault="00196277" w:rsidP="00313EEB">
            <w:pPr>
              <w:tabs>
                <w:tab w:val="clear" w:pos="794"/>
              </w:tabs>
              <w:spacing w:before="0" w:line="100" w:lineRule="exact"/>
              <w:rPr>
                <w:rFonts w:eastAsia="Times New Roman"/>
                <w:sz w:val="16"/>
                <w:szCs w:val="16"/>
              </w:rPr>
            </w:pPr>
          </w:p>
        </w:tc>
        <w:tc>
          <w:tcPr>
            <w:tcW w:w="1103" w:type="dxa"/>
            <w:tcBorders>
              <w:top w:val="nil"/>
              <w:left w:val="nil"/>
              <w:bottom w:val="nil"/>
              <w:right w:val="nil"/>
            </w:tcBorders>
            <w:shd w:val="clear" w:color="auto" w:fill="auto"/>
            <w:noWrap/>
            <w:vAlign w:val="bottom"/>
            <w:hideMark/>
          </w:tcPr>
          <w:p w14:paraId="25110CD8" w14:textId="77777777" w:rsidR="00196277" w:rsidRPr="009B0841" w:rsidRDefault="00196277" w:rsidP="00313EEB">
            <w:pPr>
              <w:tabs>
                <w:tab w:val="clear" w:pos="794"/>
              </w:tabs>
              <w:spacing w:before="0" w:line="100" w:lineRule="exact"/>
              <w:rPr>
                <w:rFonts w:eastAsia="Times New Roman"/>
                <w:sz w:val="16"/>
                <w:szCs w:val="16"/>
              </w:rPr>
            </w:pPr>
          </w:p>
        </w:tc>
        <w:tc>
          <w:tcPr>
            <w:tcW w:w="1082" w:type="dxa"/>
            <w:tcBorders>
              <w:top w:val="nil"/>
              <w:left w:val="nil"/>
              <w:bottom w:val="nil"/>
              <w:right w:val="nil"/>
            </w:tcBorders>
            <w:shd w:val="clear" w:color="auto" w:fill="auto"/>
            <w:noWrap/>
            <w:vAlign w:val="bottom"/>
            <w:hideMark/>
          </w:tcPr>
          <w:p w14:paraId="1A266E3F" w14:textId="77777777" w:rsidR="00196277" w:rsidRPr="009B0841"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4F602E11" w14:textId="77777777" w:rsidR="00196277" w:rsidRPr="009B0841"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37D43172" w14:textId="77777777" w:rsidR="00196277" w:rsidRPr="009B0841" w:rsidRDefault="00196277" w:rsidP="00313EEB">
            <w:pPr>
              <w:tabs>
                <w:tab w:val="clear" w:pos="794"/>
              </w:tabs>
              <w:spacing w:before="0" w:line="100" w:lineRule="exac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6279B223" w14:textId="77777777" w:rsidR="00196277" w:rsidRPr="009B0841" w:rsidRDefault="00196277" w:rsidP="00313EEB">
            <w:pPr>
              <w:tabs>
                <w:tab w:val="clear" w:pos="794"/>
              </w:tabs>
              <w:spacing w:before="0" w:line="100" w:lineRule="exact"/>
              <w:rPr>
                <w:rFonts w:eastAsia="Times New Roman"/>
                <w:sz w:val="16"/>
                <w:szCs w:val="16"/>
              </w:rPr>
            </w:pPr>
          </w:p>
        </w:tc>
        <w:tc>
          <w:tcPr>
            <w:tcW w:w="997" w:type="dxa"/>
            <w:tcBorders>
              <w:top w:val="nil"/>
              <w:left w:val="nil"/>
              <w:bottom w:val="nil"/>
              <w:right w:val="nil"/>
            </w:tcBorders>
            <w:shd w:val="clear" w:color="auto" w:fill="auto"/>
            <w:noWrap/>
            <w:vAlign w:val="bottom"/>
            <w:hideMark/>
          </w:tcPr>
          <w:p w14:paraId="71B3CCBE" w14:textId="77777777" w:rsidR="00196277" w:rsidRPr="009B0841" w:rsidRDefault="00196277" w:rsidP="00313EEB">
            <w:pPr>
              <w:tabs>
                <w:tab w:val="clear" w:pos="794"/>
              </w:tabs>
              <w:spacing w:before="0" w:line="100" w:lineRule="exact"/>
              <w:rPr>
                <w:rFonts w:eastAsia="Times New Roman"/>
                <w:sz w:val="16"/>
                <w:szCs w:val="16"/>
              </w:rPr>
            </w:pPr>
          </w:p>
        </w:tc>
      </w:tr>
      <w:tr w:rsidR="00196277" w:rsidRPr="009B0841" w14:paraId="764BB9B9" w14:textId="77777777" w:rsidTr="00313EEB">
        <w:trPr>
          <w:jc w:val="center"/>
        </w:trPr>
        <w:tc>
          <w:tcPr>
            <w:tcW w:w="3501" w:type="dxa"/>
            <w:tcBorders>
              <w:top w:val="nil"/>
              <w:left w:val="nil"/>
              <w:bottom w:val="nil"/>
              <w:right w:val="nil"/>
            </w:tcBorders>
            <w:shd w:val="clear" w:color="auto" w:fill="auto"/>
            <w:noWrap/>
            <w:vAlign w:val="bottom"/>
            <w:hideMark/>
          </w:tcPr>
          <w:p w14:paraId="55F565A5" w14:textId="77777777" w:rsidR="00196277" w:rsidRPr="009B0841" w:rsidRDefault="00196277" w:rsidP="00313EEB">
            <w:pPr>
              <w:tabs>
                <w:tab w:val="clear" w:pos="794"/>
              </w:tabs>
              <w:spacing w:before="0" w:after="40" w:line="240" w:lineRule="exact"/>
              <w:jc w:val="left"/>
              <w:rPr>
                <w:rFonts w:eastAsia="Times New Roman"/>
                <w:sz w:val="16"/>
                <w:szCs w:val="16"/>
              </w:rPr>
            </w:pPr>
            <w:r w:rsidRPr="009B0841">
              <w:rPr>
                <w:rFonts w:eastAsia="Times New Roman"/>
                <w:sz w:val="16"/>
                <w:szCs w:val="16"/>
              </w:rPr>
              <w:t>6</w:t>
            </w:r>
            <w:r w:rsidRPr="009B0841">
              <w:rPr>
                <w:rFonts w:eastAsia="Times New Roman" w:hint="cs"/>
                <w:sz w:val="16"/>
                <w:szCs w:val="16"/>
                <w:rtl/>
                <w:lang w:bidi="ar-EG"/>
              </w:rPr>
              <w:t xml:space="preserve"> - </w:t>
            </w:r>
            <w:r w:rsidRPr="009B0841">
              <w:rPr>
                <w:rFonts w:eastAsia="Times New Roman"/>
                <w:sz w:val="16"/>
                <w:szCs w:val="16"/>
                <w:rtl/>
              </w:rPr>
              <w:t>المواد واللوازم</w:t>
            </w:r>
          </w:p>
        </w:tc>
        <w:tc>
          <w:tcPr>
            <w:tcW w:w="905" w:type="dxa"/>
            <w:tcBorders>
              <w:top w:val="nil"/>
              <w:left w:val="single" w:sz="4" w:space="0" w:color="0070C0"/>
              <w:bottom w:val="nil"/>
              <w:right w:val="nil"/>
            </w:tcBorders>
            <w:shd w:val="clear" w:color="auto" w:fill="auto"/>
            <w:noWrap/>
            <w:vAlign w:val="bottom"/>
            <w:hideMark/>
          </w:tcPr>
          <w:p w14:paraId="424953B1"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6</w:t>
            </w:r>
          </w:p>
        </w:tc>
        <w:tc>
          <w:tcPr>
            <w:tcW w:w="1045" w:type="dxa"/>
            <w:tcBorders>
              <w:top w:val="nil"/>
              <w:left w:val="nil"/>
              <w:bottom w:val="nil"/>
              <w:right w:val="nil"/>
            </w:tcBorders>
            <w:shd w:val="clear" w:color="auto" w:fill="auto"/>
            <w:noWrap/>
            <w:vAlign w:val="bottom"/>
            <w:hideMark/>
          </w:tcPr>
          <w:p w14:paraId="121C8498"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0</w:t>
            </w:r>
          </w:p>
        </w:tc>
        <w:tc>
          <w:tcPr>
            <w:tcW w:w="805" w:type="dxa"/>
            <w:tcBorders>
              <w:top w:val="nil"/>
              <w:left w:val="nil"/>
              <w:bottom w:val="nil"/>
              <w:right w:val="nil"/>
            </w:tcBorders>
            <w:shd w:val="clear" w:color="auto" w:fill="auto"/>
            <w:noWrap/>
            <w:vAlign w:val="bottom"/>
            <w:hideMark/>
          </w:tcPr>
          <w:p w14:paraId="6B178625"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3</w:t>
            </w:r>
          </w:p>
        </w:tc>
        <w:tc>
          <w:tcPr>
            <w:tcW w:w="1102" w:type="dxa"/>
            <w:tcBorders>
              <w:top w:val="nil"/>
              <w:left w:val="nil"/>
              <w:bottom w:val="nil"/>
              <w:right w:val="nil"/>
            </w:tcBorders>
            <w:shd w:val="clear" w:color="auto" w:fill="auto"/>
            <w:noWrap/>
            <w:vAlign w:val="bottom"/>
            <w:hideMark/>
          </w:tcPr>
          <w:p w14:paraId="00822BDC"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80</w:t>
            </w:r>
          </w:p>
        </w:tc>
        <w:tc>
          <w:tcPr>
            <w:tcW w:w="1066" w:type="dxa"/>
            <w:tcBorders>
              <w:top w:val="nil"/>
              <w:left w:val="nil"/>
              <w:bottom w:val="nil"/>
              <w:right w:val="nil"/>
            </w:tcBorders>
            <w:shd w:val="clear" w:color="auto" w:fill="auto"/>
            <w:noWrap/>
            <w:vAlign w:val="bottom"/>
            <w:hideMark/>
          </w:tcPr>
          <w:p w14:paraId="1CD9587D"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0</w:t>
            </w:r>
          </w:p>
        </w:tc>
        <w:tc>
          <w:tcPr>
            <w:tcW w:w="925" w:type="dxa"/>
            <w:tcBorders>
              <w:top w:val="nil"/>
              <w:left w:val="nil"/>
              <w:bottom w:val="nil"/>
              <w:right w:val="nil"/>
            </w:tcBorders>
            <w:shd w:val="clear" w:color="auto" w:fill="auto"/>
            <w:noWrap/>
            <w:vAlign w:val="bottom"/>
            <w:hideMark/>
          </w:tcPr>
          <w:p w14:paraId="5924646A"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398</w:t>
            </w:r>
          </w:p>
        </w:tc>
        <w:tc>
          <w:tcPr>
            <w:tcW w:w="1103" w:type="dxa"/>
            <w:tcBorders>
              <w:top w:val="nil"/>
              <w:left w:val="nil"/>
              <w:bottom w:val="nil"/>
              <w:right w:val="nil"/>
            </w:tcBorders>
            <w:shd w:val="clear" w:color="auto" w:fill="auto"/>
            <w:noWrap/>
            <w:vAlign w:val="bottom"/>
            <w:hideMark/>
          </w:tcPr>
          <w:p w14:paraId="642D13E7"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52</w:t>
            </w:r>
          </w:p>
        </w:tc>
        <w:tc>
          <w:tcPr>
            <w:tcW w:w="1082" w:type="dxa"/>
            <w:tcBorders>
              <w:top w:val="nil"/>
              <w:left w:val="nil"/>
              <w:bottom w:val="nil"/>
              <w:right w:val="nil"/>
            </w:tcBorders>
            <w:shd w:val="clear" w:color="auto" w:fill="auto"/>
            <w:noWrap/>
            <w:vAlign w:val="bottom"/>
            <w:hideMark/>
          </w:tcPr>
          <w:p w14:paraId="306181E6"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362</w:t>
            </w:r>
          </w:p>
        </w:tc>
        <w:tc>
          <w:tcPr>
            <w:tcW w:w="1063" w:type="dxa"/>
            <w:tcBorders>
              <w:top w:val="nil"/>
              <w:left w:val="nil"/>
              <w:bottom w:val="nil"/>
              <w:right w:val="nil"/>
            </w:tcBorders>
            <w:shd w:val="clear" w:color="auto" w:fill="auto"/>
            <w:noWrap/>
            <w:vAlign w:val="bottom"/>
            <w:hideMark/>
          </w:tcPr>
          <w:p w14:paraId="27C12D7F"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70</w:t>
            </w:r>
          </w:p>
        </w:tc>
        <w:tc>
          <w:tcPr>
            <w:tcW w:w="1063" w:type="dxa"/>
            <w:tcBorders>
              <w:top w:val="nil"/>
              <w:left w:val="nil"/>
              <w:bottom w:val="nil"/>
              <w:right w:val="nil"/>
            </w:tcBorders>
            <w:shd w:val="clear" w:color="auto" w:fill="auto"/>
            <w:noWrap/>
            <w:vAlign w:val="bottom"/>
            <w:hideMark/>
          </w:tcPr>
          <w:p w14:paraId="38FB2BEA"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92</w:t>
            </w:r>
          </w:p>
        </w:tc>
        <w:tc>
          <w:tcPr>
            <w:tcW w:w="1049" w:type="dxa"/>
            <w:tcBorders>
              <w:top w:val="nil"/>
              <w:left w:val="nil"/>
              <w:bottom w:val="nil"/>
              <w:right w:val="nil"/>
            </w:tcBorders>
            <w:shd w:val="clear" w:color="auto" w:fill="auto"/>
            <w:noWrap/>
            <w:vAlign w:val="bottom"/>
            <w:hideMark/>
          </w:tcPr>
          <w:p w14:paraId="16D0947D"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846</w:t>
            </w:r>
          </w:p>
        </w:tc>
        <w:tc>
          <w:tcPr>
            <w:tcW w:w="997" w:type="dxa"/>
            <w:tcBorders>
              <w:top w:val="nil"/>
              <w:left w:val="nil"/>
              <w:bottom w:val="nil"/>
              <w:right w:val="nil"/>
            </w:tcBorders>
            <w:shd w:val="clear" w:color="auto" w:fill="auto"/>
            <w:noWrap/>
            <w:vAlign w:val="bottom"/>
            <w:hideMark/>
          </w:tcPr>
          <w:p w14:paraId="5ADD4923" w14:textId="77777777" w:rsidR="00196277" w:rsidRPr="009B0841" w:rsidRDefault="00196277" w:rsidP="00313EEB">
            <w:pPr>
              <w:tabs>
                <w:tab w:val="clear" w:pos="794"/>
              </w:tabs>
              <w:spacing w:before="0" w:after="40" w:line="240" w:lineRule="exact"/>
              <w:rPr>
                <w:rFonts w:eastAsia="Times New Roman"/>
                <w:color w:val="002060"/>
                <w:sz w:val="16"/>
                <w:szCs w:val="16"/>
              </w:rPr>
            </w:pPr>
            <w:r w:rsidRPr="009B0841">
              <w:rPr>
                <w:color w:val="002060"/>
                <w:sz w:val="16"/>
                <w:szCs w:val="16"/>
              </w:rPr>
              <w:t>1 909</w:t>
            </w:r>
          </w:p>
        </w:tc>
      </w:tr>
      <w:tr w:rsidR="00196277" w:rsidRPr="009B0841" w14:paraId="5EC5EB69" w14:textId="77777777" w:rsidTr="00313EEB">
        <w:trPr>
          <w:jc w:val="center"/>
        </w:trPr>
        <w:tc>
          <w:tcPr>
            <w:tcW w:w="3501" w:type="dxa"/>
            <w:tcBorders>
              <w:top w:val="nil"/>
              <w:left w:val="nil"/>
              <w:bottom w:val="nil"/>
              <w:right w:val="nil"/>
            </w:tcBorders>
            <w:shd w:val="clear" w:color="auto" w:fill="auto"/>
            <w:noWrap/>
            <w:vAlign w:val="bottom"/>
            <w:hideMark/>
          </w:tcPr>
          <w:p w14:paraId="5220F1A1" w14:textId="77777777" w:rsidR="00196277" w:rsidRPr="009B0841" w:rsidRDefault="00196277" w:rsidP="00313EEB">
            <w:pPr>
              <w:tabs>
                <w:tab w:val="clear" w:pos="794"/>
              </w:tabs>
              <w:spacing w:before="0" w:line="100" w:lineRule="exact"/>
              <w:jc w:val="right"/>
              <w:rPr>
                <w:rFonts w:eastAsia="Times New Roman"/>
                <w:color w:val="002060"/>
                <w:sz w:val="16"/>
                <w:szCs w:val="16"/>
              </w:rPr>
            </w:pPr>
          </w:p>
        </w:tc>
        <w:tc>
          <w:tcPr>
            <w:tcW w:w="905" w:type="dxa"/>
            <w:tcBorders>
              <w:top w:val="nil"/>
              <w:left w:val="single" w:sz="4" w:space="0" w:color="0070C0"/>
              <w:bottom w:val="nil"/>
              <w:right w:val="nil"/>
            </w:tcBorders>
            <w:shd w:val="clear" w:color="auto" w:fill="auto"/>
            <w:noWrap/>
            <w:vAlign w:val="bottom"/>
            <w:hideMark/>
          </w:tcPr>
          <w:p w14:paraId="54E29E67" w14:textId="77777777" w:rsidR="00196277" w:rsidRPr="009B0841" w:rsidRDefault="00196277" w:rsidP="00313EEB">
            <w:pPr>
              <w:tabs>
                <w:tab w:val="clear" w:pos="794"/>
              </w:tabs>
              <w:spacing w:before="0" w:line="100" w:lineRule="exact"/>
              <w:rPr>
                <w:rFonts w:eastAsia="Times New Roman"/>
                <w:sz w:val="16"/>
                <w:szCs w:val="16"/>
              </w:rPr>
            </w:pPr>
            <w:r w:rsidRPr="009B0841">
              <w:rPr>
                <w:sz w:val="16"/>
                <w:szCs w:val="16"/>
              </w:rPr>
              <w:t> </w:t>
            </w:r>
          </w:p>
        </w:tc>
        <w:tc>
          <w:tcPr>
            <w:tcW w:w="1045" w:type="dxa"/>
            <w:tcBorders>
              <w:top w:val="nil"/>
              <w:left w:val="nil"/>
              <w:bottom w:val="nil"/>
              <w:right w:val="nil"/>
            </w:tcBorders>
            <w:shd w:val="clear" w:color="auto" w:fill="auto"/>
            <w:noWrap/>
            <w:vAlign w:val="bottom"/>
            <w:hideMark/>
          </w:tcPr>
          <w:p w14:paraId="14E3CB5C" w14:textId="77777777" w:rsidR="00196277" w:rsidRPr="009B0841" w:rsidRDefault="00196277" w:rsidP="00313EEB">
            <w:pPr>
              <w:tabs>
                <w:tab w:val="clear" w:pos="794"/>
              </w:tabs>
              <w:spacing w:before="0" w:line="10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01FD3828" w14:textId="77777777" w:rsidR="00196277" w:rsidRPr="009B0841" w:rsidRDefault="00196277" w:rsidP="00313EEB">
            <w:pPr>
              <w:tabs>
                <w:tab w:val="clear" w:pos="794"/>
              </w:tabs>
              <w:spacing w:before="0" w:line="10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6A5FFEB1" w14:textId="77777777" w:rsidR="00196277" w:rsidRPr="009B0841" w:rsidRDefault="00196277" w:rsidP="00313EEB">
            <w:pPr>
              <w:tabs>
                <w:tab w:val="clear" w:pos="794"/>
              </w:tabs>
              <w:spacing w:before="0" w:line="10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7FBAB3ED" w14:textId="77777777" w:rsidR="00196277" w:rsidRPr="009B0841" w:rsidRDefault="00196277" w:rsidP="00313EEB">
            <w:pPr>
              <w:tabs>
                <w:tab w:val="clear" w:pos="794"/>
              </w:tabs>
              <w:spacing w:before="0" w:line="10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389583F5" w14:textId="77777777" w:rsidR="00196277" w:rsidRPr="009B0841" w:rsidRDefault="00196277" w:rsidP="00313EEB">
            <w:pPr>
              <w:tabs>
                <w:tab w:val="clear" w:pos="794"/>
              </w:tabs>
              <w:spacing w:before="0" w:line="100" w:lineRule="exact"/>
              <w:rPr>
                <w:rFonts w:eastAsia="Times New Roman"/>
                <w:sz w:val="16"/>
                <w:szCs w:val="16"/>
              </w:rPr>
            </w:pPr>
          </w:p>
        </w:tc>
        <w:tc>
          <w:tcPr>
            <w:tcW w:w="1103" w:type="dxa"/>
            <w:tcBorders>
              <w:top w:val="nil"/>
              <w:left w:val="nil"/>
              <w:bottom w:val="nil"/>
              <w:right w:val="nil"/>
            </w:tcBorders>
            <w:shd w:val="clear" w:color="auto" w:fill="auto"/>
            <w:noWrap/>
            <w:vAlign w:val="bottom"/>
            <w:hideMark/>
          </w:tcPr>
          <w:p w14:paraId="5AF42764" w14:textId="77777777" w:rsidR="00196277" w:rsidRPr="009B0841" w:rsidRDefault="00196277" w:rsidP="00313EEB">
            <w:pPr>
              <w:tabs>
                <w:tab w:val="clear" w:pos="794"/>
              </w:tabs>
              <w:spacing w:before="0" w:line="100" w:lineRule="exact"/>
              <w:rPr>
                <w:rFonts w:eastAsia="Times New Roman"/>
                <w:sz w:val="16"/>
                <w:szCs w:val="16"/>
              </w:rPr>
            </w:pPr>
          </w:p>
        </w:tc>
        <w:tc>
          <w:tcPr>
            <w:tcW w:w="1082" w:type="dxa"/>
            <w:tcBorders>
              <w:top w:val="nil"/>
              <w:left w:val="nil"/>
              <w:bottom w:val="nil"/>
              <w:right w:val="nil"/>
            </w:tcBorders>
            <w:shd w:val="clear" w:color="auto" w:fill="auto"/>
            <w:noWrap/>
            <w:vAlign w:val="bottom"/>
            <w:hideMark/>
          </w:tcPr>
          <w:p w14:paraId="63981BEA" w14:textId="77777777" w:rsidR="00196277" w:rsidRPr="009B0841"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5D73D21F" w14:textId="77777777" w:rsidR="00196277" w:rsidRPr="009B0841"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3F50E19A" w14:textId="77777777" w:rsidR="00196277" w:rsidRPr="009B0841" w:rsidRDefault="00196277" w:rsidP="00313EEB">
            <w:pPr>
              <w:tabs>
                <w:tab w:val="clear" w:pos="794"/>
              </w:tabs>
              <w:spacing w:before="0" w:line="100" w:lineRule="exac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1CEBB1D4" w14:textId="77777777" w:rsidR="00196277" w:rsidRPr="009B0841" w:rsidRDefault="00196277" w:rsidP="00313EEB">
            <w:pPr>
              <w:tabs>
                <w:tab w:val="clear" w:pos="794"/>
              </w:tabs>
              <w:spacing w:before="0" w:line="100" w:lineRule="exact"/>
              <w:rPr>
                <w:rFonts w:eastAsia="Times New Roman"/>
                <w:sz w:val="16"/>
                <w:szCs w:val="16"/>
              </w:rPr>
            </w:pPr>
          </w:p>
        </w:tc>
        <w:tc>
          <w:tcPr>
            <w:tcW w:w="997" w:type="dxa"/>
            <w:tcBorders>
              <w:top w:val="nil"/>
              <w:left w:val="nil"/>
              <w:bottom w:val="nil"/>
              <w:right w:val="nil"/>
            </w:tcBorders>
            <w:shd w:val="clear" w:color="auto" w:fill="auto"/>
            <w:noWrap/>
            <w:vAlign w:val="bottom"/>
            <w:hideMark/>
          </w:tcPr>
          <w:p w14:paraId="1911E68A" w14:textId="77777777" w:rsidR="00196277" w:rsidRPr="009B0841" w:rsidRDefault="00196277" w:rsidP="00313EEB">
            <w:pPr>
              <w:tabs>
                <w:tab w:val="clear" w:pos="794"/>
              </w:tabs>
              <w:spacing w:before="0" w:line="100" w:lineRule="exact"/>
              <w:rPr>
                <w:rFonts w:eastAsia="Times New Roman"/>
                <w:sz w:val="16"/>
                <w:szCs w:val="16"/>
              </w:rPr>
            </w:pPr>
          </w:p>
        </w:tc>
      </w:tr>
      <w:tr w:rsidR="00196277" w:rsidRPr="009B0841" w14:paraId="097B2606" w14:textId="77777777" w:rsidTr="00313EEB">
        <w:trPr>
          <w:jc w:val="center"/>
        </w:trPr>
        <w:tc>
          <w:tcPr>
            <w:tcW w:w="3501" w:type="dxa"/>
            <w:tcBorders>
              <w:top w:val="nil"/>
              <w:left w:val="nil"/>
              <w:bottom w:val="nil"/>
              <w:right w:val="nil"/>
            </w:tcBorders>
            <w:shd w:val="clear" w:color="auto" w:fill="auto"/>
            <w:vAlign w:val="bottom"/>
            <w:hideMark/>
          </w:tcPr>
          <w:p w14:paraId="69E50C95" w14:textId="77777777" w:rsidR="00196277" w:rsidRPr="009B0841" w:rsidRDefault="00196277" w:rsidP="00313EEB">
            <w:pPr>
              <w:tabs>
                <w:tab w:val="clear" w:pos="794"/>
              </w:tabs>
              <w:spacing w:before="0" w:after="40" w:line="240" w:lineRule="exact"/>
              <w:jc w:val="left"/>
              <w:rPr>
                <w:rFonts w:eastAsia="Times New Roman"/>
                <w:sz w:val="16"/>
                <w:szCs w:val="16"/>
              </w:rPr>
            </w:pPr>
            <w:r w:rsidRPr="009B0841">
              <w:rPr>
                <w:rFonts w:eastAsia="Times New Roman"/>
                <w:sz w:val="16"/>
                <w:szCs w:val="16"/>
              </w:rPr>
              <w:t>7</w:t>
            </w:r>
            <w:r w:rsidRPr="009B0841">
              <w:rPr>
                <w:rFonts w:eastAsia="Times New Roman" w:hint="cs"/>
                <w:sz w:val="16"/>
                <w:szCs w:val="16"/>
                <w:rtl/>
                <w:lang w:bidi="ar-EG"/>
              </w:rPr>
              <w:t xml:space="preserve"> - </w:t>
            </w:r>
            <w:r w:rsidRPr="009B0841">
              <w:rPr>
                <w:rFonts w:eastAsia="Times New Roman"/>
                <w:sz w:val="16"/>
                <w:szCs w:val="16"/>
                <w:rtl/>
              </w:rPr>
              <w:t>حيازة الأماكن والأثاث والمعدات</w:t>
            </w:r>
          </w:p>
        </w:tc>
        <w:tc>
          <w:tcPr>
            <w:tcW w:w="905" w:type="dxa"/>
            <w:tcBorders>
              <w:top w:val="nil"/>
              <w:left w:val="single" w:sz="4" w:space="0" w:color="0070C0"/>
              <w:bottom w:val="nil"/>
              <w:right w:val="nil"/>
            </w:tcBorders>
            <w:shd w:val="clear" w:color="auto" w:fill="auto"/>
            <w:noWrap/>
            <w:vAlign w:val="bottom"/>
            <w:hideMark/>
          </w:tcPr>
          <w:p w14:paraId="1320B07C"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 </w:t>
            </w:r>
          </w:p>
        </w:tc>
        <w:tc>
          <w:tcPr>
            <w:tcW w:w="1045" w:type="dxa"/>
            <w:tcBorders>
              <w:top w:val="nil"/>
              <w:left w:val="nil"/>
              <w:bottom w:val="nil"/>
              <w:right w:val="nil"/>
            </w:tcBorders>
            <w:shd w:val="clear" w:color="auto" w:fill="auto"/>
            <w:noWrap/>
            <w:vAlign w:val="bottom"/>
            <w:hideMark/>
          </w:tcPr>
          <w:p w14:paraId="681F3E4A"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0</w:t>
            </w:r>
          </w:p>
        </w:tc>
        <w:tc>
          <w:tcPr>
            <w:tcW w:w="805" w:type="dxa"/>
            <w:tcBorders>
              <w:top w:val="nil"/>
              <w:left w:val="nil"/>
              <w:bottom w:val="nil"/>
              <w:right w:val="nil"/>
            </w:tcBorders>
            <w:shd w:val="clear" w:color="auto" w:fill="auto"/>
            <w:noWrap/>
            <w:vAlign w:val="bottom"/>
            <w:hideMark/>
          </w:tcPr>
          <w:p w14:paraId="11A59466"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3</w:t>
            </w:r>
          </w:p>
        </w:tc>
        <w:tc>
          <w:tcPr>
            <w:tcW w:w="1102" w:type="dxa"/>
            <w:tcBorders>
              <w:top w:val="nil"/>
              <w:left w:val="nil"/>
              <w:bottom w:val="nil"/>
              <w:right w:val="nil"/>
            </w:tcBorders>
            <w:shd w:val="clear" w:color="auto" w:fill="auto"/>
            <w:noWrap/>
            <w:vAlign w:val="bottom"/>
            <w:hideMark/>
          </w:tcPr>
          <w:p w14:paraId="183AB5AB"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0</w:t>
            </w:r>
          </w:p>
        </w:tc>
        <w:tc>
          <w:tcPr>
            <w:tcW w:w="1066" w:type="dxa"/>
            <w:tcBorders>
              <w:top w:val="nil"/>
              <w:left w:val="nil"/>
              <w:bottom w:val="nil"/>
              <w:right w:val="nil"/>
            </w:tcBorders>
            <w:shd w:val="clear" w:color="auto" w:fill="auto"/>
            <w:noWrap/>
            <w:vAlign w:val="bottom"/>
            <w:hideMark/>
          </w:tcPr>
          <w:p w14:paraId="1F5825D5"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0</w:t>
            </w:r>
          </w:p>
        </w:tc>
        <w:tc>
          <w:tcPr>
            <w:tcW w:w="925" w:type="dxa"/>
            <w:tcBorders>
              <w:top w:val="nil"/>
              <w:left w:val="nil"/>
              <w:bottom w:val="nil"/>
              <w:right w:val="nil"/>
            </w:tcBorders>
            <w:shd w:val="clear" w:color="auto" w:fill="auto"/>
            <w:noWrap/>
            <w:vAlign w:val="bottom"/>
            <w:hideMark/>
          </w:tcPr>
          <w:p w14:paraId="13B02583"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416</w:t>
            </w:r>
          </w:p>
        </w:tc>
        <w:tc>
          <w:tcPr>
            <w:tcW w:w="1103" w:type="dxa"/>
            <w:tcBorders>
              <w:top w:val="nil"/>
              <w:left w:val="nil"/>
              <w:bottom w:val="nil"/>
              <w:right w:val="nil"/>
            </w:tcBorders>
            <w:shd w:val="clear" w:color="auto" w:fill="auto"/>
            <w:noWrap/>
            <w:vAlign w:val="bottom"/>
            <w:hideMark/>
          </w:tcPr>
          <w:p w14:paraId="679BD0DA"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90</w:t>
            </w:r>
          </w:p>
        </w:tc>
        <w:tc>
          <w:tcPr>
            <w:tcW w:w="1082" w:type="dxa"/>
            <w:tcBorders>
              <w:top w:val="nil"/>
              <w:left w:val="nil"/>
              <w:bottom w:val="nil"/>
              <w:right w:val="nil"/>
            </w:tcBorders>
            <w:shd w:val="clear" w:color="auto" w:fill="auto"/>
            <w:noWrap/>
            <w:vAlign w:val="bottom"/>
            <w:hideMark/>
          </w:tcPr>
          <w:p w14:paraId="5FA83939"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296</w:t>
            </w:r>
          </w:p>
        </w:tc>
        <w:tc>
          <w:tcPr>
            <w:tcW w:w="1063" w:type="dxa"/>
            <w:tcBorders>
              <w:top w:val="nil"/>
              <w:left w:val="nil"/>
              <w:bottom w:val="nil"/>
              <w:right w:val="nil"/>
            </w:tcBorders>
            <w:shd w:val="clear" w:color="auto" w:fill="auto"/>
            <w:noWrap/>
            <w:vAlign w:val="bottom"/>
            <w:hideMark/>
          </w:tcPr>
          <w:p w14:paraId="53A82D7A"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56</w:t>
            </w:r>
          </w:p>
        </w:tc>
        <w:tc>
          <w:tcPr>
            <w:tcW w:w="1063" w:type="dxa"/>
            <w:tcBorders>
              <w:top w:val="nil"/>
              <w:left w:val="nil"/>
              <w:bottom w:val="nil"/>
              <w:right w:val="nil"/>
            </w:tcBorders>
            <w:shd w:val="clear" w:color="auto" w:fill="auto"/>
            <w:noWrap/>
            <w:vAlign w:val="bottom"/>
            <w:hideMark/>
          </w:tcPr>
          <w:p w14:paraId="75E57F21"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102</w:t>
            </w:r>
          </w:p>
        </w:tc>
        <w:tc>
          <w:tcPr>
            <w:tcW w:w="1049" w:type="dxa"/>
            <w:tcBorders>
              <w:top w:val="nil"/>
              <w:left w:val="nil"/>
              <w:bottom w:val="nil"/>
              <w:right w:val="nil"/>
            </w:tcBorders>
            <w:shd w:val="clear" w:color="auto" w:fill="auto"/>
            <w:noWrap/>
            <w:vAlign w:val="bottom"/>
            <w:hideMark/>
          </w:tcPr>
          <w:p w14:paraId="004AFEB7"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654</w:t>
            </w:r>
          </w:p>
        </w:tc>
        <w:tc>
          <w:tcPr>
            <w:tcW w:w="997" w:type="dxa"/>
            <w:tcBorders>
              <w:top w:val="nil"/>
              <w:left w:val="nil"/>
              <w:bottom w:val="nil"/>
              <w:right w:val="nil"/>
            </w:tcBorders>
            <w:shd w:val="clear" w:color="auto" w:fill="auto"/>
            <w:noWrap/>
            <w:vAlign w:val="bottom"/>
            <w:hideMark/>
          </w:tcPr>
          <w:p w14:paraId="581A7158" w14:textId="77777777" w:rsidR="00196277" w:rsidRPr="009B0841" w:rsidRDefault="00196277" w:rsidP="00313EEB">
            <w:pPr>
              <w:tabs>
                <w:tab w:val="clear" w:pos="794"/>
              </w:tabs>
              <w:spacing w:before="0" w:after="40" w:line="240" w:lineRule="exact"/>
              <w:rPr>
                <w:rFonts w:eastAsia="Times New Roman"/>
                <w:color w:val="002060"/>
                <w:sz w:val="16"/>
                <w:szCs w:val="16"/>
              </w:rPr>
            </w:pPr>
            <w:r w:rsidRPr="009B0841">
              <w:rPr>
                <w:color w:val="002060"/>
                <w:sz w:val="16"/>
                <w:szCs w:val="16"/>
              </w:rPr>
              <w:t>1 617</w:t>
            </w:r>
          </w:p>
        </w:tc>
      </w:tr>
      <w:tr w:rsidR="00196277" w:rsidRPr="009B0841" w14:paraId="0B201B9E" w14:textId="77777777" w:rsidTr="00313EEB">
        <w:trPr>
          <w:jc w:val="center"/>
        </w:trPr>
        <w:tc>
          <w:tcPr>
            <w:tcW w:w="3501" w:type="dxa"/>
            <w:tcBorders>
              <w:top w:val="nil"/>
              <w:left w:val="nil"/>
              <w:bottom w:val="nil"/>
              <w:right w:val="nil"/>
            </w:tcBorders>
            <w:shd w:val="clear" w:color="auto" w:fill="auto"/>
            <w:noWrap/>
            <w:vAlign w:val="bottom"/>
            <w:hideMark/>
          </w:tcPr>
          <w:p w14:paraId="546E6901" w14:textId="77777777" w:rsidR="00196277" w:rsidRPr="009B0841" w:rsidRDefault="00196277" w:rsidP="00313EEB">
            <w:pPr>
              <w:tabs>
                <w:tab w:val="clear" w:pos="794"/>
              </w:tabs>
              <w:spacing w:before="0" w:line="100" w:lineRule="exact"/>
              <w:jc w:val="right"/>
              <w:rPr>
                <w:rFonts w:eastAsia="Times New Roman"/>
                <w:color w:val="002060"/>
                <w:sz w:val="16"/>
                <w:szCs w:val="16"/>
              </w:rPr>
            </w:pPr>
          </w:p>
        </w:tc>
        <w:tc>
          <w:tcPr>
            <w:tcW w:w="905" w:type="dxa"/>
            <w:tcBorders>
              <w:top w:val="nil"/>
              <w:left w:val="single" w:sz="4" w:space="0" w:color="0070C0"/>
              <w:bottom w:val="nil"/>
              <w:right w:val="nil"/>
            </w:tcBorders>
            <w:shd w:val="clear" w:color="auto" w:fill="auto"/>
            <w:noWrap/>
            <w:vAlign w:val="bottom"/>
            <w:hideMark/>
          </w:tcPr>
          <w:p w14:paraId="2ABF2760" w14:textId="77777777" w:rsidR="00196277" w:rsidRPr="009B0841" w:rsidRDefault="00196277" w:rsidP="00313EEB">
            <w:pPr>
              <w:tabs>
                <w:tab w:val="clear" w:pos="794"/>
              </w:tabs>
              <w:spacing w:before="0" w:line="100" w:lineRule="exact"/>
              <w:rPr>
                <w:rFonts w:eastAsia="Times New Roman"/>
                <w:sz w:val="16"/>
                <w:szCs w:val="16"/>
              </w:rPr>
            </w:pPr>
            <w:r w:rsidRPr="009B0841">
              <w:rPr>
                <w:sz w:val="16"/>
                <w:szCs w:val="16"/>
              </w:rPr>
              <w:t> </w:t>
            </w:r>
          </w:p>
        </w:tc>
        <w:tc>
          <w:tcPr>
            <w:tcW w:w="1045" w:type="dxa"/>
            <w:tcBorders>
              <w:top w:val="nil"/>
              <w:left w:val="nil"/>
              <w:bottom w:val="nil"/>
              <w:right w:val="nil"/>
            </w:tcBorders>
            <w:shd w:val="clear" w:color="auto" w:fill="auto"/>
            <w:noWrap/>
            <w:vAlign w:val="bottom"/>
            <w:hideMark/>
          </w:tcPr>
          <w:p w14:paraId="025669D1" w14:textId="77777777" w:rsidR="00196277" w:rsidRPr="009B0841" w:rsidRDefault="00196277" w:rsidP="00313EEB">
            <w:pPr>
              <w:tabs>
                <w:tab w:val="clear" w:pos="794"/>
              </w:tabs>
              <w:spacing w:before="0" w:line="10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48262588" w14:textId="77777777" w:rsidR="00196277" w:rsidRPr="009B0841" w:rsidRDefault="00196277" w:rsidP="00313EEB">
            <w:pPr>
              <w:tabs>
                <w:tab w:val="clear" w:pos="794"/>
              </w:tabs>
              <w:spacing w:before="0" w:line="10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7A7AAB7F" w14:textId="77777777" w:rsidR="00196277" w:rsidRPr="009B0841" w:rsidRDefault="00196277" w:rsidP="00313EEB">
            <w:pPr>
              <w:tabs>
                <w:tab w:val="clear" w:pos="794"/>
              </w:tabs>
              <w:spacing w:before="0" w:line="10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4F1216DB" w14:textId="77777777" w:rsidR="00196277" w:rsidRPr="009B0841" w:rsidRDefault="00196277" w:rsidP="00313EEB">
            <w:pPr>
              <w:tabs>
                <w:tab w:val="clear" w:pos="794"/>
              </w:tabs>
              <w:spacing w:before="0" w:line="10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0403A2CF" w14:textId="77777777" w:rsidR="00196277" w:rsidRPr="009B0841" w:rsidRDefault="00196277" w:rsidP="00313EEB">
            <w:pPr>
              <w:tabs>
                <w:tab w:val="clear" w:pos="794"/>
              </w:tabs>
              <w:spacing w:before="0" w:line="100" w:lineRule="exact"/>
              <w:rPr>
                <w:rFonts w:eastAsia="Times New Roman"/>
                <w:sz w:val="16"/>
                <w:szCs w:val="16"/>
              </w:rPr>
            </w:pPr>
          </w:p>
        </w:tc>
        <w:tc>
          <w:tcPr>
            <w:tcW w:w="1103" w:type="dxa"/>
            <w:tcBorders>
              <w:top w:val="nil"/>
              <w:left w:val="nil"/>
              <w:bottom w:val="nil"/>
              <w:right w:val="nil"/>
            </w:tcBorders>
            <w:shd w:val="clear" w:color="auto" w:fill="auto"/>
            <w:noWrap/>
            <w:vAlign w:val="bottom"/>
            <w:hideMark/>
          </w:tcPr>
          <w:p w14:paraId="1A898B1C" w14:textId="77777777" w:rsidR="00196277" w:rsidRPr="009B0841" w:rsidRDefault="00196277" w:rsidP="00313EEB">
            <w:pPr>
              <w:tabs>
                <w:tab w:val="clear" w:pos="794"/>
              </w:tabs>
              <w:spacing w:before="0" w:line="100" w:lineRule="exact"/>
              <w:rPr>
                <w:rFonts w:eastAsia="Times New Roman"/>
                <w:sz w:val="16"/>
                <w:szCs w:val="16"/>
              </w:rPr>
            </w:pPr>
          </w:p>
        </w:tc>
        <w:tc>
          <w:tcPr>
            <w:tcW w:w="1082" w:type="dxa"/>
            <w:tcBorders>
              <w:top w:val="nil"/>
              <w:left w:val="nil"/>
              <w:bottom w:val="nil"/>
              <w:right w:val="nil"/>
            </w:tcBorders>
            <w:shd w:val="clear" w:color="auto" w:fill="auto"/>
            <w:noWrap/>
            <w:vAlign w:val="bottom"/>
            <w:hideMark/>
          </w:tcPr>
          <w:p w14:paraId="29AA7595" w14:textId="77777777" w:rsidR="00196277" w:rsidRPr="009B0841"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0B6DA8C1" w14:textId="77777777" w:rsidR="00196277" w:rsidRPr="009B0841"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08EF9C81" w14:textId="77777777" w:rsidR="00196277" w:rsidRPr="009B0841" w:rsidRDefault="00196277" w:rsidP="00313EEB">
            <w:pPr>
              <w:tabs>
                <w:tab w:val="clear" w:pos="794"/>
              </w:tabs>
              <w:spacing w:before="0" w:line="100" w:lineRule="exac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6B53B0AA" w14:textId="77777777" w:rsidR="00196277" w:rsidRPr="009B0841" w:rsidRDefault="00196277" w:rsidP="00313EEB">
            <w:pPr>
              <w:tabs>
                <w:tab w:val="clear" w:pos="794"/>
              </w:tabs>
              <w:spacing w:before="0" w:line="100" w:lineRule="exact"/>
              <w:rPr>
                <w:rFonts w:eastAsia="Times New Roman"/>
                <w:sz w:val="16"/>
                <w:szCs w:val="16"/>
              </w:rPr>
            </w:pPr>
          </w:p>
        </w:tc>
        <w:tc>
          <w:tcPr>
            <w:tcW w:w="997" w:type="dxa"/>
            <w:tcBorders>
              <w:top w:val="nil"/>
              <w:left w:val="nil"/>
              <w:bottom w:val="nil"/>
              <w:right w:val="nil"/>
            </w:tcBorders>
            <w:shd w:val="clear" w:color="auto" w:fill="auto"/>
            <w:noWrap/>
            <w:vAlign w:val="bottom"/>
            <w:hideMark/>
          </w:tcPr>
          <w:p w14:paraId="04AD659E" w14:textId="77777777" w:rsidR="00196277" w:rsidRPr="009B0841" w:rsidRDefault="00196277" w:rsidP="00313EEB">
            <w:pPr>
              <w:tabs>
                <w:tab w:val="clear" w:pos="794"/>
              </w:tabs>
              <w:spacing w:before="0" w:line="100" w:lineRule="exact"/>
              <w:rPr>
                <w:rFonts w:eastAsia="Times New Roman"/>
                <w:sz w:val="16"/>
                <w:szCs w:val="16"/>
              </w:rPr>
            </w:pPr>
          </w:p>
        </w:tc>
      </w:tr>
      <w:tr w:rsidR="00196277" w:rsidRPr="009B0841" w14:paraId="6EC14181" w14:textId="77777777" w:rsidTr="00313EEB">
        <w:trPr>
          <w:jc w:val="center"/>
        </w:trPr>
        <w:tc>
          <w:tcPr>
            <w:tcW w:w="3501" w:type="dxa"/>
            <w:tcBorders>
              <w:top w:val="nil"/>
              <w:left w:val="nil"/>
              <w:bottom w:val="nil"/>
              <w:right w:val="nil"/>
            </w:tcBorders>
            <w:shd w:val="clear" w:color="auto" w:fill="auto"/>
            <w:vAlign w:val="bottom"/>
            <w:hideMark/>
          </w:tcPr>
          <w:p w14:paraId="69D03F3B" w14:textId="77777777" w:rsidR="00196277" w:rsidRPr="009B0841" w:rsidRDefault="00196277" w:rsidP="00313EEB">
            <w:pPr>
              <w:tabs>
                <w:tab w:val="clear" w:pos="794"/>
              </w:tabs>
              <w:spacing w:before="0" w:after="40" w:line="240" w:lineRule="exact"/>
              <w:jc w:val="left"/>
              <w:rPr>
                <w:rFonts w:eastAsia="Times New Roman"/>
                <w:sz w:val="16"/>
                <w:szCs w:val="16"/>
              </w:rPr>
            </w:pPr>
            <w:r w:rsidRPr="009B0841">
              <w:rPr>
                <w:rFonts w:eastAsia="Times New Roman"/>
                <w:sz w:val="16"/>
                <w:szCs w:val="16"/>
              </w:rPr>
              <w:t>8</w:t>
            </w:r>
            <w:r w:rsidRPr="009B0841">
              <w:rPr>
                <w:rFonts w:eastAsia="Times New Roman" w:hint="cs"/>
                <w:sz w:val="16"/>
                <w:szCs w:val="16"/>
                <w:rtl/>
                <w:lang w:bidi="ar-EG"/>
              </w:rPr>
              <w:t xml:space="preserve"> - </w:t>
            </w:r>
            <w:r w:rsidRPr="009B0841">
              <w:rPr>
                <w:rFonts w:eastAsia="Times New Roman"/>
                <w:sz w:val="16"/>
                <w:szCs w:val="16"/>
                <w:rtl/>
              </w:rPr>
              <w:t>مرافق</w:t>
            </w:r>
            <w:r w:rsidRPr="009B0841">
              <w:rPr>
                <w:rFonts w:eastAsia="Times New Roman" w:hint="cs"/>
                <w:sz w:val="16"/>
                <w:szCs w:val="16"/>
                <w:rtl/>
              </w:rPr>
              <w:t xml:space="preserve"> </w:t>
            </w:r>
            <w:r w:rsidRPr="009B0841">
              <w:rPr>
                <w:rFonts w:eastAsia="Times New Roman"/>
                <w:sz w:val="16"/>
                <w:szCs w:val="16"/>
                <w:rtl/>
              </w:rPr>
              <w:t>الخدمات</w:t>
            </w:r>
            <w:r w:rsidRPr="009B0841">
              <w:rPr>
                <w:rFonts w:eastAsia="Times New Roman" w:hint="cs"/>
                <w:sz w:val="16"/>
                <w:szCs w:val="16"/>
                <w:rtl/>
              </w:rPr>
              <w:t xml:space="preserve"> </w:t>
            </w:r>
            <w:r w:rsidRPr="009B0841">
              <w:rPr>
                <w:rFonts w:eastAsia="Times New Roman"/>
                <w:sz w:val="16"/>
                <w:szCs w:val="16"/>
                <w:rtl/>
              </w:rPr>
              <w:t>العامة</w:t>
            </w:r>
            <w:r w:rsidRPr="009B0841">
              <w:rPr>
                <w:rFonts w:eastAsia="Times New Roman" w:hint="cs"/>
                <w:sz w:val="16"/>
                <w:szCs w:val="16"/>
                <w:rtl/>
              </w:rPr>
              <w:t xml:space="preserve"> </w:t>
            </w:r>
            <w:r w:rsidRPr="009B0841">
              <w:rPr>
                <w:rFonts w:eastAsia="Times New Roman"/>
                <w:sz w:val="16"/>
                <w:szCs w:val="16"/>
                <w:rtl/>
              </w:rPr>
              <w:t>والداخلية</w:t>
            </w:r>
          </w:p>
        </w:tc>
        <w:tc>
          <w:tcPr>
            <w:tcW w:w="905" w:type="dxa"/>
            <w:tcBorders>
              <w:top w:val="nil"/>
              <w:left w:val="single" w:sz="4" w:space="0" w:color="0070C0"/>
              <w:bottom w:val="nil"/>
              <w:right w:val="nil"/>
            </w:tcBorders>
            <w:shd w:val="clear" w:color="auto" w:fill="auto"/>
            <w:noWrap/>
            <w:vAlign w:val="bottom"/>
            <w:hideMark/>
          </w:tcPr>
          <w:p w14:paraId="7516BB88"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 </w:t>
            </w:r>
          </w:p>
        </w:tc>
        <w:tc>
          <w:tcPr>
            <w:tcW w:w="1045" w:type="dxa"/>
            <w:tcBorders>
              <w:top w:val="nil"/>
              <w:left w:val="nil"/>
              <w:bottom w:val="nil"/>
              <w:right w:val="nil"/>
            </w:tcBorders>
            <w:shd w:val="clear" w:color="auto" w:fill="auto"/>
            <w:noWrap/>
            <w:vAlign w:val="bottom"/>
            <w:hideMark/>
          </w:tcPr>
          <w:p w14:paraId="04254F57"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0</w:t>
            </w:r>
          </w:p>
        </w:tc>
        <w:tc>
          <w:tcPr>
            <w:tcW w:w="805" w:type="dxa"/>
            <w:tcBorders>
              <w:top w:val="nil"/>
              <w:left w:val="nil"/>
              <w:bottom w:val="nil"/>
              <w:right w:val="nil"/>
            </w:tcBorders>
            <w:shd w:val="clear" w:color="auto" w:fill="auto"/>
            <w:noWrap/>
            <w:vAlign w:val="bottom"/>
            <w:hideMark/>
          </w:tcPr>
          <w:p w14:paraId="266164B2"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0</w:t>
            </w:r>
          </w:p>
        </w:tc>
        <w:tc>
          <w:tcPr>
            <w:tcW w:w="1102" w:type="dxa"/>
            <w:tcBorders>
              <w:top w:val="nil"/>
              <w:left w:val="nil"/>
              <w:bottom w:val="nil"/>
              <w:right w:val="nil"/>
            </w:tcBorders>
            <w:shd w:val="clear" w:color="auto" w:fill="auto"/>
            <w:noWrap/>
            <w:vAlign w:val="bottom"/>
            <w:hideMark/>
          </w:tcPr>
          <w:p w14:paraId="0160BAF6"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0</w:t>
            </w:r>
          </w:p>
        </w:tc>
        <w:tc>
          <w:tcPr>
            <w:tcW w:w="1066" w:type="dxa"/>
            <w:tcBorders>
              <w:top w:val="nil"/>
              <w:left w:val="nil"/>
              <w:bottom w:val="nil"/>
              <w:right w:val="nil"/>
            </w:tcBorders>
            <w:shd w:val="clear" w:color="auto" w:fill="auto"/>
            <w:noWrap/>
            <w:vAlign w:val="bottom"/>
            <w:hideMark/>
          </w:tcPr>
          <w:p w14:paraId="76F12EFA"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1 490</w:t>
            </w:r>
          </w:p>
        </w:tc>
        <w:tc>
          <w:tcPr>
            <w:tcW w:w="925" w:type="dxa"/>
            <w:tcBorders>
              <w:top w:val="nil"/>
              <w:left w:val="nil"/>
              <w:bottom w:val="nil"/>
              <w:right w:val="nil"/>
            </w:tcBorders>
            <w:shd w:val="clear" w:color="auto" w:fill="auto"/>
            <w:noWrap/>
            <w:vAlign w:val="bottom"/>
            <w:hideMark/>
          </w:tcPr>
          <w:p w14:paraId="1DA43532"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2 480</w:t>
            </w:r>
          </w:p>
        </w:tc>
        <w:tc>
          <w:tcPr>
            <w:tcW w:w="1103" w:type="dxa"/>
            <w:tcBorders>
              <w:top w:val="nil"/>
              <w:left w:val="nil"/>
              <w:bottom w:val="nil"/>
              <w:right w:val="nil"/>
            </w:tcBorders>
            <w:shd w:val="clear" w:color="auto" w:fill="auto"/>
            <w:noWrap/>
            <w:vAlign w:val="bottom"/>
            <w:hideMark/>
          </w:tcPr>
          <w:p w14:paraId="3F996E4B"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0</w:t>
            </w:r>
          </w:p>
        </w:tc>
        <w:tc>
          <w:tcPr>
            <w:tcW w:w="1082" w:type="dxa"/>
            <w:tcBorders>
              <w:top w:val="nil"/>
              <w:left w:val="nil"/>
              <w:bottom w:val="nil"/>
              <w:right w:val="nil"/>
            </w:tcBorders>
            <w:shd w:val="clear" w:color="auto" w:fill="auto"/>
            <w:noWrap/>
            <w:vAlign w:val="bottom"/>
            <w:hideMark/>
          </w:tcPr>
          <w:p w14:paraId="7C2916BF"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70</w:t>
            </w:r>
          </w:p>
        </w:tc>
        <w:tc>
          <w:tcPr>
            <w:tcW w:w="1063" w:type="dxa"/>
            <w:tcBorders>
              <w:top w:val="nil"/>
              <w:left w:val="nil"/>
              <w:bottom w:val="nil"/>
              <w:right w:val="nil"/>
            </w:tcBorders>
            <w:shd w:val="clear" w:color="auto" w:fill="auto"/>
            <w:noWrap/>
            <w:vAlign w:val="bottom"/>
            <w:hideMark/>
          </w:tcPr>
          <w:p w14:paraId="4F5AA5FB"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0</w:t>
            </w:r>
          </w:p>
        </w:tc>
        <w:tc>
          <w:tcPr>
            <w:tcW w:w="1063" w:type="dxa"/>
            <w:tcBorders>
              <w:top w:val="nil"/>
              <w:left w:val="nil"/>
              <w:bottom w:val="nil"/>
              <w:right w:val="nil"/>
            </w:tcBorders>
            <w:shd w:val="clear" w:color="auto" w:fill="auto"/>
            <w:noWrap/>
            <w:vAlign w:val="bottom"/>
            <w:hideMark/>
          </w:tcPr>
          <w:p w14:paraId="639E6D1E"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0</w:t>
            </w:r>
          </w:p>
        </w:tc>
        <w:tc>
          <w:tcPr>
            <w:tcW w:w="1049" w:type="dxa"/>
            <w:tcBorders>
              <w:top w:val="nil"/>
              <w:left w:val="nil"/>
              <w:bottom w:val="nil"/>
              <w:right w:val="nil"/>
            </w:tcBorders>
            <w:shd w:val="clear" w:color="auto" w:fill="auto"/>
            <w:noWrap/>
            <w:vAlign w:val="bottom"/>
            <w:hideMark/>
          </w:tcPr>
          <w:p w14:paraId="4FCCF70F"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0</w:t>
            </w:r>
          </w:p>
        </w:tc>
        <w:tc>
          <w:tcPr>
            <w:tcW w:w="997" w:type="dxa"/>
            <w:tcBorders>
              <w:top w:val="nil"/>
              <w:left w:val="nil"/>
              <w:bottom w:val="nil"/>
              <w:right w:val="nil"/>
            </w:tcBorders>
            <w:shd w:val="clear" w:color="auto" w:fill="auto"/>
            <w:noWrap/>
            <w:vAlign w:val="bottom"/>
            <w:hideMark/>
          </w:tcPr>
          <w:p w14:paraId="052EC827" w14:textId="77777777" w:rsidR="00196277" w:rsidRPr="009B0841" w:rsidRDefault="00196277" w:rsidP="00313EEB">
            <w:pPr>
              <w:tabs>
                <w:tab w:val="clear" w:pos="794"/>
              </w:tabs>
              <w:spacing w:before="0" w:after="40" w:line="240" w:lineRule="exact"/>
              <w:rPr>
                <w:rFonts w:eastAsia="Times New Roman"/>
                <w:color w:val="002060"/>
                <w:sz w:val="16"/>
                <w:szCs w:val="16"/>
              </w:rPr>
            </w:pPr>
            <w:r w:rsidRPr="009B0841">
              <w:rPr>
                <w:color w:val="002060"/>
                <w:sz w:val="16"/>
                <w:szCs w:val="16"/>
              </w:rPr>
              <w:t>4 040</w:t>
            </w:r>
          </w:p>
        </w:tc>
      </w:tr>
      <w:tr w:rsidR="00196277" w:rsidRPr="009B0841" w14:paraId="0BF74B3F" w14:textId="77777777" w:rsidTr="00313EEB">
        <w:trPr>
          <w:jc w:val="center"/>
        </w:trPr>
        <w:tc>
          <w:tcPr>
            <w:tcW w:w="3501" w:type="dxa"/>
            <w:tcBorders>
              <w:top w:val="nil"/>
              <w:left w:val="nil"/>
              <w:bottom w:val="nil"/>
              <w:right w:val="nil"/>
            </w:tcBorders>
            <w:shd w:val="clear" w:color="auto" w:fill="auto"/>
            <w:noWrap/>
            <w:vAlign w:val="bottom"/>
            <w:hideMark/>
          </w:tcPr>
          <w:p w14:paraId="06FADAB1" w14:textId="77777777" w:rsidR="00196277" w:rsidRPr="009B0841" w:rsidRDefault="00196277" w:rsidP="00313EEB">
            <w:pPr>
              <w:tabs>
                <w:tab w:val="clear" w:pos="794"/>
              </w:tabs>
              <w:spacing w:before="0" w:line="100" w:lineRule="exact"/>
              <w:jc w:val="right"/>
              <w:rPr>
                <w:rFonts w:eastAsia="Times New Roman"/>
                <w:color w:val="002060"/>
                <w:sz w:val="16"/>
                <w:szCs w:val="16"/>
              </w:rPr>
            </w:pPr>
          </w:p>
        </w:tc>
        <w:tc>
          <w:tcPr>
            <w:tcW w:w="905" w:type="dxa"/>
            <w:tcBorders>
              <w:top w:val="nil"/>
              <w:left w:val="single" w:sz="4" w:space="0" w:color="0070C0"/>
              <w:bottom w:val="nil"/>
              <w:right w:val="nil"/>
            </w:tcBorders>
            <w:shd w:val="clear" w:color="auto" w:fill="auto"/>
            <w:noWrap/>
            <w:vAlign w:val="bottom"/>
            <w:hideMark/>
          </w:tcPr>
          <w:p w14:paraId="60A47045" w14:textId="77777777" w:rsidR="00196277" w:rsidRPr="009B0841" w:rsidRDefault="00196277" w:rsidP="00313EEB">
            <w:pPr>
              <w:tabs>
                <w:tab w:val="clear" w:pos="794"/>
              </w:tabs>
              <w:spacing w:before="0" w:line="100" w:lineRule="exact"/>
              <w:rPr>
                <w:rFonts w:eastAsia="Times New Roman"/>
                <w:sz w:val="16"/>
                <w:szCs w:val="16"/>
              </w:rPr>
            </w:pPr>
            <w:r w:rsidRPr="009B0841">
              <w:rPr>
                <w:sz w:val="16"/>
                <w:szCs w:val="16"/>
              </w:rPr>
              <w:t> </w:t>
            </w:r>
          </w:p>
        </w:tc>
        <w:tc>
          <w:tcPr>
            <w:tcW w:w="1045" w:type="dxa"/>
            <w:tcBorders>
              <w:top w:val="nil"/>
              <w:left w:val="nil"/>
              <w:bottom w:val="nil"/>
              <w:right w:val="nil"/>
            </w:tcBorders>
            <w:shd w:val="clear" w:color="auto" w:fill="auto"/>
            <w:noWrap/>
            <w:vAlign w:val="bottom"/>
            <w:hideMark/>
          </w:tcPr>
          <w:p w14:paraId="1F73FB35" w14:textId="77777777" w:rsidR="00196277" w:rsidRPr="009B0841" w:rsidRDefault="00196277" w:rsidP="00313EEB">
            <w:pPr>
              <w:tabs>
                <w:tab w:val="clear" w:pos="794"/>
              </w:tabs>
              <w:spacing w:before="0" w:line="10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3F78E88F" w14:textId="77777777" w:rsidR="00196277" w:rsidRPr="009B0841" w:rsidRDefault="00196277" w:rsidP="00313EEB">
            <w:pPr>
              <w:tabs>
                <w:tab w:val="clear" w:pos="794"/>
              </w:tabs>
              <w:spacing w:before="0" w:line="10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1C7E9AA8" w14:textId="77777777" w:rsidR="00196277" w:rsidRPr="009B0841" w:rsidRDefault="00196277" w:rsidP="00313EEB">
            <w:pPr>
              <w:tabs>
                <w:tab w:val="clear" w:pos="794"/>
              </w:tabs>
              <w:spacing w:before="0" w:line="10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3FFFD74D" w14:textId="77777777" w:rsidR="00196277" w:rsidRPr="009B0841" w:rsidRDefault="00196277" w:rsidP="00313EEB">
            <w:pPr>
              <w:tabs>
                <w:tab w:val="clear" w:pos="794"/>
              </w:tabs>
              <w:spacing w:before="0" w:line="10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54F38E9F" w14:textId="77777777" w:rsidR="00196277" w:rsidRPr="009B0841" w:rsidRDefault="00196277" w:rsidP="00313EEB">
            <w:pPr>
              <w:tabs>
                <w:tab w:val="clear" w:pos="794"/>
              </w:tabs>
              <w:spacing w:before="0" w:line="100" w:lineRule="exact"/>
              <w:rPr>
                <w:rFonts w:eastAsia="Times New Roman"/>
                <w:sz w:val="16"/>
                <w:szCs w:val="16"/>
              </w:rPr>
            </w:pPr>
          </w:p>
        </w:tc>
        <w:tc>
          <w:tcPr>
            <w:tcW w:w="1103" w:type="dxa"/>
            <w:tcBorders>
              <w:top w:val="nil"/>
              <w:left w:val="nil"/>
              <w:bottom w:val="nil"/>
              <w:right w:val="nil"/>
            </w:tcBorders>
            <w:shd w:val="clear" w:color="auto" w:fill="auto"/>
            <w:noWrap/>
            <w:vAlign w:val="bottom"/>
            <w:hideMark/>
          </w:tcPr>
          <w:p w14:paraId="1EB347F3" w14:textId="77777777" w:rsidR="00196277" w:rsidRPr="009B0841" w:rsidRDefault="00196277" w:rsidP="00313EEB">
            <w:pPr>
              <w:tabs>
                <w:tab w:val="clear" w:pos="794"/>
              </w:tabs>
              <w:spacing w:before="0" w:line="100" w:lineRule="exact"/>
              <w:rPr>
                <w:rFonts w:eastAsia="Times New Roman"/>
                <w:sz w:val="16"/>
                <w:szCs w:val="16"/>
              </w:rPr>
            </w:pPr>
          </w:p>
        </w:tc>
        <w:tc>
          <w:tcPr>
            <w:tcW w:w="1082" w:type="dxa"/>
            <w:tcBorders>
              <w:top w:val="nil"/>
              <w:left w:val="nil"/>
              <w:bottom w:val="nil"/>
              <w:right w:val="nil"/>
            </w:tcBorders>
            <w:shd w:val="clear" w:color="auto" w:fill="auto"/>
            <w:noWrap/>
            <w:vAlign w:val="bottom"/>
            <w:hideMark/>
          </w:tcPr>
          <w:p w14:paraId="5EDBF51D" w14:textId="77777777" w:rsidR="00196277" w:rsidRPr="009B0841"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37575072" w14:textId="77777777" w:rsidR="00196277" w:rsidRPr="009B0841"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2BB6095F" w14:textId="77777777" w:rsidR="00196277" w:rsidRPr="009B0841" w:rsidRDefault="00196277" w:rsidP="00313EEB">
            <w:pPr>
              <w:tabs>
                <w:tab w:val="clear" w:pos="794"/>
              </w:tabs>
              <w:spacing w:before="0" w:line="100" w:lineRule="exac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019240D5" w14:textId="77777777" w:rsidR="00196277" w:rsidRPr="009B0841" w:rsidRDefault="00196277" w:rsidP="00313EEB">
            <w:pPr>
              <w:tabs>
                <w:tab w:val="clear" w:pos="794"/>
              </w:tabs>
              <w:spacing w:before="0" w:line="100" w:lineRule="exact"/>
              <w:rPr>
                <w:rFonts w:eastAsia="Times New Roman"/>
                <w:sz w:val="16"/>
                <w:szCs w:val="16"/>
              </w:rPr>
            </w:pPr>
          </w:p>
        </w:tc>
        <w:tc>
          <w:tcPr>
            <w:tcW w:w="997" w:type="dxa"/>
            <w:tcBorders>
              <w:top w:val="nil"/>
              <w:left w:val="nil"/>
              <w:bottom w:val="nil"/>
              <w:right w:val="nil"/>
            </w:tcBorders>
            <w:shd w:val="clear" w:color="auto" w:fill="auto"/>
            <w:noWrap/>
            <w:vAlign w:val="bottom"/>
            <w:hideMark/>
          </w:tcPr>
          <w:p w14:paraId="62CDCB26" w14:textId="77777777" w:rsidR="00196277" w:rsidRPr="009B0841" w:rsidRDefault="00196277" w:rsidP="00313EEB">
            <w:pPr>
              <w:tabs>
                <w:tab w:val="clear" w:pos="794"/>
              </w:tabs>
              <w:spacing w:before="0" w:line="100" w:lineRule="exact"/>
              <w:rPr>
                <w:rFonts w:eastAsia="Times New Roman"/>
                <w:sz w:val="16"/>
                <w:szCs w:val="16"/>
              </w:rPr>
            </w:pPr>
          </w:p>
        </w:tc>
      </w:tr>
      <w:tr w:rsidR="00196277" w:rsidRPr="009B0841" w14:paraId="4D0C3400" w14:textId="77777777" w:rsidTr="00313EEB">
        <w:trPr>
          <w:jc w:val="center"/>
        </w:trPr>
        <w:tc>
          <w:tcPr>
            <w:tcW w:w="3501" w:type="dxa"/>
            <w:tcBorders>
              <w:top w:val="nil"/>
              <w:left w:val="nil"/>
              <w:bottom w:val="nil"/>
              <w:right w:val="nil"/>
            </w:tcBorders>
            <w:shd w:val="clear" w:color="auto" w:fill="auto"/>
            <w:vAlign w:val="bottom"/>
            <w:hideMark/>
          </w:tcPr>
          <w:p w14:paraId="290E780B" w14:textId="77777777" w:rsidR="00196277" w:rsidRPr="009B0841" w:rsidRDefault="00196277" w:rsidP="00313EEB">
            <w:pPr>
              <w:tabs>
                <w:tab w:val="clear" w:pos="794"/>
              </w:tabs>
              <w:spacing w:before="0" w:after="40" w:line="240" w:lineRule="exact"/>
              <w:jc w:val="left"/>
              <w:rPr>
                <w:rFonts w:eastAsia="Times New Roman"/>
                <w:sz w:val="16"/>
                <w:szCs w:val="16"/>
              </w:rPr>
            </w:pPr>
            <w:r w:rsidRPr="009B0841">
              <w:rPr>
                <w:rFonts w:eastAsia="Times New Roman"/>
                <w:sz w:val="16"/>
                <w:szCs w:val="16"/>
              </w:rPr>
              <w:t>9</w:t>
            </w:r>
            <w:r w:rsidRPr="009B0841">
              <w:rPr>
                <w:rFonts w:eastAsia="Times New Roman" w:hint="cs"/>
                <w:sz w:val="16"/>
                <w:szCs w:val="16"/>
                <w:rtl/>
                <w:lang w:bidi="ar-EG"/>
              </w:rPr>
              <w:t xml:space="preserve"> - </w:t>
            </w:r>
            <w:r w:rsidRPr="009B0841">
              <w:rPr>
                <w:rFonts w:eastAsia="Times New Roman"/>
                <w:sz w:val="16"/>
                <w:szCs w:val="16"/>
                <w:rtl/>
              </w:rPr>
              <w:t>مراجعة</w:t>
            </w:r>
            <w:r w:rsidRPr="009B0841">
              <w:rPr>
                <w:rFonts w:eastAsia="Times New Roman" w:hint="cs"/>
                <w:sz w:val="16"/>
                <w:szCs w:val="16"/>
                <w:rtl/>
              </w:rPr>
              <w:t xml:space="preserve"> </w:t>
            </w:r>
            <w:r w:rsidRPr="009B0841">
              <w:rPr>
                <w:rFonts w:eastAsia="Times New Roman"/>
                <w:sz w:val="16"/>
                <w:szCs w:val="16"/>
                <w:rtl/>
              </w:rPr>
              <w:t>الحسابات</w:t>
            </w:r>
            <w:r w:rsidRPr="009B0841">
              <w:rPr>
                <w:rFonts w:eastAsia="Times New Roman" w:hint="cs"/>
                <w:sz w:val="16"/>
                <w:szCs w:val="16"/>
                <w:rtl/>
              </w:rPr>
              <w:t xml:space="preserve"> </w:t>
            </w:r>
            <w:r w:rsidRPr="009B0841">
              <w:rPr>
                <w:rFonts w:eastAsia="Times New Roman"/>
                <w:sz w:val="16"/>
                <w:szCs w:val="16"/>
                <w:rtl/>
              </w:rPr>
              <w:t>والرسوم المشتركة بين الوكالات ونفقات متفرقة</w:t>
            </w:r>
          </w:p>
        </w:tc>
        <w:tc>
          <w:tcPr>
            <w:tcW w:w="905" w:type="dxa"/>
            <w:tcBorders>
              <w:top w:val="nil"/>
              <w:left w:val="single" w:sz="4" w:space="0" w:color="0070C0"/>
              <w:bottom w:val="nil"/>
              <w:right w:val="nil"/>
            </w:tcBorders>
            <w:shd w:val="clear" w:color="auto" w:fill="auto"/>
            <w:noWrap/>
            <w:vAlign w:val="bottom"/>
            <w:hideMark/>
          </w:tcPr>
          <w:p w14:paraId="2B2014C4"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5</w:t>
            </w:r>
          </w:p>
        </w:tc>
        <w:tc>
          <w:tcPr>
            <w:tcW w:w="1045" w:type="dxa"/>
            <w:tcBorders>
              <w:top w:val="nil"/>
              <w:left w:val="nil"/>
              <w:bottom w:val="nil"/>
              <w:right w:val="nil"/>
            </w:tcBorders>
            <w:shd w:val="clear" w:color="auto" w:fill="auto"/>
            <w:noWrap/>
            <w:vAlign w:val="bottom"/>
            <w:hideMark/>
          </w:tcPr>
          <w:p w14:paraId="08C963B8"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0</w:t>
            </w:r>
          </w:p>
        </w:tc>
        <w:tc>
          <w:tcPr>
            <w:tcW w:w="805" w:type="dxa"/>
            <w:tcBorders>
              <w:top w:val="nil"/>
              <w:left w:val="nil"/>
              <w:bottom w:val="nil"/>
              <w:right w:val="nil"/>
            </w:tcBorders>
            <w:shd w:val="clear" w:color="auto" w:fill="auto"/>
            <w:noWrap/>
            <w:vAlign w:val="bottom"/>
            <w:hideMark/>
          </w:tcPr>
          <w:p w14:paraId="31034C62"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20</w:t>
            </w:r>
          </w:p>
        </w:tc>
        <w:tc>
          <w:tcPr>
            <w:tcW w:w="1102" w:type="dxa"/>
            <w:tcBorders>
              <w:top w:val="nil"/>
              <w:left w:val="nil"/>
              <w:bottom w:val="nil"/>
              <w:right w:val="nil"/>
            </w:tcBorders>
            <w:shd w:val="clear" w:color="auto" w:fill="auto"/>
            <w:noWrap/>
            <w:vAlign w:val="bottom"/>
            <w:hideMark/>
          </w:tcPr>
          <w:p w14:paraId="66960A77"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0</w:t>
            </w:r>
          </w:p>
        </w:tc>
        <w:tc>
          <w:tcPr>
            <w:tcW w:w="1066" w:type="dxa"/>
            <w:tcBorders>
              <w:top w:val="nil"/>
              <w:left w:val="nil"/>
              <w:bottom w:val="nil"/>
              <w:right w:val="nil"/>
            </w:tcBorders>
            <w:shd w:val="clear" w:color="auto" w:fill="auto"/>
            <w:noWrap/>
            <w:vAlign w:val="bottom"/>
            <w:hideMark/>
          </w:tcPr>
          <w:p w14:paraId="251C6048"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5 962</w:t>
            </w:r>
          </w:p>
        </w:tc>
        <w:tc>
          <w:tcPr>
            <w:tcW w:w="925" w:type="dxa"/>
            <w:tcBorders>
              <w:top w:val="nil"/>
              <w:left w:val="nil"/>
              <w:bottom w:val="nil"/>
              <w:right w:val="nil"/>
            </w:tcBorders>
            <w:shd w:val="clear" w:color="auto" w:fill="auto"/>
            <w:noWrap/>
            <w:vAlign w:val="bottom"/>
            <w:hideMark/>
          </w:tcPr>
          <w:p w14:paraId="4CA676F5"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22</w:t>
            </w:r>
          </w:p>
        </w:tc>
        <w:tc>
          <w:tcPr>
            <w:tcW w:w="1103" w:type="dxa"/>
            <w:tcBorders>
              <w:top w:val="nil"/>
              <w:left w:val="nil"/>
              <w:bottom w:val="nil"/>
              <w:right w:val="nil"/>
            </w:tcBorders>
            <w:shd w:val="clear" w:color="auto" w:fill="auto"/>
            <w:noWrap/>
            <w:vAlign w:val="bottom"/>
            <w:hideMark/>
          </w:tcPr>
          <w:p w14:paraId="292E75D0"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2</w:t>
            </w:r>
          </w:p>
        </w:tc>
        <w:tc>
          <w:tcPr>
            <w:tcW w:w="1082" w:type="dxa"/>
            <w:tcBorders>
              <w:top w:val="nil"/>
              <w:left w:val="nil"/>
              <w:bottom w:val="nil"/>
              <w:right w:val="nil"/>
            </w:tcBorders>
            <w:shd w:val="clear" w:color="auto" w:fill="auto"/>
            <w:noWrap/>
            <w:vAlign w:val="bottom"/>
            <w:hideMark/>
          </w:tcPr>
          <w:p w14:paraId="766A7A1C"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30</w:t>
            </w:r>
          </w:p>
        </w:tc>
        <w:tc>
          <w:tcPr>
            <w:tcW w:w="1063" w:type="dxa"/>
            <w:tcBorders>
              <w:top w:val="nil"/>
              <w:left w:val="nil"/>
              <w:bottom w:val="nil"/>
              <w:right w:val="nil"/>
            </w:tcBorders>
            <w:shd w:val="clear" w:color="auto" w:fill="auto"/>
            <w:noWrap/>
            <w:vAlign w:val="bottom"/>
            <w:hideMark/>
          </w:tcPr>
          <w:p w14:paraId="6DDB844C"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140</w:t>
            </w:r>
          </w:p>
        </w:tc>
        <w:tc>
          <w:tcPr>
            <w:tcW w:w="1063" w:type="dxa"/>
            <w:tcBorders>
              <w:top w:val="nil"/>
              <w:left w:val="nil"/>
              <w:bottom w:val="nil"/>
              <w:right w:val="nil"/>
            </w:tcBorders>
            <w:shd w:val="clear" w:color="auto" w:fill="auto"/>
            <w:noWrap/>
            <w:vAlign w:val="bottom"/>
            <w:hideMark/>
          </w:tcPr>
          <w:p w14:paraId="196F48D4"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2</w:t>
            </w:r>
          </w:p>
        </w:tc>
        <w:tc>
          <w:tcPr>
            <w:tcW w:w="1049" w:type="dxa"/>
            <w:tcBorders>
              <w:top w:val="nil"/>
              <w:left w:val="nil"/>
              <w:bottom w:val="nil"/>
              <w:right w:val="nil"/>
            </w:tcBorders>
            <w:shd w:val="clear" w:color="auto" w:fill="auto"/>
            <w:noWrap/>
            <w:vAlign w:val="bottom"/>
            <w:hideMark/>
          </w:tcPr>
          <w:p w14:paraId="5D49B22C" w14:textId="77777777" w:rsidR="00196277" w:rsidRPr="009B0841" w:rsidRDefault="00196277" w:rsidP="00313EEB">
            <w:pPr>
              <w:tabs>
                <w:tab w:val="clear" w:pos="794"/>
              </w:tabs>
              <w:spacing w:before="0" w:after="40" w:line="240" w:lineRule="exact"/>
              <w:rPr>
                <w:rFonts w:eastAsia="Times New Roman"/>
                <w:sz w:val="16"/>
                <w:szCs w:val="16"/>
              </w:rPr>
            </w:pPr>
            <w:r w:rsidRPr="009B0841">
              <w:rPr>
                <w:sz w:val="16"/>
                <w:szCs w:val="16"/>
              </w:rPr>
              <w:t>4</w:t>
            </w:r>
          </w:p>
        </w:tc>
        <w:tc>
          <w:tcPr>
            <w:tcW w:w="997" w:type="dxa"/>
            <w:tcBorders>
              <w:top w:val="nil"/>
              <w:left w:val="nil"/>
              <w:bottom w:val="nil"/>
              <w:right w:val="nil"/>
            </w:tcBorders>
            <w:shd w:val="clear" w:color="auto" w:fill="auto"/>
            <w:noWrap/>
            <w:vAlign w:val="bottom"/>
            <w:hideMark/>
          </w:tcPr>
          <w:p w14:paraId="6F4534EC" w14:textId="77777777" w:rsidR="00196277" w:rsidRPr="009B0841" w:rsidRDefault="00196277" w:rsidP="00313EEB">
            <w:pPr>
              <w:tabs>
                <w:tab w:val="clear" w:pos="794"/>
              </w:tabs>
              <w:spacing w:before="0" w:after="40" w:line="240" w:lineRule="exact"/>
              <w:rPr>
                <w:rFonts w:eastAsia="Times New Roman"/>
                <w:color w:val="002060"/>
                <w:sz w:val="16"/>
                <w:szCs w:val="16"/>
              </w:rPr>
            </w:pPr>
            <w:r w:rsidRPr="009B0841">
              <w:rPr>
                <w:color w:val="002060"/>
                <w:sz w:val="16"/>
                <w:szCs w:val="16"/>
              </w:rPr>
              <w:t>6 187</w:t>
            </w:r>
          </w:p>
        </w:tc>
      </w:tr>
      <w:tr w:rsidR="00196277" w:rsidRPr="009B0841" w14:paraId="30E5FC17" w14:textId="77777777" w:rsidTr="00313EEB">
        <w:trPr>
          <w:jc w:val="center"/>
        </w:trPr>
        <w:tc>
          <w:tcPr>
            <w:tcW w:w="3501" w:type="dxa"/>
            <w:tcBorders>
              <w:top w:val="nil"/>
              <w:left w:val="nil"/>
              <w:bottom w:val="single" w:sz="4" w:space="0" w:color="auto"/>
              <w:right w:val="nil"/>
            </w:tcBorders>
            <w:shd w:val="clear" w:color="auto" w:fill="auto"/>
            <w:noWrap/>
            <w:vAlign w:val="center"/>
            <w:hideMark/>
          </w:tcPr>
          <w:p w14:paraId="6833BDFD" w14:textId="77777777" w:rsidR="00196277" w:rsidRPr="009B0841" w:rsidRDefault="00196277" w:rsidP="00313EEB">
            <w:pPr>
              <w:tabs>
                <w:tab w:val="clear" w:pos="794"/>
              </w:tabs>
              <w:spacing w:before="0" w:line="100" w:lineRule="exact"/>
              <w:jc w:val="left"/>
              <w:rPr>
                <w:rFonts w:eastAsia="Times New Roman"/>
                <w:b/>
                <w:bCs/>
                <w:sz w:val="16"/>
                <w:szCs w:val="16"/>
              </w:rPr>
            </w:pPr>
            <w:r w:rsidRPr="009B0841">
              <w:rPr>
                <w:rFonts w:eastAsia="Times New Roman"/>
                <w:b/>
                <w:bCs/>
                <w:sz w:val="16"/>
                <w:szCs w:val="16"/>
              </w:rPr>
              <w:t> </w:t>
            </w:r>
          </w:p>
        </w:tc>
        <w:tc>
          <w:tcPr>
            <w:tcW w:w="905" w:type="dxa"/>
            <w:tcBorders>
              <w:top w:val="nil"/>
              <w:left w:val="single" w:sz="4" w:space="0" w:color="0070C0"/>
              <w:bottom w:val="single" w:sz="4" w:space="0" w:color="auto"/>
              <w:right w:val="nil"/>
            </w:tcBorders>
            <w:shd w:val="clear" w:color="auto" w:fill="auto"/>
            <w:noWrap/>
            <w:vAlign w:val="bottom"/>
            <w:hideMark/>
          </w:tcPr>
          <w:p w14:paraId="240C7285" w14:textId="77777777" w:rsidR="00196277" w:rsidRPr="009B0841" w:rsidRDefault="00196277" w:rsidP="00313EEB">
            <w:pPr>
              <w:tabs>
                <w:tab w:val="clear" w:pos="794"/>
              </w:tabs>
              <w:spacing w:before="0" w:line="100" w:lineRule="exact"/>
              <w:rPr>
                <w:rFonts w:eastAsia="Times New Roman"/>
                <w:b/>
                <w:bCs/>
                <w:sz w:val="16"/>
                <w:szCs w:val="16"/>
              </w:rPr>
            </w:pPr>
            <w:r w:rsidRPr="009B0841">
              <w:rPr>
                <w:rFonts w:eastAsia="Times New Roman"/>
                <w:b/>
                <w:bCs/>
                <w:sz w:val="16"/>
                <w:szCs w:val="16"/>
              </w:rPr>
              <w:t> </w:t>
            </w:r>
          </w:p>
        </w:tc>
        <w:tc>
          <w:tcPr>
            <w:tcW w:w="1045" w:type="dxa"/>
            <w:tcBorders>
              <w:top w:val="nil"/>
              <w:left w:val="nil"/>
              <w:bottom w:val="single" w:sz="4" w:space="0" w:color="auto"/>
              <w:right w:val="nil"/>
            </w:tcBorders>
            <w:shd w:val="clear" w:color="auto" w:fill="auto"/>
            <w:noWrap/>
            <w:vAlign w:val="bottom"/>
            <w:hideMark/>
          </w:tcPr>
          <w:p w14:paraId="0C922978" w14:textId="77777777" w:rsidR="00196277" w:rsidRPr="009B0841" w:rsidRDefault="00196277" w:rsidP="00313EEB">
            <w:pPr>
              <w:tabs>
                <w:tab w:val="clear" w:pos="794"/>
              </w:tabs>
              <w:spacing w:before="0" w:line="100" w:lineRule="exact"/>
              <w:rPr>
                <w:rFonts w:eastAsia="Times New Roman"/>
                <w:b/>
                <w:bCs/>
                <w:sz w:val="16"/>
                <w:szCs w:val="16"/>
              </w:rPr>
            </w:pPr>
            <w:r w:rsidRPr="009B0841">
              <w:rPr>
                <w:rFonts w:eastAsia="Times New Roman"/>
                <w:b/>
                <w:bCs/>
                <w:sz w:val="16"/>
                <w:szCs w:val="16"/>
              </w:rPr>
              <w:t> </w:t>
            </w:r>
          </w:p>
        </w:tc>
        <w:tc>
          <w:tcPr>
            <w:tcW w:w="805" w:type="dxa"/>
            <w:tcBorders>
              <w:top w:val="nil"/>
              <w:left w:val="nil"/>
              <w:bottom w:val="single" w:sz="4" w:space="0" w:color="auto"/>
              <w:right w:val="nil"/>
            </w:tcBorders>
            <w:shd w:val="clear" w:color="auto" w:fill="auto"/>
            <w:noWrap/>
            <w:vAlign w:val="bottom"/>
            <w:hideMark/>
          </w:tcPr>
          <w:p w14:paraId="5E4D8934" w14:textId="77777777" w:rsidR="00196277" w:rsidRPr="009B0841" w:rsidRDefault="00196277" w:rsidP="00313EEB">
            <w:pPr>
              <w:tabs>
                <w:tab w:val="clear" w:pos="794"/>
              </w:tabs>
              <w:spacing w:before="0" w:line="100" w:lineRule="exact"/>
              <w:rPr>
                <w:rFonts w:eastAsia="Times New Roman"/>
                <w:b/>
                <w:bCs/>
                <w:sz w:val="16"/>
                <w:szCs w:val="16"/>
              </w:rPr>
            </w:pPr>
            <w:r w:rsidRPr="009B0841">
              <w:rPr>
                <w:rFonts w:eastAsia="Times New Roman"/>
                <w:b/>
                <w:bCs/>
                <w:sz w:val="16"/>
                <w:szCs w:val="16"/>
              </w:rPr>
              <w:t> </w:t>
            </w:r>
          </w:p>
        </w:tc>
        <w:tc>
          <w:tcPr>
            <w:tcW w:w="1102" w:type="dxa"/>
            <w:tcBorders>
              <w:top w:val="nil"/>
              <w:left w:val="nil"/>
              <w:bottom w:val="single" w:sz="4" w:space="0" w:color="auto"/>
              <w:right w:val="nil"/>
            </w:tcBorders>
            <w:shd w:val="clear" w:color="auto" w:fill="auto"/>
            <w:noWrap/>
            <w:vAlign w:val="bottom"/>
            <w:hideMark/>
          </w:tcPr>
          <w:p w14:paraId="5F957AF6" w14:textId="77777777" w:rsidR="00196277" w:rsidRPr="009B0841" w:rsidRDefault="00196277" w:rsidP="00313EEB">
            <w:pPr>
              <w:tabs>
                <w:tab w:val="clear" w:pos="794"/>
              </w:tabs>
              <w:spacing w:before="0" w:line="100" w:lineRule="exact"/>
              <w:rPr>
                <w:rFonts w:eastAsia="Times New Roman"/>
                <w:b/>
                <w:bCs/>
                <w:sz w:val="16"/>
                <w:szCs w:val="16"/>
              </w:rPr>
            </w:pPr>
            <w:r w:rsidRPr="009B0841">
              <w:rPr>
                <w:rFonts w:eastAsia="Times New Roman"/>
                <w:b/>
                <w:bCs/>
                <w:sz w:val="16"/>
                <w:szCs w:val="16"/>
              </w:rPr>
              <w:t> </w:t>
            </w:r>
          </w:p>
        </w:tc>
        <w:tc>
          <w:tcPr>
            <w:tcW w:w="1066" w:type="dxa"/>
            <w:tcBorders>
              <w:top w:val="nil"/>
              <w:left w:val="nil"/>
              <w:bottom w:val="single" w:sz="4" w:space="0" w:color="auto"/>
              <w:right w:val="nil"/>
            </w:tcBorders>
            <w:shd w:val="clear" w:color="auto" w:fill="auto"/>
            <w:noWrap/>
            <w:vAlign w:val="bottom"/>
            <w:hideMark/>
          </w:tcPr>
          <w:p w14:paraId="049B1EDD" w14:textId="77777777" w:rsidR="00196277" w:rsidRPr="009B0841" w:rsidRDefault="00196277" w:rsidP="00313EEB">
            <w:pPr>
              <w:tabs>
                <w:tab w:val="clear" w:pos="794"/>
              </w:tabs>
              <w:spacing w:before="0" w:line="100" w:lineRule="exact"/>
              <w:rPr>
                <w:rFonts w:eastAsia="Times New Roman"/>
                <w:b/>
                <w:bCs/>
                <w:sz w:val="16"/>
                <w:szCs w:val="16"/>
              </w:rPr>
            </w:pPr>
            <w:r w:rsidRPr="009B0841">
              <w:rPr>
                <w:rFonts w:eastAsia="Times New Roman"/>
                <w:b/>
                <w:bCs/>
                <w:sz w:val="16"/>
                <w:szCs w:val="16"/>
              </w:rPr>
              <w:t> </w:t>
            </w:r>
          </w:p>
        </w:tc>
        <w:tc>
          <w:tcPr>
            <w:tcW w:w="925" w:type="dxa"/>
            <w:tcBorders>
              <w:top w:val="nil"/>
              <w:left w:val="nil"/>
              <w:bottom w:val="single" w:sz="4" w:space="0" w:color="auto"/>
              <w:right w:val="nil"/>
            </w:tcBorders>
            <w:shd w:val="clear" w:color="auto" w:fill="auto"/>
            <w:noWrap/>
            <w:vAlign w:val="bottom"/>
            <w:hideMark/>
          </w:tcPr>
          <w:p w14:paraId="4DFBC28D" w14:textId="77777777" w:rsidR="00196277" w:rsidRPr="009B0841" w:rsidRDefault="00196277" w:rsidP="00313EEB">
            <w:pPr>
              <w:tabs>
                <w:tab w:val="clear" w:pos="794"/>
              </w:tabs>
              <w:spacing w:before="0" w:line="100" w:lineRule="exact"/>
              <w:rPr>
                <w:rFonts w:eastAsia="Times New Roman"/>
                <w:b/>
                <w:bCs/>
                <w:sz w:val="16"/>
                <w:szCs w:val="16"/>
              </w:rPr>
            </w:pPr>
            <w:r w:rsidRPr="009B0841">
              <w:rPr>
                <w:rFonts w:eastAsia="Times New Roman"/>
                <w:b/>
                <w:bCs/>
                <w:sz w:val="16"/>
                <w:szCs w:val="16"/>
              </w:rPr>
              <w:t> </w:t>
            </w:r>
          </w:p>
        </w:tc>
        <w:tc>
          <w:tcPr>
            <w:tcW w:w="1103" w:type="dxa"/>
            <w:tcBorders>
              <w:top w:val="nil"/>
              <w:left w:val="nil"/>
              <w:bottom w:val="single" w:sz="4" w:space="0" w:color="auto"/>
              <w:right w:val="nil"/>
            </w:tcBorders>
            <w:shd w:val="clear" w:color="auto" w:fill="auto"/>
            <w:noWrap/>
            <w:vAlign w:val="bottom"/>
            <w:hideMark/>
          </w:tcPr>
          <w:p w14:paraId="4E6372E3" w14:textId="77777777" w:rsidR="00196277" w:rsidRPr="009B0841" w:rsidRDefault="00196277" w:rsidP="00313EEB">
            <w:pPr>
              <w:tabs>
                <w:tab w:val="clear" w:pos="794"/>
              </w:tabs>
              <w:spacing w:before="0" w:line="100" w:lineRule="exact"/>
              <w:rPr>
                <w:rFonts w:eastAsia="Times New Roman"/>
                <w:b/>
                <w:bCs/>
                <w:sz w:val="16"/>
                <w:szCs w:val="16"/>
              </w:rPr>
            </w:pPr>
            <w:r w:rsidRPr="009B0841">
              <w:rPr>
                <w:rFonts w:eastAsia="Times New Roman"/>
                <w:b/>
                <w:bCs/>
                <w:sz w:val="16"/>
                <w:szCs w:val="16"/>
              </w:rPr>
              <w:t> </w:t>
            </w:r>
          </w:p>
        </w:tc>
        <w:tc>
          <w:tcPr>
            <w:tcW w:w="1082" w:type="dxa"/>
            <w:tcBorders>
              <w:top w:val="nil"/>
              <w:left w:val="nil"/>
              <w:bottom w:val="single" w:sz="4" w:space="0" w:color="auto"/>
              <w:right w:val="nil"/>
            </w:tcBorders>
            <w:shd w:val="clear" w:color="auto" w:fill="auto"/>
            <w:noWrap/>
            <w:vAlign w:val="bottom"/>
            <w:hideMark/>
          </w:tcPr>
          <w:p w14:paraId="583B5C3C" w14:textId="77777777" w:rsidR="00196277" w:rsidRPr="009B0841" w:rsidRDefault="00196277" w:rsidP="00313EEB">
            <w:pPr>
              <w:tabs>
                <w:tab w:val="clear" w:pos="794"/>
              </w:tabs>
              <w:spacing w:before="0" w:line="100" w:lineRule="exact"/>
              <w:rPr>
                <w:rFonts w:eastAsia="Times New Roman"/>
                <w:b/>
                <w:bCs/>
                <w:sz w:val="16"/>
                <w:szCs w:val="16"/>
              </w:rPr>
            </w:pPr>
            <w:r w:rsidRPr="009B0841">
              <w:rPr>
                <w:rFonts w:eastAsia="Times New Roman"/>
                <w:b/>
                <w:bCs/>
                <w:sz w:val="16"/>
                <w:szCs w:val="16"/>
              </w:rPr>
              <w:t> </w:t>
            </w:r>
          </w:p>
        </w:tc>
        <w:tc>
          <w:tcPr>
            <w:tcW w:w="1063" w:type="dxa"/>
            <w:tcBorders>
              <w:top w:val="nil"/>
              <w:left w:val="nil"/>
              <w:bottom w:val="single" w:sz="4" w:space="0" w:color="auto"/>
              <w:right w:val="nil"/>
            </w:tcBorders>
            <w:shd w:val="clear" w:color="auto" w:fill="auto"/>
            <w:noWrap/>
            <w:vAlign w:val="bottom"/>
            <w:hideMark/>
          </w:tcPr>
          <w:p w14:paraId="784E479B" w14:textId="77777777" w:rsidR="00196277" w:rsidRPr="009B0841" w:rsidRDefault="00196277" w:rsidP="00313EEB">
            <w:pPr>
              <w:tabs>
                <w:tab w:val="clear" w:pos="794"/>
              </w:tabs>
              <w:spacing w:before="0" w:line="100" w:lineRule="exact"/>
              <w:rPr>
                <w:rFonts w:eastAsia="Times New Roman"/>
                <w:b/>
                <w:bCs/>
                <w:sz w:val="16"/>
                <w:szCs w:val="16"/>
              </w:rPr>
            </w:pPr>
            <w:r w:rsidRPr="009B0841">
              <w:rPr>
                <w:rFonts w:eastAsia="Times New Roman"/>
                <w:b/>
                <w:bCs/>
                <w:sz w:val="16"/>
                <w:szCs w:val="16"/>
              </w:rPr>
              <w:t> </w:t>
            </w:r>
          </w:p>
        </w:tc>
        <w:tc>
          <w:tcPr>
            <w:tcW w:w="1063" w:type="dxa"/>
            <w:tcBorders>
              <w:top w:val="nil"/>
              <w:left w:val="nil"/>
              <w:bottom w:val="single" w:sz="4" w:space="0" w:color="auto"/>
              <w:right w:val="nil"/>
            </w:tcBorders>
            <w:shd w:val="clear" w:color="auto" w:fill="auto"/>
            <w:noWrap/>
            <w:vAlign w:val="bottom"/>
            <w:hideMark/>
          </w:tcPr>
          <w:p w14:paraId="6E1DEF08" w14:textId="77777777" w:rsidR="00196277" w:rsidRPr="009B0841" w:rsidRDefault="00196277" w:rsidP="00313EEB">
            <w:pPr>
              <w:tabs>
                <w:tab w:val="clear" w:pos="794"/>
              </w:tabs>
              <w:spacing w:before="0" w:line="100" w:lineRule="exact"/>
              <w:rPr>
                <w:rFonts w:eastAsia="Times New Roman"/>
                <w:b/>
                <w:bCs/>
                <w:sz w:val="16"/>
                <w:szCs w:val="16"/>
              </w:rPr>
            </w:pPr>
            <w:r w:rsidRPr="009B0841">
              <w:rPr>
                <w:rFonts w:eastAsia="Times New Roman"/>
                <w:b/>
                <w:bCs/>
                <w:sz w:val="16"/>
                <w:szCs w:val="16"/>
              </w:rPr>
              <w:t> </w:t>
            </w:r>
          </w:p>
        </w:tc>
        <w:tc>
          <w:tcPr>
            <w:tcW w:w="1049" w:type="dxa"/>
            <w:tcBorders>
              <w:top w:val="nil"/>
              <w:left w:val="nil"/>
              <w:bottom w:val="single" w:sz="4" w:space="0" w:color="auto"/>
              <w:right w:val="nil"/>
            </w:tcBorders>
            <w:shd w:val="clear" w:color="auto" w:fill="auto"/>
            <w:noWrap/>
            <w:vAlign w:val="bottom"/>
            <w:hideMark/>
          </w:tcPr>
          <w:p w14:paraId="0D67EB23" w14:textId="77777777" w:rsidR="00196277" w:rsidRPr="009B0841" w:rsidRDefault="00196277" w:rsidP="00313EEB">
            <w:pPr>
              <w:tabs>
                <w:tab w:val="clear" w:pos="794"/>
              </w:tabs>
              <w:spacing w:before="0" w:line="100" w:lineRule="exact"/>
              <w:rPr>
                <w:rFonts w:eastAsia="Times New Roman"/>
                <w:b/>
                <w:bCs/>
                <w:sz w:val="16"/>
                <w:szCs w:val="16"/>
              </w:rPr>
            </w:pPr>
            <w:r w:rsidRPr="009B0841">
              <w:rPr>
                <w:rFonts w:eastAsia="Times New Roman"/>
                <w:b/>
                <w:bCs/>
                <w:sz w:val="16"/>
                <w:szCs w:val="16"/>
              </w:rPr>
              <w:t> </w:t>
            </w:r>
          </w:p>
        </w:tc>
        <w:tc>
          <w:tcPr>
            <w:tcW w:w="997" w:type="dxa"/>
            <w:tcBorders>
              <w:top w:val="nil"/>
              <w:left w:val="nil"/>
              <w:bottom w:val="single" w:sz="4" w:space="0" w:color="auto"/>
              <w:right w:val="nil"/>
            </w:tcBorders>
            <w:shd w:val="clear" w:color="auto" w:fill="auto"/>
            <w:noWrap/>
            <w:vAlign w:val="bottom"/>
            <w:hideMark/>
          </w:tcPr>
          <w:p w14:paraId="66B46079" w14:textId="77777777" w:rsidR="00196277" w:rsidRPr="009B0841" w:rsidRDefault="00196277" w:rsidP="00313EEB">
            <w:pPr>
              <w:tabs>
                <w:tab w:val="clear" w:pos="794"/>
              </w:tabs>
              <w:spacing w:before="0" w:line="100" w:lineRule="exact"/>
              <w:rPr>
                <w:rFonts w:eastAsia="Times New Roman"/>
                <w:b/>
                <w:bCs/>
                <w:color w:val="002060"/>
                <w:sz w:val="16"/>
                <w:szCs w:val="16"/>
              </w:rPr>
            </w:pPr>
            <w:r w:rsidRPr="009B0841">
              <w:rPr>
                <w:rFonts w:eastAsia="Times New Roman"/>
                <w:b/>
                <w:bCs/>
                <w:color w:val="002060"/>
                <w:sz w:val="16"/>
                <w:szCs w:val="16"/>
              </w:rPr>
              <w:t> </w:t>
            </w:r>
          </w:p>
        </w:tc>
      </w:tr>
      <w:tr w:rsidR="00196277" w:rsidRPr="009B0841" w14:paraId="7826C4C3" w14:textId="77777777" w:rsidTr="00313EEB">
        <w:trPr>
          <w:jc w:val="center"/>
        </w:trPr>
        <w:tc>
          <w:tcPr>
            <w:tcW w:w="3501" w:type="dxa"/>
            <w:tcBorders>
              <w:top w:val="nil"/>
              <w:left w:val="nil"/>
              <w:bottom w:val="nil"/>
              <w:right w:val="nil"/>
            </w:tcBorders>
            <w:shd w:val="clear" w:color="auto" w:fill="auto"/>
            <w:noWrap/>
            <w:vAlign w:val="center"/>
            <w:hideMark/>
          </w:tcPr>
          <w:p w14:paraId="0204DB0C" w14:textId="77777777" w:rsidR="00196277" w:rsidRPr="009B0841" w:rsidRDefault="00196277" w:rsidP="00313EEB">
            <w:pPr>
              <w:tabs>
                <w:tab w:val="clear" w:pos="794"/>
              </w:tabs>
              <w:spacing w:before="0" w:line="100" w:lineRule="exact"/>
              <w:jc w:val="right"/>
              <w:rPr>
                <w:rFonts w:eastAsia="Times New Roman"/>
                <w:b/>
                <w:bCs/>
                <w:color w:val="002060"/>
                <w:sz w:val="16"/>
                <w:szCs w:val="16"/>
              </w:rPr>
            </w:pPr>
          </w:p>
        </w:tc>
        <w:tc>
          <w:tcPr>
            <w:tcW w:w="905" w:type="dxa"/>
            <w:tcBorders>
              <w:top w:val="nil"/>
              <w:left w:val="single" w:sz="4" w:space="0" w:color="0070C0"/>
              <w:bottom w:val="nil"/>
              <w:right w:val="nil"/>
            </w:tcBorders>
            <w:shd w:val="clear" w:color="auto" w:fill="auto"/>
            <w:noWrap/>
            <w:vAlign w:val="bottom"/>
            <w:hideMark/>
          </w:tcPr>
          <w:p w14:paraId="0F5402ED" w14:textId="77777777" w:rsidR="00196277" w:rsidRPr="009B0841" w:rsidRDefault="00196277" w:rsidP="00313EEB">
            <w:pPr>
              <w:tabs>
                <w:tab w:val="clear" w:pos="794"/>
              </w:tabs>
              <w:spacing w:before="0" w:line="100" w:lineRule="exact"/>
              <w:rPr>
                <w:rFonts w:eastAsia="Times New Roman"/>
                <w:sz w:val="16"/>
                <w:szCs w:val="16"/>
              </w:rPr>
            </w:pPr>
            <w:r w:rsidRPr="009B0841">
              <w:rPr>
                <w:rFonts w:eastAsia="Times New Roman"/>
                <w:sz w:val="16"/>
                <w:szCs w:val="16"/>
              </w:rPr>
              <w:t> </w:t>
            </w:r>
          </w:p>
        </w:tc>
        <w:tc>
          <w:tcPr>
            <w:tcW w:w="1045" w:type="dxa"/>
            <w:tcBorders>
              <w:top w:val="nil"/>
              <w:left w:val="nil"/>
              <w:bottom w:val="nil"/>
              <w:right w:val="nil"/>
            </w:tcBorders>
            <w:shd w:val="clear" w:color="auto" w:fill="auto"/>
            <w:noWrap/>
            <w:vAlign w:val="bottom"/>
            <w:hideMark/>
          </w:tcPr>
          <w:p w14:paraId="2500EDFB" w14:textId="77777777" w:rsidR="00196277" w:rsidRPr="009B0841" w:rsidRDefault="00196277" w:rsidP="00313EEB">
            <w:pPr>
              <w:tabs>
                <w:tab w:val="clear" w:pos="794"/>
              </w:tabs>
              <w:spacing w:before="0" w:line="10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2FB68349" w14:textId="77777777" w:rsidR="00196277" w:rsidRPr="009B0841" w:rsidRDefault="00196277" w:rsidP="00313EEB">
            <w:pPr>
              <w:tabs>
                <w:tab w:val="clear" w:pos="794"/>
              </w:tabs>
              <w:spacing w:before="0" w:line="10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07D75DD7" w14:textId="77777777" w:rsidR="00196277" w:rsidRPr="009B0841" w:rsidRDefault="00196277" w:rsidP="00313EEB">
            <w:pPr>
              <w:tabs>
                <w:tab w:val="clear" w:pos="794"/>
              </w:tabs>
              <w:spacing w:before="0" w:line="10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6C37BE2B" w14:textId="77777777" w:rsidR="00196277" w:rsidRPr="009B0841" w:rsidRDefault="00196277" w:rsidP="00313EEB">
            <w:pPr>
              <w:tabs>
                <w:tab w:val="clear" w:pos="794"/>
              </w:tabs>
              <w:spacing w:before="0" w:line="10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31877940" w14:textId="77777777" w:rsidR="00196277" w:rsidRPr="009B0841" w:rsidRDefault="00196277" w:rsidP="00313EEB">
            <w:pPr>
              <w:tabs>
                <w:tab w:val="clear" w:pos="794"/>
              </w:tabs>
              <w:spacing w:before="0" w:line="100" w:lineRule="exact"/>
              <w:rPr>
                <w:rFonts w:eastAsia="Times New Roman"/>
                <w:sz w:val="16"/>
                <w:szCs w:val="16"/>
              </w:rPr>
            </w:pPr>
          </w:p>
        </w:tc>
        <w:tc>
          <w:tcPr>
            <w:tcW w:w="1103" w:type="dxa"/>
            <w:tcBorders>
              <w:top w:val="nil"/>
              <w:left w:val="nil"/>
              <w:bottom w:val="nil"/>
              <w:right w:val="nil"/>
            </w:tcBorders>
            <w:shd w:val="clear" w:color="auto" w:fill="auto"/>
            <w:noWrap/>
            <w:vAlign w:val="bottom"/>
            <w:hideMark/>
          </w:tcPr>
          <w:p w14:paraId="35434905" w14:textId="77777777" w:rsidR="00196277" w:rsidRPr="009B0841" w:rsidRDefault="00196277" w:rsidP="00313EEB">
            <w:pPr>
              <w:tabs>
                <w:tab w:val="clear" w:pos="794"/>
              </w:tabs>
              <w:spacing w:before="0" w:line="100" w:lineRule="exact"/>
              <w:rPr>
                <w:rFonts w:eastAsia="Times New Roman"/>
                <w:sz w:val="16"/>
                <w:szCs w:val="16"/>
              </w:rPr>
            </w:pPr>
          </w:p>
        </w:tc>
        <w:tc>
          <w:tcPr>
            <w:tcW w:w="1082" w:type="dxa"/>
            <w:tcBorders>
              <w:top w:val="nil"/>
              <w:left w:val="nil"/>
              <w:bottom w:val="nil"/>
              <w:right w:val="nil"/>
            </w:tcBorders>
            <w:shd w:val="clear" w:color="auto" w:fill="auto"/>
            <w:noWrap/>
            <w:vAlign w:val="bottom"/>
            <w:hideMark/>
          </w:tcPr>
          <w:p w14:paraId="71550434" w14:textId="77777777" w:rsidR="00196277" w:rsidRPr="009B0841"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658F325A" w14:textId="77777777" w:rsidR="00196277" w:rsidRPr="009B0841"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418BA373" w14:textId="77777777" w:rsidR="00196277" w:rsidRPr="009B0841" w:rsidRDefault="00196277" w:rsidP="00313EEB">
            <w:pPr>
              <w:tabs>
                <w:tab w:val="clear" w:pos="794"/>
              </w:tabs>
              <w:spacing w:before="0" w:line="100" w:lineRule="exac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250A5D2D" w14:textId="77777777" w:rsidR="00196277" w:rsidRPr="009B0841" w:rsidRDefault="00196277" w:rsidP="00313EEB">
            <w:pPr>
              <w:tabs>
                <w:tab w:val="clear" w:pos="794"/>
              </w:tabs>
              <w:spacing w:before="0" w:line="100" w:lineRule="exact"/>
              <w:rPr>
                <w:rFonts w:eastAsia="Times New Roman"/>
                <w:sz w:val="16"/>
                <w:szCs w:val="16"/>
              </w:rPr>
            </w:pPr>
          </w:p>
        </w:tc>
        <w:tc>
          <w:tcPr>
            <w:tcW w:w="997" w:type="dxa"/>
            <w:tcBorders>
              <w:top w:val="nil"/>
              <w:left w:val="nil"/>
              <w:bottom w:val="nil"/>
              <w:right w:val="nil"/>
            </w:tcBorders>
            <w:shd w:val="clear" w:color="auto" w:fill="auto"/>
            <w:noWrap/>
            <w:vAlign w:val="bottom"/>
            <w:hideMark/>
          </w:tcPr>
          <w:p w14:paraId="19A55E7E" w14:textId="77777777" w:rsidR="00196277" w:rsidRPr="009B0841" w:rsidRDefault="00196277" w:rsidP="00313EEB">
            <w:pPr>
              <w:tabs>
                <w:tab w:val="clear" w:pos="794"/>
              </w:tabs>
              <w:spacing w:before="0" w:line="100" w:lineRule="exact"/>
              <w:rPr>
                <w:rFonts w:eastAsia="Times New Roman"/>
                <w:sz w:val="16"/>
                <w:szCs w:val="16"/>
              </w:rPr>
            </w:pPr>
          </w:p>
        </w:tc>
      </w:tr>
      <w:tr w:rsidR="00196277" w:rsidRPr="009B0841" w14:paraId="71553724" w14:textId="77777777" w:rsidTr="00313EEB">
        <w:trPr>
          <w:jc w:val="center"/>
        </w:trPr>
        <w:tc>
          <w:tcPr>
            <w:tcW w:w="3501" w:type="dxa"/>
            <w:tcBorders>
              <w:top w:val="nil"/>
              <w:left w:val="nil"/>
              <w:bottom w:val="nil"/>
              <w:right w:val="nil"/>
            </w:tcBorders>
            <w:shd w:val="clear" w:color="auto" w:fill="auto"/>
            <w:noWrap/>
            <w:vAlign w:val="center"/>
            <w:hideMark/>
          </w:tcPr>
          <w:p w14:paraId="02576780" w14:textId="77777777" w:rsidR="00196277" w:rsidRPr="009B0841" w:rsidRDefault="00196277" w:rsidP="00313EEB">
            <w:pPr>
              <w:tabs>
                <w:tab w:val="clear" w:pos="794"/>
              </w:tabs>
              <w:spacing w:before="0" w:after="40" w:line="240" w:lineRule="exact"/>
              <w:jc w:val="left"/>
              <w:rPr>
                <w:rFonts w:eastAsia="Times New Roman"/>
                <w:b/>
                <w:bCs/>
                <w:sz w:val="16"/>
                <w:szCs w:val="16"/>
              </w:rPr>
            </w:pPr>
            <w:r w:rsidRPr="009B0841">
              <w:rPr>
                <w:rFonts w:eastAsia="Times New Roman" w:hint="cs"/>
                <w:b/>
                <w:bCs/>
                <w:sz w:val="16"/>
                <w:szCs w:val="16"/>
                <w:rtl/>
              </w:rPr>
              <w:t>المجموع</w:t>
            </w:r>
          </w:p>
        </w:tc>
        <w:tc>
          <w:tcPr>
            <w:tcW w:w="905" w:type="dxa"/>
            <w:tcBorders>
              <w:top w:val="nil"/>
              <w:left w:val="single" w:sz="4" w:space="0" w:color="0070C0"/>
              <w:bottom w:val="nil"/>
              <w:right w:val="nil"/>
            </w:tcBorders>
            <w:shd w:val="clear" w:color="auto" w:fill="auto"/>
            <w:noWrap/>
            <w:vAlign w:val="bottom"/>
            <w:hideMark/>
          </w:tcPr>
          <w:p w14:paraId="6E2A5A4F" w14:textId="77777777" w:rsidR="00196277" w:rsidRPr="009B0841" w:rsidRDefault="00196277" w:rsidP="00313EEB">
            <w:pPr>
              <w:tabs>
                <w:tab w:val="clear" w:pos="794"/>
              </w:tabs>
              <w:spacing w:before="0" w:after="40" w:line="240" w:lineRule="exact"/>
              <w:rPr>
                <w:rFonts w:eastAsia="Times New Roman"/>
                <w:b/>
                <w:bCs/>
                <w:sz w:val="16"/>
                <w:szCs w:val="16"/>
              </w:rPr>
            </w:pPr>
            <w:r w:rsidRPr="009B0841">
              <w:rPr>
                <w:b/>
                <w:bCs/>
                <w:sz w:val="16"/>
                <w:szCs w:val="16"/>
              </w:rPr>
              <w:t>1 411</w:t>
            </w:r>
          </w:p>
        </w:tc>
        <w:tc>
          <w:tcPr>
            <w:tcW w:w="1045" w:type="dxa"/>
            <w:tcBorders>
              <w:top w:val="nil"/>
              <w:left w:val="nil"/>
              <w:bottom w:val="nil"/>
              <w:right w:val="nil"/>
            </w:tcBorders>
            <w:shd w:val="clear" w:color="auto" w:fill="auto"/>
            <w:noWrap/>
            <w:vAlign w:val="bottom"/>
            <w:hideMark/>
          </w:tcPr>
          <w:p w14:paraId="69D78D79" w14:textId="77777777" w:rsidR="00196277" w:rsidRPr="009B0841" w:rsidRDefault="00196277" w:rsidP="00313EEB">
            <w:pPr>
              <w:tabs>
                <w:tab w:val="clear" w:pos="794"/>
              </w:tabs>
              <w:spacing w:before="0" w:after="40" w:line="240" w:lineRule="exact"/>
              <w:rPr>
                <w:rFonts w:eastAsia="Times New Roman"/>
                <w:b/>
                <w:bCs/>
                <w:sz w:val="16"/>
                <w:szCs w:val="16"/>
              </w:rPr>
            </w:pPr>
            <w:r w:rsidRPr="009B0841">
              <w:rPr>
                <w:b/>
                <w:bCs/>
                <w:sz w:val="16"/>
                <w:szCs w:val="16"/>
              </w:rPr>
              <w:t>100</w:t>
            </w:r>
          </w:p>
        </w:tc>
        <w:tc>
          <w:tcPr>
            <w:tcW w:w="805" w:type="dxa"/>
            <w:tcBorders>
              <w:top w:val="nil"/>
              <w:left w:val="nil"/>
              <w:bottom w:val="nil"/>
              <w:right w:val="nil"/>
            </w:tcBorders>
            <w:shd w:val="clear" w:color="auto" w:fill="auto"/>
            <w:noWrap/>
            <w:vAlign w:val="bottom"/>
            <w:hideMark/>
          </w:tcPr>
          <w:p w14:paraId="0D5B46C8" w14:textId="77777777" w:rsidR="00196277" w:rsidRPr="009B0841" w:rsidRDefault="00196277" w:rsidP="00313EEB">
            <w:pPr>
              <w:tabs>
                <w:tab w:val="clear" w:pos="794"/>
              </w:tabs>
              <w:spacing w:before="0" w:after="40" w:line="240" w:lineRule="exact"/>
              <w:rPr>
                <w:rFonts w:eastAsia="Times New Roman"/>
                <w:b/>
                <w:bCs/>
                <w:sz w:val="16"/>
                <w:szCs w:val="16"/>
              </w:rPr>
            </w:pPr>
            <w:r w:rsidRPr="009B0841">
              <w:rPr>
                <w:b/>
                <w:bCs/>
                <w:sz w:val="16"/>
                <w:szCs w:val="16"/>
              </w:rPr>
              <w:t>1 365</w:t>
            </w:r>
          </w:p>
        </w:tc>
        <w:tc>
          <w:tcPr>
            <w:tcW w:w="1102" w:type="dxa"/>
            <w:tcBorders>
              <w:top w:val="nil"/>
              <w:left w:val="nil"/>
              <w:bottom w:val="nil"/>
              <w:right w:val="nil"/>
            </w:tcBorders>
            <w:shd w:val="clear" w:color="auto" w:fill="auto"/>
            <w:noWrap/>
            <w:vAlign w:val="bottom"/>
            <w:hideMark/>
          </w:tcPr>
          <w:p w14:paraId="01B728BF" w14:textId="77777777" w:rsidR="00196277" w:rsidRPr="009B0841" w:rsidRDefault="00196277" w:rsidP="00313EEB">
            <w:pPr>
              <w:tabs>
                <w:tab w:val="clear" w:pos="794"/>
              </w:tabs>
              <w:spacing w:before="0" w:after="40" w:line="240" w:lineRule="exact"/>
              <w:rPr>
                <w:rFonts w:eastAsia="Times New Roman"/>
                <w:b/>
                <w:bCs/>
                <w:sz w:val="16"/>
                <w:szCs w:val="16"/>
              </w:rPr>
            </w:pPr>
            <w:r w:rsidRPr="009B0841">
              <w:rPr>
                <w:b/>
                <w:bCs/>
                <w:sz w:val="16"/>
                <w:szCs w:val="16"/>
              </w:rPr>
              <w:t>1 130</w:t>
            </w:r>
          </w:p>
        </w:tc>
        <w:tc>
          <w:tcPr>
            <w:tcW w:w="1066" w:type="dxa"/>
            <w:tcBorders>
              <w:top w:val="nil"/>
              <w:left w:val="nil"/>
              <w:bottom w:val="nil"/>
              <w:right w:val="nil"/>
            </w:tcBorders>
            <w:shd w:val="clear" w:color="auto" w:fill="auto"/>
            <w:noWrap/>
            <w:vAlign w:val="bottom"/>
            <w:hideMark/>
          </w:tcPr>
          <w:p w14:paraId="6AA2E2CD" w14:textId="77777777" w:rsidR="00196277" w:rsidRPr="009B0841" w:rsidRDefault="00196277" w:rsidP="00313EEB">
            <w:pPr>
              <w:tabs>
                <w:tab w:val="clear" w:pos="794"/>
              </w:tabs>
              <w:spacing w:before="0" w:after="40" w:line="240" w:lineRule="exact"/>
              <w:rPr>
                <w:rFonts w:eastAsia="Times New Roman"/>
                <w:b/>
                <w:bCs/>
                <w:sz w:val="16"/>
                <w:szCs w:val="16"/>
              </w:rPr>
            </w:pPr>
            <w:r w:rsidRPr="009B0841">
              <w:rPr>
                <w:b/>
                <w:bCs/>
                <w:sz w:val="16"/>
                <w:szCs w:val="16"/>
              </w:rPr>
              <w:t>22 552</w:t>
            </w:r>
          </w:p>
        </w:tc>
        <w:tc>
          <w:tcPr>
            <w:tcW w:w="925" w:type="dxa"/>
            <w:tcBorders>
              <w:top w:val="nil"/>
              <w:left w:val="nil"/>
              <w:bottom w:val="nil"/>
              <w:right w:val="nil"/>
            </w:tcBorders>
            <w:shd w:val="clear" w:color="auto" w:fill="auto"/>
            <w:noWrap/>
            <w:vAlign w:val="bottom"/>
            <w:hideMark/>
          </w:tcPr>
          <w:p w14:paraId="05E3D441" w14:textId="77777777" w:rsidR="00196277" w:rsidRPr="009B0841" w:rsidRDefault="00196277" w:rsidP="00313EEB">
            <w:pPr>
              <w:tabs>
                <w:tab w:val="clear" w:pos="794"/>
              </w:tabs>
              <w:spacing w:before="0" w:after="40" w:line="240" w:lineRule="exact"/>
              <w:rPr>
                <w:rFonts w:eastAsia="Times New Roman"/>
                <w:b/>
                <w:bCs/>
                <w:sz w:val="16"/>
                <w:szCs w:val="16"/>
              </w:rPr>
            </w:pPr>
            <w:r w:rsidRPr="009B0841">
              <w:rPr>
                <w:b/>
                <w:bCs/>
                <w:sz w:val="16"/>
                <w:szCs w:val="16"/>
              </w:rPr>
              <w:t>21 496</w:t>
            </w:r>
          </w:p>
        </w:tc>
        <w:tc>
          <w:tcPr>
            <w:tcW w:w="1103" w:type="dxa"/>
            <w:tcBorders>
              <w:top w:val="nil"/>
              <w:left w:val="nil"/>
              <w:bottom w:val="nil"/>
              <w:right w:val="nil"/>
            </w:tcBorders>
            <w:shd w:val="clear" w:color="auto" w:fill="auto"/>
            <w:noWrap/>
            <w:vAlign w:val="bottom"/>
            <w:hideMark/>
          </w:tcPr>
          <w:p w14:paraId="10527CCF" w14:textId="77777777" w:rsidR="00196277" w:rsidRPr="009B0841" w:rsidRDefault="00196277" w:rsidP="00313EEB">
            <w:pPr>
              <w:tabs>
                <w:tab w:val="clear" w:pos="794"/>
              </w:tabs>
              <w:spacing w:before="0" w:after="40" w:line="240" w:lineRule="exact"/>
              <w:rPr>
                <w:rFonts w:eastAsia="Times New Roman"/>
                <w:b/>
                <w:bCs/>
                <w:sz w:val="16"/>
                <w:szCs w:val="16"/>
              </w:rPr>
            </w:pPr>
            <w:r w:rsidRPr="009B0841">
              <w:rPr>
                <w:b/>
                <w:bCs/>
                <w:sz w:val="16"/>
                <w:szCs w:val="16"/>
              </w:rPr>
              <w:t>17 028</w:t>
            </w:r>
          </w:p>
        </w:tc>
        <w:tc>
          <w:tcPr>
            <w:tcW w:w="1082" w:type="dxa"/>
            <w:tcBorders>
              <w:top w:val="nil"/>
              <w:left w:val="nil"/>
              <w:bottom w:val="nil"/>
              <w:right w:val="nil"/>
            </w:tcBorders>
            <w:shd w:val="clear" w:color="auto" w:fill="auto"/>
            <w:noWrap/>
            <w:vAlign w:val="bottom"/>
            <w:hideMark/>
          </w:tcPr>
          <w:p w14:paraId="478AD7B5" w14:textId="77777777" w:rsidR="00196277" w:rsidRPr="009B0841" w:rsidRDefault="00196277" w:rsidP="00313EEB">
            <w:pPr>
              <w:tabs>
                <w:tab w:val="clear" w:pos="794"/>
              </w:tabs>
              <w:spacing w:before="0" w:after="40" w:line="240" w:lineRule="exact"/>
              <w:rPr>
                <w:rFonts w:eastAsia="Times New Roman"/>
                <w:b/>
                <w:bCs/>
                <w:sz w:val="16"/>
                <w:szCs w:val="16"/>
              </w:rPr>
            </w:pPr>
            <w:r w:rsidRPr="009B0841">
              <w:rPr>
                <w:b/>
                <w:bCs/>
                <w:sz w:val="16"/>
                <w:szCs w:val="16"/>
              </w:rPr>
              <w:t>46 912</w:t>
            </w:r>
          </w:p>
        </w:tc>
        <w:tc>
          <w:tcPr>
            <w:tcW w:w="1063" w:type="dxa"/>
            <w:tcBorders>
              <w:top w:val="nil"/>
              <w:left w:val="nil"/>
              <w:bottom w:val="nil"/>
              <w:right w:val="nil"/>
            </w:tcBorders>
            <w:shd w:val="clear" w:color="auto" w:fill="auto"/>
            <w:noWrap/>
            <w:vAlign w:val="bottom"/>
            <w:hideMark/>
          </w:tcPr>
          <w:p w14:paraId="348211AC" w14:textId="77777777" w:rsidR="00196277" w:rsidRPr="009B0841" w:rsidRDefault="00196277" w:rsidP="00313EEB">
            <w:pPr>
              <w:tabs>
                <w:tab w:val="clear" w:pos="794"/>
              </w:tabs>
              <w:spacing w:before="0" w:after="40" w:line="240" w:lineRule="exact"/>
              <w:rPr>
                <w:rFonts w:eastAsia="Times New Roman"/>
                <w:b/>
                <w:bCs/>
                <w:sz w:val="16"/>
                <w:szCs w:val="16"/>
              </w:rPr>
            </w:pPr>
            <w:r w:rsidRPr="009B0841">
              <w:rPr>
                <w:b/>
                <w:bCs/>
                <w:sz w:val="16"/>
                <w:szCs w:val="16"/>
              </w:rPr>
              <w:t>11 602</w:t>
            </w:r>
          </w:p>
        </w:tc>
        <w:tc>
          <w:tcPr>
            <w:tcW w:w="1063" w:type="dxa"/>
            <w:tcBorders>
              <w:top w:val="nil"/>
              <w:left w:val="nil"/>
              <w:bottom w:val="nil"/>
              <w:right w:val="nil"/>
            </w:tcBorders>
            <w:shd w:val="clear" w:color="auto" w:fill="auto"/>
            <w:noWrap/>
            <w:vAlign w:val="bottom"/>
            <w:hideMark/>
          </w:tcPr>
          <w:p w14:paraId="7CECC1EE" w14:textId="77777777" w:rsidR="00196277" w:rsidRPr="009B0841" w:rsidRDefault="00196277" w:rsidP="00313EEB">
            <w:pPr>
              <w:tabs>
                <w:tab w:val="clear" w:pos="794"/>
              </w:tabs>
              <w:spacing w:before="0" w:after="40" w:line="240" w:lineRule="exact"/>
              <w:rPr>
                <w:rFonts w:eastAsia="Times New Roman"/>
                <w:b/>
                <w:bCs/>
                <w:sz w:val="16"/>
                <w:szCs w:val="16"/>
              </w:rPr>
            </w:pPr>
            <w:r w:rsidRPr="009B0841">
              <w:rPr>
                <w:b/>
                <w:bCs/>
                <w:sz w:val="16"/>
                <w:szCs w:val="16"/>
              </w:rPr>
              <w:t>17 758</w:t>
            </w:r>
          </w:p>
        </w:tc>
        <w:tc>
          <w:tcPr>
            <w:tcW w:w="1049" w:type="dxa"/>
            <w:tcBorders>
              <w:top w:val="nil"/>
              <w:left w:val="nil"/>
              <w:bottom w:val="nil"/>
              <w:right w:val="nil"/>
            </w:tcBorders>
            <w:shd w:val="clear" w:color="auto" w:fill="auto"/>
            <w:noWrap/>
            <w:vAlign w:val="bottom"/>
            <w:hideMark/>
          </w:tcPr>
          <w:p w14:paraId="21D8CE7C" w14:textId="77777777" w:rsidR="00196277" w:rsidRPr="009B0841" w:rsidRDefault="00196277" w:rsidP="00313EEB">
            <w:pPr>
              <w:tabs>
                <w:tab w:val="clear" w:pos="794"/>
              </w:tabs>
              <w:spacing w:before="0" w:after="40" w:line="240" w:lineRule="exact"/>
              <w:rPr>
                <w:rFonts w:eastAsia="Times New Roman"/>
                <w:b/>
                <w:bCs/>
                <w:sz w:val="16"/>
                <w:szCs w:val="16"/>
              </w:rPr>
            </w:pPr>
            <w:r w:rsidRPr="009B0841">
              <w:rPr>
                <w:b/>
                <w:bCs/>
                <w:sz w:val="16"/>
                <w:szCs w:val="16"/>
              </w:rPr>
              <w:t>39 929</w:t>
            </w:r>
          </w:p>
        </w:tc>
        <w:tc>
          <w:tcPr>
            <w:tcW w:w="997" w:type="dxa"/>
            <w:tcBorders>
              <w:top w:val="nil"/>
              <w:left w:val="nil"/>
              <w:bottom w:val="nil"/>
              <w:right w:val="nil"/>
            </w:tcBorders>
            <w:shd w:val="clear" w:color="auto" w:fill="auto"/>
            <w:noWrap/>
            <w:vAlign w:val="bottom"/>
            <w:hideMark/>
          </w:tcPr>
          <w:p w14:paraId="15762AD0" w14:textId="77777777" w:rsidR="00196277" w:rsidRPr="009B0841" w:rsidRDefault="00196277" w:rsidP="00313EEB">
            <w:pPr>
              <w:tabs>
                <w:tab w:val="clear" w:pos="794"/>
              </w:tabs>
              <w:spacing w:before="0" w:after="40" w:line="240" w:lineRule="exact"/>
              <w:rPr>
                <w:rFonts w:eastAsia="Times New Roman"/>
                <w:b/>
                <w:bCs/>
                <w:color w:val="002060"/>
                <w:sz w:val="16"/>
                <w:szCs w:val="16"/>
              </w:rPr>
            </w:pPr>
            <w:r w:rsidRPr="009B0841">
              <w:rPr>
                <w:b/>
                <w:bCs/>
                <w:color w:val="002060"/>
                <w:sz w:val="16"/>
                <w:szCs w:val="16"/>
              </w:rPr>
              <w:t>181 283</w:t>
            </w:r>
          </w:p>
        </w:tc>
      </w:tr>
      <w:tr w:rsidR="00196277" w:rsidRPr="009B0841" w14:paraId="16A9E58C" w14:textId="77777777" w:rsidTr="00313EEB">
        <w:trPr>
          <w:jc w:val="center"/>
        </w:trPr>
        <w:tc>
          <w:tcPr>
            <w:tcW w:w="15706" w:type="dxa"/>
            <w:gridSpan w:val="13"/>
            <w:tcBorders>
              <w:top w:val="nil"/>
              <w:left w:val="nil"/>
              <w:bottom w:val="nil"/>
              <w:right w:val="nil"/>
            </w:tcBorders>
            <w:shd w:val="clear" w:color="000000" w:fill="FFFFFF"/>
            <w:noWrap/>
            <w:vAlign w:val="center"/>
            <w:hideMark/>
          </w:tcPr>
          <w:p w14:paraId="6D314827" w14:textId="77777777" w:rsidR="00196277" w:rsidRPr="009B0841" w:rsidRDefault="00196277" w:rsidP="00313EEB">
            <w:pPr>
              <w:tabs>
                <w:tab w:val="clear" w:pos="794"/>
              </w:tabs>
              <w:spacing w:after="40" w:line="240" w:lineRule="exact"/>
              <w:ind w:left="293" w:hanging="293"/>
              <w:jc w:val="left"/>
              <w:rPr>
                <w:rFonts w:eastAsia="Times New Roman"/>
                <w:sz w:val="16"/>
                <w:szCs w:val="16"/>
              </w:rPr>
            </w:pPr>
            <w:r w:rsidRPr="009B0841">
              <w:rPr>
                <w:rFonts w:eastAsia="Times New Roman"/>
                <w:sz w:val="16"/>
                <w:szCs w:val="16"/>
              </w:rPr>
              <w:t>(*</w:t>
            </w:r>
            <w:r w:rsidRPr="009B0841">
              <w:rPr>
                <w:rFonts w:eastAsia="Times New Roman"/>
                <w:sz w:val="16"/>
                <w:szCs w:val="16"/>
                <w:rtl/>
                <w:lang w:bidi="ar-EG"/>
              </w:rPr>
              <w:tab/>
            </w:r>
            <w:r w:rsidRPr="009B0841">
              <w:rPr>
                <w:rFonts w:eastAsia="Times New Roman" w:hint="cs"/>
                <w:sz w:val="16"/>
                <w:szCs w:val="16"/>
                <w:rtl/>
                <w:lang w:bidi="ar-EG"/>
              </w:rPr>
              <w:t>بما في ذلك شعبة إدارة المرافق ووحدة الشؤون القانونية والمراجع الداخلي للحسابات</w:t>
            </w:r>
            <w:bookmarkStart w:id="27" w:name="RANGE!M33"/>
            <w:bookmarkEnd w:id="27"/>
          </w:p>
        </w:tc>
      </w:tr>
    </w:tbl>
    <w:p w14:paraId="0ED7FC8F" w14:textId="77777777" w:rsidR="00196277" w:rsidRDefault="00196277" w:rsidP="00196277">
      <w:pPr>
        <w:rPr>
          <w:lang w:bidi="ar-EG"/>
        </w:rPr>
      </w:pPr>
      <w:r>
        <w:rPr>
          <w:lang w:bidi="ar-EG"/>
        </w:rPr>
        <w:br w:type="page"/>
      </w:r>
    </w:p>
    <w:tbl>
      <w:tblPr>
        <w:bidiVisual/>
        <w:tblW w:w="5000" w:type="pct"/>
        <w:jc w:val="center"/>
        <w:tblLook w:val="04A0" w:firstRow="1" w:lastRow="0" w:firstColumn="1" w:lastColumn="0" w:noHBand="0" w:noVBand="1"/>
      </w:tblPr>
      <w:tblGrid>
        <w:gridCol w:w="3501"/>
        <w:gridCol w:w="905"/>
        <w:gridCol w:w="1045"/>
        <w:gridCol w:w="805"/>
        <w:gridCol w:w="1102"/>
        <w:gridCol w:w="1066"/>
        <w:gridCol w:w="925"/>
        <w:gridCol w:w="1103"/>
        <w:gridCol w:w="1082"/>
        <w:gridCol w:w="1063"/>
        <w:gridCol w:w="1063"/>
        <w:gridCol w:w="1049"/>
        <w:gridCol w:w="997"/>
      </w:tblGrid>
      <w:tr w:rsidR="00196277" w:rsidRPr="009B0841" w14:paraId="2BA4B6C2" w14:textId="77777777" w:rsidTr="00313EEB">
        <w:trPr>
          <w:jc w:val="center"/>
        </w:trPr>
        <w:tc>
          <w:tcPr>
            <w:tcW w:w="15706" w:type="dxa"/>
            <w:gridSpan w:val="13"/>
            <w:tcBorders>
              <w:top w:val="nil"/>
              <w:left w:val="nil"/>
              <w:bottom w:val="nil"/>
              <w:right w:val="nil"/>
            </w:tcBorders>
            <w:shd w:val="clear" w:color="auto" w:fill="auto"/>
            <w:noWrap/>
            <w:vAlign w:val="center"/>
            <w:hideMark/>
          </w:tcPr>
          <w:p w14:paraId="0F00C57B" w14:textId="77777777" w:rsidR="00196277" w:rsidRPr="00A77819" w:rsidRDefault="00196277" w:rsidP="00313EEB">
            <w:pPr>
              <w:pStyle w:val="TableNo0"/>
              <w:keepNext/>
              <w:rPr>
                <w:sz w:val="30"/>
                <w:szCs w:val="30"/>
                <w:lang w:bidi="ar-EG"/>
              </w:rPr>
            </w:pPr>
            <w:bookmarkStart w:id="28" w:name="_Toc69294475"/>
            <w:r w:rsidRPr="00A77819">
              <w:rPr>
                <w:rFonts w:hint="cs"/>
                <w:sz w:val="30"/>
                <w:szCs w:val="30"/>
                <w:rtl/>
              </w:rPr>
              <w:lastRenderedPageBreak/>
              <w:t xml:space="preserve">الجدول </w:t>
            </w:r>
            <w:r w:rsidRPr="00A77819">
              <w:rPr>
                <w:sz w:val="30"/>
                <w:szCs w:val="30"/>
              </w:rPr>
              <w:t>1-4</w:t>
            </w:r>
            <w:bookmarkEnd w:id="28"/>
          </w:p>
        </w:tc>
      </w:tr>
      <w:tr w:rsidR="00196277" w:rsidRPr="009B0841" w14:paraId="583557D1" w14:textId="77777777" w:rsidTr="00313EEB">
        <w:trPr>
          <w:jc w:val="center"/>
        </w:trPr>
        <w:tc>
          <w:tcPr>
            <w:tcW w:w="15706" w:type="dxa"/>
            <w:gridSpan w:val="13"/>
            <w:tcBorders>
              <w:top w:val="nil"/>
              <w:left w:val="nil"/>
              <w:bottom w:val="nil"/>
              <w:right w:val="nil"/>
            </w:tcBorders>
            <w:shd w:val="clear" w:color="auto" w:fill="auto"/>
            <w:noWrap/>
            <w:vAlign w:val="center"/>
            <w:hideMark/>
          </w:tcPr>
          <w:p w14:paraId="6903F75B" w14:textId="77777777" w:rsidR="00196277" w:rsidRPr="009B0841" w:rsidRDefault="00196277" w:rsidP="00313EEB">
            <w:pPr>
              <w:pStyle w:val="Tabletitle0"/>
              <w:keepNext/>
              <w:rPr>
                <w:b/>
                <w:bCs/>
                <w:i/>
                <w:iCs/>
                <w:sz w:val="36"/>
                <w:szCs w:val="36"/>
              </w:rPr>
            </w:pPr>
            <w:bookmarkStart w:id="29" w:name="_Toc69294476"/>
            <w:r w:rsidRPr="00A77819">
              <w:rPr>
                <w:rFonts w:hint="cs"/>
                <w:b/>
                <w:bCs/>
                <w:i/>
                <w:iCs/>
                <w:color w:val="002060"/>
                <w:sz w:val="26"/>
                <w:szCs w:val="26"/>
                <w:rtl/>
              </w:rPr>
              <w:t xml:space="preserve">الأمانة العامة </w:t>
            </w:r>
            <w:r w:rsidRPr="00A77819">
              <w:rPr>
                <w:b/>
                <w:bCs/>
                <w:i/>
                <w:iCs/>
                <w:color w:val="002060"/>
                <w:sz w:val="26"/>
                <w:szCs w:val="26"/>
              </w:rPr>
              <w:t>2022</w:t>
            </w:r>
            <w:bookmarkEnd w:id="29"/>
          </w:p>
        </w:tc>
      </w:tr>
      <w:tr w:rsidR="00196277" w:rsidRPr="009B0841" w14:paraId="15A873E3" w14:textId="77777777" w:rsidTr="00313EEB">
        <w:trPr>
          <w:jc w:val="center"/>
        </w:trPr>
        <w:tc>
          <w:tcPr>
            <w:tcW w:w="15706" w:type="dxa"/>
            <w:gridSpan w:val="13"/>
            <w:tcBorders>
              <w:top w:val="nil"/>
              <w:left w:val="nil"/>
              <w:bottom w:val="nil"/>
              <w:right w:val="nil"/>
            </w:tcBorders>
            <w:shd w:val="clear" w:color="auto" w:fill="auto"/>
            <w:noWrap/>
            <w:vAlign w:val="center"/>
            <w:hideMark/>
          </w:tcPr>
          <w:p w14:paraId="1176CD23" w14:textId="77777777" w:rsidR="00196277" w:rsidRPr="009B0841" w:rsidRDefault="00196277" w:rsidP="00313EEB">
            <w:pPr>
              <w:keepNext/>
              <w:tabs>
                <w:tab w:val="clear" w:pos="794"/>
              </w:tabs>
              <w:spacing w:before="60" w:after="60" w:line="300" w:lineRule="exact"/>
              <w:jc w:val="left"/>
              <w:rPr>
                <w:rFonts w:eastAsia="Times New Roman"/>
                <w:sz w:val="28"/>
                <w:szCs w:val="36"/>
              </w:rPr>
            </w:pPr>
            <w:r w:rsidRPr="009B0841">
              <w:rPr>
                <w:rFonts w:eastAsia="Times New Roman" w:hint="cs"/>
                <w:b/>
                <w:bCs/>
                <w:i/>
                <w:iCs/>
                <w:color w:val="002060"/>
                <w:sz w:val="16"/>
                <w:szCs w:val="24"/>
                <w:rtl/>
              </w:rPr>
              <w:t>ال</w:t>
            </w:r>
            <w:r w:rsidRPr="009B0841">
              <w:rPr>
                <w:rFonts w:eastAsia="Times New Roman"/>
                <w:b/>
                <w:bCs/>
                <w:i/>
                <w:iCs/>
                <w:color w:val="002060"/>
                <w:sz w:val="16"/>
                <w:szCs w:val="24"/>
                <w:rtl/>
              </w:rPr>
              <w:t>نفقات ال</w:t>
            </w:r>
            <w:r w:rsidRPr="009B0841">
              <w:rPr>
                <w:rFonts w:eastAsia="Times New Roman" w:hint="cs"/>
                <w:b/>
                <w:bCs/>
                <w:i/>
                <w:iCs/>
                <w:color w:val="002060"/>
                <w:sz w:val="16"/>
                <w:szCs w:val="24"/>
                <w:rtl/>
              </w:rPr>
              <w:t>مخططة</w:t>
            </w:r>
            <w:r w:rsidRPr="009B0841">
              <w:rPr>
                <w:rFonts w:eastAsia="Times New Roman"/>
                <w:b/>
                <w:bCs/>
                <w:i/>
                <w:iCs/>
                <w:color w:val="002060"/>
                <w:sz w:val="16"/>
                <w:szCs w:val="24"/>
                <w:rtl/>
              </w:rPr>
              <w:t xml:space="preserve"> حسب الأبواب والفئات</w:t>
            </w:r>
          </w:p>
        </w:tc>
      </w:tr>
      <w:tr w:rsidR="00196277" w:rsidRPr="009B0841" w14:paraId="7A2CF326" w14:textId="77777777" w:rsidTr="00313EEB">
        <w:trPr>
          <w:jc w:val="center"/>
        </w:trPr>
        <w:tc>
          <w:tcPr>
            <w:tcW w:w="3501" w:type="dxa"/>
            <w:tcBorders>
              <w:top w:val="nil"/>
              <w:left w:val="nil"/>
              <w:bottom w:val="nil"/>
              <w:right w:val="nil"/>
            </w:tcBorders>
            <w:shd w:val="clear" w:color="auto" w:fill="auto"/>
            <w:noWrap/>
            <w:vAlign w:val="center"/>
            <w:hideMark/>
          </w:tcPr>
          <w:p w14:paraId="7A727978" w14:textId="77777777" w:rsidR="00196277" w:rsidRPr="00BF3066" w:rsidRDefault="00196277" w:rsidP="00313EEB">
            <w:pPr>
              <w:tabs>
                <w:tab w:val="clear" w:pos="794"/>
              </w:tabs>
              <w:spacing w:before="0" w:line="240" w:lineRule="auto"/>
              <w:jc w:val="left"/>
              <w:rPr>
                <w:rFonts w:eastAsia="Times New Roman"/>
                <w:sz w:val="16"/>
                <w:szCs w:val="16"/>
              </w:rPr>
            </w:pPr>
          </w:p>
        </w:tc>
        <w:tc>
          <w:tcPr>
            <w:tcW w:w="12205" w:type="dxa"/>
            <w:gridSpan w:val="12"/>
            <w:tcBorders>
              <w:top w:val="nil"/>
              <w:left w:val="nil"/>
              <w:bottom w:val="nil"/>
              <w:right w:val="nil"/>
            </w:tcBorders>
            <w:shd w:val="clear" w:color="auto" w:fill="auto"/>
            <w:noWrap/>
            <w:vAlign w:val="center"/>
            <w:hideMark/>
          </w:tcPr>
          <w:p w14:paraId="14AADEAB" w14:textId="6C450146" w:rsidR="00196277" w:rsidRPr="00BF3066" w:rsidRDefault="00196277" w:rsidP="00313EEB">
            <w:pPr>
              <w:tabs>
                <w:tab w:val="clear" w:pos="794"/>
              </w:tabs>
              <w:spacing w:before="40" w:after="40" w:line="240" w:lineRule="exact"/>
              <w:jc w:val="center"/>
              <w:rPr>
                <w:rFonts w:eastAsia="Times New Roman"/>
                <w:i/>
                <w:iCs/>
                <w:color w:val="002060"/>
                <w:sz w:val="16"/>
                <w:szCs w:val="16"/>
              </w:rPr>
            </w:pPr>
            <w:r w:rsidRPr="00BF3066">
              <w:rPr>
                <w:rFonts w:eastAsia="Times New Roman" w:hint="cs"/>
                <w:i/>
                <w:iCs/>
                <w:color w:val="002060"/>
                <w:sz w:val="16"/>
                <w:szCs w:val="16"/>
                <w:rtl/>
              </w:rPr>
              <w:t>بآلاف الفرنكات السويسرية</w:t>
            </w:r>
          </w:p>
        </w:tc>
      </w:tr>
      <w:tr w:rsidR="00196277" w:rsidRPr="009B0841" w14:paraId="151049E1" w14:textId="77777777" w:rsidTr="00313EEB">
        <w:trPr>
          <w:jc w:val="center"/>
        </w:trPr>
        <w:tc>
          <w:tcPr>
            <w:tcW w:w="7358" w:type="dxa"/>
            <w:gridSpan w:val="5"/>
            <w:tcBorders>
              <w:top w:val="nil"/>
              <w:left w:val="nil"/>
              <w:bottom w:val="nil"/>
              <w:right w:val="nil"/>
            </w:tcBorders>
            <w:shd w:val="clear" w:color="auto" w:fill="auto"/>
            <w:noWrap/>
            <w:vAlign w:val="center"/>
            <w:hideMark/>
          </w:tcPr>
          <w:p w14:paraId="2978FF61" w14:textId="77777777" w:rsidR="00196277" w:rsidRPr="00BF3066" w:rsidRDefault="00196277" w:rsidP="00313EEB">
            <w:pPr>
              <w:tabs>
                <w:tab w:val="clear" w:pos="794"/>
              </w:tabs>
              <w:spacing w:before="0" w:line="240" w:lineRule="auto"/>
              <w:jc w:val="center"/>
              <w:rPr>
                <w:rFonts w:eastAsia="Times New Roman"/>
                <w:sz w:val="16"/>
                <w:szCs w:val="16"/>
              </w:rPr>
            </w:pPr>
            <w:r w:rsidRPr="00BF3066">
              <w:rPr>
                <w:rFonts w:eastAsia="Times New Roman"/>
                <w:sz w:val="16"/>
                <w:szCs w:val="16"/>
              </w:rPr>
              <w:t xml:space="preserve"> </w:t>
            </w:r>
          </w:p>
        </w:tc>
        <w:tc>
          <w:tcPr>
            <w:tcW w:w="7351" w:type="dxa"/>
            <w:gridSpan w:val="7"/>
            <w:tcBorders>
              <w:top w:val="nil"/>
              <w:left w:val="nil"/>
              <w:bottom w:val="nil"/>
              <w:right w:val="nil"/>
            </w:tcBorders>
            <w:shd w:val="clear" w:color="auto" w:fill="auto"/>
            <w:noWrap/>
            <w:vAlign w:val="center"/>
            <w:hideMark/>
          </w:tcPr>
          <w:p w14:paraId="21E9E868" w14:textId="77777777" w:rsidR="00196277" w:rsidRPr="00BF3066" w:rsidRDefault="00196277" w:rsidP="00313EEB">
            <w:pPr>
              <w:tabs>
                <w:tab w:val="clear" w:pos="794"/>
              </w:tabs>
              <w:spacing w:before="0" w:line="240" w:lineRule="auto"/>
              <w:jc w:val="center"/>
              <w:rPr>
                <w:rFonts w:eastAsia="Times New Roman"/>
                <w:b/>
                <w:bCs/>
                <w:i/>
                <w:iCs/>
                <w:color w:val="002060"/>
                <w:sz w:val="16"/>
                <w:szCs w:val="16"/>
              </w:rPr>
            </w:pPr>
            <w:r w:rsidRPr="00BF3066">
              <w:rPr>
                <w:rFonts w:eastAsia="Times New Roman" w:hint="cs"/>
                <w:b/>
                <w:bCs/>
                <w:i/>
                <w:iCs/>
                <w:color w:val="002060"/>
                <w:sz w:val="16"/>
                <w:szCs w:val="16"/>
                <w:rtl/>
              </w:rPr>
              <w:t>مكتب</w:t>
            </w:r>
            <w:r w:rsidRPr="00BF3066">
              <w:rPr>
                <w:rFonts w:eastAsia="Times New Roman"/>
                <w:b/>
                <w:bCs/>
                <w:i/>
                <w:iCs/>
                <w:color w:val="002060"/>
                <w:sz w:val="16"/>
                <w:szCs w:val="16"/>
                <w:rtl/>
              </w:rPr>
              <w:t xml:space="preserve"> </w:t>
            </w:r>
            <w:r w:rsidRPr="00BF3066">
              <w:rPr>
                <w:rFonts w:eastAsia="Times New Roman" w:hint="cs"/>
                <w:b/>
                <w:bCs/>
                <w:i/>
                <w:iCs/>
                <w:color w:val="002060"/>
                <w:sz w:val="16"/>
                <w:szCs w:val="16"/>
                <w:rtl/>
              </w:rPr>
              <w:t>الأمين</w:t>
            </w:r>
            <w:r w:rsidRPr="00BF3066">
              <w:rPr>
                <w:rFonts w:eastAsia="Times New Roman"/>
                <w:b/>
                <w:bCs/>
                <w:i/>
                <w:iCs/>
                <w:color w:val="002060"/>
                <w:sz w:val="16"/>
                <w:szCs w:val="16"/>
                <w:rtl/>
              </w:rPr>
              <w:t xml:space="preserve"> </w:t>
            </w:r>
            <w:r w:rsidRPr="00BF3066">
              <w:rPr>
                <w:rFonts w:eastAsia="Times New Roman" w:hint="cs"/>
                <w:b/>
                <w:bCs/>
                <w:i/>
                <w:iCs/>
                <w:color w:val="002060"/>
                <w:sz w:val="16"/>
                <w:szCs w:val="16"/>
                <w:rtl/>
              </w:rPr>
              <w:t>العام</w:t>
            </w:r>
            <w:r w:rsidRPr="00BF3066">
              <w:rPr>
                <w:rFonts w:eastAsia="Times New Roman"/>
                <w:b/>
                <w:bCs/>
                <w:i/>
                <w:iCs/>
                <w:color w:val="002060"/>
                <w:sz w:val="16"/>
                <w:szCs w:val="16"/>
                <w:rtl/>
              </w:rPr>
              <w:t xml:space="preserve"> </w:t>
            </w:r>
            <w:r w:rsidRPr="00BF3066">
              <w:rPr>
                <w:rFonts w:eastAsia="Times New Roman" w:hint="cs"/>
                <w:b/>
                <w:bCs/>
                <w:i/>
                <w:iCs/>
                <w:color w:val="002060"/>
                <w:sz w:val="16"/>
                <w:szCs w:val="16"/>
                <w:rtl/>
              </w:rPr>
              <w:t>ودوائر</w:t>
            </w:r>
            <w:r w:rsidRPr="00BF3066">
              <w:rPr>
                <w:rFonts w:eastAsia="Times New Roman"/>
                <w:b/>
                <w:bCs/>
                <w:i/>
                <w:iCs/>
                <w:color w:val="002060"/>
                <w:sz w:val="16"/>
                <w:szCs w:val="16"/>
                <w:rtl/>
              </w:rPr>
              <w:t xml:space="preserve"> </w:t>
            </w:r>
            <w:r w:rsidRPr="00BF3066">
              <w:rPr>
                <w:rFonts w:eastAsia="Times New Roman" w:hint="cs"/>
                <w:b/>
                <w:bCs/>
                <w:i/>
                <w:iCs/>
                <w:color w:val="002060"/>
                <w:sz w:val="16"/>
                <w:szCs w:val="16"/>
                <w:rtl/>
              </w:rPr>
              <w:t>الأمانة</w:t>
            </w:r>
            <w:r w:rsidRPr="00BF3066">
              <w:rPr>
                <w:rFonts w:eastAsia="Times New Roman"/>
                <w:b/>
                <w:bCs/>
                <w:i/>
                <w:iCs/>
                <w:color w:val="002060"/>
                <w:sz w:val="16"/>
                <w:szCs w:val="16"/>
                <w:rtl/>
              </w:rPr>
              <w:t xml:space="preserve"> </w:t>
            </w:r>
            <w:r w:rsidRPr="00BF3066">
              <w:rPr>
                <w:rFonts w:eastAsia="Times New Roman" w:hint="cs"/>
                <w:b/>
                <w:bCs/>
                <w:i/>
                <w:iCs/>
                <w:color w:val="002060"/>
                <w:sz w:val="16"/>
                <w:szCs w:val="16"/>
                <w:rtl/>
              </w:rPr>
              <w:t>العامة</w:t>
            </w:r>
          </w:p>
        </w:tc>
        <w:tc>
          <w:tcPr>
            <w:tcW w:w="997" w:type="dxa"/>
            <w:tcBorders>
              <w:top w:val="nil"/>
              <w:left w:val="nil"/>
              <w:bottom w:val="nil"/>
              <w:right w:val="nil"/>
            </w:tcBorders>
            <w:shd w:val="clear" w:color="auto" w:fill="auto"/>
            <w:noWrap/>
            <w:vAlign w:val="center"/>
            <w:hideMark/>
          </w:tcPr>
          <w:p w14:paraId="2585B227" w14:textId="77777777" w:rsidR="00196277" w:rsidRPr="00BF3066" w:rsidRDefault="00196277" w:rsidP="00313EEB">
            <w:pPr>
              <w:tabs>
                <w:tab w:val="clear" w:pos="794"/>
              </w:tabs>
              <w:spacing w:before="0" w:line="240" w:lineRule="auto"/>
              <w:jc w:val="center"/>
              <w:rPr>
                <w:rFonts w:eastAsia="Times New Roman"/>
                <w:b/>
                <w:bCs/>
                <w:i/>
                <w:iCs/>
                <w:color w:val="002060"/>
                <w:sz w:val="16"/>
                <w:szCs w:val="16"/>
              </w:rPr>
            </w:pPr>
          </w:p>
        </w:tc>
      </w:tr>
      <w:tr w:rsidR="00196277" w:rsidRPr="009B0841" w14:paraId="0F2D3675" w14:textId="77777777" w:rsidTr="00313EEB">
        <w:trPr>
          <w:jc w:val="center"/>
        </w:trPr>
        <w:tc>
          <w:tcPr>
            <w:tcW w:w="3501" w:type="dxa"/>
            <w:tcBorders>
              <w:top w:val="nil"/>
              <w:left w:val="nil"/>
              <w:bottom w:val="nil"/>
              <w:right w:val="nil"/>
            </w:tcBorders>
            <w:shd w:val="clear" w:color="auto" w:fill="auto"/>
            <w:noWrap/>
            <w:vAlign w:val="center"/>
            <w:hideMark/>
          </w:tcPr>
          <w:p w14:paraId="2CEEE9B2" w14:textId="77777777" w:rsidR="00196277" w:rsidRPr="00BF3066" w:rsidRDefault="00196277" w:rsidP="00313EEB">
            <w:pPr>
              <w:tabs>
                <w:tab w:val="clear" w:pos="794"/>
              </w:tabs>
              <w:spacing w:before="0" w:line="100" w:lineRule="exact"/>
              <w:jc w:val="left"/>
              <w:rPr>
                <w:rFonts w:eastAsia="Times New Roman"/>
                <w:sz w:val="16"/>
                <w:szCs w:val="16"/>
              </w:rPr>
            </w:pPr>
          </w:p>
        </w:tc>
        <w:tc>
          <w:tcPr>
            <w:tcW w:w="905" w:type="dxa"/>
            <w:tcBorders>
              <w:top w:val="nil"/>
              <w:left w:val="nil"/>
              <w:bottom w:val="nil"/>
              <w:right w:val="nil"/>
            </w:tcBorders>
            <w:shd w:val="clear" w:color="auto" w:fill="auto"/>
            <w:noWrap/>
            <w:vAlign w:val="center"/>
            <w:hideMark/>
          </w:tcPr>
          <w:p w14:paraId="64882AE7" w14:textId="77777777" w:rsidR="00196277" w:rsidRPr="00BF3066" w:rsidRDefault="00196277" w:rsidP="00313EEB">
            <w:pPr>
              <w:tabs>
                <w:tab w:val="clear" w:pos="794"/>
              </w:tabs>
              <w:spacing w:before="0" w:line="100" w:lineRule="exact"/>
              <w:jc w:val="left"/>
              <w:rPr>
                <w:rFonts w:eastAsia="Times New Roman"/>
                <w:sz w:val="16"/>
                <w:szCs w:val="16"/>
              </w:rPr>
            </w:pPr>
          </w:p>
        </w:tc>
        <w:tc>
          <w:tcPr>
            <w:tcW w:w="1045" w:type="dxa"/>
            <w:tcBorders>
              <w:top w:val="nil"/>
              <w:left w:val="nil"/>
              <w:bottom w:val="nil"/>
              <w:right w:val="nil"/>
            </w:tcBorders>
            <w:shd w:val="clear" w:color="auto" w:fill="auto"/>
            <w:noWrap/>
            <w:vAlign w:val="center"/>
            <w:hideMark/>
          </w:tcPr>
          <w:p w14:paraId="56E2C692" w14:textId="77777777" w:rsidR="00196277" w:rsidRPr="00BF3066" w:rsidRDefault="00196277" w:rsidP="00313EEB">
            <w:pPr>
              <w:tabs>
                <w:tab w:val="clear" w:pos="794"/>
              </w:tabs>
              <w:spacing w:before="0" w:line="100" w:lineRule="exact"/>
              <w:jc w:val="center"/>
              <w:rPr>
                <w:rFonts w:eastAsia="Times New Roman"/>
                <w:sz w:val="16"/>
                <w:szCs w:val="16"/>
              </w:rPr>
            </w:pPr>
          </w:p>
        </w:tc>
        <w:tc>
          <w:tcPr>
            <w:tcW w:w="805" w:type="dxa"/>
            <w:tcBorders>
              <w:top w:val="nil"/>
              <w:left w:val="nil"/>
              <w:bottom w:val="nil"/>
              <w:right w:val="nil"/>
            </w:tcBorders>
            <w:shd w:val="clear" w:color="auto" w:fill="auto"/>
            <w:noWrap/>
            <w:vAlign w:val="center"/>
            <w:hideMark/>
          </w:tcPr>
          <w:p w14:paraId="54E8A308" w14:textId="77777777" w:rsidR="00196277" w:rsidRPr="00BF3066" w:rsidRDefault="00196277" w:rsidP="00313EEB">
            <w:pPr>
              <w:tabs>
                <w:tab w:val="clear" w:pos="794"/>
              </w:tabs>
              <w:spacing w:before="0" w:line="100" w:lineRule="exact"/>
              <w:jc w:val="center"/>
              <w:rPr>
                <w:rFonts w:eastAsia="Times New Roman"/>
                <w:sz w:val="16"/>
                <w:szCs w:val="16"/>
              </w:rPr>
            </w:pPr>
          </w:p>
        </w:tc>
        <w:tc>
          <w:tcPr>
            <w:tcW w:w="1102" w:type="dxa"/>
            <w:tcBorders>
              <w:top w:val="nil"/>
              <w:left w:val="nil"/>
              <w:bottom w:val="nil"/>
              <w:right w:val="nil"/>
            </w:tcBorders>
            <w:shd w:val="clear" w:color="auto" w:fill="auto"/>
            <w:noWrap/>
            <w:vAlign w:val="center"/>
            <w:hideMark/>
          </w:tcPr>
          <w:p w14:paraId="7BC35B7F" w14:textId="77777777" w:rsidR="00196277" w:rsidRPr="00BF3066" w:rsidRDefault="00196277" w:rsidP="00313EEB">
            <w:pPr>
              <w:tabs>
                <w:tab w:val="clear" w:pos="794"/>
              </w:tabs>
              <w:spacing w:before="0" w:line="100" w:lineRule="exact"/>
              <w:jc w:val="center"/>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1099FF11" w14:textId="77777777" w:rsidR="00196277" w:rsidRPr="00BF3066" w:rsidRDefault="00196277" w:rsidP="00313EEB">
            <w:pPr>
              <w:tabs>
                <w:tab w:val="clear" w:pos="794"/>
              </w:tabs>
              <w:spacing w:before="0" w:line="100" w:lineRule="exact"/>
              <w:jc w:val="left"/>
              <w:rPr>
                <w:rFonts w:eastAsia="Times New Roman"/>
                <w:sz w:val="16"/>
                <w:szCs w:val="16"/>
              </w:rPr>
            </w:pPr>
          </w:p>
        </w:tc>
        <w:tc>
          <w:tcPr>
            <w:tcW w:w="925" w:type="dxa"/>
            <w:tcBorders>
              <w:top w:val="nil"/>
              <w:left w:val="nil"/>
              <w:bottom w:val="nil"/>
              <w:right w:val="nil"/>
            </w:tcBorders>
            <w:shd w:val="clear" w:color="auto" w:fill="auto"/>
            <w:noWrap/>
            <w:vAlign w:val="center"/>
            <w:hideMark/>
          </w:tcPr>
          <w:p w14:paraId="7EDAE040" w14:textId="77777777" w:rsidR="00196277" w:rsidRPr="00BF3066" w:rsidRDefault="00196277" w:rsidP="00313EEB">
            <w:pPr>
              <w:tabs>
                <w:tab w:val="clear" w:pos="794"/>
              </w:tabs>
              <w:spacing w:before="0" w:line="100" w:lineRule="exact"/>
              <w:jc w:val="left"/>
              <w:rPr>
                <w:rFonts w:eastAsia="Times New Roman"/>
                <w:sz w:val="16"/>
                <w:szCs w:val="16"/>
              </w:rPr>
            </w:pPr>
          </w:p>
        </w:tc>
        <w:tc>
          <w:tcPr>
            <w:tcW w:w="1103" w:type="dxa"/>
            <w:tcBorders>
              <w:top w:val="nil"/>
              <w:left w:val="nil"/>
              <w:bottom w:val="nil"/>
              <w:right w:val="nil"/>
            </w:tcBorders>
            <w:shd w:val="clear" w:color="auto" w:fill="auto"/>
            <w:noWrap/>
            <w:vAlign w:val="center"/>
            <w:hideMark/>
          </w:tcPr>
          <w:p w14:paraId="2DD9F67B" w14:textId="77777777" w:rsidR="00196277" w:rsidRPr="00BF3066" w:rsidRDefault="00196277" w:rsidP="00313EEB">
            <w:pPr>
              <w:tabs>
                <w:tab w:val="clear" w:pos="794"/>
              </w:tabs>
              <w:spacing w:before="0" w:line="100" w:lineRule="exact"/>
              <w:jc w:val="left"/>
              <w:rPr>
                <w:rFonts w:eastAsia="Times New Roman"/>
                <w:sz w:val="16"/>
                <w:szCs w:val="16"/>
              </w:rPr>
            </w:pPr>
          </w:p>
        </w:tc>
        <w:tc>
          <w:tcPr>
            <w:tcW w:w="1082" w:type="dxa"/>
            <w:tcBorders>
              <w:top w:val="nil"/>
              <w:left w:val="nil"/>
              <w:bottom w:val="nil"/>
              <w:right w:val="nil"/>
            </w:tcBorders>
            <w:shd w:val="clear" w:color="auto" w:fill="auto"/>
            <w:noWrap/>
            <w:vAlign w:val="center"/>
            <w:hideMark/>
          </w:tcPr>
          <w:p w14:paraId="1DD190A5" w14:textId="77777777" w:rsidR="00196277" w:rsidRPr="00BF3066" w:rsidRDefault="00196277" w:rsidP="00313EEB">
            <w:pPr>
              <w:tabs>
                <w:tab w:val="clear" w:pos="794"/>
              </w:tabs>
              <w:spacing w:before="0" w:line="100" w:lineRule="exact"/>
              <w:jc w:val="left"/>
              <w:rPr>
                <w:rFonts w:eastAsia="Times New Roman"/>
                <w:sz w:val="16"/>
                <w:szCs w:val="16"/>
              </w:rPr>
            </w:pPr>
          </w:p>
        </w:tc>
        <w:tc>
          <w:tcPr>
            <w:tcW w:w="1063" w:type="dxa"/>
            <w:tcBorders>
              <w:top w:val="nil"/>
              <w:left w:val="nil"/>
              <w:bottom w:val="nil"/>
              <w:right w:val="nil"/>
            </w:tcBorders>
            <w:shd w:val="clear" w:color="auto" w:fill="auto"/>
            <w:noWrap/>
            <w:vAlign w:val="center"/>
            <w:hideMark/>
          </w:tcPr>
          <w:p w14:paraId="0BA6DA1E" w14:textId="77777777" w:rsidR="00196277" w:rsidRPr="00BF3066" w:rsidRDefault="00196277" w:rsidP="00313EEB">
            <w:pPr>
              <w:tabs>
                <w:tab w:val="clear" w:pos="794"/>
              </w:tabs>
              <w:spacing w:before="0" w:line="100" w:lineRule="exact"/>
              <w:jc w:val="left"/>
              <w:rPr>
                <w:rFonts w:eastAsia="Times New Roman"/>
                <w:sz w:val="16"/>
                <w:szCs w:val="16"/>
              </w:rPr>
            </w:pPr>
          </w:p>
        </w:tc>
        <w:tc>
          <w:tcPr>
            <w:tcW w:w="1063" w:type="dxa"/>
            <w:tcBorders>
              <w:top w:val="nil"/>
              <w:left w:val="nil"/>
              <w:bottom w:val="nil"/>
              <w:right w:val="nil"/>
            </w:tcBorders>
            <w:shd w:val="clear" w:color="auto" w:fill="auto"/>
            <w:noWrap/>
            <w:vAlign w:val="center"/>
            <w:hideMark/>
          </w:tcPr>
          <w:p w14:paraId="1B0A7204" w14:textId="77777777" w:rsidR="00196277" w:rsidRPr="00BF3066" w:rsidRDefault="00196277" w:rsidP="00313EEB">
            <w:pPr>
              <w:tabs>
                <w:tab w:val="clear" w:pos="794"/>
              </w:tabs>
              <w:spacing w:before="0" w:line="100" w:lineRule="exact"/>
              <w:jc w:val="left"/>
              <w:rPr>
                <w:rFonts w:eastAsia="Times New Roman"/>
                <w:sz w:val="16"/>
                <w:szCs w:val="16"/>
              </w:rPr>
            </w:pPr>
          </w:p>
        </w:tc>
        <w:tc>
          <w:tcPr>
            <w:tcW w:w="1049" w:type="dxa"/>
            <w:tcBorders>
              <w:top w:val="nil"/>
              <w:left w:val="nil"/>
              <w:bottom w:val="nil"/>
              <w:right w:val="nil"/>
            </w:tcBorders>
            <w:shd w:val="clear" w:color="auto" w:fill="auto"/>
            <w:noWrap/>
            <w:vAlign w:val="center"/>
            <w:hideMark/>
          </w:tcPr>
          <w:p w14:paraId="7AC4B102" w14:textId="77777777" w:rsidR="00196277" w:rsidRPr="00BF3066" w:rsidRDefault="00196277" w:rsidP="00313EEB">
            <w:pPr>
              <w:tabs>
                <w:tab w:val="clear" w:pos="794"/>
              </w:tabs>
              <w:spacing w:before="0" w:line="100" w:lineRule="exact"/>
              <w:jc w:val="left"/>
              <w:rPr>
                <w:rFonts w:eastAsia="Times New Roman"/>
                <w:sz w:val="16"/>
                <w:szCs w:val="16"/>
              </w:rPr>
            </w:pPr>
          </w:p>
        </w:tc>
        <w:tc>
          <w:tcPr>
            <w:tcW w:w="997" w:type="dxa"/>
            <w:tcBorders>
              <w:top w:val="nil"/>
              <w:left w:val="nil"/>
              <w:bottom w:val="nil"/>
              <w:right w:val="nil"/>
            </w:tcBorders>
            <w:shd w:val="clear" w:color="auto" w:fill="auto"/>
            <w:noWrap/>
            <w:vAlign w:val="center"/>
            <w:hideMark/>
          </w:tcPr>
          <w:p w14:paraId="66C78459" w14:textId="77777777" w:rsidR="00196277" w:rsidRPr="00BF3066" w:rsidRDefault="00196277" w:rsidP="00313EEB">
            <w:pPr>
              <w:tabs>
                <w:tab w:val="clear" w:pos="794"/>
              </w:tabs>
              <w:spacing w:before="0" w:line="100" w:lineRule="exact"/>
              <w:jc w:val="left"/>
              <w:rPr>
                <w:rFonts w:eastAsia="Times New Roman"/>
                <w:sz w:val="16"/>
                <w:szCs w:val="16"/>
              </w:rPr>
            </w:pPr>
          </w:p>
        </w:tc>
      </w:tr>
      <w:tr w:rsidR="00196277" w:rsidRPr="009B0841" w14:paraId="162BA6B7" w14:textId="77777777" w:rsidTr="00313EEB">
        <w:trPr>
          <w:jc w:val="center"/>
        </w:trPr>
        <w:tc>
          <w:tcPr>
            <w:tcW w:w="3501" w:type="dxa"/>
            <w:tcBorders>
              <w:top w:val="nil"/>
              <w:left w:val="nil"/>
              <w:right w:val="nil"/>
            </w:tcBorders>
            <w:shd w:val="clear" w:color="auto" w:fill="auto"/>
            <w:noWrap/>
            <w:vAlign w:val="center"/>
            <w:hideMark/>
          </w:tcPr>
          <w:p w14:paraId="548EDE1A" w14:textId="77777777" w:rsidR="00196277" w:rsidRPr="00BF3066" w:rsidRDefault="00196277" w:rsidP="00313EEB">
            <w:pPr>
              <w:spacing w:before="40" w:after="40" w:line="240" w:lineRule="exact"/>
              <w:jc w:val="left"/>
              <w:rPr>
                <w:rFonts w:eastAsia="Times New Roman"/>
                <w:sz w:val="16"/>
                <w:szCs w:val="16"/>
              </w:rPr>
            </w:pPr>
            <w:r w:rsidRPr="00BF3066">
              <w:rPr>
                <w:rFonts w:eastAsia="Times New Roman"/>
                <w:b/>
                <w:bCs/>
                <w:i/>
                <w:iCs/>
                <w:sz w:val="16"/>
                <w:szCs w:val="16"/>
              </w:rPr>
              <w:t> </w:t>
            </w:r>
          </w:p>
        </w:tc>
        <w:tc>
          <w:tcPr>
            <w:tcW w:w="905" w:type="dxa"/>
            <w:tcBorders>
              <w:top w:val="nil"/>
              <w:left w:val="single" w:sz="4" w:space="0" w:color="0070C0"/>
              <w:right w:val="nil"/>
            </w:tcBorders>
            <w:shd w:val="clear" w:color="auto" w:fill="auto"/>
            <w:tcMar>
              <w:left w:w="57" w:type="dxa"/>
              <w:right w:w="57" w:type="dxa"/>
            </w:tcMar>
            <w:hideMark/>
          </w:tcPr>
          <w:p w14:paraId="07EB5CBF" w14:textId="77777777" w:rsidR="00196277" w:rsidRPr="00BF3066" w:rsidRDefault="00196277" w:rsidP="00313EEB">
            <w:pPr>
              <w:tabs>
                <w:tab w:val="clear" w:pos="794"/>
              </w:tabs>
              <w:spacing w:before="40" w:after="40" w:line="240" w:lineRule="exact"/>
              <w:jc w:val="center"/>
              <w:rPr>
                <w:rFonts w:eastAsia="Times New Roman"/>
                <w:sz w:val="16"/>
                <w:szCs w:val="16"/>
              </w:rPr>
            </w:pPr>
            <w:r w:rsidRPr="00BF3066">
              <w:rPr>
                <w:rFonts w:eastAsia="Times New Roman" w:hint="cs"/>
                <w:sz w:val="16"/>
                <w:szCs w:val="16"/>
                <w:rtl/>
              </w:rPr>
              <w:t>مؤتمر المندوبين المفوضين</w:t>
            </w:r>
          </w:p>
        </w:tc>
        <w:tc>
          <w:tcPr>
            <w:tcW w:w="1045" w:type="dxa"/>
            <w:tcBorders>
              <w:top w:val="nil"/>
              <w:left w:val="nil"/>
              <w:right w:val="nil"/>
            </w:tcBorders>
            <w:shd w:val="clear" w:color="auto" w:fill="auto"/>
            <w:tcMar>
              <w:left w:w="57" w:type="dxa"/>
              <w:right w:w="57" w:type="dxa"/>
            </w:tcMar>
            <w:hideMark/>
          </w:tcPr>
          <w:p w14:paraId="6B51C1EF" w14:textId="77777777" w:rsidR="00196277" w:rsidRPr="00BF3066" w:rsidRDefault="00196277" w:rsidP="00313EEB">
            <w:pPr>
              <w:tabs>
                <w:tab w:val="clear" w:pos="794"/>
              </w:tabs>
              <w:spacing w:before="40" w:after="40" w:line="240" w:lineRule="exact"/>
              <w:jc w:val="center"/>
              <w:rPr>
                <w:rFonts w:eastAsia="Times New Roman"/>
                <w:sz w:val="16"/>
                <w:szCs w:val="16"/>
              </w:rPr>
            </w:pPr>
            <w:r w:rsidRPr="00BF3066">
              <w:rPr>
                <w:rFonts w:eastAsia="Times New Roman" w:hint="cs"/>
                <w:sz w:val="16"/>
                <w:szCs w:val="16"/>
                <w:rtl/>
              </w:rPr>
              <w:t>القمة</w:t>
            </w:r>
            <w:r w:rsidRPr="00BF3066">
              <w:rPr>
                <w:rFonts w:eastAsia="Times New Roman"/>
                <w:sz w:val="16"/>
                <w:szCs w:val="16"/>
                <w:rtl/>
              </w:rPr>
              <w:t xml:space="preserve"> </w:t>
            </w:r>
            <w:r w:rsidRPr="00BF3066">
              <w:rPr>
                <w:rFonts w:eastAsia="Times New Roman" w:hint="cs"/>
                <w:sz w:val="16"/>
                <w:szCs w:val="16"/>
                <w:rtl/>
              </w:rPr>
              <w:t>العالمية</w:t>
            </w:r>
            <w:r w:rsidRPr="00BF3066">
              <w:rPr>
                <w:rFonts w:eastAsia="Times New Roman"/>
                <w:sz w:val="16"/>
                <w:szCs w:val="16"/>
                <w:rtl/>
              </w:rPr>
              <w:t xml:space="preserve"> </w:t>
            </w:r>
            <w:r w:rsidRPr="00BF3066">
              <w:rPr>
                <w:rFonts w:eastAsia="Times New Roman" w:hint="cs"/>
                <w:sz w:val="16"/>
                <w:szCs w:val="16"/>
                <w:rtl/>
              </w:rPr>
              <w:t>لمجتمع</w:t>
            </w:r>
            <w:r w:rsidRPr="00BF3066">
              <w:rPr>
                <w:rFonts w:eastAsia="Times New Roman"/>
                <w:sz w:val="16"/>
                <w:szCs w:val="16"/>
                <w:rtl/>
              </w:rPr>
              <w:t xml:space="preserve"> </w:t>
            </w:r>
            <w:r w:rsidRPr="00BF3066">
              <w:rPr>
                <w:rFonts w:eastAsia="Times New Roman" w:hint="cs"/>
                <w:sz w:val="16"/>
                <w:szCs w:val="16"/>
                <w:rtl/>
              </w:rPr>
              <w:t>المعلومات</w:t>
            </w:r>
          </w:p>
        </w:tc>
        <w:tc>
          <w:tcPr>
            <w:tcW w:w="805" w:type="dxa"/>
            <w:tcBorders>
              <w:top w:val="nil"/>
              <w:left w:val="nil"/>
              <w:right w:val="nil"/>
            </w:tcBorders>
            <w:shd w:val="clear" w:color="auto" w:fill="auto"/>
            <w:tcMar>
              <w:left w:w="57" w:type="dxa"/>
              <w:right w:w="57" w:type="dxa"/>
            </w:tcMar>
            <w:hideMark/>
          </w:tcPr>
          <w:p w14:paraId="3A89D0A8" w14:textId="77777777" w:rsidR="00196277" w:rsidRPr="00BF3066" w:rsidRDefault="00196277" w:rsidP="00313EEB">
            <w:pPr>
              <w:tabs>
                <w:tab w:val="clear" w:pos="794"/>
              </w:tabs>
              <w:spacing w:before="40" w:after="40" w:line="240" w:lineRule="exact"/>
              <w:jc w:val="center"/>
              <w:rPr>
                <w:rFonts w:eastAsia="Times New Roman"/>
                <w:sz w:val="16"/>
                <w:szCs w:val="16"/>
              </w:rPr>
            </w:pPr>
            <w:r w:rsidRPr="00BF3066">
              <w:rPr>
                <w:rFonts w:eastAsia="Times New Roman" w:hint="cs"/>
                <w:sz w:val="16"/>
                <w:szCs w:val="16"/>
                <w:rtl/>
              </w:rPr>
              <w:t>المجلس وأفرقة العمل التابعة للمجلس وأفرقة الخبراء</w:t>
            </w:r>
          </w:p>
        </w:tc>
        <w:tc>
          <w:tcPr>
            <w:tcW w:w="1102" w:type="dxa"/>
            <w:tcBorders>
              <w:top w:val="nil"/>
              <w:left w:val="nil"/>
              <w:right w:val="nil"/>
            </w:tcBorders>
            <w:shd w:val="clear" w:color="auto" w:fill="auto"/>
            <w:tcMar>
              <w:left w:w="57" w:type="dxa"/>
              <w:right w:w="57" w:type="dxa"/>
            </w:tcMar>
            <w:hideMark/>
          </w:tcPr>
          <w:p w14:paraId="541686FC" w14:textId="77777777" w:rsidR="00196277" w:rsidRPr="00BF3066" w:rsidRDefault="00196277" w:rsidP="00313EEB">
            <w:pPr>
              <w:tabs>
                <w:tab w:val="clear" w:pos="794"/>
              </w:tabs>
              <w:spacing w:before="40" w:after="40" w:line="240" w:lineRule="exact"/>
              <w:jc w:val="center"/>
              <w:rPr>
                <w:rFonts w:eastAsia="Times New Roman"/>
                <w:sz w:val="16"/>
                <w:szCs w:val="16"/>
                <w:rtl/>
                <w:lang w:bidi="ar-EG"/>
              </w:rPr>
            </w:pPr>
            <w:r w:rsidRPr="00BF3066">
              <w:rPr>
                <w:rFonts w:eastAsia="Times New Roman" w:hint="cs"/>
                <w:sz w:val="16"/>
                <w:szCs w:val="16"/>
                <w:rtl/>
                <w:lang w:bidi="ar-EG"/>
              </w:rPr>
              <w:t>الأنشطة والبرامج</w:t>
            </w:r>
          </w:p>
        </w:tc>
        <w:tc>
          <w:tcPr>
            <w:tcW w:w="1066" w:type="dxa"/>
            <w:tcBorders>
              <w:top w:val="nil"/>
              <w:left w:val="nil"/>
              <w:right w:val="nil"/>
            </w:tcBorders>
            <w:shd w:val="clear" w:color="auto" w:fill="auto"/>
            <w:tcMar>
              <w:left w:w="57" w:type="dxa"/>
              <w:right w:w="57" w:type="dxa"/>
            </w:tcMar>
            <w:hideMark/>
          </w:tcPr>
          <w:p w14:paraId="7F455619" w14:textId="77777777" w:rsidR="00196277" w:rsidRPr="00BF3066" w:rsidRDefault="00196277" w:rsidP="00313EEB">
            <w:pPr>
              <w:tabs>
                <w:tab w:val="clear" w:pos="794"/>
              </w:tabs>
              <w:spacing w:before="40" w:after="40" w:line="240" w:lineRule="exact"/>
              <w:jc w:val="center"/>
              <w:rPr>
                <w:rFonts w:eastAsia="Times New Roman"/>
                <w:sz w:val="16"/>
                <w:szCs w:val="16"/>
              </w:rPr>
            </w:pPr>
            <w:r w:rsidRPr="00BF3066">
              <w:rPr>
                <w:rFonts w:eastAsia="Times New Roman" w:hint="cs"/>
                <w:sz w:val="16"/>
                <w:szCs w:val="16"/>
                <w:rtl/>
              </w:rPr>
              <w:t>النفقات المشتركة للاتحاد</w:t>
            </w:r>
          </w:p>
        </w:tc>
        <w:tc>
          <w:tcPr>
            <w:tcW w:w="925" w:type="dxa"/>
            <w:tcBorders>
              <w:top w:val="nil"/>
              <w:left w:val="nil"/>
              <w:right w:val="nil"/>
            </w:tcBorders>
            <w:shd w:val="clear" w:color="auto" w:fill="auto"/>
            <w:tcMar>
              <w:left w:w="57" w:type="dxa"/>
              <w:right w:w="57" w:type="dxa"/>
            </w:tcMar>
            <w:hideMark/>
          </w:tcPr>
          <w:p w14:paraId="2204F425" w14:textId="77777777" w:rsidR="00196277" w:rsidRPr="00BF3066" w:rsidRDefault="00196277" w:rsidP="00313EEB">
            <w:pPr>
              <w:tabs>
                <w:tab w:val="clear" w:pos="794"/>
              </w:tabs>
              <w:spacing w:before="40" w:after="40" w:line="240" w:lineRule="exact"/>
              <w:jc w:val="center"/>
              <w:rPr>
                <w:rFonts w:eastAsia="Times New Roman"/>
                <w:sz w:val="16"/>
                <w:szCs w:val="16"/>
              </w:rPr>
            </w:pPr>
            <w:r w:rsidRPr="00BF3066">
              <w:rPr>
                <w:rFonts w:eastAsia="Times New Roman" w:hint="cs"/>
                <w:sz w:val="16"/>
                <w:szCs w:val="16"/>
                <w:rtl/>
              </w:rPr>
              <w:t>مكتب</w:t>
            </w:r>
            <w:r w:rsidRPr="00BF3066">
              <w:rPr>
                <w:rFonts w:eastAsia="Times New Roman"/>
                <w:sz w:val="16"/>
                <w:szCs w:val="16"/>
                <w:rtl/>
              </w:rPr>
              <w:t xml:space="preserve"> </w:t>
            </w:r>
            <w:r w:rsidRPr="00BF3066">
              <w:rPr>
                <w:rFonts w:eastAsia="Times New Roman" w:hint="cs"/>
                <w:sz w:val="16"/>
                <w:szCs w:val="16"/>
                <w:rtl/>
              </w:rPr>
              <w:t>الأمين</w:t>
            </w:r>
            <w:r w:rsidRPr="00BF3066">
              <w:rPr>
                <w:rFonts w:eastAsia="Times New Roman"/>
                <w:sz w:val="16"/>
                <w:szCs w:val="16"/>
                <w:rtl/>
              </w:rPr>
              <w:t xml:space="preserve"> </w:t>
            </w:r>
            <w:r w:rsidRPr="00BF3066">
              <w:rPr>
                <w:rFonts w:eastAsia="Times New Roman" w:hint="cs"/>
                <w:sz w:val="16"/>
                <w:szCs w:val="16"/>
                <w:rtl/>
              </w:rPr>
              <w:t>العام</w:t>
            </w:r>
            <w:r w:rsidRPr="00BF3066">
              <w:rPr>
                <w:rFonts w:eastAsia="Times New Roman"/>
                <w:sz w:val="16"/>
                <w:szCs w:val="16"/>
                <w:rtl/>
              </w:rPr>
              <w:t xml:space="preserve"> </w:t>
            </w:r>
            <w:r w:rsidRPr="00BF3066">
              <w:rPr>
                <w:rFonts w:eastAsia="Times New Roman" w:hint="cs"/>
                <w:sz w:val="16"/>
                <w:szCs w:val="16"/>
                <w:rtl/>
              </w:rPr>
              <w:t>ونائب</w:t>
            </w:r>
            <w:r w:rsidRPr="00BF3066">
              <w:rPr>
                <w:rFonts w:eastAsia="Times New Roman"/>
                <w:sz w:val="16"/>
                <w:szCs w:val="16"/>
                <w:rtl/>
              </w:rPr>
              <w:t xml:space="preserve"> </w:t>
            </w:r>
            <w:r w:rsidRPr="00BF3066">
              <w:rPr>
                <w:rFonts w:eastAsia="Times New Roman" w:hint="cs"/>
                <w:sz w:val="16"/>
                <w:szCs w:val="16"/>
                <w:rtl/>
              </w:rPr>
              <w:t>الأمين</w:t>
            </w:r>
            <w:r w:rsidRPr="00BF3066">
              <w:rPr>
                <w:rFonts w:eastAsia="Times New Roman"/>
                <w:sz w:val="16"/>
                <w:szCs w:val="16"/>
                <w:rtl/>
              </w:rPr>
              <w:t xml:space="preserve"> </w:t>
            </w:r>
            <w:r w:rsidRPr="00BF3066">
              <w:rPr>
                <w:rFonts w:eastAsia="Times New Roman" w:hint="cs"/>
                <w:sz w:val="16"/>
                <w:szCs w:val="16"/>
                <w:rtl/>
              </w:rPr>
              <w:t>العام*</w:t>
            </w:r>
          </w:p>
        </w:tc>
        <w:tc>
          <w:tcPr>
            <w:tcW w:w="1103" w:type="dxa"/>
            <w:tcBorders>
              <w:top w:val="nil"/>
              <w:left w:val="nil"/>
              <w:right w:val="nil"/>
            </w:tcBorders>
            <w:shd w:val="clear" w:color="auto" w:fill="auto"/>
            <w:tcMar>
              <w:left w:w="57" w:type="dxa"/>
              <w:right w:w="57" w:type="dxa"/>
            </w:tcMar>
            <w:hideMark/>
          </w:tcPr>
          <w:p w14:paraId="3316FB0C" w14:textId="77777777" w:rsidR="00196277" w:rsidRPr="00BF3066" w:rsidRDefault="00196277" w:rsidP="00313EEB">
            <w:pPr>
              <w:tabs>
                <w:tab w:val="clear" w:pos="794"/>
              </w:tabs>
              <w:spacing w:before="40" w:after="40" w:line="240" w:lineRule="exact"/>
              <w:jc w:val="center"/>
              <w:rPr>
                <w:rFonts w:eastAsia="Times New Roman"/>
                <w:sz w:val="16"/>
                <w:szCs w:val="16"/>
              </w:rPr>
            </w:pPr>
            <w:r w:rsidRPr="00BF3066">
              <w:rPr>
                <w:rFonts w:eastAsia="Times New Roman" w:hint="cs"/>
                <w:sz w:val="16"/>
                <w:szCs w:val="16"/>
                <w:rtl/>
              </w:rPr>
              <w:t>دائرة</w:t>
            </w:r>
            <w:r w:rsidRPr="00BF3066">
              <w:rPr>
                <w:rFonts w:eastAsia="Times New Roman"/>
                <w:sz w:val="16"/>
                <w:szCs w:val="16"/>
                <w:rtl/>
              </w:rPr>
              <w:t xml:space="preserve"> </w:t>
            </w:r>
            <w:r w:rsidRPr="00BF3066">
              <w:rPr>
                <w:rFonts w:eastAsia="Times New Roman" w:hint="cs"/>
                <w:sz w:val="16"/>
                <w:szCs w:val="16"/>
                <w:rtl/>
              </w:rPr>
              <w:t>التخطيط</w:t>
            </w:r>
            <w:r w:rsidRPr="00BF3066">
              <w:rPr>
                <w:rFonts w:eastAsia="Times New Roman"/>
                <w:sz w:val="16"/>
                <w:szCs w:val="16"/>
                <w:rtl/>
              </w:rPr>
              <w:t xml:space="preserve"> </w:t>
            </w:r>
            <w:r w:rsidRPr="00BF3066">
              <w:rPr>
                <w:rFonts w:eastAsia="Times New Roman" w:hint="cs"/>
                <w:sz w:val="16"/>
                <w:szCs w:val="16"/>
                <w:rtl/>
              </w:rPr>
              <w:t>الاستراتيجي</w:t>
            </w:r>
            <w:r w:rsidRPr="00BF3066">
              <w:rPr>
                <w:rFonts w:eastAsia="Times New Roman"/>
                <w:sz w:val="16"/>
                <w:szCs w:val="16"/>
                <w:rtl/>
              </w:rPr>
              <w:t xml:space="preserve"> </w:t>
            </w:r>
            <w:r w:rsidRPr="00BF3066">
              <w:rPr>
                <w:rFonts w:eastAsia="Times New Roman" w:hint="cs"/>
                <w:sz w:val="16"/>
                <w:szCs w:val="16"/>
                <w:rtl/>
              </w:rPr>
              <w:t>وشؤون الأعضاء</w:t>
            </w:r>
          </w:p>
        </w:tc>
        <w:tc>
          <w:tcPr>
            <w:tcW w:w="1082" w:type="dxa"/>
            <w:tcBorders>
              <w:top w:val="nil"/>
              <w:left w:val="nil"/>
              <w:right w:val="nil"/>
            </w:tcBorders>
            <w:shd w:val="clear" w:color="auto" w:fill="auto"/>
            <w:tcMar>
              <w:left w:w="57" w:type="dxa"/>
              <w:right w:w="57" w:type="dxa"/>
            </w:tcMar>
            <w:hideMark/>
          </w:tcPr>
          <w:p w14:paraId="13A9B967" w14:textId="77777777" w:rsidR="00196277" w:rsidRPr="00BF3066" w:rsidRDefault="00196277" w:rsidP="00313EEB">
            <w:pPr>
              <w:tabs>
                <w:tab w:val="clear" w:pos="794"/>
              </w:tabs>
              <w:spacing w:before="40" w:after="40" w:line="240" w:lineRule="exact"/>
              <w:jc w:val="center"/>
              <w:rPr>
                <w:rFonts w:eastAsia="Times New Roman"/>
                <w:sz w:val="16"/>
                <w:szCs w:val="16"/>
              </w:rPr>
            </w:pPr>
            <w:r w:rsidRPr="00BF3066">
              <w:rPr>
                <w:rFonts w:eastAsia="Times New Roman" w:hint="cs"/>
                <w:sz w:val="16"/>
                <w:szCs w:val="16"/>
                <w:rtl/>
              </w:rPr>
              <w:t>دائرة</w:t>
            </w:r>
            <w:r w:rsidRPr="00BF3066">
              <w:rPr>
                <w:rFonts w:eastAsia="Times New Roman"/>
                <w:sz w:val="16"/>
                <w:szCs w:val="16"/>
                <w:rtl/>
              </w:rPr>
              <w:t xml:space="preserve"> </w:t>
            </w:r>
            <w:r w:rsidRPr="00BF3066">
              <w:rPr>
                <w:rFonts w:eastAsia="Times New Roman" w:hint="cs"/>
                <w:sz w:val="16"/>
                <w:szCs w:val="16"/>
                <w:rtl/>
              </w:rPr>
              <w:t>المؤتمرات</w:t>
            </w:r>
            <w:r w:rsidRPr="00BF3066">
              <w:rPr>
                <w:rFonts w:eastAsia="Times New Roman"/>
                <w:sz w:val="16"/>
                <w:szCs w:val="16"/>
                <w:rtl/>
              </w:rPr>
              <w:t xml:space="preserve"> </w:t>
            </w:r>
            <w:r w:rsidRPr="00BF3066">
              <w:rPr>
                <w:rFonts w:eastAsia="Times New Roman" w:hint="cs"/>
                <w:sz w:val="16"/>
                <w:szCs w:val="16"/>
                <w:rtl/>
              </w:rPr>
              <w:t>والمنشورات</w:t>
            </w:r>
          </w:p>
        </w:tc>
        <w:tc>
          <w:tcPr>
            <w:tcW w:w="1063" w:type="dxa"/>
            <w:tcBorders>
              <w:top w:val="nil"/>
              <w:left w:val="nil"/>
              <w:right w:val="nil"/>
            </w:tcBorders>
            <w:shd w:val="clear" w:color="auto" w:fill="auto"/>
            <w:tcMar>
              <w:left w:w="57" w:type="dxa"/>
              <w:right w:w="57" w:type="dxa"/>
            </w:tcMar>
            <w:hideMark/>
          </w:tcPr>
          <w:p w14:paraId="713A672D" w14:textId="77777777" w:rsidR="00196277" w:rsidRPr="00BF3066" w:rsidRDefault="00196277" w:rsidP="00313EEB">
            <w:pPr>
              <w:tabs>
                <w:tab w:val="clear" w:pos="794"/>
              </w:tabs>
              <w:spacing w:before="40" w:after="40" w:line="240" w:lineRule="exact"/>
              <w:jc w:val="center"/>
              <w:rPr>
                <w:rFonts w:eastAsia="Times New Roman"/>
                <w:sz w:val="16"/>
                <w:szCs w:val="16"/>
              </w:rPr>
            </w:pPr>
            <w:r w:rsidRPr="00BF3066">
              <w:rPr>
                <w:rFonts w:eastAsia="Times New Roman" w:hint="cs"/>
                <w:sz w:val="16"/>
                <w:szCs w:val="16"/>
                <w:rtl/>
              </w:rPr>
              <w:t>دائرة إدارة الموارد البشرية</w:t>
            </w:r>
          </w:p>
        </w:tc>
        <w:tc>
          <w:tcPr>
            <w:tcW w:w="1063" w:type="dxa"/>
            <w:tcBorders>
              <w:top w:val="nil"/>
              <w:left w:val="nil"/>
              <w:right w:val="nil"/>
            </w:tcBorders>
            <w:shd w:val="clear" w:color="auto" w:fill="auto"/>
            <w:tcMar>
              <w:left w:w="57" w:type="dxa"/>
              <w:right w:w="57" w:type="dxa"/>
            </w:tcMar>
            <w:hideMark/>
          </w:tcPr>
          <w:p w14:paraId="6895237B" w14:textId="77777777" w:rsidR="00196277" w:rsidRPr="00BF3066" w:rsidRDefault="00196277" w:rsidP="00313EEB">
            <w:pPr>
              <w:tabs>
                <w:tab w:val="clear" w:pos="794"/>
              </w:tabs>
              <w:spacing w:before="40" w:after="40" w:line="240" w:lineRule="exact"/>
              <w:jc w:val="center"/>
              <w:rPr>
                <w:rFonts w:eastAsia="Times New Roman"/>
                <w:sz w:val="16"/>
                <w:szCs w:val="16"/>
              </w:rPr>
            </w:pPr>
            <w:r w:rsidRPr="00BF3066">
              <w:rPr>
                <w:rFonts w:eastAsia="Times New Roman" w:hint="cs"/>
                <w:sz w:val="16"/>
                <w:szCs w:val="16"/>
                <w:rtl/>
              </w:rPr>
              <w:t>دائرة إدارة الموارد المالية</w:t>
            </w:r>
          </w:p>
        </w:tc>
        <w:tc>
          <w:tcPr>
            <w:tcW w:w="1049" w:type="dxa"/>
            <w:tcBorders>
              <w:top w:val="nil"/>
              <w:left w:val="nil"/>
              <w:right w:val="nil"/>
            </w:tcBorders>
            <w:shd w:val="clear" w:color="auto" w:fill="auto"/>
            <w:tcMar>
              <w:left w:w="57" w:type="dxa"/>
              <w:right w:w="57" w:type="dxa"/>
            </w:tcMar>
            <w:hideMark/>
          </w:tcPr>
          <w:p w14:paraId="3C7F0285" w14:textId="77777777" w:rsidR="00196277" w:rsidRPr="00BF3066" w:rsidRDefault="00196277" w:rsidP="00313EEB">
            <w:pPr>
              <w:tabs>
                <w:tab w:val="clear" w:pos="794"/>
              </w:tabs>
              <w:spacing w:before="40" w:after="40" w:line="240" w:lineRule="exact"/>
              <w:jc w:val="center"/>
              <w:rPr>
                <w:rFonts w:eastAsia="Times New Roman"/>
                <w:sz w:val="16"/>
                <w:szCs w:val="16"/>
              </w:rPr>
            </w:pPr>
            <w:r w:rsidRPr="00BF3066">
              <w:rPr>
                <w:rFonts w:eastAsia="Times New Roman" w:hint="cs"/>
                <w:sz w:val="16"/>
                <w:szCs w:val="16"/>
                <w:rtl/>
              </w:rPr>
              <w:t>دائرة</w:t>
            </w:r>
            <w:r w:rsidRPr="00BF3066">
              <w:rPr>
                <w:rFonts w:eastAsia="Times New Roman"/>
                <w:sz w:val="16"/>
                <w:szCs w:val="16"/>
                <w:rtl/>
              </w:rPr>
              <w:t xml:space="preserve"> </w:t>
            </w:r>
            <w:r w:rsidRPr="00BF3066">
              <w:rPr>
                <w:rFonts w:eastAsia="Times New Roman" w:hint="cs"/>
                <w:sz w:val="16"/>
                <w:szCs w:val="16"/>
                <w:rtl/>
              </w:rPr>
              <w:t>خدمات المعلومات</w:t>
            </w:r>
          </w:p>
        </w:tc>
        <w:tc>
          <w:tcPr>
            <w:tcW w:w="997" w:type="dxa"/>
            <w:tcBorders>
              <w:top w:val="nil"/>
              <w:left w:val="nil"/>
              <w:right w:val="nil"/>
            </w:tcBorders>
            <w:shd w:val="clear" w:color="auto" w:fill="auto"/>
            <w:noWrap/>
            <w:vAlign w:val="center"/>
            <w:hideMark/>
          </w:tcPr>
          <w:p w14:paraId="6F90842D" w14:textId="77777777" w:rsidR="00196277" w:rsidRPr="00BF3066" w:rsidRDefault="00196277" w:rsidP="00313EEB">
            <w:pPr>
              <w:tabs>
                <w:tab w:val="clear" w:pos="794"/>
              </w:tabs>
              <w:spacing w:before="40" w:after="40" w:line="240" w:lineRule="exact"/>
              <w:jc w:val="center"/>
              <w:rPr>
                <w:rFonts w:eastAsia="Times New Roman"/>
                <w:b/>
                <w:bCs/>
                <w:color w:val="002060"/>
                <w:spacing w:val="-10"/>
                <w:sz w:val="16"/>
                <w:szCs w:val="16"/>
              </w:rPr>
            </w:pPr>
            <w:r w:rsidRPr="00BF3066">
              <w:rPr>
                <w:rFonts w:eastAsia="Times New Roman" w:hint="cs"/>
                <w:b/>
                <w:bCs/>
                <w:color w:val="002060"/>
                <w:spacing w:val="-10"/>
                <w:sz w:val="16"/>
                <w:szCs w:val="16"/>
                <w:rtl/>
              </w:rPr>
              <w:t>المجموع</w:t>
            </w:r>
          </w:p>
        </w:tc>
      </w:tr>
      <w:tr w:rsidR="00196277" w:rsidRPr="009B0841" w14:paraId="0165A525" w14:textId="77777777" w:rsidTr="00313EEB">
        <w:trPr>
          <w:jc w:val="center"/>
        </w:trPr>
        <w:tc>
          <w:tcPr>
            <w:tcW w:w="3501" w:type="dxa"/>
            <w:tcBorders>
              <w:top w:val="nil"/>
              <w:left w:val="nil"/>
              <w:bottom w:val="nil"/>
              <w:right w:val="nil"/>
            </w:tcBorders>
            <w:shd w:val="clear" w:color="auto" w:fill="auto"/>
            <w:noWrap/>
            <w:vAlign w:val="center"/>
            <w:hideMark/>
          </w:tcPr>
          <w:p w14:paraId="23A77168" w14:textId="77777777" w:rsidR="00196277" w:rsidRPr="00BF3066" w:rsidRDefault="00196277" w:rsidP="00313EEB">
            <w:pPr>
              <w:tabs>
                <w:tab w:val="clear" w:pos="794"/>
              </w:tabs>
              <w:spacing w:before="0" w:line="100" w:lineRule="exact"/>
              <w:jc w:val="center"/>
              <w:rPr>
                <w:rFonts w:eastAsia="Times New Roman"/>
                <w:b/>
                <w:bCs/>
                <w:color w:val="002060"/>
                <w:sz w:val="16"/>
                <w:szCs w:val="16"/>
              </w:rPr>
            </w:pPr>
          </w:p>
        </w:tc>
        <w:tc>
          <w:tcPr>
            <w:tcW w:w="905" w:type="dxa"/>
            <w:tcBorders>
              <w:top w:val="nil"/>
              <w:left w:val="single" w:sz="4" w:space="0" w:color="0070C0"/>
              <w:bottom w:val="nil"/>
              <w:right w:val="nil"/>
            </w:tcBorders>
            <w:shd w:val="clear" w:color="auto" w:fill="auto"/>
            <w:noWrap/>
            <w:vAlign w:val="bottom"/>
            <w:hideMark/>
          </w:tcPr>
          <w:p w14:paraId="69B65BB9" w14:textId="77777777" w:rsidR="00196277" w:rsidRPr="00BF3066" w:rsidRDefault="00196277" w:rsidP="00313EEB">
            <w:pPr>
              <w:tabs>
                <w:tab w:val="clear" w:pos="794"/>
              </w:tabs>
              <w:spacing w:before="0" w:line="100" w:lineRule="exact"/>
              <w:jc w:val="right"/>
              <w:rPr>
                <w:rFonts w:eastAsia="Times New Roman"/>
                <w:sz w:val="16"/>
                <w:szCs w:val="16"/>
              </w:rPr>
            </w:pPr>
            <w:r w:rsidRPr="00BF3066">
              <w:rPr>
                <w:rFonts w:eastAsia="Times New Roman"/>
                <w:sz w:val="16"/>
                <w:szCs w:val="16"/>
              </w:rPr>
              <w:t> </w:t>
            </w:r>
          </w:p>
        </w:tc>
        <w:tc>
          <w:tcPr>
            <w:tcW w:w="1045" w:type="dxa"/>
            <w:tcBorders>
              <w:top w:val="nil"/>
              <w:left w:val="nil"/>
              <w:bottom w:val="nil"/>
              <w:right w:val="nil"/>
            </w:tcBorders>
            <w:shd w:val="clear" w:color="auto" w:fill="auto"/>
            <w:noWrap/>
            <w:vAlign w:val="bottom"/>
            <w:hideMark/>
          </w:tcPr>
          <w:p w14:paraId="13E9CA36" w14:textId="77777777" w:rsidR="00196277" w:rsidRPr="00BF3066" w:rsidRDefault="00196277" w:rsidP="00313EEB">
            <w:pPr>
              <w:tabs>
                <w:tab w:val="clear" w:pos="794"/>
              </w:tabs>
              <w:spacing w:before="0" w:line="100" w:lineRule="exact"/>
              <w:jc w:val="righ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0AFF32B7" w14:textId="77777777" w:rsidR="00196277" w:rsidRPr="00BF3066" w:rsidRDefault="00196277" w:rsidP="00313EEB">
            <w:pPr>
              <w:tabs>
                <w:tab w:val="clear" w:pos="794"/>
              </w:tabs>
              <w:spacing w:before="0" w:line="100" w:lineRule="exact"/>
              <w:jc w:val="righ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7B4959B0" w14:textId="77777777" w:rsidR="00196277" w:rsidRPr="00BF3066" w:rsidRDefault="00196277" w:rsidP="00313EEB">
            <w:pPr>
              <w:tabs>
                <w:tab w:val="clear" w:pos="794"/>
              </w:tabs>
              <w:spacing w:before="0" w:line="100" w:lineRule="exact"/>
              <w:jc w:val="righ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4802B284" w14:textId="77777777" w:rsidR="00196277" w:rsidRPr="00BF3066" w:rsidRDefault="00196277" w:rsidP="00313EEB">
            <w:pPr>
              <w:tabs>
                <w:tab w:val="clear" w:pos="794"/>
              </w:tabs>
              <w:spacing w:before="0" w:line="100" w:lineRule="exact"/>
              <w:jc w:val="righ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2A875C47" w14:textId="77777777" w:rsidR="00196277" w:rsidRPr="00BF3066" w:rsidRDefault="00196277" w:rsidP="00313EEB">
            <w:pPr>
              <w:tabs>
                <w:tab w:val="clear" w:pos="794"/>
              </w:tabs>
              <w:spacing w:before="0" w:line="100" w:lineRule="exact"/>
              <w:jc w:val="right"/>
              <w:rPr>
                <w:rFonts w:eastAsia="Times New Roman"/>
                <w:sz w:val="16"/>
                <w:szCs w:val="16"/>
              </w:rPr>
            </w:pPr>
          </w:p>
        </w:tc>
        <w:tc>
          <w:tcPr>
            <w:tcW w:w="1103" w:type="dxa"/>
            <w:tcBorders>
              <w:top w:val="nil"/>
              <w:left w:val="nil"/>
              <w:bottom w:val="nil"/>
              <w:right w:val="nil"/>
            </w:tcBorders>
            <w:shd w:val="clear" w:color="auto" w:fill="auto"/>
            <w:noWrap/>
            <w:vAlign w:val="bottom"/>
            <w:hideMark/>
          </w:tcPr>
          <w:p w14:paraId="25EBDFF8" w14:textId="77777777" w:rsidR="00196277" w:rsidRPr="00BF3066" w:rsidRDefault="00196277" w:rsidP="00313EEB">
            <w:pPr>
              <w:tabs>
                <w:tab w:val="clear" w:pos="794"/>
              </w:tabs>
              <w:spacing w:before="0" w:line="100" w:lineRule="exact"/>
              <w:jc w:val="right"/>
              <w:rPr>
                <w:rFonts w:eastAsia="Times New Roman"/>
                <w:sz w:val="16"/>
                <w:szCs w:val="16"/>
              </w:rPr>
            </w:pPr>
          </w:p>
        </w:tc>
        <w:tc>
          <w:tcPr>
            <w:tcW w:w="1082" w:type="dxa"/>
            <w:tcBorders>
              <w:top w:val="nil"/>
              <w:left w:val="nil"/>
              <w:bottom w:val="nil"/>
              <w:right w:val="nil"/>
            </w:tcBorders>
            <w:shd w:val="clear" w:color="auto" w:fill="auto"/>
            <w:noWrap/>
            <w:vAlign w:val="bottom"/>
            <w:hideMark/>
          </w:tcPr>
          <w:p w14:paraId="64FBEE34" w14:textId="77777777" w:rsidR="00196277" w:rsidRPr="00BF3066" w:rsidRDefault="00196277" w:rsidP="00313EEB">
            <w:pPr>
              <w:tabs>
                <w:tab w:val="clear" w:pos="794"/>
              </w:tabs>
              <w:spacing w:before="0" w:line="100" w:lineRule="exact"/>
              <w:jc w:val="righ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2FEE3B2D" w14:textId="77777777" w:rsidR="00196277" w:rsidRPr="00BF3066" w:rsidRDefault="00196277" w:rsidP="00313EEB">
            <w:pPr>
              <w:tabs>
                <w:tab w:val="clear" w:pos="794"/>
              </w:tabs>
              <w:spacing w:before="0" w:line="100" w:lineRule="exact"/>
              <w:jc w:val="righ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6160F19B" w14:textId="77777777" w:rsidR="00196277" w:rsidRPr="00BF3066" w:rsidRDefault="00196277" w:rsidP="00313EEB">
            <w:pPr>
              <w:tabs>
                <w:tab w:val="clear" w:pos="794"/>
              </w:tabs>
              <w:spacing w:before="0" w:line="100" w:lineRule="exact"/>
              <w:jc w:val="righ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5F21B35B" w14:textId="77777777" w:rsidR="00196277" w:rsidRPr="00BF3066" w:rsidRDefault="00196277" w:rsidP="00313EEB">
            <w:pPr>
              <w:tabs>
                <w:tab w:val="clear" w:pos="794"/>
              </w:tabs>
              <w:spacing w:before="0" w:line="100" w:lineRule="exact"/>
              <w:jc w:val="right"/>
              <w:rPr>
                <w:rFonts w:eastAsia="Times New Roman"/>
                <w:sz w:val="16"/>
                <w:szCs w:val="16"/>
              </w:rPr>
            </w:pPr>
          </w:p>
        </w:tc>
        <w:tc>
          <w:tcPr>
            <w:tcW w:w="997" w:type="dxa"/>
            <w:tcBorders>
              <w:top w:val="nil"/>
              <w:left w:val="nil"/>
              <w:bottom w:val="nil"/>
              <w:right w:val="nil"/>
            </w:tcBorders>
            <w:shd w:val="clear" w:color="auto" w:fill="auto"/>
            <w:noWrap/>
            <w:vAlign w:val="bottom"/>
            <w:hideMark/>
          </w:tcPr>
          <w:p w14:paraId="2AEA810D" w14:textId="77777777" w:rsidR="00196277" w:rsidRPr="00BF3066" w:rsidRDefault="00196277" w:rsidP="00313EEB">
            <w:pPr>
              <w:tabs>
                <w:tab w:val="clear" w:pos="794"/>
              </w:tabs>
              <w:spacing w:before="0" w:line="100" w:lineRule="exact"/>
              <w:jc w:val="right"/>
              <w:rPr>
                <w:rFonts w:eastAsia="Times New Roman"/>
                <w:sz w:val="16"/>
                <w:szCs w:val="16"/>
              </w:rPr>
            </w:pPr>
          </w:p>
        </w:tc>
      </w:tr>
      <w:tr w:rsidR="00196277" w:rsidRPr="009B0841" w14:paraId="13286DE8" w14:textId="77777777" w:rsidTr="00313EEB">
        <w:trPr>
          <w:jc w:val="center"/>
        </w:trPr>
        <w:tc>
          <w:tcPr>
            <w:tcW w:w="3501" w:type="dxa"/>
            <w:tcBorders>
              <w:top w:val="nil"/>
              <w:left w:val="nil"/>
              <w:bottom w:val="nil"/>
              <w:right w:val="nil"/>
            </w:tcBorders>
            <w:shd w:val="clear" w:color="auto" w:fill="auto"/>
            <w:noWrap/>
            <w:vAlign w:val="bottom"/>
            <w:hideMark/>
          </w:tcPr>
          <w:p w14:paraId="337D329E" w14:textId="77777777" w:rsidR="00196277" w:rsidRPr="00BF3066" w:rsidRDefault="00196277" w:rsidP="00313EEB">
            <w:pPr>
              <w:tabs>
                <w:tab w:val="clear" w:pos="794"/>
              </w:tabs>
              <w:spacing w:before="40" w:after="40" w:line="240" w:lineRule="exact"/>
              <w:jc w:val="left"/>
              <w:rPr>
                <w:rFonts w:eastAsia="Times New Roman"/>
                <w:sz w:val="16"/>
                <w:szCs w:val="16"/>
              </w:rPr>
            </w:pPr>
            <w:r w:rsidRPr="00BF3066">
              <w:rPr>
                <w:rFonts w:eastAsia="Times New Roman"/>
                <w:sz w:val="16"/>
                <w:szCs w:val="16"/>
              </w:rPr>
              <w:t>1</w:t>
            </w:r>
            <w:r w:rsidRPr="00BF3066">
              <w:rPr>
                <w:rFonts w:eastAsia="Times New Roman" w:hint="cs"/>
                <w:sz w:val="16"/>
                <w:szCs w:val="16"/>
                <w:rtl/>
                <w:lang w:bidi="ar-EG"/>
              </w:rPr>
              <w:t xml:space="preserve"> - </w:t>
            </w:r>
            <w:r w:rsidRPr="00BF3066">
              <w:rPr>
                <w:rFonts w:eastAsia="Times New Roman"/>
                <w:sz w:val="16"/>
                <w:szCs w:val="16"/>
                <w:rtl/>
              </w:rPr>
              <w:t>التكاليف الخاصة</w:t>
            </w:r>
            <w:r w:rsidRPr="00BF3066">
              <w:rPr>
                <w:rFonts w:eastAsia="Times New Roman" w:hint="cs"/>
                <w:sz w:val="16"/>
                <w:szCs w:val="16"/>
                <w:rtl/>
              </w:rPr>
              <w:t xml:space="preserve"> </w:t>
            </w:r>
            <w:r w:rsidRPr="00BF3066">
              <w:rPr>
                <w:rFonts w:eastAsia="Times New Roman"/>
                <w:sz w:val="16"/>
                <w:szCs w:val="16"/>
                <w:rtl/>
              </w:rPr>
              <w:t>بالموظفين</w:t>
            </w:r>
          </w:p>
        </w:tc>
        <w:tc>
          <w:tcPr>
            <w:tcW w:w="905" w:type="dxa"/>
            <w:tcBorders>
              <w:top w:val="nil"/>
              <w:left w:val="single" w:sz="4" w:space="0" w:color="0070C0"/>
              <w:bottom w:val="nil"/>
              <w:right w:val="nil"/>
            </w:tcBorders>
            <w:shd w:val="clear" w:color="auto" w:fill="auto"/>
            <w:noWrap/>
            <w:vAlign w:val="bottom"/>
            <w:hideMark/>
          </w:tcPr>
          <w:p w14:paraId="650B9763"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1 112</w:t>
            </w:r>
          </w:p>
        </w:tc>
        <w:tc>
          <w:tcPr>
            <w:tcW w:w="1045" w:type="dxa"/>
            <w:tcBorders>
              <w:top w:val="nil"/>
              <w:left w:val="nil"/>
              <w:bottom w:val="nil"/>
              <w:right w:val="nil"/>
            </w:tcBorders>
            <w:shd w:val="clear" w:color="auto" w:fill="auto"/>
            <w:noWrap/>
            <w:vAlign w:val="bottom"/>
            <w:hideMark/>
          </w:tcPr>
          <w:p w14:paraId="08BB9AF4" w14:textId="77777777" w:rsidR="00196277" w:rsidRPr="00BF3066" w:rsidRDefault="00196277" w:rsidP="00313EEB">
            <w:pPr>
              <w:tabs>
                <w:tab w:val="clear" w:pos="794"/>
              </w:tabs>
              <w:spacing w:before="40" w:after="40" w:line="24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203446AE"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353</w:t>
            </w:r>
          </w:p>
        </w:tc>
        <w:tc>
          <w:tcPr>
            <w:tcW w:w="1102" w:type="dxa"/>
            <w:tcBorders>
              <w:top w:val="nil"/>
              <w:left w:val="nil"/>
              <w:bottom w:val="nil"/>
              <w:right w:val="nil"/>
            </w:tcBorders>
            <w:shd w:val="clear" w:color="auto" w:fill="auto"/>
            <w:noWrap/>
            <w:vAlign w:val="bottom"/>
            <w:hideMark/>
          </w:tcPr>
          <w:p w14:paraId="108831FE" w14:textId="77777777" w:rsidR="00196277" w:rsidRPr="00BF3066" w:rsidRDefault="00196277" w:rsidP="00313EEB">
            <w:pPr>
              <w:tabs>
                <w:tab w:val="clear" w:pos="794"/>
              </w:tabs>
              <w:spacing w:before="40" w:after="40" w:line="24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53F29A44"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250</w:t>
            </w:r>
          </w:p>
        </w:tc>
        <w:tc>
          <w:tcPr>
            <w:tcW w:w="925" w:type="dxa"/>
            <w:tcBorders>
              <w:top w:val="nil"/>
              <w:left w:val="nil"/>
              <w:bottom w:val="nil"/>
              <w:right w:val="nil"/>
            </w:tcBorders>
            <w:shd w:val="clear" w:color="auto" w:fill="auto"/>
            <w:noWrap/>
            <w:vAlign w:val="bottom"/>
            <w:hideMark/>
          </w:tcPr>
          <w:p w14:paraId="1D14F700"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5 083</w:t>
            </w:r>
          </w:p>
        </w:tc>
        <w:tc>
          <w:tcPr>
            <w:tcW w:w="1103" w:type="dxa"/>
            <w:tcBorders>
              <w:top w:val="nil"/>
              <w:left w:val="nil"/>
              <w:bottom w:val="nil"/>
              <w:right w:val="nil"/>
            </w:tcBorders>
            <w:shd w:val="clear" w:color="auto" w:fill="auto"/>
            <w:noWrap/>
            <w:vAlign w:val="bottom"/>
            <w:hideMark/>
          </w:tcPr>
          <w:p w14:paraId="48547BBD"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6 331</w:t>
            </w:r>
          </w:p>
        </w:tc>
        <w:tc>
          <w:tcPr>
            <w:tcW w:w="1082" w:type="dxa"/>
            <w:tcBorders>
              <w:top w:val="nil"/>
              <w:left w:val="nil"/>
              <w:bottom w:val="nil"/>
              <w:right w:val="nil"/>
            </w:tcBorders>
            <w:shd w:val="clear" w:color="auto" w:fill="auto"/>
            <w:noWrap/>
            <w:vAlign w:val="bottom"/>
            <w:hideMark/>
          </w:tcPr>
          <w:p w14:paraId="6C1BD919"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17 502</w:t>
            </w:r>
          </w:p>
        </w:tc>
        <w:tc>
          <w:tcPr>
            <w:tcW w:w="1063" w:type="dxa"/>
            <w:tcBorders>
              <w:top w:val="nil"/>
              <w:left w:val="nil"/>
              <w:bottom w:val="nil"/>
              <w:right w:val="nil"/>
            </w:tcBorders>
            <w:shd w:val="clear" w:color="auto" w:fill="auto"/>
            <w:noWrap/>
            <w:vAlign w:val="bottom"/>
            <w:hideMark/>
          </w:tcPr>
          <w:p w14:paraId="03649350"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4 044</w:t>
            </w:r>
          </w:p>
        </w:tc>
        <w:tc>
          <w:tcPr>
            <w:tcW w:w="1063" w:type="dxa"/>
            <w:tcBorders>
              <w:top w:val="nil"/>
              <w:left w:val="nil"/>
              <w:bottom w:val="nil"/>
              <w:right w:val="nil"/>
            </w:tcBorders>
            <w:shd w:val="clear" w:color="auto" w:fill="auto"/>
            <w:noWrap/>
            <w:vAlign w:val="bottom"/>
            <w:hideMark/>
          </w:tcPr>
          <w:p w14:paraId="44742806"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6 697</w:t>
            </w:r>
          </w:p>
        </w:tc>
        <w:tc>
          <w:tcPr>
            <w:tcW w:w="1049" w:type="dxa"/>
            <w:tcBorders>
              <w:top w:val="nil"/>
              <w:left w:val="nil"/>
              <w:bottom w:val="nil"/>
              <w:right w:val="nil"/>
            </w:tcBorders>
            <w:shd w:val="clear" w:color="auto" w:fill="auto"/>
            <w:noWrap/>
            <w:vAlign w:val="bottom"/>
            <w:hideMark/>
          </w:tcPr>
          <w:p w14:paraId="37303E5B"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10 170</w:t>
            </w:r>
          </w:p>
        </w:tc>
        <w:tc>
          <w:tcPr>
            <w:tcW w:w="997" w:type="dxa"/>
            <w:tcBorders>
              <w:top w:val="nil"/>
              <w:left w:val="nil"/>
              <w:bottom w:val="nil"/>
              <w:right w:val="nil"/>
            </w:tcBorders>
            <w:shd w:val="clear" w:color="auto" w:fill="auto"/>
            <w:noWrap/>
            <w:vAlign w:val="bottom"/>
            <w:hideMark/>
          </w:tcPr>
          <w:p w14:paraId="50D4EA2C" w14:textId="77777777" w:rsidR="00196277" w:rsidRPr="00BF3066" w:rsidRDefault="00196277" w:rsidP="00313EEB">
            <w:pPr>
              <w:tabs>
                <w:tab w:val="clear" w:pos="794"/>
              </w:tabs>
              <w:spacing w:before="40" w:after="40" w:line="240" w:lineRule="exact"/>
              <w:rPr>
                <w:rFonts w:eastAsia="Times New Roman"/>
                <w:color w:val="002060"/>
                <w:sz w:val="16"/>
                <w:szCs w:val="16"/>
              </w:rPr>
            </w:pPr>
            <w:r w:rsidRPr="00BF3066">
              <w:rPr>
                <w:color w:val="002060"/>
                <w:sz w:val="16"/>
                <w:szCs w:val="16"/>
              </w:rPr>
              <w:t>51 542</w:t>
            </w:r>
          </w:p>
        </w:tc>
      </w:tr>
      <w:tr w:rsidR="00196277" w:rsidRPr="009B0841" w14:paraId="369419AD" w14:textId="77777777" w:rsidTr="00313EEB">
        <w:trPr>
          <w:jc w:val="center"/>
        </w:trPr>
        <w:tc>
          <w:tcPr>
            <w:tcW w:w="3501" w:type="dxa"/>
            <w:tcBorders>
              <w:top w:val="nil"/>
              <w:left w:val="nil"/>
              <w:bottom w:val="nil"/>
              <w:right w:val="nil"/>
            </w:tcBorders>
            <w:shd w:val="clear" w:color="auto" w:fill="auto"/>
            <w:noWrap/>
            <w:vAlign w:val="bottom"/>
            <w:hideMark/>
          </w:tcPr>
          <w:p w14:paraId="110D218B" w14:textId="77777777" w:rsidR="00196277" w:rsidRPr="00BF3066" w:rsidRDefault="00196277" w:rsidP="00313EEB">
            <w:pPr>
              <w:tabs>
                <w:tab w:val="clear" w:pos="794"/>
              </w:tabs>
              <w:spacing w:before="0" w:line="100" w:lineRule="exact"/>
              <w:jc w:val="right"/>
              <w:rPr>
                <w:rFonts w:eastAsia="Times New Roman"/>
                <w:color w:val="002060"/>
                <w:sz w:val="16"/>
                <w:szCs w:val="16"/>
              </w:rPr>
            </w:pPr>
          </w:p>
        </w:tc>
        <w:tc>
          <w:tcPr>
            <w:tcW w:w="905" w:type="dxa"/>
            <w:tcBorders>
              <w:top w:val="nil"/>
              <w:left w:val="single" w:sz="4" w:space="0" w:color="0070C0"/>
              <w:bottom w:val="nil"/>
              <w:right w:val="nil"/>
            </w:tcBorders>
            <w:shd w:val="clear" w:color="auto" w:fill="auto"/>
            <w:noWrap/>
            <w:vAlign w:val="bottom"/>
            <w:hideMark/>
          </w:tcPr>
          <w:p w14:paraId="3FCC972E" w14:textId="77777777" w:rsidR="00196277" w:rsidRPr="00BF3066" w:rsidRDefault="00196277" w:rsidP="00313EEB">
            <w:pPr>
              <w:tabs>
                <w:tab w:val="clear" w:pos="794"/>
              </w:tabs>
              <w:spacing w:before="0" w:line="100" w:lineRule="exact"/>
              <w:rPr>
                <w:rFonts w:eastAsia="Times New Roman"/>
                <w:sz w:val="16"/>
                <w:szCs w:val="16"/>
              </w:rPr>
            </w:pPr>
            <w:r w:rsidRPr="00BF3066">
              <w:rPr>
                <w:sz w:val="16"/>
                <w:szCs w:val="16"/>
              </w:rPr>
              <w:t> </w:t>
            </w:r>
          </w:p>
        </w:tc>
        <w:tc>
          <w:tcPr>
            <w:tcW w:w="1045" w:type="dxa"/>
            <w:tcBorders>
              <w:top w:val="nil"/>
              <w:left w:val="nil"/>
              <w:bottom w:val="nil"/>
              <w:right w:val="nil"/>
            </w:tcBorders>
            <w:shd w:val="clear" w:color="auto" w:fill="auto"/>
            <w:noWrap/>
            <w:vAlign w:val="bottom"/>
            <w:hideMark/>
          </w:tcPr>
          <w:p w14:paraId="26D096B4" w14:textId="77777777" w:rsidR="00196277" w:rsidRPr="00BF3066" w:rsidRDefault="00196277" w:rsidP="00313EEB">
            <w:pPr>
              <w:tabs>
                <w:tab w:val="clear" w:pos="794"/>
              </w:tabs>
              <w:spacing w:before="0" w:line="10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2B324CCF" w14:textId="77777777" w:rsidR="00196277" w:rsidRPr="00BF3066" w:rsidRDefault="00196277" w:rsidP="00313EEB">
            <w:pPr>
              <w:tabs>
                <w:tab w:val="clear" w:pos="794"/>
              </w:tabs>
              <w:spacing w:before="0" w:line="10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43B97DBC" w14:textId="77777777" w:rsidR="00196277" w:rsidRPr="00BF3066" w:rsidRDefault="00196277" w:rsidP="00313EEB">
            <w:pPr>
              <w:tabs>
                <w:tab w:val="clear" w:pos="794"/>
              </w:tabs>
              <w:spacing w:before="0" w:line="10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3E197BA6" w14:textId="77777777" w:rsidR="00196277" w:rsidRPr="00BF3066" w:rsidRDefault="00196277" w:rsidP="00313EEB">
            <w:pPr>
              <w:tabs>
                <w:tab w:val="clear" w:pos="794"/>
              </w:tabs>
              <w:spacing w:before="0" w:line="10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72A96DC9" w14:textId="77777777" w:rsidR="00196277" w:rsidRPr="00BF3066" w:rsidRDefault="00196277" w:rsidP="00313EEB">
            <w:pPr>
              <w:tabs>
                <w:tab w:val="clear" w:pos="794"/>
              </w:tabs>
              <w:spacing w:before="0" w:line="100" w:lineRule="exact"/>
              <w:rPr>
                <w:rFonts w:eastAsia="Times New Roman"/>
                <w:sz w:val="16"/>
                <w:szCs w:val="16"/>
              </w:rPr>
            </w:pPr>
          </w:p>
        </w:tc>
        <w:tc>
          <w:tcPr>
            <w:tcW w:w="1103" w:type="dxa"/>
            <w:tcBorders>
              <w:top w:val="nil"/>
              <w:left w:val="nil"/>
              <w:bottom w:val="nil"/>
              <w:right w:val="nil"/>
            </w:tcBorders>
            <w:shd w:val="clear" w:color="auto" w:fill="auto"/>
            <w:noWrap/>
            <w:vAlign w:val="bottom"/>
            <w:hideMark/>
          </w:tcPr>
          <w:p w14:paraId="68E5BA18" w14:textId="77777777" w:rsidR="00196277" w:rsidRPr="00BF3066" w:rsidRDefault="00196277" w:rsidP="00313EEB">
            <w:pPr>
              <w:tabs>
                <w:tab w:val="clear" w:pos="794"/>
              </w:tabs>
              <w:spacing w:before="0" w:line="100" w:lineRule="exact"/>
              <w:rPr>
                <w:rFonts w:eastAsia="Times New Roman"/>
                <w:sz w:val="16"/>
                <w:szCs w:val="16"/>
              </w:rPr>
            </w:pPr>
          </w:p>
        </w:tc>
        <w:tc>
          <w:tcPr>
            <w:tcW w:w="1082" w:type="dxa"/>
            <w:tcBorders>
              <w:top w:val="nil"/>
              <w:left w:val="nil"/>
              <w:bottom w:val="nil"/>
              <w:right w:val="nil"/>
            </w:tcBorders>
            <w:shd w:val="clear" w:color="auto" w:fill="auto"/>
            <w:noWrap/>
            <w:vAlign w:val="bottom"/>
            <w:hideMark/>
          </w:tcPr>
          <w:p w14:paraId="50211125"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1F9B9DE6"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300531C9" w14:textId="77777777" w:rsidR="00196277" w:rsidRPr="00BF3066" w:rsidRDefault="00196277" w:rsidP="00313EEB">
            <w:pPr>
              <w:tabs>
                <w:tab w:val="clear" w:pos="794"/>
              </w:tabs>
              <w:spacing w:before="0" w:line="100" w:lineRule="exac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5253AC75" w14:textId="77777777" w:rsidR="00196277" w:rsidRPr="00BF3066" w:rsidRDefault="00196277" w:rsidP="00313EEB">
            <w:pPr>
              <w:tabs>
                <w:tab w:val="clear" w:pos="794"/>
              </w:tabs>
              <w:spacing w:before="0" w:line="100" w:lineRule="exact"/>
              <w:rPr>
                <w:rFonts w:eastAsia="Times New Roman"/>
                <w:sz w:val="16"/>
                <w:szCs w:val="16"/>
              </w:rPr>
            </w:pPr>
          </w:p>
        </w:tc>
        <w:tc>
          <w:tcPr>
            <w:tcW w:w="997" w:type="dxa"/>
            <w:tcBorders>
              <w:top w:val="nil"/>
              <w:left w:val="nil"/>
              <w:bottom w:val="nil"/>
              <w:right w:val="nil"/>
            </w:tcBorders>
            <w:shd w:val="clear" w:color="auto" w:fill="auto"/>
            <w:noWrap/>
            <w:vAlign w:val="bottom"/>
            <w:hideMark/>
          </w:tcPr>
          <w:p w14:paraId="6F0BE66F" w14:textId="77777777" w:rsidR="00196277" w:rsidRPr="00BF3066" w:rsidRDefault="00196277" w:rsidP="00313EEB">
            <w:pPr>
              <w:tabs>
                <w:tab w:val="clear" w:pos="794"/>
              </w:tabs>
              <w:spacing w:before="0" w:line="100" w:lineRule="exact"/>
              <w:rPr>
                <w:rFonts w:eastAsia="Times New Roman"/>
                <w:sz w:val="16"/>
                <w:szCs w:val="16"/>
              </w:rPr>
            </w:pPr>
          </w:p>
        </w:tc>
      </w:tr>
      <w:tr w:rsidR="00196277" w:rsidRPr="009B0841" w14:paraId="008A2681" w14:textId="77777777" w:rsidTr="00313EEB">
        <w:trPr>
          <w:jc w:val="center"/>
        </w:trPr>
        <w:tc>
          <w:tcPr>
            <w:tcW w:w="3501" w:type="dxa"/>
            <w:tcBorders>
              <w:top w:val="nil"/>
              <w:left w:val="nil"/>
              <w:bottom w:val="nil"/>
              <w:right w:val="nil"/>
            </w:tcBorders>
            <w:shd w:val="clear" w:color="auto" w:fill="auto"/>
            <w:noWrap/>
            <w:vAlign w:val="bottom"/>
            <w:hideMark/>
          </w:tcPr>
          <w:p w14:paraId="6AA9C44F" w14:textId="77777777" w:rsidR="00196277" w:rsidRPr="00BF3066" w:rsidRDefault="00196277" w:rsidP="00313EEB">
            <w:pPr>
              <w:tabs>
                <w:tab w:val="clear" w:pos="794"/>
              </w:tabs>
              <w:spacing w:before="40" w:after="40" w:line="240" w:lineRule="exact"/>
              <w:jc w:val="left"/>
              <w:rPr>
                <w:rFonts w:eastAsia="Times New Roman"/>
                <w:sz w:val="16"/>
                <w:szCs w:val="16"/>
                <w:rtl/>
                <w:lang w:bidi="ar-EG"/>
              </w:rPr>
            </w:pPr>
            <w:r w:rsidRPr="00BF3066">
              <w:rPr>
                <w:rFonts w:eastAsia="Times New Roman"/>
                <w:sz w:val="16"/>
                <w:szCs w:val="16"/>
              </w:rPr>
              <w:t>2</w:t>
            </w:r>
            <w:r w:rsidRPr="00BF3066">
              <w:rPr>
                <w:rFonts w:eastAsia="Times New Roman" w:hint="cs"/>
                <w:sz w:val="16"/>
                <w:szCs w:val="16"/>
                <w:rtl/>
                <w:lang w:bidi="ar-EG"/>
              </w:rPr>
              <w:t xml:space="preserve"> - </w:t>
            </w:r>
            <w:r w:rsidRPr="00BF3066">
              <w:rPr>
                <w:rFonts w:eastAsia="Times New Roman"/>
                <w:sz w:val="16"/>
                <w:szCs w:val="16"/>
                <w:rtl/>
              </w:rPr>
              <w:t>التكاليف الأخرى</w:t>
            </w:r>
            <w:r w:rsidRPr="00BF3066">
              <w:rPr>
                <w:rFonts w:eastAsia="Times New Roman" w:hint="cs"/>
                <w:sz w:val="16"/>
                <w:szCs w:val="16"/>
                <w:rtl/>
              </w:rPr>
              <w:t xml:space="preserve"> </w:t>
            </w:r>
            <w:r w:rsidRPr="00BF3066">
              <w:rPr>
                <w:rFonts w:eastAsia="Times New Roman"/>
                <w:sz w:val="16"/>
                <w:szCs w:val="16"/>
                <w:rtl/>
              </w:rPr>
              <w:t>الخاصة</w:t>
            </w:r>
            <w:r w:rsidRPr="00BF3066">
              <w:rPr>
                <w:rFonts w:eastAsia="Times New Roman" w:hint="cs"/>
                <w:sz w:val="16"/>
                <w:szCs w:val="16"/>
                <w:rtl/>
              </w:rPr>
              <w:t xml:space="preserve"> </w:t>
            </w:r>
            <w:r w:rsidRPr="00BF3066">
              <w:rPr>
                <w:rFonts w:eastAsia="Times New Roman"/>
                <w:sz w:val="16"/>
                <w:szCs w:val="16"/>
                <w:rtl/>
              </w:rPr>
              <w:t>بالموظفين</w:t>
            </w:r>
          </w:p>
        </w:tc>
        <w:tc>
          <w:tcPr>
            <w:tcW w:w="905" w:type="dxa"/>
            <w:tcBorders>
              <w:top w:val="nil"/>
              <w:left w:val="single" w:sz="4" w:space="0" w:color="0070C0"/>
              <w:bottom w:val="nil"/>
              <w:right w:val="nil"/>
            </w:tcBorders>
            <w:shd w:val="clear" w:color="auto" w:fill="auto"/>
            <w:noWrap/>
            <w:vAlign w:val="bottom"/>
            <w:hideMark/>
          </w:tcPr>
          <w:p w14:paraId="0DDCE8F6"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18</w:t>
            </w:r>
          </w:p>
        </w:tc>
        <w:tc>
          <w:tcPr>
            <w:tcW w:w="1045" w:type="dxa"/>
            <w:tcBorders>
              <w:top w:val="nil"/>
              <w:left w:val="nil"/>
              <w:bottom w:val="nil"/>
              <w:right w:val="nil"/>
            </w:tcBorders>
            <w:shd w:val="clear" w:color="auto" w:fill="auto"/>
            <w:noWrap/>
            <w:vAlign w:val="bottom"/>
            <w:hideMark/>
          </w:tcPr>
          <w:p w14:paraId="6EE1EC2C" w14:textId="77777777" w:rsidR="00196277" w:rsidRPr="00BF3066" w:rsidRDefault="00196277" w:rsidP="00313EEB">
            <w:pPr>
              <w:tabs>
                <w:tab w:val="clear" w:pos="794"/>
              </w:tabs>
              <w:spacing w:before="40" w:after="40" w:line="24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6C2E46C6"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8</w:t>
            </w:r>
          </w:p>
        </w:tc>
        <w:tc>
          <w:tcPr>
            <w:tcW w:w="1102" w:type="dxa"/>
            <w:tcBorders>
              <w:top w:val="nil"/>
              <w:left w:val="nil"/>
              <w:bottom w:val="nil"/>
              <w:right w:val="nil"/>
            </w:tcBorders>
            <w:shd w:val="clear" w:color="auto" w:fill="auto"/>
            <w:noWrap/>
            <w:vAlign w:val="bottom"/>
            <w:hideMark/>
          </w:tcPr>
          <w:p w14:paraId="465DFE42" w14:textId="77777777" w:rsidR="00196277" w:rsidRPr="00BF3066" w:rsidRDefault="00196277" w:rsidP="00313EEB">
            <w:pPr>
              <w:tabs>
                <w:tab w:val="clear" w:pos="794"/>
              </w:tabs>
              <w:spacing w:before="40" w:after="40" w:line="24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1EF00C36"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6 350</w:t>
            </w:r>
          </w:p>
        </w:tc>
        <w:tc>
          <w:tcPr>
            <w:tcW w:w="925" w:type="dxa"/>
            <w:tcBorders>
              <w:top w:val="nil"/>
              <w:left w:val="nil"/>
              <w:bottom w:val="nil"/>
              <w:right w:val="nil"/>
            </w:tcBorders>
            <w:shd w:val="clear" w:color="auto" w:fill="auto"/>
            <w:noWrap/>
            <w:vAlign w:val="bottom"/>
            <w:hideMark/>
          </w:tcPr>
          <w:p w14:paraId="7A112C1C"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1 404</w:t>
            </w:r>
          </w:p>
        </w:tc>
        <w:tc>
          <w:tcPr>
            <w:tcW w:w="1103" w:type="dxa"/>
            <w:tcBorders>
              <w:top w:val="nil"/>
              <w:left w:val="nil"/>
              <w:bottom w:val="nil"/>
              <w:right w:val="nil"/>
            </w:tcBorders>
            <w:shd w:val="clear" w:color="auto" w:fill="auto"/>
            <w:noWrap/>
            <w:vAlign w:val="bottom"/>
            <w:hideMark/>
          </w:tcPr>
          <w:p w14:paraId="7FD62CB9"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1 842</w:t>
            </w:r>
          </w:p>
        </w:tc>
        <w:tc>
          <w:tcPr>
            <w:tcW w:w="1082" w:type="dxa"/>
            <w:tcBorders>
              <w:top w:val="nil"/>
              <w:left w:val="nil"/>
              <w:bottom w:val="nil"/>
              <w:right w:val="nil"/>
            </w:tcBorders>
            <w:shd w:val="clear" w:color="auto" w:fill="auto"/>
            <w:noWrap/>
            <w:vAlign w:val="bottom"/>
            <w:hideMark/>
          </w:tcPr>
          <w:p w14:paraId="567EAD77"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4 469</w:t>
            </w:r>
          </w:p>
        </w:tc>
        <w:tc>
          <w:tcPr>
            <w:tcW w:w="1063" w:type="dxa"/>
            <w:tcBorders>
              <w:top w:val="nil"/>
              <w:left w:val="nil"/>
              <w:bottom w:val="nil"/>
              <w:right w:val="nil"/>
            </w:tcBorders>
            <w:shd w:val="clear" w:color="auto" w:fill="auto"/>
            <w:noWrap/>
            <w:vAlign w:val="bottom"/>
            <w:hideMark/>
          </w:tcPr>
          <w:p w14:paraId="54D19C99"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1 124</w:t>
            </w:r>
          </w:p>
        </w:tc>
        <w:tc>
          <w:tcPr>
            <w:tcW w:w="1063" w:type="dxa"/>
            <w:tcBorders>
              <w:top w:val="nil"/>
              <w:left w:val="nil"/>
              <w:bottom w:val="nil"/>
              <w:right w:val="nil"/>
            </w:tcBorders>
            <w:shd w:val="clear" w:color="auto" w:fill="auto"/>
            <w:noWrap/>
            <w:vAlign w:val="bottom"/>
            <w:hideMark/>
          </w:tcPr>
          <w:p w14:paraId="087188C8"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1 891</w:t>
            </w:r>
          </w:p>
        </w:tc>
        <w:tc>
          <w:tcPr>
            <w:tcW w:w="1049" w:type="dxa"/>
            <w:tcBorders>
              <w:top w:val="nil"/>
              <w:left w:val="nil"/>
              <w:bottom w:val="nil"/>
              <w:right w:val="nil"/>
            </w:tcBorders>
            <w:shd w:val="clear" w:color="auto" w:fill="auto"/>
            <w:noWrap/>
            <w:vAlign w:val="bottom"/>
            <w:hideMark/>
          </w:tcPr>
          <w:p w14:paraId="0699030D"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2 951</w:t>
            </w:r>
          </w:p>
        </w:tc>
        <w:tc>
          <w:tcPr>
            <w:tcW w:w="997" w:type="dxa"/>
            <w:tcBorders>
              <w:top w:val="nil"/>
              <w:left w:val="nil"/>
              <w:bottom w:val="nil"/>
              <w:right w:val="nil"/>
            </w:tcBorders>
            <w:shd w:val="clear" w:color="auto" w:fill="auto"/>
            <w:noWrap/>
            <w:vAlign w:val="bottom"/>
            <w:hideMark/>
          </w:tcPr>
          <w:p w14:paraId="3716CB83" w14:textId="77777777" w:rsidR="00196277" w:rsidRPr="00BF3066" w:rsidRDefault="00196277" w:rsidP="00313EEB">
            <w:pPr>
              <w:tabs>
                <w:tab w:val="clear" w:pos="794"/>
              </w:tabs>
              <w:spacing w:before="40" w:after="40" w:line="240" w:lineRule="exact"/>
              <w:rPr>
                <w:rFonts w:eastAsia="Times New Roman"/>
                <w:color w:val="002060"/>
                <w:sz w:val="16"/>
                <w:szCs w:val="16"/>
              </w:rPr>
            </w:pPr>
            <w:r w:rsidRPr="00BF3066">
              <w:rPr>
                <w:color w:val="002060"/>
                <w:sz w:val="16"/>
                <w:szCs w:val="16"/>
              </w:rPr>
              <w:t>20 057</w:t>
            </w:r>
          </w:p>
        </w:tc>
      </w:tr>
      <w:tr w:rsidR="00196277" w:rsidRPr="009B0841" w14:paraId="761FE7FE" w14:textId="77777777" w:rsidTr="00313EEB">
        <w:trPr>
          <w:jc w:val="center"/>
        </w:trPr>
        <w:tc>
          <w:tcPr>
            <w:tcW w:w="3501" w:type="dxa"/>
            <w:tcBorders>
              <w:top w:val="nil"/>
              <w:left w:val="nil"/>
              <w:bottom w:val="nil"/>
              <w:right w:val="nil"/>
            </w:tcBorders>
            <w:shd w:val="clear" w:color="auto" w:fill="auto"/>
            <w:noWrap/>
            <w:vAlign w:val="bottom"/>
            <w:hideMark/>
          </w:tcPr>
          <w:p w14:paraId="4EF3C208" w14:textId="77777777" w:rsidR="00196277" w:rsidRPr="00BF3066" w:rsidRDefault="00196277" w:rsidP="00313EEB">
            <w:pPr>
              <w:tabs>
                <w:tab w:val="clear" w:pos="794"/>
              </w:tabs>
              <w:spacing w:before="0" w:line="100" w:lineRule="exact"/>
              <w:jc w:val="right"/>
              <w:rPr>
                <w:rFonts w:eastAsia="Times New Roman"/>
                <w:color w:val="002060"/>
                <w:sz w:val="16"/>
                <w:szCs w:val="16"/>
              </w:rPr>
            </w:pPr>
          </w:p>
        </w:tc>
        <w:tc>
          <w:tcPr>
            <w:tcW w:w="905" w:type="dxa"/>
            <w:tcBorders>
              <w:top w:val="nil"/>
              <w:left w:val="single" w:sz="4" w:space="0" w:color="0070C0"/>
              <w:bottom w:val="nil"/>
              <w:right w:val="nil"/>
            </w:tcBorders>
            <w:shd w:val="clear" w:color="auto" w:fill="auto"/>
            <w:noWrap/>
            <w:vAlign w:val="bottom"/>
            <w:hideMark/>
          </w:tcPr>
          <w:p w14:paraId="78679C53" w14:textId="77777777" w:rsidR="00196277" w:rsidRPr="00BF3066" w:rsidRDefault="00196277" w:rsidP="00313EEB">
            <w:pPr>
              <w:tabs>
                <w:tab w:val="clear" w:pos="794"/>
              </w:tabs>
              <w:spacing w:before="0" w:line="100" w:lineRule="exact"/>
              <w:rPr>
                <w:rFonts w:eastAsia="Times New Roman"/>
                <w:sz w:val="16"/>
                <w:szCs w:val="16"/>
              </w:rPr>
            </w:pPr>
            <w:r w:rsidRPr="00BF3066">
              <w:rPr>
                <w:sz w:val="16"/>
                <w:szCs w:val="16"/>
              </w:rPr>
              <w:t> </w:t>
            </w:r>
          </w:p>
        </w:tc>
        <w:tc>
          <w:tcPr>
            <w:tcW w:w="1045" w:type="dxa"/>
            <w:tcBorders>
              <w:top w:val="nil"/>
              <w:left w:val="nil"/>
              <w:bottom w:val="nil"/>
              <w:right w:val="nil"/>
            </w:tcBorders>
            <w:shd w:val="clear" w:color="auto" w:fill="auto"/>
            <w:noWrap/>
            <w:vAlign w:val="bottom"/>
            <w:hideMark/>
          </w:tcPr>
          <w:p w14:paraId="39E50547" w14:textId="77777777" w:rsidR="00196277" w:rsidRPr="00BF3066" w:rsidRDefault="00196277" w:rsidP="00313EEB">
            <w:pPr>
              <w:tabs>
                <w:tab w:val="clear" w:pos="794"/>
              </w:tabs>
              <w:spacing w:before="0" w:line="10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220848A4" w14:textId="77777777" w:rsidR="00196277" w:rsidRPr="00BF3066" w:rsidRDefault="00196277" w:rsidP="00313EEB">
            <w:pPr>
              <w:tabs>
                <w:tab w:val="clear" w:pos="794"/>
              </w:tabs>
              <w:spacing w:before="0" w:line="10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32D778DF" w14:textId="77777777" w:rsidR="00196277" w:rsidRPr="00BF3066" w:rsidRDefault="00196277" w:rsidP="00313EEB">
            <w:pPr>
              <w:tabs>
                <w:tab w:val="clear" w:pos="794"/>
              </w:tabs>
              <w:spacing w:before="0" w:line="10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0F44CCD2" w14:textId="77777777" w:rsidR="00196277" w:rsidRPr="00BF3066" w:rsidRDefault="00196277" w:rsidP="00313EEB">
            <w:pPr>
              <w:tabs>
                <w:tab w:val="clear" w:pos="794"/>
              </w:tabs>
              <w:spacing w:before="0" w:line="10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5D72448B" w14:textId="77777777" w:rsidR="00196277" w:rsidRPr="00BF3066" w:rsidRDefault="00196277" w:rsidP="00313EEB">
            <w:pPr>
              <w:tabs>
                <w:tab w:val="clear" w:pos="794"/>
              </w:tabs>
              <w:spacing w:before="0" w:line="100" w:lineRule="exact"/>
              <w:rPr>
                <w:rFonts w:eastAsia="Times New Roman"/>
                <w:sz w:val="16"/>
                <w:szCs w:val="16"/>
              </w:rPr>
            </w:pPr>
          </w:p>
        </w:tc>
        <w:tc>
          <w:tcPr>
            <w:tcW w:w="1103" w:type="dxa"/>
            <w:tcBorders>
              <w:top w:val="nil"/>
              <w:left w:val="nil"/>
              <w:bottom w:val="nil"/>
              <w:right w:val="nil"/>
            </w:tcBorders>
            <w:shd w:val="clear" w:color="auto" w:fill="auto"/>
            <w:noWrap/>
            <w:vAlign w:val="bottom"/>
            <w:hideMark/>
          </w:tcPr>
          <w:p w14:paraId="03BC6171" w14:textId="77777777" w:rsidR="00196277" w:rsidRPr="00BF3066" w:rsidRDefault="00196277" w:rsidP="00313EEB">
            <w:pPr>
              <w:tabs>
                <w:tab w:val="clear" w:pos="794"/>
              </w:tabs>
              <w:spacing w:before="0" w:line="100" w:lineRule="exact"/>
              <w:rPr>
                <w:rFonts w:eastAsia="Times New Roman"/>
                <w:sz w:val="16"/>
                <w:szCs w:val="16"/>
              </w:rPr>
            </w:pPr>
          </w:p>
        </w:tc>
        <w:tc>
          <w:tcPr>
            <w:tcW w:w="1082" w:type="dxa"/>
            <w:tcBorders>
              <w:top w:val="nil"/>
              <w:left w:val="nil"/>
              <w:bottom w:val="nil"/>
              <w:right w:val="nil"/>
            </w:tcBorders>
            <w:shd w:val="clear" w:color="auto" w:fill="auto"/>
            <w:noWrap/>
            <w:vAlign w:val="bottom"/>
            <w:hideMark/>
          </w:tcPr>
          <w:p w14:paraId="6CF2D077"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3A3449B6"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02FC94ED" w14:textId="77777777" w:rsidR="00196277" w:rsidRPr="00BF3066" w:rsidRDefault="00196277" w:rsidP="00313EEB">
            <w:pPr>
              <w:tabs>
                <w:tab w:val="clear" w:pos="794"/>
              </w:tabs>
              <w:spacing w:before="0" w:line="100" w:lineRule="exac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2EE9F85A" w14:textId="77777777" w:rsidR="00196277" w:rsidRPr="00BF3066" w:rsidRDefault="00196277" w:rsidP="00313EEB">
            <w:pPr>
              <w:tabs>
                <w:tab w:val="clear" w:pos="794"/>
              </w:tabs>
              <w:spacing w:before="0" w:line="100" w:lineRule="exact"/>
              <w:rPr>
                <w:rFonts w:eastAsia="Times New Roman"/>
                <w:sz w:val="16"/>
                <w:szCs w:val="16"/>
              </w:rPr>
            </w:pPr>
          </w:p>
        </w:tc>
        <w:tc>
          <w:tcPr>
            <w:tcW w:w="997" w:type="dxa"/>
            <w:tcBorders>
              <w:top w:val="nil"/>
              <w:left w:val="nil"/>
              <w:bottom w:val="nil"/>
              <w:right w:val="nil"/>
            </w:tcBorders>
            <w:shd w:val="clear" w:color="auto" w:fill="auto"/>
            <w:noWrap/>
            <w:vAlign w:val="bottom"/>
            <w:hideMark/>
          </w:tcPr>
          <w:p w14:paraId="60E96DA3" w14:textId="77777777" w:rsidR="00196277" w:rsidRPr="00BF3066" w:rsidRDefault="00196277" w:rsidP="00313EEB">
            <w:pPr>
              <w:tabs>
                <w:tab w:val="clear" w:pos="794"/>
              </w:tabs>
              <w:spacing w:before="0" w:line="100" w:lineRule="exact"/>
              <w:rPr>
                <w:rFonts w:eastAsia="Times New Roman"/>
                <w:sz w:val="16"/>
                <w:szCs w:val="16"/>
              </w:rPr>
            </w:pPr>
          </w:p>
        </w:tc>
      </w:tr>
      <w:tr w:rsidR="00196277" w:rsidRPr="009B0841" w14:paraId="7B3E1038" w14:textId="77777777" w:rsidTr="00313EEB">
        <w:trPr>
          <w:jc w:val="center"/>
        </w:trPr>
        <w:tc>
          <w:tcPr>
            <w:tcW w:w="3501" w:type="dxa"/>
            <w:tcBorders>
              <w:top w:val="nil"/>
              <w:left w:val="nil"/>
              <w:bottom w:val="nil"/>
              <w:right w:val="nil"/>
            </w:tcBorders>
            <w:shd w:val="clear" w:color="auto" w:fill="auto"/>
            <w:noWrap/>
            <w:vAlign w:val="bottom"/>
            <w:hideMark/>
          </w:tcPr>
          <w:p w14:paraId="4113FD0D" w14:textId="77777777" w:rsidR="00196277" w:rsidRPr="00BF3066" w:rsidRDefault="00196277" w:rsidP="00313EEB">
            <w:pPr>
              <w:tabs>
                <w:tab w:val="clear" w:pos="794"/>
              </w:tabs>
              <w:spacing w:before="40" w:after="40" w:line="240" w:lineRule="exact"/>
              <w:jc w:val="left"/>
              <w:rPr>
                <w:rFonts w:eastAsia="Times New Roman"/>
                <w:sz w:val="16"/>
                <w:szCs w:val="16"/>
              </w:rPr>
            </w:pPr>
            <w:r w:rsidRPr="00BF3066">
              <w:rPr>
                <w:rFonts w:eastAsia="Times New Roman"/>
                <w:sz w:val="16"/>
                <w:szCs w:val="16"/>
              </w:rPr>
              <w:t>3</w:t>
            </w:r>
            <w:r w:rsidRPr="00BF3066">
              <w:rPr>
                <w:rFonts w:eastAsia="Times New Roman" w:hint="cs"/>
                <w:sz w:val="16"/>
                <w:szCs w:val="16"/>
                <w:rtl/>
                <w:lang w:bidi="ar-EG"/>
              </w:rPr>
              <w:t xml:space="preserve"> - </w:t>
            </w:r>
            <w:r w:rsidRPr="00BF3066">
              <w:rPr>
                <w:rFonts w:eastAsia="Times New Roman"/>
                <w:sz w:val="16"/>
                <w:szCs w:val="16"/>
                <w:rtl/>
              </w:rPr>
              <w:t>السفر في مهام</w:t>
            </w:r>
            <w:r w:rsidRPr="00BF3066">
              <w:rPr>
                <w:rFonts w:eastAsia="Times New Roman" w:hint="cs"/>
                <w:sz w:val="16"/>
                <w:szCs w:val="16"/>
                <w:rtl/>
              </w:rPr>
              <w:t xml:space="preserve"> </w:t>
            </w:r>
            <w:r w:rsidRPr="00BF3066">
              <w:rPr>
                <w:rFonts w:eastAsia="Times New Roman"/>
                <w:sz w:val="16"/>
                <w:szCs w:val="16"/>
                <w:rtl/>
              </w:rPr>
              <w:t>رسمية</w:t>
            </w:r>
          </w:p>
        </w:tc>
        <w:tc>
          <w:tcPr>
            <w:tcW w:w="905" w:type="dxa"/>
            <w:tcBorders>
              <w:top w:val="nil"/>
              <w:left w:val="single" w:sz="4" w:space="0" w:color="0070C0"/>
              <w:bottom w:val="nil"/>
              <w:right w:val="nil"/>
            </w:tcBorders>
            <w:shd w:val="clear" w:color="auto" w:fill="auto"/>
            <w:noWrap/>
            <w:vAlign w:val="bottom"/>
            <w:hideMark/>
          </w:tcPr>
          <w:p w14:paraId="36DFA647"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123</w:t>
            </w:r>
          </w:p>
        </w:tc>
        <w:tc>
          <w:tcPr>
            <w:tcW w:w="1045" w:type="dxa"/>
            <w:tcBorders>
              <w:top w:val="nil"/>
              <w:left w:val="nil"/>
              <w:bottom w:val="nil"/>
              <w:right w:val="nil"/>
            </w:tcBorders>
            <w:shd w:val="clear" w:color="auto" w:fill="auto"/>
            <w:noWrap/>
            <w:vAlign w:val="bottom"/>
            <w:hideMark/>
          </w:tcPr>
          <w:p w14:paraId="3CFAC15E" w14:textId="77777777" w:rsidR="00196277" w:rsidRPr="00BF3066" w:rsidRDefault="00196277" w:rsidP="00313EEB">
            <w:pPr>
              <w:tabs>
                <w:tab w:val="clear" w:pos="794"/>
              </w:tabs>
              <w:spacing w:before="40" w:after="40" w:line="24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7AD9093D"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291</w:t>
            </w:r>
          </w:p>
        </w:tc>
        <w:tc>
          <w:tcPr>
            <w:tcW w:w="1102" w:type="dxa"/>
            <w:tcBorders>
              <w:top w:val="nil"/>
              <w:left w:val="nil"/>
              <w:bottom w:val="nil"/>
              <w:right w:val="nil"/>
            </w:tcBorders>
            <w:shd w:val="clear" w:color="auto" w:fill="auto"/>
            <w:noWrap/>
            <w:vAlign w:val="bottom"/>
            <w:hideMark/>
          </w:tcPr>
          <w:p w14:paraId="73445E0C" w14:textId="77777777" w:rsidR="00196277" w:rsidRPr="00BF3066" w:rsidRDefault="00196277" w:rsidP="00313EEB">
            <w:pPr>
              <w:tabs>
                <w:tab w:val="clear" w:pos="794"/>
              </w:tabs>
              <w:spacing w:before="40" w:after="40" w:line="24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20D8D9FD" w14:textId="77777777" w:rsidR="00196277" w:rsidRPr="00BF3066" w:rsidRDefault="00196277" w:rsidP="00313EEB">
            <w:pPr>
              <w:tabs>
                <w:tab w:val="clear" w:pos="794"/>
              </w:tabs>
              <w:spacing w:before="40" w:after="40" w:line="24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3A2F7A7B"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282</w:t>
            </w:r>
          </w:p>
        </w:tc>
        <w:tc>
          <w:tcPr>
            <w:tcW w:w="1103" w:type="dxa"/>
            <w:tcBorders>
              <w:top w:val="nil"/>
              <w:left w:val="nil"/>
              <w:bottom w:val="nil"/>
              <w:right w:val="nil"/>
            </w:tcBorders>
            <w:shd w:val="clear" w:color="auto" w:fill="auto"/>
            <w:noWrap/>
            <w:vAlign w:val="bottom"/>
            <w:hideMark/>
          </w:tcPr>
          <w:p w14:paraId="4A7A83AB"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150</w:t>
            </w:r>
          </w:p>
        </w:tc>
        <w:tc>
          <w:tcPr>
            <w:tcW w:w="1082" w:type="dxa"/>
            <w:tcBorders>
              <w:top w:val="nil"/>
              <w:left w:val="nil"/>
              <w:bottom w:val="nil"/>
              <w:right w:val="nil"/>
            </w:tcBorders>
            <w:shd w:val="clear" w:color="auto" w:fill="auto"/>
            <w:noWrap/>
            <w:vAlign w:val="bottom"/>
            <w:hideMark/>
          </w:tcPr>
          <w:p w14:paraId="591A1FCB"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35</w:t>
            </w:r>
          </w:p>
        </w:tc>
        <w:tc>
          <w:tcPr>
            <w:tcW w:w="1063" w:type="dxa"/>
            <w:tcBorders>
              <w:top w:val="nil"/>
              <w:left w:val="nil"/>
              <w:bottom w:val="nil"/>
              <w:right w:val="nil"/>
            </w:tcBorders>
            <w:shd w:val="clear" w:color="auto" w:fill="auto"/>
            <w:noWrap/>
            <w:vAlign w:val="bottom"/>
            <w:hideMark/>
          </w:tcPr>
          <w:p w14:paraId="5A42A56E"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64</w:t>
            </w:r>
          </w:p>
        </w:tc>
        <w:tc>
          <w:tcPr>
            <w:tcW w:w="1063" w:type="dxa"/>
            <w:tcBorders>
              <w:top w:val="nil"/>
              <w:left w:val="nil"/>
              <w:bottom w:val="nil"/>
              <w:right w:val="nil"/>
            </w:tcBorders>
            <w:shd w:val="clear" w:color="auto" w:fill="auto"/>
            <w:noWrap/>
            <w:vAlign w:val="bottom"/>
            <w:hideMark/>
          </w:tcPr>
          <w:p w14:paraId="49D16260"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130</w:t>
            </w:r>
          </w:p>
        </w:tc>
        <w:tc>
          <w:tcPr>
            <w:tcW w:w="1049" w:type="dxa"/>
            <w:tcBorders>
              <w:top w:val="nil"/>
              <w:left w:val="nil"/>
              <w:bottom w:val="nil"/>
              <w:right w:val="nil"/>
            </w:tcBorders>
            <w:shd w:val="clear" w:color="auto" w:fill="auto"/>
            <w:noWrap/>
            <w:vAlign w:val="bottom"/>
            <w:hideMark/>
          </w:tcPr>
          <w:p w14:paraId="00B7C88F"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48</w:t>
            </w:r>
          </w:p>
        </w:tc>
        <w:tc>
          <w:tcPr>
            <w:tcW w:w="997" w:type="dxa"/>
            <w:tcBorders>
              <w:top w:val="nil"/>
              <w:left w:val="nil"/>
              <w:bottom w:val="nil"/>
              <w:right w:val="nil"/>
            </w:tcBorders>
            <w:shd w:val="clear" w:color="auto" w:fill="auto"/>
            <w:noWrap/>
            <w:vAlign w:val="bottom"/>
            <w:hideMark/>
          </w:tcPr>
          <w:p w14:paraId="2595B499" w14:textId="77777777" w:rsidR="00196277" w:rsidRPr="00BF3066" w:rsidRDefault="00196277" w:rsidP="00313EEB">
            <w:pPr>
              <w:tabs>
                <w:tab w:val="clear" w:pos="794"/>
              </w:tabs>
              <w:spacing w:before="40" w:after="40" w:line="240" w:lineRule="exact"/>
              <w:rPr>
                <w:rFonts w:eastAsia="Times New Roman"/>
                <w:color w:val="002060"/>
                <w:sz w:val="16"/>
                <w:szCs w:val="16"/>
              </w:rPr>
            </w:pPr>
            <w:r w:rsidRPr="00BF3066">
              <w:rPr>
                <w:color w:val="002060"/>
                <w:sz w:val="16"/>
                <w:szCs w:val="16"/>
              </w:rPr>
              <w:t>1 123</w:t>
            </w:r>
          </w:p>
        </w:tc>
      </w:tr>
      <w:tr w:rsidR="00196277" w:rsidRPr="009B0841" w14:paraId="61853CB7" w14:textId="77777777" w:rsidTr="00313EEB">
        <w:trPr>
          <w:jc w:val="center"/>
        </w:trPr>
        <w:tc>
          <w:tcPr>
            <w:tcW w:w="3501" w:type="dxa"/>
            <w:tcBorders>
              <w:top w:val="nil"/>
              <w:left w:val="nil"/>
              <w:bottom w:val="nil"/>
              <w:right w:val="nil"/>
            </w:tcBorders>
            <w:shd w:val="clear" w:color="auto" w:fill="auto"/>
            <w:noWrap/>
            <w:vAlign w:val="bottom"/>
            <w:hideMark/>
          </w:tcPr>
          <w:p w14:paraId="17013A5B" w14:textId="77777777" w:rsidR="00196277" w:rsidRPr="00BF3066" w:rsidRDefault="00196277" w:rsidP="00313EEB">
            <w:pPr>
              <w:tabs>
                <w:tab w:val="clear" w:pos="794"/>
              </w:tabs>
              <w:spacing w:before="0" w:line="100" w:lineRule="exact"/>
              <w:jc w:val="right"/>
              <w:rPr>
                <w:rFonts w:eastAsia="Times New Roman"/>
                <w:color w:val="002060"/>
                <w:sz w:val="16"/>
                <w:szCs w:val="16"/>
              </w:rPr>
            </w:pPr>
          </w:p>
        </w:tc>
        <w:tc>
          <w:tcPr>
            <w:tcW w:w="905" w:type="dxa"/>
            <w:tcBorders>
              <w:top w:val="nil"/>
              <w:left w:val="single" w:sz="4" w:space="0" w:color="0070C0"/>
              <w:bottom w:val="nil"/>
              <w:right w:val="nil"/>
            </w:tcBorders>
            <w:shd w:val="clear" w:color="auto" w:fill="auto"/>
            <w:noWrap/>
            <w:vAlign w:val="bottom"/>
            <w:hideMark/>
          </w:tcPr>
          <w:p w14:paraId="2528769F" w14:textId="77777777" w:rsidR="00196277" w:rsidRPr="00BF3066" w:rsidRDefault="00196277" w:rsidP="00313EEB">
            <w:pPr>
              <w:tabs>
                <w:tab w:val="clear" w:pos="794"/>
              </w:tabs>
              <w:spacing w:before="0" w:line="100" w:lineRule="exact"/>
              <w:rPr>
                <w:rFonts w:eastAsia="Times New Roman"/>
                <w:sz w:val="16"/>
                <w:szCs w:val="16"/>
              </w:rPr>
            </w:pPr>
            <w:r w:rsidRPr="00BF3066">
              <w:rPr>
                <w:sz w:val="16"/>
                <w:szCs w:val="16"/>
              </w:rPr>
              <w:t> </w:t>
            </w:r>
          </w:p>
        </w:tc>
        <w:tc>
          <w:tcPr>
            <w:tcW w:w="1045" w:type="dxa"/>
            <w:tcBorders>
              <w:top w:val="nil"/>
              <w:left w:val="nil"/>
              <w:bottom w:val="nil"/>
              <w:right w:val="nil"/>
            </w:tcBorders>
            <w:shd w:val="clear" w:color="auto" w:fill="auto"/>
            <w:noWrap/>
            <w:vAlign w:val="bottom"/>
            <w:hideMark/>
          </w:tcPr>
          <w:p w14:paraId="1C5B8921" w14:textId="77777777" w:rsidR="00196277" w:rsidRPr="00BF3066" w:rsidRDefault="00196277" w:rsidP="00313EEB">
            <w:pPr>
              <w:tabs>
                <w:tab w:val="clear" w:pos="794"/>
              </w:tabs>
              <w:spacing w:before="0" w:line="10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7EA888E2" w14:textId="77777777" w:rsidR="00196277" w:rsidRPr="00BF3066" w:rsidRDefault="00196277" w:rsidP="00313EEB">
            <w:pPr>
              <w:tabs>
                <w:tab w:val="clear" w:pos="794"/>
              </w:tabs>
              <w:spacing w:before="0" w:line="10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22983466" w14:textId="77777777" w:rsidR="00196277" w:rsidRPr="00BF3066" w:rsidRDefault="00196277" w:rsidP="00313EEB">
            <w:pPr>
              <w:tabs>
                <w:tab w:val="clear" w:pos="794"/>
              </w:tabs>
              <w:spacing w:before="0" w:line="10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441EEEEB" w14:textId="77777777" w:rsidR="00196277" w:rsidRPr="00BF3066" w:rsidRDefault="00196277" w:rsidP="00313EEB">
            <w:pPr>
              <w:tabs>
                <w:tab w:val="clear" w:pos="794"/>
              </w:tabs>
              <w:spacing w:before="0" w:line="10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71C07A3F" w14:textId="77777777" w:rsidR="00196277" w:rsidRPr="00BF3066" w:rsidRDefault="00196277" w:rsidP="00313EEB">
            <w:pPr>
              <w:tabs>
                <w:tab w:val="clear" w:pos="794"/>
              </w:tabs>
              <w:spacing w:before="0" w:line="100" w:lineRule="exact"/>
              <w:rPr>
                <w:rFonts w:eastAsia="Times New Roman"/>
                <w:sz w:val="16"/>
                <w:szCs w:val="16"/>
              </w:rPr>
            </w:pPr>
          </w:p>
        </w:tc>
        <w:tc>
          <w:tcPr>
            <w:tcW w:w="1103" w:type="dxa"/>
            <w:tcBorders>
              <w:top w:val="nil"/>
              <w:left w:val="nil"/>
              <w:bottom w:val="nil"/>
              <w:right w:val="nil"/>
            </w:tcBorders>
            <w:shd w:val="clear" w:color="auto" w:fill="auto"/>
            <w:noWrap/>
            <w:vAlign w:val="bottom"/>
            <w:hideMark/>
          </w:tcPr>
          <w:p w14:paraId="001EAAAB" w14:textId="77777777" w:rsidR="00196277" w:rsidRPr="00BF3066" w:rsidRDefault="00196277" w:rsidP="00313EEB">
            <w:pPr>
              <w:tabs>
                <w:tab w:val="clear" w:pos="794"/>
              </w:tabs>
              <w:spacing w:before="0" w:line="100" w:lineRule="exact"/>
              <w:rPr>
                <w:rFonts w:eastAsia="Times New Roman"/>
                <w:sz w:val="16"/>
                <w:szCs w:val="16"/>
              </w:rPr>
            </w:pPr>
          </w:p>
        </w:tc>
        <w:tc>
          <w:tcPr>
            <w:tcW w:w="1082" w:type="dxa"/>
            <w:tcBorders>
              <w:top w:val="nil"/>
              <w:left w:val="nil"/>
              <w:bottom w:val="nil"/>
              <w:right w:val="nil"/>
            </w:tcBorders>
            <w:shd w:val="clear" w:color="auto" w:fill="auto"/>
            <w:noWrap/>
            <w:vAlign w:val="bottom"/>
            <w:hideMark/>
          </w:tcPr>
          <w:p w14:paraId="33860543"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3784BC73"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7A3E5939" w14:textId="77777777" w:rsidR="00196277" w:rsidRPr="00BF3066" w:rsidRDefault="00196277" w:rsidP="00313EEB">
            <w:pPr>
              <w:tabs>
                <w:tab w:val="clear" w:pos="794"/>
              </w:tabs>
              <w:spacing w:before="0" w:line="100" w:lineRule="exac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44F1CA8E" w14:textId="77777777" w:rsidR="00196277" w:rsidRPr="00BF3066" w:rsidRDefault="00196277" w:rsidP="00313EEB">
            <w:pPr>
              <w:tabs>
                <w:tab w:val="clear" w:pos="794"/>
              </w:tabs>
              <w:spacing w:before="0" w:line="100" w:lineRule="exact"/>
              <w:rPr>
                <w:rFonts w:eastAsia="Times New Roman"/>
                <w:sz w:val="16"/>
                <w:szCs w:val="16"/>
              </w:rPr>
            </w:pPr>
          </w:p>
        </w:tc>
        <w:tc>
          <w:tcPr>
            <w:tcW w:w="997" w:type="dxa"/>
            <w:tcBorders>
              <w:top w:val="nil"/>
              <w:left w:val="nil"/>
              <w:bottom w:val="nil"/>
              <w:right w:val="nil"/>
            </w:tcBorders>
            <w:shd w:val="clear" w:color="auto" w:fill="auto"/>
            <w:noWrap/>
            <w:vAlign w:val="bottom"/>
            <w:hideMark/>
          </w:tcPr>
          <w:p w14:paraId="0AF48454" w14:textId="77777777" w:rsidR="00196277" w:rsidRPr="00BF3066" w:rsidRDefault="00196277" w:rsidP="00313EEB">
            <w:pPr>
              <w:tabs>
                <w:tab w:val="clear" w:pos="794"/>
              </w:tabs>
              <w:spacing w:before="0" w:line="100" w:lineRule="exact"/>
              <w:rPr>
                <w:rFonts w:eastAsia="Times New Roman"/>
                <w:sz w:val="16"/>
                <w:szCs w:val="16"/>
              </w:rPr>
            </w:pPr>
          </w:p>
        </w:tc>
      </w:tr>
      <w:tr w:rsidR="00196277" w:rsidRPr="009B0841" w14:paraId="33AEEB9E" w14:textId="77777777" w:rsidTr="00313EEB">
        <w:trPr>
          <w:jc w:val="center"/>
        </w:trPr>
        <w:tc>
          <w:tcPr>
            <w:tcW w:w="3501" w:type="dxa"/>
            <w:tcBorders>
              <w:top w:val="nil"/>
              <w:left w:val="nil"/>
              <w:bottom w:val="nil"/>
              <w:right w:val="nil"/>
            </w:tcBorders>
            <w:shd w:val="clear" w:color="auto" w:fill="auto"/>
            <w:noWrap/>
            <w:vAlign w:val="bottom"/>
            <w:hideMark/>
          </w:tcPr>
          <w:p w14:paraId="4F772D25" w14:textId="77777777" w:rsidR="00196277" w:rsidRPr="00BF3066" w:rsidRDefault="00196277" w:rsidP="00313EEB">
            <w:pPr>
              <w:tabs>
                <w:tab w:val="clear" w:pos="794"/>
              </w:tabs>
              <w:spacing w:before="40" w:after="40" w:line="240" w:lineRule="exact"/>
              <w:jc w:val="left"/>
              <w:rPr>
                <w:rFonts w:eastAsia="Times New Roman"/>
                <w:sz w:val="16"/>
                <w:szCs w:val="16"/>
              </w:rPr>
            </w:pPr>
            <w:r w:rsidRPr="00BF3066">
              <w:rPr>
                <w:rFonts w:eastAsia="Times New Roman"/>
                <w:sz w:val="16"/>
                <w:szCs w:val="16"/>
              </w:rPr>
              <w:t>4</w:t>
            </w:r>
            <w:r w:rsidRPr="00BF3066">
              <w:rPr>
                <w:rFonts w:eastAsia="Times New Roman" w:hint="cs"/>
                <w:sz w:val="16"/>
                <w:szCs w:val="16"/>
                <w:rtl/>
                <w:lang w:bidi="ar-EG"/>
              </w:rPr>
              <w:t xml:space="preserve"> - </w:t>
            </w:r>
            <w:r w:rsidRPr="00BF3066">
              <w:rPr>
                <w:rFonts w:eastAsia="Times New Roman"/>
                <w:sz w:val="16"/>
                <w:szCs w:val="16"/>
                <w:rtl/>
              </w:rPr>
              <w:t>الخدمات التعاقدية</w:t>
            </w:r>
          </w:p>
        </w:tc>
        <w:tc>
          <w:tcPr>
            <w:tcW w:w="905" w:type="dxa"/>
            <w:tcBorders>
              <w:top w:val="nil"/>
              <w:left w:val="single" w:sz="4" w:space="0" w:color="0070C0"/>
              <w:bottom w:val="nil"/>
              <w:right w:val="nil"/>
            </w:tcBorders>
            <w:shd w:val="clear" w:color="auto" w:fill="auto"/>
            <w:noWrap/>
            <w:vAlign w:val="bottom"/>
            <w:hideMark/>
          </w:tcPr>
          <w:p w14:paraId="2A0BB72A"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147</w:t>
            </w:r>
          </w:p>
        </w:tc>
        <w:tc>
          <w:tcPr>
            <w:tcW w:w="1045" w:type="dxa"/>
            <w:tcBorders>
              <w:top w:val="nil"/>
              <w:left w:val="nil"/>
              <w:bottom w:val="nil"/>
              <w:right w:val="nil"/>
            </w:tcBorders>
            <w:shd w:val="clear" w:color="auto" w:fill="auto"/>
            <w:noWrap/>
            <w:vAlign w:val="bottom"/>
            <w:hideMark/>
          </w:tcPr>
          <w:p w14:paraId="1E7E8E1E"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50</w:t>
            </w:r>
          </w:p>
        </w:tc>
        <w:tc>
          <w:tcPr>
            <w:tcW w:w="805" w:type="dxa"/>
            <w:tcBorders>
              <w:top w:val="nil"/>
              <w:left w:val="nil"/>
              <w:bottom w:val="nil"/>
              <w:right w:val="nil"/>
            </w:tcBorders>
            <w:shd w:val="clear" w:color="auto" w:fill="auto"/>
            <w:noWrap/>
            <w:vAlign w:val="bottom"/>
            <w:hideMark/>
          </w:tcPr>
          <w:p w14:paraId="781ECFCA"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24</w:t>
            </w:r>
          </w:p>
        </w:tc>
        <w:tc>
          <w:tcPr>
            <w:tcW w:w="1102" w:type="dxa"/>
            <w:tcBorders>
              <w:top w:val="nil"/>
              <w:left w:val="nil"/>
              <w:bottom w:val="nil"/>
              <w:right w:val="nil"/>
            </w:tcBorders>
            <w:shd w:val="clear" w:color="auto" w:fill="auto"/>
            <w:noWrap/>
            <w:vAlign w:val="bottom"/>
            <w:hideMark/>
          </w:tcPr>
          <w:p w14:paraId="51166FBE"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525</w:t>
            </w:r>
          </w:p>
        </w:tc>
        <w:tc>
          <w:tcPr>
            <w:tcW w:w="1066" w:type="dxa"/>
            <w:tcBorders>
              <w:top w:val="nil"/>
              <w:left w:val="nil"/>
              <w:bottom w:val="nil"/>
              <w:right w:val="nil"/>
            </w:tcBorders>
            <w:shd w:val="clear" w:color="auto" w:fill="auto"/>
            <w:noWrap/>
            <w:vAlign w:val="bottom"/>
            <w:hideMark/>
          </w:tcPr>
          <w:p w14:paraId="64C9B37F"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850</w:t>
            </w:r>
          </w:p>
        </w:tc>
        <w:tc>
          <w:tcPr>
            <w:tcW w:w="925" w:type="dxa"/>
            <w:tcBorders>
              <w:top w:val="nil"/>
              <w:left w:val="nil"/>
              <w:bottom w:val="nil"/>
              <w:right w:val="nil"/>
            </w:tcBorders>
            <w:shd w:val="clear" w:color="auto" w:fill="auto"/>
            <w:noWrap/>
            <w:vAlign w:val="bottom"/>
            <w:hideMark/>
          </w:tcPr>
          <w:p w14:paraId="28F8096C"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250</w:t>
            </w:r>
          </w:p>
        </w:tc>
        <w:tc>
          <w:tcPr>
            <w:tcW w:w="1103" w:type="dxa"/>
            <w:tcBorders>
              <w:top w:val="nil"/>
              <w:left w:val="nil"/>
              <w:bottom w:val="nil"/>
              <w:right w:val="nil"/>
            </w:tcBorders>
            <w:shd w:val="clear" w:color="auto" w:fill="auto"/>
            <w:noWrap/>
            <w:vAlign w:val="bottom"/>
            <w:hideMark/>
          </w:tcPr>
          <w:p w14:paraId="4E8E387E"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109</w:t>
            </w:r>
          </w:p>
        </w:tc>
        <w:tc>
          <w:tcPr>
            <w:tcW w:w="1082" w:type="dxa"/>
            <w:tcBorders>
              <w:top w:val="nil"/>
              <w:left w:val="nil"/>
              <w:bottom w:val="nil"/>
              <w:right w:val="nil"/>
            </w:tcBorders>
            <w:shd w:val="clear" w:color="auto" w:fill="auto"/>
            <w:noWrap/>
            <w:vAlign w:val="bottom"/>
            <w:hideMark/>
          </w:tcPr>
          <w:p w14:paraId="411A25D2"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862</w:t>
            </w:r>
          </w:p>
        </w:tc>
        <w:tc>
          <w:tcPr>
            <w:tcW w:w="1063" w:type="dxa"/>
            <w:tcBorders>
              <w:top w:val="nil"/>
              <w:left w:val="nil"/>
              <w:bottom w:val="nil"/>
              <w:right w:val="nil"/>
            </w:tcBorders>
            <w:shd w:val="clear" w:color="auto" w:fill="auto"/>
            <w:noWrap/>
            <w:vAlign w:val="bottom"/>
            <w:hideMark/>
          </w:tcPr>
          <w:p w14:paraId="2329C048"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435</w:t>
            </w:r>
          </w:p>
        </w:tc>
        <w:tc>
          <w:tcPr>
            <w:tcW w:w="1063" w:type="dxa"/>
            <w:tcBorders>
              <w:top w:val="nil"/>
              <w:left w:val="nil"/>
              <w:bottom w:val="nil"/>
              <w:right w:val="nil"/>
            </w:tcBorders>
            <w:shd w:val="clear" w:color="auto" w:fill="auto"/>
            <w:noWrap/>
            <w:vAlign w:val="bottom"/>
            <w:hideMark/>
          </w:tcPr>
          <w:p w14:paraId="13C25F94"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63</w:t>
            </w:r>
          </w:p>
        </w:tc>
        <w:tc>
          <w:tcPr>
            <w:tcW w:w="1049" w:type="dxa"/>
            <w:tcBorders>
              <w:top w:val="nil"/>
              <w:left w:val="nil"/>
              <w:bottom w:val="nil"/>
              <w:right w:val="nil"/>
            </w:tcBorders>
            <w:shd w:val="clear" w:color="auto" w:fill="auto"/>
            <w:noWrap/>
            <w:vAlign w:val="bottom"/>
            <w:hideMark/>
          </w:tcPr>
          <w:p w14:paraId="22D966F1"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3 551</w:t>
            </w:r>
          </w:p>
        </w:tc>
        <w:tc>
          <w:tcPr>
            <w:tcW w:w="997" w:type="dxa"/>
            <w:tcBorders>
              <w:top w:val="nil"/>
              <w:left w:val="nil"/>
              <w:bottom w:val="nil"/>
              <w:right w:val="nil"/>
            </w:tcBorders>
            <w:shd w:val="clear" w:color="auto" w:fill="auto"/>
            <w:noWrap/>
            <w:vAlign w:val="bottom"/>
            <w:hideMark/>
          </w:tcPr>
          <w:p w14:paraId="094EEB8B" w14:textId="77777777" w:rsidR="00196277" w:rsidRPr="00BF3066" w:rsidRDefault="00196277" w:rsidP="00313EEB">
            <w:pPr>
              <w:tabs>
                <w:tab w:val="clear" w:pos="794"/>
              </w:tabs>
              <w:spacing w:before="40" w:after="40" w:line="240" w:lineRule="exact"/>
              <w:rPr>
                <w:rFonts w:eastAsia="Times New Roman"/>
                <w:color w:val="002060"/>
                <w:sz w:val="16"/>
                <w:szCs w:val="16"/>
              </w:rPr>
            </w:pPr>
            <w:r w:rsidRPr="00BF3066">
              <w:rPr>
                <w:color w:val="002060"/>
                <w:sz w:val="16"/>
                <w:szCs w:val="16"/>
              </w:rPr>
              <w:t>6 866</w:t>
            </w:r>
          </w:p>
        </w:tc>
      </w:tr>
      <w:tr w:rsidR="00196277" w:rsidRPr="009B0841" w14:paraId="2BABA39E" w14:textId="77777777" w:rsidTr="00313EEB">
        <w:trPr>
          <w:jc w:val="center"/>
        </w:trPr>
        <w:tc>
          <w:tcPr>
            <w:tcW w:w="3501" w:type="dxa"/>
            <w:tcBorders>
              <w:top w:val="nil"/>
              <w:left w:val="nil"/>
              <w:bottom w:val="nil"/>
              <w:right w:val="nil"/>
            </w:tcBorders>
            <w:shd w:val="clear" w:color="auto" w:fill="auto"/>
            <w:noWrap/>
            <w:vAlign w:val="bottom"/>
            <w:hideMark/>
          </w:tcPr>
          <w:p w14:paraId="5891E81C" w14:textId="77777777" w:rsidR="00196277" w:rsidRPr="00BF3066" w:rsidRDefault="00196277" w:rsidP="00313EEB">
            <w:pPr>
              <w:tabs>
                <w:tab w:val="clear" w:pos="794"/>
              </w:tabs>
              <w:spacing w:before="0" w:line="100" w:lineRule="exact"/>
              <w:jc w:val="right"/>
              <w:rPr>
                <w:rFonts w:eastAsia="Times New Roman"/>
                <w:color w:val="002060"/>
                <w:sz w:val="16"/>
                <w:szCs w:val="16"/>
              </w:rPr>
            </w:pPr>
          </w:p>
        </w:tc>
        <w:tc>
          <w:tcPr>
            <w:tcW w:w="905" w:type="dxa"/>
            <w:tcBorders>
              <w:top w:val="nil"/>
              <w:left w:val="single" w:sz="4" w:space="0" w:color="0070C0"/>
              <w:bottom w:val="nil"/>
              <w:right w:val="nil"/>
            </w:tcBorders>
            <w:shd w:val="clear" w:color="auto" w:fill="auto"/>
            <w:noWrap/>
            <w:vAlign w:val="bottom"/>
            <w:hideMark/>
          </w:tcPr>
          <w:p w14:paraId="70826099" w14:textId="77777777" w:rsidR="00196277" w:rsidRPr="00BF3066" w:rsidRDefault="00196277" w:rsidP="00313EEB">
            <w:pPr>
              <w:tabs>
                <w:tab w:val="clear" w:pos="794"/>
              </w:tabs>
              <w:spacing w:before="0" w:line="100" w:lineRule="exact"/>
              <w:rPr>
                <w:rFonts w:eastAsia="Times New Roman"/>
                <w:sz w:val="16"/>
                <w:szCs w:val="16"/>
              </w:rPr>
            </w:pPr>
            <w:r w:rsidRPr="00BF3066">
              <w:rPr>
                <w:sz w:val="16"/>
                <w:szCs w:val="16"/>
              </w:rPr>
              <w:t> </w:t>
            </w:r>
          </w:p>
        </w:tc>
        <w:tc>
          <w:tcPr>
            <w:tcW w:w="1045" w:type="dxa"/>
            <w:tcBorders>
              <w:top w:val="nil"/>
              <w:left w:val="nil"/>
              <w:bottom w:val="nil"/>
              <w:right w:val="nil"/>
            </w:tcBorders>
            <w:shd w:val="clear" w:color="auto" w:fill="auto"/>
            <w:noWrap/>
            <w:vAlign w:val="bottom"/>
            <w:hideMark/>
          </w:tcPr>
          <w:p w14:paraId="54C0B309" w14:textId="77777777" w:rsidR="00196277" w:rsidRPr="00BF3066" w:rsidRDefault="00196277" w:rsidP="00313EEB">
            <w:pPr>
              <w:tabs>
                <w:tab w:val="clear" w:pos="794"/>
              </w:tabs>
              <w:spacing w:before="0" w:line="10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7FA13802" w14:textId="77777777" w:rsidR="00196277" w:rsidRPr="00BF3066" w:rsidRDefault="00196277" w:rsidP="00313EEB">
            <w:pPr>
              <w:tabs>
                <w:tab w:val="clear" w:pos="794"/>
              </w:tabs>
              <w:spacing w:before="0" w:line="10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66EE9976" w14:textId="77777777" w:rsidR="00196277" w:rsidRPr="00BF3066" w:rsidRDefault="00196277" w:rsidP="00313EEB">
            <w:pPr>
              <w:tabs>
                <w:tab w:val="clear" w:pos="794"/>
              </w:tabs>
              <w:spacing w:before="0" w:line="10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6A824411" w14:textId="77777777" w:rsidR="00196277" w:rsidRPr="00BF3066" w:rsidRDefault="00196277" w:rsidP="00313EEB">
            <w:pPr>
              <w:tabs>
                <w:tab w:val="clear" w:pos="794"/>
              </w:tabs>
              <w:spacing w:before="0" w:line="10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227A3837" w14:textId="77777777" w:rsidR="00196277" w:rsidRPr="00BF3066" w:rsidRDefault="00196277" w:rsidP="00313EEB">
            <w:pPr>
              <w:tabs>
                <w:tab w:val="clear" w:pos="794"/>
              </w:tabs>
              <w:spacing w:before="0" w:line="100" w:lineRule="exact"/>
              <w:rPr>
                <w:rFonts w:eastAsia="Times New Roman"/>
                <w:sz w:val="16"/>
                <w:szCs w:val="16"/>
              </w:rPr>
            </w:pPr>
          </w:p>
        </w:tc>
        <w:tc>
          <w:tcPr>
            <w:tcW w:w="1103" w:type="dxa"/>
            <w:tcBorders>
              <w:top w:val="nil"/>
              <w:left w:val="nil"/>
              <w:bottom w:val="nil"/>
              <w:right w:val="nil"/>
            </w:tcBorders>
            <w:shd w:val="clear" w:color="auto" w:fill="auto"/>
            <w:noWrap/>
            <w:vAlign w:val="bottom"/>
            <w:hideMark/>
          </w:tcPr>
          <w:p w14:paraId="45CB4902" w14:textId="77777777" w:rsidR="00196277" w:rsidRPr="00BF3066" w:rsidRDefault="00196277" w:rsidP="00313EEB">
            <w:pPr>
              <w:tabs>
                <w:tab w:val="clear" w:pos="794"/>
              </w:tabs>
              <w:spacing w:before="0" w:line="100" w:lineRule="exact"/>
              <w:rPr>
                <w:rFonts w:eastAsia="Times New Roman"/>
                <w:sz w:val="16"/>
                <w:szCs w:val="16"/>
              </w:rPr>
            </w:pPr>
          </w:p>
        </w:tc>
        <w:tc>
          <w:tcPr>
            <w:tcW w:w="1082" w:type="dxa"/>
            <w:tcBorders>
              <w:top w:val="nil"/>
              <w:left w:val="nil"/>
              <w:bottom w:val="nil"/>
              <w:right w:val="nil"/>
            </w:tcBorders>
            <w:shd w:val="clear" w:color="auto" w:fill="auto"/>
            <w:noWrap/>
            <w:vAlign w:val="bottom"/>
            <w:hideMark/>
          </w:tcPr>
          <w:p w14:paraId="22BC9FF4"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39511F65"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782E31AA" w14:textId="77777777" w:rsidR="00196277" w:rsidRPr="00BF3066" w:rsidRDefault="00196277" w:rsidP="00313EEB">
            <w:pPr>
              <w:tabs>
                <w:tab w:val="clear" w:pos="794"/>
              </w:tabs>
              <w:spacing w:before="0" w:line="100" w:lineRule="exac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1F344E01" w14:textId="77777777" w:rsidR="00196277" w:rsidRPr="00BF3066" w:rsidRDefault="00196277" w:rsidP="00313EEB">
            <w:pPr>
              <w:tabs>
                <w:tab w:val="clear" w:pos="794"/>
              </w:tabs>
              <w:spacing w:before="0" w:line="100" w:lineRule="exact"/>
              <w:rPr>
                <w:rFonts w:eastAsia="Times New Roman"/>
                <w:sz w:val="16"/>
                <w:szCs w:val="16"/>
              </w:rPr>
            </w:pPr>
          </w:p>
        </w:tc>
        <w:tc>
          <w:tcPr>
            <w:tcW w:w="997" w:type="dxa"/>
            <w:tcBorders>
              <w:top w:val="nil"/>
              <w:left w:val="nil"/>
              <w:bottom w:val="nil"/>
              <w:right w:val="nil"/>
            </w:tcBorders>
            <w:shd w:val="clear" w:color="auto" w:fill="auto"/>
            <w:noWrap/>
            <w:vAlign w:val="bottom"/>
            <w:hideMark/>
          </w:tcPr>
          <w:p w14:paraId="34A150F5" w14:textId="77777777" w:rsidR="00196277" w:rsidRPr="00BF3066" w:rsidRDefault="00196277" w:rsidP="00313EEB">
            <w:pPr>
              <w:tabs>
                <w:tab w:val="clear" w:pos="794"/>
              </w:tabs>
              <w:spacing w:before="0" w:line="100" w:lineRule="exact"/>
              <w:rPr>
                <w:rFonts w:eastAsia="Times New Roman"/>
                <w:sz w:val="16"/>
                <w:szCs w:val="16"/>
              </w:rPr>
            </w:pPr>
          </w:p>
        </w:tc>
      </w:tr>
      <w:tr w:rsidR="00196277" w:rsidRPr="009B0841" w14:paraId="285F2837" w14:textId="77777777" w:rsidTr="00313EEB">
        <w:trPr>
          <w:jc w:val="center"/>
        </w:trPr>
        <w:tc>
          <w:tcPr>
            <w:tcW w:w="3501" w:type="dxa"/>
            <w:tcBorders>
              <w:top w:val="nil"/>
              <w:left w:val="nil"/>
              <w:bottom w:val="nil"/>
              <w:right w:val="nil"/>
            </w:tcBorders>
            <w:shd w:val="clear" w:color="auto" w:fill="auto"/>
            <w:vAlign w:val="bottom"/>
            <w:hideMark/>
          </w:tcPr>
          <w:p w14:paraId="72B0AB5A" w14:textId="77777777" w:rsidR="00196277" w:rsidRPr="00BF3066" w:rsidRDefault="00196277" w:rsidP="00313EEB">
            <w:pPr>
              <w:tabs>
                <w:tab w:val="clear" w:pos="794"/>
              </w:tabs>
              <w:spacing w:before="40" w:after="40" w:line="240" w:lineRule="exact"/>
              <w:jc w:val="left"/>
              <w:rPr>
                <w:rFonts w:eastAsia="Times New Roman"/>
                <w:sz w:val="16"/>
                <w:szCs w:val="16"/>
              </w:rPr>
            </w:pPr>
            <w:r w:rsidRPr="00BF3066">
              <w:rPr>
                <w:rFonts w:eastAsia="Times New Roman"/>
                <w:sz w:val="16"/>
                <w:szCs w:val="16"/>
              </w:rPr>
              <w:t>5</w:t>
            </w:r>
            <w:r w:rsidRPr="00BF3066">
              <w:rPr>
                <w:rFonts w:eastAsia="Times New Roman" w:hint="cs"/>
                <w:sz w:val="16"/>
                <w:szCs w:val="16"/>
                <w:rtl/>
                <w:lang w:bidi="ar-EG"/>
              </w:rPr>
              <w:t xml:space="preserve"> - </w:t>
            </w:r>
            <w:r w:rsidRPr="00BF3066">
              <w:rPr>
                <w:rFonts w:eastAsia="Times New Roman"/>
                <w:sz w:val="16"/>
                <w:szCs w:val="16"/>
                <w:rtl/>
              </w:rPr>
              <w:t>استئجار الأماكن والمعدات وصيانتها</w:t>
            </w:r>
          </w:p>
        </w:tc>
        <w:tc>
          <w:tcPr>
            <w:tcW w:w="905" w:type="dxa"/>
            <w:tcBorders>
              <w:top w:val="nil"/>
              <w:left w:val="single" w:sz="4" w:space="0" w:color="0070C0"/>
              <w:bottom w:val="nil"/>
              <w:right w:val="nil"/>
            </w:tcBorders>
            <w:shd w:val="clear" w:color="auto" w:fill="auto"/>
            <w:noWrap/>
            <w:vAlign w:val="bottom"/>
            <w:hideMark/>
          </w:tcPr>
          <w:p w14:paraId="7EAA9C6B"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 </w:t>
            </w:r>
          </w:p>
        </w:tc>
        <w:tc>
          <w:tcPr>
            <w:tcW w:w="1045" w:type="dxa"/>
            <w:tcBorders>
              <w:top w:val="nil"/>
              <w:left w:val="nil"/>
              <w:bottom w:val="nil"/>
              <w:right w:val="nil"/>
            </w:tcBorders>
            <w:shd w:val="clear" w:color="auto" w:fill="auto"/>
            <w:noWrap/>
            <w:vAlign w:val="bottom"/>
            <w:hideMark/>
          </w:tcPr>
          <w:p w14:paraId="723FB778" w14:textId="77777777" w:rsidR="00196277" w:rsidRPr="00BF3066" w:rsidRDefault="00196277" w:rsidP="00313EEB">
            <w:pPr>
              <w:tabs>
                <w:tab w:val="clear" w:pos="794"/>
              </w:tabs>
              <w:spacing w:before="40" w:after="40" w:line="24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116E6784" w14:textId="77777777" w:rsidR="00196277" w:rsidRPr="00BF3066" w:rsidRDefault="00196277" w:rsidP="00313EEB">
            <w:pPr>
              <w:tabs>
                <w:tab w:val="clear" w:pos="794"/>
              </w:tabs>
              <w:spacing w:before="40" w:after="40" w:line="24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5385DC3D" w14:textId="77777777" w:rsidR="00196277" w:rsidRPr="00BF3066" w:rsidRDefault="00196277" w:rsidP="00313EEB">
            <w:pPr>
              <w:tabs>
                <w:tab w:val="clear" w:pos="794"/>
              </w:tabs>
              <w:spacing w:before="40" w:after="40" w:line="24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515EED38"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100</w:t>
            </w:r>
          </w:p>
        </w:tc>
        <w:tc>
          <w:tcPr>
            <w:tcW w:w="925" w:type="dxa"/>
            <w:tcBorders>
              <w:top w:val="nil"/>
              <w:left w:val="nil"/>
              <w:bottom w:val="nil"/>
              <w:right w:val="nil"/>
            </w:tcBorders>
            <w:shd w:val="clear" w:color="auto" w:fill="auto"/>
            <w:noWrap/>
            <w:vAlign w:val="bottom"/>
            <w:hideMark/>
          </w:tcPr>
          <w:p w14:paraId="41BF6E1C"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2 071</w:t>
            </w:r>
          </w:p>
        </w:tc>
        <w:tc>
          <w:tcPr>
            <w:tcW w:w="1103" w:type="dxa"/>
            <w:tcBorders>
              <w:top w:val="nil"/>
              <w:left w:val="nil"/>
              <w:bottom w:val="nil"/>
              <w:right w:val="nil"/>
            </w:tcBorders>
            <w:shd w:val="clear" w:color="auto" w:fill="auto"/>
            <w:noWrap/>
            <w:vAlign w:val="bottom"/>
            <w:hideMark/>
          </w:tcPr>
          <w:p w14:paraId="67F0102C"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10</w:t>
            </w:r>
          </w:p>
        </w:tc>
        <w:tc>
          <w:tcPr>
            <w:tcW w:w="1082" w:type="dxa"/>
            <w:tcBorders>
              <w:top w:val="nil"/>
              <w:left w:val="nil"/>
              <w:bottom w:val="nil"/>
              <w:right w:val="nil"/>
            </w:tcBorders>
            <w:shd w:val="clear" w:color="auto" w:fill="auto"/>
            <w:noWrap/>
            <w:vAlign w:val="bottom"/>
            <w:hideMark/>
          </w:tcPr>
          <w:p w14:paraId="7FA94651"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222</w:t>
            </w:r>
          </w:p>
        </w:tc>
        <w:tc>
          <w:tcPr>
            <w:tcW w:w="1063" w:type="dxa"/>
            <w:tcBorders>
              <w:top w:val="nil"/>
              <w:left w:val="nil"/>
              <w:bottom w:val="nil"/>
              <w:right w:val="nil"/>
            </w:tcBorders>
            <w:shd w:val="clear" w:color="auto" w:fill="auto"/>
            <w:noWrap/>
            <w:vAlign w:val="bottom"/>
            <w:hideMark/>
          </w:tcPr>
          <w:p w14:paraId="1BFB8591"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w:t>
            </w:r>
          </w:p>
        </w:tc>
        <w:tc>
          <w:tcPr>
            <w:tcW w:w="1063" w:type="dxa"/>
            <w:tcBorders>
              <w:top w:val="nil"/>
              <w:left w:val="nil"/>
              <w:bottom w:val="nil"/>
              <w:right w:val="nil"/>
            </w:tcBorders>
            <w:shd w:val="clear" w:color="auto" w:fill="auto"/>
            <w:noWrap/>
            <w:vAlign w:val="bottom"/>
            <w:hideMark/>
          </w:tcPr>
          <w:p w14:paraId="1B3FD422" w14:textId="77777777" w:rsidR="00196277" w:rsidRPr="00BF3066" w:rsidRDefault="00196277" w:rsidP="00313EEB">
            <w:pPr>
              <w:tabs>
                <w:tab w:val="clear" w:pos="794"/>
              </w:tabs>
              <w:spacing w:before="40" w:after="40" w:line="240" w:lineRule="exac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7AB9E8A0"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2 507</w:t>
            </w:r>
          </w:p>
        </w:tc>
        <w:tc>
          <w:tcPr>
            <w:tcW w:w="997" w:type="dxa"/>
            <w:tcBorders>
              <w:top w:val="nil"/>
              <w:left w:val="nil"/>
              <w:bottom w:val="nil"/>
              <w:right w:val="nil"/>
            </w:tcBorders>
            <w:shd w:val="clear" w:color="auto" w:fill="auto"/>
            <w:noWrap/>
            <w:vAlign w:val="bottom"/>
            <w:hideMark/>
          </w:tcPr>
          <w:p w14:paraId="491E3EE1" w14:textId="77777777" w:rsidR="00196277" w:rsidRPr="00BF3066" w:rsidRDefault="00196277" w:rsidP="00313EEB">
            <w:pPr>
              <w:tabs>
                <w:tab w:val="clear" w:pos="794"/>
              </w:tabs>
              <w:spacing w:before="40" w:after="40" w:line="240" w:lineRule="exact"/>
              <w:rPr>
                <w:rFonts w:eastAsia="Times New Roman"/>
                <w:color w:val="002060"/>
                <w:sz w:val="16"/>
                <w:szCs w:val="16"/>
              </w:rPr>
            </w:pPr>
            <w:r w:rsidRPr="00BF3066">
              <w:rPr>
                <w:color w:val="002060"/>
                <w:sz w:val="16"/>
                <w:szCs w:val="16"/>
              </w:rPr>
              <w:t>4 911</w:t>
            </w:r>
          </w:p>
        </w:tc>
      </w:tr>
      <w:tr w:rsidR="00196277" w:rsidRPr="009B0841" w14:paraId="36DFAE6D" w14:textId="77777777" w:rsidTr="00313EEB">
        <w:trPr>
          <w:jc w:val="center"/>
        </w:trPr>
        <w:tc>
          <w:tcPr>
            <w:tcW w:w="3501" w:type="dxa"/>
            <w:tcBorders>
              <w:top w:val="nil"/>
              <w:left w:val="nil"/>
              <w:bottom w:val="nil"/>
              <w:right w:val="nil"/>
            </w:tcBorders>
            <w:shd w:val="clear" w:color="auto" w:fill="auto"/>
            <w:noWrap/>
            <w:vAlign w:val="bottom"/>
            <w:hideMark/>
          </w:tcPr>
          <w:p w14:paraId="65967DBA" w14:textId="77777777" w:rsidR="00196277" w:rsidRPr="00BF3066" w:rsidRDefault="00196277" w:rsidP="00313EEB">
            <w:pPr>
              <w:tabs>
                <w:tab w:val="clear" w:pos="794"/>
              </w:tabs>
              <w:spacing w:before="0" w:line="100" w:lineRule="exact"/>
              <w:jc w:val="right"/>
              <w:rPr>
                <w:rFonts w:eastAsia="Times New Roman"/>
                <w:color w:val="002060"/>
                <w:sz w:val="16"/>
                <w:szCs w:val="16"/>
              </w:rPr>
            </w:pPr>
          </w:p>
        </w:tc>
        <w:tc>
          <w:tcPr>
            <w:tcW w:w="905" w:type="dxa"/>
            <w:tcBorders>
              <w:top w:val="nil"/>
              <w:left w:val="single" w:sz="4" w:space="0" w:color="0070C0"/>
              <w:bottom w:val="nil"/>
              <w:right w:val="nil"/>
            </w:tcBorders>
            <w:shd w:val="clear" w:color="auto" w:fill="auto"/>
            <w:noWrap/>
            <w:vAlign w:val="bottom"/>
            <w:hideMark/>
          </w:tcPr>
          <w:p w14:paraId="596227CE" w14:textId="77777777" w:rsidR="00196277" w:rsidRPr="00BF3066" w:rsidRDefault="00196277" w:rsidP="00313EEB">
            <w:pPr>
              <w:tabs>
                <w:tab w:val="clear" w:pos="794"/>
              </w:tabs>
              <w:spacing w:before="0" w:line="100" w:lineRule="exact"/>
              <w:rPr>
                <w:rFonts w:eastAsia="Times New Roman"/>
                <w:sz w:val="16"/>
                <w:szCs w:val="16"/>
              </w:rPr>
            </w:pPr>
            <w:r w:rsidRPr="00BF3066">
              <w:rPr>
                <w:sz w:val="16"/>
                <w:szCs w:val="16"/>
              </w:rPr>
              <w:t> </w:t>
            </w:r>
          </w:p>
        </w:tc>
        <w:tc>
          <w:tcPr>
            <w:tcW w:w="1045" w:type="dxa"/>
            <w:tcBorders>
              <w:top w:val="nil"/>
              <w:left w:val="nil"/>
              <w:bottom w:val="nil"/>
              <w:right w:val="nil"/>
            </w:tcBorders>
            <w:shd w:val="clear" w:color="auto" w:fill="auto"/>
            <w:noWrap/>
            <w:vAlign w:val="bottom"/>
            <w:hideMark/>
          </w:tcPr>
          <w:p w14:paraId="259DDE82" w14:textId="77777777" w:rsidR="00196277" w:rsidRPr="00BF3066" w:rsidRDefault="00196277" w:rsidP="00313EEB">
            <w:pPr>
              <w:tabs>
                <w:tab w:val="clear" w:pos="794"/>
              </w:tabs>
              <w:spacing w:before="0" w:line="10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346DDE72" w14:textId="77777777" w:rsidR="00196277" w:rsidRPr="00BF3066" w:rsidRDefault="00196277" w:rsidP="00313EEB">
            <w:pPr>
              <w:tabs>
                <w:tab w:val="clear" w:pos="794"/>
              </w:tabs>
              <w:spacing w:before="0" w:line="10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75FB7E3F" w14:textId="77777777" w:rsidR="00196277" w:rsidRPr="00BF3066" w:rsidRDefault="00196277" w:rsidP="00313EEB">
            <w:pPr>
              <w:tabs>
                <w:tab w:val="clear" w:pos="794"/>
              </w:tabs>
              <w:spacing w:before="0" w:line="10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4C2737FD" w14:textId="77777777" w:rsidR="00196277" w:rsidRPr="00BF3066" w:rsidRDefault="00196277" w:rsidP="00313EEB">
            <w:pPr>
              <w:tabs>
                <w:tab w:val="clear" w:pos="794"/>
              </w:tabs>
              <w:spacing w:before="0" w:line="10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179BBD8E" w14:textId="77777777" w:rsidR="00196277" w:rsidRPr="00BF3066" w:rsidRDefault="00196277" w:rsidP="00313EEB">
            <w:pPr>
              <w:tabs>
                <w:tab w:val="clear" w:pos="794"/>
              </w:tabs>
              <w:spacing w:before="0" w:line="100" w:lineRule="exact"/>
              <w:rPr>
                <w:rFonts w:eastAsia="Times New Roman"/>
                <w:sz w:val="16"/>
                <w:szCs w:val="16"/>
              </w:rPr>
            </w:pPr>
          </w:p>
        </w:tc>
        <w:tc>
          <w:tcPr>
            <w:tcW w:w="1103" w:type="dxa"/>
            <w:tcBorders>
              <w:top w:val="nil"/>
              <w:left w:val="nil"/>
              <w:bottom w:val="nil"/>
              <w:right w:val="nil"/>
            </w:tcBorders>
            <w:shd w:val="clear" w:color="auto" w:fill="auto"/>
            <w:noWrap/>
            <w:vAlign w:val="bottom"/>
            <w:hideMark/>
          </w:tcPr>
          <w:p w14:paraId="4CC39F7E" w14:textId="77777777" w:rsidR="00196277" w:rsidRPr="00BF3066" w:rsidRDefault="00196277" w:rsidP="00313EEB">
            <w:pPr>
              <w:tabs>
                <w:tab w:val="clear" w:pos="794"/>
              </w:tabs>
              <w:spacing w:before="0" w:line="100" w:lineRule="exact"/>
              <w:rPr>
                <w:rFonts w:eastAsia="Times New Roman"/>
                <w:sz w:val="16"/>
                <w:szCs w:val="16"/>
              </w:rPr>
            </w:pPr>
          </w:p>
        </w:tc>
        <w:tc>
          <w:tcPr>
            <w:tcW w:w="1082" w:type="dxa"/>
            <w:tcBorders>
              <w:top w:val="nil"/>
              <w:left w:val="nil"/>
              <w:bottom w:val="nil"/>
              <w:right w:val="nil"/>
            </w:tcBorders>
            <w:shd w:val="clear" w:color="auto" w:fill="auto"/>
            <w:noWrap/>
            <w:vAlign w:val="bottom"/>
            <w:hideMark/>
          </w:tcPr>
          <w:p w14:paraId="07CA7361"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7CB8F21A"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5E2CD38B" w14:textId="77777777" w:rsidR="00196277" w:rsidRPr="00BF3066" w:rsidRDefault="00196277" w:rsidP="00313EEB">
            <w:pPr>
              <w:tabs>
                <w:tab w:val="clear" w:pos="794"/>
              </w:tabs>
              <w:spacing w:before="0" w:line="100" w:lineRule="exac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78BC5E53" w14:textId="77777777" w:rsidR="00196277" w:rsidRPr="00BF3066" w:rsidRDefault="00196277" w:rsidP="00313EEB">
            <w:pPr>
              <w:tabs>
                <w:tab w:val="clear" w:pos="794"/>
              </w:tabs>
              <w:spacing w:before="0" w:line="100" w:lineRule="exact"/>
              <w:rPr>
                <w:rFonts w:eastAsia="Times New Roman"/>
                <w:sz w:val="16"/>
                <w:szCs w:val="16"/>
              </w:rPr>
            </w:pPr>
          </w:p>
        </w:tc>
        <w:tc>
          <w:tcPr>
            <w:tcW w:w="997" w:type="dxa"/>
            <w:tcBorders>
              <w:top w:val="nil"/>
              <w:left w:val="nil"/>
              <w:bottom w:val="nil"/>
              <w:right w:val="nil"/>
            </w:tcBorders>
            <w:shd w:val="clear" w:color="auto" w:fill="auto"/>
            <w:noWrap/>
            <w:vAlign w:val="bottom"/>
            <w:hideMark/>
          </w:tcPr>
          <w:p w14:paraId="6D7B8664" w14:textId="77777777" w:rsidR="00196277" w:rsidRPr="00BF3066" w:rsidRDefault="00196277" w:rsidP="00313EEB">
            <w:pPr>
              <w:tabs>
                <w:tab w:val="clear" w:pos="794"/>
              </w:tabs>
              <w:spacing w:before="0" w:line="100" w:lineRule="exact"/>
              <w:rPr>
                <w:rFonts w:eastAsia="Times New Roman"/>
                <w:sz w:val="16"/>
                <w:szCs w:val="16"/>
              </w:rPr>
            </w:pPr>
          </w:p>
        </w:tc>
      </w:tr>
      <w:tr w:rsidR="00196277" w:rsidRPr="009B0841" w14:paraId="3D4EAE31" w14:textId="77777777" w:rsidTr="00313EEB">
        <w:trPr>
          <w:jc w:val="center"/>
        </w:trPr>
        <w:tc>
          <w:tcPr>
            <w:tcW w:w="3501" w:type="dxa"/>
            <w:tcBorders>
              <w:top w:val="nil"/>
              <w:left w:val="nil"/>
              <w:bottom w:val="nil"/>
              <w:right w:val="nil"/>
            </w:tcBorders>
            <w:shd w:val="clear" w:color="auto" w:fill="auto"/>
            <w:noWrap/>
            <w:vAlign w:val="bottom"/>
            <w:hideMark/>
          </w:tcPr>
          <w:p w14:paraId="3E336E6E" w14:textId="77777777" w:rsidR="00196277" w:rsidRPr="00BF3066" w:rsidRDefault="00196277" w:rsidP="00313EEB">
            <w:pPr>
              <w:tabs>
                <w:tab w:val="clear" w:pos="794"/>
              </w:tabs>
              <w:spacing w:before="40" w:after="40" w:line="240" w:lineRule="exact"/>
              <w:jc w:val="left"/>
              <w:rPr>
                <w:rFonts w:eastAsia="Times New Roman"/>
                <w:sz w:val="16"/>
                <w:szCs w:val="16"/>
              </w:rPr>
            </w:pPr>
            <w:r w:rsidRPr="00BF3066">
              <w:rPr>
                <w:rFonts w:eastAsia="Times New Roman"/>
                <w:sz w:val="16"/>
                <w:szCs w:val="16"/>
              </w:rPr>
              <w:t>6</w:t>
            </w:r>
            <w:r w:rsidRPr="00BF3066">
              <w:rPr>
                <w:rFonts w:eastAsia="Times New Roman" w:hint="cs"/>
                <w:sz w:val="16"/>
                <w:szCs w:val="16"/>
                <w:rtl/>
                <w:lang w:bidi="ar-EG"/>
              </w:rPr>
              <w:t xml:space="preserve"> - </w:t>
            </w:r>
            <w:r w:rsidRPr="00BF3066">
              <w:rPr>
                <w:rFonts w:eastAsia="Times New Roman"/>
                <w:sz w:val="16"/>
                <w:szCs w:val="16"/>
                <w:rtl/>
              </w:rPr>
              <w:t>المواد واللوازم</w:t>
            </w:r>
          </w:p>
        </w:tc>
        <w:tc>
          <w:tcPr>
            <w:tcW w:w="905" w:type="dxa"/>
            <w:tcBorders>
              <w:top w:val="nil"/>
              <w:left w:val="single" w:sz="4" w:space="0" w:color="0070C0"/>
              <w:bottom w:val="nil"/>
              <w:right w:val="nil"/>
            </w:tcBorders>
            <w:shd w:val="clear" w:color="auto" w:fill="auto"/>
            <w:noWrap/>
            <w:vAlign w:val="bottom"/>
            <w:hideMark/>
          </w:tcPr>
          <w:p w14:paraId="56203BD7"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6</w:t>
            </w:r>
          </w:p>
        </w:tc>
        <w:tc>
          <w:tcPr>
            <w:tcW w:w="1045" w:type="dxa"/>
            <w:tcBorders>
              <w:top w:val="nil"/>
              <w:left w:val="nil"/>
              <w:bottom w:val="nil"/>
              <w:right w:val="nil"/>
            </w:tcBorders>
            <w:shd w:val="clear" w:color="auto" w:fill="auto"/>
            <w:noWrap/>
            <w:vAlign w:val="bottom"/>
            <w:hideMark/>
          </w:tcPr>
          <w:p w14:paraId="2DA484B1" w14:textId="77777777" w:rsidR="00196277" w:rsidRPr="00BF3066" w:rsidRDefault="00196277" w:rsidP="00313EEB">
            <w:pPr>
              <w:tabs>
                <w:tab w:val="clear" w:pos="794"/>
              </w:tabs>
              <w:spacing w:before="40" w:after="40" w:line="24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1B834F1F"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3</w:t>
            </w:r>
          </w:p>
        </w:tc>
        <w:tc>
          <w:tcPr>
            <w:tcW w:w="1102" w:type="dxa"/>
            <w:tcBorders>
              <w:top w:val="nil"/>
              <w:left w:val="nil"/>
              <w:bottom w:val="nil"/>
              <w:right w:val="nil"/>
            </w:tcBorders>
            <w:shd w:val="clear" w:color="auto" w:fill="auto"/>
            <w:noWrap/>
            <w:vAlign w:val="bottom"/>
            <w:hideMark/>
          </w:tcPr>
          <w:p w14:paraId="177F236B"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40</w:t>
            </w:r>
          </w:p>
        </w:tc>
        <w:tc>
          <w:tcPr>
            <w:tcW w:w="1066" w:type="dxa"/>
            <w:tcBorders>
              <w:top w:val="nil"/>
              <w:left w:val="nil"/>
              <w:bottom w:val="nil"/>
              <w:right w:val="nil"/>
            </w:tcBorders>
            <w:shd w:val="clear" w:color="auto" w:fill="auto"/>
            <w:noWrap/>
            <w:vAlign w:val="bottom"/>
            <w:hideMark/>
          </w:tcPr>
          <w:p w14:paraId="037E7A78" w14:textId="77777777" w:rsidR="00196277" w:rsidRPr="00BF3066" w:rsidRDefault="00196277" w:rsidP="00313EEB">
            <w:pPr>
              <w:tabs>
                <w:tab w:val="clear" w:pos="794"/>
              </w:tabs>
              <w:spacing w:before="40" w:after="40" w:line="24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262D02B8"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199</w:t>
            </w:r>
          </w:p>
        </w:tc>
        <w:tc>
          <w:tcPr>
            <w:tcW w:w="1103" w:type="dxa"/>
            <w:tcBorders>
              <w:top w:val="nil"/>
              <w:left w:val="nil"/>
              <w:bottom w:val="nil"/>
              <w:right w:val="nil"/>
            </w:tcBorders>
            <w:shd w:val="clear" w:color="auto" w:fill="auto"/>
            <w:noWrap/>
            <w:vAlign w:val="bottom"/>
            <w:hideMark/>
          </w:tcPr>
          <w:p w14:paraId="27CE1E5E"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26</w:t>
            </w:r>
          </w:p>
        </w:tc>
        <w:tc>
          <w:tcPr>
            <w:tcW w:w="1082" w:type="dxa"/>
            <w:tcBorders>
              <w:top w:val="nil"/>
              <w:left w:val="nil"/>
              <w:bottom w:val="nil"/>
              <w:right w:val="nil"/>
            </w:tcBorders>
            <w:shd w:val="clear" w:color="auto" w:fill="auto"/>
            <w:noWrap/>
            <w:vAlign w:val="bottom"/>
            <w:hideMark/>
          </w:tcPr>
          <w:p w14:paraId="296FC79A"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181</w:t>
            </w:r>
          </w:p>
        </w:tc>
        <w:tc>
          <w:tcPr>
            <w:tcW w:w="1063" w:type="dxa"/>
            <w:tcBorders>
              <w:top w:val="nil"/>
              <w:left w:val="nil"/>
              <w:bottom w:val="nil"/>
              <w:right w:val="nil"/>
            </w:tcBorders>
            <w:shd w:val="clear" w:color="auto" w:fill="auto"/>
            <w:noWrap/>
            <w:vAlign w:val="bottom"/>
            <w:hideMark/>
          </w:tcPr>
          <w:p w14:paraId="4049356A"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35</w:t>
            </w:r>
          </w:p>
        </w:tc>
        <w:tc>
          <w:tcPr>
            <w:tcW w:w="1063" w:type="dxa"/>
            <w:tcBorders>
              <w:top w:val="nil"/>
              <w:left w:val="nil"/>
              <w:bottom w:val="nil"/>
              <w:right w:val="nil"/>
            </w:tcBorders>
            <w:shd w:val="clear" w:color="auto" w:fill="auto"/>
            <w:noWrap/>
            <w:vAlign w:val="bottom"/>
            <w:hideMark/>
          </w:tcPr>
          <w:p w14:paraId="5392EE83"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46</w:t>
            </w:r>
          </w:p>
        </w:tc>
        <w:tc>
          <w:tcPr>
            <w:tcW w:w="1049" w:type="dxa"/>
            <w:tcBorders>
              <w:top w:val="nil"/>
              <w:left w:val="nil"/>
              <w:bottom w:val="nil"/>
              <w:right w:val="nil"/>
            </w:tcBorders>
            <w:shd w:val="clear" w:color="auto" w:fill="auto"/>
            <w:noWrap/>
            <w:vAlign w:val="bottom"/>
            <w:hideMark/>
          </w:tcPr>
          <w:p w14:paraId="46D4EA9C"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423</w:t>
            </w:r>
          </w:p>
        </w:tc>
        <w:tc>
          <w:tcPr>
            <w:tcW w:w="997" w:type="dxa"/>
            <w:tcBorders>
              <w:top w:val="nil"/>
              <w:left w:val="nil"/>
              <w:bottom w:val="nil"/>
              <w:right w:val="nil"/>
            </w:tcBorders>
            <w:shd w:val="clear" w:color="auto" w:fill="auto"/>
            <w:noWrap/>
            <w:vAlign w:val="bottom"/>
            <w:hideMark/>
          </w:tcPr>
          <w:p w14:paraId="71394666" w14:textId="77777777" w:rsidR="00196277" w:rsidRPr="00BF3066" w:rsidRDefault="00196277" w:rsidP="00313EEB">
            <w:pPr>
              <w:tabs>
                <w:tab w:val="clear" w:pos="794"/>
              </w:tabs>
              <w:spacing w:before="40" w:after="40" w:line="240" w:lineRule="exact"/>
              <w:rPr>
                <w:rFonts w:eastAsia="Times New Roman"/>
                <w:color w:val="002060"/>
                <w:sz w:val="16"/>
                <w:szCs w:val="16"/>
              </w:rPr>
            </w:pPr>
            <w:r w:rsidRPr="00BF3066">
              <w:rPr>
                <w:color w:val="002060"/>
                <w:sz w:val="16"/>
                <w:szCs w:val="16"/>
              </w:rPr>
              <w:t>959</w:t>
            </w:r>
          </w:p>
        </w:tc>
      </w:tr>
      <w:tr w:rsidR="00196277" w:rsidRPr="009B0841" w14:paraId="2FD595CF" w14:textId="77777777" w:rsidTr="00313EEB">
        <w:trPr>
          <w:jc w:val="center"/>
        </w:trPr>
        <w:tc>
          <w:tcPr>
            <w:tcW w:w="3501" w:type="dxa"/>
            <w:tcBorders>
              <w:top w:val="nil"/>
              <w:left w:val="nil"/>
              <w:bottom w:val="nil"/>
              <w:right w:val="nil"/>
            </w:tcBorders>
            <w:shd w:val="clear" w:color="auto" w:fill="auto"/>
            <w:noWrap/>
            <w:vAlign w:val="bottom"/>
            <w:hideMark/>
          </w:tcPr>
          <w:p w14:paraId="0E7D6073" w14:textId="77777777" w:rsidR="00196277" w:rsidRPr="00BF3066" w:rsidRDefault="00196277" w:rsidP="00313EEB">
            <w:pPr>
              <w:tabs>
                <w:tab w:val="clear" w:pos="794"/>
              </w:tabs>
              <w:spacing w:before="0" w:line="100" w:lineRule="exact"/>
              <w:jc w:val="right"/>
              <w:rPr>
                <w:rFonts w:eastAsia="Times New Roman"/>
                <w:color w:val="002060"/>
                <w:sz w:val="16"/>
                <w:szCs w:val="16"/>
              </w:rPr>
            </w:pPr>
          </w:p>
        </w:tc>
        <w:tc>
          <w:tcPr>
            <w:tcW w:w="905" w:type="dxa"/>
            <w:tcBorders>
              <w:top w:val="nil"/>
              <w:left w:val="single" w:sz="4" w:space="0" w:color="0070C0"/>
              <w:bottom w:val="nil"/>
              <w:right w:val="nil"/>
            </w:tcBorders>
            <w:shd w:val="clear" w:color="auto" w:fill="auto"/>
            <w:noWrap/>
            <w:vAlign w:val="bottom"/>
            <w:hideMark/>
          </w:tcPr>
          <w:p w14:paraId="7AE9DCA9" w14:textId="77777777" w:rsidR="00196277" w:rsidRPr="00BF3066" w:rsidRDefault="00196277" w:rsidP="00313EEB">
            <w:pPr>
              <w:tabs>
                <w:tab w:val="clear" w:pos="794"/>
              </w:tabs>
              <w:spacing w:before="0" w:line="100" w:lineRule="exact"/>
              <w:rPr>
                <w:rFonts w:eastAsia="Times New Roman"/>
                <w:sz w:val="16"/>
                <w:szCs w:val="16"/>
              </w:rPr>
            </w:pPr>
            <w:r w:rsidRPr="00BF3066">
              <w:rPr>
                <w:sz w:val="16"/>
                <w:szCs w:val="16"/>
              </w:rPr>
              <w:t> </w:t>
            </w:r>
          </w:p>
        </w:tc>
        <w:tc>
          <w:tcPr>
            <w:tcW w:w="1045" w:type="dxa"/>
            <w:tcBorders>
              <w:top w:val="nil"/>
              <w:left w:val="nil"/>
              <w:bottom w:val="nil"/>
              <w:right w:val="nil"/>
            </w:tcBorders>
            <w:shd w:val="clear" w:color="auto" w:fill="auto"/>
            <w:noWrap/>
            <w:vAlign w:val="bottom"/>
            <w:hideMark/>
          </w:tcPr>
          <w:p w14:paraId="78C34B22" w14:textId="77777777" w:rsidR="00196277" w:rsidRPr="00BF3066" w:rsidRDefault="00196277" w:rsidP="00313EEB">
            <w:pPr>
              <w:tabs>
                <w:tab w:val="clear" w:pos="794"/>
              </w:tabs>
              <w:spacing w:before="0" w:line="10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77264E69" w14:textId="77777777" w:rsidR="00196277" w:rsidRPr="00BF3066" w:rsidRDefault="00196277" w:rsidP="00313EEB">
            <w:pPr>
              <w:tabs>
                <w:tab w:val="clear" w:pos="794"/>
              </w:tabs>
              <w:spacing w:before="0" w:line="10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139B041D" w14:textId="77777777" w:rsidR="00196277" w:rsidRPr="00BF3066" w:rsidRDefault="00196277" w:rsidP="00313EEB">
            <w:pPr>
              <w:tabs>
                <w:tab w:val="clear" w:pos="794"/>
              </w:tabs>
              <w:spacing w:before="0" w:line="10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3CF98AA7" w14:textId="77777777" w:rsidR="00196277" w:rsidRPr="00BF3066" w:rsidRDefault="00196277" w:rsidP="00313EEB">
            <w:pPr>
              <w:tabs>
                <w:tab w:val="clear" w:pos="794"/>
              </w:tabs>
              <w:spacing w:before="0" w:line="10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4C48F266" w14:textId="77777777" w:rsidR="00196277" w:rsidRPr="00BF3066" w:rsidRDefault="00196277" w:rsidP="00313EEB">
            <w:pPr>
              <w:tabs>
                <w:tab w:val="clear" w:pos="794"/>
              </w:tabs>
              <w:spacing w:before="0" w:line="100" w:lineRule="exact"/>
              <w:rPr>
                <w:rFonts w:eastAsia="Times New Roman"/>
                <w:sz w:val="16"/>
                <w:szCs w:val="16"/>
              </w:rPr>
            </w:pPr>
          </w:p>
        </w:tc>
        <w:tc>
          <w:tcPr>
            <w:tcW w:w="1103" w:type="dxa"/>
            <w:tcBorders>
              <w:top w:val="nil"/>
              <w:left w:val="nil"/>
              <w:bottom w:val="nil"/>
              <w:right w:val="nil"/>
            </w:tcBorders>
            <w:shd w:val="clear" w:color="auto" w:fill="auto"/>
            <w:noWrap/>
            <w:vAlign w:val="bottom"/>
            <w:hideMark/>
          </w:tcPr>
          <w:p w14:paraId="258802B5" w14:textId="77777777" w:rsidR="00196277" w:rsidRPr="00BF3066" w:rsidRDefault="00196277" w:rsidP="00313EEB">
            <w:pPr>
              <w:tabs>
                <w:tab w:val="clear" w:pos="794"/>
              </w:tabs>
              <w:spacing w:before="0" w:line="100" w:lineRule="exact"/>
              <w:rPr>
                <w:rFonts w:eastAsia="Times New Roman"/>
                <w:sz w:val="16"/>
                <w:szCs w:val="16"/>
              </w:rPr>
            </w:pPr>
          </w:p>
        </w:tc>
        <w:tc>
          <w:tcPr>
            <w:tcW w:w="1082" w:type="dxa"/>
            <w:tcBorders>
              <w:top w:val="nil"/>
              <w:left w:val="nil"/>
              <w:bottom w:val="nil"/>
              <w:right w:val="nil"/>
            </w:tcBorders>
            <w:shd w:val="clear" w:color="auto" w:fill="auto"/>
            <w:noWrap/>
            <w:vAlign w:val="bottom"/>
            <w:hideMark/>
          </w:tcPr>
          <w:p w14:paraId="6DDC9073"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419E7C8B"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781CC892" w14:textId="77777777" w:rsidR="00196277" w:rsidRPr="00BF3066" w:rsidRDefault="00196277" w:rsidP="00313EEB">
            <w:pPr>
              <w:tabs>
                <w:tab w:val="clear" w:pos="794"/>
              </w:tabs>
              <w:spacing w:before="0" w:line="100" w:lineRule="exac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03476E59" w14:textId="77777777" w:rsidR="00196277" w:rsidRPr="00BF3066" w:rsidRDefault="00196277" w:rsidP="00313EEB">
            <w:pPr>
              <w:tabs>
                <w:tab w:val="clear" w:pos="794"/>
              </w:tabs>
              <w:spacing w:before="0" w:line="100" w:lineRule="exact"/>
              <w:rPr>
                <w:rFonts w:eastAsia="Times New Roman"/>
                <w:sz w:val="16"/>
                <w:szCs w:val="16"/>
              </w:rPr>
            </w:pPr>
          </w:p>
        </w:tc>
        <w:tc>
          <w:tcPr>
            <w:tcW w:w="997" w:type="dxa"/>
            <w:tcBorders>
              <w:top w:val="nil"/>
              <w:left w:val="nil"/>
              <w:bottom w:val="nil"/>
              <w:right w:val="nil"/>
            </w:tcBorders>
            <w:shd w:val="clear" w:color="auto" w:fill="auto"/>
            <w:noWrap/>
            <w:vAlign w:val="bottom"/>
            <w:hideMark/>
          </w:tcPr>
          <w:p w14:paraId="6660EF9F" w14:textId="77777777" w:rsidR="00196277" w:rsidRPr="00BF3066" w:rsidRDefault="00196277" w:rsidP="00313EEB">
            <w:pPr>
              <w:tabs>
                <w:tab w:val="clear" w:pos="794"/>
              </w:tabs>
              <w:spacing w:before="0" w:line="100" w:lineRule="exact"/>
              <w:rPr>
                <w:rFonts w:eastAsia="Times New Roman"/>
                <w:sz w:val="16"/>
                <w:szCs w:val="16"/>
              </w:rPr>
            </w:pPr>
          </w:p>
        </w:tc>
      </w:tr>
      <w:tr w:rsidR="00196277" w:rsidRPr="009B0841" w14:paraId="3891B520" w14:textId="77777777" w:rsidTr="00313EEB">
        <w:trPr>
          <w:jc w:val="center"/>
        </w:trPr>
        <w:tc>
          <w:tcPr>
            <w:tcW w:w="3501" w:type="dxa"/>
            <w:tcBorders>
              <w:top w:val="nil"/>
              <w:left w:val="nil"/>
              <w:bottom w:val="nil"/>
              <w:right w:val="nil"/>
            </w:tcBorders>
            <w:shd w:val="clear" w:color="auto" w:fill="auto"/>
            <w:vAlign w:val="bottom"/>
            <w:hideMark/>
          </w:tcPr>
          <w:p w14:paraId="2FE0F806" w14:textId="77777777" w:rsidR="00196277" w:rsidRPr="00BF3066" w:rsidRDefault="00196277" w:rsidP="00313EEB">
            <w:pPr>
              <w:tabs>
                <w:tab w:val="clear" w:pos="794"/>
              </w:tabs>
              <w:spacing w:before="40" w:after="40" w:line="240" w:lineRule="exact"/>
              <w:jc w:val="left"/>
              <w:rPr>
                <w:rFonts w:eastAsia="Times New Roman"/>
                <w:sz w:val="16"/>
                <w:szCs w:val="16"/>
              </w:rPr>
            </w:pPr>
            <w:r w:rsidRPr="00BF3066">
              <w:rPr>
                <w:rFonts w:eastAsia="Times New Roman"/>
                <w:sz w:val="16"/>
                <w:szCs w:val="16"/>
              </w:rPr>
              <w:t>7</w:t>
            </w:r>
            <w:r w:rsidRPr="00BF3066">
              <w:rPr>
                <w:rFonts w:eastAsia="Times New Roman" w:hint="cs"/>
                <w:sz w:val="16"/>
                <w:szCs w:val="16"/>
                <w:rtl/>
                <w:lang w:bidi="ar-EG"/>
              </w:rPr>
              <w:t xml:space="preserve"> - </w:t>
            </w:r>
            <w:r w:rsidRPr="00BF3066">
              <w:rPr>
                <w:rFonts w:eastAsia="Times New Roman"/>
                <w:sz w:val="16"/>
                <w:szCs w:val="16"/>
                <w:rtl/>
              </w:rPr>
              <w:t>حيازة الأماكن والأثاث والمعدات</w:t>
            </w:r>
          </w:p>
        </w:tc>
        <w:tc>
          <w:tcPr>
            <w:tcW w:w="905" w:type="dxa"/>
            <w:tcBorders>
              <w:top w:val="nil"/>
              <w:left w:val="single" w:sz="4" w:space="0" w:color="0070C0"/>
              <w:bottom w:val="nil"/>
              <w:right w:val="nil"/>
            </w:tcBorders>
            <w:shd w:val="clear" w:color="auto" w:fill="auto"/>
            <w:noWrap/>
            <w:vAlign w:val="bottom"/>
            <w:hideMark/>
          </w:tcPr>
          <w:p w14:paraId="6497BF24"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 </w:t>
            </w:r>
          </w:p>
        </w:tc>
        <w:tc>
          <w:tcPr>
            <w:tcW w:w="1045" w:type="dxa"/>
            <w:tcBorders>
              <w:top w:val="nil"/>
              <w:left w:val="nil"/>
              <w:bottom w:val="nil"/>
              <w:right w:val="nil"/>
            </w:tcBorders>
            <w:shd w:val="clear" w:color="auto" w:fill="auto"/>
            <w:noWrap/>
            <w:vAlign w:val="bottom"/>
            <w:hideMark/>
          </w:tcPr>
          <w:p w14:paraId="2C8CB46D" w14:textId="77777777" w:rsidR="00196277" w:rsidRPr="00BF3066" w:rsidRDefault="00196277" w:rsidP="00313EEB">
            <w:pPr>
              <w:tabs>
                <w:tab w:val="clear" w:pos="794"/>
              </w:tabs>
              <w:spacing w:before="40" w:after="40" w:line="24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2CF2861A" w14:textId="77777777" w:rsidR="00196277" w:rsidRPr="00BF3066" w:rsidRDefault="00196277" w:rsidP="00313EEB">
            <w:pPr>
              <w:tabs>
                <w:tab w:val="clear" w:pos="794"/>
              </w:tabs>
              <w:spacing w:before="40" w:after="40" w:line="24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6F0F5860" w14:textId="77777777" w:rsidR="00196277" w:rsidRPr="00BF3066" w:rsidRDefault="00196277" w:rsidP="00313EEB">
            <w:pPr>
              <w:tabs>
                <w:tab w:val="clear" w:pos="794"/>
              </w:tabs>
              <w:spacing w:before="40" w:after="40" w:line="24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3ABE5F46" w14:textId="77777777" w:rsidR="00196277" w:rsidRPr="00BF3066" w:rsidRDefault="00196277" w:rsidP="00313EEB">
            <w:pPr>
              <w:tabs>
                <w:tab w:val="clear" w:pos="794"/>
              </w:tabs>
              <w:spacing w:before="40" w:after="40" w:line="24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3459D8C5"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208</w:t>
            </w:r>
          </w:p>
        </w:tc>
        <w:tc>
          <w:tcPr>
            <w:tcW w:w="1103" w:type="dxa"/>
            <w:tcBorders>
              <w:top w:val="nil"/>
              <w:left w:val="nil"/>
              <w:bottom w:val="nil"/>
              <w:right w:val="nil"/>
            </w:tcBorders>
            <w:shd w:val="clear" w:color="auto" w:fill="auto"/>
            <w:noWrap/>
            <w:vAlign w:val="bottom"/>
            <w:hideMark/>
          </w:tcPr>
          <w:p w14:paraId="75DDDD52"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45</w:t>
            </w:r>
          </w:p>
        </w:tc>
        <w:tc>
          <w:tcPr>
            <w:tcW w:w="1082" w:type="dxa"/>
            <w:tcBorders>
              <w:top w:val="nil"/>
              <w:left w:val="nil"/>
              <w:bottom w:val="nil"/>
              <w:right w:val="nil"/>
            </w:tcBorders>
            <w:shd w:val="clear" w:color="auto" w:fill="auto"/>
            <w:noWrap/>
            <w:vAlign w:val="bottom"/>
            <w:hideMark/>
          </w:tcPr>
          <w:p w14:paraId="5B80983C"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148</w:t>
            </w:r>
          </w:p>
        </w:tc>
        <w:tc>
          <w:tcPr>
            <w:tcW w:w="1063" w:type="dxa"/>
            <w:tcBorders>
              <w:top w:val="nil"/>
              <w:left w:val="nil"/>
              <w:bottom w:val="nil"/>
              <w:right w:val="nil"/>
            </w:tcBorders>
            <w:shd w:val="clear" w:color="auto" w:fill="auto"/>
            <w:noWrap/>
            <w:vAlign w:val="bottom"/>
            <w:hideMark/>
          </w:tcPr>
          <w:p w14:paraId="6F5D22F7"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28</w:t>
            </w:r>
          </w:p>
        </w:tc>
        <w:tc>
          <w:tcPr>
            <w:tcW w:w="1063" w:type="dxa"/>
            <w:tcBorders>
              <w:top w:val="nil"/>
              <w:left w:val="nil"/>
              <w:bottom w:val="nil"/>
              <w:right w:val="nil"/>
            </w:tcBorders>
            <w:shd w:val="clear" w:color="auto" w:fill="auto"/>
            <w:noWrap/>
            <w:vAlign w:val="bottom"/>
            <w:hideMark/>
          </w:tcPr>
          <w:p w14:paraId="63135085"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51</w:t>
            </w:r>
          </w:p>
        </w:tc>
        <w:tc>
          <w:tcPr>
            <w:tcW w:w="1049" w:type="dxa"/>
            <w:tcBorders>
              <w:top w:val="nil"/>
              <w:left w:val="nil"/>
              <w:bottom w:val="nil"/>
              <w:right w:val="nil"/>
            </w:tcBorders>
            <w:shd w:val="clear" w:color="auto" w:fill="auto"/>
            <w:noWrap/>
            <w:vAlign w:val="bottom"/>
            <w:hideMark/>
          </w:tcPr>
          <w:p w14:paraId="7704E2A4"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327</w:t>
            </w:r>
          </w:p>
        </w:tc>
        <w:tc>
          <w:tcPr>
            <w:tcW w:w="997" w:type="dxa"/>
            <w:tcBorders>
              <w:top w:val="nil"/>
              <w:left w:val="nil"/>
              <w:bottom w:val="nil"/>
              <w:right w:val="nil"/>
            </w:tcBorders>
            <w:shd w:val="clear" w:color="auto" w:fill="auto"/>
            <w:noWrap/>
            <w:vAlign w:val="bottom"/>
            <w:hideMark/>
          </w:tcPr>
          <w:p w14:paraId="1177B61A" w14:textId="77777777" w:rsidR="00196277" w:rsidRPr="00BF3066" w:rsidRDefault="00196277" w:rsidP="00313EEB">
            <w:pPr>
              <w:tabs>
                <w:tab w:val="clear" w:pos="794"/>
              </w:tabs>
              <w:spacing w:before="40" w:after="40" w:line="240" w:lineRule="exact"/>
              <w:rPr>
                <w:rFonts w:eastAsia="Times New Roman"/>
                <w:color w:val="002060"/>
                <w:sz w:val="16"/>
                <w:szCs w:val="16"/>
              </w:rPr>
            </w:pPr>
            <w:r w:rsidRPr="00BF3066">
              <w:rPr>
                <w:color w:val="002060"/>
                <w:sz w:val="16"/>
                <w:szCs w:val="16"/>
              </w:rPr>
              <w:t>807</w:t>
            </w:r>
          </w:p>
        </w:tc>
      </w:tr>
      <w:tr w:rsidR="00196277" w:rsidRPr="009B0841" w14:paraId="2E75063A" w14:textId="77777777" w:rsidTr="00313EEB">
        <w:trPr>
          <w:jc w:val="center"/>
        </w:trPr>
        <w:tc>
          <w:tcPr>
            <w:tcW w:w="3501" w:type="dxa"/>
            <w:tcBorders>
              <w:top w:val="nil"/>
              <w:left w:val="nil"/>
              <w:bottom w:val="nil"/>
              <w:right w:val="nil"/>
            </w:tcBorders>
            <w:shd w:val="clear" w:color="auto" w:fill="auto"/>
            <w:noWrap/>
            <w:vAlign w:val="bottom"/>
            <w:hideMark/>
          </w:tcPr>
          <w:p w14:paraId="48DE5083" w14:textId="77777777" w:rsidR="00196277" w:rsidRPr="00BF3066" w:rsidRDefault="00196277" w:rsidP="00313EEB">
            <w:pPr>
              <w:tabs>
                <w:tab w:val="clear" w:pos="794"/>
              </w:tabs>
              <w:spacing w:before="0" w:line="100" w:lineRule="exact"/>
              <w:jc w:val="right"/>
              <w:rPr>
                <w:rFonts w:eastAsia="Times New Roman"/>
                <w:color w:val="002060"/>
                <w:sz w:val="16"/>
                <w:szCs w:val="16"/>
              </w:rPr>
            </w:pPr>
          </w:p>
        </w:tc>
        <w:tc>
          <w:tcPr>
            <w:tcW w:w="905" w:type="dxa"/>
            <w:tcBorders>
              <w:top w:val="nil"/>
              <w:left w:val="single" w:sz="4" w:space="0" w:color="0070C0"/>
              <w:bottom w:val="nil"/>
              <w:right w:val="nil"/>
            </w:tcBorders>
            <w:shd w:val="clear" w:color="auto" w:fill="auto"/>
            <w:noWrap/>
            <w:vAlign w:val="bottom"/>
            <w:hideMark/>
          </w:tcPr>
          <w:p w14:paraId="13C37ACC" w14:textId="77777777" w:rsidR="00196277" w:rsidRPr="00BF3066" w:rsidRDefault="00196277" w:rsidP="00313EEB">
            <w:pPr>
              <w:tabs>
                <w:tab w:val="clear" w:pos="794"/>
              </w:tabs>
              <w:spacing w:before="0" w:line="100" w:lineRule="exact"/>
              <w:rPr>
                <w:rFonts w:eastAsia="Times New Roman"/>
                <w:sz w:val="16"/>
                <w:szCs w:val="16"/>
              </w:rPr>
            </w:pPr>
            <w:r w:rsidRPr="00BF3066">
              <w:rPr>
                <w:sz w:val="16"/>
                <w:szCs w:val="16"/>
              </w:rPr>
              <w:t> </w:t>
            </w:r>
          </w:p>
        </w:tc>
        <w:tc>
          <w:tcPr>
            <w:tcW w:w="1045" w:type="dxa"/>
            <w:tcBorders>
              <w:top w:val="nil"/>
              <w:left w:val="nil"/>
              <w:bottom w:val="nil"/>
              <w:right w:val="nil"/>
            </w:tcBorders>
            <w:shd w:val="clear" w:color="auto" w:fill="auto"/>
            <w:noWrap/>
            <w:vAlign w:val="bottom"/>
            <w:hideMark/>
          </w:tcPr>
          <w:p w14:paraId="4D4AA958" w14:textId="77777777" w:rsidR="00196277" w:rsidRPr="00BF3066" w:rsidRDefault="00196277" w:rsidP="00313EEB">
            <w:pPr>
              <w:tabs>
                <w:tab w:val="clear" w:pos="794"/>
              </w:tabs>
              <w:spacing w:before="0" w:line="10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444F6884" w14:textId="77777777" w:rsidR="00196277" w:rsidRPr="00BF3066" w:rsidRDefault="00196277" w:rsidP="00313EEB">
            <w:pPr>
              <w:tabs>
                <w:tab w:val="clear" w:pos="794"/>
              </w:tabs>
              <w:spacing w:before="0" w:line="10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356957BC" w14:textId="77777777" w:rsidR="00196277" w:rsidRPr="00BF3066" w:rsidRDefault="00196277" w:rsidP="00313EEB">
            <w:pPr>
              <w:tabs>
                <w:tab w:val="clear" w:pos="794"/>
              </w:tabs>
              <w:spacing w:before="0" w:line="10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2557A196" w14:textId="77777777" w:rsidR="00196277" w:rsidRPr="00BF3066" w:rsidRDefault="00196277" w:rsidP="00313EEB">
            <w:pPr>
              <w:tabs>
                <w:tab w:val="clear" w:pos="794"/>
              </w:tabs>
              <w:spacing w:before="0" w:line="10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2DDECC9D" w14:textId="77777777" w:rsidR="00196277" w:rsidRPr="00BF3066" w:rsidRDefault="00196277" w:rsidP="00313EEB">
            <w:pPr>
              <w:tabs>
                <w:tab w:val="clear" w:pos="794"/>
              </w:tabs>
              <w:spacing w:before="0" w:line="100" w:lineRule="exact"/>
              <w:rPr>
                <w:rFonts w:eastAsia="Times New Roman"/>
                <w:sz w:val="16"/>
                <w:szCs w:val="16"/>
              </w:rPr>
            </w:pPr>
          </w:p>
        </w:tc>
        <w:tc>
          <w:tcPr>
            <w:tcW w:w="1103" w:type="dxa"/>
            <w:tcBorders>
              <w:top w:val="nil"/>
              <w:left w:val="nil"/>
              <w:bottom w:val="nil"/>
              <w:right w:val="nil"/>
            </w:tcBorders>
            <w:shd w:val="clear" w:color="auto" w:fill="auto"/>
            <w:noWrap/>
            <w:vAlign w:val="bottom"/>
            <w:hideMark/>
          </w:tcPr>
          <w:p w14:paraId="575C63B2" w14:textId="77777777" w:rsidR="00196277" w:rsidRPr="00BF3066" w:rsidRDefault="00196277" w:rsidP="00313EEB">
            <w:pPr>
              <w:tabs>
                <w:tab w:val="clear" w:pos="794"/>
              </w:tabs>
              <w:spacing w:before="0" w:line="100" w:lineRule="exact"/>
              <w:rPr>
                <w:rFonts w:eastAsia="Times New Roman"/>
                <w:sz w:val="16"/>
                <w:szCs w:val="16"/>
              </w:rPr>
            </w:pPr>
          </w:p>
        </w:tc>
        <w:tc>
          <w:tcPr>
            <w:tcW w:w="1082" w:type="dxa"/>
            <w:tcBorders>
              <w:top w:val="nil"/>
              <w:left w:val="nil"/>
              <w:bottom w:val="nil"/>
              <w:right w:val="nil"/>
            </w:tcBorders>
            <w:shd w:val="clear" w:color="auto" w:fill="auto"/>
            <w:noWrap/>
            <w:vAlign w:val="bottom"/>
            <w:hideMark/>
          </w:tcPr>
          <w:p w14:paraId="0E699A81"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0458FD7D"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650167D8" w14:textId="77777777" w:rsidR="00196277" w:rsidRPr="00BF3066" w:rsidRDefault="00196277" w:rsidP="00313EEB">
            <w:pPr>
              <w:tabs>
                <w:tab w:val="clear" w:pos="794"/>
              </w:tabs>
              <w:spacing w:before="0" w:line="100" w:lineRule="exac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01F9B598" w14:textId="77777777" w:rsidR="00196277" w:rsidRPr="00BF3066" w:rsidRDefault="00196277" w:rsidP="00313EEB">
            <w:pPr>
              <w:tabs>
                <w:tab w:val="clear" w:pos="794"/>
              </w:tabs>
              <w:spacing w:before="0" w:line="100" w:lineRule="exact"/>
              <w:rPr>
                <w:rFonts w:eastAsia="Times New Roman"/>
                <w:sz w:val="16"/>
                <w:szCs w:val="16"/>
              </w:rPr>
            </w:pPr>
          </w:p>
        </w:tc>
        <w:tc>
          <w:tcPr>
            <w:tcW w:w="997" w:type="dxa"/>
            <w:tcBorders>
              <w:top w:val="nil"/>
              <w:left w:val="nil"/>
              <w:bottom w:val="nil"/>
              <w:right w:val="nil"/>
            </w:tcBorders>
            <w:shd w:val="clear" w:color="auto" w:fill="auto"/>
            <w:noWrap/>
            <w:vAlign w:val="bottom"/>
            <w:hideMark/>
          </w:tcPr>
          <w:p w14:paraId="63B83FD0" w14:textId="77777777" w:rsidR="00196277" w:rsidRPr="00BF3066" w:rsidRDefault="00196277" w:rsidP="00313EEB">
            <w:pPr>
              <w:tabs>
                <w:tab w:val="clear" w:pos="794"/>
              </w:tabs>
              <w:spacing w:before="0" w:line="100" w:lineRule="exact"/>
              <w:rPr>
                <w:rFonts w:eastAsia="Times New Roman"/>
                <w:sz w:val="16"/>
                <w:szCs w:val="16"/>
              </w:rPr>
            </w:pPr>
          </w:p>
        </w:tc>
      </w:tr>
      <w:tr w:rsidR="00196277" w:rsidRPr="009B0841" w14:paraId="2E9C19B7" w14:textId="77777777" w:rsidTr="00313EEB">
        <w:trPr>
          <w:jc w:val="center"/>
        </w:trPr>
        <w:tc>
          <w:tcPr>
            <w:tcW w:w="3501" w:type="dxa"/>
            <w:tcBorders>
              <w:top w:val="nil"/>
              <w:left w:val="nil"/>
              <w:bottom w:val="nil"/>
              <w:right w:val="nil"/>
            </w:tcBorders>
            <w:shd w:val="clear" w:color="auto" w:fill="auto"/>
            <w:vAlign w:val="bottom"/>
            <w:hideMark/>
          </w:tcPr>
          <w:p w14:paraId="5A7CAC9F" w14:textId="77777777" w:rsidR="00196277" w:rsidRPr="00BF3066" w:rsidRDefault="00196277" w:rsidP="00313EEB">
            <w:pPr>
              <w:tabs>
                <w:tab w:val="clear" w:pos="794"/>
              </w:tabs>
              <w:spacing w:before="40" w:after="40" w:line="240" w:lineRule="exact"/>
              <w:jc w:val="left"/>
              <w:rPr>
                <w:rFonts w:eastAsia="Times New Roman"/>
                <w:sz w:val="16"/>
                <w:szCs w:val="16"/>
              </w:rPr>
            </w:pPr>
            <w:r w:rsidRPr="00BF3066">
              <w:rPr>
                <w:rFonts w:eastAsia="Times New Roman"/>
                <w:sz w:val="16"/>
                <w:szCs w:val="16"/>
              </w:rPr>
              <w:t>8</w:t>
            </w:r>
            <w:r w:rsidRPr="00BF3066">
              <w:rPr>
                <w:rFonts w:eastAsia="Times New Roman" w:hint="cs"/>
                <w:sz w:val="16"/>
                <w:szCs w:val="16"/>
                <w:rtl/>
                <w:lang w:bidi="ar-EG"/>
              </w:rPr>
              <w:t xml:space="preserve"> - </w:t>
            </w:r>
            <w:r w:rsidRPr="00BF3066">
              <w:rPr>
                <w:rFonts w:eastAsia="Times New Roman"/>
                <w:sz w:val="16"/>
                <w:szCs w:val="16"/>
                <w:rtl/>
              </w:rPr>
              <w:t>مرافق</w:t>
            </w:r>
            <w:r w:rsidRPr="00BF3066">
              <w:rPr>
                <w:rFonts w:eastAsia="Times New Roman" w:hint="cs"/>
                <w:sz w:val="16"/>
                <w:szCs w:val="16"/>
                <w:rtl/>
              </w:rPr>
              <w:t xml:space="preserve"> </w:t>
            </w:r>
            <w:r w:rsidRPr="00BF3066">
              <w:rPr>
                <w:rFonts w:eastAsia="Times New Roman"/>
                <w:sz w:val="16"/>
                <w:szCs w:val="16"/>
                <w:rtl/>
              </w:rPr>
              <w:t>الخدمات</w:t>
            </w:r>
            <w:r w:rsidRPr="00BF3066">
              <w:rPr>
                <w:rFonts w:eastAsia="Times New Roman" w:hint="cs"/>
                <w:sz w:val="16"/>
                <w:szCs w:val="16"/>
                <w:rtl/>
              </w:rPr>
              <w:t xml:space="preserve"> </w:t>
            </w:r>
            <w:r w:rsidRPr="00BF3066">
              <w:rPr>
                <w:rFonts w:eastAsia="Times New Roman"/>
                <w:sz w:val="16"/>
                <w:szCs w:val="16"/>
                <w:rtl/>
              </w:rPr>
              <w:t>العامة</w:t>
            </w:r>
            <w:r w:rsidRPr="00BF3066">
              <w:rPr>
                <w:rFonts w:eastAsia="Times New Roman" w:hint="cs"/>
                <w:sz w:val="16"/>
                <w:szCs w:val="16"/>
                <w:rtl/>
              </w:rPr>
              <w:t xml:space="preserve"> </w:t>
            </w:r>
            <w:r w:rsidRPr="00BF3066">
              <w:rPr>
                <w:rFonts w:eastAsia="Times New Roman"/>
                <w:sz w:val="16"/>
                <w:szCs w:val="16"/>
                <w:rtl/>
              </w:rPr>
              <w:t>والداخلية</w:t>
            </w:r>
          </w:p>
        </w:tc>
        <w:tc>
          <w:tcPr>
            <w:tcW w:w="905" w:type="dxa"/>
            <w:tcBorders>
              <w:top w:val="nil"/>
              <w:left w:val="single" w:sz="4" w:space="0" w:color="0070C0"/>
              <w:bottom w:val="nil"/>
              <w:right w:val="nil"/>
            </w:tcBorders>
            <w:shd w:val="clear" w:color="auto" w:fill="auto"/>
            <w:noWrap/>
            <w:vAlign w:val="bottom"/>
            <w:hideMark/>
          </w:tcPr>
          <w:p w14:paraId="7BF72986"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 </w:t>
            </w:r>
          </w:p>
        </w:tc>
        <w:tc>
          <w:tcPr>
            <w:tcW w:w="1045" w:type="dxa"/>
            <w:tcBorders>
              <w:top w:val="nil"/>
              <w:left w:val="nil"/>
              <w:bottom w:val="nil"/>
              <w:right w:val="nil"/>
            </w:tcBorders>
            <w:shd w:val="clear" w:color="auto" w:fill="auto"/>
            <w:noWrap/>
            <w:vAlign w:val="bottom"/>
            <w:hideMark/>
          </w:tcPr>
          <w:p w14:paraId="5400EABF" w14:textId="77777777" w:rsidR="00196277" w:rsidRPr="00BF3066" w:rsidRDefault="00196277" w:rsidP="00313EEB">
            <w:pPr>
              <w:tabs>
                <w:tab w:val="clear" w:pos="794"/>
              </w:tabs>
              <w:spacing w:before="40" w:after="40" w:line="24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423A7EF9" w14:textId="77777777" w:rsidR="00196277" w:rsidRPr="00BF3066" w:rsidRDefault="00196277" w:rsidP="00313EEB">
            <w:pPr>
              <w:tabs>
                <w:tab w:val="clear" w:pos="794"/>
              </w:tabs>
              <w:spacing w:before="40" w:after="40" w:line="24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5925EB46" w14:textId="77777777" w:rsidR="00196277" w:rsidRPr="00BF3066" w:rsidRDefault="00196277" w:rsidP="00313EEB">
            <w:pPr>
              <w:tabs>
                <w:tab w:val="clear" w:pos="794"/>
              </w:tabs>
              <w:spacing w:before="40" w:after="40" w:line="24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1EBFCDF3"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760</w:t>
            </w:r>
          </w:p>
        </w:tc>
        <w:tc>
          <w:tcPr>
            <w:tcW w:w="925" w:type="dxa"/>
            <w:tcBorders>
              <w:top w:val="nil"/>
              <w:left w:val="nil"/>
              <w:bottom w:val="nil"/>
              <w:right w:val="nil"/>
            </w:tcBorders>
            <w:shd w:val="clear" w:color="auto" w:fill="auto"/>
            <w:noWrap/>
            <w:vAlign w:val="bottom"/>
            <w:hideMark/>
          </w:tcPr>
          <w:p w14:paraId="3F4C9DDF"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1 240</w:t>
            </w:r>
          </w:p>
        </w:tc>
        <w:tc>
          <w:tcPr>
            <w:tcW w:w="1103" w:type="dxa"/>
            <w:tcBorders>
              <w:top w:val="nil"/>
              <w:left w:val="nil"/>
              <w:bottom w:val="nil"/>
              <w:right w:val="nil"/>
            </w:tcBorders>
            <w:shd w:val="clear" w:color="auto" w:fill="auto"/>
            <w:noWrap/>
            <w:vAlign w:val="bottom"/>
            <w:hideMark/>
          </w:tcPr>
          <w:p w14:paraId="79514F7F" w14:textId="77777777" w:rsidR="00196277" w:rsidRPr="00BF3066" w:rsidRDefault="00196277" w:rsidP="00313EEB">
            <w:pPr>
              <w:tabs>
                <w:tab w:val="clear" w:pos="794"/>
              </w:tabs>
              <w:spacing w:before="40" w:after="40" w:line="240" w:lineRule="exact"/>
              <w:rPr>
                <w:rFonts w:eastAsia="Times New Roman"/>
                <w:sz w:val="16"/>
                <w:szCs w:val="16"/>
              </w:rPr>
            </w:pPr>
          </w:p>
        </w:tc>
        <w:tc>
          <w:tcPr>
            <w:tcW w:w="1082" w:type="dxa"/>
            <w:tcBorders>
              <w:top w:val="nil"/>
              <w:left w:val="nil"/>
              <w:bottom w:val="nil"/>
              <w:right w:val="nil"/>
            </w:tcBorders>
            <w:shd w:val="clear" w:color="auto" w:fill="auto"/>
            <w:noWrap/>
            <w:vAlign w:val="bottom"/>
            <w:hideMark/>
          </w:tcPr>
          <w:p w14:paraId="3F63B306"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35</w:t>
            </w:r>
          </w:p>
        </w:tc>
        <w:tc>
          <w:tcPr>
            <w:tcW w:w="1063" w:type="dxa"/>
            <w:tcBorders>
              <w:top w:val="nil"/>
              <w:left w:val="nil"/>
              <w:bottom w:val="nil"/>
              <w:right w:val="nil"/>
            </w:tcBorders>
            <w:shd w:val="clear" w:color="auto" w:fill="auto"/>
            <w:noWrap/>
            <w:vAlign w:val="bottom"/>
            <w:hideMark/>
          </w:tcPr>
          <w:p w14:paraId="6ED7B8A1" w14:textId="77777777" w:rsidR="00196277" w:rsidRPr="00BF3066" w:rsidRDefault="00196277" w:rsidP="00313EEB">
            <w:pPr>
              <w:tabs>
                <w:tab w:val="clear" w:pos="794"/>
              </w:tabs>
              <w:spacing w:before="40" w:after="40" w:line="24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64D2F551" w14:textId="77777777" w:rsidR="00196277" w:rsidRPr="00BF3066" w:rsidRDefault="00196277" w:rsidP="00313EEB">
            <w:pPr>
              <w:tabs>
                <w:tab w:val="clear" w:pos="794"/>
              </w:tabs>
              <w:spacing w:before="40" w:after="40" w:line="240" w:lineRule="exac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0C1A15F2" w14:textId="77777777" w:rsidR="00196277" w:rsidRPr="00BF3066" w:rsidRDefault="00196277" w:rsidP="00313EEB">
            <w:pPr>
              <w:tabs>
                <w:tab w:val="clear" w:pos="794"/>
              </w:tabs>
              <w:spacing w:before="40" w:after="40" w:line="240" w:lineRule="exact"/>
              <w:rPr>
                <w:rFonts w:eastAsia="Times New Roman"/>
                <w:sz w:val="16"/>
                <w:szCs w:val="16"/>
              </w:rPr>
            </w:pPr>
          </w:p>
        </w:tc>
        <w:tc>
          <w:tcPr>
            <w:tcW w:w="997" w:type="dxa"/>
            <w:tcBorders>
              <w:top w:val="nil"/>
              <w:left w:val="nil"/>
              <w:bottom w:val="nil"/>
              <w:right w:val="nil"/>
            </w:tcBorders>
            <w:shd w:val="clear" w:color="auto" w:fill="auto"/>
            <w:noWrap/>
            <w:vAlign w:val="bottom"/>
            <w:hideMark/>
          </w:tcPr>
          <w:p w14:paraId="5FC89F82" w14:textId="77777777" w:rsidR="00196277" w:rsidRPr="00BF3066" w:rsidRDefault="00196277" w:rsidP="00313EEB">
            <w:pPr>
              <w:tabs>
                <w:tab w:val="clear" w:pos="794"/>
              </w:tabs>
              <w:spacing w:before="40" w:after="40" w:line="240" w:lineRule="exact"/>
              <w:rPr>
                <w:rFonts w:eastAsia="Times New Roman"/>
                <w:color w:val="002060"/>
                <w:sz w:val="16"/>
                <w:szCs w:val="16"/>
              </w:rPr>
            </w:pPr>
            <w:r w:rsidRPr="00BF3066">
              <w:rPr>
                <w:color w:val="002060"/>
                <w:sz w:val="16"/>
                <w:szCs w:val="16"/>
              </w:rPr>
              <w:t>2 035</w:t>
            </w:r>
          </w:p>
        </w:tc>
      </w:tr>
      <w:tr w:rsidR="00196277" w:rsidRPr="009B0841" w14:paraId="5DFB316A" w14:textId="77777777" w:rsidTr="00313EEB">
        <w:trPr>
          <w:jc w:val="center"/>
        </w:trPr>
        <w:tc>
          <w:tcPr>
            <w:tcW w:w="3501" w:type="dxa"/>
            <w:tcBorders>
              <w:top w:val="nil"/>
              <w:left w:val="nil"/>
              <w:bottom w:val="nil"/>
              <w:right w:val="nil"/>
            </w:tcBorders>
            <w:shd w:val="clear" w:color="auto" w:fill="auto"/>
            <w:noWrap/>
            <w:vAlign w:val="bottom"/>
            <w:hideMark/>
          </w:tcPr>
          <w:p w14:paraId="35935301" w14:textId="77777777" w:rsidR="00196277" w:rsidRPr="00BF3066" w:rsidRDefault="00196277" w:rsidP="00313EEB">
            <w:pPr>
              <w:tabs>
                <w:tab w:val="clear" w:pos="794"/>
              </w:tabs>
              <w:spacing w:before="0" w:line="100" w:lineRule="exact"/>
              <w:jc w:val="right"/>
              <w:rPr>
                <w:rFonts w:eastAsia="Times New Roman"/>
                <w:color w:val="002060"/>
                <w:sz w:val="16"/>
                <w:szCs w:val="16"/>
              </w:rPr>
            </w:pPr>
          </w:p>
        </w:tc>
        <w:tc>
          <w:tcPr>
            <w:tcW w:w="905" w:type="dxa"/>
            <w:tcBorders>
              <w:top w:val="nil"/>
              <w:left w:val="single" w:sz="4" w:space="0" w:color="0070C0"/>
              <w:bottom w:val="nil"/>
              <w:right w:val="nil"/>
            </w:tcBorders>
            <w:shd w:val="clear" w:color="auto" w:fill="auto"/>
            <w:noWrap/>
            <w:vAlign w:val="bottom"/>
            <w:hideMark/>
          </w:tcPr>
          <w:p w14:paraId="6FE418D0" w14:textId="77777777" w:rsidR="00196277" w:rsidRPr="00BF3066" w:rsidRDefault="00196277" w:rsidP="00313EEB">
            <w:pPr>
              <w:tabs>
                <w:tab w:val="clear" w:pos="794"/>
              </w:tabs>
              <w:spacing w:before="0" w:line="100" w:lineRule="exact"/>
              <w:rPr>
                <w:rFonts w:eastAsia="Times New Roman"/>
                <w:sz w:val="16"/>
                <w:szCs w:val="16"/>
              </w:rPr>
            </w:pPr>
            <w:r w:rsidRPr="00BF3066">
              <w:rPr>
                <w:sz w:val="16"/>
                <w:szCs w:val="16"/>
              </w:rPr>
              <w:t> </w:t>
            </w:r>
          </w:p>
        </w:tc>
        <w:tc>
          <w:tcPr>
            <w:tcW w:w="1045" w:type="dxa"/>
            <w:tcBorders>
              <w:top w:val="nil"/>
              <w:left w:val="nil"/>
              <w:bottom w:val="nil"/>
              <w:right w:val="nil"/>
            </w:tcBorders>
            <w:shd w:val="clear" w:color="auto" w:fill="auto"/>
            <w:noWrap/>
            <w:vAlign w:val="bottom"/>
            <w:hideMark/>
          </w:tcPr>
          <w:p w14:paraId="1C98E065" w14:textId="77777777" w:rsidR="00196277" w:rsidRPr="00BF3066" w:rsidRDefault="00196277" w:rsidP="00313EEB">
            <w:pPr>
              <w:tabs>
                <w:tab w:val="clear" w:pos="794"/>
              </w:tabs>
              <w:spacing w:before="0" w:line="10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2FE54DD9" w14:textId="77777777" w:rsidR="00196277" w:rsidRPr="00BF3066" w:rsidRDefault="00196277" w:rsidP="00313EEB">
            <w:pPr>
              <w:tabs>
                <w:tab w:val="clear" w:pos="794"/>
              </w:tabs>
              <w:spacing w:before="0" w:line="10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0AE8386E" w14:textId="77777777" w:rsidR="00196277" w:rsidRPr="00BF3066" w:rsidRDefault="00196277" w:rsidP="00313EEB">
            <w:pPr>
              <w:tabs>
                <w:tab w:val="clear" w:pos="794"/>
              </w:tabs>
              <w:spacing w:before="0" w:line="10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09C98917" w14:textId="77777777" w:rsidR="00196277" w:rsidRPr="00BF3066" w:rsidRDefault="00196277" w:rsidP="00313EEB">
            <w:pPr>
              <w:tabs>
                <w:tab w:val="clear" w:pos="794"/>
              </w:tabs>
              <w:spacing w:before="0" w:line="10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139CE284" w14:textId="77777777" w:rsidR="00196277" w:rsidRPr="00BF3066" w:rsidRDefault="00196277" w:rsidP="00313EEB">
            <w:pPr>
              <w:tabs>
                <w:tab w:val="clear" w:pos="794"/>
              </w:tabs>
              <w:spacing w:before="0" w:line="100" w:lineRule="exact"/>
              <w:rPr>
                <w:rFonts w:eastAsia="Times New Roman"/>
                <w:sz w:val="16"/>
                <w:szCs w:val="16"/>
              </w:rPr>
            </w:pPr>
          </w:p>
        </w:tc>
        <w:tc>
          <w:tcPr>
            <w:tcW w:w="1103" w:type="dxa"/>
            <w:tcBorders>
              <w:top w:val="nil"/>
              <w:left w:val="nil"/>
              <w:bottom w:val="nil"/>
              <w:right w:val="nil"/>
            </w:tcBorders>
            <w:shd w:val="clear" w:color="auto" w:fill="auto"/>
            <w:noWrap/>
            <w:vAlign w:val="bottom"/>
            <w:hideMark/>
          </w:tcPr>
          <w:p w14:paraId="04AAAD69" w14:textId="77777777" w:rsidR="00196277" w:rsidRPr="00BF3066" w:rsidRDefault="00196277" w:rsidP="00313EEB">
            <w:pPr>
              <w:tabs>
                <w:tab w:val="clear" w:pos="794"/>
              </w:tabs>
              <w:spacing w:before="0" w:line="100" w:lineRule="exact"/>
              <w:rPr>
                <w:rFonts w:eastAsia="Times New Roman"/>
                <w:sz w:val="16"/>
                <w:szCs w:val="16"/>
              </w:rPr>
            </w:pPr>
          </w:p>
        </w:tc>
        <w:tc>
          <w:tcPr>
            <w:tcW w:w="1082" w:type="dxa"/>
            <w:tcBorders>
              <w:top w:val="nil"/>
              <w:left w:val="nil"/>
              <w:bottom w:val="nil"/>
              <w:right w:val="nil"/>
            </w:tcBorders>
            <w:shd w:val="clear" w:color="auto" w:fill="auto"/>
            <w:noWrap/>
            <w:vAlign w:val="bottom"/>
            <w:hideMark/>
          </w:tcPr>
          <w:p w14:paraId="22CB4540"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6B2C7340"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234E57A3" w14:textId="77777777" w:rsidR="00196277" w:rsidRPr="00BF3066" w:rsidRDefault="00196277" w:rsidP="00313EEB">
            <w:pPr>
              <w:tabs>
                <w:tab w:val="clear" w:pos="794"/>
              </w:tabs>
              <w:spacing w:before="0" w:line="100" w:lineRule="exac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0F84C596" w14:textId="77777777" w:rsidR="00196277" w:rsidRPr="00BF3066" w:rsidRDefault="00196277" w:rsidP="00313EEB">
            <w:pPr>
              <w:tabs>
                <w:tab w:val="clear" w:pos="794"/>
              </w:tabs>
              <w:spacing w:before="0" w:line="100" w:lineRule="exact"/>
              <w:rPr>
                <w:rFonts w:eastAsia="Times New Roman"/>
                <w:sz w:val="16"/>
                <w:szCs w:val="16"/>
              </w:rPr>
            </w:pPr>
          </w:p>
        </w:tc>
        <w:tc>
          <w:tcPr>
            <w:tcW w:w="997" w:type="dxa"/>
            <w:tcBorders>
              <w:top w:val="nil"/>
              <w:left w:val="nil"/>
              <w:bottom w:val="nil"/>
              <w:right w:val="nil"/>
            </w:tcBorders>
            <w:shd w:val="clear" w:color="auto" w:fill="auto"/>
            <w:noWrap/>
            <w:vAlign w:val="bottom"/>
            <w:hideMark/>
          </w:tcPr>
          <w:p w14:paraId="739CB5E6" w14:textId="77777777" w:rsidR="00196277" w:rsidRPr="00BF3066" w:rsidRDefault="00196277" w:rsidP="00313EEB">
            <w:pPr>
              <w:tabs>
                <w:tab w:val="clear" w:pos="794"/>
              </w:tabs>
              <w:spacing w:before="0" w:line="100" w:lineRule="exact"/>
              <w:rPr>
                <w:rFonts w:eastAsia="Times New Roman"/>
                <w:sz w:val="16"/>
                <w:szCs w:val="16"/>
              </w:rPr>
            </w:pPr>
          </w:p>
        </w:tc>
      </w:tr>
      <w:tr w:rsidR="00196277" w:rsidRPr="009B0841" w14:paraId="03F16A95" w14:textId="77777777" w:rsidTr="00313EEB">
        <w:trPr>
          <w:jc w:val="center"/>
        </w:trPr>
        <w:tc>
          <w:tcPr>
            <w:tcW w:w="3501" w:type="dxa"/>
            <w:tcBorders>
              <w:top w:val="nil"/>
              <w:left w:val="nil"/>
              <w:bottom w:val="nil"/>
              <w:right w:val="nil"/>
            </w:tcBorders>
            <w:shd w:val="clear" w:color="auto" w:fill="auto"/>
            <w:vAlign w:val="bottom"/>
            <w:hideMark/>
          </w:tcPr>
          <w:p w14:paraId="08A388E7" w14:textId="77777777" w:rsidR="00196277" w:rsidRPr="00BF3066" w:rsidRDefault="00196277" w:rsidP="00313EEB">
            <w:pPr>
              <w:tabs>
                <w:tab w:val="clear" w:pos="794"/>
              </w:tabs>
              <w:spacing w:before="40" w:after="40" w:line="240" w:lineRule="exact"/>
              <w:jc w:val="left"/>
              <w:rPr>
                <w:rFonts w:eastAsia="Times New Roman"/>
                <w:sz w:val="16"/>
                <w:szCs w:val="16"/>
              </w:rPr>
            </w:pPr>
            <w:r w:rsidRPr="00BF3066">
              <w:rPr>
                <w:rFonts w:eastAsia="Times New Roman"/>
                <w:sz w:val="16"/>
                <w:szCs w:val="16"/>
              </w:rPr>
              <w:t>9</w:t>
            </w:r>
            <w:r w:rsidRPr="00BF3066">
              <w:rPr>
                <w:rFonts w:eastAsia="Times New Roman" w:hint="cs"/>
                <w:sz w:val="16"/>
                <w:szCs w:val="16"/>
                <w:rtl/>
                <w:lang w:bidi="ar-EG"/>
              </w:rPr>
              <w:t xml:space="preserve"> - </w:t>
            </w:r>
            <w:r w:rsidRPr="00BF3066">
              <w:rPr>
                <w:rFonts w:eastAsia="Times New Roman"/>
                <w:sz w:val="16"/>
                <w:szCs w:val="16"/>
                <w:rtl/>
              </w:rPr>
              <w:t>مراجعة</w:t>
            </w:r>
            <w:r w:rsidRPr="00BF3066">
              <w:rPr>
                <w:rFonts w:eastAsia="Times New Roman" w:hint="cs"/>
                <w:sz w:val="16"/>
                <w:szCs w:val="16"/>
                <w:rtl/>
              </w:rPr>
              <w:t xml:space="preserve"> </w:t>
            </w:r>
            <w:r w:rsidRPr="00BF3066">
              <w:rPr>
                <w:rFonts w:eastAsia="Times New Roman"/>
                <w:sz w:val="16"/>
                <w:szCs w:val="16"/>
                <w:rtl/>
              </w:rPr>
              <w:t>الحسابات</w:t>
            </w:r>
            <w:r w:rsidRPr="00BF3066">
              <w:rPr>
                <w:rFonts w:eastAsia="Times New Roman" w:hint="cs"/>
                <w:sz w:val="16"/>
                <w:szCs w:val="16"/>
                <w:rtl/>
              </w:rPr>
              <w:t xml:space="preserve"> </w:t>
            </w:r>
            <w:r w:rsidRPr="00BF3066">
              <w:rPr>
                <w:rFonts w:eastAsia="Times New Roman"/>
                <w:sz w:val="16"/>
                <w:szCs w:val="16"/>
                <w:rtl/>
              </w:rPr>
              <w:t>والرسوم المشتركة بين الوكالات ونفقات متفرقة</w:t>
            </w:r>
          </w:p>
        </w:tc>
        <w:tc>
          <w:tcPr>
            <w:tcW w:w="905" w:type="dxa"/>
            <w:tcBorders>
              <w:top w:val="nil"/>
              <w:left w:val="single" w:sz="4" w:space="0" w:color="0070C0"/>
              <w:bottom w:val="nil"/>
              <w:right w:val="nil"/>
            </w:tcBorders>
            <w:shd w:val="clear" w:color="auto" w:fill="auto"/>
            <w:noWrap/>
            <w:vAlign w:val="bottom"/>
            <w:hideMark/>
          </w:tcPr>
          <w:p w14:paraId="04C7ADC9"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5</w:t>
            </w:r>
          </w:p>
        </w:tc>
        <w:tc>
          <w:tcPr>
            <w:tcW w:w="1045" w:type="dxa"/>
            <w:tcBorders>
              <w:top w:val="nil"/>
              <w:left w:val="nil"/>
              <w:bottom w:val="nil"/>
              <w:right w:val="nil"/>
            </w:tcBorders>
            <w:shd w:val="clear" w:color="auto" w:fill="auto"/>
            <w:noWrap/>
            <w:vAlign w:val="bottom"/>
            <w:hideMark/>
          </w:tcPr>
          <w:p w14:paraId="7B629D68" w14:textId="77777777" w:rsidR="00196277" w:rsidRPr="00BF3066" w:rsidRDefault="00196277" w:rsidP="00313EEB">
            <w:pPr>
              <w:tabs>
                <w:tab w:val="clear" w:pos="794"/>
              </w:tabs>
              <w:spacing w:before="40" w:after="40" w:line="24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113D9120"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10</w:t>
            </w:r>
          </w:p>
        </w:tc>
        <w:tc>
          <w:tcPr>
            <w:tcW w:w="1102" w:type="dxa"/>
            <w:tcBorders>
              <w:top w:val="nil"/>
              <w:left w:val="nil"/>
              <w:bottom w:val="nil"/>
              <w:right w:val="nil"/>
            </w:tcBorders>
            <w:shd w:val="clear" w:color="auto" w:fill="auto"/>
            <w:noWrap/>
            <w:vAlign w:val="bottom"/>
            <w:hideMark/>
          </w:tcPr>
          <w:p w14:paraId="01F5334C" w14:textId="77777777" w:rsidR="00196277" w:rsidRPr="00BF3066" w:rsidRDefault="00196277" w:rsidP="00313EEB">
            <w:pPr>
              <w:tabs>
                <w:tab w:val="clear" w:pos="794"/>
              </w:tabs>
              <w:spacing w:before="40" w:after="40" w:line="24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36BDA6B4"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2 981</w:t>
            </w:r>
          </w:p>
        </w:tc>
        <w:tc>
          <w:tcPr>
            <w:tcW w:w="925" w:type="dxa"/>
            <w:tcBorders>
              <w:top w:val="nil"/>
              <w:left w:val="nil"/>
              <w:bottom w:val="nil"/>
              <w:right w:val="nil"/>
            </w:tcBorders>
            <w:shd w:val="clear" w:color="auto" w:fill="auto"/>
            <w:noWrap/>
            <w:vAlign w:val="bottom"/>
            <w:hideMark/>
          </w:tcPr>
          <w:p w14:paraId="24B114CC"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11</w:t>
            </w:r>
          </w:p>
        </w:tc>
        <w:tc>
          <w:tcPr>
            <w:tcW w:w="1103" w:type="dxa"/>
            <w:tcBorders>
              <w:top w:val="nil"/>
              <w:left w:val="nil"/>
              <w:bottom w:val="nil"/>
              <w:right w:val="nil"/>
            </w:tcBorders>
            <w:shd w:val="clear" w:color="auto" w:fill="auto"/>
            <w:noWrap/>
            <w:vAlign w:val="bottom"/>
            <w:hideMark/>
          </w:tcPr>
          <w:p w14:paraId="38779294"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w:t>
            </w:r>
          </w:p>
        </w:tc>
        <w:tc>
          <w:tcPr>
            <w:tcW w:w="1082" w:type="dxa"/>
            <w:tcBorders>
              <w:top w:val="nil"/>
              <w:left w:val="nil"/>
              <w:bottom w:val="nil"/>
              <w:right w:val="nil"/>
            </w:tcBorders>
            <w:shd w:val="clear" w:color="auto" w:fill="auto"/>
            <w:noWrap/>
            <w:vAlign w:val="bottom"/>
            <w:hideMark/>
          </w:tcPr>
          <w:p w14:paraId="5E3F01A5"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15</w:t>
            </w:r>
          </w:p>
        </w:tc>
        <w:tc>
          <w:tcPr>
            <w:tcW w:w="1063" w:type="dxa"/>
            <w:tcBorders>
              <w:top w:val="nil"/>
              <w:left w:val="nil"/>
              <w:bottom w:val="nil"/>
              <w:right w:val="nil"/>
            </w:tcBorders>
            <w:shd w:val="clear" w:color="auto" w:fill="auto"/>
            <w:noWrap/>
            <w:vAlign w:val="bottom"/>
            <w:hideMark/>
          </w:tcPr>
          <w:p w14:paraId="322EF487"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70</w:t>
            </w:r>
          </w:p>
        </w:tc>
        <w:tc>
          <w:tcPr>
            <w:tcW w:w="1063" w:type="dxa"/>
            <w:tcBorders>
              <w:top w:val="nil"/>
              <w:left w:val="nil"/>
              <w:bottom w:val="nil"/>
              <w:right w:val="nil"/>
            </w:tcBorders>
            <w:shd w:val="clear" w:color="auto" w:fill="auto"/>
            <w:noWrap/>
            <w:vAlign w:val="bottom"/>
            <w:hideMark/>
          </w:tcPr>
          <w:p w14:paraId="4E67B3DC"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w:t>
            </w:r>
          </w:p>
        </w:tc>
        <w:tc>
          <w:tcPr>
            <w:tcW w:w="1049" w:type="dxa"/>
            <w:tcBorders>
              <w:top w:val="nil"/>
              <w:left w:val="nil"/>
              <w:bottom w:val="nil"/>
              <w:right w:val="nil"/>
            </w:tcBorders>
            <w:shd w:val="clear" w:color="auto" w:fill="auto"/>
            <w:noWrap/>
            <w:vAlign w:val="bottom"/>
            <w:hideMark/>
          </w:tcPr>
          <w:p w14:paraId="7B6BF06F"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2</w:t>
            </w:r>
          </w:p>
        </w:tc>
        <w:tc>
          <w:tcPr>
            <w:tcW w:w="997" w:type="dxa"/>
            <w:tcBorders>
              <w:top w:val="nil"/>
              <w:left w:val="nil"/>
              <w:bottom w:val="nil"/>
              <w:right w:val="nil"/>
            </w:tcBorders>
            <w:shd w:val="clear" w:color="auto" w:fill="auto"/>
            <w:noWrap/>
            <w:vAlign w:val="bottom"/>
            <w:hideMark/>
          </w:tcPr>
          <w:p w14:paraId="76F3D9A4" w14:textId="77777777" w:rsidR="00196277" w:rsidRPr="00BF3066" w:rsidRDefault="00196277" w:rsidP="00313EEB">
            <w:pPr>
              <w:tabs>
                <w:tab w:val="clear" w:pos="794"/>
              </w:tabs>
              <w:spacing w:before="40" w:after="40" w:line="240" w:lineRule="exact"/>
              <w:rPr>
                <w:rFonts w:eastAsia="Times New Roman"/>
                <w:color w:val="002060"/>
                <w:sz w:val="16"/>
                <w:szCs w:val="16"/>
              </w:rPr>
            </w:pPr>
            <w:r w:rsidRPr="00BF3066">
              <w:rPr>
                <w:color w:val="002060"/>
                <w:sz w:val="16"/>
                <w:szCs w:val="16"/>
              </w:rPr>
              <w:t>3 096</w:t>
            </w:r>
          </w:p>
        </w:tc>
      </w:tr>
      <w:tr w:rsidR="00196277" w:rsidRPr="009B0841" w14:paraId="5B60D416" w14:textId="77777777" w:rsidTr="00313EEB">
        <w:trPr>
          <w:jc w:val="center"/>
        </w:trPr>
        <w:tc>
          <w:tcPr>
            <w:tcW w:w="3501" w:type="dxa"/>
            <w:tcBorders>
              <w:top w:val="nil"/>
              <w:left w:val="nil"/>
              <w:bottom w:val="single" w:sz="4" w:space="0" w:color="auto"/>
              <w:right w:val="nil"/>
            </w:tcBorders>
            <w:shd w:val="clear" w:color="auto" w:fill="auto"/>
            <w:noWrap/>
            <w:vAlign w:val="center"/>
            <w:hideMark/>
          </w:tcPr>
          <w:p w14:paraId="5F928F4C" w14:textId="77777777" w:rsidR="00196277" w:rsidRPr="00BF3066" w:rsidRDefault="00196277" w:rsidP="00313EEB">
            <w:pPr>
              <w:tabs>
                <w:tab w:val="clear" w:pos="794"/>
              </w:tabs>
              <w:spacing w:before="0" w:line="100" w:lineRule="exact"/>
              <w:jc w:val="left"/>
              <w:rPr>
                <w:rFonts w:eastAsia="Times New Roman"/>
                <w:b/>
                <w:bCs/>
                <w:sz w:val="16"/>
                <w:szCs w:val="16"/>
              </w:rPr>
            </w:pPr>
            <w:r w:rsidRPr="00BF3066">
              <w:rPr>
                <w:rFonts w:eastAsia="Times New Roman"/>
                <w:b/>
                <w:bCs/>
                <w:sz w:val="16"/>
                <w:szCs w:val="16"/>
              </w:rPr>
              <w:t> </w:t>
            </w:r>
          </w:p>
        </w:tc>
        <w:tc>
          <w:tcPr>
            <w:tcW w:w="905" w:type="dxa"/>
            <w:tcBorders>
              <w:top w:val="nil"/>
              <w:left w:val="single" w:sz="4" w:space="0" w:color="0070C0"/>
              <w:bottom w:val="single" w:sz="4" w:space="0" w:color="auto"/>
              <w:right w:val="nil"/>
            </w:tcBorders>
            <w:shd w:val="clear" w:color="auto" w:fill="auto"/>
            <w:noWrap/>
            <w:vAlign w:val="bottom"/>
            <w:hideMark/>
          </w:tcPr>
          <w:p w14:paraId="14904728" w14:textId="77777777" w:rsidR="00196277" w:rsidRPr="00BF3066" w:rsidRDefault="00196277" w:rsidP="00313EEB">
            <w:pPr>
              <w:tabs>
                <w:tab w:val="clear" w:pos="794"/>
              </w:tabs>
              <w:spacing w:before="0" w:line="100" w:lineRule="exact"/>
              <w:rPr>
                <w:rFonts w:eastAsia="Times New Roman"/>
                <w:b/>
                <w:bCs/>
                <w:sz w:val="16"/>
                <w:szCs w:val="16"/>
              </w:rPr>
            </w:pPr>
            <w:r w:rsidRPr="00BF3066">
              <w:rPr>
                <w:rFonts w:eastAsia="Times New Roman"/>
                <w:b/>
                <w:bCs/>
                <w:sz w:val="16"/>
                <w:szCs w:val="16"/>
              </w:rPr>
              <w:t> </w:t>
            </w:r>
          </w:p>
        </w:tc>
        <w:tc>
          <w:tcPr>
            <w:tcW w:w="1045" w:type="dxa"/>
            <w:tcBorders>
              <w:top w:val="nil"/>
              <w:left w:val="nil"/>
              <w:bottom w:val="single" w:sz="4" w:space="0" w:color="auto"/>
              <w:right w:val="nil"/>
            </w:tcBorders>
            <w:shd w:val="clear" w:color="auto" w:fill="auto"/>
            <w:noWrap/>
            <w:vAlign w:val="bottom"/>
            <w:hideMark/>
          </w:tcPr>
          <w:p w14:paraId="7E067643" w14:textId="77777777" w:rsidR="00196277" w:rsidRPr="00BF3066" w:rsidRDefault="00196277" w:rsidP="00313EEB">
            <w:pPr>
              <w:tabs>
                <w:tab w:val="clear" w:pos="794"/>
              </w:tabs>
              <w:spacing w:before="0" w:line="100" w:lineRule="exact"/>
              <w:rPr>
                <w:rFonts w:eastAsia="Times New Roman"/>
                <w:b/>
                <w:bCs/>
                <w:sz w:val="16"/>
                <w:szCs w:val="16"/>
              </w:rPr>
            </w:pPr>
            <w:r w:rsidRPr="00BF3066">
              <w:rPr>
                <w:rFonts w:eastAsia="Times New Roman"/>
                <w:b/>
                <w:bCs/>
                <w:sz w:val="16"/>
                <w:szCs w:val="16"/>
              </w:rPr>
              <w:t> </w:t>
            </w:r>
          </w:p>
        </w:tc>
        <w:tc>
          <w:tcPr>
            <w:tcW w:w="805" w:type="dxa"/>
            <w:tcBorders>
              <w:top w:val="nil"/>
              <w:left w:val="nil"/>
              <w:bottom w:val="single" w:sz="4" w:space="0" w:color="auto"/>
              <w:right w:val="nil"/>
            </w:tcBorders>
            <w:shd w:val="clear" w:color="auto" w:fill="auto"/>
            <w:noWrap/>
            <w:vAlign w:val="bottom"/>
            <w:hideMark/>
          </w:tcPr>
          <w:p w14:paraId="58F3D309" w14:textId="77777777" w:rsidR="00196277" w:rsidRPr="00BF3066" w:rsidRDefault="00196277" w:rsidP="00313EEB">
            <w:pPr>
              <w:tabs>
                <w:tab w:val="clear" w:pos="794"/>
              </w:tabs>
              <w:spacing w:before="0" w:line="100" w:lineRule="exact"/>
              <w:rPr>
                <w:rFonts w:eastAsia="Times New Roman"/>
                <w:b/>
                <w:bCs/>
                <w:sz w:val="16"/>
                <w:szCs w:val="16"/>
              </w:rPr>
            </w:pPr>
            <w:r w:rsidRPr="00BF3066">
              <w:rPr>
                <w:rFonts w:eastAsia="Times New Roman"/>
                <w:b/>
                <w:bCs/>
                <w:sz w:val="16"/>
                <w:szCs w:val="16"/>
              </w:rPr>
              <w:t> </w:t>
            </w:r>
          </w:p>
        </w:tc>
        <w:tc>
          <w:tcPr>
            <w:tcW w:w="1102" w:type="dxa"/>
            <w:tcBorders>
              <w:top w:val="nil"/>
              <w:left w:val="nil"/>
              <w:bottom w:val="single" w:sz="4" w:space="0" w:color="auto"/>
              <w:right w:val="nil"/>
            </w:tcBorders>
            <w:shd w:val="clear" w:color="auto" w:fill="auto"/>
            <w:noWrap/>
            <w:vAlign w:val="bottom"/>
            <w:hideMark/>
          </w:tcPr>
          <w:p w14:paraId="1CF3F349" w14:textId="77777777" w:rsidR="00196277" w:rsidRPr="00BF3066" w:rsidRDefault="00196277" w:rsidP="00313EEB">
            <w:pPr>
              <w:tabs>
                <w:tab w:val="clear" w:pos="794"/>
              </w:tabs>
              <w:spacing w:before="0" w:line="100" w:lineRule="exact"/>
              <w:rPr>
                <w:rFonts w:eastAsia="Times New Roman"/>
                <w:b/>
                <w:bCs/>
                <w:sz w:val="16"/>
                <w:szCs w:val="16"/>
              </w:rPr>
            </w:pPr>
            <w:r w:rsidRPr="00BF3066">
              <w:rPr>
                <w:rFonts w:eastAsia="Times New Roman"/>
                <w:b/>
                <w:bCs/>
                <w:sz w:val="16"/>
                <w:szCs w:val="16"/>
              </w:rPr>
              <w:t> </w:t>
            </w:r>
          </w:p>
        </w:tc>
        <w:tc>
          <w:tcPr>
            <w:tcW w:w="1066" w:type="dxa"/>
            <w:tcBorders>
              <w:top w:val="nil"/>
              <w:left w:val="nil"/>
              <w:bottom w:val="single" w:sz="4" w:space="0" w:color="auto"/>
              <w:right w:val="nil"/>
            </w:tcBorders>
            <w:shd w:val="clear" w:color="auto" w:fill="auto"/>
            <w:noWrap/>
            <w:vAlign w:val="bottom"/>
            <w:hideMark/>
          </w:tcPr>
          <w:p w14:paraId="55C90A64" w14:textId="77777777" w:rsidR="00196277" w:rsidRPr="00BF3066" w:rsidRDefault="00196277" w:rsidP="00313EEB">
            <w:pPr>
              <w:tabs>
                <w:tab w:val="clear" w:pos="794"/>
              </w:tabs>
              <w:spacing w:before="0" w:line="100" w:lineRule="exact"/>
              <w:rPr>
                <w:rFonts w:eastAsia="Times New Roman"/>
                <w:b/>
                <w:bCs/>
                <w:sz w:val="16"/>
                <w:szCs w:val="16"/>
              </w:rPr>
            </w:pPr>
            <w:r w:rsidRPr="00BF3066">
              <w:rPr>
                <w:rFonts w:eastAsia="Times New Roman"/>
                <w:b/>
                <w:bCs/>
                <w:sz w:val="16"/>
                <w:szCs w:val="16"/>
              </w:rPr>
              <w:t> </w:t>
            </w:r>
          </w:p>
        </w:tc>
        <w:tc>
          <w:tcPr>
            <w:tcW w:w="925" w:type="dxa"/>
            <w:tcBorders>
              <w:top w:val="nil"/>
              <w:left w:val="nil"/>
              <w:bottom w:val="single" w:sz="4" w:space="0" w:color="auto"/>
              <w:right w:val="nil"/>
            </w:tcBorders>
            <w:shd w:val="clear" w:color="auto" w:fill="auto"/>
            <w:noWrap/>
            <w:vAlign w:val="bottom"/>
            <w:hideMark/>
          </w:tcPr>
          <w:p w14:paraId="1CA07420" w14:textId="77777777" w:rsidR="00196277" w:rsidRPr="00BF3066" w:rsidRDefault="00196277" w:rsidP="00313EEB">
            <w:pPr>
              <w:tabs>
                <w:tab w:val="clear" w:pos="794"/>
              </w:tabs>
              <w:spacing w:before="0" w:line="100" w:lineRule="exact"/>
              <w:rPr>
                <w:rFonts w:eastAsia="Times New Roman"/>
                <w:b/>
                <w:bCs/>
                <w:sz w:val="16"/>
                <w:szCs w:val="16"/>
              </w:rPr>
            </w:pPr>
            <w:r w:rsidRPr="00BF3066">
              <w:rPr>
                <w:rFonts w:eastAsia="Times New Roman"/>
                <w:b/>
                <w:bCs/>
                <w:sz w:val="16"/>
                <w:szCs w:val="16"/>
              </w:rPr>
              <w:t> </w:t>
            </w:r>
          </w:p>
        </w:tc>
        <w:tc>
          <w:tcPr>
            <w:tcW w:w="1103" w:type="dxa"/>
            <w:tcBorders>
              <w:top w:val="nil"/>
              <w:left w:val="nil"/>
              <w:bottom w:val="single" w:sz="4" w:space="0" w:color="auto"/>
              <w:right w:val="nil"/>
            </w:tcBorders>
            <w:shd w:val="clear" w:color="auto" w:fill="auto"/>
            <w:noWrap/>
            <w:vAlign w:val="bottom"/>
            <w:hideMark/>
          </w:tcPr>
          <w:p w14:paraId="5293A247" w14:textId="77777777" w:rsidR="00196277" w:rsidRPr="00BF3066" w:rsidRDefault="00196277" w:rsidP="00313EEB">
            <w:pPr>
              <w:tabs>
                <w:tab w:val="clear" w:pos="794"/>
              </w:tabs>
              <w:spacing w:before="0" w:line="100" w:lineRule="exact"/>
              <w:rPr>
                <w:rFonts w:eastAsia="Times New Roman"/>
                <w:b/>
                <w:bCs/>
                <w:sz w:val="16"/>
                <w:szCs w:val="16"/>
              </w:rPr>
            </w:pPr>
            <w:r w:rsidRPr="00BF3066">
              <w:rPr>
                <w:rFonts w:eastAsia="Times New Roman"/>
                <w:b/>
                <w:bCs/>
                <w:sz w:val="16"/>
                <w:szCs w:val="16"/>
              </w:rPr>
              <w:t> </w:t>
            </w:r>
          </w:p>
        </w:tc>
        <w:tc>
          <w:tcPr>
            <w:tcW w:w="1082" w:type="dxa"/>
            <w:tcBorders>
              <w:top w:val="nil"/>
              <w:left w:val="nil"/>
              <w:bottom w:val="single" w:sz="4" w:space="0" w:color="auto"/>
              <w:right w:val="nil"/>
            </w:tcBorders>
            <w:shd w:val="clear" w:color="auto" w:fill="auto"/>
            <w:noWrap/>
            <w:vAlign w:val="bottom"/>
            <w:hideMark/>
          </w:tcPr>
          <w:p w14:paraId="04C54F8B" w14:textId="77777777" w:rsidR="00196277" w:rsidRPr="00BF3066" w:rsidRDefault="00196277" w:rsidP="00313EEB">
            <w:pPr>
              <w:tabs>
                <w:tab w:val="clear" w:pos="794"/>
              </w:tabs>
              <w:spacing w:before="0" w:line="100" w:lineRule="exact"/>
              <w:rPr>
                <w:rFonts w:eastAsia="Times New Roman"/>
                <w:b/>
                <w:bCs/>
                <w:sz w:val="16"/>
                <w:szCs w:val="16"/>
              </w:rPr>
            </w:pPr>
            <w:r w:rsidRPr="00BF3066">
              <w:rPr>
                <w:rFonts w:eastAsia="Times New Roman"/>
                <w:b/>
                <w:bCs/>
                <w:sz w:val="16"/>
                <w:szCs w:val="16"/>
              </w:rPr>
              <w:t> </w:t>
            </w:r>
          </w:p>
        </w:tc>
        <w:tc>
          <w:tcPr>
            <w:tcW w:w="1063" w:type="dxa"/>
            <w:tcBorders>
              <w:top w:val="nil"/>
              <w:left w:val="nil"/>
              <w:bottom w:val="single" w:sz="4" w:space="0" w:color="auto"/>
              <w:right w:val="nil"/>
            </w:tcBorders>
            <w:shd w:val="clear" w:color="auto" w:fill="auto"/>
            <w:noWrap/>
            <w:vAlign w:val="bottom"/>
            <w:hideMark/>
          </w:tcPr>
          <w:p w14:paraId="2089417E" w14:textId="77777777" w:rsidR="00196277" w:rsidRPr="00BF3066" w:rsidRDefault="00196277" w:rsidP="00313EEB">
            <w:pPr>
              <w:tabs>
                <w:tab w:val="clear" w:pos="794"/>
              </w:tabs>
              <w:spacing w:before="0" w:line="100" w:lineRule="exact"/>
              <w:rPr>
                <w:rFonts w:eastAsia="Times New Roman"/>
                <w:b/>
                <w:bCs/>
                <w:sz w:val="16"/>
                <w:szCs w:val="16"/>
              </w:rPr>
            </w:pPr>
            <w:r w:rsidRPr="00BF3066">
              <w:rPr>
                <w:rFonts w:eastAsia="Times New Roman"/>
                <w:b/>
                <w:bCs/>
                <w:sz w:val="16"/>
                <w:szCs w:val="16"/>
              </w:rPr>
              <w:t> </w:t>
            </w:r>
          </w:p>
        </w:tc>
        <w:tc>
          <w:tcPr>
            <w:tcW w:w="1063" w:type="dxa"/>
            <w:tcBorders>
              <w:top w:val="nil"/>
              <w:left w:val="nil"/>
              <w:bottom w:val="single" w:sz="4" w:space="0" w:color="auto"/>
              <w:right w:val="nil"/>
            </w:tcBorders>
            <w:shd w:val="clear" w:color="auto" w:fill="auto"/>
            <w:noWrap/>
            <w:vAlign w:val="bottom"/>
            <w:hideMark/>
          </w:tcPr>
          <w:p w14:paraId="4CA248E1" w14:textId="77777777" w:rsidR="00196277" w:rsidRPr="00BF3066" w:rsidRDefault="00196277" w:rsidP="00313EEB">
            <w:pPr>
              <w:tabs>
                <w:tab w:val="clear" w:pos="794"/>
              </w:tabs>
              <w:spacing w:before="0" w:line="100" w:lineRule="exact"/>
              <w:rPr>
                <w:rFonts w:eastAsia="Times New Roman"/>
                <w:b/>
                <w:bCs/>
                <w:sz w:val="16"/>
                <w:szCs w:val="16"/>
              </w:rPr>
            </w:pPr>
            <w:r w:rsidRPr="00BF3066">
              <w:rPr>
                <w:rFonts w:eastAsia="Times New Roman"/>
                <w:b/>
                <w:bCs/>
                <w:sz w:val="16"/>
                <w:szCs w:val="16"/>
              </w:rPr>
              <w:t> </w:t>
            </w:r>
          </w:p>
        </w:tc>
        <w:tc>
          <w:tcPr>
            <w:tcW w:w="1049" w:type="dxa"/>
            <w:tcBorders>
              <w:top w:val="nil"/>
              <w:left w:val="nil"/>
              <w:bottom w:val="single" w:sz="4" w:space="0" w:color="auto"/>
              <w:right w:val="nil"/>
            </w:tcBorders>
            <w:shd w:val="clear" w:color="auto" w:fill="auto"/>
            <w:noWrap/>
            <w:vAlign w:val="bottom"/>
            <w:hideMark/>
          </w:tcPr>
          <w:p w14:paraId="08D2ABDE" w14:textId="77777777" w:rsidR="00196277" w:rsidRPr="00BF3066" w:rsidRDefault="00196277" w:rsidP="00313EEB">
            <w:pPr>
              <w:tabs>
                <w:tab w:val="clear" w:pos="794"/>
              </w:tabs>
              <w:spacing w:before="0" w:line="100" w:lineRule="exact"/>
              <w:rPr>
                <w:rFonts w:eastAsia="Times New Roman"/>
                <w:b/>
                <w:bCs/>
                <w:sz w:val="16"/>
                <w:szCs w:val="16"/>
              </w:rPr>
            </w:pPr>
            <w:r w:rsidRPr="00BF3066">
              <w:rPr>
                <w:rFonts w:eastAsia="Times New Roman"/>
                <w:b/>
                <w:bCs/>
                <w:sz w:val="16"/>
                <w:szCs w:val="16"/>
              </w:rPr>
              <w:t> </w:t>
            </w:r>
          </w:p>
        </w:tc>
        <w:tc>
          <w:tcPr>
            <w:tcW w:w="997" w:type="dxa"/>
            <w:tcBorders>
              <w:top w:val="nil"/>
              <w:left w:val="nil"/>
              <w:bottom w:val="single" w:sz="4" w:space="0" w:color="auto"/>
              <w:right w:val="nil"/>
            </w:tcBorders>
            <w:shd w:val="clear" w:color="auto" w:fill="auto"/>
            <w:noWrap/>
            <w:vAlign w:val="bottom"/>
            <w:hideMark/>
          </w:tcPr>
          <w:p w14:paraId="15182C1B" w14:textId="77777777" w:rsidR="00196277" w:rsidRPr="00BF3066" w:rsidRDefault="00196277" w:rsidP="00313EEB">
            <w:pPr>
              <w:tabs>
                <w:tab w:val="clear" w:pos="794"/>
              </w:tabs>
              <w:spacing w:before="0" w:line="100" w:lineRule="exact"/>
              <w:rPr>
                <w:rFonts w:eastAsia="Times New Roman"/>
                <w:b/>
                <w:bCs/>
                <w:color w:val="002060"/>
                <w:sz w:val="16"/>
                <w:szCs w:val="16"/>
              </w:rPr>
            </w:pPr>
            <w:r w:rsidRPr="00BF3066">
              <w:rPr>
                <w:rFonts w:eastAsia="Times New Roman"/>
                <w:b/>
                <w:bCs/>
                <w:color w:val="002060"/>
                <w:sz w:val="16"/>
                <w:szCs w:val="16"/>
              </w:rPr>
              <w:t> </w:t>
            </w:r>
          </w:p>
        </w:tc>
      </w:tr>
      <w:tr w:rsidR="00196277" w:rsidRPr="009B0841" w14:paraId="5086245F" w14:textId="77777777" w:rsidTr="00313EEB">
        <w:trPr>
          <w:jc w:val="center"/>
        </w:trPr>
        <w:tc>
          <w:tcPr>
            <w:tcW w:w="3501" w:type="dxa"/>
            <w:tcBorders>
              <w:top w:val="nil"/>
              <w:left w:val="nil"/>
              <w:bottom w:val="nil"/>
              <w:right w:val="nil"/>
            </w:tcBorders>
            <w:shd w:val="clear" w:color="auto" w:fill="auto"/>
            <w:noWrap/>
            <w:vAlign w:val="center"/>
            <w:hideMark/>
          </w:tcPr>
          <w:p w14:paraId="2CB52663" w14:textId="77777777" w:rsidR="00196277" w:rsidRPr="00BF3066" w:rsidRDefault="00196277" w:rsidP="00313EEB">
            <w:pPr>
              <w:tabs>
                <w:tab w:val="clear" w:pos="794"/>
              </w:tabs>
              <w:spacing w:before="0" w:line="100" w:lineRule="exact"/>
              <w:jc w:val="right"/>
              <w:rPr>
                <w:rFonts w:eastAsia="Times New Roman"/>
                <w:b/>
                <w:bCs/>
                <w:color w:val="002060"/>
                <w:sz w:val="16"/>
                <w:szCs w:val="16"/>
              </w:rPr>
            </w:pPr>
          </w:p>
        </w:tc>
        <w:tc>
          <w:tcPr>
            <w:tcW w:w="905" w:type="dxa"/>
            <w:tcBorders>
              <w:top w:val="nil"/>
              <w:left w:val="single" w:sz="4" w:space="0" w:color="0070C0"/>
              <w:bottom w:val="nil"/>
              <w:right w:val="nil"/>
            </w:tcBorders>
            <w:shd w:val="clear" w:color="auto" w:fill="auto"/>
            <w:noWrap/>
            <w:vAlign w:val="bottom"/>
            <w:hideMark/>
          </w:tcPr>
          <w:p w14:paraId="3C8E6800" w14:textId="77777777" w:rsidR="00196277" w:rsidRPr="00BF3066" w:rsidRDefault="00196277" w:rsidP="00313EEB">
            <w:pPr>
              <w:tabs>
                <w:tab w:val="clear" w:pos="794"/>
              </w:tabs>
              <w:spacing w:before="0" w:line="100" w:lineRule="exact"/>
              <w:rPr>
                <w:rFonts w:eastAsia="Times New Roman"/>
                <w:sz w:val="16"/>
                <w:szCs w:val="16"/>
              </w:rPr>
            </w:pPr>
            <w:r w:rsidRPr="00BF3066">
              <w:rPr>
                <w:rFonts w:eastAsia="Times New Roman"/>
                <w:sz w:val="16"/>
                <w:szCs w:val="16"/>
              </w:rPr>
              <w:t> </w:t>
            </w:r>
          </w:p>
        </w:tc>
        <w:tc>
          <w:tcPr>
            <w:tcW w:w="1045" w:type="dxa"/>
            <w:tcBorders>
              <w:top w:val="nil"/>
              <w:left w:val="nil"/>
              <w:bottom w:val="nil"/>
              <w:right w:val="nil"/>
            </w:tcBorders>
            <w:shd w:val="clear" w:color="auto" w:fill="auto"/>
            <w:noWrap/>
            <w:vAlign w:val="bottom"/>
            <w:hideMark/>
          </w:tcPr>
          <w:p w14:paraId="3E389F24" w14:textId="77777777" w:rsidR="00196277" w:rsidRPr="00BF3066" w:rsidRDefault="00196277" w:rsidP="00313EEB">
            <w:pPr>
              <w:tabs>
                <w:tab w:val="clear" w:pos="794"/>
              </w:tabs>
              <w:spacing w:before="0" w:line="10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1D3E0B6F" w14:textId="77777777" w:rsidR="00196277" w:rsidRPr="00BF3066" w:rsidRDefault="00196277" w:rsidP="00313EEB">
            <w:pPr>
              <w:tabs>
                <w:tab w:val="clear" w:pos="794"/>
              </w:tabs>
              <w:spacing w:before="0" w:line="10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7049759E" w14:textId="77777777" w:rsidR="00196277" w:rsidRPr="00BF3066" w:rsidRDefault="00196277" w:rsidP="00313EEB">
            <w:pPr>
              <w:tabs>
                <w:tab w:val="clear" w:pos="794"/>
              </w:tabs>
              <w:spacing w:before="0" w:line="10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4D321580" w14:textId="77777777" w:rsidR="00196277" w:rsidRPr="00BF3066" w:rsidRDefault="00196277" w:rsidP="00313EEB">
            <w:pPr>
              <w:tabs>
                <w:tab w:val="clear" w:pos="794"/>
              </w:tabs>
              <w:spacing w:before="0" w:line="10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156FA6F2" w14:textId="77777777" w:rsidR="00196277" w:rsidRPr="00BF3066" w:rsidRDefault="00196277" w:rsidP="00313EEB">
            <w:pPr>
              <w:tabs>
                <w:tab w:val="clear" w:pos="794"/>
              </w:tabs>
              <w:spacing w:before="0" w:line="100" w:lineRule="exact"/>
              <w:rPr>
                <w:rFonts w:eastAsia="Times New Roman"/>
                <w:sz w:val="16"/>
                <w:szCs w:val="16"/>
              </w:rPr>
            </w:pPr>
          </w:p>
        </w:tc>
        <w:tc>
          <w:tcPr>
            <w:tcW w:w="1103" w:type="dxa"/>
            <w:tcBorders>
              <w:top w:val="nil"/>
              <w:left w:val="nil"/>
              <w:bottom w:val="nil"/>
              <w:right w:val="nil"/>
            </w:tcBorders>
            <w:shd w:val="clear" w:color="auto" w:fill="auto"/>
            <w:noWrap/>
            <w:vAlign w:val="bottom"/>
            <w:hideMark/>
          </w:tcPr>
          <w:p w14:paraId="7764446A" w14:textId="77777777" w:rsidR="00196277" w:rsidRPr="00BF3066" w:rsidRDefault="00196277" w:rsidP="00313EEB">
            <w:pPr>
              <w:tabs>
                <w:tab w:val="clear" w:pos="794"/>
              </w:tabs>
              <w:spacing w:before="0" w:line="100" w:lineRule="exact"/>
              <w:rPr>
                <w:rFonts w:eastAsia="Times New Roman"/>
                <w:sz w:val="16"/>
                <w:szCs w:val="16"/>
              </w:rPr>
            </w:pPr>
          </w:p>
        </w:tc>
        <w:tc>
          <w:tcPr>
            <w:tcW w:w="1082" w:type="dxa"/>
            <w:tcBorders>
              <w:top w:val="nil"/>
              <w:left w:val="nil"/>
              <w:bottom w:val="nil"/>
              <w:right w:val="nil"/>
            </w:tcBorders>
            <w:shd w:val="clear" w:color="auto" w:fill="auto"/>
            <w:noWrap/>
            <w:vAlign w:val="bottom"/>
            <w:hideMark/>
          </w:tcPr>
          <w:p w14:paraId="5CA180AE"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3AD27BE3"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37E783CA" w14:textId="77777777" w:rsidR="00196277" w:rsidRPr="00BF3066" w:rsidRDefault="00196277" w:rsidP="00313EEB">
            <w:pPr>
              <w:tabs>
                <w:tab w:val="clear" w:pos="794"/>
              </w:tabs>
              <w:spacing w:before="0" w:line="100" w:lineRule="exac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47B7AB6F" w14:textId="77777777" w:rsidR="00196277" w:rsidRPr="00BF3066" w:rsidRDefault="00196277" w:rsidP="00313EEB">
            <w:pPr>
              <w:tabs>
                <w:tab w:val="clear" w:pos="794"/>
              </w:tabs>
              <w:spacing w:before="0" w:line="100" w:lineRule="exact"/>
              <w:rPr>
                <w:rFonts w:eastAsia="Times New Roman"/>
                <w:sz w:val="16"/>
                <w:szCs w:val="16"/>
              </w:rPr>
            </w:pPr>
          </w:p>
        </w:tc>
        <w:tc>
          <w:tcPr>
            <w:tcW w:w="997" w:type="dxa"/>
            <w:tcBorders>
              <w:top w:val="nil"/>
              <w:left w:val="nil"/>
              <w:bottom w:val="nil"/>
              <w:right w:val="nil"/>
            </w:tcBorders>
            <w:shd w:val="clear" w:color="auto" w:fill="auto"/>
            <w:noWrap/>
            <w:vAlign w:val="bottom"/>
            <w:hideMark/>
          </w:tcPr>
          <w:p w14:paraId="6C388D00" w14:textId="77777777" w:rsidR="00196277" w:rsidRPr="00BF3066" w:rsidRDefault="00196277" w:rsidP="00313EEB">
            <w:pPr>
              <w:tabs>
                <w:tab w:val="clear" w:pos="794"/>
              </w:tabs>
              <w:spacing w:before="0" w:line="100" w:lineRule="exact"/>
              <w:rPr>
                <w:rFonts w:eastAsia="Times New Roman"/>
                <w:sz w:val="16"/>
                <w:szCs w:val="16"/>
              </w:rPr>
            </w:pPr>
          </w:p>
        </w:tc>
      </w:tr>
      <w:tr w:rsidR="00196277" w:rsidRPr="009B0841" w14:paraId="78B8FEC5" w14:textId="77777777" w:rsidTr="00313EEB">
        <w:trPr>
          <w:jc w:val="center"/>
        </w:trPr>
        <w:tc>
          <w:tcPr>
            <w:tcW w:w="3501" w:type="dxa"/>
            <w:tcBorders>
              <w:top w:val="nil"/>
              <w:left w:val="nil"/>
              <w:bottom w:val="nil"/>
              <w:right w:val="nil"/>
            </w:tcBorders>
            <w:shd w:val="clear" w:color="auto" w:fill="auto"/>
            <w:noWrap/>
            <w:vAlign w:val="center"/>
            <w:hideMark/>
          </w:tcPr>
          <w:p w14:paraId="452E3597" w14:textId="77777777" w:rsidR="00196277" w:rsidRPr="00BF3066" w:rsidRDefault="00196277" w:rsidP="00313EEB">
            <w:pPr>
              <w:tabs>
                <w:tab w:val="clear" w:pos="794"/>
              </w:tabs>
              <w:spacing w:before="40" w:after="40" w:line="240" w:lineRule="exact"/>
              <w:jc w:val="left"/>
              <w:rPr>
                <w:rFonts w:eastAsia="Times New Roman"/>
                <w:b/>
                <w:bCs/>
                <w:sz w:val="16"/>
                <w:szCs w:val="16"/>
              </w:rPr>
            </w:pPr>
            <w:r w:rsidRPr="00BF3066">
              <w:rPr>
                <w:rFonts w:eastAsia="Times New Roman" w:hint="cs"/>
                <w:b/>
                <w:bCs/>
                <w:sz w:val="16"/>
                <w:szCs w:val="16"/>
                <w:rtl/>
              </w:rPr>
              <w:t>المجموع</w:t>
            </w:r>
          </w:p>
        </w:tc>
        <w:tc>
          <w:tcPr>
            <w:tcW w:w="905" w:type="dxa"/>
            <w:tcBorders>
              <w:top w:val="nil"/>
              <w:left w:val="single" w:sz="4" w:space="0" w:color="0070C0"/>
              <w:bottom w:val="nil"/>
              <w:right w:val="nil"/>
            </w:tcBorders>
            <w:shd w:val="clear" w:color="auto" w:fill="auto"/>
            <w:noWrap/>
            <w:vAlign w:val="bottom"/>
            <w:hideMark/>
          </w:tcPr>
          <w:p w14:paraId="18CABCF9" w14:textId="77777777" w:rsidR="00196277" w:rsidRPr="00BF3066" w:rsidRDefault="00196277" w:rsidP="00313EEB">
            <w:pPr>
              <w:tabs>
                <w:tab w:val="clear" w:pos="794"/>
              </w:tabs>
              <w:spacing w:before="40" w:after="40" w:line="240" w:lineRule="exact"/>
              <w:rPr>
                <w:rFonts w:eastAsia="Times New Roman"/>
                <w:b/>
                <w:bCs/>
                <w:sz w:val="16"/>
                <w:szCs w:val="16"/>
              </w:rPr>
            </w:pPr>
            <w:r w:rsidRPr="00BF3066">
              <w:rPr>
                <w:b/>
                <w:bCs/>
                <w:sz w:val="16"/>
                <w:szCs w:val="16"/>
              </w:rPr>
              <w:t>1 411</w:t>
            </w:r>
          </w:p>
        </w:tc>
        <w:tc>
          <w:tcPr>
            <w:tcW w:w="1045" w:type="dxa"/>
            <w:tcBorders>
              <w:top w:val="nil"/>
              <w:left w:val="nil"/>
              <w:bottom w:val="nil"/>
              <w:right w:val="nil"/>
            </w:tcBorders>
            <w:shd w:val="clear" w:color="auto" w:fill="auto"/>
            <w:noWrap/>
            <w:vAlign w:val="bottom"/>
            <w:hideMark/>
          </w:tcPr>
          <w:p w14:paraId="34C04B23" w14:textId="77777777" w:rsidR="00196277" w:rsidRPr="00BF3066" w:rsidRDefault="00196277" w:rsidP="00313EEB">
            <w:pPr>
              <w:tabs>
                <w:tab w:val="clear" w:pos="794"/>
              </w:tabs>
              <w:spacing w:before="40" w:after="40" w:line="240" w:lineRule="exact"/>
              <w:rPr>
                <w:rFonts w:eastAsia="Times New Roman"/>
                <w:b/>
                <w:bCs/>
                <w:sz w:val="16"/>
                <w:szCs w:val="16"/>
              </w:rPr>
            </w:pPr>
            <w:r w:rsidRPr="00BF3066">
              <w:rPr>
                <w:b/>
                <w:bCs/>
                <w:sz w:val="16"/>
                <w:szCs w:val="16"/>
              </w:rPr>
              <w:t>50</w:t>
            </w:r>
          </w:p>
        </w:tc>
        <w:tc>
          <w:tcPr>
            <w:tcW w:w="805" w:type="dxa"/>
            <w:tcBorders>
              <w:top w:val="nil"/>
              <w:left w:val="nil"/>
              <w:bottom w:val="nil"/>
              <w:right w:val="nil"/>
            </w:tcBorders>
            <w:shd w:val="clear" w:color="auto" w:fill="auto"/>
            <w:noWrap/>
            <w:vAlign w:val="bottom"/>
            <w:hideMark/>
          </w:tcPr>
          <w:p w14:paraId="500F5DC6" w14:textId="77777777" w:rsidR="00196277" w:rsidRPr="00BF3066" w:rsidRDefault="00196277" w:rsidP="00313EEB">
            <w:pPr>
              <w:tabs>
                <w:tab w:val="clear" w:pos="794"/>
              </w:tabs>
              <w:spacing w:before="40" w:after="40" w:line="240" w:lineRule="exact"/>
              <w:rPr>
                <w:rFonts w:eastAsia="Times New Roman"/>
                <w:b/>
                <w:bCs/>
                <w:sz w:val="16"/>
                <w:szCs w:val="16"/>
              </w:rPr>
            </w:pPr>
            <w:r w:rsidRPr="00BF3066">
              <w:rPr>
                <w:b/>
                <w:bCs/>
                <w:sz w:val="16"/>
                <w:szCs w:val="16"/>
              </w:rPr>
              <w:t>689</w:t>
            </w:r>
          </w:p>
        </w:tc>
        <w:tc>
          <w:tcPr>
            <w:tcW w:w="1102" w:type="dxa"/>
            <w:tcBorders>
              <w:top w:val="nil"/>
              <w:left w:val="nil"/>
              <w:bottom w:val="nil"/>
              <w:right w:val="nil"/>
            </w:tcBorders>
            <w:shd w:val="clear" w:color="auto" w:fill="auto"/>
            <w:noWrap/>
            <w:vAlign w:val="bottom"/>
            <w:hideMark/>
          </w:tcPr>
          <w:p w14:paraId="788D4985" w14:textId="77777777" w:rsidR="00196277" w:rsidRPr="00BF3066" w:rsidRDefault="00196277" w:rsidP="00313EEB">
            <w:pPr>
              <w:tabs>
                <w:tab w:val="clear" w:pos="794"/>
              </w:tabs>
              <w:spacing w:before="40" w:after="40" w:line="240" w:lineRule="exact"/>
              <w:rPr>
                <w:rFonts w:eastAsia="Times New Roman"/>
                <w:b/>
                <w:bCs/>
                <w:sz w:val="16"/>
                <w:szCs w:val="16"/>
              </w:rPr>
            </w:pPr>
            <w:r w:rsidRPr="00BF3066">
              <w:rPr>
                <w:b/>
                <w:bCs/>
                <w:sz w:val="16"/>
                <w:szCs w:val="16"/>
              </w:rPr>
              <w:t>565</w:t>
            </w:r>
          </w:p>
        </w:tc>
        <w:tc>
          <w:tcPr>
            <w:tcW w:w="1066" w:type="dxa"/>
            <w:tcBorders>
              <w:top w:val="nil"/>
              <w:left w:val="nil"/>
              <w:bottom w:val="nil"/>
              <w:right w:val="nil"/>
            </w:tcBorders>
            <w:shd w:val="clear" w:color="auto" w:fill="auto"/>
            <w:noWrap/>
            <w:vAlign w:val="bottom"/>
            <w:hideMark/>
          </w:tcPr>
          <w:p w14:paraId="5F4A764A" w14:textId="77777777" w:rsidR="00196277" w:rsidRPr="00BF3066" w:rsidRDefault="00196277" w:rsidP="00313EEB">
            <w:pPr>
              <w:tabs>
                <w:tab w:val="clear" w:pos="794"/>
              </w:tabs>
              <w:spacing w:before="40" w:after="40" w:line="240" w:lineRule="exact"/>
              <w:rPr>
                <w:rFonts w:eastAsia="Times New Roman"/>
                <w:b/>
                <w:bCs/>
                <w:sz w:val="16"/>
                <w:szCs w:val="16"/>
              </w:rPr>
            </w:pPr>
            <w:r w:rsidRPr="00BF3066">
              <w:rPr>
                <w:b/>
                <w:bCs/>
                <w:sz w:val="16"/>
                <w:szCs w:val="16"/>
              </w:rPr>
              <w:t>11 291</w:t>
            </w:r>
          </w:p>
        </w:tc>
        <w:tc>
          <w:tcPr>
            <w:tcW w:w="925" w:type="dxa"/>
            <w:tcBorders>
              <w:top w:val="nil"/>
              <w:left w:val="nil"/>
              <w:bottom w:val="nil"/>
              <w:right w:val="nil"/>
            </w:tcBorders>
            <w:shd w:val="clear" w:color="auto" w:fill="auto"/>
            <w:noWrap/>
            <w:vAlign w:val="bottom"/>
            <w:hideMark/>
          </w:tcPr>
          <w:p w14:paraId="46A8E234" w14:textId="77777777" w:rsidR="00196277" w:rsidRPr="00BF3066" w:rsidRDefault="00196277" w:rsidP="00313EEB">
            <w:pPr>
              <w:tabs>
                <w:tab w:val="clear" w:pos="794"/>
              </w:tabs>
              <w:spacing w:before="40" w:after="40" w:line="240" w:lineRule="exact"/>
              <w:rPr>
                <w:rFonts w:eastAsia="Times New Roman"/>
                <w:b/>
                <w:bCs/>
                <w:sz w:val="16"/>
                <w:szCs w:val="16"/>
              </w:rPr>
            </w:pPr>
            <w:r w:rsidRPr="00BF3066">
              <w:rPr>
                <w:b/>
                <w:bCs/>
                <w:sz w:val="16"/>
                <w:szCs w:val="16"/>
              </w:rPr>
              <w:t>10 748</w:t>
            </w:r>
          </w:p>
        </w:tc>
        <w:tc>
          <w:tcPr>
            <w:tcW w:w="1103" w:type="dxa"/>
            <w:tcBorders>
              <w:top w:val="nil"/>
              <w:left w:val="nil"/>
              <w:bottom w:val="nil"/>
              <w:right w:val="nil"/>
            </w:tcBorders>
            <w:shd w:val="clear" w:color="auto" w:fill="auto"/>
            <w:noWrap/>
            <w:vAlign w:val="bottom"/>
            <w:hideMark/>
          </w:tcPr>
          <w:p w14:paraId="57FABF41" w14:textId="77777777" w:rsidR="00196277" w:rsidRPr="00BF3066" w:rsidRDefault="00196277" w:rsidP="00313EEB">
            <w:pPr>
              <w:tabs>
                <w:tab w:val="clear" w:pos="794"/>
              </w:tabs>
              <w:spacing w:before="40" w:after="40" w:line="240" w:lineRule="exact"/>
              <w:rPr>
                <w:rFonts w:eastAsia="Times New Roman"/>
                <w:b/>
                <w:bCs/>
                <w:sz w:val="16"/>
                <w:szCs w:val="16"/>
              </w:rPr>
            </w:pPr>
            <w:r w:rsidRPr="00BF3066">
              <w:rPr>
                <w:b/>
                <w:bCs/>
                <w:sz w:val="16"/>
                <w:szCs w:val="16"/>
              </w:rPr>
              <w:t>8 514</w:t>
            </w:r>
          </w:p>
        </w:tc>
        <w:tc>
          <w:tcPr>
            <w:tcW w:w="1082" w:type="dxa"/>
            <w:tcBorders>
              <w:top w:val="nil"/>
              <w:left w:val="nil"/>
              <w:bottom w:val="nil"/>
              <w:right w:val="nil"/>
            </w:tcBorders>
            <w:shd w:val="clear" w:color="auto" w:fill="auto"/>
            <w:noWrap/>
            <w:vAlign w:val="bottom"/>
            <w:hideMark/>
          </w:tcPr>
          <w:p w14:paraId="4987FCB3" w14:textId="77777777" w:rsidR="00196277" w:rsidRPr="00BF3066" w:rsidRDefault="00196277" w:rsidP="00313EEB">
            <w:pPr>
              <w:tabs>
                <w:tab w:val="clear" w:pos="794"/>
              </w:tabs>
              <w:spacing w:before="40" w:after="40" w:line="240" w:lineRule="exact"/>
              <w:rPr>
                <w:rFonts w:eastAsia="Times New Roman"/>
                <w:b/>
                <w:bCs/>
                <w:sz w:val="16"/>
                <w:szCs w:val="16"/>
              </w:rPr>
            </w:pPr>
            <w:r w:rsidRPr="00BF3066">
              <w:rPr>
                <w:b/>
                <w:bCs/>
                <w:sz w:val="16"/>
                <w:szCs w:val="16"/>
              </w:rPr>
              <w:t>23 469</w:t>
            </w:r>
          </w:p>
        </w:tc>
        <w:tc>
          <w:tcPr>
            <w:tcW w:w="1063" w:type="dxa"/>
            <w:tcBorders>
              <w:top w:val="nil"/>
              <w:left w:val="nil"/>
              <w:bottom w:val="nil"/>
              <w:right w:val="nil"/>
            </w:tcBorders>
            <w:shd w:val="clear" w:color="auto" w:fill="auto"/>
            <w:noWrap/>
            <w:vAlign w:val="bottom"/>
            <w:hideMark/>
          </w:tcPr>
          <w:p w14:paraId="00F641F0" w14:textId="77777777" w:rsidR="00196277" w:rsidRPr="00BF3066" w:rsidRDefault="00196277" w:rsidP="00313EEB">
            <w:pPr>
              <w:tabs>
                <w:tab w:val="clear" w:pos="794"/>
              </w:tabs>
              <w:spacing w:before="40" w:after="40" w:line="240" w:lineRule="exact"/>
              <w:rPr>
                <w:rFonts w:eastAsia="Times New Roman"/>
                <w:b/>
                <w:bCs/>
                <w:sz w:val="16"/>
                <w:szCs w:val="16"/>
              </w:rPr>
            </w:pPr>
            <w:r w:rsidRPr="00BF3066">
              <w:rPr>
                <w:b/>
                <w:bCs/>
                <w:sz w:val="16"/>
                <w:szCs w:val="16"/>
              </w:rPr>
              <w:t>5 801</w:t>
            </w:r>
          </w:p>
        </w:tc>
        <w:tc>
          <w:tcPr>
            <w:tcW w:w="1063" w:type="dxa"/>
            <w:tcBorders>
              <w:top w:val="nil"/>
              <w:left w:val="nil"/>
              <w:bottom w:val="nil"/>
              <w:right w:val="nil"/>
            </w:tcBorders>
            <w:shd w:val="clear" w:color="auto" w:fill="auto"/>
            <w:noWrap/>
            <w:vAlign w:val="bottom"/>
            <w:hideMark/>
          </w:tcPr>
          <w:p w14:paraId="024C3EAD" w14:textId="77777777" w:rsidR="00196277" w:rsidRPr="00BF3066" w:rsidRDefault="00196277" w:rsidP="00313EEB">
            <w:pPr>
              <w:tabs>
                <w:tab w:val="clear" w:pos="794"/>
              </w:tabs>
              <w:spacing w:before="40" w:after="40" w:line="240" w:lineRule="exact"/>
              <w:rPr>
                <w:rFonts w:eastAsia="Times New Roman"/>
                <w:b/>
                <w:bCs/>
                <w:sz w:val="16"/>
                <w:szCs w:val="16"/>
              </w:rPr>
            </w:pPr>
            <w:r w:rsidRPr="00BF3066">
              <w:rPr>
                <w:b/>
                <w:bCs/>
                <w:sz w:val="16"/>
                <w:szCs w:val="16"/>
              </w:rPr>
              <w:t>8 879</w:t>
            </w:r>
          </w:p>
        </w:tc>
        <w:tc>
          <w:tcPr>
            <w:tcW w:w="1049" w:type="dxa"/>
            <w:tcBorders>
              <w:top w:val="nil"/>
              <w:left w:val="nil"/>
              <w:bottom w:val="nil"/>
              <w:right w:val="nil"/>
            </w:tcBorders>
            <w:shd w:val="clear" w:color="auto" w:fill="auto"/>
            <w:noWrap/>
            <w:vAlign w:val="bottom"/>
            <w:hideMark/>
          </w:tcPr>
          <w:p w14:paraId="420D25F3" w14:textId="77777777" w:rsidR="00196277" w:rsidRPr="00BF3066" w:rsidRDefault="00196277" w:rsidP="00313EEB">
            <w:pPr>
              <w:tabs>
                <w:tab w:val="clear" w:pos="794"/>
              </w:tabs>
              <w:spacing w:before="40" w:after="40" w:line="240" w:lineRule="exact"/>
              <w:rPr>
                <w:rFonts w:eastAsia="Times New Roman"/>
                <w:b/>
                <w:bCs/>
                <w:sz w:val="16"/>
                <w:szCs w:val="16"/>
              </w:rPr>
            </w:pPr>
            <w:r w:rsidRPr="00BF3066">
              <w:rPr>
                <w:b/>
                <w:bCs/>
                <w:sz w:val="16"/>
                <w:szCs w:val="16"/>
              </w:rPr>
              <w:t>19 979</w:t>
            </w:r>
          </w:p>
        </w:tc>
        <w:tc>
          <w:tcPr>
            <w:tcW w:w="997" w:type="dxa"/>
            <w:tcBorders>
              <w:top w:val="nil"/>
              <w:left w:val="nil"/>
              <w:bottom w:val="nil"/>
              <w:right w:val="nil"/>
            </w:tcBorders>
            <w:shd w:val="clear" w:color="auto" w:fill="auto"/>
            <w:noWrap/>
            <w:vAlign w:val="bottom"/>
            <w:hideMark/>
          </w:tcPr>
          <w:p w14:paraId="0D75BBF9" w14:textId="77777777" w:rsidR="00196277" w:rsidRPr="00BF3066" w:rsidRDefault="00196277" w:rsidP="00313EEB">
            <w:pPr>
              <w:tabs>
                <w:tab w:val="clear" w:pos="794"/>
              </w:tabs>
              <w:spacing w:before="40" w:after="40" w:line="240" w:lineRule="exact"/>
              <w:rPr>
                <w:rFonts w:eastAsia="Times New Roman"/>
                <w:b/>
                <w:bCs/>
                <w:color w:val="002060"/>
                <w:sz w:val="16"/>
                <w:szCs w:val="16"/>
              </w:rPr>
            </w:pPr>
            <w:r w:rsidRPr="00BF3066">
              <w:rPr>
                <w:b/>
                <w:bCs/>
                <w:color w:val="002060"/>
                <w:sz w:val="16"/>
                <w:szCs w:val="16"/>
              </w:rPr>
              <w:t>91 396</w:t>
            </w:r>
          </w:p>
        </w:tc>
      </w:tr>
      <w:tr w:rsidR="00196277" w:rsidRPr="009B0841" w14:paraId="252C1841" w14:textId="77777777" w:rsidTr="00313EEB">
        <w:trPr>
          <w:jc w:val="center"/>
        </w:trPr>
        <w:tc>
          <w:tcPr>
            <w:tcW w:w="15706" w:type="dxa"/>
            <w:gridSpan w:val="13"/>
            <w:tcBorders>
              <w:top w:val="nil"/>
              <w:left w:val="nil"/>
              <w:bottom w:val="nil"/>
              <w:right w:val="nil"/>
            </w:tcBorders>
            <w:shd w:val="clear" w:color="000000" w:fill="FFFFFF"/>
            <w:noWrap/>
            <w:vAlign w:val="center"/>
            <w:hideMark/>
          </w:tcPr>
          <w:p w14:paraId="6C12B80F" w14:textId="77777777" w:rsidR="00196277" w:rsidRPr="00BF3066" w:rsidRDefault="00196277" w:rsidP="00313EEB">
            <w:pPr>
              <w:tabs>
                <w:tab w:val="clear" w:pos="794"/>
              </w:tabs>
              <w:spacing w:after="40" w:line="240" w:lineRule="exact"/>
              <w:ind w:left="293" w:hanging="293"/>
              <w:jc w:val="left"/>
              <w:rPr>
                <w:rFonts w:eastAsia="Times New Roman"/>
                <w:sz w:val="16"/>
                <w:szCs w:val="16"/>
              </w:rPr>
            </w:pPr>
            <w:r w:rsidRPr="00BF3066">
              <w:rPr>
                <w:rFonts w:eastAsia="Times New Roman"/>
                <w:sz w:val="16"/>
                <w:szCs w:val="16"/>
              </w:rPr>
              <w:t>(*</w:t>
            </w:r>
            <w:r w:rsidRPr="00BF3066">
              <w:rPr>
                <w:rFonts w:eastAsia="Times New Roman"/>
                <w:sz w:val="16"/>
                <w:szCs w:val="16"/>
                <w:rtl/>
                <w:lang w:bidi="ar-EG"/>
              </w:rPr>
              <w:tab/>
            </w:r>
            <w:r w:rsidRPr="00BF3066">
              <w:rPr>
                <w:rFonts w:eastAsia="Times New Roman" w:hint="cs"/>
                <w:sz w:val="16"/>
                <w:szCs w:val="16"/>
                <w:rtl/>
                <w:lang w:bidi="ar-EG"/>
              </w:rPr>
              <w:t>بما في ذلك شعبة إدارة المرافق ووحدة الشؤون القانونية والمراجع الداخلي للحسابات</w:t>
            </w:r>
          </w:p>
        </w:tc>
      </w:tr>
    </w:tbl>
    <w:p w14:paraId="27AB3262" w14:textId="2E4EBC23" w:rsidR="00196277" w:rsidRDefault="003B5CCB" w:rsidP="00196277">
      <w:pPr>
        <w:rPr>
          <w:lang w:bidi="ar-EG"/>
        </w:rPr>
      </w:pPr>
      <w:r w:rsidRPr="00BF3066">
        <w:rPr>
          <w:noProof/>
          <w:sz w:val="16"/>
          <w:szCs w:val="16"/>
          <w:rtl/>
        </w:rPr>
        <mc:AlternateContent>
          <mc:Choice Requires="wpg">
            <w:drawing>
              <wp:anchor distT="0" distB="0" distL="114300" distR="114300" simplePos="0" relativeHeight="251674624" behindDoc="0" locked="0" layoutInCell="1" allowOverlap="1" wp14:anchorId="2B18DDA2" wp14:editId="3976D11C">
                <wp:simplePos x="0" y="0"/>
                <wp:positionH relativeFrom="column">
                  <wp:posOffset>-23615</wp:posOffset>
                </wp:positionH>
                <wp:positionV relativeFrom="paragraph">
                  <wp:posOffset>-4377199</wp:posOffset>
                </wp:positionV>
                <wp:extent cx="5270605" cy="4334510"/>
                <wp:effectExtent l="0" t="0" r="25400" b="27940"/>
                <wp:wrapNone/>
                <wp:docPr id="13" name="Group 13"/>
                <wp:cNvGraphicFramePr/>
                <a:graphic xmlns:a="http://schemas.openxmlformats.org/drawingml/2006/main">
                  <a:graphicData uri="http://schemas.microsoft.com/office/word/2010/wordprocessingGroup">
                    <wpg:wgp>
                      <wpg:cNvGrpSpPr/>
                      <wpg:grpSpPr>
                        <a:xfrm>
                          <a:off x="0" y="0"/>
                          <a:ext cx="5270605" cy="4334510"/>
                          <a:chOff x="0" y="163909"/>
                          <a:chExt cx="5273076" cy="3925012"/>
                        </a:xfrm>
                      </wpg:grpSpPr>
                      <wps:wsp>
                        <wps:cNvPr id="24" name="Rounded Rectangle 194"/>
                        <wps:cNvSpPr>
                          <a:spLocks noChangeArrowheads="1"/>
                        </wps:cNvSpPr>
                        <wps:spPr bwMode="auto">
                          <a:xfrm>
                            <a:off x="0" y="163909"/>
                            <a:ext cx="630023" cy="3925012"/>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s:wsp>
                        <wps:cNvPr id="26" name="AutoShape 15"/>
                        <wps:cNvSpPr>
                          <a:spLocks/>
                        </wps:cNvSpPr>
                        <wps:spPr bwMode="auto">
                          <a:xfrm rot="5400000">
                            <a:off x="2956741" y="-2004789"/>
                            <a:ext cx="41400" cy="4591270"/>
                          </a:xfrm>
                          <a:prstGeom prst="leftBracket">
                            <a:avLst>
                              <a:gd name="adj" fmla="val 114042"/>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F71853B" id="Group 13" o:spid="_x0000_s1026" style="position:absolute;margin-left:-1.85pt;margin-top:-344.65pt;width:415pt;height:341.3pt;z-index:251674624;mso-width-relative:margin;mso-height-relative:margin" coordorigin=",1639" coordsize="52730,3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">
                <v:roundrect id="Rounded Rectangle 194" o:spid="_x0000_s1027" style="position:absolute;top:1639;width:6300;height:3925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" filled="f" strokecolor="#0070c0" strokeweight="1pt"/>
                <v:shape id="AutoShape 15" o:spid="_x0000_s1028" type="#_x0000_t85" style="position:absolute;left:29567;top:-20048;width:414;height:459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" adj="222" strokecolor="#0070c0" strokeweight="1pt"/>
              </v:group>
            </w:pict>
          </mc:Fallback>
        </mc:AlternateContent>
      </w:r>
      <w:r w:rsidR="00196277">
        <w:rPr>
          <w:lang w:bidi="ar-EG"/>
        </w:rPr>
        <w:br w:type="page"/>
      </w:r>
    </w:p>
    <w:tbl>
      <w:tblPr>
        <w:bidiVisual/>
        <w:tblW w:w="5000" w:type="pct"/>
        <w:jc w:val="center"/>
        <w:tblLook w:val="04A0" w:firstRow="1" w:lastRow="0" w:firstColumn="1" w:lastColumn="0" w:noHBand="0" w:noVBand="1"/>
      </w:tblPr>
      <w:tblGrid>
        <w:gridCol w:w="3501"/>
        <w:gridCol w:w="905"/>
        <w:gridCol w:w="1045"/>
        <w:gridCol w:w="805"/>
        <w:gridCol w:w="1102"/>
        <w:gridCol w:w="1066"/>
        <w:gridCol w:w="925"/>
        <w:gridCol w:w="1103"/>
        <w:gridCol w:w="1082"/>
        <w:gridCol w:w="1063"/>
        <w:gridCol w:w="1063"/>
        <w:gridCol w:w="1049"/>
        <w:gridCol w:w="997"/>
      </w:tblGrid>
      <w:tr w:rsidR="00196277" w:rsidRPr="009B0841" w14:paraId="5DD21560" w14:textId="77777777" w:rsidTr="00313EEB">
        <w:trPr>
          <w:jc w:val="center"/>
        </w:trPr>
        <w:tc>
          <w:tcPr>
            <w:tcW w:w="15706" w:type="dxa"/>
            <w:gridSpan w:val="13"/>
            <w:tcBorders>
              <w:top w:val="nil"/>
              <w:left w:val="nil"/>
              <w:bottom w:val="nil"/>
              <w:right w:val="nil"/>
            </w:tcBorders>
            <w:shd w:val="clear" w:color="auto" w:fill="auto"/>
            <w:noWrap/>
            <w:vAlign w:val="center"/>
            <w:hideMark/>
          </w:tcPr>
          <w:p w14:paraId="6DB898FD" w14:textId="77777777" w:rsidR="00196277" w:rsidRPr="00786B59" w:rsidRDefault="00196277" w:rsidP="00313EEB">
            <w:pPr>
              <w:pStyle w:val="TableNo0"/>
              <w:keepNext/>
              <w:rPr>
                <w:sz w:val="30"/>
                <w:szCs w:val="30"/>
                <w:lang w:bidi="ar-EG"/>
              </w:rPr>
            </w:pPr>
            <w:bookmarkStart w:id="30" w:name="_Toc69294477"/>
            <w:r w:rsidRPr="00786B59">
              <w:rPr>
                <w:rFonts w:hint="cs"/>
                <w:sz w:val="30"/>
                <w:szCs w:val="30"/>
                <w:rtl/>
              </w:rPr>
              <w:lastRenderedPageBreak/>
              <w:t xml:space="preserve">الجدول </w:t>
            </w:r>
            <w:r w:rsidRPr="00786B59">
              <w:rPr>
                <w:sz w:val="30"/>
                <w:szCs w:val="30"/>
              </w:rPr>
              <w:t>2-4</w:t>
            </w:r>
            <w:bookmarkEnd w:id="30"/>
          </w:p>
        </w:tc>
      </w:tr>
      <w:tr w:rsidR="00196277" w:rsidRPr="009B0841" w14:paraId="6CE44D19" w14:textId="77777777" w:rsidTr="00313EEB">
        <w:trPr>
          <w:jc w:val="center"/>
        </w:trPr>
        <w:tc>
          <w:tcPr>
            <w:tcW w:w="15706" w:type="dxa"/>
            <w:gridSpan w:val="13"/>
            <w:tcBorders>
              <w:top w:val="nil"/>
              <w:left w:val="nil"/>
              <w:bottom w:val="nil"/>
              <w:right w:val="nil"/>
            </w:tcBorders>
            <w:shd w:val="clear" w:color="auto" w:fill="auto"/>
            <w:noWrap/>
            <w:vAlign w:val="center"/>
            <w:hideMark/>
          </w:tcPr>
          <w:p w14:paraId="5F8ADA44" w14:textId="77777777" w:rsidR="00196277" w:rsidRPr="009B0841" w:rsidRDefault="00196277" w:rsidP="00313EEB">
            <w:pPr>
              <w:pStyle w:val="Tabletitle0"/>
              <w:keepNext/>
              <w:rPr>
                <w:b/>
                <w:bCs/>
                <w:i/>
                <w:iCs/>
                <w:sz w:val="36"/>
                <w:szCs w:val="36"/>
              </w:rPr>
            </w:pPr>
            <w:bookmarkStart w:id="31" w:name="_Toc69294478"/>
            <w:r w:rsidRPr="00786B59">
              <w:rPr>
                <w:rFonts w:hint="cs"/>
                <w:b/>
                <w:bCs/>
                <w:i/>
                <w:iCs/>
                <w:color w:val="002060"/>
                <w:sz w:val="26"/>
                <w:szCs w:val="26"/>
                <w:rtl/>
              </w:rPr>
              <w:t xml:space="preserve">الأمانة العامة </w:t>
            </w:r>
            <w:r w:rsidRPr="00786B59">
              <w:rPr>
                <w:b/>
                <w:bCs/>
                <w:i/>
                <w:iCs/>
                <w:color w:val="002060"/>
                <w:sz w:val="26"/>
                <w:szCs w:val="26"/>
              </w:rPr>
              <w:t>2023</w:t>
            </w:r>
            <w:bookmarkEnd w:id="31"/>
          </w:p>
        </w:tc>
      </w:tr>
      <w:tr w:rsidR="00196277" w:rsidRPr="009B0841" w14:paraId="6B391EEB" w14:textId="77777777" w:rsidTr="00313EEB">
        <w:trPr>
          <w:jc w:val="center"/>
        </w:trPr>
        <w:tc>
          <w:tcPr>
            <w:tcW w:w="15706" w:type="dxa"/>
            <w:gridSpan w:val="13"/>
            <w:tcBorders>
              <w:top w:val="nil"/>
              <w:left w:val="nil"/>
              <w:bottom w:val="nil"/>
              <w:right w:val="nil"/>
            </w:tcBorders>
            <w:shd w:val="clear" w:color="auto" w:fill="auto"/>
            <w:noWrap/>
            <w:vAlign w:val="center"/>
            <w:hideMark/>
          </w:tcPr>
          <w:p w14:paraId="0D6EB597" w14:textId="77777777" w:rsidR="00196277" w:rsidRPr="009B0841" w:rsidRDefault="00196277" w:rsidP="00313EEB">
            <w:pPr>
              <w:keepNext/>
              <w:tabs>
                <w:tab w:val="clear" w:pos="794"/>
              </w:tabs>
              <w:spacing w:before="60" w:after="60" w:line="300" w:lineRule="exact"/>
              <w:jc w:val="left"/>
              <w:rPr>
                <w:rFonts w:eastAsia="Times New Roman"/>
                <w:sz w:val="28"/>
                <w:szCs w:val="36"/>
              </w:rPr>
            </w:pPr>
            <w:r w:rsidRPr="009B0841">
              <w:rPr>
                <w:rFonts w:eastAsia="Times New Roman" w:hint="cs"/>
                <w:b/>
                <w:bCs/>
                <w:i/>
                <w:iCs/>
                <w:color w:val="002060"/>
                <w:sz w:val="16"/>
                <w:szCs w:val="24"/>
                <w:rtl/>
              </w:rPr>
              <w:t>ال</w:t>
            </w:r>
            <w:r w:rsidRPr="009B0841">
              <w:rPr>
                <w:rFonts w:eastAsia="Times New Roman"/>
                <w:b/>
                <w:bCs/>
                <w:i/>
                <w:iCs/>
                <w:color w:val="002060"/>
                <w:sz w:val="16"/>
                <w:szCs w:val="24"/>
                <w:rtl/>
              </w:rPr>
              <w:t>نفقات ال</w:t>
            </w:r>
            <w:r w:rsidRPr="009B0841">
              <w:rPr>
                <w:rFonts w:eastAsia="Times New Roman" w:hint="cs"/>
                <w:b/>
                <w:bCs/>
                <w:i/>
                <w:iCs/>
                <w:color w:val="002060"/>
                <w:sz w:val="16"/>
                <w:szCs w:val="24"/>
                <w:rtl/>
              </w:rPr>
              <w:t>مخططة</w:t>
            </w:r>
            <w:r w:rsidRPr="009B0841">
              <w:rPr>
                <w:rFonts w:eastAsia="Times New Roman"/>
                <w:b/>
                <w:bCs/>
                <w:i/>
                <w:iCs/>
                <w:color w:val="002060"/>
                <w:sz w:val="16"/>
                <w:szCs w:val="24"/>
                <w:rtl/>
              </w:rPr>
              <w:t xml:space="preserve"> حسب الأبواب والفئات</w:t>
            </w:r>
          </w:p>
        </w:tc>
      </w:tr>
      <w:tr w:rsidR="00196277" w:rsidRPr="009B0841" w14:paraId="3E31E7F5" w14:textId="77777777" w:rsidTr="00313EEB">
        <w:trPr>
          <w:jc w:val="center"/>
        </w:trPr>
        <w:tc>
          <w:tcPr>
            <w:tcW w:w="3501" w:type="dxa"/>
            <w:tcBorders>
              <w:top w:val="nil"/>
              <w:left w:val="nil"/>
              <w:bottom w:val="nil"/>
              <w:right w:val="nil"/>
            </w:tcBorders>
            <w:shd w:val="clear" w:color="auto" w:fill="auto"/>
            <w:noWrap/>
            <w:vAlign w:val="center"/>
            <w:hideMark/>
          </w:tcPr>
          <w:p w14:paraId="09641F00" w14:textId="77777777" w:rsidR="00196277" w:rsidRPr="00BF3066" w:rsidRDefault="00196277" w:rsidP="00313EEB">
            <w:pPr>
              <w:tabs>
                <w:tab w:val="clear" w:pos="794"/>
              </w:tabs>
              <w:spacing w:before="0" w:line="240" w:lineRule="auto"/>
              <w:jc w:val="left"/>
              <w:rPr>
                <w:rFonts w:eastAsia="Times New Roman"/>
                <w:sz w:val="16"/>
                <w:szCs w:val="16"/>
              </w:rPr>
            </w:pPr>
          </w:p>
        </w:tc>
        <w:tc>
          <w:tcPr>
            <w:tcW w:w="12205" w:type="dxa"/>
            <w:gridSpan w:val="12"/>
            <w:tcBorders>
              <w:top w:val="nil"/>
              <w:left w:val="nil"/>
              <w:bottom w:val="nil"/>
              <w:right w:val="nil"/>
            </w:tcBorders>
            <w:shd w:val="clear" w:color="auto" w:fill="auto"/>
            <w:noWrap/>
            <w:vAlign w:val="center"/>
            <w:hideMark/>
          </w:tcPr>
          <w:p w14:paraId="6105FFC4" w14:textId="77777777" w:rsidR="00196277" w:rsidRPr="00BF3066" w:rsidRDefault="00196277" w:rsidP="00313EEB">
            <w:pPr>
              <w:tabs>
                <w:tab w:val="clear" w:pos="794"/>
              </w:tabs>
              <w:spacing w:before="40" w:after="40" w:line="240" w:lineRule="exact"/>
              <w:jc w:val="center"/>
              <w:rPr>
                <w:rFonts w:eastAsia="Times New Roman"/>
                <w:i/>
                <w:iCs/>
                <w:color w:val="002060"/>
                <w:sz w:val="16"/>
                <w:szCs w:val="16"/>
              </w:rPr>
            </w:pPr>
            <w:r w:rsidRPr="00BF3066">
              <w:rPr>
                <w:noProof/>
                <w:sz w:val="16"/>
                <w:szCs w:val="16"/>
                <w:rtl/>
              </w:rPr>
              <mc:AlternateContent>
                <mc:Choice Requires="wpg">
                  <w:drawing>
                    <wp:anchor distT="0" distB="0" distL="114300" distR="114300" simplePos="0" relativeHeight="251675648" behindDoc="0" locked="0" layoutInCell="1" allowOverlap="1" wp14:anchorId="0E8B630E" wp14:editId="1463C510">
                      <wp:simplePos x="0" y="0"/>
                      <wp:positionH relativeFrom="column">
                        <wp:posOffset>-91440</wp:posOffset>
                      </wp:positionH>
                      <wp:positionV relativeFrom="paragraph">
                        <wp:posOffset>261620</wp:posOffset>
                      </wp:positionV>
                      <wp:extent cx="5321300" cy="4334510"/>
                      <wp:effectExtent l="0" t="0" r="12700" b="27940"/>
                      <wp:wrapNone/>
                      <wp:docPr id="29" name="Group 29"/>
                      <wp:cNvGraphicFramePr/>
                      <a:graphic xmlns:a="http://schemas.openxmlformats.org/drawingml/2006/main">
                        <a:graphicData uri="http://schemas.microsoft.com/office/word/2010/wordprocessingGroup">
                          <wpg:wgp>
                            <wpg:cNvGrpSpPr/>
                            <wpg:grpSpPr>
                              <a:xfrm>
                                <a:off x="0" y="0"/>
                                <a:ext cx="5321300" cy="4334510"/>
                                <a:chOff x="0" y="163909"/>
                                <a:chExt cx="5323795" cy="3925012"/>
                              </a:xfrm>
                            </wpg:grpSpPr>
                            <wps:wsp>
                              <wps:cNvPr id="31" name="Rounded Rectangle 194"/>
                              <wps:cNvSpPr>
                                <a:spLocks noChangeArrowheads="1"/>
                              </wps:cNvSpPr>
                              <wps:spPr bwMode="auto">
                                <a:xfrm>
                                  <a:off x="0" y="163909"/>
                                  <a:ext cx="636116" cy="3925012"/>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s:wsp>
                              <wps:cNvPr id="32" name="AutoShape 15"/>
                              <wps:cNvSpPr>
                                <a:spLocks/>
                              </wps:cNvSpPr>
                              <wps:spPr bwMode="auto">
                                <a:xfrm rot="5400000">
                                  <a:off x="2973984" y="-2033949"/>
                                  <a:ext cx="45719" cy="4653902"/>
                                </a:xfrm>
                                <a:prstGeom prst="leftBracket">
                                  <a:avLst>
                                    <a:gd name="adj" fmla="val 114042"/>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84F2F42" id="Group 29" o:spid="_x0000_s1026" style="position:absolute;margin-left:-7.2pt;margin-top:20.6pt;width:419pt;height:341.3pt;z-index:251675648;mso-width-relative:margin;mso-height-relative:margin" coordorigin=",1639" coordsize="53237,3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">
                      <v:roundrect id="Rounded Rectangle 194" o:spid="_x0000_s1027" style="position:absolute;top:1639;width:6361;height:3925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" filled="f" strokecolor="#0070c0" strokeweight="1pt"/>
                      <v:shape id="AutoShape 15" o:spid="_x0000_s1028" type="#_x0000_t85" style="position:absolute;left:29739;top:-20340;width:457;height:465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" adj="242" strokecolor="#0070c0" strokeweight="1pt"/>
                    </v:group>
                  </w:pict>
                </mc:Fallback>
              </mc:AlternateContent>
            </w:r>
            <w:r w:rsidRPr="00BF3066">
              <w:rPr>
                <w:rFonts w:eastAsia="Times New Roman" w:hint="cs"/>
                <w:i/>
                <w:iCs/>
                <w:color w:val="002060"/>
                <w:sz w:val="16"/>
                <w:szCs w:val="16"/>
                <w:rtl/>
              </w:rPr>
              <w:t>بآلاف الفرنكات السويسرية</w:t>
            </w:r>
          </w:p>
        </w:tc>
      </w:tr>
      <w:tr w:rsidR="00196277" w:rsidRPr="009B0841" w14:paraId="2357245A" w14:textId="77777777" w:rsidTr="00313EEB">
        <w:trPr>
          <w:jc w:val="center"/>
        </w:trPr>
        <w:tc>
          <w:tcPr>
            <w:tcW w:w="7358" w:type="dxa"/>
            <w:gridSpan w:val="5"/>
            <w:tcBorders>
              <w:top w:val="nil"/>
              <w:left w:val="nil"/>
              <w:bottom w:val="nil"/>
              <w:right w:val="nil"/>
            </w:tcBorders>
            <w:shd w:val="clear" w:color="auto" w:fill="auto"/>
            <w:noWrap/>
            <w:vAlign w:val="center"/>
            <w:hideMark/>
          </w:tcPr>
          <w:p w14:paraId="1B9C6F1C" w14:textId="77777777" w:rsidR="00196277" w:rsidRPr="00BF3066" w:rsidRDefault="00196277" w:rsidP="00313EEB">
            <w:pPr>
              <w:tabs>
                <w:tab w:val="clear" w:pos="794"/>
              </w:tabs>
              <w:spacing w:before="0" w:line="240" w:lineRule="auto"/>
              <w:jc w:val="center"/>
              <w:rPr>
                <w:rFonts w:eastAsia="Times New Roman"/>
                <w:sz w:val="16"/>
                <w:szCs w:val="16"/>
              </w:rPr>
            </w:pPr>
            <w:r w:rsidRPr="00BF3066">
              <w:rPr>
                <w:rFonts w:eastAsia="Times New Roman"/>
                <w:sz w:val="16"/>
                <w:szCs w:val="16"/>
              </w:rPr>
              <w:t xml:space="preserve"> </w:t>
            </w:r>
          </w:p>
        </w:tc>
        <w:tc>
          <w:tcPr>
            <w:tcW w:w="7351" w:type="dxa"/>
            <w:gridSpan w:val="7"/>
            <w:tcBorders>
              <w:top w:val="nil"/>
              <w:left w:val="nil"/>
              <w:bottom w:val="nil"/>
              <w:right w:val="nil"/>
            </w:tcBorders>
            <w:shd w:val="clear" w:color="auto" w:fill="auto"/>
            <w:noWrap/>
            <w:vAlign w:val="center"/>
            <w:hideMark/>
          </w:tcPr>
          <w:p w14:paraId="5B5F3520" w14:textId="77777777" w:rsidR="00196277" w:rsidRPr="00BF3066" w:rsidRDefault="00196277" w:rsidP="00313EEB">
            <w:pPr>
              <w:tabs>
                <w:tab w:val="clear" w:pos="794"/>
              </w:tabs>
              <w:spacing w:before="0" w:line="240" w:lineRule="auto"/>
              <w:jc w:val="center"/>
              <w:rPr>
                <w:rFonts w:eastAsia="Times New Roman"/>
                <w:b/>
                <w:bCs/>
                <w:i/>
                <w:iCs/>
                <w:color w:val="002060"/>
                <w:sz w:val="16"/>
                <w:szCs w:val="16"/>
              </w:rPr>
            </w:pPr>
            <w:r w:rsidRPr="00BF3066">
              <w:rPr>
                <w:rFonts w:eastAsia="Times New Roman" w:hint="cs"/>
                <w:b/>
                <w:bCs/>
                <w:i/>
                <w:iCs/>
                <w:color w:val="002060"/>
                <w:sz w:val="16"/>
                <w:szCs w:val="16"/>
                <w:rtl/>
              </w:rPr>
              <w:t>مكتب</w:t>
            </w:r>
            <w:r w:rsidRPr="00BF3066">
              <w:rPr>
                <w:rFonts w:eastAsia="Times New Roman"/>
                <w:b/>
                <w:bCs/>
                <w:i/>
                <w:iCs/>
                <w:color w:val="002060"/>
                <w:sz w:val="16"/>
                <w:szCs w:val="16"/>
                <w:rtl/>
              </w:rPr>
              <w:t xml:space="preserve"> </w:t>
            </w:r>
            <w:r w:rsidRPr="00BF3066">
              <w:rPr>
                <w:rFonts w:eastAsia="Times New Roman" w:hint="cs"/>
                <w:b/>
                <w:bCs/>
                <w:i/>
                <w:iCs/>
                <w:color w:val="002060"/>
                <w:sz w:val="16"/>
                <w:szCs w:val="16"/>
                <w:rtl/>
              </w:rPr>
              <w:t>الأمين</w:t>
            </w:r>
            <w:r w:rsidRPr="00BF3066">
              <w:rPr>
                <w:rFonts w:eastAsia="Times New Roman"/>
                <w:b/>
                <w:bCs/>
                <w:i/>
                <w:iCs/>
                <w:color w:val="002060"/>
                <w:sz w:val="16"/>
                <w:szCs w:val="16"/>
                <w:rtl/>
              </w:rPr>
              <w:t xml:space="preserve"> </w:t>
            </w:r>
            <w:r w:rsidRPr="00BF3066">
              <w:rPr>
                <w:rFonts w:eastAsia="Times New Roman" w:hint="cs"/>
                <w:b/>
                <w:bCs/>
                <w:i/>
                <w:iCs/>
                <w:color w:val="002060"/>
                <w:sz w:val="16"/>
                <w:szCs w:val="16"/>
                <w:rtl/>
              </w:rPr>
              <w:t>العام</w:t>
            </w:r>
            <w:r w:rsidRPr="00BF3066">
              <w:rPr>
                <w:rFonts w:eastAsia="Times New Roman"/>
                <w:b/>
                <w:bCs/>
                <w:i/>
                <w:iCs/>
                <w:color w:val="002060"/>
                <w:sz w:val="16"/>
                <w:szCs w:val="16"/>
                <w:rtl/>
              </w:rPr>
              <w:t xml:space="preserve"> </w:t>
            </w:r>
            <w:r w:rsidRPr="00BF3066">
              <w:rPr>
                <w:rFonts w:eastAsia="Times New Roman" w:hint="cs"/>
                <w:b/>
                <w:bCs/>
                <w:i/>
                <w:iCs/>
                <w:color w:val="002060"/>
                <w:sz w:val="16"/>
                <w:szCs w:val="16"/>
                <w:rtl/>
              </w:rPr>
              <w:t>ودوائر</w:t>
            </w:r>
            <w:r w:rsidRPr="00BF3066">
              <w:rPr>
                <w:rFonts w:eastAsia="Times New Roman"/>
                <w:b/>
                <w:bCs/>
                <w:i/>
                <w:iCs/>
                <w:color w:val="002060"/>
                <w:sz w:val="16"/>
                <w:szCs w:val="16"/>
                <w:rtl/>
              </w:rPr>
              <w:t xml:space="preserve"> </w:t>
            </w:r>
            <w:r w:rsidRPr="00BF3066">
              <w:rPr>
                <w:rFonts w:eastAsia="Times New Roman" w:hint="cs"/>
                <w:b/>
                <w:bCs/>
                <w:i/>
                <w:iCs/>
                <w:color w:val="002060"/>
                <w:sz w:val="16"/>
                <w:szCs w:val="16"/>
                <w:rtl/>
              </w:rPr>
              <w:t>الأمانة</w:t>
            </w:r>
            <w:r w:rsidRPr="00BF3066">
              <w:rPr>
                <w:rFonts w:eastAsia="Times New Roman"/>
                <w:b/>
                <w:bCs/>
                <w:i/>
                <w:iCs/>
                <w:color w:val="002060"/>
                <w:sz w:val="16"/>
                <w:szCs w:val="16"/>
                <w:rtl/>
              </w:rPr>
              <w:t xml:space="preserve"> </w:t>
            </w:r>
            <w:r w:rsidRPr="00BF3066">
              <w:rPr>
                <w:rFonts w:eastAsia="Times New Roman" w:hint="cs"/>
                <w:b/>
                <w:bCs/>
                <w:i/>
                <w:iCs/>
                <w:color w:val="002060"/>
                <w:sz w:val="16"/>
                <w:szCs w:val="16"/>
                <w:rtl/>
              </w:rPr>
              <w:t>العامة</w:t>
            </w:r>
          </w:p>
        </w:tc>
        <w:tc>
          <w:tcPr>
            <w:tcW w:w="997" w:type="dxa"/>
            <w:tcBorders>
              <w:top w:val="nil"/>
              <w:left w:val="nil"/>
              <w:bottom w:val="nil"/>
              <w:right w:val="nil"/>
            </w:tcBorders>
            <w:shd w:val="clear" w:color="auto" w:fill="auto"/>
            <w:noWrap/>
            <w:vAlign w:val="center"/>
            <w:hideMark/>
          </w:tcPr>
          <w:p w14:paraId="6E85F00D" w14:textId="77777777" w:rsidR="00196277" w:rsidRPr="00BF3066" w:rsidRDefault="00196277" w:rsidP="00313EEB">
            <w:pPr>
              <w:tabs>
                <w:tab w:val="clear" w:pos="794"/>
              </w:tabs>
              <w:spacing w:before="0" w:line="240" w:lineRule="auto"/>
              <w:jc w:val="center"/>
              <w:rPr>
                <w:rFonts w:eastAsia="Times New Roman"/>
                <w:b/>
                <w:bCs/>
                <w:i/>
                <w:iCs/>
                <w:color w:val="002060"/>
                <w:sz w:val="16"/>
                <w:szCs w:val="16"/>
              </w:rPr>
            </w:pPr>
          </w:p>
        </w:tc>
      </w:tr>
      <w:tr w:rsidR="00196277" w:rsidRPr="009B0841" w14:paraId="124D1615" w14:textId="77777777" w:rsidTr="00313EEB">
        <w:trPr>
          <w:jc w:val="center"/>
        </w:trPr>
        <w:tc>
          <w:tcPr>
            <w:tcW w:w="3501" w:type="dxa"/>
            <w:tcBorders>
              <w:top w:val="nil"/>
              <w:left w:val="nil"/>
              <w:bottom w:val="nil"/>
              <w:right w:val="nil"/>
            </w:tcBorders>
            <w:shd w:val="clear" w:color="auto" w:fill="auto"/>
            <w:noWrap/>
            <w:vAlign w:val="center"/>
            <w:hideMark/>
          </w:tcPr>
          <w:p w14:paraId="611A4D76" w14:textId="77777777" w:rsidR="00196277" w:rsidRPr="00BF3066" w:rsidRDefault="00196277" w:rsidP="00313EEB">
            <w:pPr>
              <w:tabs>
                <w:tab w:val="clear" w:pos="794"/>
              </w:tabs>
              <w:spacing w:before="0" w:line="100" w:lineRule="exact"/>
              <w:jc w:val="left"/>
              <w:rPr>
                <w:rFonts w:eastAsia="Times New Roman"/>
                <w:sz w:val="16"/>
                <w:szCs w:val="16"/>
              </w:rPr>
            </w:pPr>
          </w:p>
        </w:tc>
        <w:tc>
          <w:tcPr>
            <w:tcW w:w="905" w:type="dxa"/>
            <w:tcBorders>
              <w:top w:val="nil"/>
              <w:left w:val="nil"/>
              <w:bottom w:val="nil"/>
              <w:right w:val="nil"/>
            </w:tcBorders>
            <w:shd w:val="clear" w:color="auto" w:fill="auto"/>
            <w:noWrap/>
            <w:vAlign w:val="center"/>
            <w:hideMark/>
          </w:tcPr>
          <w:p w14:paraId="491A8D9F" w14:textId="77777777" w:rsidR="00196277" w:rsidRPr="00BF3066" w:rsidRDefault="00196277" w:rsidP="00313EEB">
            <w:pPr>
              <w:tabs>
                <w:tab w:val="clear" w:pos="794"/>
              </w:tabs>
              <w:spacing w:before="0" w:line="100" w:lineRule="exact"/>
              <w:jc w:val="left"/>
              <w:rPr>
                <w:rFonts w:eastAsia="Times New Roman"/>
                <w:sz w:val="16"/>
                <w:szCs w:val="16"/>
              </w:rPr>
            </w:pPr>
          </w:p>
        </w:tc>
        <w:tc>
          <w:tcPr>
            <w:tcW w:w="1045" w:type="dxa"/>
            <w:tcBorders>
              <w:top w:val="nil"/>
              <w:left w:val="nil"/>
              <w:bottom w:val="nil"/>
              <w:right w:val="nil"/>
            </w:tcBorders>
            <w:shd w:val="clear" w:color="auto" w:fill="auto"/>
            <w:noWrap/>
            <w:vAlign w:val="center"/>
            <w:hideMark/>
          </w:tcPr>
          <w:p w14:paraId="1AB7D9DE" w14:textId="77777777" w:rsidR="00196277" w:rsidRPr="00BF3066" w:rsidRDefault="00196277" w:rsidP="00313EEB">
            <w:pPr>
              <w:tabs>
                <w:tab w:val="clear" w:pos="794"/>
              </w:tabs>
              <w:spacing w:before="0" w:line="100" w:lineRule="exact"/>
              <w:jc w:val="center"/>
              <w:rPr>
                <w:rFonts w:eastAsia="Times New Roman"/>
                <w:sz w:val="16"/>
                <w:szCs w:val="16"/>
              </w:rPr>
            </w:pPr>
          </w:p>
        </w:tc>
        <w:tc>
          <w:tcPr>
            <w:tcW w:w="805" w:type="dxa"/>
            <w:tcBorders>
              <w:top w:val="nil"/>
              <w:left w:val="nil"/>
              <w:bottom w:val="nil"/>
              <w:right w:val="nil"/>
            </w:tcBorders>
            <w:shd w:val="clear" w:color="auto" w:fill="auto"/>
            <w:noWrap/>
            <w:vAlign w:val="center"/>
            <w:hideMark/>
          </w:tcPr>
          <w:p w14:paraId="1A2DC99B" w14:textId="77777777" w:rsidR="00196277" w:rsidRPr="00BF3066" w:rsidRDefault="00196277" w:rsidP="00313EEB">
            <w:pPr>
              <w:tabs>
                <w:tab w:val="clear" w:pos="794"/>
              </w:tabs>
              <w:spacing w:before="0" w:line="100" w:lineRule="exact"/>
              <w:jc w:val="center"/>
              <w:rPr>
                <w:rFonts w:eastAsia="Times New Roman"/>
                <w:sz w:val="16"/>
                <w:szCs w:val="16"/>
              </w:rPr>
            </w:pPr>
          </w:p>
        </w:tc>
        <w:tc>
          <w:tcPr>
            <w:tcW w:w="1102" w:type="dxa"/>
            <w:tcBorders>
              <w:top w:val="nil"/>
              <w:left w:val="nil"/>
              <w:bottom w:val="nil"/>
              <w:right w:val="nil"/>
            </w:tcBorders>
            <w:shd w:val="clear" w:color="auto" w:fill="auto"/>
            <w:noWrap/>
            <w:vAlign w:val="center"/>
            <w:hideMark/>
          </w:tcPr>
          <w:p w14:paraId="699BFC5F" w14:textId="77777777" w:rsidR="00196277" w:rsidRPr="00BF3066" w:rsidRDefault="00196277" w:rsidP="00313EEB">
            <w:pPr>
              <w:tabs>
                <w:tab w:val="clear" w:pos="794"/>
              </w:tabs>
              <w:spacing w:before="0" w:line="100" w:lineRule="exact"/>
              <w:jc w:val="center"/>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202DCA24" w14:textId="77777777" w:rsidR="00196277" w:rsidRPr="00BF3066" w:rsidRDefault="00196277" w:rsidP="00313EEB">
            <w:pPr>
              <w:tabs>
                <w:tab w:val="clear" w:pos="794"/>
              </w:tabs>
              <w:spacing w:before="0" w:line="100" w:lineRule="exact"/>
              <w:jc w:val="left"/>
              <w:rPr>
                <w:rFonts w:eastAsia="Times New Roman"/>
                <w:sz w:val="16"/>
                <w:szCs w:val="16"/>
              </w:rPr>
            </w:pPr>
          </w:p>
        </w:tc>
        <w:tc>
          <w:tcPr>
            <w:tcW w:w="925" w:type="dxa"/>
            <w:tcBorders>
              <w:top w:val="nil"/>
              <w:left w:val="nil"/>
              <w:bottom w:val="nil"/>
              <w:right w:val="nil"/>
            </w:tcBorders>
            <w:shd w:val="clear" w:color="auto" w:fill="auto"/>
            <w:noWrap/>
            <w:vAlign w:val="center"/>
            <w:hideMark/>
          </w:tcPr>
          <w:p w14:paraId="17B083B3" w14:textId="77777777" w:rsidR="00196277" w:rsidRPr="00BF3066" w:rsidRDefault="00196277" w:rsidP="00313EEB">
            <w:pPr>
              <w:tabs>
                <w:tab w:val="clear" w:pos="794"/>
              </w:tabs>
              <w:spacing w:before="0" w:line="100" w:lineRule="exact"/>
              <w:jc w:val="left"/>
              <w:rPr>
                <w:rFonts w:eastAsia="Times New Roman"/>
                <w:sz w:val="16"/>
                <w:szCs w:val="16"/>
              </w:rPr>
            </w:pPr>
          </w:p>
        </w:tc>
        <w:tc>
          <w:tcPr>
            <w:tcW w:w="1103" w:type="dxa"/>
            <w:tcBorders>
              <w:top w:val="nil"/>
              <w:left w:val="nil"/>
              <w:bottom w:val="nil"/>
              <w:right w:val="nil"/>
            </w:tcBorders>
            <w:shd w:val="clear" w:color="auto" w:fill="auto"/>
            <w:noWrap/>
            <w:vAlign w:val="center"/>
            <w:hideMark/>
          </w:tcPr>
          <w:p w14:paraId="69B91B7A" w14:textId="77777777" w:rsidR="00196277" w:rsidRPr="00BF3066" w:rsidRDefault="00196277" w:rsidP="00313EEB">
            <w:pPr>
              <w:tabs>
                <w:tab w:val="clear" w:pos="794"/>
              </w:tabs>
              <w:spacing w:before="0" w:line="100" w:lineRule="exact"/>
              <w:jc w:val="left"/>
              <w:rPr>
                <w:rFonts w:eastAsia="Times New Roman"/>
                <w:sz w:val="16"/>
                <w:szCs w:val="16"/>
              </w:rPr>
            </w:pPr>
          </w:p>
        </w:tc>
        <w:tc>
          <w:tcPr>
            <w:tcW w:w="1082" w:type="dxa"/>
            <w:tcBorders>
              <w:top w:val="nil"/>
              <w:left w:val="nil"/>
              <w:bottom w:val="nil"/>
              <w:right w:val="nil"/>
            </w:tcBorders>
            <w:shd w:val="clear" w:color="auto" w:fill="auto"/>
            <w:noWrap/>
            <w:vAlign w:val="center"/>
            <w:hideMark/>
          </w:tcPr>
          <w:p w14:paraId="7D601306" w14:textId="77777777" w:rsidR="00196277" w:rsidRPr="00BF3066" w:rsidRDefault="00196277" w:rsidP="00313EEB">
            <w:pPr>
              <w:tabs>
                <w:tab w:val="clear" w:pos="794"/>
              </w:tabs>
              <w:spacing w:before="0" w:line="100" w:lineRule="exact"/>
              <w:jc w:val="left"/>
              <w:rPr>
                <w:rFonts w:eastAsia="Times New Roman"/>
                <w:sz w:val="16"/>
                <w:szCs w:val="16"/>
              </w:rPr>
            </w:pPr>
          </w:p>
        </w:tc>
        <w:tc>
          <w:tcPr>
            <w:tcW w:w="1063" w:type="dxa"/>
            <w:tcBorders>
              <w:top w:val="nil"/>
              <w:left w:val="nil"/>
              <w:bottom w:val="nil"/>
              <w:right w:val="nil"/>
            </w:tcBorders>
            <w:shd w:val="clear" w:color="auto" w:fill="auto"/>
            <w:noWrap/>
            <w:vAlign w:val="center"/>
            <w:hideMark/>
          </w:tcPr>
          <w:p w14:paraId="69C6C91C" w14:textId="77777777" w:rsidR="00196277" w:rsidRPr="00BF3066" w:rsidRDefault="00196277" w:rsidP="00313EEB">
            <w:pPr>
              <w:tabs>
                <w:tab w:val="clear" w:pos="794"/>
              </w:tabs>
              <w:spacing w:before="0" w:line="100" w:lineRule="exact"/>
              <w:jc w:val="left"/>
              <w:rPr>
                <w:rFonts w:eastAsia="Times New Roman"/>
                <w:sz w:val="16"/>
                <w:szCs w:val="16"/>
              </w:rPr>
            </w:pPr>
          </w:p>
        </w:tc>
        <w:tc>
          <w:tcPr>
            <w:tcW w:w="1063" w:type="dxa"/>
            <w:tcBorders>
              <w:top w:val="nil"/>
              <w:left w:val="nil"/>
              <w:bottom w:val="nil"/>
              <w:right w:val="nil"/>
            </w:tcBorders>
            <w:shd w:val="clear" w:color="auto" w:fill="auto"/>
            <w:noWrap/>
            <w:vAlign w:val="center"/>
            <w:hideMark/>
          </w:tcPr>
          <w:p w14:paraId="0A1E21CC" w14:textId="77777777" w:rsidR="00196277" w:rsidRPr="00BF3066" w:rsidRDefault="00196277" w:rsidP="00313EEB">
            <w:pPr>
              <w:tabs>
                <w:tab w:val="clear" w:pos="794"/>
              </w:tabs>
              <w:spacing w:before="0" w:line="100" w:lineRule="exact"/>
              <w:jc w:val="left"/>
              <w:rPr>
                <w:rFonts w:eastAsia="Times New Roman"/>
                <w:sz w:val="16"/>
                <w:szCs w:val="16"/>
              </w:rPr>
            </w:pPr>
          </w:p>
        </w:tc>
        <w:tc>
          <w:tcPr>
            <w:tcW w:w="1049" w:type="dxa"/>
            <w:tcBorders>
              <w:top w:val="nil"/>
              <w:left w:val="nil"/>
              <w:bottom w:val="nil"/>
              <w:right w:val="nil"/>
            </w:tcBorders>
            <w:shd w:val="clear" w:color="auto" w:fill="auto"/>
            <w:noWrap/>
            <w:vAlign w:val="center"/>
            <w:hideMark/>
          </w:tcPr>
          <w:p w14:paraId="410354CB" w14:textId="77777777" w:rsidR="00196277" w:rsidRPr="00BF3066" w:rsidRDefault="00196277" w:rsidP="00313EEB">
            <w:pPr>
              <w:tabs>
                <w:tab w:val="clear" w:pos="794"/>
              </w:tabs>
              <w:spacing w:before="0" w:line="100" w:lineRule="exact"/>
              <w:jc w:val="left"/>
              <w:rPr>
                <w:rFonts w:eastAsia="Times New Roman"/>
                <w:sz w:val="16"/>
                <w:szCs w:val="16"/>
              </w:rPr>
            </w:pPr>
          </w:p>
        </w:tc>
        <w:tc>
          <w:tcPr>
            <w:tcW w:w="997" w:type="dxa"/>
            <w:tcBorders>
              <w:top w:val="nil"/>
              <w:left w:val="nil"/>
              <w:bottom w:val="nil"/>
              <w:right w:val="nil"/>
            </w:tcBorders>
            <w:shd w:val="clear" w:color="auto" w:fill="auto"/>
            <w:noWrap/>
            <w:vAlign w:val="center"/>
            <w:hideMark/>
          </w:tcPr>
          <w:p w14:paraId="37D8C6BD" w14:textId="77777777" w:rsidR="00196277" w:rsidRPr="00BF3066" w:rsidRDefault="00196277" w:rsidP="00313EEB">
            <w:pPr>
              <w:tabs>
                <w:tab w:val="clear" w:pos="794"/>
              </w:tabs>
              <w:spacing w:before="0" w:line="100" w:lineRule="exact"/>
              <w:jc w:val="left"/>
              <w:rPr>
                <w:rFonts w:eastAsia="Times New Roman"/>
                <w:sz w:val="16"/>
                <w:szCs w:val="16"/>
              </w:rPr>
            </w:pPr>
          </w:p>
        </w:tc>
      </w:tr>
      <w:tr w:rsidR="00196277" w:rsidRPr="009B0841" w14:paraId="0F335954" w14:textId="77777777" w:rsidTr="00313EEB">
        <w:trPr>
          <w:jc w:val="center"/>
        </w:trPr>
        <w:tc>
          <w:tcPr>
            <w:tcW w:w="3501" w:type="dxa"/>
            <w:tcBorders>
              <w:top w:val="nil"/>
              <w:left w:val="nil"/>
              <w:right w:val="nil"/>
            </w:tcBorders>
            <w:shd w:val="clear" w:color="auto" w:fill="auto"/>
            <w:noWrap/>
            <w:vAlign w:val="center"/>
            <w:hideMark/>
          </w:tcPr>
          <w:p w14:paraId="3254D9CE" w14:textId="77777777" w:rsidR="00196277" w:rsidRPr="00BF3066" w:rsidRDefault="00196277" w:rsidP="00313EEB">
            <w:pPr>
              <w:spacing w:before="40" w:after="40" w:line="240" w:lineRule="exact"/>
              <w:jc w:val="left"/>
              <w:rPr>
                <w:rFonts w:eastAsia="Times New Roman"/>
                <w:sz w:val="16"/>
                <w:szCs w:val="16"/>
              </w:rPr>
            </w:pPr>
            <w:r w:rsidRPr="00BF3066">
              <w:rPr>
                <w:rFonts w:eastAsia="Times New Roman"/>
                <w:b/>
                <w:bCs/>
                <w:i/>
                <w:iCs/>
                <w:sz w:val="16"/>
                <w:szCs w:val="16"/>
              </w:rPr>
              <w:t> </w:t>
            </w:r>
          </w:p>
        </w:tc>
        <w:tc>
          <w:tcPr>
            <w:tcW w:w="905" w:type="dxa"/>
            <w:tcBorders>
              <w:top w:val="nil"/>
              <w:left w:val="single" w:sz="4" w:space="0" w:color="0070C0"/>
              <w:right w:val="nil"/>
            </w:tcBorders>
            <w:shd w:val="clear" w:color="auto" w:fill="auto"/>
            <w:tcMar>
              <w:left w:w="57" w:type="dxa"/>
              <w:right w:w="57" w:type="dxa"/>
            </w:tcMar>
            <w:hideMark/>
          </w:tcPr>
          <w:p w14:paraId="7C3473D2" w14:textId="77777777" w:rsidR="00196277" w:rsidRPr="00BF3066" w:rsidRDefault="00196277" w:rsidP="00313EEB">
            <w:pPr>
              <w:tabs>
                <w:tab w:val="clear" w:pos="794"/>
              </w:tabs>
              <w:spacing w:before="40" w:after="40" w:line="240" w:lineRule="exact"/>
              <w:jc w:val="center"/>
              <w:rPr>
                <w:rFonts w:eastAsia="Times New Roman"/>
                <w:sz w:val="16"/>
                <w:szCs w:val="16"/>
              </w:rPr>
            </w:pPr>
            <w:r w:rsidRPr="00BF3066">
              <w:rPr>
                <w:rFonts w:eastAsia="Times New Roman" w:hint="cs"/>
                <w:sz w:val="16"/>
                <w:szCs w:val="16"/>
                <w:rtl/>
              </w:rPr>
              <w:t>مؤتمر المندوبين المفوضين</w:t>
            </w:r>
          </w:p>
        </w:tc>
        <w:tc>
          <w:tcPr>
            <w:tcW w:w="1045" w:type="dxa"/>
            <w:tcBorders>
              <w:top w:val="nil"/>
              <w:left w:val="nil"/>
              <w:right w:val="nil"/>
            </w:tcBorders>
            <w:shd w:val="clear" w:color="auto" w:fill="auto"/>
            <w:tcMar>
              <w:left w:w="57" w:type="dxa"/>
              <w:right w:w="57" w:type="dxa"/>
            </w:tcMar>
            <w:hideMark/>
          </w:tcPr>
          <w:p w14:paraId="034C4424" w14:textId="77777777" w:rsidR="00196277" w:rsidRPr="00BF3066" w:rsidRDefault="00196277" w:rsidP="00313EEB">
            <w:pPr>
              <w:tabs>
                <w:tab w:val="clear" w:pos="794"/>
              </w:tabs>
              <w:spacing w:before="40" w:after="40" w:line="240" w:lineRule="exact"/>
              <w:jc w:val="center"/>
              <w:rPr>
                <w:rFonts w:eastAsia="Times New Roman"/>
                <w:sz w:val="16"/>
                <w:szCs w:val="16"/>
              </w:rPr>
            </w:pPr>
            <w:r w:rsidRPr="00BF3066">
              <w:rPr>
                <w:rFonts w:eastAsia="Times New Roman" w:hint="cs"/>
                <w:sz w:val="16"/>
                <w:szCs w:val="16"/>
                <w:rtl/>
              </w:rPr>
              <w:t>القمة</w:t>
            </w:r>
            <w:r w:rsidRPr="00BF3066">
              <w:rPr>
                <w:rFonts w:eastAsia="Times New Roman"/>
                <w:sz w:val="16"/>
                <w:szCs w:val="16"/>
                <w:rtl/>
              </w:rPr>
              <w:t xml:space="preserve"> </w:t>
            </w:r>
            <w:r w:rsidRPr="00BF3066">
              <w:rPr>
                <w:rFonts w:eastAsia="Times New Roman" w:hint="cs"/>
                <w:sz w:val="16"/>
                <w:szCs w:val="16"/>
                <w:rtl/>
              </w:rPr>
              <w:t>العالمية</w:t>
            </w:r>
            <w:r w:rsidRPr="00BF3066">
              <w:rPr>
                <w:rFonts w:eastAsia="Times New Roman"/>
                <w:sz w:val="16"/>
                <w:szCs w:val="16"/>
                <w:rtl/>
              </w:rPr>
              <w:t xml:space="preserve"> </w:t>
            </w:r>
            <w:r w:rsidRPr="00BF3066">
              <w:rPr>
                <w:rFonts w:eastAsia="Times New Roman" w:hint="cs"/>
                <w:sz w:val="16"/>
                <w:szCs w:val="16"/>
                <w:rtl/>
              </w:rPr>
              <w:t>لمجتمع</w:t>
            </w:r>
            <w:r w:rsidRPr="00BF3066">
              <w:rPr>
                <w:rFonts w:eastAsia="Times New Roman"/>
                <w:sz w:val="16"/>
                <w:szCs w:val="16"/>
                <w:rtl/>
              </w:rPr>
              <w:t xml:space="preserve"> </w:t>
            </w:r>
            <w:r w:rsidRPr="00BF3066">
              <w:rPr>
                <w:rFonts w:eastAsia="Times New Roman" w:hint="cs"/>
                <w:sz w:val="16"/>
                <w:szCs w:val="16"/>
                <w:rtl/>
              </w:rPr>
              <w:t>المعلومات</w:t>
            </w:r>
          </w:p>
        </w:tc>
        <w:tc>
          <w:tcPr>
            <w:tcW w:w="805" w:type="dxa"/>
            <w:tcBorders>
              <w:top w:val="nil"/>
              <w:left w:val="nil"/>
              <w:right w:val="nil"/>
            </w:tcBorders>
            <w:shd w:val="clear" w:color="auto" w:fill="auto"/>
            <w:tcMar>
              <w:left w:w="57" w:type="dxa"/>
              <w:right w:w="57" w:type="dxa"/>
            </w:tcMar>
            <w:hideMark/>
          </w:tcPr>
          <w:p w14:paraId="1FDECE81" w14:textId="77777777" w:rsidR="00196277" w:rsidRPr="00BF3066" w:rsidRDefault="00196277" w:rsidP="00313EEB">
            <w:pPr>
              <w:tabs>
                <w:tab w:val="clear" w:pos="794"/>
              </w:tabs>
              <w:spacing w:before="40" w:after="40" w:line="240" w:lineRule="exact"/>
              <w:jc w:val="center"/>
              <w:rPr>
                <w:rFonts w:eastAsia="Times New Roman"/>
                <w:sz w:val="16"/>
                <w:szCs w:val="16"/>
              </w:rPr>
            </w:pPr>
            <w:r w:rsidRPr="00BF3066">
              <w:rPr>
                <w:rFonts w:eastAsia="Times New Roman" w:hint="cs"/>
                <w:sz w:val="16"/>
                <w:szCs w:val="16"/>
                <w:rtl/>
              </w:rPr>
              <w:t>المجلس وأفرقة العمل التابعة للمجلس وأفرقة الخبراء</w:t>
            </w:r>
          </w:p>
        </w:tc>
        <w:tc>
          <w:tcPr>
            <w:tcW w:w="1102" w:type="dxa"/>
            <w:tcBorders>
              <w:top w:val="nil"/>
              <w:left w:val="nil"/>
              <w:right w:val="nil"/>
            </w:tcBorders>
            <w:shd w:val="clear" w:color="auto" w:fill="auto"/>
            <w:tcMar>
              <w:left w:w="57" w:type="dxa"/>
              <w:right w:w="57" w:type="dxa"/>
            </w:tcMar>
            <w:hideMark/>
          </w:tcPr>
          <w:p w14:paraId="41A4F1E6" w14:textId="77777777" w:rsidR="00196277" w:rsidRPr="00BF3066" w:rsidRDefault="00196277" w:rsidP="00313EEB">
            <w:pPr>
              <w:tabs>
                <w:tab w:val="clear" w:pos="794"/>
              </w:tabs>
              <w:spacing w:before="40" w:after="40" w:line="240" w:lineRule="exact"/>
              <w:jc w:val="center"/>
              <w:rPr>
                <w:rFonts w:eastAsia="Times New Roman"/>
                <w:sz w:val="16"/>
                <w:szCs w:val="16"/>
                <w:rtl/>
                <w:lang w:bidi="ar-EG"/>
              </w:rPr>
            </w:pPr>
            <w:r w:rsidRPr="00BF3066">
              <w:rPr>
                <w:rFonts w:eastAsia="Times New Roman" w:hint="cs"/>
                <w:sz w:val="16"/>
                <w:szCs w:val="16"/>
                <w:rtl/>
                <w:lang w:bidi="ar-EG"/>
              </w:rPr>
              <w:t>الأنشطة والبرامج</w:t>
            </w:r>
          </w:p>
        </w:tc>
        <w:tc>
          <w:tcPr>
            <w:tcW w:w="1066" w:type="dxa"/>
            <w:tcBorders>
              <w:top w:val="nil"/>
              <w:left w:val="nil"/>
              <w:right w:val="nil"/>
            </w:tcBorders>
            <w:shd w:val="clear" w:color="auto" w:fill="auto"/>
            <w:tcMar>
              <w:left w:w="57" w:type="dxa"/>
              <w:right w:w="57" w:type="dxa"/>
            </w:tcMar>
            <w:hideMark/>
          </w:tcPr>
          <w:p w14:paraId="6FE0D686" w14:textId="77777777" w:rsidR="00196277" w:rsidRPr="00BF3066" w:rsidRDefault="00196277" w:rsidP="00313EEB">
            <w:pPr>
              <w:tabs>
                <w:tab w:val="clear" w:pos="794"/>
              </w:tabs>
              <w:spacing w:before="40" w:after="40" w:line="240" w:lineRule="exact"/>
              <w:jc w:val="center"/>
              <w:rPr>
                <w:rFonts w:eastAsia="Times New Roman"/>
                <w:sz w:val="16"/>
                <w:szCs w:val="16"/>
              </w:rPr>
            </w:pPr>
            <w:r w:rsidRPr="00BF3066">
              <w:rPr>
                <w:rFonts w:eastAsia="Times New Roman" w:hint="cs"/>
                <w:sz w:val="16"/>
                <w:szCs w:val="16"/>
                <w:rtl/>
              </w:rPr>
              <w:t>النفقات المشتركة للاتحاد</w:t>
            </w:r>
          </w:p>
        </w:tc>
        <w:tc>
          <w:tcPr>
            <w:tcW w:w="925" w:type="dxa"/>
            <w:tcBorders>
              <w:top w:val="nil"/>
              <w:left w:val="nil"/>
              <w:right w:val="nil"/>
            </w:tcBorders>
            <w:shd w:val="clear" w:color="auto" w:fill="auto"/>
            <w:tcMar>
              <w:left w:w="57" w:type="dxa"/>
              <w:right w:w="57" w:type="dxa"/>
            </w:tcMar>
            <w:hideMark/>
          </w:tcPr>
          <w:p w14:paraId="1F92C7F2" w14:textId="77777777" w:rsidR="00196277" w:rsidRPr="00BF3066" w:rsidRDefault="00196277" w:rsidP="00313EEB">
            <w:pPr>
              <w:tabs>
                <w:tab w:val="clear" w:pos="794"/>
              </w:tabs>
              <w:spacing w:before="40" w:after="40" w:line="240" w:lineRule="exact"/>
              <w:jc w:val="center"/>
              <w:rPr>
                <w:rFonts w:eastAsia="Times New Roman"/>
                <w:sz w:val="16"/>
                <w:szCs w:val="16"/>
              </w:rPr>
            </w:pPr>
            <w:r w:rsidRPr="00BF3066">
              <w:rPr>
                <w:rFonts w:eastAsia="Times New Roman" w:hint="cs"/>
                <w:sz w:val="16"/>
                <w:szCs w:val="16"/>
                <w:rtl/>
              </w:rPr>
              <w:t>مكتب</w:t>
            </w:r>
            <w:r w:rsidRPr="00BF3066">
              <w:rPr>
                <w:rFonts w:eastAsia="Times New Roman"/>
                <w:sz w:val="16"/>
                <w:szCs w:val="16"/>
                <w:rtl/>
              </w:rPr>
              <w:t xml:space="preserve"> </w:t>
            </w:r>
            <w:r w:rsidRPr="00BF3066">
              <w:rPr>
                <w:rFonts w:eastAsia="Times New Roman" w:hint="cs"/>
                <w:sz w:val="16"/>
                <w:szCs w:val="16"/>
                <w:rtl/>
              </w:rPr>
              <w:t>الأمين</w:t>
            </w:r>
            <w:r w:rsidRPr="00BF3066">
              <w:rPr>
                <w:rFonts w:eastAsia="Times New Roman"/>
                <w:sz w:val="16"/>
                <w:szCs w:val="16"/>
                <w:rtl/>
              </w:rPr>
              <w:t xml:space="preserve"> </w:t>
            </w:r>
            <w:r w:rsidRPr="00BF3066">
              <w:rPr>
                <w:rFonts w:eastAsia="Times New Roman" w:hint="cs"/>
                <w:sz w:val="16"/>
                <w:szCs w:val="16"/>
                <w:rtl/>
              </w:rPr>
              <w:t>العام</w:t>
            </w:r>
            <w:r w:rsidRPr="00BF3066">
              <w:rPr>
                <w:rFonts w:eastAsia="Times New Roman"/>
                <w:sz w:val="16"/>
                <w:szCs w:val="16"/>
                <w:rtl/>
              </w:rPr>
              <w:t xml:space="preserve"> </w:t>
            </w:r>
            <w:r w:rsidRPr="00BF3066">
              <w:rPr>
                <w:rFonts w:eastAsia="Times New Roman" w:hint="cs"/>
                <w:sz w:val="16"/>
                <w:szCs w:val="16"/>
                <w:rtl/>
              </w:rPr>
              <w:t>ونائب</w:t>
            </w:r>
            <w:r w:rsidRPr="00BF3066">
              <w:rPr>
                <w:rFonts w:eastAsia="Times New Roman"/>
                <w:sz w:val="16"/>
                <w:szCs w:val="16"/>
                <w:rtl/>
              </w:rPr>
              <w:t xml:space="preserve"> </w:t>
            </w:r>
            <w:r w:rsidRPr="00BF3066">
              <w:rPr>
                <w:rFonts w:eastAsia="Times New Roman" w:hint="cs"/>
                <w:sz w:val="16"/>
                <w:szCs w:val="16"/>
                <w:rtl/>
              </w:rPr>
              <w:t>الأمين</w:t>
            </w:r>
            <w:r w:rsidRPr="00BF3066">
              <w:rPr>
                <w:rFonts w:eastAsia="Times New Roman"/>
                <w:sz w:val="16"/>
                <w:szCs w:val="16"/>
                <w:rtl/>
              </w:rPr>
              <w:t xml:space="preserve"> </w:t>
            </w:r>
            <w:r w:rsidRPr="00BF3066">
              <w:rPr>
                <w:rFonts w:eastAsia="Times New Roman" w:hint="cs"/>
                <w:sz w:val="16"/>
                <w:szCs w:val="16"/>
                <w:rtl/>
              </w:rPr>
              <w:t>العام*</w:t>
            </w:r>
          </w:p>
        </w:tc>
        <w:tc>
          <w:tcPr>
            <w:tcW w:w="1103" w:type="dxa"/>
            <w:tcBorders>
              <w:top w:val="nil"/>
              <w:left w:val="nil"/>
              <w:right w:val="nil"/>
            </w:tcBorders>
            <w:shd w:val="clear" w:color="auto" w:fill="auto"/>
            <w:tcMar>
              <w:left w:w="57" w:type="dxa"/>
              <w:right w:w="57" w:type="dxa"/>
            </w:tcMar>
            <w:hideMark/>
          </w:tcPr>
          <w:p w14:paraId="5D0D4CBA" w14:textId="77777777" w:rsidR="00196277" w:rsidRPr="00BF3066" w:rsidRDefault="00196277" w:rsidP="00313EEB">
            <w:pPr>
              <w:tabs>
                <w:tab w:val="clear" w:pos="794"/>
              </w:tabs>
              <w:spacing w:before="40" w:after="40" w:line="240" w:lineRule="exact"/>
              <w:jc w:val="center"/>
              <w:rPr>
                <w:rFonts w:eastAsia="Times New Roman"/>
                <w:sz w:val="16"/>
                <w:szCs w:val="16"/>
              </w:rPr>
            </w:pPr>
            <w:r w:rsidRPr="00BF3066">
              <w:rPr>
                <w:rFonts w:eastAsia="Times New Roman" w:hint="cs"/>
                <w:sz w:val="16"/>
                <w:szCs w:val="16"/>
                <w:rtl/>
              </w:rPr>
              <w:t>دائرة</w:t>
            </w:r>
            <w:r w:rsidRPr="00BF3066">
              <w:rPr>
                <w:rFonts w:eastAsia="Times New Roman"/>
                <w:sz w:val="16"/>
                <w:szCs w:val="16"/>
                <w:rtl/>
              </w:rPr>
              <w:t xml:space="preserve"> </w:t>
            </w:r>
            <w:r w:rsidRPr="00BF3066">
              <w:rPr>
                <w:rFonts w:eastAsia="Times New Roman" w:hint="cs"/>
                <w:sz w:val="16"/>
                <w:szCs w:val="16"/>
                <w:rtl/>
              </w:rPr>
              <w:t>التخطيط</w:t>
            </w:r>
            <w:r w:rsidRPr="00BF3066">
              <w:rPr>
                <w:rFonts w:eastAsia="Times New Roman"/>
                <w:sz w:val="16"/>
                <w:szCs w:val="16"/>
                <w:rtl/>
              </w:rPr>
              <w:t xml:space="preserve"> </w:t>
            </w:r>
            <w:r w:rsidRPr="00BF3066">
              <w:rPr>
                <w:rFonts w:eastAsia="Times New Roman" w:hint="cs"/>
                <w:sz w:val="16"/>
                <w:szCs w:val="16"/>
                <w:rtl/>
              </w:rPr>
              <w:t>الاستراتيجي</w:t>
            </w:r>
            <w:r w:rsidRPr="00BF3066">
              <w:rPr>
                <w:rFonts w:eastAsia="Times New Roman"/>
                <w:sz w:val="16"/>
                <w:szCs w:val="16"/>
                <w:rtl/>
              </w:rPr>
              <w:t xml:space="preserve"> </w:t>
            </w:r>
            <w:r w:rsidRPr="00BF3066">
              <w:rPr>
                <w:rFonts w:eastAsia="Times New Roman" w:hint="cs"/>
                <w:sz w:val="16"/>
                <w:szCs w:val="16"/>
                <w:rtl/>
              </w:rPr>
              <w:t>وشؤون الأعضاء</w:t>
            </w:r>
          </w:p>
        </w:tc>
        <w:tc>
          <w:tcPr>
            <w:tcW w:w="1082" w:type="dxa"/>
            <w:tcBorders>
              <w:top w:val="nil"/>
              <w:left w:val="nil"/>
              <w:right w:val="nil"/>
            </w:tcBorders>
            <w:shd w:val="clear" w:color="auto" w:fill="auto"/>
            <w:tcMar>
              <w:left w:w="57" w:type="dxa"/>
              <w:right w:w="57" w:type="dxa"/>
            </w:tcMar>
            <w:hideMark/>
          </w:tcPr>
          <w:p w14:paraId="62457627" w14:textId="77777777" w:rsidR="00196277" w:rsidRPr="00BF3066" w:rsidRDefault="00196277" w:rsidP="00313EEB">
            <w:pPr>
              <w:tabs>
                <w:tab w:val="clear" w:pos="794"/>
              </w:tabs>
              <w:spacing w:before="40" w:after="40" w:line="240" w:lineRule="exact"/>
              <w:jc w:val="center"/>
              <w:rPr>
                <w:rFonts w:eastAsia="Times New Roman"/>
                <w:sz w:val="16"/>
                <w:szCs w:val="16"/>
              </w:rPr>
            </w:pPr>
            <w:r w:rsidRPr="00BF3066">
              <w:rPr>
                <w:rFonts w:eastAsia="Times New Roman" w:hint="cs"/>
                <w:sz w:val="16"/>
                <w:szCs w:val="16"/>
                <w:rtl/>
              </w:rPr>
              <w:t>دائرة</w:t>
            </w:r>
            <w:r w:rsidRPr="00BF3066">
              <w:rPr>
                <w:rFonts w:eastAsia="Times New Roman"/>
                <w:sz w:val="16"/>
                <w:szCs w:val="16"/>
                <w:rtl/>
              </w:rPr>
              <w:t xml:space="preserve"> </w:t>
            </w:r>
            <w:r w:rsidRPr="00BF3066">
              <w:rPr>
                <w:rFonts w:eastAsia="Times New Roman" w:hint="cs"/>
                <w:sz w:val="16"/>
                <w:szCs w:val="16"/>
                <w:rtl/>
              </w:rPr>
              <w:t>المؤتمرات</w:t>
            </w:r>
            <w:r w:rsidRPr="00BF3066">
              <w:rPr>
                <w:rFonts w:eastAsia="Times New Roman"/>
                <w:sz w:val="16"/>
                <w:szCs w:val="16"/>
                <w:rtl/>
              </w:rPr>
              <w:t xml:space="preserve"> </w:t>
            </w:r>
            <w:r w:rsidRPr="00BF3066">
              <w:rPr>
                <w:rFonts w:eastAsia="Times New Roman" w:hint="cs"/>
                <w:sz w:val="16"/>
                <w:szCs w:val="16"/>
                <w:rtl/>
              </w:rPr>
              <w:t>والمنشورات</w:t>
            </w:r>
          </w:p>
        </w:tc>
        <w:tc>
          <w:tcPr>
            <w:tcW w:w="1063" w:type="dxa"/>
            <w:tcBorders>
              <w:top w:val="nil"/>
              <w:left w:val="nil"/>
              <w:right w:val="nil"/>
            </w:tcBorders>
            <w:shd w:val="clear" w:color="auto" w:fill="auto"/>
            <w:tcMar>
              <w:left w:w="57" w:type="dxa"/>
              <w:right w:w="57" w:type="dxa"/>
            </w:tcMar>
            <w:hideMark/>
          </w:tcPr>
          <w:p w14:paraId="1DD2964E" w14:textId="77777777" w:rsidR="00196277" w:rsidRPr="00BF3066" w:rsidRDefault="00196277" w:rsidP="00313EEB">
            <w:pPr>
              <w:tabs>
                <w:tab w:val="clear" w:pos="794"/>
              </w:tabs>
              <w:spacing w:before="40" w:after="40" w:line="240" w:lineRule="exact"/>
              <w:jc w:val="center"/>
              <w:rPr>
                <w:rFonts w:eastAsia="Times New Roman"/>
                <w:sz w:val="16"/>
                <w:szCs w:val="16"/>
              </w:rPr>
            </w:pPr>
            <w:r w:rsidRPr="00BF3066">
              <w:rPr>
                <w:rFonts w:eastAsia="Times New Roman" w:hint="cs"/>
                <w:sz w:val="16"/>
                <w:szCs w:val="16"/>
                <w:rtl/>
              </w:rPr>
              <w:t>دائرة إدارة الموارد البشرية</w:t>
            </w:r>
          </w:p>
        </w:tc>
        <w:tc>
          <w:tcPr>
            <w:tcW w:w="1063" w:type="dxa"/>
            <w:tcBorders>
              <w:top w:val="nil"/>
              <w:left w:val="nil"/>
              <w:right w:val="nil"/>
            </w:tcBorders>
            <w:shd w:val="clear" w:color="auto" w:fill="auto"/>
            <w:tcMar>
              <w:left w:w="57" w:type="dxa"/>
              <w:right w:w="57" w:type="dxa"/>
            </w:tcMar>
            <w:hideMark/>
          </w:tcPr>
          <w:p w14:paraId="32DCE389" w14:textId="77777777" w:rsidR="00196277" w:rsidRPr="00BF3066" w:rsidRDefault="00196277" w:rsidP="00313EEB">
            <w:pPr>
              <w:tabs>
                <w:tab w:val="clear" w:pos="794"/>
              </w:tabs>
              <w:spacing w:before="40" w:after="40" w:line="240" w:lineRule="exact"/>
              <w:jc w:val="center"/>
              <w:rPr>
                <w:rFonts w:eastAsia="Times New Roman"/>
                <w:sz w:val="16"/>
                <w:szCs w:val="16"/>
              </w:rPr>
            </w:pPr>
            <w:r w:rsidRPr="00BF3066">
              <w:rPr>
                <w:rFonts w:eastAsia="Times New Roman" w:hint="cs"/>
                <w:sz w:val="16"/>
                <w:szCs w:val="16"/>
                <w:rtl/>
              </w:rPr>
              <w:t>دائرة إدارة الموارد المالية</w:t>
            </w:r>
          </w:p>
        </w:tc>
        <w:tc>
          <w:tcPr>
            <w:tcW w:w="1049" w:type="dxa"/>
            <w:tcBorders>
              <w:top w:val="nil"/>
              <w:left w:val="nil"/>
              <w:right w:val="nil"/>
            </w:tcBorders>
            <w:shd w:val="clear" w:color="auto" w:fill="auto"/>
            <w:tcMar>
              <w:left w:w="57" w:type="dxa"/>
              <w:right w:w="57" w:type="dxa"/>
            </w:tcMar>
            <w:hideMark/>
          </w:tcPr>
          <w:p w14:paraId="5F11D742" w14:textId="77777777" w:rsidR="00196277" w:rsidRPr="00BF3066" w:rsidRDefault="00196277" w:rsidP="00313EEB">
            <w:pPr>
              <w:tabs>
                <w:tab w:val="clear" w:pos="794"/>
              </w:tabs>
              <w:spacing w:before="40" w:after="40" w:line="240" w:lineRule="exact"/>
              <w:jc w:val="center"/>
              <w:rPr>
                <w:rFonts w:eastAsia="Times New Roman"/>
                <w:sz w:val="16"/>
                <w:szCs w:val="16"/>
              </w:rPr>
            </w:pPr>
            <w:r w:rsidRPr="00BF3066">
              <w:rPr>
                <w:rFonts w:eastAsia="Times New Roman" w:hint="cs"/>
                <w:sz w:val="16"/>
                <w:szCs w:val="16"/>
                <w:rtl/>
              </w:rPr>
              <w:t>دائرة</w:t>
            </w:r>
            <w:r w:rsidRPr="00BF3066">
              <w:rPr>
                <w:rFonts w:eastAsia="Times New Roman"/>
                <w:sz w:val="16"/>
                <w:szCs w:val="16"/>
                <w:rtl/>
              </w:rPr>
              <w:t xml:space="preserve"> </w:t>
            </w:r>
            <w:r w:rsidRPr="00BF3066">
              <w:rPr>
                <w:rFonts w:eastAsia="Times New Roman" w:hint="cs"/>
                <w:sz w:val="16"/>
                <w:szCs w:val="16"/>
                <w:rtl/>
              </w:rPr>
              <w:t>خدمات المعلومات</w:t>
            </w:r>
          </w:p>
        </w:tc>
        <w:tc>
          <w:tcPr>
            <w:tcW w:w="997" w:type="dxa"/>
            <w:tcBorders>
              <w:top w:val="nil"/>
              <w:left w:val="nil"/>
              <w:right w:val="nil"/>
            </w:tcBorders>
            <w:shd w:val="clear" w:color="auto" w:fill="auto"/>
            <w:noWrap/>
            <w:vAlign w:val="center"/>
            <w:hideMark/>
          </w:tcPr>
          <w:p w14:paraId="4A7BECAC" w14:textId="77777777" w:rsidR="00196277" w:rsidRPr="00BF3066" w:rsidRDefault="00196277" w:rsidP="00313EEB">
            <w:pPr>
              <w:tabs>
                <w:tab w:val="clear" w:pos="794"/>
              </w:tabs>
              <w:spacing w:before="40" w:after="40" w:line="240" w:lineRule="exact"/>
              <w:jc w:val="center"/>
              <w:rPr>
                <w:rFonts w:eastAsia="Times New Roman"/>
                <w:b/>
                <w:bCs/>
                <w:color w:val="002060"/>
                <w:spacing w:val="-10"/>
                <w:sz w:val="16"/>
                <w:szCs w:val="16"/>
              </w:rPr>
            </w:pPr>
            <w:r w:rsidRPr="00BF3066">
              <w:rPr>
                <w:rFonts w:eastAsia="Times New Roman" w:hint="cs"/>
                <w:b/>
                <w:bCs/>
                <w:color w:val="002060"/>
                <w:spacing w:val="-10"/>
                <w:sz w:val="16"/>
                <w:szCs w:val="16"/>
                <w:rtl/>
              </w:rPr>
              <w:t>المجموع</w:t>
            </w:r>
          </w:p>
        </w:tc>
      </w:tr>
      <w:tr w:rsidR="00196277" w:rsidRPr="009B0841" w14:paraId="12892B07" w14:textId="77777777" w:rsidTr="00313EEB">
        <w:trPr>
          <w:jc w:val="center"/>
        </w:trPr>
        <w:tc>
          <w:tcPr>
            <w:tcW w:w="3501" w:type="dxa"/>
            <w:tcBorders>
              <w:top w:val="nil"/>
              <w:left w:val="nil"/>
              <w:bottom w:val="nil"/>
              <w:right w:val="nil"/>
            </w:tcBorders>
            <w:shd w:val="clear" w:color="auto" w:fill="auto"/>
            <w:noWrap/>
            <w:vAlign w:val="center"/>
            <w:hideMark/>
          </w:tcPr>
          <w:p w14:paraId="3FF6B2FF" w14:textId="77777777" w:rsidR="00196277" w:rsidRPr="00BF3066" w:rsidRDefault="00196277" w:rsidP="00313EEB">
            <w:pPr>
              <w:tabs>
                <w:tab w:val="clear" w:pos="794"/>
              </w:tabs>
              <w:spacing w:before="0" w:line="100" w:lineRule="exact"/>
              <w:jc w:val="center"/>
              <w:rPr>
                <w:rFonts w:eastAsia="Times New Roman"/>
                <w:b/>
                <w:bCs/>
                <w:color w:val="002060"/>
                <w:sz w:val="16"/>
                <w:szCs w:val="16"/>
              </w:rPr>
            </w:pPr>
          </w:p>
        </w:tc>
        <w:tc>
          <w:tcPr>
            <w:tcW w:w="905" w:type="dxa"/>
            <w:tcBorders>
              <w:top w:val="nil"/>
              <w:left w:val="single" w:sz="4" w:space="0" w:color="0070C0"/>
              <w:bottom w:val="nil"/>
              <w:right w:val="nil"/>
            </w:tcBorders>
            <w:shd w:val="clear" w:color="auto" w:fill="auto"/>
            <w:noWrap/>
            <w:vAlign w:val="bottom"/>
            <w:hideMark/>
          </w:tcPr>
          <w:p w14:paraId="763DC56A" w14:textId="77777777" w:rsidR="00196277" w:rsidRPr="00BF3066" w:rsidRDefault="00196277" w:rsidP="00313EEB">
            <w:pPr>
              <w:tabs>
                <w:tab w:val="clear" w:pos="794"/>
              </w:tabs>
              <w:spacing w:before="0" w:line="100" w:lineRule="exact"/>
              <w:jc w:val="right"/>
              <w:rPr>
                <w:rFonts w:eastAsia="Times New Roman"/>
                <w:sz w:val="16"/>
                <w:szCs w:val="16"/>
              </w:rPr>
            </w:pPr>
            <w:r w:rsidRPr="00BF3066">
              <w:rPr>
                <w:rFonts w:eastAsia="Times New Roman"/>
                <w:sz w:val="16"/>
                <w:szCs w:val="16"/>
              </w:rPr>
              <w:t> </w:t>
            </w:r>
          </w:p>
        </w:tc>
        <w:tc>
          <w:tcPr>
            <w:tcW w:w="1045" w:type="dxa"/>
            <w:tcBorders>
              <w:top w:val="nil"/>
              <w:left w:val="nil"/>
              <w:bottom w:val="nil"/>
              <w:right w:val="nil"/>
            </w:tcBorders>
            <w:shd w:val="clear" w:color="auto" w:fill="auto"/>
            <w:noWrap/>
            <w:vAlign w:val="bottom"/>
            <w:hideMark/>
          </w:tcPr>
          <w:p w14:paraId="3ACB591C" w14:textId="77777777" w:rsidR="00196277" w:rsidRPr="00BF3066" w:rsidRDefault="00196277" w:rsidP="00313EEB">
            <w:pPr>
              <w:tabs>
                <w:tab w:val="clear" w:pos="794"/>
              </w:tabs>
              <w:spacing w:before="0" w:line="100" w:lineRule="exact"/>
              <w:jc w:val="righ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26266CB4" w14:textId="77777777" w:rsidR="00196277" w:rsidRPr="00BF3066" w:rsidRDefault="00196277" w:rsidP="00313EEB">
            <w:pPr>
              <w:tabs>
                <w:tab w:val="clear" w:pos="794"/>
              </w:tabs>
              <w:spacing w:before="0" w:line="100" w:lineRule="exact"/>
              <w:jc w:val="righ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2B24ED97" w14:textId="77777777" w:rsidR="00196277" w:rsidRPr="00BF3066" w:rsidRDefault="00196277" w:rsidP="00313EEB">
            <w:pPr>
              <w:tabs>
                <w:tab w:val="clear" w:pos="794"/>
              </w:tabs>
              <w:spacing w:before="0" w:line="100" w:lineRule="exact"/>
              <w:jc w:val="righ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42BB762C" w14:textId="77777777" w:rsidR="00196277" w:rsidRPr="00BF3066" w:rsidRDefault="00196277" w:rsidP="00313EEB">
            <w:pPr>
              <w:tabs>
                <w:tab w:val="clear" w:pos="794"/>
              </w:tabs>
              <w:spacing w:before="0" w:line="100" w:lineRule="exact"/>
              <w:jc w:val="righ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2CB1584B" w14:textId="77777777" w:rsidR="00196277" w:rsidRPr="00BF3066" w:rsidRDefault="00196277" w:rsidP="00313EEB">
            <w:pPr>
              <w:tabs>
                <w:tab w:val="clear" w:pos="794"/>
              </w:tabs>
              <w:spacing w:before="0" w:line="100" w:lineRule="exact"/>
              <w:jc w:val="right"/>
              <w:rPr>
                <w:rFonts w:eastAsia="Times New Roman"/>
                <w:sz w:val="16"/>
                <w:szCs w:val="16"/>
              </w:rPr>
            </w:pPr>
          </w:p>
        </w:tc>
        <w:tc>
          <w:tcPr>
            <w:tcW w:w="1103" w:type="dxa"/>
            <w:tcBorders>
              <w:top w:val="nil"/>
              <w:left w:val="nil"/>
              <w:bottom w:val="nil"/>
              <w:right w:val="nil"/>
            </w:tcBorders>
            <w:shd w:val="clear" w:color="auto" w:fill="auto"/>
            <w:noWrap/>
            <w:vAlign w:val="bottom"/>
            <w:hideMark/>
          </w:tcPr>
          <w:p w14:paraId="2A94F4B6" w14:textId="77777777" w:rsidR="00196277" w:rsidRPr="00BF3066" w:rsidRDefault="00196277" w:rsidP="00313EEB">
            <w:pPr>
              <w:tabs>
                <w:tab w:val="clear" w:pos="794"/>
              </w:tabs>
              <w:spacing w:before="0" w:line="100" w:lineRule="exact"/>
              <w:jc w:val="right"/>
              <w:rPr>
                <w:rFonts w:eastAsia="Times New Roman"/>
                <w:sz w:val="16"/>
                <w:szCs w:val="16"/>
              </w:rPr>
            </w:pPr>
          </w:p>
        </w:tc>
        <w:tc>
          <w:tcPr>
            <w:tcW w:w="1082" w:type="dxa"/>
            <w:tcBorders>
              <w:top w:val="nil"/>
              <w:left w:val="nil"/>
              <w:bottom w:val="nil"/>
              <w:right w:val="nil"/>
            </w:tcBorders>
            <w:shd w:val="clear" w:color="auto" w:fill="auto"/>
            <w:noWrap/>
            <w:vAlign w:val="bottom"/>
            <w:hideMark/>
          </w:tcPr>
          <w:p w14:paraId="2F7CBE30" w14:textId="77777777" w:rsidR="00196277" w:rsidRPr="00BF3066" w:rsidRDefault="00196277" w:rsidP="00313EEB">
            <w:pPr>
              <w:tabs>
                <w:tab w:val="clear" w:pos="794"/>
              </w:tabs>
              <w:spacing w:before="0" w:line="100" w:lineRule="exact"/>
              <w:jc w:val="righ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5F9909A2" w14:textId="77777777" w:rsidR="00196277" w:rsidRPr="00BF3066" w:rsidRDefault="00196277" w:rsidP="00313EEB">
            <w:pPr>
              <w:tabs>
                <w:tab w:val="clear" w:pos="794"/>
              </w:tabs>
              <w:spacing w:before="0" w:line="100" w:lineRule="exact"/>
              <w:jc w:val="righ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0D136FA9" w14:textId="77777777" w:rsidR="00196277" w:rsidRPr="00BF3066" w:rsidRDefault="00196277" w:rsidP="00313EEB">
            <w:pPr>
              <w:tabs>
                <w:tab w:val="clear" w:pos="794"/>
              </w:tabs>
              <w:spacing w:before="0" w:line="100" w:lineRule="exact"/>
              <w:jc w:val="righ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3DAF57C6" w14:textId="77777777" w:rsidR="00196277" w:rsidRPr="00BF3066" w:rsidRDefault="00196277" w:rsidP="00313EEB">
            <w:pPr>
              <w:tabs>
                <w:tab w:val="clear" w:pos="794"/>
              </w:tabs>
              <w:spacing w:before="0" w:line="100" w:lineRule="exact"/>
              <w:jc w:val="right"/>
              <w:rPr>
                <w:rFonts w:eastAsia="Times New Roman"/>
                <w:sz w:val="16"/>
                <w:szCs w:val="16"/>
              </w:rPr>
            </w:pPr>
          </w:p>
        </w:tc>
        <w:tc>
          <w:tcPr>
            <w:tcW w:w="997" w:type="dxa"/>
            <w:tcBorders>
              <w:top w:val="nil"/>
              <w:left w:val="nil"/>
              <w:bottom w:val="nil"/>
              <w:right w:val="nil"/>
            </w:tcBorders>
            <w:shd w:val="clear" w:color="auto" w:fill="auto"/>
            <w:noWrap/>
            <w:vAlign w:val="bottom"/>
            <w:hideMark/>
          </w:tcPr>
          <w:p w14:paraId="0AC7154F" w14:textId="77777777" w:rsidR="00196277" w:rsidRPr="00BF3066" w:rsidRDefault="00196277" w:rsidP="00313EEB">
            <w:pPr>
              <w:tabs>
                <w:tab w:val="clear" w:pos="794"/>
              </w:tabs>
              <w:spacing w:before="0" w:line="100" w:lineRule="exact"/>
              <w:jc w:val="right"/>
              <w:rPr>
                <w:rFonts w:eastAsia="Times New Roman"/>
                <w:sz w:val="16"/>
                <w:szCs w:val="16"/>
              </w:rPr>
            </w:pPr>
          </w:p>
        </w:tc>
      </w:tr>
      <w:tr w:rsidR="00196277" w:rsidRPr="009B0841" w14:paraId="648E5A1C" w14:textId="77777777" w:rsidTr="00313EEB">
        <w:trPr>
          <w:jc w:val="center"/>
        </w:trPr>
        <w:tc>
          <w:tcPr>
            <w:tcW w:w="3501" w:type="dxa"/>
            <w:tcBorders>
              <w:top w:val="nil"/>
              <w:left w:val="nil"/>
              <w:bottom w:val="nil"/>
              <w:right w:val="nil"/>
            </w:tcBorders>
            <w:shd w:val="clear" w:color="auto" w:fill="auto"/>
            <w:noWrap/>
            <w:vAlign w:val="bottom"/>
            <w:hideMark/>
          </w:tcPr>
          <w:p w14:paraId="33446F47" w14:textId="77777777" w:rsidR="00196277" w:rsidRPr="00BF3066" w:rsidRDefault="00196277" w:rsidP="00313EEB">
            <w:pPr>
              <w:tabs>
                <w:tab w:val="clear" w:pos="794"/>
              </w:tabs>
              <w:spacing w:before="40" w:after="40" w:line="240" w:lineRule="exact"/>
              <w:jc w:val="left"/>
              <w:rPr>
                <w:rFonts w:eastAsia="Times New Roman"/>
                <w:sz w:val="16"/>
                <w:szCs w:val="16"/>
              </w:rPr>
            </w:pPr>
            <w:r w:rsidRPr="00BF3066">
              <w:rPr>
                <w:rFonts w:eastAsia="Times New Roman"/>
                <w:sz w:val="16"/>
                <w:szCs w:val="16"/>
              </w:rPr>
              <w:t>1</w:t>
            </w:r>
            <w:r w:rsidRPr="00BF3066">
              <w:rPr>
                <w:rFonts w:eastAsia="Times New Roman" w:hint="cs"/>
                <w:sz w:val="16"/>
                <w:szCs w:val="16"/>
                <w:rtl/>
                <w:lang w:bidi="ar-EG"/>
              </w:rPr>
              <w:t xml:space="preserve"> - </w:t>
            </w:r>
            <w:r w:rsidRPr="00BF3066">
              <w:rPr>
                <w:rFonts w:eastAsia="Times New Roman"/>
                <w:sz w:val="16"/>
                <w:szCs w:val="16"/>
                <w:rtl/>
              </w:rPr>
              <w:t>التكاليف الخاصة</w:t>
            </w:r>
            <w:r w:rsidRPr="00BF3066">
              <w:rPr>
                <w:rFonts w:eastAsia="Times New Roman" w:hint="cs"/>
                <w:sz w:val="16"/>
                <w:szCs w:val="16"/>
                <w:rtl/>
              </w:rPr>
              <w:t xml:space="preserve"> </w:t>
            </w:r>
            <w:r w:rsidRPr="00BF3066">
              <w:rPr>
                <w:rFonts w:eastAsia="Times New Roman"/>
                <w:sz w:val="16"/>
                <w:szCs w:val="16"/>
                <w:rtl/>
              </w:rPr>
              <w:t>بالموظفين</w:t>
            </w:r>
          </w:p>
        </w:tc>
        <w:tc>
          <w:tcPr>
            <w:tcW w:w="905" w:type="dxa"/>
            <w:tcBorders>
              <w:top w:val="nil"/>
              <w:left w:val="single" w:sz="4" w:space="0" w:color="0070C0"/>
              <w:bottom w:val="nil"/>
              <w:right w:val="nil"/>
            </w:tcBorders>
            <w:shd w:val="clear" w:color="auto" w:fill="auto"/>
            <w:noWrap/>
            <w:vAlign w:val="bottom"/>
            <w:hideMark/>
          </w:tcPr>
          <w:p w14:paraId="636DD86C"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 </w:t>
            </w:r>
          </w:p>
        </w:tc>
        <w:tc>
          <w:tcPr>
            <w:tcW w:w="1045" w:type="dxa"/>
            <w:tcBorders>
              <w:top w:val="nil"/>
              <w:left w:val="nil"/>
              <w:bottom w:val="nil"/>
              <w:right w:val="nil"/>
            </w:tcBorders>
            <w:shd w:val="clear" w:color="auto" w:fill="auto"/>
            <w:noWrap/>
            <w:vAlign w:val="bottom"/>
            <w:hideMark/>
          </w:tcPr>
          <w:p w14:paraId="08149B14" w14:textId="77777777" w:rsidR="00196277" w:rsidRPr="00BF3066" w:rsidRDefault="00196277" w:rsidP="00313EEB">
            <w:pPr>
              <w:tabs>
                <w:tab w:val="clear" w:pos="794"/>
              </w:tabs>
              <w:spacing w:before="40" w:after="40" w:line="24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198DFAB3"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339</w:t>
            </w:r>
          </w:p>
        </w:tc>
        <w:tc>
          <w:tcPr>
            <w:tcW w:w="1102" w:type="dxa"/>
            <w:tcBorders>
              <w:top w:val="nil"/>
              <w:left w:val="nil"/>
              <w:bottom w:val="nil"/>
              <w:right w:val="nil"/>
            </w:tcBorders>
            <w:shd w:val="clear" w:color="auto" w:fill="auto"/>
            <w:noWrap/>
            <w:vAlign w:val="bottom"/>
            <w:hideMark/>
          </w:tcPr>
          <w:p w14:paraId="76D773D9" w14:textId="77777777" w:rsidR="00196277" w:rsidRPr="00BF3066" w:rsidRDefault="00196277" w:rsidP="00313EEB">
            <w:pPr>
              <w:tabs>
                <w:tab w:val="clear" w:pos="794"/>
              </w:tabs>
              <w:spacing w:before="40" w:after="40" w:line="24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42844F55"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250</w:t>
            </w:r>
          </w:p>
        </w:tc>
        <w:tc>
          <w:tcPr>
            <w:tcW w:w="925" w:type="dxa"/>
            <w:tcBorders>
              <w:top w:val="nil"/>
              <w:left w:val="nil"/>
              <w:bottom w:val="nil"/>
              <w:right w:val="nil"/>
            </w:tcBorders>
            <w:shd w:val="clear" w:color="auto" w:fill="auto"/>
            <w:noWrap/>
            <w:vAlign w:val="bottom"/>
            <w:hideMark/>
          </w:tcPr>
          <w:p w14:paraId="68E44153"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5 083</w:t>
            </w:r>
          </w:p>
        </w:tc>
        <w:tc>
          <w:tcPr>
            <w:tcW w:w="1103" w:type="dxa"/>
            <w:tcBorders>
              <w:top w:val="nil"/>
              <w:left w:val="nil"/>
              <w:bottom w:val="nil"/>
              <w:right w:val="nil"/>
            </w:tcBorders>
            <w:shd w:val="clear" w:color="auto" w:fill="auto"/>
            <w:noWrap/>
            <w:vAlign w:val="bottom"/>
            <w:hideMark/>
          </w:tcPr>
          <w:p w14:paraId="17AAF801"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6 329</w:t>
            </w:r>
          </w:p>
        </w:tc>
        <w:tc>
          <w:tcPr>
            <w:tcW w:w="1082" w:type="dxa"/>
            <w:tcBorders>
              <w:top w:val="nil"/>
              <w:left w:val="nil"/>
              <w:bottom w:val="nil"/>
              <w:right w:val="nil"/>
            </w:tcBorders>
            <w:shd w:val="clear" w:color="auto" w:fill="auto"/>
            <w:noWrap/>
            <w:vAlign w:val="bottom"/>
            <w:hideMark/>
          </w:tcPr>
          <w:p w14:paraId="14F8F297"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17 419</w:t>
            </w:r>
          </w:p>
        </w:tc>
        <w:tc>
          <w:tcPr>
            <w:tcW w:w="1063" w:type="dxa"/>
            <w:tcBorders>
              <w:top w:val="nil"/>
              <w:left w:val="nil"/>
              <w:bottom w:val="nil"/>
              <w:right w:val="nil"/>
            </w:tcBorders>
            <w:shd w:val="clear" w:color="auto" w:fill="auto"/>
            <w:noWrap/>
            <w:vAlign w:val="bottom"/>
            <w:hideMark/>
          </w:tcPr>
          <w:p w14:paraId="2D7F557C"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4 044</w:t>
            </w:r>
          </w:p>
        </w:tc>
        <w:tc>
          <w:tcPr>
            <w:tcW w:w="1063" w:type="dxa"/>
            <w:tcBorders>
              <w:top w:val="nil"/>
              <w:left w:val="nil"/>
              <w:bottom w:val="nil"/>
              <w:right w:val="nil"/>
            </w:tcBorders>
            <w:shd w:val="clear" w:color="auto" w:fill="auto"/>
            <w:noWrap/>
            <w:vAlign w:val="bottom"/>
            <w:hideMark/>
          </w:tcPr>
          <w:p w14:paraId="08FF4C98"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6 697</w:t>
            </w:r>
          </w:p>
        </w:tc>
        <w:tc>
          <w:tcPr>
            <w:tcW w:w="1049" w:type="dxa"/>
            <w:tcBorders>
              <w:top w:val="nil"/>
              <w:left w:val="nil"/>
              <w:bottom w:val="nil"/>
              <w:right w:val="nil"/>
            </w:tcBorders>
            <w:shd w:val="clear" w:color="auto" w:fill="auto"/>
            <w:noWrap/>
            <w:vAlign w:val="bottom"/>
            <w:hideMark/>
          </w:tcPr>
          <w:p w14:paraId="452A0ED4"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10 147</w:t>
            </w:r>
          </w:p>
        </w:tc>
        <w:tc>
          <w:tcPr>
            <w:tcW w:w="997" w:type="dxa"/>
            <w:tcBorders>
              <w:top w:val="nil"/>
              <w:left w:val="nil"/>
              <w:bottom w:val="nil"/>
              <w:right w:val="nil"/>
            </w:tcBorders>
            <w:shd w:val="clear" w:color="auto" w:fill="auto"/>
            <w:noWrap/>
            <w:vAlign w:val="bottom"/>
            <w:hideMark/>
          </w:tcPr>
          <w:p w14:paraId="7987A9E9" w14:textId="77777777" w:rsidR="00196277" w:rsidRPr="00BF3066" w:rsidRDefault="00196277" w:rsidP="00313EEB">
            <w:pPr>
              <w:tabs>
                <w:tab w:val="clear" w:pos="794"/>
              </w:tabs>
              <w:spacing w:before="40" w:after="40" w:line="240" w:lineRule="exact"/>
              <w:rPr>
                <w:rFonts w:eastAsia="Times New Roman"/>
                <w:color w:val="002060"/>
                <w:sz w:val="16"/>
                <w:szCs w:val="16"/>
              </w:rPr>
            </w:pPr>
            <w:r w:rsidRPr="00BF3066">
              <w:rPr>
                <w:color w:val="002060"/>
                <w:sz w:val="16"/>
                <w:szCs w:val="16"/>
              </w:rPr>
              <w:t>50 308</w:t>
            </w:r>
          </w:p>
        </w:tc>
      </w:tr>
      <w:tr w:rsidR="00196277" w:rsidRPr="009B0841" w14:paraId="3FF1B509" w14:textId="77777777" w:rsidTr="00313EEB">
        <w:trPr>
          <w:jc w:val="center"/>
        </w:trPr>
        <w:tc>
          <w:tcPr>
            <w:tcW w:w="3501" w:type="dxa"/>
            <w:tcBorders>
              <w:top w:val="nil"/>
              <w:left w:val="nil"/>
              <w:bottom w:val="nil"/>
              <w:right w:val="nil"/>
            </w:tcBorders>
            <w:shd w:val="clear" w:color="auto" w:fill="auto"/>
            <w:noWrap/>
            <w:vAlign w:val="bottom"/>
            <w:hideMark/>
          </w:tcPr>
          <w:p w14:paraId="4423D7C9" w14:textId="77777777" w:rsidR="00196277" w:rsidRPr="00BF3066" w:rsidRDefault="00196277" w:rsidP="00313EEB">
            <w:pPr>
              <w:tabs>
                <w:tab w:val="clear" w:pos="794"/>
              </w:tabs>
              <w:spacing w:before="0" w:line="100" w:lineRule="exact"/>
              <w:jc w:val="right"/>
              <w:rPr>
                <w:rFonts w:eastAsia="Times New Roman"/>
                <w:color w:val="002060"/>
                <w:sz w:val="16"/>
                <w:szCs w:val="16"/>
              </w:rPr>
            </w:pPr>
          </w:p>
        </w:tc>
        <w:tc>
          <w:tcPr>
            <w:tcW w:w="905" w:type="dxa"/>
            <w:tcBorders>
              <w:top w:val="nil"/>
              <w:left w:val="single" w:sz="4" w:space="0" w:color="0070C0"/>
              <w:bottom w:val="nil"/>
              <w:right w:val="nil"/>
            </w:tcBorders>
            <w:shd w:val="clear" w:color="auto" w:fill="auto"/>
            <w:noWrap/>
            <w:vAlign w:val="bottom"/>
            <w:hideMark/>
          </w:tcPr>
          <w:p w14:paraId="2E1A1E46" w14:textId="77777777" w:rsidR="00196277" w:rsidRPr="00BF3066" w:rsidRDefault="00196277" w:rsidP="00313EEB">
            <w:pPr>
              <w:tabs>
                <w:tab w:val="clear" w:pos="794"/>
              </w:tabs>
              <w:spacing w:before="0" w:line="100" w:lineRule="exact"/>
              <w:rPr>
                <w:rFonts w:eastAsia="Times New Roman"/>
                <w:sz w:val="16"/>
                <w:szCs w:val="16"/>
              </w:rPr>
            </w:pPr>
            <w:r w:rsidRPr="00BF3066">
              <w:rPr>
                <w:sz w:val="16"/>
                <w:szCs w:val="16"/>
              </w:rPr>
              <w:t> </w:t>
            </w:r>
          </w:p>
        </w:tc>
        <w:tc>
          <w:tcPr>
            <w:tcW w:w="1045" w:type="dxa"/>
            <w:tcBorders>
              <w:top w:val="nil"/>
              <w:left w:val="nil"/>
              <w:bottom w:val="nil"/>
              <w:right w:val="nil"/>
            </w:tcBorders>
            <w:shd w:val="clear" w:color="auto" w:fill="auto"/>
            <w:noWrap/>
            <w:vAlign w:val="bottom"/>
            <w:hideMark/>
          </w:tcPr>
          <w:p w14:paraId="3B083E9E" w14:textId="77777777" w:rsidR="00196277" w:rsidRPr="00BF3066" w:rsidRDefault="00196277" w:rsidP="00313EEB">
            <w:pPr>
              <w:tabs>
                <w:tab w:val="clear" w:pos="794"/>
              </w:tabs>
              <w:spacing w:before="0" w:line="10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46570F69" w14:textId="77777777" w:rsidR="00196277" w:rsidRPr="00BF3066" w:rsidRDefault="00196277" w:rsidP="00313EEB">
            <w:pPr>
              <w:tabs>
                <w:tab w:val="clear" w:pos="794"/>
              </w:tabs>
              <w:spacing w:before="0" w:line="10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14F70B16" w14:textId="77777777" w:rsidR="00196277" w:rsidRPr="00BF3066" w:rsidRDefault="00196277" w:rsidP="00313EEB">
            <w:pPr>
              <w:tabs>
                <w:tab w:val="clear" w:pos="794"/>
              </w:tabs>
              <w:spacing w:before="0" w:line="10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6470F998" w14:textId="77777777" w:rsidR="00196277" w:rsidRPr="00BF3066" w:rsidRDefault="00196277" w:rsidP="00313EEB">
            <w:pPr>
              <w:tabs>
                <w:tab w:val="clear" w:pos="794"/>
              </w:tabs>
              <w:spacing w:before="0" w:line="10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5D243BAC" w14:textId="77777777" w:rsidR="00196277" w:rsidRPr="00BF3066" w:rsidRDefault="00196277" w:rsidP="00313EEB">
            <w:pPr>
              <w:tabs>
                <w:tab w:val="clear" w:pos="794"/>
              </w:tabs>
              <w:spacing w:before="0" w:line="100" w:lineRule="exact"/>
              <w:rPr>
                <w:rFonts w:eastAsia="Times New Roman"/>
                <w:sz w:val="16"/>
                <w:szCs w:val="16"/>
              </w:rPr>
            </w:pPr>
          </w:p>
        </w:tc>
        <w:tc>
          <w:tcPr>
            <w:tcW w:w="1103" w:type="dxa"/>
            <w:tcBorders>
              <w:top w:val="nil"/>
              <w:left w:val="nil"/>
              <w:bottom w:val="nil"/>
              <w:right w:val="nil"/>
            </w:tcBorders>
            <w:shd w:val="clear" w:color="auto" w:fill="auto"/>
            <w:noWrap/>
            <w:vAlign w:val="bottom"/>
            <w:hideMark/>
          </w:tcPr>
          <w:p w14:paraId="52120E33" w14:textId="77777777" w:rsidR="00196277" w:rsidRPr="00BF3066" w:rsidRDefault="00196277" w:rsidP="00313EEB">
            <w:pPr>
              <w:tabs>
                <w:tab w:val="clear" w:pos="794"/>
              </w:tabs>
              <w:spacing w:before="0" w:line="100" w:lineRule="exact"/>
              <w:rPr>
                <w:rFonts w:eastAsia="Times New Roman"/>
                <w:sz w:val="16"/>
                <w:szCs w:val="16"/>
              </w:rPr>
            </w:pPr>
          </w:p>
        </w:tc>
        <w:tc>
          <w:tcPr>
            <w:tcW w:w="1082" w:type="dxa"/>
            <w:tcBorders>
              <w:top w:val="nil"/>
              <w:left w:val="nil"/>
              <w:bottom w:val="nil"/>
              <w:right w:val="nil"/>
            </w:tcBorders>
            <w:shd w:val="clear" w:color="auto" w:fill="auto"/>
            <w:noWrap/>
            <w:vAlign w:val="bottom"/>
            <w:hideMark/>
          </w:tcPr>
          <w:p w14:paraId="19B796C4"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331FA7AF"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6070AD2E" w14:textId="77777777" w:rsidR="00196277" w:rsidRPr="00BF3066" w:rsidRDefault="00196277" w:rsidP="00313EEB">
            <w:pPr>
              <w:tabs>
                <w:tab w:val="clear" w:pos="794"/>
              </w:tabs>
              <w:spacing w:before="0" w:line="100" w:lineRule="exac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5DB097EC" w14:textId="77777777" w:rsidR="00196277" w:rsidRPr="00BF3066" w:rsidRDefault="00196277" w:rsidP="00313EEB">
            <w:pPr>
              <w:tabs>
                <w:tab w:val="clear" w:pos="794"/>
              </w:tabs>
              <w:spacing w:before="0" w:line="100" w:lineRule="exact"/>
              <w:rPr>
                <w:rFonts w:eastAsia="Times New Roman"/>
                <w:sz w:val="16"/>
                <w:szCs w:val="16"/>
              </w:rPr>
            </w:pPr>
          </w:p>
        </w:tc>
        <w:tc>
          <w:tcPr>
            <w:tcW w:w="997" w:type="dxa"/>
            <w:tcBorders>
              <w:top w:val="nil"/>
              <w:left w:val="nil"/>
              <w:bottom w:val="nil"/>
              <w:right w:val="nil"/>
            </w:tcBorders>
            <w:shd w:val="clear" w:color="auto" w:fill="auto"/>
            <w:noWrap/>
            <w:vAlign w:val="bottom"/>
            <w:hideMark/>
          </w:tcPr>
          <w:p w14:paraId="5AC12D3F" w14:textId="77777777" w:rsidR="00196277" w:rsidRPr="00BF3066" w:rsidRDefault="00196277" w:rsidP="00313EEB">
            <w:pPr>
              <w:tabs>
                <w:tab w:val="clear" w:pos="794"/>
              </w:tabs>
              <w:spacing w:before="0" w:line="100" w:lineRule="exact"/>
              <w:rPr>
                <w:rFonts w:eastAsia="Times New Roman"/>
                <w:sz w:val="16"/>
                <w:szCs w:val="16"/>
              </w:rPr>
            </w:pPr>
          </w:p>
        </w:tc>
      </w:tr>
      <w:tr w:rsidR="00196277" w:rsidRPr="009B0841" w14:paraId="791B9524" w14:textId="77777777" w:rsidTr="00313EEB">
        <w:trPr>
          <w:jc w:val="center"/>
        </w:trPr>
        <w:tc>
          <w:tcPr>
            <w:tcW w:w="3501" w:type="dxa"/>
            <w:tcBorders>
              <w:top w:val="nil"/>
              <w:left w:val="nil"/>
              <w:bottom w:val="nil"/>
              <w:right w:val="nil"/>
            </w:tcBorders>
            <w:shd w:val="clear" w:color="auto" w:fill="auto"/>
            <w:noWrap/>
            <w:vAlign w:val="bottom"/>
            <w:hideMark/>
          </w:tcPr>
          <w:p w14:paraId="36BAEA5E" w14:textId="77777777" w:rsidR="00196277" w:rsidRPr="00BF3066" w:rsidRDefault="00196277" w:rsidP="00313EEB">
            <w:pPr>
              <w:tabs>
                <w:tab w:val="clear" w:pos="794"/>
              </w:tabs>
              <w:spacing w:before="40" w:after="40" w:line="240" w:lineRule="exact"/>
              <w:jc w:val="left"/>
              <w:rPr>
                <w:rFonts w:eastAsia="Times New Roman"/>
                <w:sz w:val="16"/>
                <w:szCs w:val="16"/>
                <w:rtl/>
                <w:lang w:bidi="ar-EG"/>
              </w:rPr>
            </w:pPr>
            <w:r w:rsidRPr="00BF3066">
              <w:rPr>
                <w:rFonts w:eastAsia="Times New Roman"/>
                <w:sz w:val="16"/>
                <w:szCs w:val="16"/>
              </w:rPr>
              <w:t>2</w:t>
            </w:r>
            <w:r w:rsidRPr="00BF3066">
              <w:rPr>
                <w:rFonts w:eastAsia="Times New Roman" w:hint="cs"/>
                <w:sz w:val="16"/>
                <w:szCs w:val="16"/>
                <w:rtl/>
                <w:lang w:bidi="ar-EG"/>
              </w:rPr>
              <w:t xml:space="preserve"> - </w:t>
            </w:r>
            <w:r w:rsidRPr="00BF3066">
              <w:rPr>
                <w:rFonts w:eastAsia="Times New Roman"/>
                <w:sz w:val="16"/>
                <w:szCs w:val="16"/>
                <w:rtl/>
              </w:rPr>
              <w:t>التكاليف الأخرى</w:t>
            </w:r>
            <w:r w:rsidRPr="00BF3066">
              <w:rPr>
                <w:rFonts w:eastAsia="Times New Roman" w:hint="cs"/>
                <w:sz w:val="16"/>
                <w:szCs w:val="16"/>
                <w:rtl/>
              </w:rPr>
              <w:t xml:space="preserve"> </w:t>
            </w:r>
            <w:r w:rsidRPr="00BF3066">
              <w:rPr>
                <w:rFonts w:eastAsia="Times New Roman"/>
                <w:sz w:val="16"/>
                <w:szCs w:val="16"/>
                <w:rtl/>
              </w:rPr>
              <w:t>الخاصة</w:t>
            </w:r>
            <w:r w:rsidRPr="00BF3066">
              <w:rPr>
                <w:rFonts w:eastAsia="Times New Roman" w:hint="cs"/>
                <w:sz w:val="16"/>
                <w:szCs w:val="16"/>
                <w:rtl/>
              </w:rPr>
              <w:t xml:space="preserve"> </w:t>
            </w:r>
            <w:r w:rsidRPr="00BF3066">
              <w:rPr>
                <w:rFonts w:eastAsia="Times New Roman"/>
                <w:sz w:val="16"/>
                <w:szCs w:val="16"/>
                <w:rtl/>
              </w:rPr>
              <w:t>بالموظفين</w:t>
            </w:r>
          </w:p>
        </w:tc>
        <w:tc>
          <w:tcPr>
            <w:tcW w:w="905" w:type="dxa"/>
            <w:tcBorders>
              <w:top w:val="nil"/>
              <w:left w:val="single" w:sz="4" w:space="0" w:color="0070C0"/>
              <w:bottom w:val="nil"/>
              <w:right w:val="nil"/>
            </w:tcBorders>
            <w:shd w:val="clear" w:color="auto" w:fill="auto"/>
            <w:noWrap/>
            <w:vAlign w:val="bottom"/>
            <w:hideMark/>
          </w:tcPr>
          <w:p w14:paraId="3BBDF8A8"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 </w:t>
            </w:r>
          </w:p>
        </w:tc>
        <w:tc>
          <w:tcPr>
            <w:tcW w:w="1045" w:type="dxa"/>
            <w:tcBorders>
              <w:top w:val="nil"/>
              <w:left w:val="nil"/>
              <w:bottom w:val="nil"/>
              <w:right w:val="nil"/>
            </w:tcBorders>
            <w:shd w:val="clear" w:color="auto" w:fill="auto"/>
            <w:noWrap/>
            <w:vAlign w:val="bottom"/>
            <w:hideMark/>
          </w:tcPr>
          <w:p w14:paraId="01F91D13" w14:textId="77777777" w:rsidR="00196277" w:rsidRPr="00BF3066" w:rsidRDefault="00196277" w:rsidP="00313EEB">
            <w:pPr>
              <w:tabs>
                <w:tab w:val="clear" w:pos="794"/>
              </w:tabs>
              <w:spacing w:before="40" w:after="40" w:line="24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4CDD25C9"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8</w:t>
            </w:r>
          </w:p>
        </w:tc>
        <w:tc>
          <w:tcPr>
            <w:tcW w:w="1102" w:type="dxa"/>
            <w:tcBorders>
              <w:top w:val="nil"/>
              <w:left w:val="nil"/>
              <w:bottom w:val="nil"/>
              <w:right w:val="nil"/>
            </w:tcBorders>
            <w:shd w:val="clear" w:color="auto" w:fill="auto"/>
            <w:noWrap/>
            <w:vAlign w:val="bottom"/>
            <w:hideMark/>
          </w:tcPr>
          <w:p w14:paraId="5AFF7F97" w14:textId="77777777" w:rsidR="00196277" w:rsidRPr="00BF3066" w:rsidRDefault="00196277" w:rsidP="00313EEB">
            <w:pPr>
              <w:tabs>
                <w:tab w:val="clear" w:pos="794"/>
              </w:tabs>
              <w:spacing w:before="40" w:after="40" w:line="24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16CEA018"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6 350</w:t>
            </w:r>
          </w:p>
        </w:tc>
        <w:tc>
          <w:tcPr>
            <w:tcW w:w="925" w:type="dxa"/>
            <w:tcBorders>
              <w:top w:val="nil"/>
              <w:left w:val="nil"/>
              <w:bottom w:val="nil"/>
              <w:right w:val="nil"/>
            </w:tcBorders>
            <w:shd w:val="clear" w:color="auto" w:fill="auto"/>
            <w:noWrap/>
            <w:vAlign w:val="bottom"/>
            <w:hideMark/>
          </w:tcPr>
          <w:p w14:paraId="0FE08333"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1 404</w:t>
            </w:r>
          </w:p>
        </w:tc>
        <w:tc>
          <w:tcPr>
            <w:tcW w:w="1103" w:type="dxa"/>
            <w:tcBorders>
              <w:top w:val="nil"/>
              <w:left w:val="nil"/>
              <w:bottom w:val="nil"/>
              <w:right w:val="nil"/>
            </w:tcBorders>
            <w:shd w:val="clear" w:color="auto" w:fill="auto"/>
            <w:noWrap/>
            <w:vAlign w:val="bottom"/>
            <w:hideMark/>
          </w:tcPr>
          <w:p w14:paraId="33160422"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1 844</w:t>
            </w:r>
          </w:p>
        </w:tc>
        <w:tc>
          <w:tcPr>
            <w:tcW w:w="1082" w:type="dxa"/>
            <w:tcBorders>
              <w:top w:val="nil"/>
              <w:left w:val="nil"/>
              <w:bottom w:val="nil"/>
              <w:right w:val="nil"/>
            </w:tcBorders>
            <w:shd w:val="clear" w:color="auto" w:fill="auto"/>
            <w:noWrap/>
            <w:vAlign w:val="bottom"/>
            <w:hideMark/>
          </w:tcPr>
          <w:p w14:paraId="6EA96690"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4 448</w:t>
            </w:r>
          </w:p>
        </w:tc>
        <w:tc>
          <w:tcPr>
            <w:tcW w:w="1063" w:type="dxa"/>
            <w:tcBorders>
              <w:top w:val="nil"/>
              <w:left w:val="nil"/>
              <w:bottom w:val="nil"/>
              <w:right w:val="nil"/>
            </w:tcBorders>
            <w:shd w:val="clear" w:color="auto" w:fill="auto"/>
            <w:noWrap/>
            <w:vAlign w:val="bottom"/>
            <w:hideMark/>
          </w:tcPr>
          <w:p w14:paraId="73D096D3"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1 124</w:t>
            </w:r>
          </w:p>
        </w:tc>
        <w:tc>
          <w:tcPr>
            <w:tcW w:w="1063" w:type="dxa"/>
            <w:tcBorders>
              <w:top w:val="nil"/>
              <w:left w:val="nil"/>
              <w:bottom w:val="nil"/>
              <w:right w:val="nil"/>
            </w:tcBorders>
            <w:shd w:val="clear" w:color="auto" w:fill="auto"/>
            <w:noWrap/>
            <w:vAlign w:val="bottom"/>
            <w:hideMark/>
          </w:tcPr>
          <w:p w14:paraId="243707E0"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1 891</w:t>
            </w:r>
          </w:p>
        </w:tc>
        <w:tc>
          <w:tcPr>
            <w:tcW w:w="1049" w:type="dxa"/>
            <w:tcBorders>
              <w:top w:val="nil"/>
              <w:left w:val="nil"/>
              <w:bottom w:val="nil"/>
              <w:right w:val="nil"/>
            </w:tcBorders>
            <w:shd w:val="clear" w:color="auto" w:fill="auto"/>
            <w:noWrap/>
            <w:vAlign w:val="bottom"/>
            <w:hideMark/>
          </w:tcPr>
          <w:p w14:paraId="6E35F384"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2 945</w:t>
            </w:r>
          </w:p>
        </w:tc>
        <w:tc>
          <w:tcPr>
            <w:tcW w:w="997" w:type="dxa"/>
            <w:tcBorders>
              <w:top w:val="nil"/>
              <w:left w:val="nil"/>
              <w:bottom w:val="nil"/>
              <w:right w:val="nil"/>
            </w:tcBorders>
            <w:shd w:val="clear" w:color="auto" w:fill="auto"/>
            <w:noWrap/>
            <w:vAlign w:val="bottom"/>
            <w:hideMark/>
          </w:tcPr>
          <w:p w14:paraId="26CBF24F" w14:textId="77777777" w:rsidR="00196277" w:rsidRPr="00BF3066" w:rsidRDefault="00196277" w:rsidP="00313EEB">
            <w:pPr>
              <w:tabs>
                <w:tab w:val="clear" w:pos="794"/>
              </w:tabs>
              <w:spacing w:before="40" w:after="40" w:line="240" w:lineRule="exact"/>
              <w:rPr>
                <w:rFonts w:eastAsia="Times New Roman"/>
                <w:color w:val="002060"/>
                <w:sz w:val="16"/>
                <w:szCs w:val="16"/>
              </w:rPr>
            </w:pPr>
            <w:r w:rsidRPr="00BF3066">
              <w:rPr>
                <w:color w:val="002060"/>
                <w:sz w:val="16"/>
                <w:szCs w:val="16"/>
              </w:rPr>
              <w:t>20 014</w:t>
            </w:r>
          </w:p>
        </w:tc>
      </w:tr>
      <w:tr w:rsidR="00196277" w:rsidRPr="009B0841" w14:paraId="4947C075" w14:textId="77777777" w:rsidTr="00313EEB">
        <w:trPr>
          <w:jc w:val="center"/>
        </w:trPr>
        <w:tc>
          <w:tcPr>
            <w:tcW w:w="3501" w:type="dxa"/>
            <w:tcBorders>
              <w:top w:val="nil"/>
              <w:left w:val="nil"/>
              <w:bottom w:val="nil"/>
              <w:right w:val="nil"/>
            </w:tcBorders>
            <w:shd w:val="clear" w:color="auto" w:fill="auto"/>
            <w:noWrap/>
            <w:vAlign w:val="bottom"/>
            <w:hideMark/>
          </w:tcPr>
          <w:p w14:paraId="32357B1E" w14:textId="77777777" w:rsidR="00196277" w:rsidRPr="00BF3066" w:rsidRDefault="00196277" w:rsidP="00313EEB">
            <w:pPr>
              <w:tabs>
                <w:tab w:val="clear" w:pos="794"/>
              </w:tabs>
              <w:spacing w:before="0" w:line="100" w:lineRule="exact"/>
              <w:jc w:val="right"/>
              <w:rPr>
                <w:rFonts w:eastAsia="Times New Roman"/>
                <w:color w:val="002060"/>
                <w:sz w:val="16"/>
                <w:szCs w:val="16"/>
              </w:rPr>
            </w:pPr>
          </w:p>
        </w:tc>
        <w:tc>
          <w:tcPr>
            <w:tcW w:w="905" w:type="dxa"/>
            <w:tcBorders>
              <w:top w:val="nil"/>
              <w:left w:val="single" w:sz="4" w:space="0" w:color="0070C0"/>
              <w:bottom w:val="nil"/>
              <w:right w:val="nil"/>
            </w:tcBorders>
            <w:shd w:val="clear" w:color="auto" w:fill="auto"/>
            <w:noWrap/>
            <w:vAlign w:val="bottom"/>
            <w:hideMark/>
          </w:tcPr>
          <w:p w14:paraId="48C0FD3F" w14:textId="77777777" w:rsidR="00196277" w:rsidRPr="00BF3066" w:rsidRDefault="00196277" w:rsidP="00313EEB">
            <w:pPr>
              <w:tabs>
                <w:tab w:val="clear" w:pos="794"/>
              </w:tabs>
              <w:spacing w:before="0" w:line="100" w:lineRule="exact"/>
              <w:rPr>
                <w:rFonts w:eastAsia="Times New Roman"/>
                <w:sz w:val="16"/>
                <w:szCs w:val="16"/>
              </w:rPr>
            </w:pPr>
            <w:r w:rsidRPr="00BF3066">
              <w:rPr>
                <w:sz w:val="16"/>
                <w:szCs w:val="16"/>
              </w:rPr>
              <w:t> </w:t>
            </w:r>
          </w:p>
        </w:tc>
        <w:tc>
          <w:tcPr>
            <w:tcW w:w="1045" w:type="dxa"/>
            <w:tcBorders>
              <w:top w:val="nil"/>
              <w:left w:val="nil"/>
              <w:bottom w:val="nil"/>
              <w:right w:val="nil"/>
            </w:tcBorders>
            <w:shd w:val="clear" w:color="auto" w:fill="auto"/>
            <w:noWrap/>
            <w:vAlign w:val="bottom"/>
            <w:hideMark/>
          </w:tcPr>
          <w:p w14:paraId="2EC04170" w14:textId="77777777" w:rsidR="00196277" w:rsidRPr="00BF3066" w:rsidRDefault="00196277" w:rsidP="00313EEB">
            <w:pPr>
              <w:tabs>
                <w:tab w:val="clear" w:pos="794"/>
              </w:tabs>
              <w:spacing w:before="0" w:line="10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209B4094" w14:textId="77777777" w:rsidR="00196277" w:rsidRPr="00BF3066" w:rsidRDefault="00196277" w:rsidP="00313EEB">
            <w:pPr>
              <w:tabs>
                <w:tab w:val="clear" w:pos="794"/>
              </w:tabs>
              <w:spacing w:before="0" w:line="10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7F092DE7" w14:textId="77777777" w:rsidR="00196277" w:rsidRPr="00BF3066" w:rsidRDefault="00196277" w:rsidP="00313EEB">
            <w:pPr>
              <w:tabs>
                <w:tab w:val="clear" w:pos="794"/>
              </w:tabs>
              <w:spacing w:before="0" w:line="10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1E32E357" w14:textId="77777777" w:rsidR="00196277" w:rsidRPr="00BF3066" w:rsidRDefault="00196277" w:rsidP="00313EEB">
            <w:pPr>
              <w:tabs>
                <w:tab w:val="clear" w:pos="794"/>
              </w:tabs>
              <w:spacing w:before="0" w:line="10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21485427" w14:textId="77777777" w:rsidR="00196277" w:rsidRPr="00BF3066" w:rsidRDefault="00196277" w:rsidP="00313EEB">
            <w:pPr>
              <w:tabs>
                <w:tab w:val="clear" w:pos="794"/>
              </w:tabs>
              <w:spacing w:before="0" w:line="100" w:lineRule="exact"/>
              <w:rPr>
                <w:rFonts w:eastAsia="Times New Roman"/>
                <w:sz w:val="16"/>
                <w:szCs w:val="16"/>
              </w:rPr>
            </w:pPr>
          </w:p>
        </w:tc>
        <w:tc>
          <w:tcPr>
            <w:tcW w:w="1103" w:type="dxa"/>
            <w:tcBorders>
              <w:top w:val="nil"/>
              <w:left w:val="nil"/>
              <w:bottom w:val="nil"/>
              <w:right w:val="nil"/>
            </w:tcBorders>
            <w:shd w:val="clear" w:color="auto" w:fill="auto"/>
            <w:noWrap/>
            <w:vAlign w:val="bottom"/>
            <w:hideMark/>
          </w:tcPr>
          <w:p w14:paraId="6ED123F2" w14:textId="77777777" w:rsidR="00196277" w:rsidRPr="00BF3066" w:rsidRDefault="00196277" w:rsidP="00313EEB">
            <w:pPr>
              <w:tabs>
                <w:tab w:val="clear" w:pos="794"/>
              </w:tabs>
              <w:spacing w:before="0" w:line="100" w:lineRule="exact"/>
              <w:rPr>
                <w:rFonts w:eastAsia="Times New Roman"/>
                <w:sz w:val="16"/>
                <w:szCs w:val="16"/>
              </w:rPr>
            </w:pPr>
          </w:p>
        </w:tc>
        <w:tc>
          <w:tcPr>
            <w:tcW w:w="1082" w:type="dxa"/>
            <w:tcBorders>
              <w:top w:val="nil"/>
              <w:left w:val="nil"/>
              <w:bottom w:val="nil"/>
              <w:right w:val="nil"/>
            </w:tcBorders>
            <w:shd w:val="clear" w:color="auto" w:fill="auto"/>
            <w:noWrap/>
            <w:vAlign w:val="bottom"/>
            <w:hideMark/>
          </w:tcPr>
          <w:p w14:paraId="685CFB90"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522BBEDE"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734638A4" w14:textId="77777777" w:rsidR="00196277" w:rsidRPr="00BF3066" w:rsidRDefault="00196277" w:rsidP="00313EEB">
            <w:pPr>
              <w:tabs>
                <w:tab w:val="clear" w:pos="794"/>
              </w:tabs>
              <w:spacing w:before="0" w:line="100" w:lineRule="exac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67F7DE4B" w14:textId="77777777" w:rsidR="00196277" w:rsidRPr="00BF3066" w:rsidRDefault="00196277" w:rsidP="00313EEB">
            <w:pPr>
              <w:tabs>
                <w:tab w:val="clear" w:pos="794"/>
              </w:tabs>
              <w:spacing w:before="0" w:line="100" w:lineRule="exact"/>
              <w:rPr>
                <w:rFonts w:eastAsia="Times New Roman"/>
                <w:sz w:val="16"/>
                <w:szCs w:val="16"/>
              </w:rPr>
            </w:pPr>
          </w:p>
        </w:tc>
        <w:tc>
          <w:tcPr>
            <w:tcW w:w="997" w:type="dxa"/>
            <w:tcBorders>
              <w:top w:val="nil"/>
              <w:left w:val="nil"/>
              <w:bottom w:val="nil"/>
              <w:right w:val="nil"/>
            </w:tcBorders>
            <w:shd w:val="clear" w:color="auto" w:fill="auto"/>
            <w:noWrap/>
            <w:vAlign w:val="bottom"/>
            <w:hideMark/>
          </w:tcPr>
          <w:p w14:paraId="2B17C0AF" w14:textId="77777777" w:rsidR="00196277" w:rsidRPr="00BF3066" w:rsidRDefault="00196277" w:rsidP="00313EEB">
            <w:pPr>
              <w:tabs>
                <w:tab w:val="clear" w:pos="794"/>
              </w:tabs>
              <w:spacing w:before="0" w:line="100" w:lineRule="exact"/>
              <w:rPr>
                <w:rFonts w:eastAsia="Times New Roman"/>
                <w:sz w:val="16"/>
                <w:szCs w:val="16"/>
              </w:rPr>
            </w:pPr>
          </w:p>
        </w:tc>
      </w:tr>
      <w:tr w:rsidR="00196277" w:rsidRPr="009B0841" w14:paraId="0062EEED" w14:textId="77777777" w:rsidTr="00313EEB">
        <w:trPr>
          <w:jc w:val="center"/>
        </w:trPr>
        <w:tc>
          <w:tcPr>
            <w:tcW w:w="3501" w:type="dxa"/>
            <w:tcBorders>
              <w:top w:val="nil"/>
              <w:left w:val="nil"/>
              <w:bottom w:val="nil"/>
              <w:right w:val="nil"/>
            </w:tcBorders>
            <w:shd w:val="clear" w:color="auto" w:fill="auto"/>
            <w:noWrap/>
            <w:vAlign w:val="bottom"/>
            <w:hideMark/>
          </w:tcPr>
          <w:p w14:paraId="60AF1BE6" w14:textId="77777777" w:rsidR="00196277" w:rsidRPr="00BF3066" w:rsidRDefault="00196277" w:rsidP="00313EEB">
            <w:pPr>
              <w:tabs>
                <w:tab w:val="clear" w:pos="794"/>
              </w:tabs>
              <w:spacing w:before="40" w:after="40" w:line="240" w:lineRule="exact"/>
              <w:jc w:val="left"/>
              <w:rPr>
                <w:rFonts w:eastAsia="Times New Roman"/>
                <w:sz w:val="16"/>
                <w:szCs w:val="16"/>
              </w:rPr>
            </w:pPr>
            <w:r w:rsidRPr="00BF3066">
              <w:rPr>
                <w:rFonts w:eastAsia="Times New Roman"/>
                <w:sz w:val="16"/>
                <w:szCs w:val="16"/>
              </w:rPr>
              <w:t>3</w:t>
            </w:r>
            <w:r w:rsidRPr="00BF3066">
              <w:rPr>
                <w:rFonts w:eastAsia="Times New Roman" w:hint="cs"/>
                <w:sz w:val="16"/>
                <w:szCs w:val="16"/>
                <w:rtl/>
                <w:lang w:bidi="ar-EG"/>
              </w:rPr>
              <w:t xml:space="preserve"> - </w:t>
            </w:r>
            <w:r w:rsidRPr="00BF3066">
              <w:rPr>
                <w:rFonts w:eastAsia="Times New Roman"/>
                <w:sz w:val="16"/>
                <w:szCs w:val="16"/>
                <w:rtl/>
              </w:rPr>
              <w:t>السفر في مهام</w:t>
            </w:r>
            <w:r w:rsidRPr="00BF3066">
              <w:rPr>
                <w:rFonts w:eastAsia="Times New Roman" w:hint="cs"/>
                <w:sz w:val="16"/>
                <w:szCs w:val="16"/>
                <w:rtl/>
              </w:rPr>
              <w:t xml:space="preserve"> </w:t>
            </w:r>
            <w:r w:rsidRPr="00BF3066">
              <w:rPr>
                <w:rFonts w:eastAsia="Times New Roman"/>
                <w:sz w:val="16"/>
                <w:szCs w:val="16"/>
                <w:rtl/>
              </w:rPr>
              <w:t>رسمية</w:t>
            </w:r>
          </w:p>
        </w:tc>
        <w:tc>
          <w:tcPr>
            <w:tcW w:w="905" w:type="dxa"/>
            <w:tcBorders>
              <w:top w:val="nil"/>
              <w:left w:val="single" w:sz="4" w:space="0" w:color="0070C0"/>
              <w:bottom w:val="nil"/>
              <w:right w:val="nil"/>
            </w:tcBorders>
            <w:shd w:val="clear" w:color="auto" w:fill="auto"/>
            <w:noWrap/>
            <w:vAlign w:val="bottom"/>
            <w:hideMark/>
          </w:tcPr>
          <w:p w14:paraId="38CE26C3"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 </w:t>
            </w:r>
          </w:p>
        </w:tc>
        <w:tc>
          <w:tcPr>
            <w:tcW w:w="1045" w:type="dxa"/>
            <w:tcBorders>
              <w:top w:val="nil"/>
              <w:left w:val="nil"/>
              <w:bottom w:val="nil"/>
              <w:right w:val="nil"/>
            </w:tcBorders>
            <w:shd w:val="clear" w:color="auto" w:fill="auto"/>
            <w:noWrap/>
            <w:vAlign w:val="bottom"/>
            <w:hideMark/>
          </w:tcPr>
          <w:p w14:paraId="57B1E95F" w14:textId="77777777" w:rsidR="00196277" w:rsidRPr="00BF3066" w:rsidRDefault="00196277" w:rsidP="00313EEB">
            <w:pPr>
              <w:tabs>
                <w:tab w:val="clear" w:pos="794"/>
              </w:tabs>
              <w:spacing w:before="40" w:after="40" w:line="24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5F52B5E1"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291</w:t>
            </w:r>
          </w:p>
        </w:tc>
        <w:tc>
          <w:tcPr>
            <w:tcW w:w="1102" w:type="dxa"/>
            <w:tcBorders>
              <w:top w:val="nil"/>
              <w:left w:val="nil"/>
              <w:bottom w:val="nil"/>
              <w:right w:val="nil"/>
            </w:tcBorders>
            <w:shd w:val="clear" w:color="auto" w:fill="auto"/>
            <w:noWrap/>
            <w:vAlign w:val="bottom"/>
            <w:hideMark/>
          </w:tcPr>
          <w:p w14:paraId="031866D0" w14:textId="77777777" w:rsidR="00196277" w:rsidRPr="00BF3066" w:rsidRDefault="00196277" w:rsidP="00313EEB">
            <w:pPr>
              <w:tabs>
                <w:tab w:val="clear" w:pos="794"/>
              </w:tabs>
              <w:spacing w:before="40" w:after="40" w:line="24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5A2CE685" w14:textId="77777777" w:rsidR="00196277" w:rsidRPr="00BF3066" w:rsidRDefault="00196277" w:rsidP="00313EEB">
            <w:pPr>
              <w:tabs>
                <w:tab w:val="clear" w:pos="794"/>
              </w:tabs>
              <w:spacing w:before="40" w:after="40" w:line="24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07945590"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282</w:t>
            </w:r>
          </w:p>
        </w:tc>
        <w:tc>
          <w:tcPr>
            <w:tcW w:w="1103" w:type="dxa"/>
            <w:tcBorders>
              <w:top w:val="nil"/>
              <w:left w:val="nil"/>
              <w:bottom w:val="nil"/>
              <w:right w:val="nil"/>
            </w:tcBorders>
            <w:shd w:val="clear" w:color="auto" w:fill="auto"/>
            <w:noWrap/>
            <w:vAlign w:val="bottom"/>
            <w:hideMark/>
          </w:tcPr>
          <w:p w14:paraId="60A3263D"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150</w:t>
            </w:r>
          </w:p>
        </w:tc>
        <w:tc>
          <w:tcPr>
            <w:tcW w:w="1082" w:type="dxa"/>
            <w:tcBorders>
              <w:top w:val="nil"/>
              <w:left w:val="nil"/>
              <w:bottom w:val="nil"/>
              <w:right w:val="nil"/>
            </w:tcBorders>
            <w:shd w:val="clear" w:color="auto" w:fill="auto"/>
            <w:noWrap/>
            <w:vAlign w:val="bottom"/>
            <w:hideMark/>
          </w:tcPr>
          <w:p w14:paraId="6DFEE373"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35</w:t>
            </w:r>
          </w:p>
        </w:tc>
        <w:tc>
          <w:tcPr>
            <w:tcW w:w="1063" w:type="dxa"/>
            <w:tcBorders>
              <w:top w:val="nil"/>
              <w:left w:val="nil"/>
              <w:bottom w:val="nil"/>
              <w:right w:val="nil"/>
            </w:tcBorders>
            <w:shd w:val="clear" w:color="auto" w:fill="auto"/>
            <w:noWrap/>
            <w:vAlign w:val="bottom"/>
            <w:hideMark/>
          </w:tcPr>
          <w:p w14:paraId="6668A531"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64</w:t>
            </w:r>
          </w:p>
        </w:tc>
        <w:tc>
          <w:tcPr>
            <w:tcW w:w="1063" w:type="dxa"/>
            <w:tcBorders>
              <w:top w:val="nil"/>
              <w:left w:val="nil"/>
              <w:bottom w:val="nil"/>
              <w:right w:val="nil"/>
            </w:tcBorders>
            <w:shd w:val="clear" w:color="auto" w:fill="auto"/>
            <w:noWrap/>
            <w:vAlign w:val="bottom"/>
            <w:hideMark/>
          </w:tcPr>
          <w:p w14:paraId="579630BA"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130</w:t>
            </w:r>
          </w:p>
        </w:tc>
        <w:tc>
          <w:tcPr>
            <w:tcW w:w="1049" w:type="dxa"/>
            <w:tcBorders>
              <w:top w:val="nil"/>
              <w:left w:val="nil"/>
              <w:bottom w:val="nil"/>
              <w:right w:val="nil"/>
            </w:tcBorders>
            <w:shd w:val="clear" w:color="auto" w:fill="auto"/>
            <w:noWrap/>
            <w:vAlign w:val="bottom"/>
            <w:hideMark/>
          </w:tcPr>
          <w:p w14:paraId="37D826F0"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48</w:t>
            </w:r>
          </w:p>
        </w:tc>
        <w:tc>
          <w:tcPr>
            <w:tcW w:w="997" w:type="dxa"/>
            <w:tcBorders>
              <w:top w:val="nil"/>
              <w:left w:val="nil"/>
              <w:bottom w:val="nil"/>
              <w:right w:val="nil"/>
            </w:tcBorders>
            <w:shd w:val="clear" w:color="auto" w:fill="auto"/>
            <w:noWrap/>
            <w:vAlign w:val="bottom"/>
            <w:hideMark/>
          </w:tcPr>
          <w:p w14:paraId="7A5A9715" w14:textId="77777777" w:rsidR="00196277" w:rsidRPr="00BF3066" w:rsidRDefault="00196277" w:rsidP="00313EEB">
            <w:pPr>
              <w:tabs>
                <w:tab w:val="clear" w:pos="794"/>
              </w:tabs>
              <w:spacing w:before="40" w:after="40" w:line="240" w:lineRule="exact"/>
              <w:rPr>
                <w:rFonts w:eastAsia="Times New Roman"/>
                <w:color w:val="002060"/>
                <w:sz w:val="16"/>
                <w:szCs w:val="16"/>
              </w:rPr>
            </w:pPr>
            <w:r w:rsidRPr="00BF3066">
              <w:rPr>
                <w:color w:val="002060"/>
                <w:sz w:val="16"/>
                <w:szCs w:val="16"/>
              </w:rPr>
              <w:t>1 000</w:t>
            </w:r>
          </w:p>
        </w:tc>
      </w:tr>
      <w:tr w:rsidR="00196277" w:rsidRPr="009B0841" w14:paraId="2074B09D" w14:textId="77777777" w:rsidTr="00313EEB">
        <w:trPr>
          <w:jc w:val="center"/>
        </w:trPr>
        <w:tc>
          <w:tcPr>
            <w:tcW w:w="3501" w:type="dxa"/>
            <w:tcBorders>
              <w:top w:val="nil"/>
              <w:left w:val="nil"/>
              <w:bottom w:val="nil"/>
              <w:right w:val="nil"/>
            </w:tcBorders>
            <w:shd w:val="clear" w:color="auto" w:fill="auto"/>
            <w:noWrap/>
            <w:vAlign w:val="bottom"/>
            <w:hideMark/>
          </w:tcPr>
          <w:p w14:paraId="6E74BBF5" w14:textId="77777777" w:rsidR="00196277" w:rsidRPr="00BF3066" w:rsidRDefault="00196277" w:rsidP="00313EEB">
            <w:pPr>
              <w:tabs>
                <w:tab w:val="clear" w:pos="794"/>
              </w:tabs>
              <w:spacing w:before="0" w:line="100" w:lineRule="exact"/>
              <w:jc w:val="right"/>
              <w:rPr>
                <w:rFonts w:eastAsia="Times New Roman"/>
                <w:color w:val="002060"/>
                <w:sz w:val="16"/>
                <w:szCs w:val="16"/>
              </w:rPr>
            </w:pPr>
          </w:p>
        </w:tc>
        <w:tc>
          <w:tcPr>
            <w:tcW w:w="905" w:type="dxa"/>
            <w:tcBorders>
              <w:top w:val="nil"/>
              <w:left w:val="single" w:sz="4" w:space="0" w:color="0070C0"/>
              <w:bottom w:val="nil"/>
              <w:right w:val="nil"/>
            </w:tcBorders>
            <w:shd w:val="clear" w:color="auto" w:fill="auto"/>
            <w:noWrap/>
            <w:vAlign w:val="bottom"/>
            <w:hideMark/>
          </w:tcPr>
          <w:p w14:paraId="0F5B9940" w14:textId="77777777" w:rsidR="00196277" w:rsidRPr="00BF3066" w:rsidRDefault="00196277" w:rsidP="00313EEB">
            <w:pPr>
              <w:tabs>
                <w:tab w:val="clear" w:pos="794"/>
              </w:tabs>
              <w:spacing w:before="0" w:line="100" w:lineRule="exact"/>
              <w:rPr>
                <w:rFonts w:eastAsia="Times New Roman"/>
                <w:sz w:val="16"/>
                <w:szCs w:val="16"/>
              </w:rPr>
            </w:pPr>
            <w:r w:rsidRPr="00BF3066">
              <w:rPr>
                <w:sz w:val="16"/>
                <w:szCs w:val="16"/>
              </w:rPr>
              <w:t> </w:t>
            </w:r>
          </w:p>
        </w:tc>
        <w:tc>
          <w:tcPr>
            <w:tcW w:w="1045" w:type="dxa"/>
            <w:tcBorders>
              <w:top w:val="nil"/>
              <w:left w:val="nil"/>
              <w:bottom w:val="nil"/>
              <w:right w:val="nil"/>
            </w:tcBorders>
            <w:shd w:val="clear" w:color="auto" w:fill="auto"/>
            <w:noWrap/>
            <w:vAlign w:val="bottom"/>
            <w:hideMark/>
          </w:tcPr>
          <w:p w14:paraId="4812D5AF" w14:textId="77777777" w:rsidR="00196277" w:rsidRPr="00BF3066" w:rsidRDefault="00196277" w:rsidP="00313EEB">
            <w:pPr>
              <w:tabs>
                <w:tab w:val="clear" w:pos="794"/>
              </w:tabs>
              <w:spacing w:before="0" w:line="10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159C8593" w14:textId="77777777" w:rsidR="00196277" w:rsidRPr="00BF3066" w:rsidRDefault="00196277" w:rsidP="00313EEB">
            <w:pPr>
              <w:tabs>
                <w:tab w:val="clear" w:pos="794"/>
              </w:tabs>
              <w:spacing w:before="0" w:line="10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30BD1A91" w14:textId="77777777" w:rsidR="00196277" w:rsidRPr="00BF3066" w:rsidRDefault="00196277" w:rsidP="00313EEB">
            <w:pPr>
              <w:tabs>
                <w:tab w:val="clear" w:pos="794"/>
              </w:tabs>
              <w:spacing w:before="0" w:line="10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61B0EF0F" w14:textId="77777777" w:rsidR="00196277" w:rsidRPr="00BF3066" w:rsidRDefault="00196277" w:rsidP="00313EEB">
            <w:pPr>
              <w:tabs>
                <w:tab w:val="clear" w:pos="794"/>
              </w:tabs>
              <w:spacing w:before="0" w:line="10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5BD0101A" w14:textId="77777777" w:rsidR="00196277" w:rsidRPr="00BF3066" w:rsidRDefault="00196277" w:rsidP="00313EEB">
            <w:pPr>
              <w:tabs>
                <w:tab w:val="clear" w:pos="794"/>
              </w:tabs>
              <w:spacing w:before="0" w:line="100" w:lineRule="exact"/>
              <w:rPr>
                <w:rFonts w:eastAsia="Times New Roman"/>
                <w:sz w:val="16"/>
                <w:szCs w:val="16"/>
              </w:rPr>
            </w:pPr>
          </w:p>
        </w:tc>
        <w:tc>
          <w:tcPr>
            <w:tcW w:w="1103" w:type="dxa"/>
            <w:tcBorders>
              <w:top w:val="nil"/>
              <w:left w:val="nil"/>
              <w:bottom w:val="nil"/>
              <w:right w:val="nil"/>
            </w:tcBorders>
            <w:shd w:val="clear" w:color="auto" w:fill="auto"/>
            <w:noWrap/>
            <w:vAlign w:val="bottom"/>
            <w:hideMark/>
          </w:tcPr>
          <w:p w14:paraId="5806A6BC" w14:textId="77777777" w:rsidR="00196277" w:rsidRPr="00BF3066" w:rsidRDefault="00196277" w:rsidP="00313EEB">
            <w:pPr>
              <w:tabs>
                <w:tab w:val="clear" w:pos="794"/>
              </w:tabs>
              <w:spacing w:before="0" w:line="100" w:lineRule="exact"/>
              <w:rPr>
                <w:rFonts w:eastAsia="Times New Roman"/>
                <w:sz w:val="16"/>
                <w:szCs w:val="16"/>
              </w:rPr>
            </w:pPr>
          </w:p>
        </w:tc>
        <w:tc>
          <w:tcPr>
            <w:tcW w:w="1082" w:type="dxa"/>
            <w:tcBorders>
              <w:top w:val="nil"/>
              <w:left w:val="nil"/>
              <w:bottom w:val="nil"/>
              <w:right w:val="nil"/>
            </w:tcBorders>
            <w:shd w:val="clear" w:color="auto" w:fill="auto"/>
            <w:noWrap/>
            <w:vAlign w:val="bottom"/>
            <w:hideMark/>
          </w:tcPr>
          <w:p w14:paraId="12376CB7"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735269F7"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3BB81F7E" w14:textId="77777777" w:rsidR="00196277" w:rsidRPr="00BF3066" w:rsidRDefault="00196277" w:rsidP="00313EEB">
            <w:pPr>
              <w:tabs>
                <w:tab w:val="clear" w:pos="794"/>
              </w:tabs>
              <w:spacing w:before="0" w:line="100" w:lineRule="exac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219CFADE" w14:textId="77777777" w:rsidR="00196277" w:rsidRPr="00BF3066" w:rsidRDefault="00196277" w:rsidP="00313EEB">
            <w:pPr>
              <w:tabs>
                <w:tab w:val="clear" w:pos="794"/>
              </w:tabs>
              <w:spacing w:before="0" w:line="100" w:lineRule="exact"/>
              <w:rPr>
                <w:rFonts w:eastAsia="Times New Roman"/>
                <w:sz w:val="16"/>
                <w:szCs w:val="16"/>
              </w:rPr>
            </w:pPr>
          </w:p>
        </w:tc>
        <w:tc>
          <w:tcPr>
            <w:tcW w:w="997" w:type="dxa"/>
            <w:tcBorders>
              <w:top w:val="nil"/>
              <w:left w:val="nil"/>
              <w:bottom w:val="nil"/>
              <w:right w:val="nil"/>
            </w:tcBorders>
            <w:shd w:val="clear" w:color="auto" w:fill="auto"/>
            <w:noWrap/>
            <w:vAlign w:val="bottom"/>
            <w:hideMark/>
          </w:tcPr>
          <w:p w14:paraId="1E50E52D" w14:textId="77777777" w:rsidR="00196277" w:rsidRPr="00BF3066" w:rsidRDefault="00196277" w:rsidP="00313EEB">
            <w:pPr>
              <w:tabs>
                <w:tab w:val="clear" w:pos="794"/>
              </w:tabs>
              <w:spacing w:before="0" w:line="100" w:lineRule="exact"/>
              <w:rPr>
                <w:rFonts w:eastAsia="Times New Roman"/>
                <w:sz w:val="16"/>
                <w:szCs w:val="16"/>
              </w:rPr>
            </w:pPr>
          </w:p>
        </w:tc>
      </w:tr>
      <w:tr w:rsidR="00196277" w:rsidRPr="009B0841" w14:paraId="33FCFF1B" w14:textId="77777777" w:rsidTr="00313EEB">
        <w:trPr>
          <w:jc w:val="center"/>
        </w:trPr>
        <w:tc>
          <w:tcPr>
            <w:tcW w:w="3501" w:type="dxa"/>
            <w:tcBorders>
              <w:top w:val="nil"/>
              <w:left w:val="nil"/>
              <w:bottom w:val="nil"/>
              <w:right w:val="nil"/>
            </w:tcBorders>
            <w:shd w:val="clear" w:color="auto" w:fill="auto"/>
            <w:noWrap/>
            <w:vAlign w:val="bottom"/>
            <w:hideMark/>
          </w:tcPr>
          <w:p w14:paraId="37A83287" w14:textId="77777777" w:rsidR="00196277" w:rsidRPr="00BF3066" w:rsidRDefault="00196277" w:rsidP="00313EEB">
            <w:pPr>
              <w:tabs>
                <w:tab w:val="clear" w:pos="794"/>
              </w:tabs>
              <w:spacing w:before="40" w:after="40" w:line="240" w:lineRule="exact"/>
              <w:jc w:val="left"/>
              <w:rPr>
                <w:rFonts w:eastAsia="Times New Roman"/>
                <w:sz w:val="16"/>
                <w:szCs w:val="16"/>
              </w:rPr>
            </w:pPr>
            <w:r w:rsidRPr="00BF3066">
              <w:rPr>
                <w:rFonts w:eastAsia="Times New Roman"/>
                <w:sz w:val="16"/>
                <w:szCs w:val="16"/>
              </w:rPr>
              <w:t>4</w:t>
            </w:r>
            <w:r w:rsidRPr="00BF3066">
              <w:rPr>
                <w:rFonts w:eastAsia="Times New Roman" w:hint="cs"/>
                <w:sz w:val="16"/>
                <w:szCs w:val="16"/>
                <w:rtl/>
                <w:lang w:bidi="ar-EG"/>
              </w:rPr>
              <w:t xml:space="preserve"> - </w:t>
            </w:r>
            <w:r w:rsidRPr="00BF3066">
              <w:rPr>
                <w:rFonts w:eastAsia="Times New Roman"/>
                <w:sz w:val="16"/>
                <w:szCs w:val="16"/>
                <w:rtl/>
              </w:rPr>
              <w:t>الخدمات التعاقدية</w:t>
            </w:r>
          </w:p>
        </w:tc>
        <w:tc>
          <w:tcPr>
            <w:tcW w:w="905" w:type="dxa"/>
            <w:tcBorders>
              <w:top w:val="nil"/>
              <w:left w:val="single" w:sz="4" w:space="0" w:color="0070C0"/>
              <w:bottom w:val="nil"/>
              <w:right w:val="nil"/>
            </w:tcBorders>
            <w:shd w:val="clear" w:color="auto" w:fill="auto"/>
            <w:noWrap/>
            <w:vAlign w:val="bottom"/>
            <w:hideMark/>
          </w:tcPr>
          <w:p w14:paraId="4AA7476C"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 </w:t>
            </w:r>
          </w:p>
        </w:tc>
        <w:tc>
          <w:tcPr>
            <w:tcW w:w="1045" w:type="dxa"/>
            <w:tcBorders>
              <w:top w:val="nil"/>
              <w:left w:val="nil"/>
              <w:bottom w:val="nil"/>
              <w:right w:val="nil"/>
            </w:tcBorders>
            <w:shd w:val="clear" w:color="auto" w:fill="auto"/>
            <w:noWrap/>
            <w:vAlign w:val="bottom"/>
            <w:hideMark/>
          </w:tcPr>
          <w:p w14:paraId="0E6BE709"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50</w:t>
            </w:r>
          </w:p>
        </w:tc>
        <w:tc>
          <w:tcPr>
            <w:tcW w:w="805" w:type="dxa"/>
            <w:tcBorders>
              <w:top w:val="nil"/>
              <w:left w:val="nil"/>
              <w:bottom w:val="nil"/>
              <w:right w:val="nil"/>
            </w:tcBorders>
            <w:shd w:val="clear" w:color="auto" w:fill="auto"/>
            <w:noWrap/>
            <w:vAlign w:val="bottom"/>
            <w:hideMark/>
          </w:tcPr>
          <w:p w14:paraId="5C8AEDDA" w14:textId="77777777" w:rsidR="00196277" w:rsidRPr="00BF3066" w:rsidRDefault="00196277" w:rsidP="00313EEB">
            <w:pPr>
              <w:tabs>
                <w:tab w:val="clear" w:pos="794"/>
              </w:tabs>
              <w:spacing w:before="40" w:after="40" w:line="24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58D3BD21"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525</w:t>
            </w:r>
          </w:p>
        </w:tc>
        <w:tc>
          <w:tcPr>
            <w:tcW w:w="1066" w:type="dxa"/>
            <w:tcBorders>
              <w:top w:val="nil"/>
              <w:left w:val="nil"/>
              <w:bottom w:val="nil"/>
              <w:right w:val="nil"/>
            </w:tcBorders>
            <w:shd w:val="clear" w:color="auto" w:fill="auto"/>
            <w:noWrap/>
            <w:vAlign w:val="bottom"/>
            <w:hideMark/>
          </w:tcPr>
          <w:p w14:paraId="4E0B7B45"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850</w:t>
            </w:r>
          </w:p>
        </w:tc>
        <w:tc>
          <w:tcPr>
            <w:tcW w:w="925" w:type="dxa"/>
            <w:tcBorders>
              <w:top w:val="nil"/>
              <w:left w:val="nil"/>
              <w:bottom w:val="nil"/>
              <w:right w:val="nil"/>
            </w:tcBorders>
            <w:shd w:val="clear" w:color="auto" w:fill="auto"/>
            <w:noWrap/>
            <w:vAlign w:val="bottom"/>
            <w:hideMark/>
          </w:tcPr>
          <w:p w14:paraId="2984EF91"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250</w:t>
            </w:r>
          </w:p>
        </w:tc>
        <w:tc>
          <w:tcPr>
            <w:tcW w:w="1103" w:type="dxa"/>
            <w:tcBorders>
              <w:top w:val="nil"/>
              <w:left w:val="nil"/>
              <w:bottom w:val="nil"/>
              <w:right w:val="nil"/>
            </w:tcBorders>
            <w:shd w:val="clear" w:color="auto" w:fill="auto"/>
            <w:noWrap/>
            <w:vAlign w:val="bottom"/>
            <w:hideMark/>
          </w:tcPr>
          <w:p w14:paraId="6BE75DEC"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109</w:t>
            </w:r>
          </w:p>
        </w:tc>
        <w:tc>
          <w:tcPr>
            <w:tcW w:w="1082" w:type="dxa"/>
            <w:tcBorders>
              <w:top w:val="nil"/>
              <w:left w:val="nil"/>
              <w:bottom w:val="nil"/>
              <w:right w:val="nil"/>
            </w:tcBorders>
            <w:shd w:val="clear" w:color="auto" w:fill="auto"/>
            <w:noWrap/>
            <w:vAlign w:val="bottom"/>
            <w:hideMark/>
          </w:tcPr>
          <w:p w14:paraId="260B152E"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940</w:t>
            </w:r>
          </w:p>
        </w:tc>
        <w:tc>
          <w:tcPr>
            <w:tcW w:w="1063" w:type="dxa"/>
            <w:tcBorders>
              <w:top w:val="nil"/>
              <w:left w:val="nil"/>
              <w:bottom w:val="nil"/>
              <w:right w:val="nil"/>
            </w:tcBorders>
            <w:shd w:val="clear" w:color="auto" w:fill="auto"/>
            <w:noWrap/>
            <w:vAlign w:val="bottom"/>
            <w:hideMark/>
          </w:tcPr>
          <w:p w14:paraId="123855AA"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435</w:t>
            </w:r>
          </w:p>
        </w:tc>
        <w:tc>
          <w:tcPr>
            <w:tcW w:w="1063" w:type="dxa"/>
            <w:tcBorders>
              <w:top w:val="nil"/>
              <w:left w:val="nil"/>
              <w:bottom w:val="nil"/>
              <w:right w:val="nil"/>
            </w:tcBorders>
            <w:shd w:val="clear" w:color="auto" w:fill="auto"/>
            <w:noWrap/>
            <w:vAlign w:val="bottom"/>
            <w:hideMark/>
          </w:tcPr>
          <w:p w14:paraId="163B06F8"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63</w:t>
            </w:r>
          </w:p>
        </w:tc>
        <w:tc>
          <w:tcPr>
            <w:tcW w:w="1049" w:type="dxa"/>
            <w:tcBorders>
              <w:top w:val="nil"/>
              <w:left w:val="nil"/>
              <w:bottom w:val="nil"/>
              <w:right w:val="nil"/>
            </w:tcBorders>
            <w:shd w:val="clear" w:color="auto" w:fill="auto"/>
            <w:noWrap/>
            <w:vAlign w:val="bottom"/>
            <w:hideMark/>
          </w:tcPr>
          <w:p w14:paraId="71871203"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3 551</w:t>
            </w:r>
          </w:p>
        </w:tc>
        <w:tc>
          <w:tcPr>
            <w:tcW w:w="997" w:type="dxa"/>
            <w:tcBorders>
              <w:top w:val="nil"/>
              <w:left w:val="nil"/>
              <w:bottom w:val="nil"/>
              <w:right w:val="nil"/>
            </w:tcBorders>
            <w:shd w:val="clear" w:color="auto" w:fill="auto"/>
            <w:noWrap/>
            <w:vAlign w:val="bottom"/>
            <w:hideMark/>
          </w:tcPr>
          <w:p w14:paraId="65CAE696" w14:textId="77777777" w:rsidR="00196277" w:rsidRPr="00BF3066" w:rsidRDefault="00196277" w:rsidP="00313EEB">
            <w:pPr>
              <w:tabs>
                <w:tab w:val="clear" w:pos="794"/>
              </w:tabs>
              <w:spacing w:before="40" w:after="40" w:line="240" w:lineRule="exact"/>
              <w:rPr>
                <w:rFonts w:eastAsia="Times New Roman"/>
                <w:color w:val="002060"/>
                <w:sz w:val="16"/>
                <w:szCs w:val="16"/>
              </w:rPr>
            </w:pPr>
            <w:r w:rsidRPr="00BF3066">
              <w:rPr>
                <w:color w:val="002060"/>
                <w:sz w:val="16"/>
                <w:szCs w:val="16"/>
              </w:rPr>
              <w:t>6 773</w:t>
            </w:r>
          </w:p>
        </w:tc>
      </w:tr>
      <w:tr w:rsidR="00196277" w:rsidRPr="009B0841" w14:paraId="5D8DC7B5" w14:textId="77777777" w:rsidTr="00313EEB">
        <w:trPr>
          <w:jc w:val="center"/>
        </w:trPr>
        <w:tc>
          <w:tcPr>
            <w:tcW w:w="3501" w:type="dxa"/>
            <w:tcBorders>
              <w:top w:val="nil"/>
              <w:left w:val="nil"/>
              <w:bottom w:val="nil"/>
              <w:right w:val="nil"/>
            </w:tcBorders>
            <w:shd w:val="clear" w:color="auto" w:fill="auto"/>
            <w:noWrap/>
            <w:vAlign w:val="bottom"/>
            <w:hideMark/>
          </w:tcPr>
          <w:p w14:paraId="0BD376E5" w14:textId="77777777" w:rsidR="00196277" w:rsidRPr="00BF3066" w:rsidRDefault="00196277" w:rsidP="00313EEB">
            <w:pPr>
              <w:tabs>
                <w:tab w:val="clear" w:pos="794"/>
              </w:tabs>
              <w:spacing w:before="0" w:line="100" w:lineRule="exact"/>
              <w:jc w:val="right"/>
              <w:rPr>
                <w:rFonts w:eastAsia="Times New Roman"/>
                <w:color w:val="002060"/>
                <w:sz w:val="16"/>
                <w:szCs w:val="16"/>
              </w:rPr>
            </w:pPr>
          </w:p>
        </w:tc>
        <w:tc>
          <w:tcPr>
            <w:tcW w:w="905" w:type="dxa"/>
            <w:tcBorders>
              <w:top w:val="nil"/>
              <w:left w:val="single" w:sz="4" w:space="0" w:color="0070C0"/>
              <w:bottom w:val="nil"/>
              <w:right w:val="nil"/>
            </w:tcBorders>
            <w:shd w:val="clear" w:color="auto" w:fill="auto"/>
            <w:noWrap/>
            <w:vAlign w:val="bottom"/>
            <w:hideMark/>
          </w:tcPr>
          <w:p w14:paraId="4A84D8A0" w14:textId="77777777" w:rsidR="00196277" w:rsidRPr="00BF3066" w:rsidRDefault="00196277" w:rsidP="00313EEB">
            <w:pPr>
              <w:tabs>
                <w:tab w:val="clear" w:pos="794"/>
              </w:tabs>
              <w:spacing w:before="0" w:line="100" w:lineRule="exact"/>
              <w:rPr>
                <w:rFonts w:eastAsia="Times New Roman"/>
                <w:sz w:val="16"/>
                <w:szCs w:val="16"/>
              </w:rPr>
            </w:pPr>
            <w:r w:rsidRPr="00BF3066">
              <w:rPr>
                <w:sz w:val="16"/>
                <w:szCs w:val="16"/>
              </w:rPr>
              <w:t> </w:t>
            </w:r>
          </w:p>
        </w:tc>
        <w:tc>
          <w:tcPr>
            <w:tcW w:w="1045" w:type="dxa"/>
            <w:tcBorders>
              <w:top w:val="nil"/>
              <w:left w:val="nil"/>
              <w:bottom w:val="nil"/>
              <w:right w:val="nil"/>
            </w:tcBorders>
            <w:shd w:val="clear" w:color="auto" w:fill="auto"/>
            <w:noWrap/>
            <w:vAlign w:val="bottom"/>
            <w:hideMark/>
          </w:tcPr>
          <w:p w14:paraId="65775D1F" w14:textId="77777777" w:rsidR="00196277" w:rsidRPr="00BF3066" w:rsidRDefault="00196277" w:rsidP="00313EEB">
            <w:pPr>
              <w:tabs>
                <w:tab w:val="clear" w:pos="794"/>
              </w:tabs>
              <w:spacing w:before="0" w:line="10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2F3C56CA" w14:textId="77777777" w:rsidR="00196277" w:rsidRPr="00BF3066" w:rsidRDefault="00196277" w:rsidP="00313EEB">
            <w:pPr>
              <w:tabs>
                <w:tab w:val="clear" w:pos="794"/>
              </w:tabs>
              <w:spacing w:before="0" w:line="10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38DA45C5" w14:textId="77777777" w:rsidR="00196277" w:rsidRPr="00BF3066" w:rsidRDefault="00196277" w:rsidP="00313EEB">
            <w:pPr>
              <w:tabs>
                <w:tab w:val="clear" w:pos="794"/>
              </w:tabs>
              <w:spacing w:before="0" w:line="10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28B36DDC" w14:textId="77777777" w:rsidR="00196277" w:rsidRPr="00BF3066" w:rsidRDefault="00196277" w:rsidP="00313EEB">
            <w:pPr>
              <w:tabs>
                <w:tab w:val="clear" w:pos="794"/>
              </w:tabs>
              <w:spacing w:before="0" w:line="10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068A5BDB" w14:textId="77777777" w:rsidR="00196277" w:rsidRPr="00BF3066" w:rsidRDefault="00196277" w:rsidP="00313EEB">
            <w:pPr>
              <w:tabs>
                <w:tab w:val="clear" w:pos="794"/>
              </w:tabs>
              <w:spacing w:before="0" w:line="100" w:lineRule="exact"/>
              <w:rPr>
                <w:rFonts w:eastAsia="Times New Roman"/>
                <w:sz w:val="16"/>
                <w:szCs w:val="16"/>
              </w:rPr>
            </w:pPr>
          </w:p>
        </w:tc>
        <w:tc>
          <w:tcPr>
            <w:tcW w:w="1103" w:type="dxa"/>
            <w:tcBorders>
              <w:top w:val="nil"/>
              <w:left w:val="nil"/>
              <w:bottom w:val="nil"/>
              <w:right w:val="nil"/>
            </w:tcBorders>
            <w:shd w:val="clear" w:color="auto" w:fill="auto"/>
            <w:noWrap/>
            <w:vAlign w:val="bottom"/>
            <w:hideMark/>
          </w:tcPr>
          <w:p w14:paraId="04F28640" w14:textId="77777777" w:rsidR="00196277" w:rsidRPr="00BF3066" w:rsidRDefault="00196277" w:rsidP="00313EEB">
            <w:pPr>
              <w:tabs>
                <w:tab w:val="clear" w:pos="794"/>
              </w:tabs>
              <w:spacing w:before="0" w:line="100" w:lineRule="exact"/>
              <w:rPr>
                <w:rFonts w:eastAsia="Times New Roman"/>
                <w:sz w:val="16"/>
                <w:szCs w:val="16"/>
              </w:rPr>
            </w:pPr>
          </w:p>
        </w:tc>
        <w:tc>
          <w:tcPr>
            <w:tcW w:w="1082" w:type="dxa"/>
            <w:tcBorders>
              <w:top w:val="nil"/>
              <w:left w:val="nil"/>
              <w:bottom w:val="nil"/>
              <w:right w:val="nil"/>
            </w:tcBorders>
            <w:shd w:val="clear" w:color="auto" w:fill="auto"/>
            <w:noWrap/>
            <w:vAlign w:val="bottom"/>
            <w:hideMark/>
          </w:tcPr>
          <w:p w14:paraId="671506BC"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2CB0510F"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03228279" w14:textId="77777777" w:rsidR="00196277" w:rsidRPr="00BF3066" w:rsidRDefault="00196277" w:rsidP="00313EEB">
            <w:pPr>
              <w:tabs>
                <w:tab w:val="clear" w:pos="794"/>
              </w:tabs>
              <w:spacing w:before="0" w:line="100" w:lineRule="exac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5DF3FD26" w14:textId="77777777" w:rsidR="00196277" w:rsidRPr="00BF3066" w:rsidRDefault="00196277" w:rsidP="00313EEB">
            <w:pPr>
              <w:tabs>
                <w:tab w:val="clear" w:pos="794"/>
              </w:tabs>
              <w:spacing w:before="0" w:line="100" w:lineRule="exact"/>
              <w:rPr>
                <w:rFonts w:eastAsia="Times New Roman"/>
                <w:sz w:val="16"/>
                <w:szCs w:val="16"/>
              </w:rPr>
            </w:pPr>
          </w:p>
        </w:tc>
        <w:tc>
          <w:tcPr>
            <w:tcW w:w="997" w:type="dxa"/>
            <w:tcBorders>
              <w:top w:val="nil"/>
              <w:left w:val="nil"/>
              <w:bottom w:val="nil"/>
              <w:right w:val="nil"/>
            </w:tcBorders>
            <w:shd w:val="clear" w:color="auto" w:fill="auto"/>
            <w:noWrap/>
            <w:vAlign w:val="bottom"/>
            <w:hideMark/>
          </w:tcPr>
          <w:p w14:paraId="7443868D" w14:textId="77777777" w:rsidR="00196277" w:rsidRPr="00BF3066" w:rsidRDefault="00196277" w:rsidP="00313EEB">
            <w:pPr>
              <w:tabs>
                <w:tab w:val="clear" w:pos="794"/>
              </w:tabs>
              <w:spacing w:before="0" w:line="100" w:lineRule="exact"/>
              <w:rPr>
                <w:rFonts w:eastAsia="Times New Roman"/>
                <w:sz w:val="16"/>
                <w:szCs w:val="16"/>
              </w:rPr>
            </w:pPr>
          </w:p>
        </w:tc>
      </w:tr>
      <w:tr w:rsidR="00196277" w:rsidRPr="009B0841" w14:paraId="377BCA77" w14:textId="77777777" w:rsidTr="00313EEB">
        <w:trPr>
          <w:jc w:val="center"/>
        </w:trPr>
        <w:tc>
          <w:tcPr>
            <w:tcW w:w="3501" w:type="dxa"/>
            <w:tcBorders>
              <w:top w:val="nil"/>
              <w:left w:val="nil"/>
              <w:bottom w:val="nil"/>
              <w:right w:val="nil"/>
            </w:tcBorders>
            <w:shd w:val="clear" w:color="auto" w:fill="auto"/>
            <w:vAlign w:val="bottom"/>
            <w:hideMark/>
          </w:tcPr>
          <w:p w14:paraId="23334798" w14:textId="77777777" w:rsidR="00196277" w:rsidRPr="00BF3066" w:rsidRDefault="00196277" w:rsidP="00313EEB">
            <w:pPr>
              <w:tabs>
                <w:tab w:val="clear" w:pos="794"/>
              </w:tabs>
              <w:spacing w:before="40" w:after="40" w:line="240" w:lineRule="exact"/>
              <w:jc w:val="left"/>
              <w:rPr>
                <w:rFonts w:eastAsia="Times New Roman"/>
                <w:sz w:val="16"/>
                <w:szCs w:val="16"/>
              </w:rPr>
            </w:pPr>
            <w:r w:rsidRPr="00BF3066">
              <w:rPr>
                <w:rFonts w:eastAsia="Times New Roman"/>
                <w:sz w:val="16"/>
                <w:szCs w:val="16"/>
              </w:rPr>
              <w:t>5</w:t>
            </w:r>
            <w:r w:rsidRPr="00BF3066">
              <w:rPr>
                <w:rFonts w:eastAsia="Times New Roman" w:hint="cs"/>
                <w:sz w:val="16"/>
                <w:szCs w:val="16"/>
                <w:rtl/>
                <w:lang w:bidi="ar-EG"/>
              </w:rPr>
              <w:t xml:space="preserve"> - </w:t>
            </w:r>
            <w:r w:rsidRPr="00BF3066">
              <w:rPr>
                <w:rFonts w:eastAsia="Times New Roman"/>
                <w:sz w:val="16"/>
                <w:szCs w:val="16"/>
                <w:rtl/>
              </w:rPr>
              <w:t>استئجار الأماكن والمعدات وصيانتها</w:t>
            </w:r>
          </w:p>
        </w:tc>
        <w:tc>
          <w:tcPr>
            <w:tcW w:w="905" w:type="dxa"/>
            <w:tcBorders>
              <w:top w:val="nil"/>
              <w:left w:val="single" w:sz="4" w:space="0" w:color="0070C0"/>
              <w:bottom w:val="nil"/>
              <w:right w:val="nil"/>
            </w:tcBorders>
            <w:shd w:val="clear" w:color="auto" w:fill="auto"/>
            <w:noWrap/>
            <w:vAlign w:val="bottom"/>
            <w:hideMark/>
          </w:tcPr>
          <w:p w14:paraId="014E47B9"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 </w:t>
            </w:r>
          </w:p>
        </w:tc>
        <w:tc>
          <w:tcPr>
            <w:tcW w:w="1045" w:type="dxa"/>
            <w:tcBorders>
              <w:top w:val="nil"/>
              <w:left w:val="nil"/>
              <w:bottom w:val="nil"/>
              <w:right w:val="nil"/>
            </w:tcBorders>
            <w:shd w:val="clear" w:color="auto" w:fill="auto"/>
            <w:noWrap/>
            <w:vAlign w:val="bottom"/>
            <w:hideMark/>
          </w:tcPr>
          <w:p w14:paraId="33222BD8" w14:textId="77777777" w:rsidR="00196277" w:rsidRPr="00BF3066" w:rsidRDefault="00196277" w:rsidP="00313EEB">
            <w:pPr>
              <w:tabs>
                <w:tab w:val="clear" w:pos="794"/>
              </w:tabs>
              <w:spacing w:before="40" w:after="40" w:line="24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40F8DAAE"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25</w:t>
            </w:r>
          </w:p>
        </w:tc>
        <w:tc>
          <w:tcPr>
            <w:tcW w:w="1102" w:type="dxa"/>
            <w:tcBorders>
              <w:top w:val="nil"/>
              <w:left w:val="nil"/>
              <w:bottom w:val="nil"/>
              <w:right w:val="nil"/>
            </w:tcBorders>
            <w:shd w:val="clear" w:color="auto" w:fill="auto"/>
            <w:noWrap/>
            <w:vAlign w:val="bottom"/>
            <w:hideMark/>
          </w:tcPr>
          <w:p w14:paraId="25EA290E" w14:textId="77777777" w:rsidR="00196277" w:rsidRPr="00BF3066" w:rsidRDefault="00196277" w:rsidP="00313EEB">
            <w:pPr>
              <w:tabs>
                <w:tab w:val="clear" w:pos="794"/>
              </w:tabs>
              <w:spacing w:before="40" w:after="40" w:line="24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2335C62B"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100</w:t>
            </w:r>
          </w:p>
        </w:tc>
        <w:tc>
          <w:tcPr>
            <w:tcW w:w="925" w:type="dxa"/>
            <w:tcBorders>
              <w:top w:val="nil"/>
              <w:left w:val="nil"/>
              <w:bottom w:val="nil"/>
              <w:right w:val="nil"/>
            </w:tcBorders>
            <w:shd w:val="clear" w:color="auto" w:fill="auto"/>
            <w:noWrap/>
            <w:vAlign w:val="bottom"/>
            <w:hideMark/>
          </w:tcPr>
          <w:p w14:paraId="61002F6B"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2 071</w:t>
            </w:r>
          </w:p>
        </w:tc>
        <w:tc>
          <w:tcPr>
            <w:tcW w:w="1103" w:type="dxa"/>
            <w:tcBorders>
              <w:top w:val="nil"/>
              <w:left w:val="nil"/>
              <w:bottom w:val="nil"/>
              <w:right w:val="nil"/>
            </w:tcBorders>
            <w:shd w:val="clear" w:color="auto" w:fill="auto"/>
            <w:noWrap/>
            <w:vAlign w:val="bottom"/>
            <w:hideMark/>
          </w:tcPr>
          <w:p w14:paraId="5F2806DE"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10</w:t>
            </w:r>
          </w:p>
        </w:tc>
        <w:tc>
          <w:tcPr>
            <w:tcW w:w="1082" w:type="dxa"/>
            <w:tcBorders>
              <w:top w:val="nil"/>
              <w:left w:val="nil"/>
              <w:bottom w:val="nil"/>
              <w:right w:val="nil"/>
            </w:tcBorders>
            <w:shd w:val="clear" w:color="auto" w:fill="auto"/>
            <w:noWrap/>
            <w:vAlign w:val="bottom"/>
            <w:hideMark/>
          </w:tcPr>
          <w:p w14:paraId="1D9C5B2D"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222</w:t>
            </w:r>
          </w:p>
        </w:tc>
        <w:tc>
          <w:tcPr>
            <w:tcW w:w="1063" w:type="dxa"/>
            <w:tcBorders>
              <w:top w:val="nil"/>
              <w:left w:val="nil"/>
              <w:bottom w:val="nil"/>
              <w:right w:val="nil"/>
            </w:tcBorders>
            <w:shd w:val="clear" w:color="auto" w:fill="auto"/>
            <w:noWrap/>
            <w:vAlign w:val="bottom"/>
            <w:hideMark/>
          </w:tcPr>
          <w:p w14:paraId="12628FBD"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w:t>
            </w:r>
          </w:p>
        </w:tc>
        <w:tc>
          <w:tcPr>
            <w:tcW w:w="1063" w:type="dxa"/>
            <w:tcBorders>
              <w:top w:val="nil"/>
              <w:left w:val="nil"/>
              <w:bottom w:val="nil"/>
              <w:right w:val="nil"/>
            </w:tcBorders>
            <w:shd w:val="clear" w:color="auto" w:fill="auto"/>
            <w:noWrap/>
            <w:vAlign w:val="bottom"/>
            <w:hideMark/>
          </w:tcPr>
          <w:p w14:paraId="6A30F696" w14:textId="77777777" w:rsidR="00196277" w:rsidRPr="00BF3066" w:rsidRDefault="00196277" w:rsidP="00313EEB">
            <w:pPr>
              <w:tabs>
                <w:tab w:val="clear" w:pos="794"/>
              </w:tabs>
              <w:spacing w:before="40" w:after="40" w:line="240" w:lineRule="exac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7370C9C8"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2 507</w:t>
            </w:r>
          </w:p>
        </w:tc>
        <w:tc>
          <w:tcPr>
            <w:tcW w:w="997" w:type="dxa"/>
            <w:tcBorders>
              <w:top w:val="nil"/>
              <w:left w:val="nil"/>
              <w:bottom w:val="nil"/>
              <w:right w:val="nil"/>
            </w:tcBorders>
            <w:shd w:val="clear" w:color="auto" w:fill="auto"/>
            <w:noWrap/>
            <w:vAlign w:val="bottom"/>
            <w:hideMark/>
          </w:tcPr>
          <w:p w14:paraId="48F9F012" w14:textId="77777777" w:rsidR="00196277" w:rsidRPr="00BF3066" w:rsidRDefault="00196277" w:rsidP="00313EEB">
            <w:pPr>
              <w:tabs>
                <w:tab w:val="clear" w:pos="794"/>
              </w:tabs>
              <w:spacing w:before="40" w:after="40" w:line="240" w:lineRule="exact"/>
              <w:rPr>
                <w:rFonts w:eastAsia="Times New Roman"/>
                <w:color w:val="002060"/>
                <w:sz w:val="16"/>
                <w:szCs w:val="16"/>
              </w:rPr>
            </w:pPr>
            <w:r w:rsidRPr="00BF3066">
              <w:rPr>
                <w:color w:val="002060"/>
                <w:sz w:val="16"/>
                <w:szCs w:val="16"/>
              </w:rPr>
              <w:t>4 936</w:t>
            </w:r>
          </w:p>
        </w:tc>
      </w:tr>
      <w:tr w:rsidR="00196277" w:rsidRPr="009B0841" w14:paraId="1C6E8839" w14:textId="77777777" w:rsidTr="00313EEB">
        <w:trPr>
          <w:jc w:val="center"/>
        </w:trPr>
        <w:tc>
          <w:tcPr>
            <w:tcW w:w="3501" w:type="dxa"/>
            <w:tcBorders>
              <w:top w:val="nil"/>
              <w:left w:val="nil"/>
              <w:bottom w:val="nil"/>
              <w:right w:val="nil"/>
            </w:tcBorders>
            <w:shd w:val="clear" w:color="auto" w:fill="auto"/>
            <w:noWrap/>
            <w:vAlign w:val="bottom"/>
            <w:hideMark/>
          </w:tcPr>
          <w:p w14:paraId="23130E99" w14:textId="77777777" w:rsidR="00196277" w:rsidRPr="00BF3066" w:rsidRDefault="00196277" w:rsidP="00313EEB">
            <w:pPr>
              <w:tabs>
                <w:tab w:val="clear" w:pos="794"/>
              </w:tabs>
              <w:spacing w:before="0" w:line="100" w:lineRule="exact"/>
              <w:jc w:val="right"/>
              <w:rPr>
                <w:rFonts w:eastAsia="Times New Roman"/>
                <w:color w:val="002060"/>
                <w:sz w:val="16"/>
                <w:szCs w:val="16"/>
              </w:rPr>
            </w:pPr>
          </w:p>
        </w:tc>
        <w:tc>
          <w:tcPr>
            <w:tcW w:w="905" w:type="dxa"/>
            <w:tcBorders>
              <w:top w:val="nil"/>
              <w:left w:val="single" w:sz="4" w:space="0" w:color="0070C0"/>
              <w:bottom w:val="nil"/>
              <w:right w:val="nil"/>
            </w:tcBorders>
            <w:shd w:val="clear" w:color="auto" w:fill="auto"/>
            <w:noWrap/>
            <w:vAlign w:val="bottom"/>
            <w:hideMark/>
          </w:tcPr>
          <w:p w14:paraId="2D23D57B" w14:textId="77777777" w:rsidR="00196277" w:rsidRPr="00BF3066" w:rsidRDefault="00196277" w:rsidP="00313EEB">
            <w:pPr>
              <w:tabs>
                <w:tab w:val="clear" w:pos="794"/>
              </w:tabs>
              <w:spacing w:before="0" w:line="100" w:lineRule="exact"/>
              <w:rPr>
                <w:rFonts w:eastAsia="Times New Roman"/>
                <w:sz w:val="16"/>
                <w:szCs w:val="16"/>
              </w:rPr>
            </w:pPr>
            <w:r w:rsidRPr="00BF3066">
              <w:rPr>
                <w:sz w:val="16"/>
                <w:szCs w:val="16"/>
              </w:rPr>
              <w:t> </w:t>
            </w:r>
          </w:p>
        </w:tc>
        <w:tc>
          <w:tcPr>
            <w:tcW w:w="1045" w:type="dxa"/>
            <w:tcBorders>
              <w:top w:val="nil"/>
              <w:left w:val="nil"/>
              <w:bottom w:val="nil"/>
              <w:right w:val="nil"/>
            </w:tcBorders>
            <w:shd w:val="clear" w:color="auto" w:fill="auto"/>
            <w:noWrap/>
            <w:vAlign w:val="bottom"/>
            <w:hideMark/>
          </w:tcPr>
          <w:p w14:paraId="52C1979D" w14:textId="77777777" w:rsidR="00196277" w:rsidRPr="00BF3066" w:rsidRDefault="00196277" w:rsidP="00313EEB">
            <w:pPr>
              <w:tabs>
                <w:tab w:val="clear" w:pos="794"/>
              </w:tabs>
              <w:spacing w:before="0" w:line="10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67E24A42" w14:textId="77777777" w:rsidR="00196277" w:rsidRPr="00BF3066" w:rsidRDefault="00196277" w:rsidP="00313EEB">
            <w:pPr>
              <w:tabs>
                <w:tab w:val="clear" w:pos="794"/>
              </w:tabs>
              <w:spacing w:before="0" w:line="10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6F47B937" w14:textId="77777777" w:rsidR="00196277" w:rsidRPr="00BF3066" w:rsidRDefault="00196277" w:rsidP="00313EEB">
            <w:pPr>
              <w:tabs>
                <w:tab w:val="clear" w:pos="794"/>
              </w:tabs>
              <w:spacing w:before="0" w:line="10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2D995AC2" w14:textId="77777777" w:rsidR="00196277" w:rsidRPr="00BF3066" w:rsidRDefault="00196277" w:rsidP="00313EEB">
            <w:pPr>
              <w:tabs>
                <w:tab w:val="clear" w:pos="794"/>
              </w:tabs>
              <w:spacing w:before="0" w:line="10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6F3B8DFB" w14:textId="77777777" w:rsidR="00196277" w:rsidRPr="00BF3066" w:rsidRDefault="00196277" w:rsidP="00313EEB">
            <w:pPr>
              <w:tabs>
                <w:tab w:val="clear" w:pos="794"/>
              </w:tabs>
              <w:spacing w:before="0" w:line="100" w:lineRule="exact"/>
              <w:rPr>
                <w:rFonts w:eastAsia="Times New Roman"/>
                <w:sz w:val="16"/>
                <w:szCs w:val="16"/>
              </w:rPr>
            </w:pPr>
          </w:p>
        </w:tc>
        <w:tc>
          <w:tcPr>
            <w:tcW w:w="1103" w:type="dxa"/>
            <w:tcBorders>
              <w:top w:val="nil"/>
              <w:left w:val="nil"/>
              <w:bottom w:val="nil"/>
              <w:right w:val="nil"/>
            </w:tcBorders>
            <w:shd w:val="clear" w:color="auto" w:fill="auto"/>
            <w:noWrap/>
            <w:vAlign w:val="bottom"/>
            <w:hideMark/>
          </w:tcPr>
          <w:p w14:paraId="5AC2B74A" w14:textId="77777777" w:rsidR="00196277" w:rsidRPr="00BF3066" w:rsidRDefault="00196277" w:rsidP="00313EEB">
            <w:pPr>
              <w:tabs>
                <w:tab w:val="clear" w:pos="794"/>
              </w:tabs>
              <w:spacing w:before="0" w:line="100" w:lineRule="exact"/>
              <w:rPr>
                <w:rFonts w:eastAsia="Times New Roman"/>
                <w:sz w:val="16"/>
                <w:szCs w:val="16"/>
              </w:rPr>
            </w:pPr>
          </w:p>
        </w:tc>
        <w:tc>
          <w:tcPr>
            <w:tcW w:w="1082" w:type="dxa"/>
            <w:tcBorders>
              <w:top w:val="nil"/>
              <w:left w:val="nil"/>
              <w:bottom w:val="nil"/>
              <w:right w:val="nil"/>
            </w:tcBorders>
            <w:shd w:val="clear" w:color="auto" w:fill="auto"/>
            <w:noWrap/>
            <w:vAlign w:val="bottom"/>
            <w:hideMark/>
          </w:tcPr>
          <w:p w14:paraId="7AFE7B4E"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0FCD4EFB"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525BBF89" w14:textId="77777777" w:rsidR="00196277" w:rsidRPr="00BF3066" w:rsidRDefault="00196277" w:rsidP="00313EEB">
            <w:pPr>
              <w:tabs>
                <w:tab w:val="clear" w:pos="794"/>
              </w:tabs>
              <w:spacing w:before="0" w:line="100" w:lineRule="exac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24CFC822" w14:textId="77777777" w:rsidR="00196277" w:rsidRPr="00BF3066" w:rsidRDefault="00196277" w:rsidP="00313EEB">
            <w:pPr>
              <w:tabs>
                <w:tab w:val="clear" w:pos="794"/>
              </w:tabs>
              <w:spacing w:before="0" w:line="100" w:lineRule="exact"/>
              <w:rPr>
                <w:rFonts w:eastAsia="Times New Roman"/>
                <w:sz w:val="16"/>
                <w:szCs w:val="16"/>
              </w:rPr>
            </w:pPr>
          </w:p>
        </w:tc>
        <w:tc>
          <w:tcPr>
            <w:tcW w:w="997" w:type="dxa"/>
            <w:tcBorders>
              <w:top w:val="nil"/>
              <w:left w:val="nil"/>
              <w:bottom w:val="nil"/>
              <w:right w:val="nil"/>
            </w:tcBorders>
            <w:shd w:val="clear" w:color="auto" w:fill="auto"/>
            <w:noWrap/>
            <w:vAlign w:val="bottom"/>
            <w:hideMark/>
          </w:tcPr>
          <w:p w14:paraId="523D8044" w14:textId="77777777" w:rsidR="00196277" w:rsidRPr="00BF3066" w:rsidRDefault="00196277" w:rsidP="00313EEB">
            <w:pPr>
              <w:tabs>
                <w:tab w:val="clear" w:pos="794"/>
              </w:tabs>
              <w:spacing w:before="0" w:line="100" w:lineRule="exact"/>
              <w:rPr>
                <w:rFonts w:eastAsia="Times New Roman"/>
                <w:sz w:val="16"/>
                <w:szCs w:val="16"/>
              </w:rPr>
            </w:pPr>
          </w:p>
        </w:tc>
      </w:tr>
      <w:tr w:rsidR="00196277" w:rsidRPr="009B0841" w14:paraId="0A8700C0" w14:textId="77777777" w:rsidTr="00313EEB">
        <w:trPr>
          <w:jc w:val="center"/>
        </w:trPr>
        <w:tc>
          <w:tcPr>
            <w:tcW w:w="3501" w:type="dxa"/>
            <w:tcBorders>
              <w:top w:val="nil"/>
              <w:left w:val="nil"/>
              <w:bottom w:val="nil"/>
              <w:right w:val="nil"/>
            </w:tcBorders>
            <w:shd w:val="clear" w:color="auto" w:fill="auto"/>
            <w:noWrap/>
            <w:vAlign w:val="bottom"/>
            <w:hideMark/>
          </w:tcPr>
          <w:p w14:paraId="576CAC2D" w14:textId="77777777" w:rsidR="00196277" w:rsidRPr="00BF3066" w:rsidRDefault="00196277" w:rsidP="00313EEB">
            <w:pPr>
              <w:tabs>
                <w:tab w:val="clear" w:pos="794"/>
              </w:tabs>
              <w:spacing w:before="40" w:after="40" w:line="240" w:lineRule="exact"/>
              <w:jc w:val="left"/>
              <w:rPr>
                <w:rFonts w:eastAsia="Times New Roman"/>
                <w:sz w:val="16"/>
                <w:szCs w:val="16"/>
              </w:rPr>
            </w:pPr>
            <w:r w:rsidRPr="00BF3066">
              <w:rPr>
                <w:rFonts w:eastAsia="Times New Roman"/>
                <w:sz w:val="16"/>
                <w:szCs w:val="16"/>
              </w:rPr>
              <w:t>6</w:t>
            </w:r>
            <w:r w:rsidRPr="00BF3066">
              <w:rPr>
                <w:rFonts w:eastAsia="Times New Roman" w:hint="cs"/>
                <w:sz w:val="16"/>
                <w:szCs w:val="16"/>
                <w:rtl/>
                <w:lang w:bidi="ar-EG"/>
              </w:rPr>
              <w:t xml:space="preserve"> - </w:t>
            </w:r>
            <w:r w:rsidRPr="00BF3066">
              <w:rPr>
                <w:rFonts w:eastAsia="Times New Roman"/>
                <w:sz w:val="16"/>
                <w:szCs w:val="16"/>
                <w:rtl/>
              </w:rPr>
              <w:t>المواد واللوازم</w:t>
            </w:r>
          </w:p>
        </w:tc>
        <w:tc>
          <w:tcPr>
            <w:tcW w:w="905" w:type="dxa"/>
            <w:tcBorders>
              <w:top w:val="nil"/>
              <w:left w:val="single" w:sz="4" w:space="0" w:color="0070C0"/>
              <w:bottom w:val="nil"/>
              <w:right w:val="nil"/>
            </w:tcBorders>
            <w:shd w:val="clear" w:color="auto" w:fill="auto"/>
            <w:noWrap/>
            <w:vAlign w:val="bottom"/>
            <w:hideMark/>
          </w:tcPr>
          <w:p w14:paraId="7F162065"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 </w:t>
            </w:r>
          </w:p>
        </w:tc>
        <w:tc>
          <w:tcPr>
            <w:tcW w:w="1045" w:type="dxa"/>
            <w:tcBorders>
              <w:top w:val="nil"/>
              <w:left w:val="nil"/>
              <w:bottom w:val="nil"/>
              <w:right w:val="nil"/>
            </w:tcBorders>
            <w:shd w:val="clear" w:color="auto" w:fill="auto"/>
            <w:noWrap/>
            <w:vAlign w:val="bottom"/>
            <w:hideMark/>
          </w:tcPr>
          <w:p w14:paraId="0EE5D208" w14:textId="77777777" w:rsidR="00196277" w:rsidRPr="00BF3066" w:rsidRDefault="00196277" w:rsidP="00313EEB">
            <w:pPr>
              <w:tabs>
                <w:tab w:val="clear" w:pos="794"/>
              </w:tabs>
              <w:spacing w:before="40" w:after="40" w:line="24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21B742D1" w14:textId="77777777" w:rsidR="00196277" w:rsidRPr="00BF3066" w:rsidRDefault="00196277" w:rsidP="00313EEB">
            <w:pPr>
              <w:tabs>
                <w:tab w:val="clear" w:pos="794"/>
              </w:tabs>
              <w:spacing w:before="40" w:after="40" w:line="24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0E8B1176"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40</w:t>
            </w:r>
          </w:p>
        </w:tc>
        <w:tc>
          <w:tcPr>
            <w:tcW w:w="1066" w:type="dxa"/>
            <w:tcBorders>
              <w:top w:val="nil"/>
              <w:left w:val="nil"/>
              <w:bottom w:val="nil"/>
              <w:right w:val="nil"/>
            </w:tcBorders>
            <w:shd w:val="clear" w:color="auto" w:fill="auto"/>
            <w:noWrap/>
            <w:vAlign w:val="bottom"/>
            <w:hideMark/>
          </w:tcPr>
          <w:p w14:paraId="0829A4ED" w14:textId="77777777" w:rsidR="00196277" w:rsidRPr="00BF3066" w:rsidRDefault="00196277" w:rsidP="00313EEB">
            <w:pPr>
              <w:tabs>
                <w:tab w:val="clear" w:pos="794"/>
              </w:tabs>
              <w:spacing w:before="40" w:after="40" w:line="24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40A8CF65"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199</w:t>
            </w:r>
          </w:p>
        </w:tc>
        <w:tc>
          <w:tcPr>
            <w:tcW w:w="1103" w:type="dxa"/>
            <w:tcBorders>
              <w:top w:val="nil"/>
              <w:left w:val="nil"/>
              <w:bottom w:val="nil"/>
              <w:right w:val="nil"/>
            </w:tcBorders>
            <w:shd w:val="clear" w:color="auto" w:fill="auto"/>
            <w:noWrap/>
            <w:vAlign w:val="bottom"/>
            <w:hideMark/>
          </w:tcPr>
          <w:p w14:paraId="2729317B"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26</w:t>
            </w:r>
          </w:p>
        </w:tc>
        <w:tc>
          <w:tcPr>
            <w:tcW w:w="1082" w:type="dxa"/>
            <w:tcBorders>
              <w:top w:val="nil"/>
              <w:left w:val="nil"/>
              <w:bottom w:val="nil"/>
              <w:right w:val="nil"/>
            </w:tcBorders>
            <w:shd w:val="clear" w:color="auto" w:fill="auto"/>
            <w:noWrap/>
            <w:vAlign w:val="bottom"/>
            <w:hideMark/>
          </w:tcPr>
          <w:p w14:paraId="725C02B6"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181</w:t>
            </w:r>
          </w:p>
        </w:tc>
        <w:tc>
          <w:tcPr>
            <w:tcW w:w="1063" w:type="dxa"/>
            <w:tcBorders>
              <w:top w:val="nil"/>
              <w:left w:val="nil"/>
              <w:bottom w:val="nil"/>
              <w:right w:val="nil"/>
            </w:tcBorders>
            <w:shd w:val="clear" w:color="auto" w:fill="auto"/>
            <w:noWrap/>
            <w:vAlign w:val="bottom"/>
            <w:hideMark/>
          </w:tcPr>
          <w:p w14:paraId="4EE107D0"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35</w:t>
            </w:r>
          </w:p>
        </w:tc>
        <w:tc>
          <w:tcPr>
            <w:tcW w:w="1063" w:type="dxa"/>
            <w:tcBorders>
              <w:top w:val="nil"/>
              <w:left w:val="nil"/>
              <w:bottom w:val="nil"/>
              <w:right w:val="nil"/>
            </w:tcBorders>
            <w:shd w:val="clear" w:color="auto" w:fill="auto"/>
            <w:noWrap/>
            <w:vAlign w:val="bottom"/>
            <w:hideMark/>
          </w:tcPr>
          <w:p w14:paraId="29F58E9B"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46</w:t>
            </w:r>
          </w:p>
        </w:tc>
        <w:tc>
          <w:tcPr>
            <w:tcW w:w="1049" w:type="dxa"/>
            <w:tcBorders>
              <w:top w:val="nil"/>
              <w:left w:val="nil"/>
              <w:bottom w:val="nil"/>
              <w:right w:val="nil"/>
            </w:tcBorders>
            <w:shd w:val="clear" w:color="auto" w:fill="auto"/>
            <w:noWrap/>
            <w:vAlign w:val="bottom"/>
            <w:hideMark/>
          </w:tcPr>
          <w:p w14:paraId="4C6C9431"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423</w:t>
            </w:r>
          </w:p>
        </w:tc>
        <w:tc>
          <w:tcPr>
            <w:tcW w:w="997" w:type="dxa"/>
            <w:tcBorders>
              <w:top w:val="nil"/>
              <w:left w:val="nil"/>
              <w:bottom w:val="nil"/>
              <w:right w:val="nil"/>
            </w:tcBorders>
            <w:shd w:val="clear" w:color="auto" w:fill="auto"/>
            <w:noWrap/>
            <w:vAlign w:val="bottom"/>
            <w:hideMark/>
          </w:tcPr>
          <w:p w14:paraId="7C7E0B5E" w14:textId="77777777" w:rsidR="00196277" w:rsidRPr="00BF3066" w:rsidRDefault="00196277" w:rsidP="00313EEB">
            <w:pPr>
              <w:tabs>
                <w:tab w:val="clear" w:pos="794"/>
              </w:tabs>
              <w:spacing w:before="40" w:after="40" w:line="240" w:lineRule="exact"/>
              <w:rPr>
                <w:rFonts w:eastAsia="Times New Roman"/>
                <w:color w:val="002060"/>
                <w:sz w:val="16"/>
                <w:szCs w:val="16"/>
              </w:rPr>
            </w:pPr>
            <w:r w:rsidRPr="00BF3066">
              <w:rPr>
                <w:color w:val="002060"/>
                <w:sz w:val="16"/>
                <w:szCs w:val="16"/>
              </w:rPr>
              <w:t>950</w:t>
            </w:r>
          </w:p>
        </w:tc>
      </w:tr>
      <w:tr w:rsidR="00196277" w:rsidRPr="009B0841" w14:paraId="70159B61" w14:textId="77777777" w:rsidTr="00313EEB">
        <w:trPr>
          <w:jc w:val="center"/>
        </w:trPr>
        <w:tc>
          <w:tcPr>
            <w:tcW w:w="3501" w:type="dxa"/>
            <w:tcBorders>
              <w:top w:val="nil"/>
              <w:left w:val="nil"/>
              <w:bottom w:val="nil"/>
              <w:right w:val="nil"/>
            </w:tcBorders>
            <w:shd w:val="clear" w:color="auto" w:fill="auto"/>
            <w:noWrap/>
            <w:vAlign w:val="bottom"/>
            <w:hideMark/>
          </w:tcPr>
          <w:p w14:paraId="783472EE" w14:textId="77777777" w:rsidR="00196277" w:rsidRPr="00BF3066" w:rsidRDefault="00196277" w:rsidP="00313EEB">
            <w:pPr>
              <w:tabs>
                <w:tab w:val="clear" w:pos="794"/>
              </w:tabs>
              <w:spacing w:before="0" w:line="100" w:lineRule="exact"/>
              <w:jc w:val="right"/>
              <w:rPr>
                <w:rFonts w:eastAsia="Times New Roman"/>
                <w:color w:val="002060"/>
                <w:sz w:val="16"/>
                <w:szCs w:val="16"/>
              </w:rPr>
            </w:pPr>
          </w:p>
        </w:tc>
        <w:tc>
          <w:tcPr>
            <w:tcW w:w="905" w:type="dxa"/>
            <w:tcBorders>
              <w:top w:val="nil"/>
              <w:left w:val="single" w:sz="4" w:space="0" w:color="0070C0"/>
              <w:bottom w:val="nil"/>
              <w:right w:val="nil"/>
            </w:tcBorders>
            <w:shd w:val="clear" w:color="auto" w:fill="auto"/>
            <w:noWrap/>
            <w:vAlign w:val="bottom"/>
            <w:hideMark/>
          </w:tcPr>
          <w:p w14:paraId="0F2A029C" w14:textId="77777777" w:rsidR="00196277" w:rsidRPr="00BF3066" w:rsidRDefault="00196277" w:rsidP="00313EEB">
            <w:pPr>
              <w:tabs>
                <w:tab w:val="clear" w:pos="794"/>
              </w:tabs>
              <w:spacing w:before="0" w:line="100" w:lineRule="exact"/>
              <w:rPr>
                <w:rFonts w:eastAsia="Times New Roman"/>
                <w:sz w:val="16"/>
                <w:szCs w:val="16"/>
              </w:rPr>
            </w:pPr>
            <w:r w:rsidRPr="00BF3066">
              <w:rPr>
                <w:sz w:val="16"/>
                <w:szCs w:val="16"/>
              </w:rPr>
              <w:t> </w:t>
            </w:r>
          </w:p>
        </w:tc>
        <w:tc>
          <w:tcPr>
            <w:tcW w:w="1045" w:type="dxa"/>
            <w:tcBorders>
              <w:top w:val="nil"/>
              <w:left w:val="nil"/>
              <w:bottom w:val="nil"/>
              <w:right w:val="nil"/>
            </w:tcBorders>
            <w:shd w:val="clear" w:color="auto" w:fill="auto"/>
            <w:noWrap/>
            <w:vAlign w:val="bottom"/>
            <w:hideMark/>
          </w:tcPr>
          <w:p w14:paraId="59B2CEBF" w14:textId="77777777" w:rsidR="00196277" w:rsidRPr="00BF3066" w:rsidRDefault="00196277" w:rsidP="00313EEB">
            <w:pPr>
              <w:tabs>
                <w:tab w:val="clear" w:pos="794"/>
              </w:tabs>
              <w:spacing w:before="0" w:line="10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3BB25871" w14:textId="77777777" w:rsidR="00196277" w:rsidRPr="00BF3066" w:rsidRDefault="00196277" w:rsidP="00313EEB">
            <w:pPr>
              <w:tabs>
                <w:tab w:val="clear" w:pos="794"/>
              </w:tabs>
              <w:spacing w:before="0" w:line="10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43F7C5D6" w14:textId="77777777" w:rsidR="00196277" w:rsidRPr="00BF3066" w:rsidRDefault="00196277" w:rsidP="00313EEB">
            <w:pPr>
              <w:tabs>
                <w:tab w:val="clear" w:pos="794"/>
              </w:tabs>
              <w:spacing w:before="0" w:line="10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136D73F8" w14:textId="77777777" w:rsidR="00196277" w:rsidRPr="00BF3066" w:rsidRDefault="00196277" w:rsidP="00313EEB">
            <w:pPr>
              <w:tabs>
                <w:tab w:val="clear" w:pos="794"/>
              </w:tabs>
              <w:spacing w:before="0" w:line="10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6906A0AC" w14:textId="77777777" w:rsidR="00196277" w:rsidRPr="00BF3066" w:rsidRDefault="00196277" w:rsidP="00313EEB">
            <w:pPr>
              <w:tabs>
                <w:tab w:val="clear" w:pos="794"/>
              </w:tabs>
              <w:spacing w:before="0" w:line="100" w:lineRule="exact"/>
              <w:rPr>
                <w:rFonts w:eastAsia="Times New Roman"/>
                <w:sz w:val="16"/>
                <w:szCs w:val="16"/>
              </w:rPr>
            </w:pPr>
          </w:p>
        </w:tc>
        <w:tc>
          <w:tcPr>
            <w:tcW w:w="1103" w:type="dxa"/>
            <w:tcBorders>
              <w:top w:val="nil"/>
              <w:left w:val="nil"/>
              <w:bottom w:val="nil"/>
              <w:right w:val="nil"/>
            </w:tcBorders>
            <w:shd w:val="clear" w:color="auto" w:fill="auto"/>
            <w:noWrap/>
            <w:vAlign w:val="bottom"/>
            <w:hideMark/>
          </w:tcPr>
          <w:p w14:paraId="3E4ECD70" w14:textId="77777777" w:rsidR="00196277" w:rsidRPr="00BF3066" w:rsidRDefault="00196277" w:rsidP="00313EEB">
            <w:pPr>
              <w:tabs>
                <w:tab w:val="clear" w:pos="794"/>
              </w:tabs>
              <w:spacing w:before="0" w:line="100" w:lineRule="exact"/>
              <w:rPr>
                <w:rFonts w:eastAsia="Times New Roman"/>
                <w:sz w:val="16"/>
                <w:szCs w:val="16"/>
              </w:rPr>
            </w:pPr>
          </w:p>
        </w:tc>
        <w:tc>
          <w:tcPr>
            <w:tcW w:w="1082" w:type="dxa"/>
            <w:tcBorders>
              <w:top w:val="nil"/>
              <w:left w:val="nil"/>
              <w:bottom w:val="nil"/>
              <w:right w:val="nil"/>
            </w:tcBorders>
            <w:shd w:val="clear" w:color="auto" w:fill="auto"/>
            <w:noWrap/>
            <w:vAlign w:val="bottom"/>
            <w:hideMark/>
          </w:tcPr>
          <w:p w14:paraId="702C0B31"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64B637E8"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3D8BA8B5" w14:textId="77777777" w:rsidR="00196277" w:rsidRPr="00BF3066" w:rsidRDefault="00196277" w:rsidP="00313EEB">
            <w:pPr>
              <w:tabs>
                <w:tab w:val="clear" w:pos="794"/>
              </w:tabs>
              <w:spacing w:before="0" w:line="100" w:lineRule="exac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31D3F109" w14:textId="77777777" w:rsidR="00196277" w:rsidRPr="00BF3066" w:rsidRDefault="00196277" w:rsidP="00313EEB">
            <w:pPr>
              <w:tabs>
                <w:tab w:val="clear" w:pos="794"/>
              </w:tabs>
              <w:spacing w:before="0" w:line="100" w:lineRule="exact"/>
              <w:rPr>
                <w:rFonts w:eastAsia="Times New Roman"/>
                <w:sz w:val="16"/>
                <w:szCs w:val="16"/>
              </w:rPr>
            </w:pPr>
          </w:p>
        </w:tc>
        <w:tc>
          <w:tcPr>
            <w:tcW w:w="997" w:type="dxa"/>
            <w:tcBorders>
              <w:top w:val="nil"/>
              <w:left w:val="nil"/>
              <w:bottom w:val="nil"/>
              <w:right w:val="nil"/>
            </w:tcBorders>
            <w:shd w:val="clear" w:color="auto" w:fill="auto"/>
            <w:noWrap/>
            <w:vAlign w:val="bottom"/>
            <w:hideMark/>
          </w:tcPr>
          <w:p w14:paraId="2AD2B279" w14:textId="77777777" w:rsidR="00196277" w:rsidRPr="00BF3066" w:rsidRDefault="00196277" w:rsidP="00313EEB">
            <w:pPr>
              <w:tabs>
                <w:tab w:val="clear" w:pos="794"/>
              </w:tabs>
              <w:spacing w:before="0" w:line="100" w:lineRule="exact"/>
              <w:rPr>
                <w:rFonts w:eastAsia="Times New Roman"/>
                <w:sz w:val="16"/>
                <w:szCs w:val="16"/>
              </w:rPr>
            </w:pPr>
          </w:p>
        </w:tc>
      </w:tr>
      <w:tr w:rsidR="00196277" w:rsidRPr="009B0841" w14:paraId="36F06AFC" w14:textId="77777777" w:rsidTr="00313EEB">
        <w:trPr>
          <w:jc w:val="center"/>
        </w:trPr>
        <w:tc>
          <w:tcPr>
            <w:tcW w:w="3501" w:type="dxa"/>
            <w:tcBorders>
              <w:top w:val="nil"/>
              <w:left w:val="nil"/>
              <w:bottom w:val="nil"/>
              <w:right w:val="nil"/>
            </w:tcBorders>
            <w:shd w:val="clear" w:color="auto" w:fill="auto"/>
            <w:vAlign w:val="bottom"/>
            <w:hideMark/>
          </w:tcPr>
          <w:p w14:paraId="07F6C6C3" w14:textId="77777777" w:rsidR="00196277" w:rsidRPr="00BF3066" w:rsidRDefault="00196277" w:rsidP="00313EEB">
            <w:pPr>
              <w:tabs>
                <w:tab w:val="clear" w:pos="794"/>
              </w:tabs>
              <w:spacing w:before="40" w:after="40" w:line="240" w:lineRule="exact"/>
              <w:jc w:val="left"/>
              <w:rPr>
                <w:rFonts w:eastAsia="Times New Roman"/>
                <w:sz w:val="16"/>
                <w:szCs w:val="16"/>
              </w:rPr>
            </w:pPr>
            <w:r w:rsidRPr="00BF3066">
              <w:rPr>
                <w:rFonts w:eastAsia="Times New Roman"/>
                <w:sz w:val="16"/>
                <w:szCs w:val="16"/>
              </w:rPr>
              <w:t>7</w:t>
            </w:r>
            <w:r w:rsidRPr="00BF3066">
              <w:rPr>
                <w:rFonts w:eastAsia="Times New Roman" w:hint="cs"/>
                <w:sz w:val="16"/>
                <w:szCs w:val="16"/>
                <w:rtl/>
                <w:lang w:bidi="ar-EG"/>
              </w:rPr>
              <w:t xml:space="preserve"> - </w:t>
            </w:r>
            <w:r w:rsidRPr="00BF3066">
              <w:rPr>
                <w:rFonts w:eastAsia="Times New Roman"/>
                <w:sz w:val="16"/>
                <w:szCs w:val="16"/>
                <w:rtl/>
              </w:rPr>
              <w:t>حيازة الأماكن والأثاث والمعدات</w:t>
            </w:r>
          </w:p>
        </w:tc>
        <w:tc>
          <w:tcPr>
            <w:tcW w:w="905" w:type="dxa"/>
            <w:tcBorders>
              <w:top w:val="nil"/>
              <w:left w:val="single" w:sz="4" w:space="0" w:color="0070C0"/>
              <w:bottom w:val="nil"/>
              <w:right w:val="nil"/>
            </w:tcBorders>
            <w:shd w:val="clear" w:color="auto" w:fill="auto"/>
            <w:noWrap/>
            <w:vAlign w:val="bottom"/>
            <w:hideMark/>
          </w:tcPr>
          <w:p w14:paraId="2133D752"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 </w:t>
            </w:r>
          </w:p>
        </w:tc>
        <w:tc>
          <w:tcPr>
            <w:tcW w:w="1045" w:type="dxa"/>
            <w:tcBorders>
              <w:top w:val="nil"/>
              <w:left w:val="nil"/>
              <w:bottom w:val="nil"/>
              <w:right w:val="nil"/>
            </w:tcBorders>
            <w:shd w:val="clear" w:color="auto" w:fill="auto"/>
            <w:noWrap/>
            <w:vAlign w:val="bottom"/>
            <w:hideMark/>
          </w:tcPr>
          <w:p w14:paraId="5CD82C45" w14:textId="77777777" w:rsidR="00196277" w:rsidRPr="00BF3066" w:rsidRDefault="00196277" w:rsidP="00313EEB">
            <w:pPr>
              <w:tabs>
                <w:tab w:val="clear" w:pos="794"/>
              </w:tabs>
              <w:spacing w:before="40" w:after="40" w:line="24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6C2737D8"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3</w:t>
            </w:r>
          </w:p>
        </w:tc>
        <w:tc>
          <w:tcPr>
            <w:tcW w:w="1102" w:type="dxa"/>
            <w:tcBorders>
              <w:top w:val="nil"/>
              <w:left w:val="nil"/>
              <w:bottom w:val="nil"/>
              <w:right w:val="nil"/>
            </w:tcBorders>
            <w:shd w:val="clear" w:color="auto" w:fill="auto"/>
            <w:noWrap/>
            <w:vAlign w:val="bottom"/>
            <w:hideMark/>
          </w:tcPr>
          <w:p w14:paraId="37963F13" w14:textId="77777777" w:rsidR="00196277" w:rsidRPr="00BF3066" w:rsidRDefault="00196277" w:rsidP="00313EEB">
            <w:pPr>
              <w:tabs>
                <w:tab w:val="clear" w:pos="794"/>
              </w:tabs>
              <w:spacing w:before="40" w:after="40" w:line="24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19FE7B12" w14:textId="77777777" w:rsidR="00196277" w:rsidRPr="00BF3066" w:rsidRDefault="00196277" w:rsidP="00313EEB">
            <w:pPr>
              <w:tabs>
                <w:tab w:val="clear" w:pos="794"/>
              </w:tabs>
              <w:spacing w:before="40" w:after="40" w:line="24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52C419BC"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208</w:t>
            </w:r>
          </w:p>
        </w:tc>
        <w:tc>
          <w:tcPr>
            <w:tcW w:w="1103" w:type="dxa"/>
            <w:tcBorders>
              <w:top w:val="nil"/>
              <w:left w:val="nil"/>
              <w:bottom w:val="nil"/>
              <w:right w:val="nil"/>
            </w:tcBorders>
            <w:shd w:val="clear" w:color="auto" w:fill="auto"/>
            <w:noWrap/>
            <w:vAlign w:val="bottom"/>
            <w:hideMark/>
          </w:tcPr>
          <w:p w14:paraId="481C23FA"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45</w:t>
            </w:r>
          </w:p>
        </w:tc>
        <w:tc>
          <w:tcPr>
            <w:tcW w:w="1082" w:type="dxa"/>
            <w:tcBorders>
              <w:top w:val="nil"/>
              <w:left w:val="nil"/>
              <w:bottom w:val="nil"/>
              <w:right w:val="nil"/>
            </w:tcBorders>
            <w:shd w:val="clear" w:color="auto" w:fill="auto"/>
            <w:noWrap/>
            <w:vAlign w:val="bottom"/>
            <w:hideMark/>
          </w:tcPr>
          <w:p w14:paraId="7A9D101F"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148</w:t>
            </w:r>
          </w:p>
        </w:tc>
        <w:tc>
          <w:tcPr>
            <w:tcW w:w="1063" w:type="dxa"/>
            <w:tcBorders>
              <w:top w:val="nil"/>
              <w:left w:val="nil"/>
              <w:bottom w:val="nil"/>
              <w:right w:val="nil"/>
            </w:tcBorders>
            <w:shd w:val="clear" w:color="auto" w:fill="auto"/>
            <w:noWrap/>
            <w:vAlign w:val="bottom"/>
            <w:hideMark/>
          </w:tcPr>
          <w:p w14:paraId="76808173"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28</w:t>
            </w:r>
          </w:p>
        </w:tc>
        <w:tc>
          <w:tcPr>
            <w:tcW w:w="1063" w:type="dxa"/>
            <w:tcBorders>
              <w:top w:val="nil"/>
              <w:left w:val="nil"/>
              <w:bottom w:val="nil"/>
              <w:right w:val="nil"/>
            </w:tcBorders>
            <w:shd w:val="clear" w:color="auto" w:fill="auto"/>
            <w:noWrap/>
            <w:vAlign w:val="bottom"/>
            <w:hideMark/>
          </w:tcPr>
          <w:p w14:paraId="3AF31349"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51</w:t>
            </w:r>
          </w:p>
        </w:tc>
        <w:tc>
          <w:tcPr>
            <w:tcW w:w="1049" w:type="dxa"/>
            <w:tcBorders>
              <w:top w:val="nil"/>
              <w:left w:val="nil"/>
              <w:bottom w:val="nil"/>
              <w:right w:val="nil"/>
            </w:tcBorders>
            <w:shd w:val="clear" w:color="auto" w:fill="auto"/>
            <w:noWrap/>
            <w:vAlign w:val="bottom"/>
            <w:hideMark/>
          </w:tcPr>
          <w:p w14:paraId="1A37B0C3"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327</w:t>
            </w:r>
          </w:p>
        </w:tc>
        <w:tc>
          <w:tcPr>
            <w:tcW w:w="997" w:type="dxa"/>
            <w:tcBorders>
              <w:top w:val="nil"/>
              <w:left w:val="nil"/>
              <w:bottom w:val="nil"/>
              <w:right w:val="nil"/>
            </w:tcBorders>
            <w:shd w:val="clear" w:color="auto" w:fill="auto"/>
            <w:noWrap/>
            <w:vAlign w:val="bottom"/>
            <w:hideMark/>
          </w:tcPr>
          <w:p w14:paraId="6584E920" w14:textId="77777777" w:rsidR="00196277" w:rsidRPr="00BF3066" w:rsidRDefault="00196277" w:rsidP="00313EEB">
            <w:pPr>
              <w:tabs>
                <w:tab w:val="clear" w:pos="794"/>
              </w:tabs>
              <w:spacing w:before="40" w:after="40" w:line="240" w:lineRule="exact"/>
              <w:rPr>
                <w:rFonts w:eastAsia="Times New Roman"/>
                <w:color w:val="002060"/>
                <w:sz w:val="16"/>
                <w:szCs w:val="16"/>
              </w:rPr>
            </w:pPr>
            <w:r w:rsidRPr="00BF3066">
              <w:rPr>
                <w:color w:val="002060"/>
                <w:sz w:val="16"/>
                <w:szCs w:val="16"/>
              </w:rPr>
              <w:t>810</w:t>
            </w:r>
          </w:p>
        </w:tc>
      </w:tr>
      <w:tr w:rsidR="00196277" w:rsidRPr="009B0841" w14:paraId="467F42EF" w14:textId="77777777" w:rsidTr="00313EEB">
        <w:trPr>
          <w:jc w:val="center"/>
        </w:trPr>
        <w:tc>
          <w:tcPr>
            <w:tcW w:w="3501" w:type="dxa"/>
            <w:tcBorders>
              <w:top w:val="nil"/>
              <w:left w:val="nil"/>
              <w:bottom w:val="nil"/>
              <w:right w:val="nil"/>
            </w:tcBorders>
            <w:shd w:val="clear" w:color="auto" w:fill="auto"/>
            <w:noWrap/>
            <w:vAlign w:val="bottom"/>
            <w:hideMark/>
          </w:tcPr>
          <w:p w14:paraId="404510C6" w14:textId="77777777" w:rsidR="00196277" w:rsidRPr="00BF3066" w:rsidRDefault="00196277" w:rsidP="00313EEB">
            <w:pPr>
              <w:tabs>
                <w:tab w:val="clear" w:pos="794"/>
              </w:tabs>
              <w:spacing w:before="0" w:line="100" w:lineRule="exact"/>
              <w:jc w:val="right"/>
              <w:rPr>
                <w:rFonts w:eastAsia="Times New Roman"/>
                <w:color w:val="002060"/>
                <w:sz w:val="16"/>
                <w:szCs w:val="16"/>
              </w:rPr>
            </w:pPr>
          </w:p>
        </w:tc>
        <w:tc>
          <w:tcPr>
            <w:tcW w:w="905" w:type="dxa"/>
            <w:tcBorders>
              <w:top w:val="nil"/>
              <w:left w:val="single" w:sz="4" w:space="0" w:color="0070C0"/>
              <w:bottom w:val="nil"/>
              <w:right w:val="nil"/>
            </w:tcBorders>
            <w:shd w:val="clear" w:color="auto" w:fill="auto"/>
            <w:noWrap/>
            <w:vAlign w:val="bottom"/>
            <w:hideMark/>
          </w:tcPr>
          <w:p w14:paraId="34A163DB" w14:textId="77777777" w:rsidR="00196277" w:rsidRPr="00BF3066" w:rsidRDefault="00196277" w:rsidP="00313EEB">
            <w:pPr>
              <w:tabs>
                <w:tab w:val="clear" w:pos="794"/>
              </w:tabs>
              <w:spacing w:before="0" w:line="100" w:lineRule="exact"/>
              <w:rPr>
                <w:rFonts w:eastAsia="Times New Roman"/>
                <w:sz w:val="16"/>
                <w:szCs w:val="16"/>
              </w:rPr>
            </w:pPr>
            <w:r w:rsidRPr="00BF3066">
              <w:rPr>
                <w:sz w:val="16"/>
                <w:szCs w:val="16"/>
              </w:rPr>
              <w:t> </w:t>
            </w:r>
          </w:p>
        </w:tc>
        <w:tc>
          <w:tcPr>
            <w:tcW w:w="1045" w:type="dxa"/>
            <w:tcBorders>
              <w:top w:val="nil"/>
              <w:left w:val="nil"/>
              <w:bottom w:val="nil"/>
              <w:right w:val="nil"/>
            </w:tcBorders>
            <w:shd w:val="clear" w:color="auto" w:fill="auto"/>
            <w:noWrap/>
            <w:vAlign w:val="bottom"/>
            <w:hideMark/>
          </w:tcPr>
          <w:p w14:paraId="2E809FED" w14:textId="77777777" w:rsidR="00196277" w:rsidRPr="00BF3066" w:rsidRDefault="00196277" w:rsidP="00313EEB">
            <w:pPr>
              <w:tabs>
                <w:tab w:val="clear" w:pos="794"/>
              </w:tabs>
              <w:spacing w:before="0" w:line="10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178418FF" w14:textId="77777777" w:rsidR="00196277" w:rsidRPr="00BF3066" w:rsidRDefault="00196277" w:rsidP="00313EEB">
            <w:pPr>
              <w:tabs>
                <w:tab w:val="clear" w:pos="794"/>
              </w:tabs>
              <w:spacing w:before="0" w:line="10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41BFB691" w14:textId="77777777" w:rsidR="00196277" w:rsidRPr="00BF3066" w:rsidRDefault="00196277" w:rsidP="00313EEB">
            <w:pPr>
              <w:tabs>
                <w:tab w:val="clear" w:pos="794"/>
              </w:tabs>
              <w:spacing w:before="0" w:line="10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72CBC0E6" w14:textId="77777777" w:rsidR="00196277" w:rsidRPr="00BF3066" w:rsidRDefault="00196277" w:rsidP="00313EEB">
            <w:pPr>
              <w:tabs>
                <w:tab w:val="clear" w:pos="794"/>
              </w:tabs>
              <w:spacing w:before="0" w:line="10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0DB42ACC" w14:textId="77777777" w:rsidR="00196277" w:rsidRPr="00BF3066" w:rsidRDefault="00196277" w:rsidP="00313EEB">
            <w:pPr>
              <w:tabs>
                <w:tab w:val="clear" w:pos="794"/>
              </w:tabs>
              <w:spacing w:before="0" w:line="100" w:lineRule="exact"/>
              <w:rPr>
                <w:rFonts w:eastAsia="Times New Roman"/>
                <w:sz w:val="16"/>
                <w:szCs w:val="16"/>
              </w:rPr>
            </w:pPr>
          </w:p>
        </w:tc>
        <w:tc>
          <w:tcPr>
            <w:tcW w:w="1103" w:type="dxa"/>
            <w:tcBorders>
              <w:top w:val="nil"/>
              <w:left w:val="nil"/>
              <w:bottom w:val="nil"/>
              <w:right w:val="nil"/>
            </w:tcBorders>
            <w:shd w:val="clear" w:color="auto" w:fill="auto"/>
            <w:noWrap/>
            <w:vAlign w:val="bottom"/>
            <w:hideMark/>
          </w:tcPr>
          <w:p w14:paraId="53DA95AC" w14:textId="77777777" w:rsidR="00196277" w:rsidRPr="00BF3066" w:rsidRDefault="00196277" w:rsidP="00313EEB">
            <w:pPr>
              <w:tabs>
                <w:tab w:val="clear" w:pos="794"/>
              </w:tabs>
              <w:spacing w:before="0" w:line="100" w:lineRule="exact"/>
              <w:rPr>
                <w:rFonts w:eastAsia="Times New Roman"/>
                <w:sz w:val="16"/>
                <w:szCs w:val="16"/>
              </w:rPr>
            </w:pPr>
          </w:p>
        </w:tc>
        <w:tc>
          <w:tcPr>
            <w:tcW w:w="1082" w:type="dxa"/>
            <w:tcBorders>
              <w:top w:val="nil"/>
              <w:left w:val="nil"/>
              <w:bottom w:val="nil"/>
              <w:right w:val="nil"/>
            </w:tcBorders>
            <w:shd w:val="clear" w:color="auto" w:fill="auto"/>
            <w:noWrap/>
            <w:vAlign w:val="bottom"/>
            <w:hideMark/>
          </w:tcPr>
          <w:p w14:paraId="03ACBEDB"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15228318"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680BF7A6" w14:textId="77777777" w:rsidR="00196277" w:rsidRPr="00BF3066" w:rsidRDefault="00196277" w:rsidP="00313EEB">
            <w:pPr>
              <w:tabs>
                <w:tab w:val="clear" w:pos="794"/>
              </w:tabs>
              <w:spacing w:before="0" w:line="100" w:lineRule="exac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2E288388" w14:textId="77777777" w:rsidR="00196277" w:rsidRPr="00BF3066" w:rsidRDefault="00196277" w:rsidP="00313EEB">
            <w:pPr>
              <w:tabs>
                <w:tab w:val="clear" w:pos="794"/>
              </w:tabs>
              <w:spacing w:before="0" w:line="100" w:lineRule="exact"/>
              <w:rPr>
                <w:rFonts w:eastAsia="Times New Roman"/>
                <w:sz w:val="16"/>
                <w:szCs w:val="16"/>
              </w:rPr>
            </w:pPr>
          </w:p>
        </w:tc>
        <w:tc>
          <w:tcPr>
            <w:tcW w:w="997" w:type="dxa"/>
            <w:tcBorders>
              <w:top w:val="nil"/>
              <w:left w:val="nil"/>
              <w:bottom w:val="nil"/>
              <w:right w:val="nil"/>
            </w:tcBorders>
            <w:shd w:val="clear" w:color="auto" w:fill="auto"/>
            <w:noWrap/>
            <w:vAlign w:val="bottom"/>
            <w:hideMark/>
          </w:tcPr>
          <w:p w14:paraId="634AC548" w14:textId="77777777" w:rsidR="00196277" w:rsidRPr="00BF3066" w:rsidRDefault="00196277" w:rsidP="00313EEB">
            <w:pPr>
              <w:tabs>
                <w:tab w:val="clear" w:pos="794"/>
              </w:tabs>
              <w:spacing w:before="0" w:line="100" w:lineRule="exact"/>
              <w:rPr>
                <w:rFonts w:eastAsia="Times New Roman"/>
                <w:sz w:val="16"/>
                <w:szCs w:val="16"/>
              </w:rPr>
            </w:pPr>
          </w:p>
        </w:tc>
      </w:tr>
      <w:tr w:rsidR="00196277" w:rsidRPr="009B0841" w14:paraId="1CD56ED2" w14:textId="77777777" w:rsidTr="00313EEB">
        <w:trPr>
          <w:jc w:val="center"/>
        </w:trPr>
        <w:tc>
          <w:tcPr>
            <w:tcW w:w="3501" w:type="dxa"/>
            <w:tcBorders>
              <w:top w:val="nil"/>
              <w:left w:val="nil"/>
              <w:bottom w:val="nil"/>
              <w:right w:val="nil"/>
            </w:tcBorders>
            <w:shd w:val="clear" w:color="auto" w:fill="auto"/>
            <w:vAlign w:val="bottom"/>
            <w:hideMark/>
          </w:tcPr>
          <w:p w14:paraId="1B379442" w14:textId="77777777" w:rsidR="00196277" w:rsidRPr="00BF3066" w:rsidRDefault="00196277" w:rsidP="00313EEB">
            <w:pPr>
              <w:tabs>
                <w:tab w:val="clear" w:pos="794"/>
              </w:tabs>
              <w:spacing w:before="40" w:after="40" w:line="240" w:lineRule="exact"/>
              <w:jc w:val="left"/>
              <w:rPr>
                <w:rFonts w:eastAsia="Times New Roman"/>
                <w:sz w:val="16"/>
                <w:szCs w:val="16"/>
              </w:rPr>
            </w:pPr>
            <w:r w:rsidRPr="00BF3066">
              <w:rPr>
                <w:rFonts w:eastAsia="Times New Roman"/>
                <w:sz w:val="16"/>
                <w:szCs w:val="16"/>
              </w:rPr>
              <w:t>8</w:t>
            </w:r>
            <w:r w:rsidRPr="00BF3066">
              <w:rPr>
                <w:rFonts w:eastAsia="Times New Roman" w:hint="cs"/>
                <w:sz w:val="16"/>
                <w:szCs w:val="16"/>
                <w:rtl/>
                <w:lang w:bidi="ar-EG"/>
              </w:rPr>
              <w:t xml:space="preserve"> - </w:t>
            </w:r>
            <w:r w:rsidRPr="00BF3066">
              <w:rPr>
                <w:rFonts w:eastAsia="Times New Roman"/>
                <w:sz w:val="16"/>
                <w:szCs w:val="16"/>
                <w:rtl/>
              </w:rPr>
              <w:t>مرافق</w:t>
            </w:r>
            <w:r w:rsidRPr="00BF3066">
              <w:rPr>
                <w:rFonts w:eastAsia="Times New Roman" w:hint="cs"/>
                <w:sz w:val="16"/>
                <w:szCs w:val="16"/>
                <w:rtl/>
              </w:rPr>
              <w:t xml:space="preserve"> </w:t>
            </w:r>
            <w:r w:rsidRPr="00BF3066">
              <w:rPr>
                <w:rFonts w:eastAsia="Times New Roman"/>
                <w:sz w:val="16"/>
                <w:szCs w:val="16"/>
                <w:rtl/>
              </w:rPr>
              <w:t>الخدمات</w:t>
            </w:r>
            <w:r w:rsidRPr="00BF3066">
              <w:rPr>
                <w:rFonts w:eastAsia="Times New Roman" w:hint="cs"/>
                <w:sz w:val="16"/>
                <w:szCs w:val="16"/>
                <w:rtl/>
              </w:rPr>
              <w:t xml:space="preserve"> </w:t>
            </w:r>
            <w:r w:rsidRPr="00BF3066">
              <w:rPr>
                <w:rFonts w:eastAsia="Times New Roman"/>
                <w:sz w:val="16"/>
                <w:szCs w:val="16"/>
                <w:rtl/>
              </w:rPr>
              <w:t>العامة</w:t>
            </w:r>
            <w:r w:rsidRPr="00BF3066">
              <w:rPr>
                <w:rFonts w:eastAsia="Times New Roman" w:hint="cs"/>
                <w:sz w:val="16"/>
                <w:szCs w:val="16"/>
                <w:rtl/>
              </w:rPr>
              <w:t xml:space="preserve"> </w:t>
            </w:r>
            <w:r w:rsidRPr="00BF3066">
              <w:rPr>
                <w:rFonts w:eastAsia="Times New Roman"/>
                <w:sz w:val="16"/>
                <w:szCs w:val="16"/>
                <w:rtl/>
              </w:rPr>
              <w:t>والداخلية</w:t>
            </w:r>
          </w:p>
        </w:tc>
        <w:tc>
          <w:tcPr>
            <w:tcW w:w="905" w:type="dxa"/>
            <w:tcBorders>
              <w:top w:val="nil"/>
              <w:left w:val="single" w:sz="4" w:space="0" w:color="0070C0"/>
              <w:bottom w:val="nil"/>
              <w:right w:val="nil"/>
            </w:tcBorders>
            <w:shd w:val="clear" w:color="auto" w:fill="auto"/>
            <w:noWrap/>
            <w:vAlign w:val="bottom"/>
            <w:hideMark/>
          </w:tcPr>
          <w:p w14:paraId="3E3F5BC1"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 </w:t>
            </w:r>
          </w:p>
        </w:tc>
        <w:tc>
          <w:tcPr>
            <w:tcW w:w="1045" w:type="dxa"/>
            <w:tcBorders>
              <w:top w:val="nil"/>
              <w:left w:val="nil"/>
              <w:bottom w:val="nil"/>
              <w:right w:val="nil"/>
            </w:tcBorders>
            <w:shd w:val="clear" w:color="auto" w:fill="auto"/>
            <w:noWrap/>
            <w:vAlign w:val="bottom"/>
            <w:hideMark/>
          </w:tcPr>
          <w:p w14:paraId="1FAFC24C" w14:textId="77777777" w:rsidR="00196277" w:rsidRPr="00BF3066" w:rsidRDefault="00196277" w:rsidP="00313EEB">
            <w:pPr>
              <w:tabs>
                <w:tab w:val="clear" w:pos="794"/>
              </w:tabs>
              <w:spacing w:before="40" w:after="40" w:line="24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34BDA684" w14:textId="77777777" w:rsidR="00196277" w:rsidRPr="00BF3066" w:rsidRDefault="00196277" w:rsidP="00313EEB">
            <w:pPr>
              <w:tabs>
                <w:tab w:val="clear" w:pos="794"/>
              </w:tabs>
              <w:spacing w:before="40" w:after="40" w:line="24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6AA9E5AD" w14:textId="77777777" w:rsidR="00196277" w:rsidRPr="00BF3066" w:rsidRDefault="00196277" w:rsidP="00313EEB">
            <w:pPr>
              <w:tabs>
                <w:tab w:val="clear" w:pos="794"/>
              </w:tabs>
              <w:spacing w:before="40" w:after="40" w:line="24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12DD01E1"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730</w:t>
            </w:r>
          </w:p>
        </w:tc>
        <w:tc>
          <w:tcPr>
            <w:tcW w:w="925" w:type="dxa"/>
            <w:tcBorders>
              <w:top w:val="nil"/>
              <w:left w:val="nil"/>
              <w:bottom w:val="nil"/>
              <w:right w:val="nil"/>
            </w:tcBorders>
            <w:shd w:val="clear" w:color="auto" w:fill="auto"/>
            <w:noWrap/>
            <w:vAlign w:val="bottom"/>
            <w:hideMark/>
          </w:tcPr>
          <w:p w14:paraId="439DDB05"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1 240</w:t>
            </w:r>
          </w:p>
        </w:tc>
        <w:tc>
          <w:tcPr>
            <w:tcW w:w="1103" w:type="dxa"/>
            <w:tcBorders>
              <w:top w:val="nil"/>
              <w:left w:val="nil"/>
              <w:bottom w:val="nil"/>
              <w:right w:val="nil"/>
            </w:tcBorders>
            <w:shd w:val="clear" w:color="auto" w:fill="auto"/>
            <w:noWrap/>
            <w:vAlign w:val="bottom"/>
            <w:hideMark/>
          </w:tcPr>
          <w:p w14:paraId="19E83732" w14:textId="77777777" w:rsidR="00196277" w:rsidRPr="00BF3066" w:rsidRDefault="00196277" w:rsidP="00313EEB">
            <w:pPr>
              <w:tabs>
                <w:tab w:val="clear" w:pos="794"/>
              </w:tabs>
              <w:spacing w:before="40" w:after="40" w:line="240" w:lineRule="exact"/>
              <w:rPr>
                <w:rFonts w:eastAsia="Times New Roman"/>
                <w:sz w:val="16"/>
                <w:szCs w:val="16"/>
              </w:rPr>
            </w:pPr>
          </w:p>
        </w:tc>
        <w:tc>
          <w:tcPr>
            <w:tcW w:w="1082" w:type="dxa"/>
            <w:tcBorders>
              <w:top w:val="nil"/>
              <w:left w:val="nil"/>
              <w:bottom w:val="nil"/>
              <w:right w:val="nil"/>
            </w:tcBorders>
            <w:shd w:val="clear" w:color="auto" w:fill="auto"/>
            <w:noWrap/>
            <w:vAlign w:val="bottom"/>
            <w:hideMark/>
          </w:tcPr>
          <w:p w14:paraId="7C9A2D9C"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35</w:t>
            </w:r>
          </w:p>
        </w:tc>
        <w:tc>
          <w:tcPr>
            <w:tcW w:w="1063" w:type="dxa"/>
            <w:tcBorders>
              <w:top w:val="nil"/>
              <w:left w:val="nil"/>
              <w:bottom w:val="nil"/>
              <w:right w:val="nil"/>
            </w:tcBorders>
            <w:shd w:val="clear" w:color="auto" w:fill="auto"/>
            <w:noWrap/>
            <w:vAlign w:val="bottom"/>
            <w:hideMark/>
          </w:tcPr>
          <w:p w14:paraId="41D4BF92" w14:textId="77777777" w:rsidR="00196277" w:rsidRPr="00BF3066" w:rsidRDefault="00196277" w:rsidP="00313EEB">
            <w:pPr>
              <w:tabs>
                <w:tab w:val="clear" w:pos="794"/>
              </w:tabs>
              <w:spacing w:before="40" w:after="40" w:line="24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19C60E4C" w14:textId="77777777" w:rsidR="00196277" w:rsidRPr="00BF3066" w:rsidRDefault="00196277" w:rsidP="00313EEB">
            <w:pPr>
              <w:tabs>
                <w:tab w:val="clear" w:pos="794"/>
              </w:tabs>
              <w:spacing w:before="40" w:after="40" w:line="240" w:lineRule="exac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5E1F2D4F" w14:textId="77777777" w:rsidR="00196277" w:rsidRPr="00BF3066" w:rsidRDefault="00196277" w:rsidP="00313EEB">
            <w:pPr>
              <w:tabs>
                <w:tab w:val="clear" w:pos="794"/>
              </w:tabs>
              <w:spacing w:before="40" w:after="40" w:line="240" w:lineRule="exact"/>
              <w:rPr>
                <w:rFonts w:eastAsia="Times New Roman"/>
                <w:sz w:val="16"/>
                <w:szCs w:val="16"/>
              </w:rPr>
            </w:pPr>
          </w:p>
        </w:tc>
        <w:tc>
          <w:tcPr>
            <w:tcW w:w="997" w:type="dxa"/>
            <w:tcBorders>
              <w:top w:val="nil"/>
              <w:left w:val="nil"/>
              <w:bottom w:val="nil"/>
              <w:right w:val="nil"/>
            </w:tcBorders>
            <w:shd w:val="clear" w:color="auto" w:fill="auto"/>
            <w:noWrap/>
            <w:vAlign w:val="bottom"/>
            <w:hideMark/>
          </w:tcPr>
          <w:p w14:paraId="6D1A1646" w14:textId="77777777" w:rsidR="00196277" w:rsidRPr="00BF3066" w:rsidRDefault="00196277" w:rsidP="00313EEB">
            <w:pPr>
              <w:tabs>
                <w:tab w:val="clear" w:pos="794"/>
              </w:tabs>
              <w:spacing w:before="40" w:after="40" w:line="240" w:lineRule="exact"/>
              <w:rPr>
                <w:rFonts w:eastAsia="Times New Roman"/>
                <w:color w:val="002060"/>
                <w:sz w:val="16"/>
                <w:szCs w:val="16"/>
              </w:rPr>
            </w:pPr>
            <w:r w:rsidRPr="00BF3066">
              <w:rPr>
                <w:color w:val="002060"/>
                <w:sz w:val="16"/>
                <w:szCs w:val="16"/>
              </w:rPr>
              <w:t>2 005</w:t>
            </w:r>
          </w:p>
        </w:tc>
      </w:tr>
      <w:tr w:rsidR="00196277" w:rsidRPr="009B0841" w14:paraId="23035262" w14:textId="77777777" w:rsidTr="00313EEB">
        <w:trPr>
          <w:jc w:val="center"/>
        </w:trPr>
        <w:tc>
          <w:tcPr>
            <w:tcW w:w="3501" w:type="dxa"/>
            <w:tcBorders>
              <w:top w:val="nil"/>
              <w:left w:val="nil"/>
              <w:bottom w:val="nil"/>
              <w:right w:val="nil"/>
            </w:tcBorders>
            <w:shd w:val="clear" w:color="auto" w:fill="auto"/>
            <w:noWrap/>
            <w:vAlign w:val="bottom"/>
            <w:hideMark/>
          </w:tcPr>
          <w:p w14:paraId="43093DA3" w14:textId="77777777" w:rsidR="00196277" w:rsidRPr="00BF3066" w:rsidRDefault="00196277" w:rsidP="00313EEB">
            <w:pPr>
              <w:tabs>
                <w:tab w:val="clear" w:pos="794"/>
              </w:tabs>
              <w:spacing w:before="0" w:line="100" w:lineRule="exact"/>
              <w:jc w:val="right"/>
              <w:rPr>
                <w:rFonts w:eastAsia="Times New Roman"/>
                <w:color w:val="002060"/>
                <w:sz w:val="16"/>
                <w:szCs w:val="16"/>
              </w:rPr>
            </w:pPr>
          </w:p>
        </w:tc>
        <w:tc>
          <w:tcPr>
            <w:tcW w:w="905" w:type="dxa"/>
            <w:tcBorders>
              <w:top w:val="nil"/>
              <w:left w:val="single" w:sz="4" w:space="0" w:color="0070C0"/>
              <w:bottom w:val="nil"/>
              <w:right w:val="nil"/>
            </w:tcBorders>
            <w:shd w:val="clear" w:color="auto" w:fill="auto"/>
            <w:noWrap/>
            <w:vAlign w:val="bottom"/>
            <w:hideMark/>
          </w:tcPr>
          <w:p w14:paraId="548E7DC4" w14:textId="77777777" w:rsidR="00196277" w:rsidRPr="00BF3066" w:rsidRDefault="00196277" w:rsidP="00313EEB">
            <w:pPr>
              <w:tabs>
                <w:tab w:val="clear" w:pos="794"/>
              </w:tabs>
              <w:spacing w:before="0" w:line="100" w:lineRule="exact"/>
              <w:rPr>
                <w:rFonts w:eastAsia="Times New Roman"/>
                <w:sz w:val="16"/>
                <w:szCs w:val="16"/>
              </w:rPr>
            </w:pPr>
            <w:r w:rsidRPr="00BF3066">
              <w:rPr>
                <w:sz w:val="16"/>
                <w:szCs w:val="16"/>
              </w:rPr>
              <w:t> </w:t>
            </w:r>
          </w:p>
        </w:tc>
        <w:tc>
          <w:tcPr>
            <w:tcW w:w="1045" w:type="dxa"/>
            <w:tcBorders>
              <w:top w:val="nil"/>
              <w:left w:val="nil"/>
              <w:bottom w:val="nil"/>
              <w:right w:val="nil"/>
            </w:tcBorders>
            <w:shd w:val="clear" w:color="auto" w:fill="auto"/>
            <w:noWrap/>
            <w:vAlign w:val="bottom"/>
            <w:hideMark/>
          </w:tcPr>
          <w:p w14:paraId="797BA317" w14:textId="77777777" w:rsidR="00196277" w:rsidRPr="00BF3066" w:rsidRDefault="00196277" w:rsidP="00313EEB">
            <w:pPr>
              <w:tabs>
                <w:tab w:val="clear" w:pos="794"/>
              </w:tabs>
              <w:spacing w:before="0" w:line="10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172C8FDC" w14:textId="77777777" w:rsidR="00196277" w:rsidRPr="00BF3066" w:rsidRDefault="00196277" w:rsidP="00313EEB">
            <w:pPr>
              <w:tabs>
                <w:tab w:val="clear" w:pos="794"/>
              </w:tabs>
              <w:spacing w:before="0" w:line="10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2397B0FB" w14:textId="77777777" w:rsidR="00196277" w:rsidRPr="00BF3066" w:rsidRDefault="00196277" w:rsidP="00313EEB">
            <w:pPr>
              <w:tabs>
                <w:tab w:val="clear" w:pos="794"/>
              </w:tabs>
              <w:spacing w:before="0" w:line="10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0D6D60A8" w14:textId="77777777" w:rsidR="00196277" w:rsidRPr="00BF3066" w:rsidRDefault="00196277" w:rsidP="00313EEB">
            <w:pPr>
              <w:tabs>
                <w:tab w:val="clear" w:pos="794"/>
              </w:tabs>
              <w:spacing w:before="0" w:line="10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3821CDD8" w14:textId="77777777" w:rsidR="00196277" w:rsidRPr="00BF3066" w:rsidRDefault="00196277" w:rsidP="00313EEB">
            <w:pPr>
              <w:tabs>
                <w:tab w:val="clear" w:pos="794"/>
              </w:tabs>
              <w:spacing w:before="0" w:line="100" w:lineRule="exact"/>
              <w:rPr>
                <w:rFonts w:eastAsia="Times New Roman"/>
                <w:sz w:val="16"/>
                <w:szCs w:val="16"/>
              </w:rPr>
            </w:pPr>
          </w:p>
        </w:tc>
        <w:tc>
          <w:tcPr>
            <w:tcW w:w="1103" w:type="dxa"/>
            <w:tcBorders>
              <w:top w:val="nil"/>
              <w:left w:val="nil"/>
              <w:bottom w:val="nil"/>
              <w:right w:val="nil"/>
            </w:tcBorders>
            <w:shd w:val="clear" w:color="auto" w:fill="auto"/>
            <w:noWrap/>
            <w:vAlign w:val="bottom"/>
            <w:hideMark/>
          </w:tcPr>
          <w:p w14:paraId="03E2B5E2" w14:textId="77777777" w:rsidR="00196277" w:rsidRPr="00BF3066" w:rsidRDefault="00196277" w:rsidP="00313EEB">
            <w:pPr>
              <w:tabs>
                <w:tab w:val="clear" w:pos="794"/>
              </w:tabs>
              <w:spacing w:before="0" w:line="100" w:lineRule="exact"/>
              <w:rPr>
                <w:rFonts w:eastAsia="Times New Roman"/>
                <w:sz w:val="16"/>
                <w:szCs w:val="16"/>
              </w:rPr>
            </w:pPr>
          </w:p>
        </w:tc>
        <w:tc>
          <w:tcPr>
            <w:tcW w:w="1082" w:type="dxa"/>
            <w:tcBorders>
              <w:top w:val="nil"/>
              <w:left w:val="nil"/>
              <w:bottom w:val="nil"/>
              <w:right w:val="nil"/>
            </w:tcBorders>
            <w:shd w:val="clear" w:color="auto" w:fill="auto"/>
            <w:noWrap/>
            <w:vAlign w:val="bottom"/>
            <w:hideMark/>
          </w:tcPr>
          <w:p w14:paraId="2B684D7C"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5B71523B"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256C8684" w14:textId="77777777" w:rsidR="00196277" w:rsidRPr="00BF3066" w:rsidRDefault="00196277" w:rsidP="00313EEB">
            <w:pPr>
              <w:tabs>
                <w:tab w:val="clear" w:pos="794"/>
              </w:tabs>
              <w:spacing w:before="0" w:line="100" w:lineRule="exac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4F712AB4" w14:textId="77777777" w:rsidR="00196277" w:rsidRPr="00BF3066" w:rsidRDefault="00196277" w:rsidP="00313EEB">
            <w:pPr>
              <w:tabs>
                <w:tab w:val="clear" w:pos="794"/>
              </w:tabs>
              <w:spacing w:before="0" w:line="100" w:lineRule="exact"/>
              <w:rPr>
                <w:rFonts w:eastAsia="Times New Roman"/>
                <w:sz w:val="16"/>
                <w:szCs w:val="16"/>
              </w:rPr>
            </w:pPr>
          </w:p>
        </w:tc>
        <w:tc>
          <w:tcPr>
            <w:tcW w:w="997" w:type="dxa"/>
            <w:tcBorders>
              <w:top w:val="nil"/>
              <w:left w:val="nil"/>
              <w:bottom w:val="nil"/>
              <w:right w:val="nil"/>
            </w:tcBorders>
            <w:shd w:val="clear" w:color="auto" w:fill="auto"/>
            <w:noWrap/>
            <w:vAlign w:val="bottom"/>
            <w:hideMark/>
          </w:tcPr>
          <w:p w14:paraId="4380106F" w14:textId="77777777" w:rsidR="00196277" w:rsidRPr="00BF3066" w:rsidRDefault="00196277" w:rsidP="00313EEB">
            <w:pPr>
              <w:tabs>
                <w:tab w:val="clear" w:pos="794"/>
              </w:tabs>
              <w:spacing w:before="0" w:line="100" w:lineRule="exact"/>
              <w:rPr>
                <w:rFonts w:eastAsia="Times New Roman"/>
                <w:sz w:val="16"/>
                <w:szCs w:val="16"/>
              </w:rPr>
            </w:pPr>
          </w:p>
        </w:tc>
      </w:tr>
      <w:tr w:rsidR="00196277" w:rsidRPr="009B0841" w14:paraId="31B0BE50" w14:textId="77777777" w:rsidTr="00313EEB">
        <w:trPr>
          <w:jc w:val="center"/>
        </w:trPr>
        <w:tc>
          <w:tcPr>
            <w:tcW w:w="3501" w:type="dxa"/>
            <w:tcBorders>
              <w:top w:val="nil"/>
              <w:left w:val="nil"/>
              <w:bottom w:val="nil"/>
              <w:right w:val="nil"/>
            </w:tcBorders>
            <w:shd w:val="clear" w:color="auto" w:fill="auto"/>
            <w:vAlign w:val="bottom"/>
            <w:hideMark/>
          </w:tcPr>
          <w:p w14:paraId="517C4E32" w14:textId="77777777" w:rsidR="00196277" w:rsidRPr="00BF3066" w:rsidRDefault="00196277" w:rsidP="00313EEB">
            <w:pPr>
              <w:tabs>
                <w:tab w:val="clear" w:pos="794"/>
              </w:tabs>
              <w:spacing w:before="40" w:after="40" w:line="240" w:lineRule="exact"/>
              <w:jc w:val="left"/>
              <w:rPr>
                <w:rFonts w:eastAsia="Times New Roman"/>
                <w:sz w:val="16"/>
                <w:szCs w:val="16"/>
              </w:rPr>
            </w:pPr>
            <w:r w:rsidRPr="00BF3066">
              <w:rPr>
                <w:rFonts w:eastAsia="Times New Roman"/>
                <w:sz w:val="16"/>
                <w:szCs w:val="16"/>
              </w:rPr>
              <w:t>9</w:t>
            </w:r>
            <w:r w:rsidRPr="00BF3066">
              <w:rPr>
                <w:rFonts w:eastAsia="Times New Roman" w:hint="cs"/>
                <w:sz w:val="16"/>
                <w:szCs w:val="16"/>
                <w:rtl/>
                <w:lang w:bidi="ar-EG"/>
              </w:rPr>
              <w:t xml:space="preserve"> - </w:t>
            </w:r>
            <w:r w:rsidRPr="00BF3066">
              <w:rPr>
                <w:rFonts w:eastAsia="Times New Roman"/>
                <w:sz w:val="16"/>
                <w:szCs w:val="16"/>
                <w:rtl/>
              </w:rPr>
              <w:t>مراجعة</w:t>
            </w:r>
            <w:r w:rsidRPr="00BF3066">
              <w:rPr>
                <w:rFonts w:eastAsia="Times New Roman" w:hint="cs"/>
                <w:sz w:val="16"/>
                <w:szCs w:val="16"/>
                <w:rtl/>
              </w:rPr>
              <w:t xml:space="preserve"> </w:t>
            </w:r>
            <w:r w:rsidRPr="00BF3066">
              <w:rPr>
                <w:rFonts w:eastAsia="Times New Roman"/>
                <w:sz w:val="16"/>
                <w:szCs w:val="16"/>
                <w:rtl/>
              </w:rPr>
              <w:t>الحسابات</w:t>
            </w:r>
            <w:r w:rsidRPr="00BF3066">
              <w:rPr>
                <w:rFonts w:eastAsia="Times New Roman" w:hint="cs"/>
                <w:sz w:val="16"/>
                <w:szCs w:val="16"/>
                <w:rtl/>
              </w:rPr>
              <w:t xml:space="preserve"> </w:t>
            </w:r>
            <w:r w:rsidRPr="00BF3066">
              <w:rPr>
                <w:rFonts w:eastAsia="Times New Roman"/>
                <w:sz w:val="16"/>
                <w:szCs w:val="16"/>
                <w:rtl/>
              </w:rPr>
              <w:t>والرسوم المشتركة بين الوكالات ونفقات متفرقة</w:t>
            </w:r>
          </w:p>
        </w:tc>
        <w:tc>
          <w:tcPr>
            <w:tcW w:w="905" w:type="dxa"/>
            <w:tcBorders>
              <w:top w:val="nil"/>
              <w:left w:val="single" w:sz="4" w:space="0" w:color="0070C0"/>
              <w:bottom w:val="nil"/>
              <w:right w:val="nil"/>
            </w:tcBorders>
            <w:shd w:val="clear" w:color="auto" w:fill="auto"/>
            <w:noWrap/>
            <w:vAlign w:val="bottom"/>
            <w:hideMark/>
          </w:tcPr>
          <w:p w14:paraId="28D0B0C7"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 </w:t>
            </w:r>
          </w:p>
        </w:tc>
        <w:tc>
          <w:tcPr>
            <w:tcW w:w="1045" w:type="dxa"/>
            <w:tcBorders>
              <w:top w:val="nil"/>
              <w:left w:val="nil"/>
              <w:bottom w:val="nil"/>
              <w:right w:val="nil"/>
            </w:tcBorders>
            <w:shd w:val="clear" w:color="auto" w:fill="auto"/>
            <w:noWrap/>
            <w:vAlign w:val="bottom"/>
            <w:hideMark/>
          </w:tcPr>
          <w:p w14:paraId="691A893F" w14:textId="77777777" w:rsidR="00196277" w:rsidRPr="00BF3066" w:rsidRDefault="00196277" w:rsidP="00313EEB">
            <w:pPr>
              <w:tabs>
                <w:tab w:val="clear" w:pos="794"/>
              </w:tabs>
              <w:spacing w:before="40" w:after="40" w:line="24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3A10369D"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10</w:t>
            </w:r>
          </w:p>
        </w:tc>
        <w:tc>
          <w:tcPr>
            <w:tcW w:w="1102" w:type="dxa"/>
            <w:tcBorders>
              <w:top w:val="nil"/>
              <w:left w:val="nil"/>
              <w:bottom w:val="nil"/>
              <w:right w:val="nil"/>
            </w:tcBorders>
            <w:shd w:val="clear" w:color="auto" w:fill="auto"/>
            <w:noWrap/>
            <w:vAlign w:val="bottom"/>
            <w:hideMark/>
          </w:tcPr>
          <w:p w14:paraId="1B0C0120" w14:textId="77777777" w:rsidR="00196277" w:rsidRPr="00BF3066" w:rsidRDefault="00196277" w:rsidP="00313EEB">
            <w:pPr>
              <w:tabs>
                <w:tab w:val="clear" w:pos="794"/>
              </w:tabs>
              <w:spacing w:before="40" w:after="40" w:line="24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3693E52B"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2 981</w:t>
            </w:r>
          </w:p>
        </w:tc>
        <w:tc>
          <w:tcPr>
            <w:tcW w:w="925" w:type="dxa"/>
            <w:tcBorders>
              <w:top w:val="nil"/>
              <w:left w:val="nil"/>
              <w:bottom w:val="nil"/>
              <w:right w:val="nil"/>
            </w:tcBorders>
            <w:shd w:val="clear" w:color="auto" w:fill="auto"/>
            <w:noWrap/>
            <w:vAlign w:val="bottom"/>
            <w:hideMark/>
          </w:tcPr>
          <w:p w14:paraId="62CB7378"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11</w:t>
            </w:r>
          </w:p>
        </w:tc>
        <w:tc>
          <w:tcPr>
            <w:tcW w:w="1103" w:type="dxa"/>
            <w:tcBorders>
              <w:top w:val="nil"/>
              <w:left w:val="nil"/>
              <w:bottom w:val="nil"/>
              <w:right w:val="nil"/>
            </w:tcBorders>
            <w:shd w:val="clear" w:color="auto" w:fill="auto"/>
            <w:noWrap/>
            <w:vAlign w:val="bottom"/>
            <w:hideMark/>
          </w:tcPr>
          <w:p w14:paraId="32199C0F"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w:t>
            </w:r>
          </w:p>
        </w:tc>
        <w:tc>
          <w:tcPr>
            <w:tcW w:w="1082" w:type="dxa"/>
            <w:tcBorders>
              <w:top w:val="nil"/>
              <w:left w:val="nil"/>
              <w:bottom w:val="nil"/>
              <w:right w:val="nil"/>
            </w:tcBorders>
            <w:shd w:val="clear" w:color="auto" w:fill="auto"/>
            <w:noWrap/>
            <w:vAlign w:val="bottom"/>
            <w:hideMark/>
          </w:tcPr>
          <w:p w14:paraId="1B84C0A5"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15</w:t>
            </w:r>
          </w:p>
        </w:tc>
        <w:tc>
          <w:tcPr>
            <w:tcW w:w="1063" w:type="dxa"/>
            <w:tcBorders>
              <w:top w:val="nil"/>
              <w:left w:val="nil"/>
              <w:bottom w:val="nil"/>
              <w:right w:val="nil"/>
            </w:tcBorders>
            <w:shd w:val="clear" w:color="auto" w:fill="auto"/>
            <w:noWrap/>
            <w:vAlign w:val="bottom"/>
            <w:hideMark/>
          </w:tcPr>
          <w:p w14:paraId="4EDF4193"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70</w:t>
            </w:r>
          </w:p>
        </w:tc>
        <w:tc>
          <w:tcPr>
            <w:tcW w:w="1063" w:type="dxa"/>
            <w:tcBorders>
              <w:top w:val="nil"/>
              <w:left w:val="nil"/>
              <w:bottom w:val="nil"/>
              <w:right w:val="nil"/>
            </w:tcBorders>
            <w:shd w:val="clear" w:color="auto" w:fill="auto"/>
            <w:noWrap/>
            <w:vAlign w:val="bottom"/>
            <w:hideMark/>
          </w:tcPr>
          <w:p w14:paraId="65E370C1"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1</w:t>
            </w:r>
          </w:p>
        </w:tc>
        <w:tc>
          <w:tcPr>
            <w:tcW w:w="1049" w:type="dxa"/>
            <w:tcBorders>
              <w:top w:val="nil"/>
              <w:left w:val="nil"/>
              <w:bottom w:val="nil"/>
              <w:right w:val="nil"/>
            </w:tcBorders>
            <w:shd w:val="clear" w:color="auto" w:fill="auto"/>
            <w:noWrap/>
            <w:vAlign w:val="bottom"/>
            <w:hideMark/>
          </w:tcPr>
          <w:p w14:paraId="61697979" w14:textId="77777777" w:rsidR="00196277" w:rsidRPr="00BF3066" w:rsidRDefault="00196277" w:rsidP="00313EEB">
            <w:pPr>
              <w:tabs>
                <w:tab w:val="clear" w:pos="794"/>
              </w:tabs>
              <w:spacing w:before="40" w:after="40" w:line="240" w:lineRule="exact"/>
              <w:rPr>
                <w:rFonts w:eastAsia="Times New Roman"/>
                <w:sz w:val="16"/>
                <w:szCs w:val="16"/>
              </w:rPr>
            </w:pPr>
            <w:r w:rsidRPr="00BF3066">
              <w:rPr>
                <w:sz w:val="16"/>
                <w:szCs w:val="16"/>
              </w:rPr>
              <w:t>2</w:t>
            </w:r>
          </w:p>
        </w:tc>
        <w:tc>
          <w:tcPr>
            <w:tcW w:w="997" w:type="dxa"/>
            <w:tcBorders>
              <w:top w:val="nil"/>
              <w:left w:val="nil"/>
              <w:bottom w:val="nil"/>
              <w:right w:val="nil"/>
            </w:tcBorders>
            <w:shd w:val="clear" w:color="auto" w:fill="auto"/>
            <w:noWrap/>
            <w:vAlign w:val="bottom"/>
            <w:hideMark/>
          </w:tcPr>
          <w:p w14:paraId="2665FD3C" w14:textId="77777777" w:rsidR="00196277" w:rsidRPr="00BF3066" w:rsidRDefault="00196277" w:rsidP="00313EEB">
            <w:pPr>
              <w:tabs>
                <w:tab w:val="clear" w:pos="794"/>
              </w:tabs>
              <w:spacing w:before="40" w:after="40" w:line="240" w:lineRule="exact"/>
              <w:rPr>
                <w:rFonts w:eastAsia="Times New Roman"/>
                <w:color w:val="002060"/>
                <w:sz w:val="16"/>
                <w:szCs w:val="16"/>
              </w:rPr>
            </w:pPr>
            <w:r w:rsidRPr="00BF3066">
              <w:rPr>
                <w:color w:val="002060"/>
                <w:sz w:val="16"/>
                <w:szCs w:val="16"/>
              </w:rPr>
              <w:t>3 091</w:t>
            </w:r>
          </w:p>
        </w:tc>
      </w:tr>
      <w:tr w:rsidR="00196277" w:rsidRPr="009B0841" w14:paraId="4F4996E1" w14:textId="77777777" w:rsidTr="00313EEB">
        <w:trPr>
          <w:jc w:val="center"/>
        </w:trPr>
        <w:tc>
          <w:tcPr>
            <w:tcW w:w="3501" w:type="dxa"/>
            <w:tcBorders>
              <w:top w:val="nil"/>
              <w:left w:val="nil"/>
              <w:bottom w:val="single" w:sz="4" w:space="0" w:color="auto"/>
              <w:right w:val="nil"/>
            </w:tcBorders>
            <w:shd w:val="clear" w:color="auto" w:fill="auto"/>
            <w:noWrap/>
            <w:vAlign w:val="center"/>
            <w:hideMark/>
          </w:tcPr>
          <w:p w14:paraId="6481E2E5" w14:textId="77777777" w:rsidR="00196277" w:rsidRPr="00BF3066" w:rsidRDefault="00196277" w:rsidP="00313EEB">
            <w:pPr>
              <w:tabs>
                <w:tab w:val="clear" w:pos="794"/>
              </w:tabs>
              <w:spacing w:before="0" w:line="100" w:lineRule="exact"/>
              <w:jc w:val="left"/>
              <w:rPr>
                <w:rFonts w:eastAsia="Times New Roman"/>
                <w:b/>
                <w:bCs/>
                <w:sz w:val="16"/>
                <w:szCs w:val="16"/>
              </w:rPr>
            </w:pPr>
            <w:r w:rsidRPr="00BF3066">
              <w:rPr>
                <w:rFonts w:eastAsia="Times New Roman"/>
                <w:b/>
                <w:bCs/>
                <w:sz w:val="16"/>
                <w:szCs w:val="16"/>
              </w:rPr>
              <w:t> </w:t>
            </w:r>
          </w:p>
        </w:tc>
        <w:tc>
          <w:tcPr>
            <w:tcW w:w="905" w:type="dxa"/>
            <w:tcBorders>
              <w:top w:val="nil"/>
              <w:left w:val="single" w:sz="4" w:space="0" w:color="0070C0"/>
              <w:bottom w:val="single" w:sz="4" w:space="0" w:color="auto"/>
              <w:right w:val="nil"/>
            </w:tcBorders>
            <w:shd w:val="clear" w:color="auto" w:fill="auto"/>
            <w:noWrap/>
            <w:vAlign w:val="bottom"/>
            <w:hideMark/>
          </w:tcPr>
          <w:p w14:paraId="65EA513E" w14:textId="77777777" w:rsidR="00196277" w:rsidRPr="00BF3066" w:rsidRDefault="00196277" w:rsidP="00313EEB">
            <w:pPr>
              <w:tabs>
                <w:tab w:val="clear" w:pos="794"/>
              </w:tabs>
              <w:spacing w:before="0" w:line="100" w:lineRule="exact"/>
              <w:rPr>
                <w:rFonts w:eastAsia="Times New Roman"/>
                <w:b/>
                <w:bCs/>
                <w:sz w:val="16"/>
                <w:szCs w:val="16"/>
              </w:rPr>
            </w:pPr>
            <w:r w:rsidRPr="00BF3066">
              <w:rPr>
                <w:rFonts w:eastAsia="Times New Roman"/>
                <w:b/>
                <w:bCs/>
                <w:sz w:val="16"/>
                <w:szCs w:val="16"/>
              </w:rPr>
              <w:t> </w:t>
            </w:r>
          </w:p>
        </w:tc>
        <w:tc>
          <w:tcPr>
            <w:tcW w:w="1045" w:type="dxa"/>
            <w:tcBorders>
              <w:top w:val="nil"/>
              <w:left w:val="nil"/>
              <w:bottom w:val="single" w:sz="4" w:space="0" w:color="auto"/>
              <w:right w:val="nil"/>
            </w:tcBorders>
            <w:shd w:val="clear" w:color="auto" w:fill="auto"/>
            <w:noWrap/>
            <w:vAlign w:val="bottom"/>
            <w:hideMark/>
          </w:tcPr>
          <w:p w14:paraId="693BA07F" w14:textId="77777777" w:rsidR="00196277" w:rsidRPr="00BF3066" w:rsidRDefault="00196277" w:rsidP="00313EEB">
            <w:pPr>
              <w:tabs>
                <w:tab w:val="clear" w:pos="794"/>
              </w:tabs>
              <w:spacing w:before="0" w:line="100" w:lineRule="exact"/>
              <w:rPr>
                <w:rFonts w:eastAsia="Times New Roman"/>
                <w:b/>
                <w:bCs/>
                <w:sz w:val="16"/>
                <w:szCs w:val="16"/>
              </w:rPr>
            </w:pPr>
            <w:r w:rsidRPr="00BF3066">
              <w:rPr>
                <w:rFonts w:eastAsia="Times New Roman"/>
                <w:b/>
                <w:bCs/>
                <w:sz w:val="16"/>
                <w:szCs w:val="16"/>
              </w:rPr>
              <w:t> </w:t>
            </w:r>
          </w:p>
        </w:tc>
        <w:tc>
          <w:tcPr>
            <w:tcW w:w="805" w:type="dxa"/>
            <w:tcBorders>
              <w:top w:val="nil"/>
              <w:left w:val="nil"/>
              <w:bottom w:val="single" w:sz="4" w:space="0" w:color="auto"/>
              <w:right w:val="nil"/>
            </w:tcBorders>
            <w:shd w:val="clear" w:color="auto" w:fill="auto"/>
            <w:noWrap/>
            <w:vAlign w:val="bottom"/>
            <w:hideMark/>
          </w:tcPr>
          <w:p w14:paraId="2F891456" w14:textId="77777777" w:rsidR="00196277" w:rsidRPr="00BF3066" w:rsidRDefault="00196277" w:rsidP="00313EEB">
            <w:pPr>
              <w:tabs>
                <w:tab w:val="clear" w:pos="794"/>
              </w:tabs>
              <w:spacing w:before="0" w:line="100" w:lineRule="exact"/>
              <w:rPr>
                <w:rFonts w:eastAsia="Times New Roman"/>
                <w:b/>
                <w:bCs/>
                <w:sz w:val="16"/>
                <w:szCs w:val="16"/>
              </w:rPr>
            </w:pPr>
            <w:r w:rsidRPr="00BF3066">
              <w:rPr>
                <w:rFonts w:eastAsia="Times New Roman"/>
                <w:b/>
                <w:bCs/>
                <w:sz w:val="16"/>
                <w:szCs w:val="16"/>
              </w:rPr>
              <w:t> </w:t>
            </w:r>
          </w:p>
        </w:tc>
        <w:tc>
          <w:tcPr>
            <w:tcW w:w="1102" w:type="dxa"/>
            <w:tcBorders>
              <w:top w:val="nil"/>
              <w:left w:val="nil"/>
              <w:bottom w:val="single" w:sz="4" w:space="0" w:color="auto"/>
              <w:right w:val="nil"/>
            </w:tcBorders>
            <w:shd w:val="clear" w:color="auto" w:fill="auto"/>
            <w:noWrap/>
            <w:vAlign w:val="bottom"/>
            <w:hideMark/>
          </w:tcPr>
          <w:p w14:paraId="38DDE5CF" w14:textId="77777777" w:rsidR="00196277" w:rsidRPr="00BF3066" w:rsidRDefault="00196277" w:rsidP="00313EEB">
            <w:pPr>
              <w:tabs>
                <w:tab w:val="clear" w:pos="794"/>
              </w:tabs>
              <w:spacing w:before="0" w:line="100" w:lineRule="exact"/>
              <w:rPr>
                <w:rFonts w:eastAsia="Times New Roman"/>
                <w:b/>
                <w:bCs/>
                <w:sz w:val="16"/>
                <w:szCs w:val="16"/>
              </w:rPr>
            </w:pPr>
            <w:r w:rsidRPr="00BF3066">
              <w:rPr>
                <w:rFonts w:eastAsia="Times New Roman"/>
                <w:b/>
                <w:bCs/>
                <w:sz w:val="16"/>
                <w:szCs w:val="16"/>
              </w:rPr>
              <w:t> </w:t>
            </w:r>
          </w:p>
        </w:tc>
        <w:tc>
          <w:tcPr>
            <w:tcW w:w="1066" w:type="dxa"/>
            <w:tcBorders>
              <w:top w:val="nil"/>
              <w:left w:val="nil"/>
              <w:bottom w:val="single" w:sz="4" w:space="0" w:color="auto"/>
              <w:right w:val="nil"/>
            </w:tcBorders>
            <w:shd w:val="clear" w:color="auto" w:fill="auto"/>
            <w:noWrap/>
            <w:vAlign w:val="bottom"/>
            <w:hideMark/>
          </w:tcPr>
          <w:p w14:paraId="33C60360" w14:textId="77777777" w:rsidR="00196277" w:rsidRPr="00BF3066" w:rsidRDefault="00196277" w:rsidP="00313EEB">
            <w:pPr>
              <w:tabs>
                <w:tab w:val="clear" w:pos="794"/>
              </w:tabs>
              <w:spacing w:before="0" w:line="100" w:lineRule="exact"/>
              <w:rPr>
                <w:rFonts w:eastAsia="Times New Roman"/>
                <w:b/>
                <w:bCs/>
                <w:sz w:val="16"/>
                <w:szCs w:val="16"/>
              </w:rPr>
            </w:pPr>
            <w:r w:rsidRPr="00BF3066">
              <w:rPr>
                <w:rFonts w:eastAsia="Times New Roman"/>
                <w:b/>
                <w:bCs/>
                <w:sz w:val="16"/>
                <w:szCs w:val="16"/>
              </w:rPr>
              <w:t> </w:t>
            </w:r>
          </w:p>
        </w:tc>
        <w:tc>
          <w:tcPr>
            <w:tcW w:w="925" w:type="dxa"/>
            <w:tcBorders>
              <w:top w:val="nil"/>
              <w:left w:val="nil"/>
              <w:bottom w:val="single" w:sz="4" w:space="0" w:color="auto"/>
              <w:right w:val="nil"/>
            </w:tcBorders>
            <w:shd w:val="clear" w:color="auto" w:fill="auto"/>
            <w:noWrap/>
            <w:vAlign w:val="bottom"/>
            <w:hideMark/>
          </w:tcPr>
          <w:p w14:paraId="4E7C5729" w14:textId="77777777" w:rsidR="00196277" w:rsidRPr="00BF3066" w:rsidRDefault="00196277" w:rsidP="00313EEB">
            <w:pPr>
              <w:tabs>
                <w:tab w:val="clear" w:pos="794"/>
              </w:tabs>
              <w:spacing w:before="0" w:line="100" w:lineRule="exact"/>
              <w:rPr>
                <w:rFonts w:eastAsia="Times New Roman"/>
                <w:b/>
                <w:bCs/>
                <w:sz w:val="16"/>
                <w:szCs w:val="16"/>
              </w:rPr>
            </w:pPr>
            <w:r w:rsidRPr="00BF3066">
              <w:rPr>
                <w:rFonts w:eastAsia="Times New Roman"/>
                <w:b/>
                <w:bCs/>
                <w:sz w:val="16"/>
                <w:szCs w:val="16"/>
              </w:rPr>
              <w:t> </w:t>
            </w:r>
          </w:p>
        </w:tc>
        <w:tc>
          <w:tcPr>
            <w:tcW w:w="1103" w:type="dxa"/>
            <w:tcBorders>
              <w:top w:val="nil"/>
              <w:left w:val="nil"/>
              <w:bottom w:val="single" w:sz="4" w:space="0" w:color="auto"/>
              <w:right w:val="nil"/>
            </w:tcBorders>
            <w:shd w:val="clear" w:color="auto" w:fill="auto"/>
            <w:noWrap/>
            <w:vAlign w:val="bottom"/>
            <w:hideMark/>
          </w:tcPr>
          <w:p w14:paraId="13289F35" w14:textId="77777777" w:rsidR="00196277" w:rsidRPr="00BF3066" w:rsidRDefault="00196277" w:rsidP="00313EEB">
            <w:pPr>
              <w:tabs>
                <w:tab w:val="clear" w:pos="794"/>
              </w:tabs>
              <w:spacing w:before="0" w:line="100" w:lineRule="exact"/>
              <w:rPr>
                <w:rFonts w:eastAsia="Times New Roman"/>
                <w:b/>
                <w:bCs/>
                <w:sz w:val="16"/>
                <w:szCs w:val="16"/>
              </w:rPr>
            </w:pPr>
            <w:r w:rsidRPr="00BF3066">
              <w:rPr>
                <w:rFonts w:eastAsia="Times New Roman"/>
                <w:b/>
                <w:bCs/>
                <w:sz w:val="16"/>
                <w:szCs w:val="16"/>
              </w:rPr>
              <w:t> </w:t>
            </w:r>
          </w:p>
        </w:tc>
        <w:tc>
          <w:tcPr>
            <w:tcW w:w="1082" w:type="dxa"/>
            <w:tcBorders>
              <w:top w:val="nil"/>
              <w:left w:val="nil"/>
              <w:bottom w:val="single" w:sz="4" w:space="0" w:color="auto"/>
              <w:right w:val="nil"/>
            </w:tcBorders>
            <w:shd w:val="clear" w:color="auto" w:fill="auto"/>
            <w:noWrap/>
            <w:vAlign w:val="bottom"/>
            <w:hideMark/>
          </w:tcPr>
          <w:p w14:paraId="18706988" w14:textId="77777777" w:rsidR="00196277" w:rsidRPr="00BF3066" w:rsidRDefault="00196277" w:rsidP="00313EEB">
            <w:pPr>
              <w:tabs>
                <w:tab w:val="clear" w:pos="794"/>
              </w:tabs>
              <w:spacing w:before="0" w:line="100" w:lineRule="exact"/>
              <w:rPr>
                <w:rFonts w:eastAsia="Times New Roman"/>
                <w:b/>
                <w:bCs/>
                <w:sz w:val="16"/>
                <w:szCs w:val="16"/>
              </w:rPr>
            </w:pPr>
            <w:r w:rsidRPr="00BF3066">
              <w:rPr>
                <w:rFonts w:eastAsia="Times New Roman"/>
                <w:b/>
                <w:bCs/>
                <w:sz w:val="16"/>
                <w:szCs w:val="16"/>
              </w:rPr>
              <w:t> </w:t>
            </w:r>
          </w:p>
        </w:tc>
        <w:tc>
          <w:tcPr>
            <w:tcW w:w="1063" w:type="dxa"/>
            <w:tcBorders>
              <w:top w:val="nil"/>
              <w:left w:val="nil"/>
              <w:bottom w:val="single" w:sz="4" w:space="0" w:color="auto"/>
              <w:right w:val="nil"/>
            </w:tcBorders>
            <w:shd w:val="clear" w:color="auto" w:fill="auto"/>
            <w:noWrap/>
            <w:vAlign w:val="bottom"/>
            <w:hideMark/>
          </w:tcPr>
          <w:p w14:paraId="2B8D3F81" w14:textId="77777777" w:rsidR="00196277" w:rsidRPr="00BF3066" w:rsidRDefault="00196277" w:rsidP="00313EEB">
            <w:pPr>
              <w:tabs>
                <w:tab w:val="clear" w:pos="794"/>
              </w:tabs>
              <w:spacing w:before="0" w:line="100" w:lineRule="exact"/>
              <w:rPr>
                <w:rFonts w:eastAsia="Times New Roman"/>
                <w:b/>
                <w:bCs/>
                <w:sz w:val="16"/>
                <w:szCs w:val="16"/>
              </w:rPr>
            </w:pPr>
            <w:r w:rsidRPr="00BF3066">
              <w:rPr>
                <w:rFonts w:eastAsia="Times New Roman"/>
                <w:b/>
                <w:bCs/>
                <w:sz w:val="16"/>
                <w:szCs w:val="16"/>
              </w:rPr>
              <w:t> </w:t>
            </w:r>
          </w:p>
        </w:tc>
        <w:tc>
          <w:tcPr>
            <w:tcW w:w="1063" w:type="dxa"/>
            <w:tcBorders>
              <w:top w:val="nil"/>
              <w:left w:val="nil"/>
              <w:bottom w:val="single" w:sz="4" w:space="0" w:color="auto"/>
              <w:right w:val="nil"/>
            </w:tcBorders>
            <w:shd w:val="clear" w:color="auto" w:fill="auto"/>
            <w:noWrap/>
            <w:vAlign w:val="bottom"/>
            <w:hideMark/>
          </w:tcPr>
          <w:p w14:paraId="64C9FB12" w14:textId="77777777" w:rsidR="00196277" w:rsidRPr="00BF3066" w:rsidRDefault="00196277" w:rsidP="00313EEB">
            <w:pPr>
              <w:tabs>
                <w:tab w:val="clear" w:pos="794"/>
              </w:tabs>
              <w:spacing w:before="0" w:line="100" w:lineRule="exact"/>
              <w:rPr>
                <w:rFonts w:eastAsia="Times New Roman"/>
                <w:b/>
                <w:bCs/>
                <w:sz w:val="16"/>
                <w:szCs w:val="16"/>
              </w:rPr>
            </w:pPr>
            <w:r w:rsidRPr="00BF3066">
              <w:rPr>
                <w:rFonts w:eastAsia="Times New Roman"/>
                <w:b/>
                <w:bCs/>
                <w:sz w:val="16"/>
                <w:szCs w:val="16"/>
              </w:rPr>
              <w:t> </w:t>
            </w:r>
          </w:p>
        </w:tc>
        <w:tc>
          <w:tcPr>
            <w:tcW w:w="1049" w:type="dxa"/>
            <w:tcBorders>
              <w:top w:val="nil"/>
              <w:left w:val="nil"/>
              <w:bottom w:val="single" w:sz="4" w:space="0" w:color="auto"/>
              <w:right w:val="nil"/>
            </w:tcBorders>
            <w:shd w:val="clear" w:color="auto" w:fill="auto"/>
            <w:noWrap/>
            <w:vAlign w:val="bottom"/>
            <w:hideMark/>
          </w:tcPr>
          <w:p w14:paraId="33B1DF1F" w14:textId="77777777" w:rsidR="00196277" w:rsidRPr="00BF3066" w:rsidRDefault="00196277" w:rsidP="00313EEB">
            <w:pPr>
              <w:tabs>
                <w:tab w:val="clear" w:pos="794"/>
              </w:tabs>
              <w:spacing w:before="0" w:line="100" w:lineRule="exact"/>
              <w:rPr>
                <w:rFonts w:eastAsia="Times New Roman"/>
                <w:b/>
                <w:bCs/>
                <w:sz w:val="16"/>
                <w:szCs w:val="16"/>
              </w:rPr>
            </w:pPr>
            <w:r w:rsidRPr="00BF3066">
              <w:rPr>
                <w:rFonts w:eastAsia="Times New Roman"/>
                <w:b/>
                <w:bCs/>
                <w:sz w:val="16"/>
                <w:szCs w:val="16"/>
              </w:rPr>
              <w:t> </w:t>
            </w:r>
          </w:p>
        </w:tc>
        <w:tc>
          <w:tcPr>
            <w:tcW w:w="997" w:type="dxa"/>
            <w:tcBorders>
              <w:top w:val="nil"/>
              <w:left w:val="nil"/>
              <w:bottom w:val="single" w:sz="4" w:space="0" w:color="auto"/>
              <w:right w:val="nil"/>
            </w:tcBorders>
            <w:shd w:val="clear" w:color="auto" w:fill="auto"/>
            <w:noWrap/>
            <w:vAlign w:val="bottom"/>
            <w:hideMark/>
          </w:tcPr>
          <w:p w14:paraId="49C96C39" w14:textId="77777777" w:rsidR="00196277" w:rsidRPr="00BF3066" w:rsidRDefault="00196277" w:rsidP="00313EEB">
            <w:pPr>
              <w:tabs>
                <w:tab w:val="clear" w:pos="794"/>
              </w:tabs>
              <w:spacing w:before="0" w:line="100" w:lineRule="exact"/>
              <w:rPr>
                <w:rFonts w:eastAsia="Times New Roman"/>
                <w:b/>
                <w:bCs/>
                <w:color w:val="002060"/>
                <w:sz w:val="16"/>
                <w:szCs w:val="16"/>
              </w:rPr>
            </w:pPr>
            <w:r w:rsidRPr="00BF3066">
              <w:rPr>
                <w:rFonts w:eastAsia="Times New Roman"/>
                <w:b/>
                <w:bCs/>
                <w:color w:val="002060"/>
                <w:sz w:val="16"/>
                <w:szCs w:val="16"/>
              </w:rPr>
              <w:t> </w:t>
            </w:r>
          </w:p>
        </w:tc>
      </w:tr>
      <w:tr w:rsidR="00196277" w:rsidRPr="009B0841" w14:paraId="329CD6B9" w14:textId="77777777" w:rsidTr="00313EEB">
        <w:trPr>
          <w:jc w:val="center"/>
        </w:trPr>
        <w:tc>
          <w:tcPr>
            <w:tcW w:w="3501" w:type="dxa"/>
            <w:tcBorders>
              <w:top w:val="nil"/>
              <w:left w:val="nil"/>
              <w:bottom w:val="nil"/>
              <w:right w:val="nil"/>
            </w:tcBorders>
            <w:shd w:val="clear" w:color="auto" w:fill="auto"/>
            <w:noWrap/>
            <w:vAlign w:val="center"/>
            <w:hideMark/>
          </w:tcPr>
          <w:p w14:paraId="552E1D37" w14:textId="77777777" w:rsidR="00196277" w:rsidRPr="00BF3066" w:rsidRDefault="00196277" w:rsidP="00313EEB">
            <w:pPr>
              <w:tabs>
                <w:tab w:val="clear" w:pos="794"/>
              </w:tabs>
              <w:spacing w:before="0" w:line="100" w:lineRule="exact"/>
              <w:jc w:val="right"/>
              <w:rPr>
                <w:rFonts w:eastAsia="Times New Roman"/>
                <w:b/>
                <w:bCs/>
                <w:color w:val="002060"/>
                <w:sz w:val="16"/>
                <w:szCs w:val="16"/>
              </w:rPr>
            </w:pPr>
          </w:p>
        </w:tc>
        <w:tc>
          <w:tcPr>
            <w:tcW w:w="905" w:type="dxa"/>
            <w:tcBorders>
              <w:top w:val="nil"/>
              <w:left w:val="single" w:sz="4" w:space="0" w:color="0070C0"/>
              <w:bottom w:val="nil"/>
              <w:right w:val="nil"/>
            </w:tcBorders>
            <w:shd w:val="clear" w:color="auto" w:fill="auto"/>
            <w:noWrap/>
            <w:vAlign w:val="bottom"/>
            <w:hideMark/>
          </w:tcPr>
          <w:p w14:paraId="65239AE6" w14:textId="77777777" w:rsidR="00196277" w:rsidRPr="00BF3066" w:rsidRDefault="00196277" w:rsidP="00313EEB">
            <w:pPr>
              <w:tabs>
                <w:tab w:val="clear" w:pos="794"/>
              </w:tabs>
              <w:spacing w:before="0" w:line="100" w:lineRule="exact"/>
              <w:rPr>
                <w:rFonts w:eastAsia="Times New Roman"/>
                <w:sz w:val="16"/>
                <w:szCs w:val="16"/>
              </w:rPr>
            </w:pPr>
            <w:r w:rsidRPr="00BF3066">
              <w:rPr>
                <w:rFonts w:eastAsia="Times New Roman"/>
                <w:sz w:val="16"/>
                <w:szCs w:val="16"/>
              </w:rPr>
              <w:t> </w:t>
            </w:r>
          </w:p>
        </w:tc>
        <w:tc>
          <w:tcPr>
            <w:tcW w:w="1045" w:type="dxa"/>
            <w:tcBorders>
              <w:top w:val="nil"/>
              <w:left w:val="nil"/>
              <w:bottom w:val="nil"/>
              <w:right w:val="nil"/>
            </w:tcBorders>
            <w:shd w:val="clear" w:color="auto" w:fill="auto"/>
            <w:noWrap/>
            <w:vAlign w:val="bottom"/>
            <w:hideMark/>
          </w:tcPr>
          <w:p w14:paraId="21FA542E" w14:textId="77777777" w:rsidR="00196277" w:rsidRPr="00BF3066" w:rsidRDefault="00196277" w:rsidP="00313EEB">
            <w:pPr>
              <w:tabs>
                <w:tab w:val="clear" w:pos="794"/>
              </w:tabs>
              <w:spacing w:before="0" w:line="100" w:lineRule="exact"/>
              <w:rPr>
                <w:rFonts w:eastAsia="Times New Roman"/>
                <w:sz w:val="16"/>
                <w:szCs w:val="16"/>
              </w:rPr>
            </w:pPr>
          </w:p>
        </w:tc>
        <w:tc>
          <w:tcPr>
            <w:tcW w:w="805" w:type="dxa"/>
            <w:tcBorders>
              <w:top w:val="nil"/>
              <w:left w:val="nil"/>
              <w:bottom w:val="nil"/>
              <w:right w:val="nil"/>
            </w:tcBorders>
            <w:shd w:val="clear" w:color="auto" w:fill="auto"/>
            <w:noWrap/>
            <w:vAlign w:val="bottom"/>
            <w:hideMark/>
          </w:tcPr>
          <w:p w14:paraId="1B7C2E66" w14:textId="77777777" w:rsidR="00196277" w:rsidRPr="00BF3066" w:rsidRDefault="00196277" w:rsidP="00313EEB">
            <w:pPr>
              <w:tabs>
                <w:tab w:val="clear" w:pos="794"/>
              </w:tabs>
              <w:spacing w:before="0" w:line="100" w:lineRule="exact"/>
              <w:rPr>
                <w:rFonts w:eastAsia="Times New Roman"/>
                <w:sz w:val="16"/>
                <w:szCs w:val="16"/>
              </w:rPr>
            </w:pPr>
          </w:p>
        </w:tc>
        <w:tc>
          <w:tcPr>
            <w:tcW w:w="1102" w:type="dxa"/>
            <w:tcBorders>
              <w:top w:val="nil"/>
              <w:left w:val="nil"/>
              <w:bottom w:val="nil"/>
              <w:right w:val="nil"/>
            </w:tcBorders>
            <w:shd w:val="clear" w:color="auto" w:fill="auto"/>
            <w:noWrap/>
            <w:vAlign w:val="bottom"/>
            <w:hideMark/>
          </w:tcPr>
          <w:p w14:paraId="060CAFB0" w14:textId="77777777" w:rsidR="00196277" w:rsidRPr="00BF3066" w:rsidRDefault="00196277" w:rsidP="00313EEB">
            <w:pPr>
              <w:tabs>
                <w:tab w:val="clear" w:pos="794"/>
              </w:tabs>
              <w:spacing w:before="0" w:line="100" w:lineRule="exact"/>
              <w:rPr>
                <w:rFonts w:eastAsia="Times New Roman"/>
                <w:sz w:val="16"/>
                <w:szCs w:val="16"/>
              </w:rPr>
            </w:pPr>
          </w:p>
        </w:tc>
        <w:tc>
          <w:tcPr>
            <w:tcW w:w="1066" w:type="dxa"/>
            <w:tcBorders>
              <w:top w:val="nil"/>
              <w:left w:val="nil"/>
              <w:bottom w:val="nil"/>
              <w:right w:val="nil"/>
            </w:tcBorders>
            <w:shd w:val="clear" w:color="auto" w:fill="auto"/>
            <w:noWrap/>
            <w:vAlign w:val="bottom"/>
            <w:hideMark/>
          </w:tcPr>
          <w:p w14:paraId="2FBCA1FE" w14:textId="77777777" w:rsidR="00196277" w:rsidRPr="00BF3066" w:rsidRDefault="00196277" w:rsidP="00313EEB">
            <w:pPr>
              <w:tabs>
                <w:tab w:val="clear" w:pos="794"/>
              </w:tabs>
              <w:spacing w:before="0" w:line="100" w:lineRule="exact"/>
              <w:rPr>
                <w:rFonts w:eastAsia="Times New Roman"/>
                <w:sz w:val="16"/>
                <w:szCs w:val="16"/>
              </w:rPr>
            </w:pPr>
          </w:p>
        </w:tc>
        <w:tc>
          <w:tcPr>
            <w:tcW w:w="925" w:type="dxa"/>
            <w:tcBorders>
              <w:top w:val="nil"/>
              <w:left w:val="nil"/>
              <w:bottom w:val="nil"/>
              <w:right w:val="nil"/>
            </w:tcBorders>
            <w:shd w:val="clear" w:color="auto" w:fill="auto"/>
            <w:noWrap/>
            <w:vAlign w:val="bottom"/>
            <w:hideMark/>
          </w:tcPr>
          <w:p w14:paraId="729F69CF" w14:textId="77777777" w:rsidR="00196277" w:rsidRPr="00BF3066" w:rsidRDefault="00196277" w:rsidP="00313EEB">
            <w:pPr>
              <w:tabs>
                <w:tab w:val="clear" w:pos="794"/>
              </w:tabs>
              <w:spacing w:before="0" w:line="100" w:lineRule="exact"/>
              <w:rPr>
                <w:rFonts w:eastAsia="Times New Roman"/>
                <w:sz w:val="16"/>
                <w:szCs w:val="16"/>
              </w:rPr>
            </w:pPr>
          </w:p>
        </w:tc>
        <w:tc>
          <w:tcPr>
            <w:tcW w:w="1103" w:type="dxa"/>
            <w:tcBorders>
              <w:top w:val="nil"/>
              <w:left w:val="nil"/>
              <w:bottom w:val="nil"/>
              <w:right w:val="nil"/>
            </w:tcBorders>
            <w:shd w:val="clear" w:color="auto" w:fill="auto"/>
            <w:noWrap/>
            <w:vAlign w:val="bottom"/>
            <w:hideMark/>
          </w:tcPr>
          <w:p w14:paraId="68AB108D" w14:textId="77777777" w:rsidR="00196277" w:rsidRPr="00BF3066" w:rsidRDefault="00196277" w:rsidP="00313EEB">
            <w:pPr>
              <w:tabs>
                <w:tab w:val="clear" w:pos="794"/>
              </w:tabs>
              <w:spacing w:before="0" w:line="100" w:lineRule="exact"/>
              <w:rPr>
                <w:rFonts w:eastAsia="Times New Roman"/>
                <w:sz w:val="16"/>
                <w:szCs w:val="16"/>
              </w:rPr>
            </w:pPr>
          </w:p>
        </w:tc>
        <w:tc>
          <w:tcPr>
            <w:tcW w:w="1082" w:type="dxa"/>
            <w:tcBorders>
              <w:top w:val="nil"/>
              <w:left w:val="nil"/>
              <w:bottom w:val="nil"/>
              <w:right w:val="nil"/>
            </w:tcBorders>
            <w:shd w:val="clear" w:color="auto" w:fill="auto"/>
            <w:noWrap/>
            <w:vAlign w:val="bottom"/>
            <w:hideMark/>
          </w:tcPr>
          <w:p w14:paraId="05A6CFDC"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6B80EE35" w14:textId="77777777" w:rsidR="00196277" w:rsidRPr="00BF3066" w:rsidRDefault="00196277" w:rsidP="00313EEB">
            <w:pPr>
              <w:tabs>
                <w:tab w:val="clear" w:pos="794"/>
              </w:tabs>
              <w:spacing w:before="0" w:line="100" w:lineRule="exact"/>
              <w:rPr>
                <w:rFonts w:eastAsia="Times New Roman"/>
                <w:sz w:val="16"/>
                <w:szCs w:val="16"/>
              </w:rPr>
            </w:pPr>
          </w:p>
        </w:tc>
        <w:tc>
          <w:tcPr>
            <w:tcW w:w="1063" w:type="dxa"/>
            <w:tcBorders>
              <w:top w:val="nil"/>
              <w:left w:val="nil"/>
              <w:bottom w:val="nil"/>
              <w:right w:val="nil"/>
            </w:tcBorders>
            <w:shd w:val="clear" w:color="auto" w:fill="auto"/>
            <w:noWrap/>
            <w:vAlign w:val="bottom"/>
            <w:hideMark/>
          </w:tcPr>
          <w:p w14:paraId="4C3F4570" w14:textId="77777777" w:rsidR="00196277" w:rsidRPr="00BF3066" w:rsidRDefault="00196277" w:rsidP="00313EEB">
            <w:pPr>
              <w:tabs>
                <w:tab w:val="clear" w:pos="794"/>
              </w:tabs>
              <w:spacing w:before="0" w:line="100" w:lineRule="exact"/>
              <w:rPr>
                <w:rFonts w:eastAsia="Times New Roman"/>
                <w:sz w:val="16"/>
                <w:szCs w:val="16"/>
              </w:rPr>
            </w:pPr>
          </w:p>
        </w:tc>
        <w:tc>
          <w:tcPr>
            <w:tcW w:w="1049" w:type="dxa"/>
            <w:tcBorders>
              <w:top w:val="nil"/>
              <w:left w:val="nil"/>
              <w:bottom w:val="nil"/>
              <w:right w:val="nil"/>
            </w:tcBorders>
            <w:shd w:val="clear" w:color="auto" w:fill="auto"/>
            <w:noWrap/>
            <w:vAlign w:val="bottom"/>
            <w:hideMark/>
          </w:tcPr>
          <w:p w14:paraId="3257BFF7" w14:textId="77777777" w:rsidR="00196277" w:rsidRPr="00BF3066" w:rsidRDefault="00196277" w:rsidP="00313EEB">
            <w:pPr>
              <w:tabs>
                <w:tab w:val="clear" w:pos="794"/>
              </w:tabs>
              <w:spacing w:before="0" w:line="100" w:lineRule="exact"/>
              <w:rPr>
                <w:rFonts w:eastAsia="Times New Roman"/>
                <w:sz w:val="16"/>
                <w:szCs w:val="16"/>
              </w:rPr>
            </w:pPr>
          </w:p>
        </w:tc>
        <w:tc>
          <w:tcPr>
            <w:tcW w:w="997" w:type="dxa"/>
            <w:tcBorders>
              <w:top w:val="nil"/>
              <w:left w:val="nil"/>
              <w:bottom w:val="nil"/>
              <w:right w:val="nil"/>
            </w:tcBorders>
            <w:shd w:val="clear" w:color="auto" w:fill="auto"/>
            <w:noWrap/>
            <w:vAlign w:val="bottom"/>
            <w:hideMark/>
          </w:tcPr>
          <w:p w14:paraId="6B6C3E3F" w14:textId="77777777" w:rsidR="00196277" w:rsidRPr="00BF3066" w:rsidRDefault="00196277" w:rsidP="00313EEB">
            <w:pPr>
              <w:tabs>
                <w:tab w:val="clear" w:pos="794"/>
              </w:tabs>
              <w:spacing w:before="0" w:line="100" w:lineRule="exact"/>
              <w:rPr>
                <w:rFonts w:eastAsia="Times New Roman"/>
                <w:sz w:val="16"/>
                <w:szCs w:val="16"/>
              </w:rPr>
            </w:pPr>
          </w:p>
        </w:tc>
      </w:tr>
      <w:tr w:rsidR="00196277" w:rsidRPr="009B0841" w14:paraId="412EB6BE" w14:textId="77777777" w:rsidTr="00313EEB">
        <w:trPr>
          <w:jc w:val="center"/>
        </w:trPr>
        <w:tc>
          <w:tcPr>
            <w:tcW w:w="3501" w:type="dxa"/>
            <w:tcBorders>
              <w:top w:val="nil"/>
              <w:left w:val="nil"/>
              <w:bottom w:val="nil"/>
              <w:right w:val="nil"/>
            </w:tcBorders>
            <w:shd w:val="clear" w:color="auto" w:fill="auto"/>
            <w:noWrap/>
            <w:vAlign w:val="center"/>
            <w:hideMark/>
          </w:tcPr>
          <w:p w14:paraId="45E636F9" w14:textId="77777777" w:rsidR="00196277" w:rsidRPr="00BF3066" w:rsidRDefault="00196277" w:rsidP="00313EEB">
            <w:pPr>
              <w:tabs>
                <w:tab w:val="clear" w:pos="794"/>
              </w:tabs>
              <w:spacing w:before="40" w:after="40" w:line="240" w:lineRule="exact"/>
              <w:jc w:val="left"/>
              <w:rPr>
                <w:rFonts w:eastAsia="Times New Roman"/>
                <w:b/>
                <w:bCs/>
                <w:sz w:val="16"/>
                <w:szCs w:val="16"/>
              </w:rPr>
            </w:pPr>
            <w:r w:rsidRPr="00BF3066">
              <w:rPr>
                <w:rFonts w:eastAsia="Times New Roman" w:hint="cs"/>
                <w:b/>
                <w:bCs/>
                <w:sz w:val="16"/>
                <w:szCs w:val="16"/>
                <w:rtl/>
              </w:rPr>
              <w:t>المجموع</w:t>
            </w:r>
          </w:p>
        </w:tc>
        <w:tc>
          <w:tcPr>
            <w:tcW w:w="905" w:type="dxa"/>
            <w:tcBorders>
              <w:top w:val="nil"/>
              <w:left w:val="single" w:sz="4" w:space="0" w:color="0070C0"/>
              <w:bottom w:val="nil"/>
              <w:right w:val="nil"/>
            </w:tcBorders>
            <w:shd w:val="clear" w:color="auto" w:fill="auto"/>
            <w:noWrap/>
            <w:vAlign w:val="bottom"/>
            <w:hideMark/>
          </w:tcPr>
          <w:p w14:paraId="2BD7B80A" w14:textId="77777777" w:rsidR="00196277" w:rsidRPr="00BF3066" w:rsidRDefault="00196277" w:rsidP="00313EEB">
            <w:pPr>
              <w:tabs>
                <w:tab w:val="clear" w:pos="794"/>
              </w:tabs>
              <w:spacing w:before="40" w:after="40" w:line="240" w:lineRule="exact"/>
              <w:rPr>
                <w:rFonts w:eastAsia="Times New Roman"/>
                <w:b/>
                <w:bCs/>
                <w:sz w:val="16"/>
                <w:szCs w:val="16"/>
              </w:rPr>
            </w:pPr>
            <w:r w:rsidRPr="00BF3066">
              <w:rPr>
                <w:b/>
                <w:bCs/>
                <w:sz w:val="16"/>
                <w:szCs w:val="16"/>
              </w:rPr>
              <w:t>0</w:t>
            </w:r>
          </w:p>
        </w:tc>
        <w:tc>
          <w:tcPr>
            <w:tcW w:w="1045" w:type="dxa"/>
            <w:tcBorders>
              <w:top w:val="nil"/>
              <w:left w:val="nil"/>
              <w:bottom w:val="nil"/>
              <w:right w:val="nil"/>
            </w:tcBorders>
            <w:shd w:val="clear" w:color="auto" w:fill="auto"/>
            <w:noWrap/>
            <w:vAlign w:val="bottom"/>
            <w:hideMark/>
          </w:tcPr>
          <w:p w14:paraId="0DBC1959" w14:textId="77777777" w:rsidR="00196277" w:rsidRPr="00BF3066" w:rsidRDefault="00196277" w:rsidP="00313EEB">
            <w:pPr>
              <w:tabs>
                <w:tab w:val="clear" w:pos="794"/>
              </w:tabs>
              <w:spacing w:before="40" w:after="40" w:line="240" w:lineRule="exact"/>
              <w:rPr>
                <w:rFonts w:eastAsia="Times New Roman"/>
                <w:b/>
                <w:bCs/>
                <w:sz w:val="16"/>
                <w:szCs w:val="16"/>
              </w:rPr>
            </w:pPr>
            <w:r w:rsidRPr="00BF3066">
              <w:rPr>
                <w:b/>
                <w:bCs/>
                <w:sz w:val="16"/>
                <w:szCs w:val="16"/>
              </w:rPr>
              <w:t>50</w:t>
            </w:r>
          </w:p>
        </w:tc>
        <w:tc>
          <w:tcPr>
            <w:tcW w:w="805" w:type="dxa"/>
            <w:tcBorders>
              <w:top w:val="nil"/>
              <w:left w:val="nil"/>
              <w:bottom w:val="nil"/>
              <w:right w:val="nil"/>
            </w:tcBorders>
            <w:shd w:val="clear" w:color="auto" w:fill="auto"/>
            <w:noWrap/>
            <w:vAlign w:val="bottom"/>
            <w:hideMark/>
          </w:tcPr>
          <w:p w14:paraId="04252A47" w14:textId="77777777" w:rsidR="00196277" w:rsidRPr="00BF3066" w:rsidRDefault="00196277" w:rsidP="00313EEB">
            <w:pPr>
              <w:tabs>
                <w:tab w:val="clear" w:pos="794"/>
              </w:tabs>
              <w:spacing w:before="40" w:after="40" w:line="240" w:lineRule="exact"/>
              <w:rPr>
                <w:rFonts w:eastAsia="Times New Roman"/>
                <w:b/>
                <w:bCs/>
                <w:sz w:val="16"/>
                <w:szCs w:val="16"/>
              </w:rPr>
            </w:pPr>
            <w:r w:rsidRPr="00BF3066">
              <w:rPr>
                <w:b/>
                <w:bCs/>
                <w:sz w:val="16"/>
                <w:szCs w:val="16"/>
              </w:rPr>
              <w:t>676</w:t>
            </w:r>
          </w:p>
        </w:tc>
        <w:tc>
          <w:tcPr>
            <w:tcW w:w="1102" w:type="dxa"/>
            <w:tcBorders>
              <w:top w:val="nil"/>
              <w:left w:val="nil"/>
              <w:bottom w:val="nil"/>
              <w:right w:val="nil"/>
            </w:tcBorders>
            <w:shd w:val="clear" w:color="auto" w:fill="auto"/>
            <w:noWrap/>
            <w:vAlign w:val="bottom"/>
            <w:hideMark/>
          </w:tcPr>
          <w:p w14:paraId="20D38916" w14:textId="77777777" w:rsidR="00196277" w:rsidRPr="00BF3066" w:rsidRDefault="00196277" w:rsidP="00313EEB">
            <w:pPr>
              <w:tabs>
                <w:tab w:val="clear" w:pos="794"/>
              </w:tabs>
              <w:spacing w:before="40" w:after="40" w:line="240" w:lineRule="exact"/>
              <w:rPr>
                <w:rFonts w:eastAsia="Times New Roman"/>
                <w:b/>
                <w:bCs/>
                <w:sz w:val="16"/>
                <w:szCs w:val="16"/>
              </w:rPr>
            </w:pPr>
            <w:r w:rsidRPr="00BF3066">
              <w:rPr>
                <w:b/>
                <w:bCs/>
                <w:sz w:val="16"/>
                <w:szCs w:val="16"/>
              </w:rPr>
              <w:t>565</w:t>
            </w:r>
          </w:p>
        </w:tc>
        <w:tc>
          <w:tcPr>
            <w:tcW w:w="1066" w:type="dxa"/>
            <w:tcBorders>
              <w:top w:val="nil"/>
              <w:left w:val="nil"/>
              <w:bottom w:val="nil"/>
              <w:right w:val="nil"/>
            </w:tcBorders>
            <w:shd w:val="clear" w:color="auto" w:fill="auto"/>
            <w:noWrap/>
            <w:vAlign w:val="bottom"/>
            <w:hideMark/>
          </w:tcPr>
          <w:p w14:paraId="6E3ED9AC" w14:textId="77777777" w:rsidR="00196277" w:rsidRPr="00BF3066" w:rsidRDefault="00196277" w:rsidP="00313EEB">
            <w:pPr>
              <w:tabs>
                <w:tab w:val="clear" w:pos="794"/>
              </w:tabs>
              <w:spacing w:before="40" w:after="40" w:line="240" w:lineRule="exact"/>
              <w:rPr>
                <w:rFonts w:eastAsia="Times New Roman"/>
                <w:b/>
                <w:bCs/>
                <w:sz w:val="16"/>
                <w:szCs w:val="16"/>
              </w:rPr>
            </w:pPr>
            <w:r w:rsidRPr="00BF3066">
              <w:rPr>
                <w:b/>
                <w:bCs/>
                <w:sz w:val="16"/>
                <w:szCs w:val="16"/>
              </w:rPr>
              <w:t>11 261</w:t>
            </w:r>
          </w:p>
        </w:tc>
        <w:tc>
          <w:tcPr>
            <w:tcW w:w="925" w:type="dxa"/>
            <w:tcBorders>
              <w:top w:val="nil"/>
              <w:left w:val="nil"/>
              <w:bottom w:val="nil"/>
              <w:right w:val="nil"/>
            </w:tcBorders>
            <w:shd w:val="clear" w:color="auto" w:fill="auto"/>
            <w:noWrap/>
            <w:vAlign w:val="bottom"/>
            <w:hideMark/>
          </w:tcPr>
          <w:p w14:paraId="7C317CAA" w14:textId="77777777" w:rsidR="00196277" w:rsidRPr="00BF3066" w:rsidRDefault="00196277" w:rsidP="00313EEB">
            <w:pPr>
              <w:tabs>
                <w:tab w:val="clear" w:pos="794"/>
              </w:tabs>
              <w:spacing w:before="40" w:after="40" w:line="240" w:lineRule="exact"/>
              <w:rPr>
                <w:rFonts w:eastAsia="Times New Roman"/>
                <w:b/>
                <w:bCs/>
                <w:sz w:val="16"/>
                <w:szCs w:val="16"/>
              </w:rPr>
            </w:pPr>
            <w:r w:rsidRPr="00BF3066">
              <w:rPr>
                <w:b/>
                <w:bCs/>
                <w:sz w:val="16"/>
                <w:szCs w:val="16"/>
              </w:rPr>
              <w:t>10 748</w:t>
            </w:r>
          </w:p>
        </w:tc>
        <w:tc>
          <w:tcPr>
            <w:tcW w:w="1103" w:type="dxa"/>
            <w:tcBorders>
              <w:top w:val="nil"/>
              <w:left w:val="nil"/>
              <w:bottom w:val="nil"/>
              <w:right w:val="nil"/>
            </w:tcBorders>
            <w:shd w:val="clear" w:color="auto" w:fill="auto"/>
            <w:noWrap/>
            <w:vAlign w:val="bottom"/>
            <w:hideMark/>
          </w:tcPr>
          <w:p w14:paraId="1188763A" w14:textId="77777777" w:rsidR="00196277" w:rsidRPr="00BF3066" w:rsidRDefault="00196277" w:rsidP="00313EEB">
            <w:pPr>
              <w:tabs>
                <w:tab w:val="clear" w:pos="794"/>
              </w:tabs>
              <w:spacing w:before="40" w:after="40" w:line="240" w:lineRule="exact"/>
              <w:rPr>
                <w:rFonts w:eastAsia="Times New Roman"/>
                <w:b/>
                <w:bCs/>
                <w:sz w:val="16"/>
                <w:szCs w:val="16"/>
              </w:rPr>
            </w:pPr>
            <w:r w:rsidRPr="00BF3066">
              <w:rPr>
                <w:b/>
                <w:bCs/>
                <w:sz w:val="16"/>
                <w:szCs w:val="16"/>
              </w:rPr>
              <w:t>8 514</w:t>
            </w:r>
          </w:p>
        </w:tc>
        <w:tc>
          <w:tcPr>
            <w:tcW w:w="1082" w:type="dxa"/>
            <w:tcBorders>
              <w:top w:val="nil"/>
              <w:left w:val="nil"/>
              <w:bottom w:val="nil"/>
              <w:right w:val="nil"/>
            </w:tcBorders>
            <w:shd w:val="clear" w:color="auto" w:fill="auto"/>
            <w:noWrap/>
            <w:vAlign w:val="bottom"/>
            <w:hideMark/>
          </w:tcPr>
          <w:p w14:paraId="3B2C5B46" w14:textId="77777777" w:rsidR="00196277" w:rsidRPr="00BF3066" w:rsidRDefault="00196277" w:rsidP="00313EEB">
            <w:pPr>
              <w:tabs>
                <w:tab w:val="clear" w:pos="794"/>
              </w:tabs>
              <w:spacing w:before="40" w:after="40" w:line="240" w:lineRule="exact"/>
              <w:rPr>
                <w:rFonts w:eastAsia="Times New Roman"/>
                <w:b/>
                <w:bCs/>
                <w:sz w:val="16"/>
                <w:szCs w:val="16"/>
              </w:rPr>
            </w:pPr>
            <w:r w:rsidRPr="00BF3066">
              <w:rPr>
                <w:b/>
                <w:bCs/>
                <w:sz w:val="16"/>
                <w:szCs w:val="16"/>
              </w:rPr>
              <w:t>23 443</w:t>
            </w:r>
          </w:p>
        </w:tc>
        <w:tc>
          <w:tcPr>
            <w:tcW w:w="1063" w:type="dxa"/>
            <w:tcBorders>
              <w:top w:val="nil"/>
              <w:left w:val="nil"/>
              <w:bottom w:val="nil"/>
              <w:right w:val="nil"/>
            </w:tcBorders>
            <w:shd w:val="clear" w:color="auto" w:fill="auto"/>
            <w:noWrap/>
            <w:vAlign w:val="bottom"/>
            <w:hideMark/>
          </w:tcPr>
          <w:p w14:paraId="2FB65BDB" w14:textId="77777777" w:rsidR="00196277" w:rsidRPr="00BF3066" w:rsidRDefault="00196277" w:rsidP="00313EEB">
            <w:pPr>
              <w:tabs>
                <w:tab w:val="clear" w:pos="794"/>
              </w:tabs>
              <w:spacing w:before="40" w:after="40" w:line="240" w:lineRule="exact"/>
              <w:rPr>
                <w:rFonts w:eastAsia="Times New Roman"/>
                <w:b/>
                <w:bCs/>
                <w:sz w:val="16"/>
                <w:szCs w:val="16"/>
              </w:rPr>
            </w:pPr>
            <w:r w:rsidRPr="00BF3066">
              <w:rPr>
                <w:b/>
                <w:bCs/>
                <w:sz w:val="16"/>
                <w:szCs w:val="16"/>
              </w:rPr>
              <w:t>5 801</w:t>
            </w:r>
          </w:p>
        </w:tc>
        <w:tc>
          <w:tcPr>
            <w:tcW w:w="1063" w:type="dxa"/>
            <w:tcBorders>
              <w:top w:val="nil"/>
              <w:left w:val="nil"/>
              <w:bottom w:val="nil"/>
              <w:right w:val="nil"/>
            </w:tcBorders>
            <w:shd w:val="clear" w:color="auto" w:fill="auto"/>
            <w:noWrap/>
            <w:vAlign w:val="bottom"/>
            <w:hideMark/>
          </w:tcPr>
          <w:p w14:paraId="01EEA8B8" w14:textId="77777777" w:rsidR="00196277" w:rsidRPr="00BF3066" w:rsidRDefault="00196277" w:rsidP="00313EEB">
            <w:pPr>
              <w:tabs>
                <w:tab w:val="clear" w:pos="794"/>
              </w:tabs>
              <w:spacing w:before="40" w:after="40" w:line="240" w:lineRule="exact"/>
              <w:rPr>
                <w:rFonts w:eastAsia="Times New Roman"/>
                <w:b/>
                <w:bCs/>
                <w:sz w:val="16"/>
                <w:szCs w:val="16"/>
              </w:rPr>
            </w:pPr>
            <w:r w:rsidRPr="00BF3066">
              <w:rPr>
                <w:b/>
                <w:bCs/>
                <w:sz w:val="16"/>
                <w:szCs w:val="16"/>
              </w:rPr>
              <w:t>8 879</w:t>
            </w:r>
          </w:p>
        </w:tc>
        <w:tc>
          <w:tcPr>
            <w:tcW w:w="1049" w:type="dxa"/>
            <w:tcBorders>
              <w:top w:val="nil"/>
              <w:left w:val="nil"/>
              <w:bottom w:val="nil"/>
              <w:right w:val="nil"/>
            </w:tcBorders>
            <w:shd w:val="clear" w:color="auto" w:fill="auto"/>
            <w:noWrap/>
            <w:vAlign w:val="bottom"/>
            <w:hideMark/>
          </w:tcPr>
          <w:p w14:paraId="3BCB4B3F" w14:textId="77777777" w:rsidR="00196277" w:rsidRPr="00BF3066" w:rsidRDefault="00196277" w:rsidP="00313EEB">
            <w:pPr>
              <w:tabs>
                <w:tab w:val="clear" w:pos="794"/>
              </w:tabs>
              <w:spacing w:before="40" w:after="40" w:line="240" w:lineRule="exact"/>
              <w:rPr>
                <w:rFonts w:eastAsia="Times New Roman"/>
                <w:b/>
                <w:bCs/>
                <w:sz w:val="16"/>
                <w:szCs w:val="16"/>
              </w:rPr>
            </w:pPr>
            <w:r w:rsidRPr="00BF3066">
              <w:rPr>
                <w:b/>
                <w:bCs/>
                <w:sz w:val="16"/>
                <w:szCs w:val="16"/>
              </w:rPr>
              <w:t>19 950</w:t>
            </w:r>
          </w:p>
        </w:tc>
        <w:tc>
          <w:tcPr>
            <w:tcW w:w="997" w:type="dxa"/>
            <w:tcBorders>
              <w:top w:val="nil"/>
              <w:left w:val="nil"/>
              <w:bottom w:val="nil"/>
              <w:right w:val="nil"/>
            </w:tcBorders>
            <w:shd w:val="clear" w:color="auto" w:fill="auto"/>
            <w:noWrap/>
            <w:vAlign w:val="bottom"/>
            <w:hideMark/>
          </w:tcPr>
          <w:p w14:paraId="011296C5" w14:textId="77777777" w:rsidR="00196277" w:rsidRPr="00BF3066" w:rsidRDefault="00196277" w:rsidP="00313EEB">
            <w:pPr>
              <w:tabs>
                <w:tab w:val="clear" w:pos="794"/>
              </w:tabs>
              <w:spacing w:before="40" w:after="40" w:line="240" w:lineRule="exact"/>
              <w:rPr>
                <w:rFonts w:eastAsia="Times New Roman"/>
                <w:b/>
                <w:bCs/>
                <w:color w:val="002060"/>
                <w:sz w:val="16"/>
                <w:szCs w:val="16"/>
              </w:rPr>
            </w:pPr>
            <w:r w:rsidRPr="00BF3066">
              <w:rPr>
                <w:b/>
                <w:bCs/>
                <w:color w:val="002060"/>
                <w:sz w:val="16"/>
                <w:szCs w:val="16"/>
              </w:rPr>
              <w:t>89 887</w:t>
            </w:r>
          </w:p>
        </w:tc>
      </w:tr>
      <w:tr w:rsidR="00196277" w:rsidRPr="009B0841" w14:paraId="0FC0C76A" w14:textId="77777777" w:rsidTr="00313EEB">
        <w:trPr>
          <w:jc w:val="center"/>
        </w:trPr>
        <w:tc>
          <w:tcPr>
            <w:tcW w:w="15706" w:type="dxa"/>
            <w:gridSpan w:val="13"/>
            <w:tcBorders>
              <w:top w:val="nil"/>
              <w:left w:val="nil"/>
              <w:bottom w:val="nil"/>
              <w:right w:val="nil"/>
            </w:tcBorders>
            <w:shd w:val="clear" w:color="000000" w:fill="FFFFFF"/>
            <w:noWrap/>
            <w:vAlign w:val="center"/>
            <w:hideMark/>
          </w:tcPr>
          <w:p w14:paraId="38257330" w14:textId="77777777" w:rsidR="00196277" w:rsidRPr="00BF3066" w:rsidRDefault="00196277" w:rsidP="00313EEB">
            <w:pPr>
              <w:tabs>
                <w:tab w:val="clear" w:pos="794"/>
              </w:tabs>
              <w:spacing w:after="40" w:line="240" w:lineRule="exact"/>
              <w:ind w:left="293" w:hanging="293"/>
              <w:jc w:val="left"/>
              <w:rPr>
                <w:rFonts w:eastAsia="Times New Roman"/>
                <w:sz w:val="16"/>
                <w:szCs w:val="16"/>
              </w:rPr>
            </w:pPr>
            <w:r w:rsidRPr="00BF3066">
              <w:rPr>
                <w:rFonts w:eastAsia="Times New Roman"/>
                <w:sz w:val="16"/>
                <w:szCs w:val="16"/>
              </w:rPr>
              <w:t>(*</w:t>
            </w:r>
            <w:r w:rsidRPr="00BF3066">
              <w:rPr>
                <w:rFonts w:eastAsia="Times New Roman"/>
                <w:sz w:val="16"/>
                <w:szCs w:val="16"/>
                <w:rtl/>
                <w:lang w:bidi="ar-EG"/>
              </w:rPr>
              <w:tab/>
            </w:r>
            <w:r w:rsidRPr="00BF3066">
              <w:rPr>
                <w:rFonts w:eastAsia="Times New Roman" w:hint="cs"/>
                <w:sz w:val="16"/>
                <w:szCs w:val="16"/>
                <w:rtl/>
                <w:lang w:bidi="ar-EG"/>
              </w:rPr>
              <w:t>بما في ذلك شعبة إدارة المرافق ووحدة الشؤون القانونية والمراجع الداخلي للحسابات</w:t>
            </w:r>
          </w:p>
        </w:tc>
      </w:tr>
    </w:tbl>
    <w:p w14:paraId="71AEF237" w14:textId="77777777" w:rsidR="00196277" w:rsidRDefault="00196277" w:rsidP="00196277">
      <w:pPr>
        <w:rPr>
          <w:lang w:bidi="ar-EG"/>
        </w:rPr>
      </w:pPr>
      <w:r w:rsidRPr="00420C6E">
        <w:rPr>
          <w:rtl/>
          <w:lang w:bidi="ar-EG"/>
        </w:rPr>
        <w:br w:type="page"/>
      </w:r>
    </w:p>
    <w:tbl>
      <w:tblPr>
        <w:bidiVisual/>
        <w:tblW w:w="5000" w:type="pct"/>
        <w:jc w:val="center"/>
        <w:tblLayout w:type="fixed"/>
        <w:tblLook w:val="04A0" w:firstRow="1" w:lastRow="0" w:firstColumn="1" w:lastColumn="0" w:noHBand="0" w:noVBand="1"/>
      </w:tblPr>
      <w:tblGrid>
        <w:gridCol w:w="1611"/>
        <w:gridCol w:w="6164"/>
        <w:gridCol w:w="1491"/>
        <w:gridCol w:w="1729"/>
        <w:gridCol w:w="1491"/>
        <w:gridCol w:w="1729"/>
        <w:gridCol w:w="1491"/>
      </w:tblGrid>
      <w:tr w:rsidR="00196277" w:rsidRPr="00420C6E" w14:paraId="0F846197" w14:textId="77777777" w:rsidTr="00C9339C">
        <w:trPr>
          <w:jc w:val="center"/>
        </w:trPr>
        <w:tc>
          <w:tcPr>
            <w:tcW w:w="12565" w:type="dxa"/>
            <w:gridSpan w:val="7"/>
            <w:tcBorders>
              <w:top w:val="nil"/>
              <w:left w:val="nil"/>
              <w:bottom w:val="nil"/>
              <w:right w:val="nil"/>
            </w:tcBorders>
            <w:shd w:val="clear" w:color="auto" w:fill="auto"/>
            <w:noWrap/>
            <w:vAlign w:val="center"/>
            <w:hideMark/>
          </w:tcPr>
          <w:p w14:paraId="5F8F1779" w14:textId="77777777" w:rsidR="00196277" w:rsidRPr="001E4FA1" w:rsidRDefault="00196277" w:rsidP="00313EEB">
            <w:pPr>
              <w:pStyle w:val="TableNo0"/>
              <w:rPr>
                <w:sz w:val="30"/>
                <w:szCs w:val="30"/>
                <w:rtl/>
                <w:lang w:bidi="ar-EG"/>
              </w:rPr>
            </w:pPr>
            <w:bookmarkStart w:id="32" w:name="_Toc7432949"/>
            <w:bookmarkStart w:id="33" w:name="_Toc69294479"/>
            <w:r w:rsidRPr="001E4FA1">
              <w:rPr>
                <w:rFonts w:hint="cs"/>
                <w:sz w:val="30"/>
                <w:szCs w:val="30"/>
                <w:rtl/>
              </w:rPr>
              <w:lastRenderedPageBreak/>
              <w:t xml:space="preserve">الجدول </w:t>
            </w:r>
            <w:r w:rsidRPr="001E4FA1">
              <w:rPr>
                <w:sz w:val="30"/>
                <w:szCs w:val="30"/>
              </w:rPr>
              <w:t>5</w:t>
            </w:r>
            <w:bookmarkEnd w:id="32"/>
            <w:bookmarkEnd w:id="33"/>
          </w:p>
        </w:tc>
      </w:tr>
      <w:tr w:rsidR="00196277" w:rsidRPr="00420C6E" w14:paraId="7EA0DF4C" w14:textId="77777777" w:rsidTr="00C9339C">
        <w:trPr>
          <w:jc w:val="center"/>
        </w:trPr>
        <w:tc>
          <w:tcPr>
            <w:tcW w:w="12565" w:type="dxa"/>
            <w:gridSpan w:val="7"/>
            <w:tcBorders>
              <w:top w:val="nil"/>
              <w:left w:val="nil"/>
              <w:bottom w:val="nil"/>
              <w:right w:val="nil"/>
            </w:tcBorders>
            <w:shd w:val="clear" w:color="auto" w:fill="auto"/>
            <w:noWrap/>
            <w:vAlign w:val="center"/>
            <w:hideMark/>
          </w:tcPr>
          <w:p w14:paraId="64A08F28" w14:textId="77777777" w:rsidR="00196277" w:rsidRPr="00C9339C" w:rsidRDefault="00196277" w:rsidP="00313EEB">
            <w:pPr>
              <w:pStyle w:val="Tabletitle0"/>
              <w:rPr>
                <w:b/>
                <w:bCs/>
                <w:i/>
                <w:iCs/>
                <w:color w:val="002060"/>
                <w:szCs w:val="28"/>
              </w:rPr>
            </w:pPr>
            <w:bookmarkStart w:id="34" w:name="_Toc7432950"/>
            <w:bookmarkStart w:id="35" w:name="_Toc69294480"/>
            <w:r w:rsidRPr="00C9339C">
              <w:rPr>
                <w:rFonts w:hint="cs"/>
                <w:b/>
                <w:bCs/>
                <w:i/>
                <w:iCs/>
                <w:color w:val="002060"/>
                <w:sz w:val="26"/>
                <w:szCs w:val="26"/>
                <w:rtl/>
              </w:rPr>
              <w:t>قطاع الاتصالات الراديوية</w:t>
            </w:r>
            <w:bookmarkEnd w:id="34"/>
            <w:bookmarkEnd w:id="35"/>
          </w:p>
        </w:tc>
      </w:tr>
      <w:tr w:rsidR="00196277" w:rsidRPr="00420C6E" w14:paraId="6ECBC277" w14:textId="77777777" w:rsidTr="00C9339C">
        <w:trPr>
          <w:jc w:val="center"/>
        </w:trPr>
        <w:tc>
          <w:tcPr>
            <w:tcW w:w="6220" w:type="dxa"/>
            <w:gridSpan w:val="2"/>
            <w:tcBorders>
              <w:top w:val="nil"/>
              <w:left w:val="nil"/>
              <w:bottom w:val="nil"/>
              <w:right w:val="nil"/>
            </w:tcBorders>
            <w:shd w:val="clear" w:color="auto" w:fill="auto"/>
            <w:noWrap/>
            <w:vAlign w:val="center"/>
            <w:hideMark/>
          </w:tcPr>
          <w:p w14:paraId="7CA36AC8" w14:textId="77777777" w:rsidR="00196277" w:rsidRPr="00BF3066" w:rsidRDefault="00196277" w:rsidP="00313EEB">
            <w:pPr>
              <w:tabs>
                <w:tab w:val="clear" w:pos="794"/>
              </w:tabs>
              <w:spacing w:before="60" w:after="60" w:line="300" w:lineRule="exact"/>
              <w:jc w:val="left"/>
              <w:rPr>
                <w:rFonts w:eastAsia="Times New Roman"/>
                <w:b/>
                <w:bCs/>
                <w:i/>
                <w:iCs/>
                <w:color w:val="002060"/>
                <w:sz w:val="28"/>
                <w:szCs w:val="24"/>
              </w:rPr>
            </w:pPr>
            <w:r w:rsidRPr="00BF3066">
              <w:rPr>
                <w:rFonts w:eastAsia="Times New Roman" w:hint="cs"/>
                <w:b/>
                <w:bCs/>
                <w:i/>
                <w:iCs/>
                <w:color w:val="002060"/>
                <w:sz w:val="24"/>
                <w:szCs w:val="24"/>
                <w:rtl/>
              </w:rPr>
              <w:t>ال</w:t>
            </w:r>
            <w:r w:rsidRPr="00BF3066">
              <w:rPr>
                <w:rFonts w:eastAsia="Times New Roman"/>
                <w:b/>
                <w:bCs/>
                <w:i/>
                <w:iCs/>
                <w:color w:val="002060"/>
                <w:sz w:val="24"/>
                <w:szCs w:val="24"/>
                <w:rtl/>
              </w:rPr>
              <w:t xml:space="preserve">نفقات </w:t>
            </w:r>
            <w:r w:rsidRPr="00C9339C">
              <w:rPr>
                <w:rFonts w:eastAsia="Times New Roman"/>
                <w:b/>
                <w:bCs/>
                <w:i/>
                <w:iCs/>
                <w:color w:val="002060"/>
                <w:sz w:val="24"/>
                <w:szCs w:val="24"/>
                <w:rtl/>
              </w:rPr>
              <w:t>ال</w:t>
            </w:r>
            <w:r w:rsidRPr="00C9339C">
              <w:rPr>
                <w:rFonts w:eastAsia="Times New Roman" w:hint="cs"/>
                <w:b/>
                <w:bCs/>
                <w:i/>
                <w:iCs/>
                <w:color w:val="002060"/>
                <w:sz w:val="24"/>
                <w:szCs w:val="24"/>
                <w:rtl/>
              </w:rPr>
              <w:t>مخططة</w:t>
            </w:r>
            <w:r w:rsidRPr="00BF3066">
              <w:rPr>
                <w:rFonts w:eastAsia="Times New Roman"/>
                <w:b/>
                <w:bCs/>
                <w:i/>
                <w:iCs/>
                <w:color w:val="002060"/>
                <w:sz w:val="24"/>
                <w:szCs w:val="24"/>
                <w:rtl/>
              </w:rPr>
              <w:t xml:space="preserve"> حسب الأبواب</w:t>
            </w:r>
          </w:p>
        </w:tc>
        <w:tc>
          <w:tcPr>
            <w:tcW w:w="6345" w:type="dxa"/>
            <w:gridSpan w:val="5"/>
            <w:tcBorders>
              <w:top w:val="nil"/>
              <w:left w:val="nil"/>
              <w:bottom w:val="nil"/>
              <w:right w:val="nil"/>
            </w:tcBorders>
            <w:shd w:val="clear" w:color="auto" w:fill="auto"/>
            <w:noWrap/>
            <w:vAlign w:val="center"/>
            <w:hideMark/>
          </w:tcPr>
          <w:p w14:paraId="24446462" w14:textId="27F78C72" w:rsidR="00196277" w:rsidRPr="00420C6E" w:rsidRDefault="00196277" w:rsidP="00313EEB">
            <w:pPr>
              <w:tabs>
                <w:tab w:val="clear" w:pos="794"/>
              </w:tabs>
              <w:spacing w:before="40" w:after="40" w:line="240" w:lineRule="exact"/>
              <w:jc w:val="center"/>
              <w:rPr>
                <w:rFonts w:eastAsia="Times New Roman"/>
                <w:i/>
                <w:iCs/>
                <w:color w:val="002060"/>
                <w:sz w:val="20"/>
                <w:szCs w:val="26"/>
                <w:lang w:bidi="ar-EG"/>
              </w:rPr>
            </w:pPr>
            <w:r w:rsidRPr="00BF3066">
              <w:rPr>
                <w:rFonts w:eastAsia="Times New Roman" w:hint="cs"/>
                <w:i/>
                <w:iCs/>
                <w:noProof/>
                <w:color w:val="002060"/>
                <w:sz w:val="20"/>
                <w:szCs w:val="20"/>
                <w:rtl/>
              </w:rPr>
              <mc:AlternateContent>
                <mc:Choice Requires="wpg">
                  <w:drawing>
                    <wp:anchor distT="0" distB="0" distL="114300" distR="114300" simplePos="0" relativeHeight="251666432" behindDoc="0" locked="0" layoutInCell="1" allowOverlap="1" wp14:anchorId="528BBA66" wp14:editId="49F55317">
                      <wp:simplePos x="0" y="0"/>
                      <wp:positionH relativeFrom="column">
                        <wp:posOffset>-49530</wp:posOffset>
                      </wp:positionH>
                      <wp:positionV relativeFrom="paragraph">
                        <wp:posOffset>215265</wp:posOffset>
                      </wp:positionV>
                      <wp:extent cx="2984500" cy="4147185"/>
                      <wp:effectExtent l="0" t="0" r="25400" b="24765"/>
                      <wp:wrapNone/>
                      <wp:docPr id="196" name="Group 196"/>
                      <wp:cNvGraphicFramePr/>
                      <a:graphic xmlns:a="http://schemas.openxmlformats.org/drawingml/2006/main">
                        <a:graphicData uri="http://schemas.microsoft.com/office/word/2010/wordprocessingGroup">
                          <wpg:wgp>
                            <wpg:cNvGrpSpPr/>
                            <wpg:grpSpPr>
                              <a:xfrm>
                                <a:off x="0" y="0"/>
                                <a:ext cx="2984500" cy="4147185"/>
                                <a:chOff x="-69563" y="153636"/>
                                <a:chExt cx="3438583" cy="4148312"/>
                              </a:xfrm>
                            </wpg:grpSpPr>
                            <wps:wsp>
                              <wps:cNvPr id="197" name="Rounded Rectangle 197"/>
                              <wps:cNvSpPr>
                                <a:spLocks noChangeArrowheads="1"/>
                              </wps:cNvSpPr>
                              <wps:spPr bwMode="auto">
                                <a:xfrm>
                                  <a:off x="-69563" y="153636"/>
                                  <a:ext cx="1093169" cy="4148312"/>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s:wsp>
                              <wps:cNvPr id="198" name="Rounded Rectangle 198"/>
                              <wps:cNvSpPr>
                                <a:spLocks noChangeArrowheads="1"/>
                              </wps:cNvSpPr>
                              <wps:spPr bwMode="auto">
                                <a:xfrm>
                                  <a:off x="2226138" y="153636"/>
                                  <a:ext cx="1142882" cy="4148312"/>
                                </a:xfrm>
                                <a:prstGeom prst="roundRect">
                                  <a:avLst>
                                    <a:gd name="adj" fmla="val 50000"/>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E2301E7" id="Group 196" o:spid="_x0000_s1026" style="position:absolute;margin-left:-3.9pt;margin-top:16.95pt;width:235pt;height:326.55pt;z-index:251666432;mso-width-relative:margin;mso-height-relative:margin" coordorigin="-695,1536" coordsize="34385,4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">
                      <v:roundrect id="Rounded Rectangle 197" o:spid="_x0000_s1027" style="position:absolute;left:-695;top:1536;width:10931;height:414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" filled="f" strokecolor="#0070c0" strokeweight="1pt"/>
                      <v:roundrect id="Rounded Rectangle 198" o:spid="_x0000_s1028" style="position:absolute;left:22261;top:1536;width:11429;height:414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" filled="f"/>
                    </v:group>
                  </w:pict>
                </mc:Fallback>
              </mc:AlternateContent>
            </w:r>
            <w:r w:rsidRPr="00BF3066">
              <w:rPr>
                <w:rFonts w:eastAsia="Times New Roman" w:hint="cs"/>
                <w:i/>
                <w:iCs/>
                <w:color w:val="002060"/>
                <w:sz w:val="14"/>
                <w:szCs w:val="20"/>
                <w:rtl/>
              </w:rPr>
              <w:t>بآلاف الفرنكات السويسرية</w:t>
            </w:r>
          </w:p>
        </w:tc>
      </w:tr>
      <w:tr w:rsidR="00196277" w:rsidRPr="00420C6E" w14:paraId="013409CA" w14:textId="77777777" w:rsidTr="00C9339C">
        <w:trPr>
          <w:jc w:val="center"/>
        </w:trPr>
        <w:tc>
          <w:tcPr>
            <w:tcW w:w="1289" w:type="dxa"/>
            <w:tcBorders>
              <w:top w:val="nil"/>
              <w:left w:val="nil"/>
              <w:bottom w:val="nil"/>
              <w:right w:val="nil"/>
            </w:tcBorders>
            <w:shd w:val="clear" w:color="auto" w:fill="auto"/>
            <w:noWrap/>
            <w:vAlign w:val="center"/>
            <w:hideMark/>
          </w:tcPr>
          <w:p w14:paraId="19F03848" w14:textId="77777777" w:rsidR="00196277" w:rsidRPr="00420C6E" w:rsidRDefault="00196277" w:rsidP="00313EEB">
            <w:pPr>
              <w:tabs>
                <w:tab w:val="clear" w:pos="794"/>
              </w:tabs>
              <w:spacing w:before="0" w:line="100" w:lineRule="exact"/>
              <w:jc w:val="center"/>
              <w:rPr>
                <w:rFonts w:eastAsia="Times New Roman"/>
                <w:i/>
                <w:iCs/>
                <w:color w:val="002060"/>
                <w:sz w:val="20"/>
                <w:szCs w:val="26"/>
              </w:rPr>
            </w:pPr>
          </w:p>
        </w:tc>
        <w:tc>
          <w:tcPr>
            <w:tcW w:w="4931" w:type="dxa"/>
            <w:tcBorders>
              <w:top w:val="nil"/>
              <w:left w:val="nil"/>
              <w:bottom w:val="nil"/>
              <w:right w:val="nil"/>
            </w:tcBorders>
            <w:shd w:val="clear" w:color="auto" w:fill="auto"/>
            <w:noWrap/>
            <w:vAlign w:val="center"/>
            <w:hideMark/>
          </w:tcPr>
          <w:p w14:paraId="2FABEF1C" w14:textId="77777777" w:rsidR="00196277" w:rsidRPr="00420C6E" w:rsidRDefault="00196277" w:rsidP="00313EEB">
            <w:pPr>
              <w:tabs>
                <w:tab w:val="clear" w:pos="794"/>
              </w:tabs>
              <w:spacing w:before="0" w:line="100" w:lineRule="exact"/>
              <w:jc w:val="left"/>
              <w:rPr>
                <w:rFonts w:eastAsia="Times New Roman"/>
                <w:sz w:val="20"/>
                <w:szCs w:val="26"/>
              </w:rPr>
            </w:pPr>
          </w:p>
        </w:tc>
        <w:tc>
          <w:tcPr>
            <w:tcW w:w="1193" w:type="dxa"/>
            <w:tcBorders>
              <w:top w:val="nil"/>
              <w:left w:val="nil"/>
              <w:bottom w:val="nil"/>
              <w:right w:val="nil"/>
            </w:tcBorders>
            <w:shd w:val="clear" w:color="auto" w:fill="auto"/>
            <w:noWrap/>
            <w:vAlign w:val="center"/>
            <w:hideMark/>
          </w:tcPr>
          <w:p w14:paraId="7200CD8D" w14:textId="77777777" w:rsidR="00196277" w:rsidRPr="00420C6E" w:rsidRDefault="00196277" w:rsidP="00313EEB">
            <w:pPr>
              <w:tabs>
                <w:tab w:val="clear" w:pos="794"/>
              </w:tabs>
              <w:spacing w:before="0" w:line="100" w:lineRule="exact"/>
              <w:jc w:val="left"/>
              <w:rPr>
                <w:rFonts w:eastAsia="Times New Roman"/>
                <w:sz w:val="20"/>
                <w:szCs w:val="26"/>
              </w:rPr>
            </w:pPr>
          </w:p>
        </w:tc>
        <w:tc>
          <w:tcPr>
            <w:tcW w:w="1383" w:type="dxa"/>
            <w:tcBorders>
              <w:top w:val="nil"/>
              <w:left w:val="nil"/>
              <w:bottom w:val="nil"/>
              <w:right w:val="nil"/>
            </w:tcBorders>
            <w:shd w:val="clear" w:color="auto" w:fill="auto"/>
            <w:noWrap/>
            <w:vAlign w:val="bottom"/>
            <w:hideMark/>
          </w:tcPr>
          <w:p w14:paraId="23DA85E6" w14:textId="77777777" w:rsidR="00196277" w:rsidRPr="00420C6E" w:rsidRDefault="00196277" w:rsidP="00313EEB">
            <w:pPr>
              <w:tabs>
                <w:tab w:val="clear" w:pos="794"/>
              </w:tabs>
              <w:spacing w:before="0" w:line="100" w:lineRule="exact"/>
              <w:jc w:val="left"/>
              <w:rPr>
                <w:rFonts w:eastAsia="Times New Roman"/>
                <w:sz w:val="20"/>
                <w:szCs w:val="26"/>
              </w:rPr>
            </w:pPr>
          </w:p>
        </w:tc>
        <w:tc>
          <w:tcPr>
            <w:tcW w:w="1193" w:type="dxa"/>
            <w:tcBorders>
              <w:top w:val="nil"/>
              <w:left w:val="nil"/>
              <w:bottom w:val="nil"/>
              <w:right w:val="nil"/>
            </w:tcBorders>
            <w:shd w:val="clear" w:color="auto" w:fill="auto"/>
            <w:noWrap/>
            <w:vAlign w:val="center"/>
            <w:hideMark/>
          </w:tcPr>
          <w:p w14:paraId="114F7CC8" w14:textId="77777777" w:rsidR="00196277" w:rsidRPr="00420C6E" w:rsidRDefault="00196277" w:rsidP="00313EEB">
            <w:pPr>
              <w:tabs>
                <w:tab w:val="clear" w:pos="794"/>
              </w:tabs>
              <w:spacing w:before="0" w:line="100" w:lineRule="exact"/>
              <w:jc w:val="left"/>
              <w:rPr>
                <w:rFonts w:eastAsia="Times New Roman"/>
                <w:sz w:val="20"/>
                <w:szCs w:val="26"/>
              </w:rPr>
            </w:pPr>
          </w:p>
        </w:tc>
        <w:tc>
          <w:tcPr>
            <w:tcW w:w="1383" w:type="dxa"/>
            <w:tcBorders>
              <w:top w:val="nil"/>
              <w:left w:val="nil"/>
              <w:bottom w:val="nil"/>
              <w:right w:val="nil"/>
            </w:tcBorders>
            <w:shd w:val="clear" w:color="auto" w:fill="auto"/>
            <w:noWrap/>
            <w:vAlign w:val="bottom"/>
            <w:hideMark/>
          </w:tcPr>
          <w:p w14:paraId="3172CF49" w14:textId="77777777" w:rsidR="00196277" w:rsidRPr="00420C6E" w:rsidRDefault="00196277" w:rsidP="00313EEB">
            <w:pPr>
              <w:tabs>
                <w:tab w:val="clear" w:pos="794"/>
              </w:tabs>
              <w:spacing w:before="0" w:line="100" w:lineRule="exact"/>
              <w:jc w:val="left"/>
              <w:rPr>
                <w:rFonts w:eastAsia="Times New Roman"/>
                <w:sz w:val="20"/>
                <w:szCs w:val="26"/>
              </w:rPr>
            </w:pPr>
          </w:p>
        </w:tc>
        <w:tc>
          <w:tcPr>
            <w:tcW w:w="1193" w:type="dxa"/>
            <w:tcBorders>
              <w:top w:val="nil"/>
              <w:left w:val="nil"/>
              <w:bottom w:val="nil"/>
              <w:right w:val="nil"/>
            </w:tcBorders>
            <w:shd w:val="clear" w:color="auto" w:fill="auto"/>
            <w:noWrap/>
            <w:vAlign w:val="center"/>
            <w:hideMark/>
          </w:tcPr>
          <w:p w14:paraId="1C86FA10" w14:textId="77777777" w:rsidR="00196277" w:rsidRPr="00420C6E" w:rsidRDefault="00196277" w:rsidP="00313EEB">
            <w:pPr>
              <w:tabs>
                <w:tab w:val="clear" w:pos="794"/>
              </w:tabs>
              <w:spacing w:before="0" w:line="100" w:lineRule="exact"/>
              <w:jc w:val="left"/>
              <w:rPr>
                <w:rFonts w:eastAsia="Times New Roman"/>
                <w:sz w:val="20"/>
                <w:szCs w:val="26"/>
              </w:rPr>
            </w:pPr>
          </w:p>
        </w:tc>
      </w:tr>
      <w:tr w:rsidR="00196277" w:rsidRPr="00BF3066" w14:paraId="41C1825E" w14:textId="77777777" w:rsidTr="00C9339C">
        <w:trPr>
          <w:jc w:val="center"/>
        </w:trPr>
        <w:tc>
          <w:tcPr>
            <w:tcW w:w="1289" w:type="dxa"/>
            <w:tcBorders>
              <w:top w:val="nil"/>
              <w:left w:val="nil"/>
              <w:bottom w:val="nil"/>
              <w:right w:val="nil"/>
            </w:tcBorders>
            <w:shd w:val="clear" w:color="auto" w:fill="auto"/>
            <w:noWrap/>
            <w:vAlign w:val="center"/>
            <w:hideMark/>
          </w:tcPr>
          <w:p w14:paraId="446832EB"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4931" w:type="dxa"/>
            <w:tcBorders>
              <w:top w:val="nil"/>
              <w:left w:val="nil"/>
              <w:bottom w:val="nil"/>
              <w:right w:val="nil"/>
            </w:tcBorders>
            <w:shd w:val="clear" w:color="auto" w:fill="auto"/>
            <w:noWrap/>
            <w:vAlign w:val="center"/>
            <w:hideMark/>
          </w:tcPr>
          <w:p w14:paraId="6C764579" w14:textId="77777777" w:rsidR="00196277" w:rsidRPr="00BF3066" w:rsidRDefault="00196277" w:rsidP="00313EEB">
            <w:pPr>
              <w:tabs>
                <w:tab w:val="clear" w:pos="794"/>
              </w:tabs>
              <w:spacing w:before="40" w:after="40" w:line="240" w:lineRule="exact"/>
              <w:jc w:val="right"/>
              <w:rPr>
                <w:rFonts w:eastAsia="Times New Roman"/>
                <w:sz w:val="20"/>
                <w:szCs w:val="20"/>
              </w:rPr>
            </w:pPr>
          </w:p>
        </w:tc>
        <w:tc>
          <w:tcPr>
            <w:tcW w:w="1193" w:type="dxa"/>
            <w:tcBorders>
              <w:top w:val="nil"/>
              <w:left w:val="single" w:sz="4" w:space="0" w:color="0070C0"/>
              <w:bottom w:val="nil"/>
              <w:right w:val="nil"/>
            </w:tcBorders>
            <w:shd w:val="clear" w:color="auto" w:fill="auto"/>
            <w:noWrap/>
            <w:vAlign w:val="center"/>
            <w:hideMark/>
          </w:tcPr>
          <w:p w14:paraId="1054320A" w14:textId="77777777" w:rsidR="00196277" w:rsidRPr="00BF3066" w:rsidRDefault="00196277" w:rsidP="00313EEB">
            <w:pPr>
              <w:tabs>
                <w:tab w:val="clear" w:pos="794"/>
              </w:tabs>
              <w:spacing w:before="40" w:after="40" w:line="240" w:lineRule="exact"/>
              <w:jc w:val="center"/>
              <w:rPr>
                <w:rFonts w:eastAsia="Times New Roman"/>
                <w:b/>
                <w:bCs/>
                <w:sz w:val="20"/>
                <w:szCs w:val="20"/>
              </w:rPr>
            </w:pPr>
            <w:r w:rsidRPr="00BF3066">
              <w:rPr>
                <w:rFonts w:eastAsia="Times New Roman" w:hint="cs"/>
                <w:b/>
                <w:bCs/>
                <w:sz w:val="20"/>
                <w:szCs w:val="20"/>
                <w:rtl/>
              </w:rPr>
              <w:t>نفقات</w:t>
            </w:r>
          </w:p>
        </w:tc>
        <w:tc>
          <w:tcPr>
            <w:tcW w:w="1383" w:type="dxa"/>
            <w:tcBorders>
              <w:top w:val="nil"/>
              <w:left w:val="nil"/>
              <w:bottom w:val="nil"/>
              <w:right w:val="nil"/>
            </w:tcBorders>
            <w:shd w:val="clear" w:color="auto" w:fill="auto"/>
            <w:noWrap/>
            <w:vAlign w:val="center"/>
            <w:hideMark/>
          </w:tcPr>
          <w:p w14:paraId="09105F83" w14:textId="77777777" w:rsidR="00196277" w:rsidRPr="00BF3066" w:rsidRDefault="00196277" w:rsidP="00313EEB">
            <w:pPr>
              <w:tabs>
                <w:tab w:val="clear" w:pos="794"/>
              </w:tabs>
              <w:spacing w:before="40" w:after="40" w:line="240" w:lineRule="exact"/>
              <w:jc w:val="center"/>
              <w:rPr>
                <w:rFonts w:eastAsia="Times New Roman"/>
                <w:b/>
                <w:bCs/>
                <w:sz w:val="20"/>
                <w:szCs w:val="20"/>
              </w:rPr>
            </w:pPr>
            <w:r w:rsidRPr="00BF3066">
              <w:rPr>
                <w:rFonts w:eastAsia="Times New Roman" w:hint="cs"/>
                <w:b/>
                <w:bCs/>
                <w:sz w:val="20"/>
                <w:szCs w:val="20"/>
                <w:rtl/>
              </w:rPr>
              <w:t>ميزانية</w:t>
            </w:r>
          </w:p>
        </w:tc>
        <w:tc>
          <w:tcPr>
            <w:tcW w:w="1193" w:type="dxa"/>
            <w:tcBorders>
              <w:top w:val="nil"/>
              <w:left w:val="nil"/>
              <w:bottom w:val="nil"/>
              <w:right w:val="nil"/>
            </w:tcBorders>
            <w:shd w:val="clear" w:color="auto" w:fill="auto"/>
            <w:noWrap/>
            <w:vAlign w:val="center"/>
            <w:hideMark/>
          </w:tcPr>
          <w:p w14:paraId="542CC8B4" w14:textId="77777777" w:rsidR="00196277" w:rsidRPr="00BF3066" w:rsidRDefault="00196277" w:rsidP="00313EEB">
            <w:pPr>
              <w:tabs>
                <w:tab w:val="clear" w:pos="794"/>
              </w:tabs>
              <w:spacing w:before="40" w:after="40" w:line="240" w:lineRule="exact"/>
              <w:jc w:val="center"/>
              <w:rPr>
                <w:rFonts w:eastAsia="Times New Roman"/>
                <w:b/>
                <w:bCs/>
                <w:color w:val="002060"/>
                <w:sz w:val="20"/>
                <w:szCs w:val="20"/>
              </w:rPr>
            </w:pPr>
            <w:r w:rsidRPr="00BF3066">
              <w:rPr>
                <w:rFonts w:eastAsia="Times New Roman" w:hint="cs"/>
                <w:b/>
                <w:bCs/>
                <w:color w:val="002060"/>
                <w:sz w:val="20"/>
                <w:szCs w:val="20"/>
                <w:rtl/>
              </w:rPr>
              <w:t>تقديرات</w:t>
            </w:r>
          </w:p>
        </w:tc>
        <w:tc>
          <w:tcPr>
            <w:tcW w:w="1383" w:type="dxa"/>
            <w:tcBorders>
              <w:top w:val="nil"/>
              <w:left w:val="nil"/>
              <w:bottom w:val="nil"/>
              <w:right w:val="nil"/>
            </w:tcBorders>
            <w:shd w:val="clear" w:color="auto" w:fill="auto"/>
            <w:noWrap/>
            <w:vAlign w:val="center"/>
            <w:hideMark/>
          </w:tcPr>
          <w:p w14:paraId="551C905C" w14:textId="77777777" w:rsidR="00196277" w:rsidRPr="00BF3066" w:rsidRDefault="00196277" w:rsidP="00313EEB">
            <w:pPr>
              <w:tabs>
                <w:tab w:val="clear" w:pos="794"/>
              </w:tabs>
              <w:spacing w:before="40" w:after="40" w:line="240" w:lineRule="exact"/>
              <w:jc w:val="center"/>
              <w:rPr>
                <w:rFonts w:eastAsia="Times New Roman"/>
                <w:b/>
                <w:bCs/>
                <w:color w:val="002060"/>
                <w:sz w:val="20"/>
                <w:szCs w:val="20"/>
              </w:rPr>
            </w:pPr>
            <w:r w:rsidRPr="00BF3066">
              <w:rPr>
                <w:rFonts w:eastAsia="Times New Roman" w:hint="cs"/>
                <w:b/>
                <w:bCs/>
                <w:color w:val="002060"/>
                <w:sz w:val="20"/>
                <w:szCs w:val="20"/>
                <w:rtl/>
              </w:rPr>
              <w:t>تقديرات</w:t>
            </w:r>
          </w:p>
        </w:tc>
        <w:tc>
          <w:tcPr>
            <w:tcW w:w="1193" w:type="dxa"/>
            <w:tcBorders>
              <w:top w:val="nil"/>
              <w:left w:val="nil"/>
              <w:bottom w:val="nil"/>
              <w:right w:val="nil"/>
            </w:tcBorders>
            <w:shd w:val="clear" w:color="auto" w:fill="auto"/>
            <w:noWrap/>
            <w:vAlign w:val="center"/>
            <w:hideMark/>
          </w:tcPr>
          <w:p w14:paraId="43DAF3A3" w14:textId="77777777" w:rsidR="00196277" w:rsidRPr="00BF3066" w:rsidRDefault="00196277" w:rsidP="00313EEB">
            <w:pPr>
              <w:tabs>
                <w:tab w:val="clear" w:pos="794"/>
              </w:tabs>
              <w:spacing w:before="40" w:after="40" w:line="240" w:lineRule="exact"/>
              <w:jc w:val="center"/>
              <w:rPr>
                <w:rFonts w:eastAsia="Times New Roman"/>
                <w:b/>
                <w:bCs/>
                <w:color w:val="002060"/>
                <w:sz w:val="20"/>
                <w:szCs w:val="20"/>
              </w:rPr>
            </w:pPr>
            <w:r w:rsidRPr="00BF3066">
              <w:rPr>
                <w:rFonts w:eastAsia="Times New Roman" w:hint="cs"/>
                <w:b/>
                <w:bCs/>
                <w:color w:val="002060"/>
                <w:sz w:val="20"/>
                <w:szCs w:val="20"/>
                <w:rtl/>
              </w:rPr>
              <w:t>مجموع</w:t>
            </w:r>
          </w:p>
        </w:tc>
      </w:tr>
      <w:tr w:rsidR="00196277" w:rsidRPr="00BF3066" w14:paraId="54E2E2C4" w14:textId="77777777" w:rsidTr="00C9339C">
        <w:trPr>
          <w:jc w:val="center"/>
        </w:trPr>
        <w:tc>
          <w:tcPr>
            <w:tcW w:w="1289" w:type="dxa"/>
            <w:tcBorders>
              <w:top w:val="nil"/>
              <w:left w:val="nil"/>
              <w:bottom w:val="single" w:sz="4" w:space="0" w:color="auto"/>
              <w:right w:val="nil"/>
            </w:tcBorders>
            <w:shd w:val="clear" w:color="auto" w:fill="auto"/>
            <w:noWrap/>
            <w:vAlign w:val="center"/>
            <w:hideMark/>
          </w:tcPr>
          <w:p w14:paraId="37B314EF" w14:textId="77777777" w:rsidR="00196277" w:rsidRPr="00BF3066" w:rsidRDefault="00196277" w:rsidP="00313EEB">
            <w:pPr>
              <w:tabs>
                <w:tab w:val="clear" w:pos="794"/>
              </w:tabs>
              <w:spacing w:before="40" w:after="40" w:line="240" w:lineRule="exact"/>
              <w:jc w:val="right"/>
              <w:rPr>
                <w:rFonts w:eastAsia="Times New Roman"/>
                <w:b/>
                <w:bCs/>
                <w:sz w:val="20"/>
                <w:szCs w:val="20"/>
              </w:rPr>
            </w:pPr>
            <w:r w:rsidRPr="00BF3066">
              <w:rPr>
                <w:rFonts w:eastAsia="Times New Roman"/>
                <w:b/>
                <w:bCs/>
                <w:sz w:val="20"/>
                <w:szCs w:val="20"/>
              </w:rPr>
              <w:t> </w:t>
            </w:r>
          </w:p>
        </w:tc>
        <w:tc>
          <w:tcPr>
            <w:tcW w:w="4931" w:type="dxa"/>
            <w:tcBorders>
              <w:top w:val="nil"/>
              <w:left w:val="nil"/>
              <w:bottom w:val="single" w:sz="4" w:space="0" w:color="auto"/>
              <w:right w:val="nil"/>
            </w:tcBorders>
            <w:shd w:val="clear" w:color="auto" w:fill="auto"/>
            <w:noWrap/>
            <w:vAlign w:val="center"/>
            <w:hideMark/>
          </w:tcPr>
          <w:p w14:paraId="6C36E4EC" w14:textId="77777777" w:rsidR="00196277" w:rsidRPr="00BF3066" w:rsidRDefault="00196277" w:rsidP="00313EEB">
            <w:pPr>
              <w:tabs>
                <w:tab w:val="clear" w:pos="794"/>
              </w:tabs>
              <w:spacing w:before="40" w:after="40" w:line="240" w:lineRule="exact"/>
              <w:jc w:val="right"/>
              <w:rPr>
                <w:rFonts w:eastAsia="Times New Roman"/>
                <w:b/>
                <w:bCs/>
                <w:sz w:val="20"/>
                <w:szCs w:val="20"/>
              </w:rPr>
            </w:pPr>
            <w:r w:rsidRPr="00BF3066">
              <w:rPr>
                <w:rFonts w:eastAsia="Times New Roman"/>
                <w:b/>
                <w:bCs/>
                <w:sz w:val="20"/>
                <w:szCs w:val="20"/>
              </w:rPr>
              <w:t> </w:t>
            </w:r>
          </w:p>
        </w:tc>
        <w:tc>
          <w:tcPr>
            <w:tcW w:w="1193" w:type="dxa"/>
            <w:tcBorders>
              <w:top w:val="nil"/>
              <w:left w:val="single" w:sz="4" w:space="0" w:color="0070C0"/>
              <w:bottom w:val="single" w:sz="4" w:space="0" w:color="auto"/>
              <w:right w:val="nil"/>
            </w:tcBorders>
            <w:shd w:val="clear" w:color="auto" w:fill="auto"/>
            <w:vAlign w:val="center"/>
            <w:hideMark/>
          </w:tcPr>
          <w:p w14:paraId="10F9123F" w14:textId="77777777" w:rsidR="00196277" w:rsidRPr="00BF3066" w:rsidRDefault="00196277" w:rsidP="00313EEB">
            <w:pPr>
              <w:tabs>
                <w:tab w:val="clear" w:pos="794"/>
              </w:tabs>
              <w:spacing w:before="40" w:after="40" w:line="240" w:lineRule="exact"/>
              <w:jc w:val="center"/>
              <w:rPr>
                <w:rFonts w:eastAsia="Times New Roman"/>
                <w:b/>
                <w:bCs/>
                <w:sz w:val="20"/>
                <w:szCs w:val="20"/>
                <w:rtl/>
                <w:lang w:bidi="ar-EG"/>
              </w:rPr>
            </w:pPr>
            <w:r w:rsidRPr="00BF3066">
              <w:rPr>
                <w:rFonts w:eastAsia="Times New Roman"/>
                <w:b/>
                <w:bCs/>
                <w:sz w:val="20"/>
                <w:szCs w:val="20"/>
              </w:rPr>
              <w:t>2019-2018</w:t>
            </w:r>
          </w:p>
        </w:tc>
        <w:tc>
          <w:tcPr>
            <w:tcW w:w="1383" w:type="dxa"/>
            <w:tcBorders>
              <w:top w:val="nil"/>
              <w:left w:val="nil"/>
              <w:bottom w:val="single" w:sz="4" w:space="0" w:color="auto"/>
              <w:right w:val="nil"/>
            </w:tcBorders>
            <w:shd w:val="clear" w:color="auto" w:fill="auto"/>
            <w:vAlign w:val="center"/>
            <w:hideMark/>
          </w:tcPr>
          <w:p w14:paraId="3E3DAC91" w14:textId="77777777" w:rsidR="00196277" w:rsidRPr="00BF3066" w:rsidRDefault="00196277" w:rsidP="00313EEB">
            <w:pPr>
              <w:tabs>
                <w:tab w:val="clear" w:pos="794"/>
              </w:tabs>
              <w:spacing w:before="40" w:after="40" w:line="240" w:lineRule="exact"/>
              <w:jc w:val="center"/>
              <w:rPr>
                <w:rFonts w:eastAsia="Times New Roman"/>
                <w:b/>
                <w:bCs/>
                <w:sz w:val="20"/>
                <w:szCs w:val="20"/>
              </w:rPr>
            </w:pPr>
            <w:r w:rsidRPr="00BF3066">
              <w:rPr>
                <w:rFonts w:eastAsia="Times New Roman"/>
                <w:b/>
                <w:bCs/>
                <w:sz w:val="20"/>
                <w:szCs w:val="20"/>
              </w:rPr>
              <w:t>2021-2020</w:t>
            </w:r>
          </w:p>
        </w:tc>
        <w:tc>
          <w:tcPr>
            <w:tcW w:w="1193" w:type="dxa"/>
            <w:tcBorders>
              <w:top w:val="nil"/>
              <w:left w:val="nil"/>
              <w:bottom w:val="single" w:sz="4" w:space="0" w:color="auto"/>
              <w:right w:val="nil"/>
            </w:tcBorders>
            <w:shd w:val="clear" w:color="auto" w:fill="auto"/>
            <w:vAlign w:val="center"/>
            <w:hideMark/>
          </w:tcPr>
          <w:p w14:paraId="5F11FA8F" w14:textId="77777777" w:rsidR="00196277" w:rsidRPr="00BF3066" w:rsidRDefault="00196277" w:rsidP="00313EEB">
            <w:pPr>
              <w:tabs>
                <w:tab w:val="clear" w:pos="794"/>
              </w:tabs>
              <w:spacing w:before="40" w:after="40" w:line="240" w:lineRule="exact"/>
              <w:jc w:val="center"/>
              <w:rPr>
                <w:rFonts w:eastAsia="Times New Roman"/>
                <w:b/>
                <w:bCs/>
                <w:color w:val="002060"/>
                <w:sz w:val="20"/>
                <w:szCs w:val="20"/>
              </w:rPr>
            </w:pPr>
            <w:r w:rsidRPr="00BF3066">
              <w:rPr>
                <w:rFonts w:eastAsia="Times New Roman"/>
                <w:b/>
                <w:bCs/>
                <w:color w:val="002060"/>
                <w:sz w:val="20"/>
                <w:szCs w:val="20"/>
              </w:rPr>
              <w:t>2022</w:t>
            </w:r>
          </w:p>
        </w:tc>
        <w:tc>
          <w:tcPr>
            <w:tcW w:w="1383" w:type="dxa"/>
            <w:tcBorders>
              <w:top w:val="nil"/>
              <w:left w:val="nil"/>
              <w:bottom w:val="single" w:sz="4" w:space="0" w:color="auto"/>
              <w:right w:val="nil"/>
            </w:tcBorders>
            <w:shd w:val="clear" w:color="auto" w:fill="auto"/>
            <w:vAlign w:val="center"/>
            <w:hideMark/>
          </w:tcPr>
          <w:p w14:paraId="4FC62F84" w14:textId="77777777" w:rsidR="00196277" w:rsidRPr="00BF3066" w:rsidRDefault="00196277" w:rsidP="00313EEB">
            <w:pPr>
              <w:tabs>
                <w:tab w:val="clear" w:pos="794"/>
              </w:tabs>
              <w:spacing w:before="40" w:after="40" w:line="240" w:lineRule="exact"/>
              <w:jc w:val="center"/>
              <w:rPr>
                <w:rFonts w:eastAsia="Times New Roman"/>
                <w:b/>
                <w:bCs/>
                <w:color w:val="002060"/>
                <w:sz w:val="20"/>
                <w:szCs w:val="20"/>
              </w:rPr>
            </w:pPr>
            <w:r w:rsidRPr="00BF3066">
              <w:rPr>
                <w:rFonts w:eastAsia="Times New Roman"/>
                <w:b/>
                <w:bCs/>
                <w:color w:val="002060"/>
                <w:sz w:val="20"/>
                <w:szCs w:val="20"/>
              </w:rPr>
              <w:t>2023</w:t>
            </w:r>
          </w:p>
        </w:tc>
        <w:tc>
          <w:tcPr>
            <w:tcW w:w="1193" w:type="dxa"/>
            <w:tcBorders>
              <w:top w:val="nil"/>
              <w:left w:val="nil"/>
              <w:bottom w:val="single" w:sz="4" w:space="0" w:color="auto"/>
              <w:right w:val="nil"/>
            </w:tcBorders>
            <w:shd w:val="clear" w:color="auto" w:fill="auto"/>
            <w:vAlign w:val="center"/>
            <w:hideMark/>
          </w:tcPr>
          <w:p w14:paraId="0119C68E" w14:textId="77777777" w:rsidR="00196277" w:rsidRPr="00BF3066" w:rsidRDefault="00196277" w:rsidP="00313EEB">
            <w:pPr>
              <w:tabs>
                <w:tab w:val="clear" w:pos="794"/>
              </w:tabs>
              <w:spacing w:before="40" w:after="40" w:line="240" w:lineRule="exact"/>
              <w:jc w:val="center"/>
              <w:rPr>
                <w:rFonts w:eastAsia="Times New Roman"/>
                <w:b/>
                <w:bCs/>
                <w:color w:val="002060"/>
                <w:sz w:val="20"/>
                <w:szCs w:val="20"/>
                <w:rtl/>
                <w:lang w:bidi="ar-EG"/>
              </w:rPr>
            </w:pPr>
            <w:r w:rsidRPr="00BF3066">
              <w:rPr>
                <w:rFonts w:eastAsia="Times New Roman"/>
                <w:b/>
                <w:bCs/>
                <w:color w:val="002060"/>
                <w:sz w:val="20"/>
                <w:szCs w:val="20"/>
              </w:rPr>
              <w:t>2023-2022</w:t>
            </w:r>
          </w:p>
        </w:tc>
      </w:tr>
      <w:tr w:rsidR="00196277" w:rsidRPr="00BF3066" w14:paraId="4CE0481A" w14:textId="77777777" w:rsidTr="00C9339C">
        <w:trPr>
          <w:jc w:val="center"/>
        </w:trPr>
        <w:tc>
          <w:tcPr>
            <w:tcW w:w="1289" w:type="dxa"/>
            <w:tcBorders>
              <w:top w:val="nil"/>
              <w:left w:val="nil"/>
              <w:bottom w:val="nil"/>
              <w:right w:val="nil"/>
            </w:tcBorders>
            <w:shd w:val="clear" w:color="auto" w:fill="auto"/>
            <w:noWrap/>
            <w:vAlign w:val="center"/>
            <w:hideMark/>
          </w:tcPr>
          <w:p w14:paraId="1F22675A" w14:textId="77777777" w:rsidR="00196277" w:rsidRPr="00BF3066" w:rsidRDefault="00196277" w:rsidP="00313EEB">
            <w:pPr>
              <w:tabs>
                <w:tab w:val="clear" w:pos="794"/>
              </w:tabs>
              <w:spacing w:before="0" w:line="100" w:lineRule="exact"/>
              <w:jc w:val="center"/>
              <w:rPr>
                <w:rFonts w:eastAsia="Times New Roman"/>
                <w:b/>
                <w:bCs/>
                <w:color w:val="002060"/>
                <w:sz w:val="20"/>
                <w:szCs w:val="20"/>
              </w:rPr>
            </w:pPr>
          </w:p>
        </w:tc>
        <w:tc>
          <w:tcPr>
            <w:tcW w:w="4931" w:type="dxa"/>
            <w:tcBorders>
              <w:top w:val="nil"/>
              <w:left w:val="nil"/>
              <w:bottom w:val="nil"/>
              <w:right w:val="nil"/>
            </w:tcBorders>
            <w:shd w:val="clear" w:color="auto" w:fill="auto"/>
            <w:noWrap/>
            <w:vAlign w:val="center"/>
            <w:hideMark/>
          </w:tcPr>
          <w:p w14:paraId="05E3A717"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193" w:type="dxa"/>
            <w:tcBorders>
              <w:top w:val="nil"/>
              <w:left w:val="single" w:sz="4" w:space="0" w:color="0070C0"/>
              <w:bottom w:val="nil"/>
              <w:right w:val="nil"/>
            </w:tcBorders>
            <w:shd w:val="clear" w:color="auto" w:fill="auto"/>
            <w:noWrap/>
            <w:vAlign w:val="center"/>
            <w:hideMark/>
          </w:tcPr>
          <w:p w14:paraId="098DC419"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rFonts w:eastAsia="Times New Roman"/>
                <w:sz w:val="20"/>
                <w:szCs w:val="20"/>
              </w:rPr>
              <w:t> </w:t>
            </w:r>
          </w:p>
        </w:tc>
        <w:tc>
          <w:tcPr>
            <w:tcW w:w="1383" w:type="dxa"/>
            <w:tcBorders>
              <w:top w:val="nil"/>
              <w:left w:val="nil"/>
              <w:bottom w:val="nil"/>
              <w:right w:val="nil"/>
            </w:tcBorders>
            <w:shd w:val="clear" w:color="auto" w:fill="auto"/>
            <w:noWrap/>
            <w:vAlign w:val="center"/>
            <w:hideMark/>
          </w:tcPr>
          <w:p w14:paraId="1EA8A30A"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193" w:type="dxa"/>
            <w:tcBorders>
              <w:top w:val="nil"/>
              <w:left w:val="nil"/>
              <w:bottom w:val="nil"/>
              <w:right w:val="nil"/>
            </w:tcBorders>
            <w:shd w:val="clear" w:color="auto" w:fill="auto"/>
            <w:noWrap/>
            <w:vAlign w:val="center"/>
            <w:hideMark/>
          </w:tcPr>
          <w:p w14:paraId="468373B3"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83" w:type="dxa"/>
            <w:tcBorders>
              <w:top w:val="nil"/>
              <w:left w:val="nil"/>
              <w:bottom w:val="nil"/>
              <w:right w:val="nil"/>
            </w:tcBorders>
            <w:shd w:val="clear" w:color="auto" w:fill="auto"/>
            <w:noWrap/>
            <w:vAlign w:val="center"/>
            <w:hideMark/>
          </w:tcPr>
          <w:p w14:paraId="3BFA754A"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193" w:type="dxa"/>
            <w:tcBorders>
              <w:top w:val="nil"/>
              <w:left w:val="nil"/>
              <w:bottom w:val="nil"/>
              <w:right w:val="nil"/>
            </w:tcBorders>
            <w:shd w:val="clear" w:color="auto" w:fill="auto"/>
            <w:noWrap/>
            <w:vAlign w:val="center"/>
            <w:hideMark/>
          </w:tcPr>
          <w:p w14:paraId="12727ADE"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BF3066" w14:paraId="18F82616" w14:textId="77777777" w:rsidTr="00C9339C">
        <w:trPr>
          <w:jc w:val="center"/>
        </w:trPr>
        <w:tc>
          <w:tcPr>
            <w:tcW w:w="1289" w:type="dxa"/>
            <w:tcBorders>
              <w:top w:val="nil"/>
              <w:left w:val="nil"/>
              <w:bottom w:val="nil"/>
              <w:right w:val="nil"/>
            </w:tcBorders>
            <w:shd w:val="clear" w:color="auto" w:fill="auto"/>
            <w:noWrap/>
            <w:vAlign w:val="center"/>
            <w:hideMark/>
          </w:tcPr>
          <w:p w14:paraId="533AE2CA"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tl/>
              </w:rPr>
              <w:t xml:space="preserve">الباب </w:t>
            </w:r>
            <w:r w:rsidRPr="00BF3066">
              <w:rPr>
                <w:rFonts w:eastAsia="Times New Roman"/>
                <w:sz w:val="20"/>
                <w:szCs w:val="20"/>
              </w:rPr>
              <w:t>1.3</w:t>
            </w:r>
          </w:p>
        </w:tc>
        <w:tc>
          <w:tcPr>
            <w:tcW w:w="4931" w:type="dxa"/>
            <w:tcBorders>
              <w:top w:val="nil"/>
              <w:left w:val="nil"/>
              <w:bottom w:val="nil"/>
              <w:right w:val="nil"/>
            </w:tcBorders>
            <w:shd w:val="clear" w:color="auto" w:fill="auto"/>
            <w:noWrap/>
            <w:vAlign w:val="center"/>
            <w:hideMark/>
          </w:tcPr>
          <w:p w14:paraId="151B34F4"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tl/>
              </w:rPr>
              <w:t>المؤتمرات العالمية للاتصالات الراديوية</w:t>
            </w:r>
          </w:p>
        </w:tc>
        <w:tc>
          <w:tcPr>
            <w:tcW w:w="1193" w:type="dxa"/>
            <w:tcBorders>
              <w:top w:val="nil"/>
              <w:left w:val="single" w:sz="4" w:space="0" w:color="0070C0"/>
              <w:bottom w:val="nil"/>
              <w:right w:val="nil"/>
            </w:tcBorders>
            <w:shd w:val="clear" w:color="auto" w:fill="auto"/>
            <w:noWrap/>
            <w:vAlign w:val="center"/>
            <w:hideMark/>
          </w:tcPr>
          <w:p w14:paraId="4FCB38C0"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1 506</w:t>
            </w:r>
          </w:p>
        </w:tc>
        <w:tc>
          <w:tcPr>
            <w:tcW w:w="1383" w:type="dxa"/>
            <w:tcBorders>
              <w:top w:val="nil"/>
              <w:left w:val="nil"/>
              <w:bottom w:val="nil"/>
              <w:right w:val="nil"/>
            </w:tcBorders>
            <w:shd w:val="clear" w:color="auto" w:fill="auto"/>
            <w:noWrap/>
            <w:vAlign w:val="center"/>
            <w:hideMark/>
          </w:tcPr>
          <w:p w14:paraId="424CFBDC"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193" w:type="dxa"/>
            <w:tcBorders>
              <w:top w:val="nil"/>
              <w:left w:val="nil"/>
              <w:bottom w:val="nil"/>
              <w:right w:val="nil"/>
            </w:tcBorders>
            <w:shd w:val="clear" w:color="auto" w:fill="auto"/>
            <w:noWrap/>
            <w:vAlign w:val="center"/>
            <w:hideMark/>
          </w:tcPr>
          <w:p w14:paraId="1E670628"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383" w:type="dxa"/>
            <w:tcBorders>
              <w:top w:val="nil"/>
              <w:left w:val="nil"/>
              <w:bottom w:val="nil"/>
              <w:right w:val="nil"/>
            </w:tcBorders>
            <w:shd w:val="clear" w:color="auto" w:fill="auto"/>
            <w:noWrap/>
            <w:vAlign w:val="center"/>
            <w:hideMark/>
          </w:tcPr>
          <w:p w14:paraId="71640133"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2 449</w:t>
            </w:r>
          </w:p>
        </w:tc>
        <w:tc>
          <w:tcPr>
            <w:tcW w:w="1193" w:type="dxa"/>
            <w:tcBorders>
              <w:top w:val="nil"/>
              <w:left w:val="nil"/>
              <w:bottom w:val="nil"/>
              <w:right w:val="nil"/>
            </w:tcBorders>
            <w:shd w:val="clear" w:color="auto" w:fill="auto"/>
            <w:noWrap/>
            <w:vAlign w:val="center"/>
            <w:hideMark/>
          </w:tcPr>
          <w:p w14:paraId="248EE51C"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2 449</w:t>
            </w:r>
          </w:p>
        </w:tc>
      </w:tr>
      <w:tr w:rsidR="00196277" w:rsidRPr="00BF3066" w14:paraId="0329FAC7" w14:textId="77777777" w:rsidTr="00C9339C">
        <w:trPr>
          <w:jc w:val="center"/>
        </w:trPr>
        <w:tc>
          <w:tcPr>
            <w:tcW w:w="1289" w:type="dxa"/>
            <w:tcBorders>
              <w:top w:val="nil"/>
              <w:left w:val="nil"/>
              <w:bottom w:val="nil"/>
              <w:right w:val="nil"/>
            </w:tcBorders>
            <w:shd w:val="clear" w:color="auto" w:fill="auto"/>
            <w:noWrap/>
            <w:vAlign w:val="center"/>
            <w:hideMark/>
          </w:tcPr>
          <w:p w14:paraId="02D9D557" w14:textId="77777777" w:rsidR="00196277" w:rsidRPr="00BF3066" w:rsidRDefault="00196277" w:rsidP="00313EEB">
            <w:pPr>
              <w:tabs>
                <w:tab w:val="clear" w:pos="794"/>
              </w:tabs>
              <w:spacing w:before="0" w:line="100" w:lineRule="exact"/>
              <w:jc w:val="right"/>
              <w:rPr>
                <w:rFonts w:eastAsia="Times New Roman"/>
                <w:sz w:val="20"/>
                <w:szCs w:val="20"/>
              </w:rPr>
            </w:pPr>
          </w:p>
        </w:tc>
        <w:tc>
          <w:tcPr>
            <w:tcW w:w="4931" w:type="dxa"/>
            <w:tcBorders>
              <w:top w:val="nil"/>
              <w:left w:val="nil"/>
              <w:bottom w:val="nil"/>
              <w:right w:val="nil"/>
            </w:tcBorders>
            <w:shd w:val="clear" w:color="auto" w:fill="auto"/>
            <w:noWrap/>
            <w:vAlign w:val="center"/>
            <w:hideMark/>
          </w:tcPr>
          <w:p w14:paraId="79DA18AF"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193" w:type="dxa"/>
            <w:tcBorders>
              <w:top w:val="nil"/>
              <w:left w:val="single" w:sz="4" w:space="0" w:color="0070C0"/>
              <w:bottom w:val="nil"/>
              <w:right w:val="nil"/>
            </w:tcBorders>
            <w:shd w:val="clear" w:color="auto" w:fill="auto"/>
            <w:noWrap/>
            <w:vAlign w:val="center"/>
            <w:hideMark/>
          </w:tcPr>
          <w:p w14:paraId="3EF1E69D"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sz w:val="20"/>
                <w:szCs w:val="20"/>
              </w:rPr>
              <w:t> </w:t>
            </w:r>
          </w:p>
        </w:tc>
        <w:tc>
          <w:tcPr>
            <w:tcW w:w="1383" w:type="dxa"/>
            <w:tcBorders>
              <w:top w:val="nil"/>
              <w:left w:val="nil"/>
              <w:bottom w:val="nil"/>
              <w:right w:val="nil"/>
            </w:tcBorders>
            <w:shd w:val="clear" w:color="auto" w:fill="auto"/>
            <w:noWrap/>
            <w:vAlign w:val="center"/>
            <w:hideMark/>
          </w:tcPr>
          <w:p w14:paraId="6128FB50"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193" w:type="dxa"/>
            <w:tcBorders>
              <w:top w:val="nil"/>
              <w:left w:val="nil"/>
              <w:bottom w:val="nil"/>
              <w:right w:val="nil"/>
            </w:tcBorders>
            <w:shd w:val="clear" w:color="auto" w:fill="auto"/>
            <w:noWrap/>
            <w:vAlign w:val="center"/>
            <w:hideMark/>
          </w:tcPr>
          <w:p w14:paraId="7C3E0393"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83" w:type="dxa"/>
            <w:tcBorders>
              <w:top w:val="nil"/>
              <w:left w:val="nil"/>
              <w:bottom w:val="nil"/>
              <w:right w:val="nil"/>
            </w:tcBorders>
            <w:shd w:val="clear" w:color="auto" w:fill="auto"/>
            <w:noWrap/>
            <w:vAlign w:val="center"/>
            <w:hideMark/>
          </w:tcPr>
          <w:p w14:paraId="721C2499"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193" w:type="dxa"/>
            <w:tcBorders>
              <w:top w:val="nil"/>
              <w:left w:val="nil"/>
              <w:bottom w:val="nil"/>
              <w:right w:val="nil"/>
            </w:tcBorders>
            <w:shd w:val="clear" w:color="auto" w:fill="auto"/>
            <w:noWrap/>
            <w:vAlign w:val="center"/>
            <w:hideMark/>
          </w:tcPr>
          <w:p w14:paraId="3CB4E7B6"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BF3066" w14:paraId="29C6189A" w14:textId="77777777" w:rsidTr="00C9339C">
        <w:trPr>
          <w:jc w:val="center"/>
        </w:trPr>
        <w:tc>
          <w:tcPr>
            <w:tcW w:w="1289" w:type="dxa"/>
            <w:tcBorders>
              <w:top w:val="nil"/>
              <w:left w:val="nil"/>
              <w:bottom w:val="nil"/>
              <w:right w:val="nil"/>
            </w:tcBorders>
            <w:shd w:val="clear" w:color="auto" w:fill="auto"/>
            <w:noWrap/>
            <w:vAlign w:val="center"/>
            <w:hideMark/>
          </w:tcPr>
          <w:p w14:paraId="7C86469B"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tl/>
              </w:rPr>
              <w:t xml:space="preserve">الباب </w:t>
            </w:r>
            <w:r w:rsidRPr="00BF3066">
              <w:rPr>
                <w:rFonts w:eastAsia="Times New Roman"/>
                <w:sz w:val="20"/>
                <w:szCs w:val="20"/>
              </w:rPr>
              <w:t>2.3</w:t>
            </w:r>
          </w:p>
        </w:tc>
        <w:tc>
          <w:tcPr>
            <w:tcW w:w="4931" w:type="dxa"/>
            <w:tcBorders>
              <w:top w:val="nil"/>
              <w:left w:val="nil"/>
              <w:bottom w:val="nil"/>
              <w:right w:val="nil"/>
            </w:tcBorders>
            <w:shd w:val="clear" w:color="auto" w:fill="auto"/>
            <w:noWrap/>
            <w:vAlign w:val="center"/>
            <w:hideMark/>
          </w:tcPr>
          <w:p w14:paraId="464FAFDB"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tl/>
              </w:rPr>
              <w:t>جمعيات الاتصالات الراديوية</w:t>
            </w:r>
          </w:p>
        </w:tc>
        <w:tc>
          <w:tcPr>
            <w:tcW w:w="1193" w:type="dxa"/>
            <w:tcBorders>
              <w:top w:val="nil"/>
              <w:left w:val="single" w:sz="4" w:space="0" w:color="0070C0"/>
              <w:bottom w:val="nil"/>
              <w:right w:val="nil"/>
            </w:tcBorders>
            <w:shd w:val="clear" w:color="auto" w:fill="auto"/>
            <w:noWrap/>
            <w:vAlign w:val="center"/>
            <w:hideMark/>
          </w:tcPr>
          <w:p w14:paraId="7A1A4596"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342</w:t>
            </w:r>
          </w:p>
        </w:tc>
        <w:tc>
          <w:tcPr>
            <w:tcW w:w="1383" w:type="dxa"/>
            <w:tcBorders>
              <w:top w:val="nil"/>
              <w:left w:val="nil"/>
              <w:bottom w:val="nil"/>
              <w:right w:val="nil"/>
            </w:tcBorders>
            <w:shd w:val="clear" w:color="auto" w:fill="auto"/>
            <w:noWrap/>
            <w:vAlign w:val="center"/>
            <w:hideMark/>
          </w:tcPr>
          <w:p w14:paraId="5CEC944F"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193" w:type="dxa"/>
            <w:tcBorders>
              <w:top w:val="nil"/>
              <w:left w:val="nil"/>
              <w:bottom w:val="nil"/>
              <w:right w:val="nil"/>
            </w:tcBorders>
            <w:shd w:val="clear" w:color="auto" w:fill="auto"/>
            <w:noWrap/>
            <w:vAlign w:val="center"/>
            <w:hideMark/>
          </w:tcPr>
          <w:p w14:paraId="7B028E9C"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383" w:type="dxa"/>
            <w:tcBorders>
              <w:top w:val="nil"/>
              <w:left w:val="nil"/>
              <w:bottom w:val="nil"/>
              <w:right w:val="nil"/>
            </w:tcBorders>
            <w:shd w:val="clear" w:color="auto" w:fill="auto"/>
            <w:noWrap/>
            <w:vAlign w:val="center"/>
            <w:hideMark/>
          </w:tcPr>
          <w:p w14:paraId="2C25F6CD"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402</w:t>
            </w:r>
          </w:p>
        </w:tc>
        <w:tc>
          <w:tcPr>
            <w:tcW w:w="1193" w:type="dxa"/>
            <w:tcBorders>
              <w:top w:val="nil"/>
              <w:left w:val="nil"/>
              <w:bottom w:val="nil"/>
              <w:right w:val="nil"/>
            </w:tcBorders>
            <w:shd w:val="clear" w:color="auto" w:fill="auto"/>
            <w:noWrap/>
            <w:vAlign w:val="center"/>
            <w:hideMark/>
          </w:tcPr>
          <w:p w14:paraId="4779E153"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402</w:t>
            </w:r>
          </w:p>
        </w:tc>
      </w:tr>
      <w:tr w:rsidR="00196277" w:rsidRPr="00BF3066" w14:paraId="57106CA8" w14:textId="77777777" w:rsidTr="00C9339C">
        <w:trPr>
          <w:jc w:val="center"/>
        </w:trPr>
        <w:tc>
          <w:tcPr>
            <w:tcW w:w="1289" w:type="dxa"/>
            <w:tcBorders>
              <w:top w:val="nil"/>
              <w:left w:val="nil"/>
              <w:bottom w:val="nil"/>
              <w:right w:val="nil"/>
            </w:tcBorders>
            <w:shd w:val="clear" w:color="auto" w:fill="auto"/>
            <w:noWrap/>
            <w:vAlign w:val="center"/>
            <w:hideMark/>
          </w:tcPr>
          <w:p w14:paraId="2FAA918E" w14:textId="77777777" w:rsidR="00196277" w:rsidRPr="00BF3066" w:rsidRDefault="00196277" w:rsidP="00313EEB">
            <w:pPr>
              <w:tabs>
                <w:tab w:val="clear" w:pos="794"/>
              </w:tabs>
              <w:spacing w:before="0" w:line="100" w:lineRule="exact"/>
              <w:jc w:val="right"/>
              <w:rPr>
                <w:rFonts w:eastAsia="Times New Roman"/>
                <w:sz w:val="20"/>
                <w:szCs w:val="20"/>
              </w:rPr>
            </w:pPr>
          </w:p>
        </w:tc>
        <w:tc>
          <w:tcPr>
            <w:tcW w:w="4931" w:type="dxa"/>
            <w:tcBorders>
              <w:top w:val="nil"/>
              <w:left w:val="nil"/>
              <w:bottom w:val="nil"/>
              <w:right w:val="nil"/>
            </w:tcBorders>
            <w:shd w:val="clear" w:color="auto" w:fill="auto"/>
            <w:noWrap/>
            <w:vAlign w:val="center"/>
            <w:hideMark/>
          </w:tcPr>
          <w:p w14:paraId="3D9EC49C"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193" w:type="dxa"/>
            <w:tcBorders>
              <w:top w:val="nil"/>
              <w:left w:val="single" w:sz="4" w:space="0" w:color="0070C0"/>
              <w:bottom w:val="nil"/>
              <w:right w:val="nil"/>
            </w:tcBorders>
            <w:shd w:val="clear" w:color="auto" w:fill="auto"/>
            <w:noWrap/>
            <w:vAlign w:val="center"/>
            <w:hideMark/>
          </w:tcPr>
          <w:p w14:paraId="0EE96E37"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sz w:val="20"/>
                <w:szCs w:val="20"/>
              </w:rPr>
              <w:t> </w:t>
            </w:r>
          </w:p>
        </w:tc>
        <w:tc>
          <w:tcPr>
            <w:tcW w:w="1383" w:type="dxa"/>
            <w:tcBorders>
              <w:top w:val="nil"/>
              <w:left w:val="nil"/>
              <w:bottom w:val="nil"/>
              <w:right w:val="nil"/>
            </w:tcBorders>
            <w:shd w:val="clear" w:color="auto" w:fill="auto"/>
            <w:noWrap/>
            <w:vAlign w:val="center"/>
            <w:hideMark/>
          </w:tcPr>
          <w:p w14:paraId="2C35E9C8"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193" w:type="dxa"/>
            <w:tcBorders>
              <w:top w:val="nil"/>
              <w:left w:val="nil"/>
              <w:bottom w:val="nil"/>
              <w:right w:val="nil"/>
            </w:tcBorders>
            <w:shd w:val="clear" w:color="auto" w:fill="auto"/>
            <w:noWrap/>
            <w:vAlign w:val="center"/>
            <w:hideMark/>
          </w:tcPr>
          <w:p w14:paraId="2B56612B"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83" w:type="dxa"/>
            <w:tcBorders>
              <w:top w:val="nil"/>
              <w:left w:val="nil"/>
              <w:bottom w:val="nil"/>
              <w:right w:val="nil"/>
            </w:tcBorders>
            <w:shd w:val="clear" w:color="auto" w:fill="auto"/>
            <w:noWrap/>
            <w:vAlign w:val="center"/>
            <w:hideMark/>
          </w:tcPr>
          <w:p w14:paraId="2BDA7B59"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193" w:type="dxa"/>
            <w:tcBorders>
              <w:top w:val="nil"/>
              <w:left w:val="nil"/>
              <w:bottom w:val="nil"/>
              <w:right w:val="nil"/>
            </w:tcBorders>
            <w:shd w:val="clear" w:color="auto" w:fill="auto"/>
            <w:noWrap/>
            <w:vAlign w:val="center"/>
            <w:hideMark/>
          </w:tcPr>
          <w:p w14:paraId="77BADF2B"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BF3066" w14:paraId="72E2C701" w14:textId="77777777" w:rsidTr="00C9339C">
        <w:trPr>
          <w:jc w:val="center"/>
        </w:trPr>
        <w:tc>
          <w:tcPr>
            <w:tcW w:w="1289" w:type="dxa"/>
            <w:tcBorders>
              <w:top w:val="nil"/>
              <w:left w:val="nil"/>
              <w:bottom w:val="nil"/>
              <w:right w:val="nil"/>
            </w:tcBorders>
            <w:shd w:val="clear" w:color="auto" w:fill="auto"/>
            <w:noWrap/>
            <w:vAlign w:val="center"/>
            <w:hideMark/>
          </w:tcPr>
          <w:p w14:paraId="2C254292"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tl/>
              </w:rPr>
              <w:t xml:space="preserve">الباب </w:t>
            </w:r>
            <w:r w:rsidRPr="00BF3066">
              <w:rPr>
                <w:rFonts w:eastAsia="Times New Roman"/>
                <w:sz w:val="20"/>
                <w:szCs w:val="20"/>
              </w:rPr>
              <w:t>1.4</w:t>
            </w:r>
          </w:p>
        </w:tc>
        <w:tc>
          <w:tcPr>
            <w:tcW w:w="4931" w:type="dxa"/>
            <w:tcBorders>
              <w:top w:val="nil"/>
              <w:left w:val="nil"/>
              <w:bottom w:val="nil"/>
              <w:right w:val="nil"/>
            </w:tcBorders>
            <w:shd w:val="clear" w:color="auto" w:fill="auto"/>
            <w:noWrap/>
            <w:vAlign w:val="center"/>
            <w:hideMark/>
          </w:tcPr>
          <w:p w14:paraId="2C77B734"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tl/>
              </w:rPr>
              <w:t>المؤتمرات الإقليمية للاتصالات الراديوية</w:t>
            </w:r>
          </w:p>
        </w:tc>
        <w:tc>
          <w:tcPr>
            <w:tcW w:w="1193" w:type="dxa"/>
            <w:tcBorders>
              <w:top w:val="nil"/>
              <w:left w:val="single" w:sz="4" w:space="0" w:color="0070C0"/>
              <w:bottom w:val="nil"/>
              <w:right w:val="nil"/>
            </w:tcBorders>
            <w:shd w:val="clear" w:color="auto" w:fill="auto"/>
            <w:noWrap/>
            <w:vAlign w:val="center"/>
            <w:hideMark/>
          </w:tcPr>
          <w:p w14:paraId="07BC0968"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 </w:t>
            </w:r>
          </w:p>
        </w:tc>
        <w:tc>
          <w:tcPr>
            <w:tcW w:w="1383" w:type="dxa"/>
            <w:tcBorders>
              <w:top w:val="nil"/>
              <w:left w:val="nil"/>
              <w:bottom w:val="nil"/>
              <w:right w:val="nil"/>
            </w:tcBorders>
            <w:shd w:val="clear" w:color="auto" w:fill="auto"/>
            <w:noWrap/>
            <w:vAlign w:val="center"/>
            <w:hideMark/>
          </w:tcPr>
          <w:p w14:paraId="53C18125"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193" w:type="dxa"/>
            <w:tcBorders>
              <w:top w:val="nil"/>
              <w:left w:val="nil"/>
              <w:bottom w:val="nil"/>
              <w:right w:val="nil"/>
            </w:tcBorders>
            <w:shd w:val="clear" w:color="auto" w:fill="auto"/>
            <w:noWrap/>
            <w:vAlign w:val="center"/>
            <w:hideMark/>
          </w:tcPr>
          <w:p w14:paraId="41844248"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383" w:type="dxa"/>
            <w:tcBorders>
              <w:top w:val="nil"/>
              <w:left w:val="nil"/>
              <w:bottom w:val="nil"/>
              <w:right w:val="nil"/>
            </w:tcBorders>
            <w:shd w:val="clear" w:color="auto" w:fill="auto"/>
            <w:noWrap/>
            <w:vAlign w:val="center"/>
            <w:hideMark/>
          </w:tcPr>
          <w:p w14:paraId="09EF95D5"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193" w:type="dxa"/>
            <w:tcBorders>
              <w:top w:val="nil"/>
              <w:left w:val="nil"/>
              <w:bottom w:val="nil"/>
              <w:right w:val="nil"/>
            </w:tcBorders>
            <w:shd w:val="clear" w:color="auto" w:fill="auto"/>
            <w:noWrap/>
            <w:vAlign w:val="center"/>
            <w:hideMark/>
          </w:tcPr>
          <w:p w14:paraId="4753BF68" w14:textId="77777777" w:rsidR="00196277" w:rsidRPr="00BF3066" w:rsidRDefault="00196277" w:rsidP="00313EEB">
            <w:pPr>
              <w:tabs>
                <w:tab w:val="clear" w:pos="794"/>
              </w:tabs>
              <w:spacing w:before="40" w:after="40" w:line="240" w:lineRule="exact"/>
              <w:jc w:val="left"/>
              <w:rPr>
                <w:rFonts w:eastAsia="Times New Roman"/>
                <w:sz w:val="20"/>
                <w:szCs w:val="20"/>
              </w:rPr>
            </w:pPr>
          </w:p>
        </w:tc>
      </w:tr>
      <w:tr w:rsidR="00196277" w:rsidRPr="00BF3066" w14:paraId="4245A5BD" w14:textId="77777777" w:rsidTr="00C9339C">
        <w:trPr>
          <w:jc w:val="center"/>
        </w:trPr>
        <w:tc>
          <w:tcPr>
            <w:tcW w:w="1289" w:type="dxa"/>
            <w:tcBorders>
              <w:top w:val="nil"/>
              <w:left w:val="nil"/>
              <w:bottom w:val="nil"/>
              <w:right w:val="nil"/>
            </w:tcBorders>
            <w:shd w:val="clear" w:color="auto" w:fill="auto"/>
            <w:noWrap/>
            <w:vAlign w:val="center"/>
            <w:hideMark/>
          </w:tcPr>
          <w:p w14:paraId="00F9637C" w14:textId="77777777" w:rsidR="00196277" w:rsidRPr="00BF3066" w:rsidRDefault="00196277" w:rsidP="00313EEB">
            <w:pPr>
              <w:tabs>
                <w:tab w:val="clear" w:pos="794"/>
              </w:tabs>
              <w:spacing w:before="0" w:line="100" w:lineRule="exact"/>
              <w:jc w:val="right"/>
              <w:rPr>
                <w:rFonts w:eastAsia="Times New Roman"/>
                <w:sz w:val="20"/>
                <w:szCs w:val="20"/>
              </w:rPr>
            </w:pPr>
          </w:p>
        </w:tc>
        <w:tc>
          <w:tcPr>
            <w:tcW w:w="4931" w:type="dxa"/>
            <w:tcBorders>
              <w:top w:val="nil"/>
              <w:left w:val="nil"/>
              <w:bottom w:val="nil"/>
              <w:right w:val="nil"/>
            </w:tcBorders>
            <w:shd w:val="clear" w:color="auto" w:fill="auto"/>
            <w:noWrap/>
            <w:vAlign w:val="center"/>
            <w:hideMark/>
          </w:tcPr>
          <w:p w14:paraId="7A6A31BC"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193" w:type="dxa"/>
            <w:tcBorders>
              <w:top w:val="nil"/>
              <w:left w:val="single" w:sz="4" w:space="0" w:color="0070C0"/>
              <w:bottom w:val="nil"/>
              <w:right w:val="nil"/>
            </w:tcBorders>
            <w:shd w:val="clear" w:color="auto" w:fill="auto"/>
            <w:noWrap/>
            <w:vAlign w:val="center"/>
            <w:hideMark/>
          </w:tcPr>
          <w:p w14:paraId="5702E126"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sz w:val="20"/>
                <w:szCs w:val="20"/>
              </w:rPr>
              <w:t> </w:t>
            </w:r>
          </w:p>
        </w:tc>
        <w:tc>
          <w:tcPr>
            <w:tcW w:w="1383" w:type="dxa"/>
            <w:tcBorders>
              <w:top w:val="nil"/>
              <w:left w:val="nil"/>
              <w:bottom w:val="nil"/>
              <w:right w:val="nil"/>
            </w:tcBorders>
            <w:shd w:val="clear" w:color="auto" w:fill="auto"/>
            <w:noWrap/>
            <w:vAlign w:val="center"/>
            <w:hideMark/>
          </w:tcPr>
          <w:p w14:paraId="24844ABE"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193" w:type="dxa"/>
            <w:tcBorders>
              <w:top w:val="nil"/>
              <w:left w:val="nil"/>
              <w:bottom w:val="nil"/>
              <w:right w:val="nil"/>
            </w:tcBorders>
            <w:shd w:val="clear" w:color="auto" w:fill="auto"/>
            <w:noWrap/>
            <w:vAlign w:val="center"/>
            <w:hideMark/>
          </w:tcPr>
          <w:p w14:paraId="02342FFF"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83" w:type="dxa"/>
            <w:tcBorders>
              <w:top w:val="nil"/>
              <w:left w:val="nil"/>
              <w:bottom w:val="nil"/>
              <w:right w:val="nil"/>
            </w:tcBorders>
            <w:shd w:val="clear" w:color="auto" w:fill="auto"/>
            <w:noWrap/>
            <w:vAlign w:val="center"/>
            <w:hideMark/>
          </w:tcPr>
          <w:p w14:paraId="2721FC5D"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193" w:type="dxa"/>
            <w:tcBorders>
              <w:top w:val="nil"/>
              <w:left w:val="nil"/>
              <w:bottom w:val="nil"/>
              <w:right w:val="nil"/>
            </w:tcBorders>
            <w:shd w:val="clear" w:color="auto" w:fill="auto"/>
            <w:noWrap/>
            <w:vAlign w:val="center"/>
            <w:hideMark/>
          </w:tcPr>
          <w:p w14:paraId="5DDB5480"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BF3066" w14:paraId="6074BC9A" w14:textId="77777777" w:rsidTr="00C9339C">
        <w:trPr>
          <w:jc w:val="center"/>
        </w:trPr>
        <w:tc>
          <w:tcPr>
            <w:tcW w:w="1289" w:type="dxa"/>
            <w:tcBorders>
              <w:top w:val="nil"/>
              <w:left w:val="nil"/>
              <w:bottom w:val="nil"/>
              <w:right w:val="nil"/>
            </w:tcBorders>
            <w:shd w:val="clear" w:color="auto" w:fill="auto"/>
            <w:noWrap/>
            <w:vAlign w:val="center"/>
            <w:hideMark/>
          </w:tcPr>
          <w:p w14:paraId="04F42B71"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tl/>
              </w:rPr>
              <w:t xml:space="preserve">الباب </w:t>
            </w:r>
            <w:r w:rsidRPr="00BF3066">
              <w:rPr>
                <w:rFonts w:eastAsia="Times New Roman"/>
                <w:sz w:val="20"/>
                <w:szCs w:val="20"/>
              </w:rPr>
              <w:t>1.5</w:t>
            </w:r>
          </w:p>
        </w:tc>
        <w:tc>
          <w:tcPr>
            <w:tcW w:w="4931" w:type="dxa"/>
            <w:tcBorders>
              <w:top w:val="nil"/>
              <w:left w:val="nil"/>
              <w:bottom w:val="nil"/>
              <w:right w:val="nil"/>
            </w:tcBorders>
            <w:shd w:val="clear" w:color="auto" w:fill="auto"/>
            <w:noWrap/>
            <w:vAlign w:val="center"/>
            <w:hideMark/>
          </w:tcPr>
          <w:p w14:paraId="2633311E"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tl/>
              </w:rPr>
              <w:t>لجنة لوائح الراديو</w:t>
            </w:r>
          </w:p>
        </w:tc>
        <w:tc>
          <w:tcPr>
            <w:tcW w:w="1193" w:type="dxa"/>
            <w:tcBorders>
              <w:top w:val="nil"/>
              <w:left w:val="single" w:sz="4" w:space="0" w:color="0070C0"/>
              <w:bottom w:val="nil"/>
              <w:right w:val="nil"/>
            </w:tcBorders>
            <w:shd w:val="clear" w:color="auto" w:fill="auto"/>
            <w:noWrap/>
            <w:vAlign w:val="center"/>
            <w:hideMark/>
          </w:tcPr>
          <w:p w14:paraId="14F0260A"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720</w:t>
            </w:r>
          </w:p>
        </w:tc>
        <w:tc>
          <w:tcPr>
            <w:tcW w:w="1383" w:type="dxa"/>
            <w:tcBorders>
              <w:top w:val="nil"/>
              <w:left w:val="nil"/>
              <w:bottom w:val="nil"/>
              <w:right w:val="nil"/>
            </w:tcBorders>
            <w:shd w:val="clear" w:color="auto" w:fill="auto"/>
            <w:noWrap/>
            <w:vAlign w:val="center"/>
            <w:hideMark/>
          </w:tcPr>
          <w:p w14:paraId="5BF014D0"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962</w:t>
            </w:r>
          </w:p>
        </w:tc>
        <w:tc>
          <w:tcPr>
            <w:tcW w:w="1193" w:type="dxa"/>
            <w:tcBorders>
              <w:top w:val="nil"/>
              <w:left w:val="nil"/>
              <w:bottom w:val="nil"/>
              <w:right w:val="nil"/>
            </w:tcBorders>
            <w:shd w:val="clear" w:color="auto" w:fill="auto"/>
            <w:noWrap/>
            <w:vAlign w:val="center"/>
            <w:hideMark/>
          </w:tcPr>
          <w:p w14:paraId="245B5ED5"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452</w:t>
            </w:r>
          </w:p>
        </w:tc>
        <w:tc>
          <w:tcPr>
            <w:tcW w:w="1383" w:type="dxa"/>
            <w:tcBorders>
              <w:top w:val="nil"/>
              <w:left w:val="nil"/>
              <w:bottom w:val="nil"/>
              <w:right w:val="nil"/>
            </w:tcBorders>
            <w:shd w:val="clear" w:color="auto" w:fill="auto"/>
            <w:noWrap/>
            <w:vAlign w:val="center"/>
            <w:hideMark/>
          </w:tcPr>
          <w:p w14:paraId="6051E11A"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452</w:t>
            </w:r>
          </w:p>
        </w:tc>
        <w:tc>
          <w:tcPr>
            <w:tcW w:w="1193" w:type="dxa"/>
            <w:tcBorders>
              <w:top w:val="nil"/>
              <w:left w:val="nil"/>
              <w:bottom w:val="nil"/>
              <w:right w:val="nil"/>
            </w:tcBorders>
            <w:shd w:val="clear" w:color="auto" w:fill="auto"/>
            <w:noWrap/>
            <w:vAlign w:val="center"/>
            <w:hideMark/>
          </w:tcPr>
          <w:p w14:paraId="4035867A"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904</w:t>
            </w:r>
          </w:p>
        </w:tc>
      </w:tr>
      <w:tr w:rsidR="00196277" w:rsidRPr="00BF3066" w14:paraId="2C4FD459" w14:textId="77777777" w:rsidTr="00C9339C">
        <w:trPr>
          <w:jc w:val="center"/>
        </w:trPr>
        <w:tc>
          <w:tcPr>
            <w:tcW w:w="1289" w:type="dxa"/>
            <w:tcBorders>
              <w:top w:val="nil"/>
              <w:left w:val="nil"/>
              <w:bottom w:val="nil"/>
              <w:right w:val="nil"/>
            </w:tcBorders>
            <w:shd w:val="clear" w:color="auto" w:fill="auto"/>
            <w:noWrap/>
            <w:vAlign w:val="center"/>
            <w:hideMark/>
          </w:tcPr>
          <w:p w14:paraId="79744851" w14:textId="77777777" w:rsidR="00196277" w:rsidRPr="00BF3066" w:rsidRDefault="00196277" w:rsidP="00313EEB">
            <w:pPr>
              <w:tabs>
                <w:tab w:val="clear" w:pos="794"/>
              </w:tabs>
              <w:spacing w:before="0" w:line="100" w:lineRule="exact"/>
              <w:jc w:val="right"/>
              <w:rPr>
                <w:rFonts w:eastAsia="Times New Roman"/>
                <w:sz w:val="20"/>
                <w:szCs w:val="20"/>
              </w:rPr>
            </w:pPr>
          </w:p>
        </w:tc>
        <w:tc>
          <w:tcPr>
            <w:tcW w:w="4931" w:type="dxa"/>
            <w:tcBorders>
              <w:top w:val="nil"/>
              <w:left w:val="nil"/>
              <w:bottom w:val="nil"/>
              <w:right w:val="nil"/>
            </w:tcBorders>
            <w:shd w:val="clear" w:color="auto" w:fill="auto"/>
            <w:noWrap/>
            <w:vAlign w:val="center"/>
            <w:hideMark/>
          </w:tcPr>
          <w:p w14:paraId="7D074C99"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193" w:type="dxa"/>
            <w:tcBorders>
              <w:top w:val="nil"/>
              <w:left w:val="single" w:sz="4" w:space="0" w:color="0070C0"/>
              <w:bottom w:val="nil"/>
              <w:right w:val="nil"/>
            </w:tcBorders>
            <w:shd w:val="clear" w:color="auto" w:fill="auto"/>
            <w:noWrap/>
            <w:vAlign w:val="center"/>
            <w:hideMark/>
          </w:tcPr>
          <w:p w14:paraId="1C128F7B" w14:textId="77777777" w:rsidR="00196277" w:rsidRPr="00BF3066" w:rsidRDefault="00196277" w:rsidP="00313EEB">
            <w:pPr>
              <w:tabs>
                <w:tab w:val="clear" w:pos="794"/>
              </w:tabs>
              <w:spacing w:before="0" w:line="100" w:lineRule="exact"/>
              <w:jc w:val="left"/>
              <w:rPr>
                <w:rFonts w:eastAsia="Times New Roman"/>
                <w:b/>
                <w:bCs/>
                <w:sz w:val="20"/>
                <w:szCs w:val="20"/>
              </w:rPr>
            </w:pPr>
            <w:r w:rsidRPr="00BF3066">
              <w:rPr>
                <w:b/>
                <w:bCs/>
                <w:sz w:val="20"/>
                <w:szCs w:val="20"/>
              </w:rPr>
              <w:t> </w:t>
            </w:r>
          </w:p>
        </w:tc>
        <w:tc>
          <w:tcPr>
            <w:tcW w:w="1383" w:type="dxa"/>
            <w:tcBorders>
              <w:top w:val="nil"/>
              <w:left w:val="nil"/>
              <w:bottom w:val="nil"/>
              <w:right w:val="nil"/>
            </w:tcBorders>
            <w:shd w:val="clear" w:color="auto" w:fill="auto"/>
            <w:noWrap/>
            <w:vAlign w:val="center"/>
            <w:hideMark/>
          </w:tcPr>
          <w:p w14:paraId="0F172BF1" w14:textId="77777777" w:rsidR="00196277" w:rsidRPr="00BF3066" w:rsidRDefault="00196277" w:rsidP="00313EEB">
            <w:pPr>
              <w:tabs>
                <w:tab w:val="clear" w:pos="794"/>
              </w:tabs>
              <w:spacing w:before="0" w:line="100" w:lineRule="exact"/>
              <w:jc w:val="left"/>
              <w:rPr>
                <w:rFonts w:eastAsia="Times New Roman"/>
                <w:b/>
                <w:bCs/>
                <w:sz w:val="20"/>
                <w:szCs w:val="20"/>
              </w:rPr>
            </w:pPr>
          </w:p>
        </w:tc>
        <w:tc>
          <w:tcPr>
            <w:tcW w:w="1193" w:type="dxa"/>
            <w:tcBorders>
              <w:top w:val="nil"/>
              <w:left w:val="nil"/>
              <w:bottom w:val="nil"/>
              <w:right w:val="nil"/>
            </w:tcBorders>
            <w:shd w:val="clear" w:color="auto" w:fill="auto"/>
            <w:noWrap/>
            <w:vAlign w:val="center"/>
            <w:hideMark/>
          </w:tcPr>
          <w:p w14:paraId="06FD7041"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83" w:type="dxa"/>
            <w:tcBorders>
              <w:top w:val="nil"/>
              <w:left w:val="nil"/>
              <w:bottom w:val="nil"/>
              <w:right w:val="nil"/>
            </w:tcBorders>
            <w:shd w:val="clear" w:color="auto" w:fill="auto"/>
            <w:noWrap/>
            <w:vAlign w:val="center"/>
            <w:hideMark/>
          </w:tcPr>
          <w:p w14:paraId="43C82DD4"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193" w:type="dxa"/>
            <w:tcBorders>
              <w:top w:val="nil"/>
              <w:left w:val="nil"/>
              <w:bottom w:val="nil"/>
              <w:right w:val="nil"/>
            </w:tcBorders>
            <w:shd w:val="clear" w:color="auto" w:fill="auto"/>
            <w:noWrap/>
            <w:vAlign w:val="center"/>
            <w:hideMark/>
          </w:tcPr>
          <w:p w14:paraId="7192EB0A"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BF3066" w14:paraId="0AF27A3E" w14:textId="77777777" w:rsidTr="00C9339C">
        <w:trPr>
          <w:jc w:val="center"/>
        </w:trPr>
        <w:tc>
          <w:tcPr>
            <w:tcW w:w="1289" w:type="dxa"/>
            <w:tcBorders>
              <w:top w:val="nil"/>
              <w:left w:val="nil"/>
              <w:bottom w:val="nil"/>
              <w:right w:val="nil"/>
            </w:tcBorders>
            <w:shd w:val="clear" w:color="auto" w:fill="auto"/>
            <w:noWrap/>
            <w:vAlign w:val="center"/>
            <w:hideMark/>
          </w:tcPr>
          <w:p w14:paraId="0D921B99" w14:textId="77777777" w:rsidR="00196277" w:rsidRPr="00BF3066" w:rsidRDefault="00196277" w:rsidP="00313EEB">
            <w:pPr>
              <w:tabs>
                <w:tab w:val="clear" w:pos="794"/>
              </w:tabs>
              <w:spacing w:before="40" w:after="40" w:line="240" w:lineRule="exact"/>
              <w:jc w:val="left"/>
              <w:rPr>
                <w:rFonts w:eastAsia="Times New Roman"/>
                <w:sz w:val="20"/>
                <w:szCs w:val="20"/>
                <w:rtl/>
                <w:lang w:bidi="ar-EG"/>
              </w:rPr>
            </w:pPr>
            <w:r w:rsidRPr="00BF3066">
              <w:rPr>
                <w:rFonts w:eastAsia="Times New Roman"/>
                <w:sz w:val="20"/>
                <w:szCs w:val="20"/>
                <w:rtl/>
              </w:rPr>
              <w:t xml:space="preserve">الباب </w:t>
            </w:r>
            <w:r w:rsidRPr="00BF3066">
              <w:rPr>
                <w:rFonts w:eastAsia="Times New Roman"/>
                <w:sz w:val="20"/>
                <w:szCs w:val="20"/>
              </w:rPr>
              <w:t>2.5</w:t>
            </w:r>
          </w:p>
        </w:tc>
        <w:tc>
          <w:tcPr>
            <w:tcW w:w="4931" w:type="dxa"/>
            <w:tcBorders>
              <w:top w:val="nil"/>
              <w:left w:val="nil"/>
              <w:bottom w:val="nil"/>
              <w:right w:val="nil"/>
            </w:tcBorders>
            <w:shd w:val="clear" w:color="auto" w:fill="auto"/>
            <w:noWrap/>
            <w:hideMark/>
          </w:tcPr>
          <w:p w14:paraId="39397813" w14:textId="77777777" w:rsidR="00196277" w:rsidRPr="00BF3066" w:rsidRDefault="00196277" w:rsidP="00313EEB">
            <w:pPr>
              <w:pStyle w:val="Tabletexte13"/>
              <w:spacing w:after="0" w:line="240" w:lineRule="exact"/>
              <w:rPr>
                <w:rFonts w:ascii="Dubai" w:eastAsia="Arial Unicode MS" w:hAnsi="Dubai" w:cs="Dubai"/>
                <w:position w:val="2"/>
                <w:szCs w:val="20"/>
              </w:rPr>
            </w:pPr>
            <w:r w:rsidRPr="00BF3066">
              <w:rPr>
                <w:rFonts w:ascii="Dubai" w:hAnsi="Dubai" w:cs="Dubai"/>
                <w:position w:val="2"/>
                <w:szCs w:val="20"/>
                <w:rtl/>
              </w:rPr>
              <w:t>الفريق الاستشاري للاتصالات الراديوية</w:t>
            </w:r>
          </w:p>
        </w:tc>
        <w:tc>
          <w:tcPr>
            <w:tcW w:w="1193" w:type="dxa"/>
            <w:tcBorders>
              <w:top w:val="nil"/>
              <w:left w:val="single" w:sz="4" w:space="0" w:color="0070C0"/>
              <w:bottom w:val="nil"/>
              <w:right w:val="nil"/>
            </w:tcBorders>
            <w:shd w:val="clear" w:color="auto" w:fill="auto"/>
            <w:noWrap/>
            <w:vAlign w:val="center"/>
            <w:hideMark/>
          </w:tcPr>
          <w:p w14:paraId="6CC05348"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67</w:t>
            </w:r>
          </w:p>
        </w:tc>
        <w:tc>
          <w:tcPr>
            <w:tcW w:w="1383" w:type="dxa"/>
            <w:tcBorders>
              <w:top w:val="nil"/>
              <w:left w:val="nil"/>
              <w:bottom w:val="nil"/>
              <w:right w:val="nil"/>
            </w:tcBorders>
            <w:shd w:val="clear" w:color="auto" w:fill="auto"/>
            <w:noWrap/>
            <w:vAlign w:val="center"/>
            <w:hideMark/>
          </w:tcPr>
          <w:p w14:paraId="2947DDF4"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106</w:t>
            </w:r>
          </w:p>
        </w:tc>
        <w:tc>
          <w:tcPr>
            <w:tcW w:w="1193" w:type="dxa"/>
            <w:tcBorders>
              <w:top w:val="nil"/>
              <w:left w:val="nil"/>
              <w:bottom w:val="nil"/>
              <w:right w:val="nil"/>
            </w:tcBorders>
            <w:shd w:val="clear" w:color="auto" w:fill="auto"/>
            <w:noWrap/>
            <w:vAlign w:val="center"/>
            <w:hideMark/>
          </w:tcPr>
          <w:p w14:paraId="451AA997"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63</w:t>
            </w:r>
          </w:p>
        </w:tc>
        <w:tc>
          <w:tcPr>
            <w:tcW w:w="1383" w:type="dxa"/>
            <w:tcBorders>
              <w:top w:val="nil"/>
              <w:left w:val="nil"/>
              <w:bottom w:val="nil"/>
              <w:right w:val="nil"/>
            </w:tcBorders>
            <w:shd w:val="clear" w:color="auto" w:fill="auto"/>
            <w:noWrap/>
            <w:vAlign w:val="center"/>
            <w:hideMark/>
          </w:tcPr>
          <w:p w14:paraId="2AE8D86E"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69</w:t>
            </w:r>
          </w:p>
        </w:tc>
        <w:tc>
          <w:tcPr>
            <w:tcW w:w="1193" w:type="dxa"/>
            <w:tcBorders>
              <w:top w:val="nil"/>
              <w:left w:val="nil"/>
              <w:bottom w:val="nil"/>
              <w:right w:val="nil"/>
            </w:tcBorders>
            <w:shd w:val="clear" w:color="auto" w:fill="auto"/>
            <w:noWrap/>
            <w:vAlign w:val="center"/>
            <w:hideMark/>
          </w:tcPr>
          <w:p w14:paraId="41C3ADE1"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132</w:t>
            </w:r>
          </w:p>
        </w:tc>
      </w:tr>
      <w:tr w:rsidR="00196277" w:rsidRPr="00BF3066" w14:paraId="25FEB14B" w14:textId="77777777" w:rsidTr="00C9339C">
        <w:trPr>
          <w:jc w:val="center"/>
        </w:trPr>
        <w:tc>
          <w:tcPr>
            <w:tcW w:w="1289" w:type="dxa"/>
            <w:tcBorders>
              <w:top w:val="nil"/>
              <w:left w:val="nil"/>
              <w:bottom w:val="nil"/>
              <w:right w:val="nil"/>
            </w:tcBorders>
            <w:shd w:val="clear" w:color="auto" w:fill="auto"/>
            <w:noWrap/>
            <w:vAlign w:val="center"/>
            <w:hideMark/>
          </w:tcPr>
          <w:p w14:paraId="13484669" w14:textId="77777777" w:rsidR="00196277" w:rsidRPr="00BF3066" w:rsidRDefault="00196277" w:rsidP="00313EEB">
            <w:pPr>
              <w:tabs>
                <w:tab w:val="clear" w:pos="794"/>
              </w:tabs>
              <w:spacing w:before="0" w:line="100" w:lineRule="exact"/>
              <w:jc w:val="right"/>
              <w:rPr>
                <w:rFonts w:eastAsia="Times New Roman"/>
                <w:sz w:val="20"/>
                <w:szCs w:val="20"/>
              </w:rPr>
            </w:pPr>
          </w:p>
        </w:tc>
        <w:tc>
          <w:tcPr>
            <w:tcW w:w="4931" w:type="dxa"/>
            <w:tcBorders>
              <w:top w:val="nil"/>
              <w:left w:val="nil"/>
              <w:bottom w:val="nil"/>
              <w:right w:val="nil"/>
            </w:tcBorders>
            <w:shd w:val="clear" w:color="auto" w:fill="auto"/>
            <w:noWrap/>
            <w:hideMark/>
          </w:tcPr>
          <w:p w14:paraId="56C1F239" w14:textId="77777777" w:rsidR="00196277" w:rsidRPr="00BF3066" w:rsidRDefault="00196277" w:rsidP="00313EEB">
            <w:pPr>
              <w:pStyle w:val="Tabletexte13"/>
              <w:spacing w:before="0" w:after="0" w:line="100" w:lineRule="exact"/>
              <w:rPr>
                <w:rFonts w:ascii="Dubai" w:hAnsi="Dubai" w:cs="Dubai"/>
                <w:position w:val="2"/>
                <w:szCs w:val="20"/>
                <w:rtl/>
              </w:rPr>
            </w:pPr>
          </w:p>
        </w:tc>
        <w:tc>
          <w:tcPr>
            <w:tcW w:w="1193" w:type="dxa"/>
            <w:tcBorders>
              <w:top w:val="nil"/>
              <w:left w:val="single" w:sz="4" w:space="0" w:color="0070C0"/>
              <w:bottom w:val="nil"/>
              <w:right w:val="nil"/>
            </w:tcBorders>
            <w:shd w:val="clear" w:color="auto" w:fill="auto"/>
            <w:noWrap/>
            <w:vAlign w:val="center"/>
            <w:hideMark/>
          </w:tcPr>
          <w:p w14:paraId="69766ADE"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sz w:val="20"/>
                <w:szCs w:val="20"/>
              </w:rPr>
              <w:t> </w:t>
            </w:r>
          </w:p>
        </w:tc>
        <w:tc>
          <w:tcPr>
            <w:tcW w:w="1383" w:type="dxa"/>
            <w:tcBorders>
              <w:top w:val="nil"/>
              <w:left w:val="nil"/>
              <w:bottom w:val="nil"/>
              <w:right w:val="nil"/>
            </w:tcBorders>
            <w:shd w:val="clear" w:color="auto" w:fill="auto"/>
            <w:noWrap/>
            <w:vAlign w:val="center"/>
            <w:hideMark/>
          </w:tcPr>
          <w:p w14:paraId="7EEEB1A4"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193" w:type="dxa"/>
            <w:tcBorders>
              <w:top w:val="nil"/>
              <w:left w:val="nil"/>
              <w:bottom w:val="nil"/>
              <w:right w:val="nil"/>
            </w:tcBorders>
            <w:shd w:val="clear" w:color="auto" w:fill="auto"/>
            <w:noWrap/>
            <w:vAlign w:val="center"/>
            <w:hideMark/>
          </w:tcPr>
          <w:p w14:paraId="2621EF78"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83" w:type="dxa"/>
            <w:tcBorders>
              <w:top w:val="nil"/>
              <w:left w:val="nil"/>
              <w:bottom w:val="nil"/>
              <w:right w:val="nil"/>
            </w:tcBorders>
            <w:shd w:val="clear" w:color="auto" w:fill="auto"/>
            <w:noWrap/>
            <w:vAlign w:val="center"/>
            <w:hideMark/>
          </w:tcPr>
          <w:p w14:paraId="7EEC910D"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193" w:type="dxa"/>
            <w:tcBorders>
              <w:top w:val="nil"/>
              <w:left w:val="nil"/>
              <w:bottom w:val="nil"/>
              <w:right w:val="nil"/>
            </w:tcBorders>
            <w:shd w:val="clear" w:color="auto" w:fill="auto"/>
            <w:noWrap/>
            <w:vAlign w:val="center"/>
            <w:hideMark/>
          </w:tcPr>
          <w:p w14:paraId="5485A458"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BF3066" w14:paraId="54A30F0B" w14:textId="77777777" w:rsidTr="00C9339C">
        <w:trPr>
          <w:jc w:val="center"/>
        </w:trPr>
        <w:tc>
          <w:tcPr>
            <w:tcW w:w="1289" w:type="dxa"/>
            <w:tcBorders>
              <w:top w:val="nil"/>
              <w:left w:val="nil"/>
              <w:bottom w:val="nil"/>
              <w:right w:val="nil"/>
            </w:tcBorders>
            <w:shd w:val="clear" w:color="auto" w:fill="auto"/>
            <w:noWrap/>
            <w:vAlign w:val="center"/>
            <w:hideMark/>
          </w:tcPr>
          <w:p w14:paraId="36E43E3F"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tl/>
              </w:rPr>
              <w:t xml:space="preserve">الباب </w:t>
            </w:r>
            <w:r w:rsidRPr="00BF3066">
              <w:rPr>
                <w:rFonts w:eastAsia="Times New Roman"/>
                <w:sz w:val="20"/>
                <w:szCs w:val="20"/>
              </w:rPr>
              <w:t>6</w:t>
            </w:r>
          </w:p>
        </w:tc>
        <w:tc>
          <w:tcPr>
            <w:tcW w:w="4931" w:type="dxa"/>
            <w:tcBorders>
              <w:top w:val="nil"/>
              <w:left w:val="nil"/>
              <w:bottom w:val="nil"/>
              <w:right w:val="nil"/>
            </w:tcBorders>
            <w:shd w:val="clear" w:color="auto" w:fill="auto"/>
            <w:noWrap/>
            <w:hideMark/>
          </w:tcPr>
          <w:p w14:paraId="6D34D2F9" w14:textId="77777777" w:rsidR="00196277" w:rsidRPr="00BF3066" w:rsidRDefault="00196277" w:rsidP="00313EEB">
            <w:pPr>
              <w:pStyle w:val="Tabletexte13"/>
              <w:spacing w:after="0" w:line="240" w:lineRule="exact"/>
              <w:rPr>
                <w:rFonts w:ascii="Dubai" w:eastAsia="Arial Unicode MS" w:hAnsi="Dubai" w:cs="Dubai"/>
                <w:position w:val="2"/>
                <w:szCs w:val="20"/>
              </w:rPr>
            </w:pPr>
            <w:r w:rsidRPr="00BF3066">
              <w:rPr>
                <w:rFonts w:ascii="Dubai" w:hAnsi="Dubai" w:cs="Dubai" w:hint="cs"/>
                <w:position w:val="2"/>
                <w:szCs w:val="20"/>
                <w:rtl/>
              </w:rPr>
              <w:t xml:space="preserve">اجتماعات </w:t>
            </w:r>
            <w:r w:rsidRPr="00BF3066">
              <w:rPr>
                <w:rFonts w:ascii="Dubai" w:hAnsi="Dubai" w:cs="Dubai"/>
                <w:position w:val="2"/>
                <w:szCs w:val="20"/>
                <w:rtl/>
              </w:rPr>
              <w:t>لجان الدراسات</w:t>
            </w:r>
          </w:p>
        </w:tc>
        <w:tc>
          <w:tcPr>
            <w:tcW w:w="1193" w:type="dxa"/>
            <w:tcBorders>
              <w:top w:val="nil"/>
              <w:left w:val="single" w:sz="4" w:space="0" w:color="0070C0"/>
              <w:bottom w:val="nil"/>
              <w:right w:val="nil"/>
            </w:tcBorders>
            <w:shd w:val="clear" w:color="auto" w:fill="auto"/>
            <w:noWrap/>
            <w:vAlign w:val="center"/>
            <w:hideMark/>
          </w:tcPr>
          <w:p w14:paraId="1E8E7D5D"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1 052</w:t>
            </w:r>
          </w:p>
        </w:tc>
        <w:tc>
          <w:tcPr>
            <w:tcW w:w="1383" w:type="dxa"/>
            <w:tcBorders>
              <w:top w:val="nil"/>
              <w:left w:val="nil"/>
              <w:bottom w:val="nil"/>
              <w:right w:val="nil"/>
            </w:tcBorders>
            <w:shd w:val="clear" w:color="auto" w:fill="auto"/>
            <w:noWrap/>
            <w:vAlign w:val="center"/>
            <w:hideMark/>
          </w:tcPr>
          <w:p w14:paraId="5B6C29A2"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1 462</w:t>
            </w:r>
          </w:p>
        </w:tc>
        <w:tc>
          <w:tcPr>
            <w:tcW w:w="1193" w:type="dxa"/>
            <w:tcBorders>
              <w:top w:val="nil"/>
              <w:left w:val="nil"/>
              <w:bottom w:val="nil"/>
              <w:right w:val="nil"/>
            </w:tcBorders>
            <w:shd w:val="clear" w:color="auto" w:fill="auto"/>
            <w:noWrap/>
            <w:vAlign w:val="center"/>
            <w:hideMark/>
          </w:tcPr>
          <w:p w14:paraId="5F860550"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383</w:t>
            </w:r>
          </w:p>
        </w:tc>
        <w:tc>
          <w:tcPr>
            <w:tcW w:w="1383" w:type="dxa"/>
            <w:tcBorders>
              <w:top w:val="nil"/>
              <w:left w:val="nil"/>
              <w:bottom w:val="nil"/>
              <w:right w:val="nil"/>
            </w:tcBorders>
            <w:shd w:val="clear" w:color="auto" w:fill="auto"/>
            <w:noWrap/>
            <w:vAlign w:val="center"/>
            <w:hideMark/>
          </w:tcPr>
          <w:p w14:paraId="3386C99F"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1 160</w:t>
            </w:r>
          </w:p>
        </w:tc>
        <w:tc>
          <w:tcPr>
            <w:tcW w:w="1193" w:type="dxa"/>
            <w:tcBorders>
              <w:top w:val="nil"/>
              <w:left w:val="nil"/>
              <w:bottom w:val="nil"/>
              <w:right w:val="nil"/>
            </w:tcBorders>
            <w:shd w:val="clear" w:color="auto" w:fill="auto"/>
            <w:noWrap/>
            <w:vAlign w:val="center"/>
            <w:hideMark/>
          </w:tcPr>
          <w:p w14:paraId="54F1A064"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1 543</w:t>
            </w:r>
          </w:p>
        </w:tc>
      </w:tr>
      <w:tr w:rsidR="00196277" w:rsidRPr="00BF3066" w14:paraId="0DF5328D" w14:textId="77777777" w:rsidTr="00C9339C">
        <w:trPr>
          <w:jc w:val="center"/>
        </w:trPr>
        <w:tc>
          <w:tcPr>
            <w:tcW w:w="1289" w:type="dxa"/>
            <w:tcBorders>
              <w:top w:val="nil"/>
              <w:left w:val="nil"/>
              <w:bottom w:val="nil"/>
              <w:right w:val="nil"/>
            </w:tcBorders>
            <w:shd w:val="clear" w:color="auto" w:fill="auto"/>
            <w:noWrap/>
            <w:vAlign w:val="center"/>
            <w:hideMark/>
          </w:tcPr>
          <w:p w14:paraId="0E84F65C" w14:textId="77777777" w:rsidR="00196277" w:rsidRPr="00BF3066" w:rsidRDefault="00196277" w:rsidP="00313EEB">
            <w:pPr>
              <w:tabs>
                <w:tab w:val="clear" w:pos="794"/>
              </w:tabs>
              <w:spacing w:before="0" w:line="100" w:lineRule="exact"/>
              <w:jc w:val="right"/>
              <w:rPr>
                <w:rFonts w:eastAsia="Times New Roman"/>
                <w:sz w:val="20"/>
                <w:szCs w:val="20"/>
              </w:rPr>
            </w:pPr>
          </w:p>
        </w:tc>
        <w:tc>
          <w:tcPr>
            <w:tcW w:w="4931" w:type="dxa"/>
            <w:tcBorders>
              <w:top w:val="nil"/>
              <w:left w:val="nil"/>
              <w:bottom w:val="nil"/>
              <w:right w:val="nil"/>
            </w:tcBorders>
            <w:shd w:val="clear" w:color="auto" w:fill="auto"/>
            <w:noWrap/>
            <w:hideMark/>
          </w:tcPr>
          <w:p w14:paraId="1DEBE757" w14:textId="77777777" w:rsidR="00196277" w:rsidRPr="00BF3066" w:rsidRDefault="00196277" w:rsidP="00313EEB">
            <w:pPr>
              <w:pStyle w:val="Tabletexte13"/>
              <w:spacing w:before="0" w:after="0" w:line="100" w:lineRule="exact"/>
              <w:rPr>
                <w:rFonts w:ascii="Dubai" w:hAnsi="Dubai" w:cs="Dubai"/>
                <w:position w:val="2"/>
                <w:szCs w:val="20"/>
                <w:rtl/>
              </w:rPr>
            </w:pPr>
          </w:p>
        </w:tc>
        <w:tc>
          <w:tcPr>
            <w:tcW w:w="1193" w:type="dxa"/>
            <w:tcBorders>
              <w:top w:val="nil"/>
              <w:left w:val="single" w:sz="4" w:space="0" w:color="0070C0"/>
              <w:bottom w:val="nil"/>
              <w:right w:val="nil"/>
            </w:tcBorders>
            <w:shd w:val="clear" w:color="auto" w:fill="auto"/>
            <w:noWrap/>
            <w:vAlign w:val="center"/>
            <w:hideMark/>
          </w:tcPr>
          <w:p w14:paraId="7E16A5C1"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sz w:val="20"/>
                <w:szCs w:val="20"/>
              </w:rPr>
              <w:t> </w:t>
            </w:r>
          </w:p>
        </w:tc>
        <w:tc>
          <w:tcPr>
            <w:tcW w:w="1383" w:type="dxa"/>
            <w:tcBorders>
              <w:top w:val="nil"/>
              <w:left w:val="nil"/>
              <w:bottom w:val="nil"/>
              <w:right w:val="nil"/>
            </w:tcBorders>
            <w:shd w:val="clear" w:color="auto" w:fill="auto"/>
            <w:noWrap/>
            <w:vAlign w:val="center"/>
            <w:hideMark/>
          </w:tcPr>
          <w:p w14:paraId="45E1E34F"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193" w:type="dxa"/>
            <w:tcBorders>
              <w:top w:val="nil"/>
              <w:left w:val="nil"/>
              <w:bottom w:val="nil"/>
              <w:right w:val="nil"/>
            </w:tcBorders>
            <w:shd w:val="clear" w:color="auto" w:fill="auto"/>
            <w:noWrap/>
            <w:vAlign w:val="center"/>
            <w:hideMark/>
          </w:tcPr>
          <w:p w14:paraId="05DA33D5"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83" w:type="dxa"/>
            <w:tcBorders>
              <w:top w:val="nil"/>
              <w:left w:val="nil"/>
              <w:bottom w:val="nil"/>
              <w:right w:val="nil"/>
            </w:tcBorders>
            <w:shd w:val="clear" w:color="auto" w:fill="auto"/>
            <w:noWrap/>
            <w:vAlign w:val="center"/>
            <w:hideMark/>
          </w:tcPr>
          <w:p w14:paraId="1F031599"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193" w:type="dxa"/>
            <w:tcBorders>
              <w:top w:val="nil"/>
              <w:left w:val="nil"/>
              <w:bottom w:val="nil"/>
              <w:right w:val="nil"/>
            </w:tcBorders>
            <w:shd w:val="clear" w:color="auto" w:fill="auto"/>
            <w:noWrap/>
            <w:vAlign w:val="center"/>
            <w:hideMark/>
          </w:tcPr>
          <w:p w14:paraId="5460504B"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BF3066" w14:paraId="5E5E4054" w14:textId="77777777" w:rsidTr="00C9339C">
        <w:trPr>
          <w:jc w:val="center"/>
        </w:trPr>
        <w:tc>
          <w:tcPr>
            <w:tcW w:w="1289" w:type="dxa"/>
            <w:tcBorders>
              <w:top w:val="nil"/>
              <w:left w:val="nil"/>
              <w:bottom w:val="nil"/>
              <w:right w:val="nil"/>
            </w:tcBorders>
            <w:shd w:val="clear" w:color="auto" w:fill="auto"/>
            <w:noWrap/>
            <w:vAlign w:val="center"/>
            <w:hideMark/>
          </w:tcPr>
          <w:p w14:paraId="12A114E1"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tl/>
              </w:rPr>
              <w:t xml:space="preserve">الباب </w:t>
            </w:r>
            <w:r w:rsidRPr="00BF3066">
              <w:rPr>
                <w:rFonts w:eastAsia="Times New Roman"/>
                <w:sz w:val="20"/>
                <w:szCs w:val="20"/>
              </w:rPr>
              <w:t>7</w:t>
            </w:r>
          </w:p>
        </w:tc>
        <w:tc>
          <w:tcPr>
            <w:tcW w:w="4931" w:type="dxa"/>
            <w:tcBorders>
              <w:top w:val="nil"/>
              <w:left w:val="nil"/>
              <w:bottom w:val="nil"/>
              <w:right w:val="nil"/>
            </w:tcBorders>
            <w:shd w:val="clear" w:color="auto" w:fill="auto"/>
            <w:noWrap/>
            <w:hideMark/>
          </w:tcPr>
          <w:p w14:paraId="48AAC46B" w14:textId="77777777" w:rsidR="00196277" w:rsidRPr="00BF3066" w:rsidRDefault="00196277" w:rsidP="00313EEB">
            <w:pPr>
              <w:pStyle w:val="Tabletexte13"/>
              <w:spacing w:after="0" w:line="240" w:lineRule="exact"/>
              <w:rPr>
                <w:rFonts w:ascii="Dubai" w:eastAsia="Arial Unicode MS" w:hAnsi="Dubai" w:cs="Dubai"/>
                <w:position w:val="2"/>
                <w:szCs w:val="20"/>
              </w:rPr>
            </w:pPr>
            <w:r w:rsidRPr="00BF3066">
              <w:rPr>
                <w:rFonts w:ascii="Dubai" w:hAnsi="Dubai" w:cs="Dubai"/>
                <w:position w:val="2"/>
                <w:szCs w:val="20"/>
                <w:rtl/>
              </w:rPr>
              <w:t>الأنشطة والبرامج</w:t>
            </w:r>
          </w:p>
        </w:tc>
        <w:tc>
          <w:tcPr>
            <w:tcW w:w="1193" w:type="dxa"/>
            <w:tcBorders>
              <w:top w:val="nil"/>
              <w:left w:val="single" w:sz="4" w:space="0" w:color="0070C0"/>
              <w:bottom w:val="nil"/>
              <w:right w:val="nil"/>
            </w:tcBorders>
            <w:shd w:val="clear" w:color="auto" w:fill="auto"/>
            <w:noWrap/>
            <w:vAlign w:val="center"/>
            <w:hideMark/>
          </w:tcPr>
          <w:p w14:paraId="5A3E1E0D"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486</w:t>
            </w:r>
          </w:p>
        </w:tc>
        <w:tc>
          <w:tcPr>
            <w:tcW w:w="1383" w:type="dxa"/>
            <w:tcBorders>
              <w:top w:val="nil"/>
              <w:left w:val="nil"/>
              <w:bottom w:val="nil"/>
              <w:right w:val="nil"/>
            </w:tcBorders>
            <w:shd w:val="clear" w:color="auto" w:fill="auto"/>
            <w:noWrap/>
            <w:vAlign w:val="center"/>
            <w:hideMark/>
          </w:tcPr>
          <w:p w14:paraId="1C13C91E"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1 295</w:t>
            </w:r>
          </w:p>
        </w:tc>
        <w:tc>
          <w:tcPr>
            <w:tcW w:w="1193" w:type="dxa"/>
            <w:tcBorders>
              <w:top w:val="nil"/>
              <w:left w:val="nil"/>
              <w:bottom w:val="nil"/>
              <w:right w:val="nil"/>
            </w:tcBorders>
            <w:shd w:val="clear" w:color="auto" w:fill="auto"/>
            <w:noWrap/>
            <w:vAlign w:val="center"/>
            <w:hideMark/>
          </w:tcPr>
          <w:p w14:paraId="3E17490F"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350</w:t>
            </w:r>
          </w:p>
        </w:tc>
        <w:tc>
          <w:tcPr>
            <w:tcW w:w="1383" w:type="dxa"/>
            <w:tcBorders>
              <w:top w:val="nil"/>
              <w:left w:val="nil"/>
              <w:bottom w:val="nil"/>
              <w:right w:val="nil"/>
            </w:tcBorders>
            <w:shd w:val="clear" w:color="auto" w:fill="auto"/>
            <w:noWrap/>
            <w:vAlign w:val="center"/>
            <w:hideMark/>
          </w:tcPr>
          <w:p w14:paraId="1E5A9107"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350</w:t>
            </w:r>
          </w:p>
        </w:tc>
        <w:tc>
          <w:tcPr>
            <w:tcW w:w="1193" w:type="dxa"/>
            <w:tcBorders>
              <w:top w:val="nil"/>
              <w:left w:val="nil"/>
              <w:bottom w:val="nil"/>
              <w:right w:val="nil"/>
            </w:tcBorders>
            <w:shd w:val="clear" w:color="auto" w:fill="auto"/>
            <w:noWrap/>
            <w:vAlign w:val="center"/>
            <w:hideMark/>
          </w:tcPr>
          <w:p w14:paraId="137A8573"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700</w:t>
            </w:r>
          </w:p>
        </w:tc>
      </w:tr>
      <w:tr w:rsidR="00196277" w:rsidRPr="00BF3066" w14:paraId="1B7DEB1B" w14:textId="77777777" w:rsidTr="00C9339C">
        <w:trPr>
          <w:jc w:val="center"/>
        </w:trPr>
        <w:tc>
          <w:tcPr>
            <w:tcW w:w="1289" w:type="dxa"/>
            <w:tcBorders>
              <w:top w:val="nil"/>
              <w:left w:val="nil"/>
              <w:bottom w:val="nil"/>
              <w:right w:val="nil"/>
            </w:tcBorders>
            <w:shd w:val="clear" w:color="auto" w:fill="auto"/>
            <w:noWrap/>
            <w:vAlign w:val="center"/>
            <w:hideMark/>
          </w:tcPr>
          <w:p w14:paraId="60D6AF27" w14:textId="77777777" w:rsidR="00196277" w:rsidRPr="00BF3066" w:rsidRDefault="00196277" w:rsidP="00313EEB">
            <w:pPr>
              <w:tabs>
                <w:tab w:val="clear" w:pos="794"/>
              </w:tabs>
              <w:spacing w:before="0" w:line="100" w:lineRule="exact"/>
              <w:jc w:val="right"/>
              <w:rPr>
                <w:rFonts w:eastAsia="Times New Roman"/>
                <w:sz w:val="20"/>
                <w:szCs w:val="20"/>
              </w:rPr>
            </w:pPr>
          </w:p>
        </w:tc>
        <w:tc>
          <w:tcPr>
            <w:tcW w:w="4931" w:type="dxa"/>
            <w:tcBorders>
              <w:top w:val="nil"/>
              <w:left w:val="nil"/>
              <w:bottom w:val="nil"/>
              <w:right w:val="nil"/>
            </w:tcBorders>
            <w:shd w:val="clear" w:color="auto" w:fill="auto"/>
            <w:noWrap/>
            <w:hideMark/>
          </w:tcPr>
          <w:p w14:paraId="270A66CD" w14:textId="77777777" w:rsidR="00196277" w:rsidRPr="00BF3066" w:rsidRDefault="00196277" w:rsidP="00313EEB">
            <w:pPr>
              <w:pStyle w:val="Tabletexte13"/>
              <w:spacing w:before="0" w:after="0" w:line="100" w:lineRule="exact"/>
              <w:rPr>
                <w:rFonts w:ascii="Dubai" w:hAnsi="Dubai" w:cs="Dubai"/>
                <w:position w:val="2"/>
                <w:szCs w:val="20"/>
                <w:rtl/>
              </w:rPr>
            </w:pPr>
          </w:p>
        </w:tc>
        <w:tc>
          <w:tcPr>
            <w:tcW w:w="1193" w:type="dxa"/>
            <w:tcBorders>
              <w:top w:val="nil"/>
              <w:left w:val="single" w:sz="4" w:space="0" w:color="0070C0"/>
              <w:bottom w:val="nil"/>
              <w:right w:val="nil"/>
            </w:tcBorders>
            <w:shd w:val="clear" w:color="auto" w:fill="auto"/>
            <w:noWrap/>
            <w:vAlign w:val="center"/>
            <w:hideMark/>
          </w:tcPr>
          <w:p w14:paraId="55169512"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sz w:val="20"/>
                <w:szCs w:val="20"/>
              </w:rPr>
              <w:t> </w:t>
            </w:r>
          </w:p>
        </w:tc>
        <w:tc>
          <w:tcPr>
            <w:tcW w:w="1383" w:type="dxa"/>
            <w:tcBorders>
              <w:top w:val="nil"/>
              <w:left w:val="nil"/>
              <w:bottom w:val="nil"/>
              <w:right w:val="nil"/>
            </w:tcBorders>
            <w:shd w:val="clear" w:color="auto" w:fill="auto"/>
            <w:noWrap/>
            <w:vAlign w:val="center"/>
            <w:hideMark/>
          </w:tcPr>
          <w:p w14:paraId="5E61C222"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193" w:type="dxa"/>
            <w:tcBorders>
              <w:top w:val="nil"/>
              <w:left w:val="nil"/>
              <w:bottom w:val="nil"/>
              <w:right w:val="nil"/>
            </w:tcBorders>
            <w:shd w:val="clear" w:color="auto" w:fill="auto"/>
            <w:noWrap/>
            <w:vAlign w:val="center"/>
            <w:hideMark/>
          </w:tcPr>
          <w:p w14:paraId="67617016"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83" w:type="dxa"/>
            <w:tcBorders>
              <w:top w:val="nil"/>
              <w:left w:val="nil"/>
              <w:bottom w:val="nil"/>
              <w:right w:val="nil"/>
            </w:tcBorders>
            <w:shd w:val="clear" w:color="auto" w:fill="auto"/>
            <w:noWrap/>
            <w:vAlign w:val="center"/>
            <w:hideMark/>
          </w:tcPr>
          <w:p w14:paraId="2015DEC0"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193" w:type="dxa"/>
            <w:tcBorders>
              <w:top w:val="nil"/>
              <w:left w:val="nil"/>
              <w:bottom w:val="nil"/>
              <w:right w:val="nil"/>
            </w:tcBorders>
            <w:shd w:val="clear" w:color="auto" w:fill="auto"/>
            <w:noWrap/>
            <w:vAlign w:val="center"/>
            <w:hideMark/>
          </w:tcPr>
          <w:p w14:paraId="020F2EAA"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BF3066" w14:paraId="4BC9FD59" w14:textId="77777777" w:rsidTr="00C9339C">
        <w:trPr>
          <w:jc w:val="center"/>
        </w:trPr>
        <w:tc>
          <w:tcPr>
            <w:tcW w:w="1289" w:type="dxa"/>
            <w:tcBorders>
              <w:top w:val="nil"/>
              <w:left w:val="nil"/>
              <w:bottom w:val="nil"/>
              <w:right w:val="nil"/>
            </w:tcBorders>
            <w:shd w:val="clear" w:color="auto" w:fill="auto"/>
            <w:noWrap/>
            <w:vAlign w:val="center"/>
            <w:hideMark/>
          </w:tcPr>
          <w:p w14:paraId="48B118E4"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tl/>
              </w:rPr>
              <w:t xml:space="preserve">الباب </w:t>
            </w:r>
            <w:r w:rsidRPr="00BF3066">
              <w:rPr>
                <w:rFonts w:eastAsia="Times New Roman"/>
                <w:sz w:val="20"/>
                <w:szCs w:val="20"/>
              </w:rPr>
              <w:t>8</w:t>
            </w:r>
          </w:p>
        </w:tc>
        <w:tc>
          <w:tcPr>
            <w:tcW w:w="4931" w:type="dxa"/>
            <w:tcBorders>
              <w:top w:val="nil"/>
              <w:left w:val="nil"/>
              <w:bottom w:val="nil"/>
              <w:right w:val="nil"/>
            </w:tcBorders>
            <w:shd w:val="clear" w:color="auto" w:fill="auto"/>
            <w:noWrap/>
            <w:hideMark/>
          </w:tcPr>
          <w:p w14:paraId="4D14C881" w14:textId="77777777" w:rsidR="00196277" w:rsidRPr="00BF3066" w:rsidRDefault="00196277" w:rsidP="00313EEB">
            <w:pPr>
              <w:pStyle w:val="Tabletexte13"/>
              <w:spacing w:after="0" w:line="240" w:lineRule="exact"/>
              <w:rPr>
                <w:rFonts w:ascii="Dubai" w:eastAsia="Arial Unicode MS" w:hAnsi="Dubai" w:cs="Dubai"/>
                <w:position w:val="2"/>
                <w:szCs w:val="20"/>
              </w:rPr>
            </w:pPr>
            <w:r w:rsidRPr="00BF3066">
              <w:rPr>
                <w:rFonts w:ascii="Dubai" w:hAnsi="Dubai" w:cs="Dubai"/>
                <w:position w:val="2"/>
                <w:szCs w:val="20"/>
                <w:rtl/>
              </w:rPr>
              <w:t>الحلقات الدراسية</w:t>
            </w:r>
            <w:r w:rsidRPr="00BF3066">
              <w:rPr>
                <w:rFonts w:ascii="Dubai" w:hAnsi="Dubai" w:cs="Dubai" w:hint="cs"/>
                <w:position w:val="2"/>
                <w:szCs w:val="20"/>
                <w:rtl/>
              </w:rPr>
              <w:t xml:space="preserve"> وورش العمل</w:t>
            </w:r>
          </w:p>
        </w:tc>
        <w:tc>
          <w:tcPr>
            <w:tcW w:w="1193" w:type="dxa"/>
            <w:tcBorders>
              <w:top w:val="nil"/>
              <w:left w:val="single" w:sz="4" w:space="0" w:color="0070C0"/>
              <w:bottom w:val="nil"/>
              <w:right w:val="nil"/>
            </w:tcBorders>
            <w:shd w:val="clear" w:color="auto" w:fill="auto"/>
            <w:noWrap/>
            <w:vAlign w:val="center"/>
            <w:hideMark/>
          </w:tcPr>
          <w:p w14:paraId="315CE95C"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161</w:t>
            </w:r>
          </w:p>
        </w:tc>
        <w:tc>
          <w:tcPr>
            <w:tcW w:w="1383" w:type="dxa"/>
            <w:tcBorders>
              <w:top w:val="nil"/>
              <w:left w:val="nil"/>
              <w:bottom w:val="nil"/>
              <w:right w:val="nil"/>
            </w:tcBorders>
            <w:shd w:val="clear" w:color="auto" w:fill="auto"/>
            <w:noWrap/>
            <w:vAlign w:val="center"/>
            <w:hideMark/>
          </w:tcPr>
          <w:p w14:paraId="547148DC"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780</w:t>
            </w:r>
          </w:p>
        </w:tc>
        <w:tc>
          <w:tcPr>
            <w:tcW w:w="1193" w:type="dxa"/>
            <w:tcBorders>
              <w:top w:val="nil"/>
              <w:left w:val="nil"/>
              <w:bottom w:val="nil"/>
              <w:right w:val="nil"/>
            </w:tcBorders>
            <w:shd w:val="clear" w:color="auto" w:fill="auto"/>
            <w:noWrap/>
            <w:vAlign w:val="center"/>
            <w:hideMark/>
          </w:tcPr>
          <w:p w14:paraId="190502FB"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388</w:t>
            </w:r>
          </w:p>
        </w:tc>
        <w:tc>
          <w:tcPr>
            <w:tcW w:w="1383" w:type="dxa"/>
            <w:tcBorders>
              <w:top w:val="nil"/>
              <w:left w:val="nil"/>
              <w:bottom w:val="nil"/>
              <w:right w:val="nil"/>
            </w:tcBorders>
            <w:shd w:val="clear" w:color="auto" w:fill="auto"/>
            <w:noWrap/>
            <w:vAlign w:val="center"/>
            <w:hideMark/>
          </w:tcPr>
          <w:p w14:paraId="70500F9A"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388</w:t>
            </w:r>
          </w:p>
        </w:tc>
        <w:tc>
          <w:tcPr>
            <w:tcW w:w="1193" w:type="dxa"/>
            <w:tcBorders>
              <w:top w:val="nil"/>
              <w:left w:val="nil"/>
              <w:bottom w:val="nil"/>
              <w:right w:val="nil"/>
            </w:tcBorders>
            <w:shd w:val="clear" w:color="auto" w:fill="auto"/>
            <w:noWrap/>
            <w:vAlign w:val="center"/>
            <w:hideMark/>
          </w:tcPr>
          <w:p w14:paraId="4A737E88"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776</w:t>
            </w:r>
          </w:p>
        </w:tc>
      </w:tr>
      <w:tr w:rsidR="00196277" w:rsidRPr="00BF3066" w14:paraId="297757C3" w14:textId="77777777" w:rsidTr="00C9339C">
        <w:trPr>
          <w:jc w:val="center"/>
        </w:trPr>
        <w:tc>
          <w:tcPr>
            <w:tcW w:w="1289" w:type="dxa"/>
            <w:tcBorders>
              <w:top w:val="nil"/>
              <w:left w:val="nil"/>
              <w:bottom w:val="nil"/>
              <w:right w:val="nil"/>
            </w:tcBorders>
            <w:shd w:val="clear" w:color="auto" w:fill="auto"/>
            <w:noWrap/>
            <w:vAlign w:val="center"/>
            <w:hideMark/>
          </w:tcPr>
          <w:p w14:paraId="1F092649" w14:textId="77777777" w:rsidR="00196277" w:rsidRPr="00BF3066" w:rsidRDefault="00196277" w:rsidP="00313EEB">
            <w:pPr>
              <w:tabs>
                <w:tab w:val="clear" w:pos="794"/>
              </w:tabs>
              <w:spacing w:before="0" w:line="100" w:lineRule="exact"/>
              <w:jc w:val="right"/>
              <w:rPr>
                <w:rFonts w:eastAsia="Times New Roman"/>
                <w:sz w:val="20"/>
                <w:szCs w:val="20"/>
              </w:rPr>
            </w:pPr>
          </w:p>
        </w:tc>
        <w:tc>
          <w:tcPr>
            <w:tcW w:w="4931" w:type="dxa"/>
            <w:tcBorders>
              <w:top w:val="nil"/>
              <w:left w:val="nil"/>
              <w:bottom w:val="nil"/>
              <w:right w:val="nil"/>
            </w:tcBorders>
            <w:shd w:val="clear" w:color="auto" w:fill="auto"/>
            <w:noWrap/>
            <w:vAlign w:val="center"/>
            <w:hideMark/>
          </w:tcPr>
          <w:p w14:paraId="3D0E8806"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193" w:type="dxa"/>
            <w:tcBorders>
              <w:top w:val="nil"/>
              <w:left w:val="single" w:sz="4" w:space="0" w:color="0070C0"/>
              <w:bottom w:val="nil"/>
              <w:right w:val="nil"/>
            </w:tcBorders>
            <w:shd w:val="clear" w:color="auto" w:fill="auto"/>
            <w:noWrap/>
            <w:vAlign w:val="center"/>
            <w:hideMark/>
          </w:tcPr>
          <w:p w14:paraId="71852F49"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sz w:val="20"/>
                <w:szCs w:val="20"/>
              </w:rPr>
              <w:t> </w:t>
            </w:r>
          </w:p>
        </w:tc>
        <w:tc>
          <w:tcPr>
            <w:tcW w:w="1383" w:type="dxa"/>
            <w:tcBorders>
              <w:top w:val="nil"/>
              <w:left w:val="nil"/>
              <w:bottom w:val="nil"/>
              <w:right w:val="nil"/>
            </w:tcBorders>
            <w:shd w:val="clear" w:color="auto" w:fill="auto"/>
            <w:noWrap/>
            <w:vAlign w:val="center"/>
            <w:hideMark/>
          </w:tcPr>
          <w:p w14:paraId="1D73ECF2"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193" w:type="dxa"/>
            <w:tcBorders>
              <w:top w:val="nil"/>
              <w:left w:val="nil"/>
              <w:bottom w:val="nil"/>
              <w:right w:val="nil"/>
            </w:tcBorders>
            <w:shd w:val="clear" w:color="auto" w:fill="auto"/>
            <w:noWrap/>
            <w:vAlign w:val="center"/>
            <w:hideMark/>
          </w:tcPr>
          <w:p w14:paraId="0355C946"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83" w:type="dxa"/>
            <w:tcBorders>
              <w:top w:val="nil"/>
              <w:left w:val="nil"/>
              <w:bottom w:val="nil"/>
              <w:right w:val="nil"/>
            </w:tcBorders>
            <w:shd w:val="clear" w:color="auto" w:fill="auto"/>
            <w:noWrap/>
            <w:vAlign w:val="center"/>
            <w:hideMark/>
          </w:tcPr>
          <w:p w14:paraId="0D172F3E"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193" w:type="dxa"/>
            <w:tcBorders>
              <w:top w:val="nil"/>
              <w:left w:val="nil"/>
              <w:bottom w:val="nil"/>
              <w:right w:val="nil"/>
            </w:tcBorders>
            <w:shd w:val="clear" w:color="auto" w:fill="auto"/>
            <w:noWrap/>
            <w:vAlign w:val="center"/>
            <w:hideMark/>
          </w:tcPr>
          <w:p w14:paraId="4D7C0276"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BF3066" w14:paraId="7C39AD71" w14:textId="77777777" w:rsidTr="00C9339C">
        <w:trPr>
          <w:jc w:val="center"/>
        </w:trPr>
        <w:tc>
          <w:tcPr>
            <w:tcW w:w="1289" w:type="dxa"/>
            <w:tcBorders>
              <w:top w:val="nil"/>
              <w:left w:val="nil"/>
              <w:bottom w:val="nil"/>
              <w:right w:val="nil"/>
            </w:tcBorders>
            <w:shd w:val="clear" w:color="auto" w:fill="auto"/>
            <w:noWrap/>
            <w:vAlign w:val="center"/>
            <w:hideMark/>
          </w:tcPr>
          <w:p w14:paraId="626EA715"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tl/>
              </w:rPr>
              <w:t xml:space="preserve">الباب </w:t>
            </w:r>
            <w:r w:rsidRPr="00BF3066">
              <w:rPr>
                <w:rFonts w:eastAsia="Times New Roman"/>
                <w:sz w:val="20"/>
                <w:szCs w:val="20"/>
              </w:rPr>
              <w:t>9</w:t>
            </w:r>
          </w:p>
        </w:tc>
        <w:tc>
          <w:tcPr>
            <w:tcW w:w="4931" w:type="dxa"/>
            <w:tcBorders>
              <w:top w:val="nil"/>
              <w:left w:val="nil"/>
              <w:bottom w:val="nil"/>
              <w:right w:val="nil"/>
            </w:tcBorders>
            <w:shd w:val="clear" w:color="auto" w:fill="auto"/>
            <w:noWrap/>
            <w:hideMark/>
          </w:tcPr>
          <w:p w14:paraId="4A0CC943" w14:textId="77777777" w:rsidR="00196277" w:rsidRPr="00BF3066" w:rsidRDefault="00196277" w:rsidP="00313EEB">
            <w:pPr>
              <w:pStyle w:val="Tabletexte13"/>
              <w:spacing w:after="0" w:line="240" w:lineRule="exact"/>
              <w:rPr>
                <w:rFonts w:ascii="Dubai" w:eastAsia="Arial Unicode MS" w:hAnsi="Dubai" w:cs="Dubai"/>
                <w:position w:val="2"/>
                <w:szCs w:val="20"/>
              </w:rPr>
            </w:pPr>
            <w:r w:rsidRPr="00BF3066">
              <w:rPr>
                <w:rFonts w:ascii="Dubai" w:hAnsi="Dubai" w:cs="Dubai"/>
                <w:position w:val="2"/>
                <w:szCs w:val="20"/>
                <w:rtl/>
              </w:rPr>
              <w:t>المكتب</w:t>
            </w:r>
          </w:p>
        </w:tc>
        <w:tc>
          <w:tcPr>
            <w:tcW w:w="1193" w:type="dxa"/>
            <w:tcBorders>
              <w:top w:val="nil"/>
              <w:left w:val="single" w:sz="4" w:space="0" w:color="0070C0"/>
              <w:bottom w:val="nil"/>
              <w:right w:val="nil"/>
            </w:tcBorders>
            <w:shd w:val="clear" w:color="auto" w:fill="auto"/>
            <w:noWrap/>
            <w:vAlign w:val="center"/>
            <w:hideMark/>
          </w:tcPr>
          <w:p w14:paraId="6791FA1C"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48 758</w:t>
            </w:r>
          </w:p>
        </w:tc>
        <w:tc>
          <w:tcPr>
            <w:tcW w:w="1383" w:type="dxa"/>
            <w:tcBorders>
              <w:top w:val="nil"/>
              <w:left w:val="nil"/>
              <w:bottom w:val="nil"/>
              <w:right w:val="nil"/>
            </w:tcBorders>
            <w:shd w:val="clear" w:color="auto" w:fill="auto"/>
            <w:noWrap/>
            <w:vAlign w:val="center"/>
            <w:hideMark/>
          </w:tcPr>
          <w:p w14:paraId="6634FE27"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54 922</w:t>
            </w:r>
          </w:p>
        </w:tc>
        <w:tc>
          <w:tcPr>
            <w:tcW w:w="1193" w:type="dxa"/>
            <w:tcBorders>
              <w:top w:val="nil"/>
              <w:left w:val="nil"/>
              <w:bottom w:val="nil"/>
              <w:right w:val="nil"/>
            </w:tcBorders>
            <w:shd w:val="clear" w:color="auto" w:fill="auto"/>
            <w:noWrap/>
            <w:vAlign w:val="center"/>
            <w:hideMark/>
          </w:tcPr>
          <w:p w14:paraId="1A071349"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27 247</w:t>
            </w:r>
          </w:p>
        </w:tc>
        <w:tc>
          <w:tcPr>
            <w:tcW w:w="1383" w:type="dxa"/>
            <w:tcBorders>
              <w:top w:val="nil"/>
              <w:left w:val="nil"/>
              <w:bottom w:val="nil"/>
              <w:right w:val="nil"/>
            </w:tcBorders>
            <w:shd w:val="clear" w:color="auto" w:fill="auto"/>
            <w:noWrap/>
            <w:vAlign w:val="center"/>
            <w:hideMark/>
          </w:tcPr>
          <w:p w14:paraId="1C7B8754"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27 185</w:t>
            </w:r>
          </w:p>
        </w:tc>
        <w:tc>
          <w:tcPr>
            <w:tcW w:w="1193" w:type="dxa"/>
            <w:tcBorders>
              <w:top w:val="nil"/>
              <w:left w:val="nil"/>
              <w:bottom w:val="nil"/>
              <w:right w:val="nil"/>
            </w:tcBorders>
            <w:shd w:val="clear" w:color="auto" w:fill="auto"/>
            <w:noWrap/>
            <w:vAlign w:val="center"/>
            <w:hideMark/>
          </w:tcPr>
          <w:p w14:paraId="4A0350A5"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54 432</w:t>
            </w:r>
          </w:p>
        </w:tc>
      </w:tr>
      <w:tr w:rsidR="00196277" w:rsidRPr="00BF3066" w14:paraId="1AE81148" w14:textId="77777777" w:rsidTr="00C9339C">
        <w:trPr>
          <w:jc w:val="center"/>
        </w:trPr>
        <w:tc>
          <w:tcPr>
            <w:tcW w:w="1289" w:type="dxa"/>
            <w:tcBorders>
              <w:top w:val="nil"/>
              <w:left w:val="nil"/>
              <w:bottom w:val="nil"/>
              <w:right w:val="nil"/>
            </w:tcBorders>
            <w:shd w:val="clear" w:color="auto" w:fill="auto"/>
            <w:noWrap/>
            <w:vAlign w:val="center"/>
            <w:hideMark/>
          </w:tcPr>
          <w:p w14:paraId="4BBFD0A5" w14:textId="77777777" w:rsidR="00196277" w:rsidRPr="00BF3066" w:rsidRDefault="00196277" w:rsidP="00313EEB">
            <w:pPr>
              <w:tabs>
                <w:tab w:val="clear" w:pos="794"/>
              </w:tabs>
              <w:spacing w:before="40" w:after="40" w:line="240" w:lineRule="exact"/>
              <w:jc w:val="right"/>
              <w:rPr>
                <w:rFonts w:eastAsia="Times New Roman"/>
                <w:sz w:val="20"/>
                <w:szCs w:val="20"/>
              </w:rPr>
            </w:pPr>
          </w:p>
        </w:tc>
        <w:tc>
          <w:tcPr>
            <w:tcW w:w="4931" w:type="dxa"/>
            <w:tcBorders>
              <w:top w:val="nil"/>
              <w:left w:val="nil"/>
              <w:bottom w:val="nil"/>
              <w:right w:val="nil"/>
            </w:tcBorders>
            <w:shd w:val="clear" w:color="auto" w:fill="auto"/>
            <w:noWrap/>
            <w:hideMark/>
          </w:tcPr>
          <w:p w14:paraId="18B428E1" w14:textId="77777777" w:rsidR="00196277" w:rsidRPr="00BF3066" w:rsidRDefault="00196277" w:rsidP="00313EEB">
            <w:pPr>
              <w:pStyle w:val="Tabletexte13"/>
              <w:tabs>
                <w:tab w:val="clear" w:pos="794"/>
                <w:tab w:val="left" w:pos="536"/>
              </w:tabs>
              <w:spacing w:after="0" w:line="240" w:lineRule="exact"/>
              <w:ind w:left="170"/>
              <w:rPr>
                <w:rFonts w:ascii="Dubai" w:eastAsia="Arial Unicode MS" w:hAnsi="Dubai" w:cs="Dubai"/>
                <w:i/>
                <w:iCs/>
                <w:position w:val="2"/>
                <w:szCs w:val="20"/>
              </w:rPr>
            </w:pPr>
            <w:r w:rsidRPr="00BF3066">
              <w:rPr>
                <w:rFonts w:ascii="Dubai" w:hAnsi="Dubai" w:cs="Dubai"/>
                <w:i/>
                <w:iCs/>
                <w:position w:val="2"/>
                <w:szCs w:val="20"/>
                <w:rtl/>
              </w:rPr>
              <w:t>-</w:t>
            </w:r>
            <w:r w:rsidRPr="00BF3066">
              <w:rPr>
                <w:rFonts w:ascii="Dubai" w:hAnsi="Dubai" w:cs="Dubai"/>
                <w:i/>
                <w:iCs/>
                <w:position w:val="2"/>
                <w:szCs w:val="20"/>
              </w:rPr>
              <w:tab/>
            </w:r>
            <w:r w:rsidRPr="00BF3066">
              <w:rPr>
                <w:rFonts w:ascii="Dubai" w:hAnsi="Dubai" w:cs="Dubai"/>
                <w:i/>
                <w:iCs/>
                <w:position w:val="2"/>
                <w:szCs w:val="20"/>
                <w:rtl/>
              </w:rPr>
              <w:t>النفقات المشتركة</w:t>
            </w:r>
          </w:p>
        </w:tc>
        <w:tc>
          <w:tcPr>
            <w:tcW w:w="1193" w:type="dxa"/>
            <w:tcBorders>
              <w:top w:val="nil"/>
              <w:left w:val="single" w:sz="4" w:space="0" w:color="0070C0"/>
              <w:bottom w:val="nil"/>
              <w:right w:val="nil"/>
            </w:tcBorders>
            <w:shd w:val="clear" w:color="auto" w:fill="auto"/>
            <w:noWrap/>
            <w:vAlign w:val="center"/>
            <w:hideMark/>
          </w:tcPr>
          <w:p w14:paraId="5290F888" w14:textId="77777777" w:rsidR="00196277" w:rsidRPr="00BF3066" w:rsidRDefault="00196277" w:rsidP="00313EEB">
            <w:pPr>
              <w:tabs>
                <w:tab w:val="clear" w:pos="794"/>
              </w:tabs>
              <w:spacing w:before="40" w:after="40" w:line="240" w:lineRule="exact"/>
              <w:jc w:val="left"/>
              <w:rPr>
                <w:rFonts w:eastAsia="Times New Roman"/>
                <w:i/>
                <w:iCs/>
                <w:sz w:val="20"/>
                <w:szCs w:val="20"/>
              </w:rPr>
            </w:pPr>
            <w:r w:rsidRPr="00BF3066">
              <w:rPr>
                <w:i/>
                <w:iCs/>
                <w:sz w:val="20"/>
                <w:szCs w:val="20"/>
              </w:rPr>
              <w:t>1 361</w:t>
            </w:r>
          </w:p>
        </w:tc>
        <w:tc>
          <w:tcPr>
            <w:tcW w:w="1383" w:type="dxa"/>
            <w:tcBorders>
              <w:top w:val="nil"/>
              <w:left w:val="nil"/>
              <w:bottom w:val="nil"/>
              <w:right w:val="nil"/>
            </w:tcBorders>
            <w:shd w:val="clear" w:color="auto" w:fill="auto"/>
            <w:noWrap/>
            <w:vAlign w:val="center"/>
            <w:hideMark/>
          </w:tcPr>
          <w:p w14:paraId="1E9B6D79" w14:textId="77777777" w:rsidR="00196277" w:rsidRPr="00BF3066" w:rsidRDefault="00196277" w:rsidP="00313EEB">
            <w:pPr>
              <w:tabs>
                <w:tab w:val="clear" w:pos="794"/>
              </w:tabs>
              <w:spacing w:before="40" w:after="40" w:line="240" w:lineRule="exact"/>
              <w:jc w:val="left"/>
              <w:rPr>
                <w:rFonts w:eastAsia="Times New Roman"/>
                <w:i/>
                <w:iCs/>
                <w:sz w:val="20"/>
                <w:szCs w:val="20"/>
              </w:rPr>
            </w:pPr>
            <w:r w:rsidRPr="00BF3066">
              <w:rPr>
                <w:i/>
                <w:iCs/>
                <w:sz w:val="20"/>
                <w:szCs w:val="20"/>
              </w:rPr>
              <w:t>2 874</w:t>
            </w:r>
          </w:p>
        </w:tc>
        <w:tc>
          <w:tcPr>
            <w:tcW w:w="1193" w:type="dxa"/>
            <w:tcBorders>
              <w:top w:val="nil"/>
              <w:left w:val="nil"/>
              <w:bottom w:val="nil"/>
              <w:right w:val="nil"/>
            </w:tcBorders>
            <w:shd w:val="clear" w:color="auto" w:fill="auto"/>
            <w:noWrap/>
            <w:vAlign w:val="center"/>
            <w:hideMark/>
          </w:tcPr>
          <w:p w14:paraId="4BC37C4B" w14:textId="77777777" w:rsidR="00196277" w:rsidRPr="00BF3066" w:rsidRDefault="00196277" w:rsidP="00313EEB">
            <w:pPr>
              <w:tabs>
                <w:tab w:val="clear" w:pos="794"/>
              </w:tabs>
              <w:spacing w:before="40" w:after="40" w:line="240" w:lineRule="exact"/>
              <w:jc w:val="left"/>
              <w:rPr>
                <w:rFonts w:eastAsia="Times New Roman"/>
                <w:i/>
                <w:iCs/>
                <w:sz w:val="20"/>
                <w:szCs w:val="20"/>
              </w:rPr>
            </w:pPr>
            <w:r w:rsidRPr="00BF3066">
              <w:rPr>
                <w:i/>
                <w:iCs/>
                <w:sz w:val="20"/>
                <w:szCs w:val="20"/>
              </w:rPr>
              <w:t>1 244</w:t>
            </w:r>
          </w:p>
        </w:tc>
        <w:tc>
          <w:tcPr>
            <w:tcW w:w="1383" w:type="dxa"/>
            <w:tcBorders>
              <w:top w:val="nil"/>
              <w:left w:val="nil"/>
              <w:bottom w:val="nil"/>
              <w:right w:val="nil"/>
            </w:tcBorders>
            <w:shd w:val="clear" w:color="auto" w:fill="auto"/>
            <w:noWrap/>
            <w:vAlign w:val="center"/>
            <w:hideMark/>
          </w:tcPr>
          <w:p w14:paraId="25843213" w14:textId="77777777" w:rsidR="00196277" w:rsidRPr="00BF3066" w:rsidRDefault="00196277" w:rsidP="00313EEB">
            <w:pPr>
              <w:tabs>
                <w:tab w:val="clear" w:pos="794"/>
              </w:tabs>
              <w:spacing w:before="40" w:after="40" w:line="240" w:lineRule="exact"/>
              <w:jc w:val="left"/>
              <w:rPr>
                <w:rFonts w:eastAsia="Times New Roman"/>
                <w:i/>
                <w:iCs/>
                <w:sz w:val="20"/>
                <w:szCs w:val="20"/>
              </w:rPr>
            </w:pPr>
            <w:r w:rsidRPr="00BF3066">
              <w:rPr>
                <w:i/>
                <w:iCs/>
                <w:sz w:val="20"/>
                <w:szCs w:val="20"/>
              </w:rPr>
              <w:t>1 244</w:t>
            </w:r>
          </w:p>
        </w:tc>
        <w:tc>
          <w:tcPr>
            <w:tcW w:w="1193" w:type="dxa"/>
            <w:tcBorders>
              <w:top w:val="nil"/>
              <w:left w:val="nil"/>
              <w:bottom w:val="nil"/>
              <w:right w:val="nil"/>
            </w:tcBorders>
            <w:shd w:val="clear" w:color="auto" w:fill="auto"/>
            <w:noWrap/>
            <w:vAlign w:val="center"/>
            <w:hideMark/>
          </w:tcPr>
          <w:p w14:paraId="5B81BACC" w14:textId="77777777" w:rsidR="00196277" w:rsidRPr="00BF3066" w:rsidRDefault="00196277" w:rsidP="00313EEB">
            <w:pPr>
              <w:tabs>
                <w:tab w:val="clear" w:pos="794"/>
              </w:tabs>
              <w:spacing w:before="40" w:after="40" w:line="240" w:lineRule="exact"/>
              <w:jc w:val="left"/>
              <w:rPr>
                <w:rFonts w:eastAsia="Times New Roman"/>
                <w:i/>
                <w:iCs/>
                <w:sz w:val="20"/>
                <w:szCs w:val="20"/>
              </w:rPr>
            </w:pPr>
            <w:r w:rsidRPr="00BF3066">
              <w:rPr>
                <w:i/>
                <w:iCs/>
                <w:sz w:val="20"/>
                <w:szCs w:val="20"/>
              </w:rPr>
              <w:t>2 488</w:t>
            </w:r>
          </w:p>
        </w:tc>
      </w:tr>
      <w:tr w:rsidR="00196277" w:rsidRPr="00BF3066" w14:paraId="5C511A16" w14:textId="77777777" w:rsidTr="00C9339C">
        <w:trPr>
          <w:jc w:val="center"/>
        </w:trPr>
        <w:tc>
          <w:tcPr>
            <w:tcW w:w="1289" w:type="dxa"/>
            <w:tcBorders>
              <w:top w:val="nil"/>
              <w:left w:val="nil"/>
              <w:bottom w:val="nil"/>
              <w:right w:val="nil"/>
            </w:tcBorders>
            <w:shd w:val="clear" w:color="auto" w:fill="auto"/>
            <w:noWrap/>
            <w:vAlign w:val="center"/>
            <w:hideMark/>
          </w:tcPr>
          <w:p w14:paraId="53EBC395" w14:textId="77777777" w:rsidR="00196277" w:rsidRPr="00BF3066" w:rsidRDefault="00196277" w:rsidP="00313EEB">
            <w:pPr>
              <w:tabs>
                <w:tab w:val="clear" w:pos="794"/>
              </w:tabs>
              <w:spacing w:before="40" w:after="40" w:line="240" w:lineRule="exact"/>
              <w:jc w:val="right"/>
              <w:rPr>
                <w:rFonts w:eastAsia="Times New Roman"/>
                <w:i/>
                <w:iCs/>
                <w:sz w:val="20"/>
                <w:szCs w:val="20"/>
              </w:rPr>
            </w:pPr>
          </w:p>
        </w:tc>
        <w:tc>
          <w:tcPr>
            <w:tcW w:w="4931" w:type="dxa"/>
            <w:tcBorders>
              <w:top w:val="nil"/>
              <w:left w:val="nil"/>
              <w:bottom w:val="nil"/>
              <w:right w:val="nil"/>
            </w:tcBorders>
            <w:shd w:val="clear" w:color="auto" w:fill="auto"/>
            <w:noWrap/>
            <w:hideMark/>
          </w:tcPr>
          <w:p w14:paraId="16BB0F76" w14:textId="77777777" w:rsidR="00196277" w:rsidRPr="00BF3066" w:rsidRDefault="00196277" w:rsidP="00313EEB">
            <w:pPr>
              <w:pStyle w:val="Tabletexte13"/>
              <w:tabs>
                <w:tab w:val="clear" w:pos="794"/>
                <w:tab w:val="left" w:pos="536"/>
              </w:tabs>
              <w:spacing w:after="0" w:line="240" w:lineRule="exact"/>
              <w:ind w:left="170"/>
              <w:rPr>
                <w:rFonts w:ascii="Dubai" w:eastAsia="Arial Unicode MS" w:hAnsi="Dubai" w:cs="Dubai"/>
                <w:i/>
                <w:iCs/>
                <w:position w:val="2"/>
                <w:szCs w:val="20"/>
              </w:rPr>
            </w:pPr>
            <w:r w:rsidRPr="00BF3066">
              <w:rPr>
                <w:rFonts w:ascii="Dubai" w:hAnsi="Dubai" w:cs="Dubai"/>
                <w:i/>
                <w:iCs/>
                <w:position w:val="2"/>
                <w:szCs w:val="20"/>
                <w:rtl/>
              </w:rPr>
              <w:t>-</w:t>
            </w:r>
            <w:r w:rsidRPr="00BF3066">
              <w:rPr>
                <w:rFonts w:ascii="Dubai" w:hAnsi="Dubai" w:cs="Dubai"/>
                <w:i/>
                <w:iCs/>
                <w:position w:val="2"/>
                <w:szCs w:val="20"/>
              </w:rPr>
              <w:tab/>
            </w:r>
            <w:r w:rsidRPr="00BF3066">
              <w:rPr>
                <w:rFonts w:ascii="Dubai" w:hAnsi="Dubai" w:cs="Dubai"/>
                <w:i/>
                <w:iCs/>
                <w:position w:val="2"/>
                <w:szCs w:val="20"/>
                <w:rtl/>
              </w:rPr>
              <w:t>مكتب المدير</w:t>
            </w:r>
          </w:p>
        </w:tc>
        <w:tc>
          <w:tcPr>
            <w:tcW w:w="1193" w:type="dxa"/>
            <w:tcBorders>
              <w:top w:val="nil"/>
              <w:left w:val="single" w:sz="4" w:space="0" w:color="0070C0"/>
              <w:bottom w:val="nil"/>
              <w:right w:val="nil"/>
            </w:tcBorders>
            <w:shd w:val="clear" w:color="auto" w:fill="auto"/>
            <w:noWrap/>
            <w:vAlign w:val="center"/>
            <w:hideMark/>
          </w:tcPr>
          <w:p w14:paraId="214CDDAA" w14:textId="77777777" w:rsidR="00196277" w:rsidRPr="00BF3066" w:rsidRDefault="00196277" w:rsidP="00313EEB">
            <w:pPr>
              <w:tabs>
                <w:tab w:val="clear" w:pos="794"/>
              </w:tabs>
              <w:spacing w:before="40" w:after="40" w:line="240" w:lineRule="exact"/>
              <w:jc w:val="left"/>
              <w:rPr>
                <w:rFonts w:eastAsia="Times New Roman"/>
                <w:i/>
                <w:iCs/>
                <w:sz w:val="20"/>
                <w:szCs w:val="20"/>
              </w:rPr>
            </w:pPr>
            <w:r w:rsidRPr="00BF3066">
              <w:rPr>
                <w:i/>
                <w:iCs/>
                <w:sz w:val="20"/>
                <w:szCs w:val="20"/>
              </w:rPr>
              <w:t>1 658</w:t>
            </w:r>
          </w:p>
        </w:tc>
        <w:tc>
          <w:tcPr>
            <w:tcW w:w="1383" w:type="dxa"/>
            <w:tcBorders>
              <w:top w:val="nil"/>
              <w:left w:val="nil"/>
              <w:bottom w:val="nil"/>
              <w:right w:val="nil"/>
            </w:tcBorders>
            <w:shd w:val="clear" w:color="auto" w:fill="auto"/>
            <w:noWrap/>
            <w:vAlign w:val="center"/>
            <w:hideMark/>
          </w:tcPr>
          <w:p w14:paraId="1CE0744A" w14:textId="77777777" w:rsidR="00196277" w:rsidRPr="00BF3066" w:rsidRDefault="00196277" w:rsidP="00313EEB">
            <w:pPr>
              <w:tabs>
                <w:tab w:val="clear" w:pos="794"/>
              </w:tabs>
              <w:spacing w:before="40" w:after="40" w:line="240" w:lineRule="exact"/>
              <w:jc w:val="left"/>
              <w:rPr>
                <w:rFonts w:eastAsia="Times New Roman"/>
                <w:i/>
                <w:iCs/>
                <w:sz w:val="20"/>
                <w:szCs w:val="20"/>
              </w:rPr>
            </w:pPr>
            <w:r w:rsidRPr="00BF3066">
              <w:rPr>
                <w:i/>
                <w:iCs/>
                <w:sz w:val="20"/>
                <w:szCs w:val="20"/>
              </w:rPr>
              <w:t>1 612</w:t>
            </w:r>
          </w:p>
        </w:tc>
        <w:tc>
          <w:tcPr>
            <w:tcW w:w="1193" w:type="dxa"/>
            <w:tcBorders>
              <w:top w:val="nil"/>
              <w:left w:val="nil"/>
              <w:bottom w:val="nil"/>
              <w:right w:val="nil"/>
            </w:tcBorders>
            <w:shd w:val="clear" w:color="auto" w:fill="auto"/>
            <w:noWrap/>
            <w:vAlign w:val="center"/>
            <w:hideMark/>
          </w:tcPr>
          <w:p w14:paraId="69D9F0D4" w14:textId="77777777" w:rsidR="00196277" w:rsidRPr="00BF3066" w:rsidRDefault="00196277" w:rsidP="00313EEB">
            <w:pPr>
              <w:tabs>
                <w:tab w:val="clear" w:pos="794"/>
              </w:tabs>
              <w:spacing w:before="40" w:after="40" w:line="240" w:lineRule="exact"/>
              <w:jc w:val="left"/>
              <w:rPr>
                <w:rFonts w:eastAsia="Times New Roman"/>
                <w:i/>
                <w:iCs/>
                <w:sz w:val="20"/>
                <w:szCs w:val="20"/>
              </w:rPr>
            </w:pPr>
            <w:r w:rsidRPr="00BF3066">
              <w:rPr>
                <w:i/>
                <w:iCs/>
                <w:sz w:val="20"/>
                <w:szCs w:val="20"/>
              </w:rPr>
              <w:t>1 018</w:t>
            </w:r>
          </w:p>
        </w:tc>
        <w:tc>
          <w:tcPr>
            <w:tcW w:w="1383" w:type="dxa"/>
            <w:tcBorders>
              <w:top w:val="nil"/>
              <w:left w:val="nil"/>
              <w:bottom w:val="nil"/>
              <w:right w:val="nil"/>
            </w:tcBorders>
            <w:shd w:val="clear" w:color="auto" w:fill="auto"/>
            <w:noWrap/>
            <w:vAlign w:val="center"/>
            <w:hideMark/>
          </w:tcPr>
          <w:p w14:paraId="68F8ECD3" w14:textId="77777777" w:rsidR="00196277" w:rsidRPr="00BF3066" w:rsidRDefault="00196277" w:rsidP="00313EEB">
            <w:pPr>
              <w:tabs>
                <w:tab w:val="clear" w:pos="794"/>
              </w:tabs>
              <w:spacing w:before="40" w:after="40" w:line="240" w:lineRule="exact"/>
              <w:jc w:val="left"/>
              <w:rPr>
                <w:rFonts w:eastAsia="Times New Roman"/>
                <w:i/>
                <w:iCs/>
                <w:sz w:val="20"/>
                <w:szCs w:val="20"/>
              </w:rPr>
            </w:pPr>
            <w:r w:rsidRPr="00BF3066">
              <w:rPr>
                <w:i/>
                <w:iCs/>
                <w:sz w:val="20"/>
                <w:szCs w:val="20"/>
              </w:rPr>
              <w:t>1 018</w:t>
            </w:r>
          </w:p>
        </w:tc>
        <w:tc>
          <w:tcPr>
            <w:tcW w:w="1193" w:type="dxa"/>
            <w:tcBorders>
              <w:top w:val="nil"/>
              <w:left w:val="nil"/>
              <w:bottom w:val="nil"/>
              <w:right w:val="nil"/>
            </w:tcBorders>
            <w:shd w:val="clear" w:color="auto" w:fill="auto"/>
            <w:noWrap/>
            <w:vAlign w:val="center"/>
            <w:hideMark/>
          </w:tcPr>
          <w:p w14:paraId="30A24580" w14:textId="77777777" w:rsidR="00196277" w:rsidRPr="00BF3066" w:rsidRDefault="00196277" w:rsidP="00313EEB">
            <w:pPr>
              <w:tabs>
                <w:tab w:val="clear" w:pos="794"/>
              </w:tabs>
              <w:spacing w:before="40" w:after="40" w:line="240" w:lineRule="exact"/>
              <w:jc w:val="left"/>
              <w:rPr>
                <w:rFonts w:eastAsia="Times New Roman"/>
                <w:i/>
                <w:iCs/>
                <w:sz w:val="20"/>
                <w:szCs w:val="20"/>
              </w:rPr>
            </w:pPr>
            <w:r w:rsidRPr="00BF3066">
              <w:rPr>
                <w:i/>
                <w:iCs/>
                <w:sz w:val="20"/>
                <w:szCs w:val="20"/>
              </w:rPr>
              <w:t>2 036</w:t>
            </w:r>
          </w:p>
        </w:tc>
      </w:tr>
      <w:tr w:rsidR="00196277" w:rsidRPr="00BF3066" w14:paraId="364D161E" w14:textId="77777777" w:rsidTr="00C9339C">
        <w:trPr>
          <w:jc w:val="center"/>
        </w:trPr>
        <w:tc>
          <w:tcPr>
            <w:tcW w:w="1289" w:type="dxa"/>
            <w:tcBorders>
              <w:top w:val="nil"/>
              <w:left w:val="nil"/>
              <w:bottom w:val="nil"/>
              <w:right w:val="nil"/>
            </w:tcBorders>
            <w:shd w:val="clear" w:color="auto" w:fill="auto"/>
            <w:noWrap/>
            <w:vAlign w:val="center"/>
            <w:hideMark/>
          </w:tcPr>
          <w:p w14:paraId="2E62AEFC" w14:textId="77777777" w:rsidR="00196277" w:rsidRPr="00BF3066" w:rsidRDefault="00196277" w:rsidP="00313EEB">
            <w:pPr>
              <w:tabs>
                <w:tab w:val="clear" w:pos="794"/>
              </w:tabs>
              <w:spacing w:before="40" w:after="40" w:line="240" w:lineRule="exact"/>
              <w:jc w:val="right"/>
              <w:rPr>
                <w:rFonts w:eastAsia="Times New Roman"/>
                <w:i/>
                <w:iCs/>
                <w:sz w:val="20"/>
                <w:szCs w:val="20"/>
              </w:rPr>
            </w:pPr>
          </w:p>
        </w:tc>
        <w:tc>
          <w:tcPr>
            <w:tcW w:w="4931" w:type="dxa"/>
            <w:tcBorders>
              <w:top w:val="nil"/>
              <w:left w:val="nil"/>
              <w:bottom w:val="nil"/>
              <w:right w:val="nil"/>
            </w:tcBorders>
            <w:shd w:val="clear" w:color="auto" w:fill="auto"/>
            <w:noWrap/>
            <w:hideMark/>
          </w:tcPr>
          <w:p w14:paraId="1ADFD017" w14:textId="77777777" w:rsidR="00196277" w:rsidRPr="00BF3066" w:rsidRDefault="00196277" w:rsidP="00313EEB">
            <w:pPr>
              <w:pStyle w:val="Tabletexte13"/>
              <w:tabs>
                <w:tab w:val="clear" w:pos="794"/>
                <w:tab w:val="left" w:pos="536"/>
              </w:tabs>
              <w:spacing w:after="0" w:line="240" w:lineRule="exact"/>
              <w:ind w:left="170"/>
              <w:rPr>
                <w:rFonts w:ascii="Dubai" w:eastAsia="Arial Unicode MS" w:hAnsi="Dubai" w:cs="Dubai"/>
                <w:i/>
                <w:iCs/>
                <w:position w:val="2"/>
                <w:szCs w:val="20"/>
              </w:rPr>
            </w:pPr>
            <w:r w:rsidRPr="00BF3066">
              <w:rPr>
                <w:rFonts w:ascii="Dubai" w:hAnsi="Dubai" w:cs="Dubai"/>
                <w:i/>
                <w:iCs/>
                <w:position w:val="2"/>
                <w:szCs w:val="20"/>
                <w:rtl/>
              </w:rPr>
              <w:t>-</w:t>
            </w:r>
            <w:r w:rsidRPr="00BF3066">
              <w:rPr>
                <w:rFonts w:ascii="Dubai" w:hAnsi="Dubai" w:cs="Dubai"/>
                <w:i/>
                <w:iCs/>
                <w:position w:val="2"/>
                <w:szCs w:val="20"/>
              </w:rPr>
              <w:tab/>
            </w:r>
            <w:r w:rsidRPr="00BF3066">
              <w:rPr>
                <w:rFonts w:ascii="Dubai" w:hAnsi="Dubai" w:cs="Dubai" w:hint="cs"/>
                <w:i/>
                <w:iCs/>
                <w:position w:val="2"/>
                <w:szCs w:val="20"/>
                <w:rtl/>
              </w:rPr>
              <w:t>الدوائر</w:t>
            </w:r>
          </w:p>
        </w:tc>
        <w:tc>
          <w:tcPr>
            <w:tcW w:w="1193" w:type="dxa"/>
            <w:tcBorders>
              <w:top w:val="nil"/>
              <w:left w:val="single" w:sz="4" w:space="0" w:color="0070C0"/>
              <w:bottom w:val="nil"/>
              <w:right w:val="nil"/>
            </w:tcBorders>
            <w:shd w:val="clear" w:color="auto" w:fill="auto"/>
            <w:noWrap/>
            <w:vAlign w:val="center"/>
            <w:hideMark/>
          </w:tcPr>
          <w:p w14:paraId="173ED454" w14:textId="77777777" w:rsidR="00196277" w:rsidRPr="00BF3066" w:rsidRDefault="00196277" w:rsidP="00313EEB">
            <w:pPr>
              <w:tabs>
                <w:tab w:val="clear" w:pos="794"/>
              </w:tabs>
              <w:spacing w:before="40" w:after="40" w:line="240" w:lineRule="exact"/>
              <w:jc w:val="left"/>
              <w:rPr>
                <w:rFonts w:eastAsia="Times New Roman"/>
                <w:i/>
                <w:iCs/>
                <w:sz w:val="20"/>
                <w:szCs w:val="20"/>
              </w:rPr>
            </w:pPr>
            <w:r w:rsidRPr="00BF3066">
              <w:rPr>
                <w:i/>
                <w:iCs/>
                <w:sz w:val="20"/>
                <w:szCs w:val="20"/>
              </w:rPr>
              <w:t>45 739</w:t>
            </w:r>
          </w:p>
        </w:tc>
        <w:tc>
          <w:tcPr>
            <w:tcW w:w="1383" w:type="dxa"/>
            <w:tcBorders>
              <w:top w:val="nil"/>
              <w:left w:val="nil"/>
              <w:bottom w:val="nil"/>
              <w:right w:val="nil"/>
            </w:tcBorders>
            <w:shd w:val="clear" w:color="auto" w:fill="auto"/>
            <w:noWrap/>
            <w:vAlign w:val="center"/>
            <w:hideMark/>
          </w:tcPr>
          <w:p w14:paraId="6064696A" w14:textId="77777777" w:rsidR="00196277" w:rsidRPr="00BF3066" w:rsidRDefault="00196277" w:rsidP="00313EEB">
            <w:pPr>
              <w:tabs>
                <w:tab w:val="clear" w:pos="794"/>
              </w:tabs>
              <w:spacing w:before="40" w:after="40" w:line="240" w:lineRule="exact"/>
              <w:jc w:val="left"/>
              <w:rPr>
                <w:rFonts w:eastAsia="Times New Roman"/>
                <w:i/>
                <w:iCs/>
                <w:sz w:val="20"/>
                <w:szCs w:val="20"/>
              </w:rPr>
            </w:pPr>
            <w:r w:rsidRPr="00BF3066">
              <w:rPr>
                <w:i/>
                <w:iCs/>
                <w:sz w:val="20"/>
                <w:szCs w:val="20"/>
              </w:rPr>
              <w:t>50 436</w:t>
            </w:r>
          </w:p>
        </w:tc>
        <w:tc>
          <w:tcPr>
            <w:tcW w:w="1193" w:type="dxa"/>
            <w:tcBorders>
              <w:top w:val="nil"/>
              <w:left w:val="nil"/>
              <w:bottom w:val="nil"/>
              <w:right w:val="nil"/>
            </w:tcBorders>
            <w:shd w:val="clear" w:color="auto" w:fill="auto"/>
            <w:noWrap/>
            <w:vAlign w:val="center"/>
            <w:hideMark/>
          </w:tcPr>
          <w:p w14:paraId="072CEB9E" w14:textId="77777777" w:rsidR="00196277" w:rsidRPr="00BF3066" w:rsidRDefault="00196277" w:rsidP="00313EEB">
            <w:pPr>
              <w:tabs>
                <w:tab w:val="clear" w:pos="794"/>
              </w:tabs>
              <w:spacing w:before="40" w:after="40" w:line="240" w:lineRule="exact"/>
              <w:jc w:val="left"/>
              <w:rPr>
                <w:rFonts w:eastAsia="Times New Roman"/>
                <w:i/>
                <w:iCs/>
                <w:sz w:val="20"/>
                <w:szCs w:val="20"/>
              </w:rPr>
            </w:pPr>
            <w:r w:rsidRPr="00BF3066">
              <w:rPr>
                <w:i/>
                <w:iCs/>
                <w:sz w:val="20"/>
                <w:szCs w:val="20"/>
              </w:rPr>
              <w:t>24 985</w:t>
            </w:r>
          </w:p>
        </w:tc>
        <w:tc>
          <w:tcPr>
            <w:tcW w:w="1383" w:type="dxa"/>
            <w:tcBorders>
              <w:top w:val="nil"/>
              <w:left w:val="nil"/>
              <w:bottom w:val="nil"/>
              <w:right w:val="nil"/>
            </w:tcBorders>
            <w:shd w:val="clear" w:color="auto" w:fill="auto"/>
            <w:noWrap/>
            <w:vAlign w:val="center"/>
            <w:hideMark/>
          </w:tcPr>
          <w:p w14:paraId="6157B349" w14:textId="77777777" w:rsidR="00196277" w:rsidRPr="00BF3066" w:rsidRDefault="00196277" w:rsidP="00313EEB">
            <w:pPr>
              <w:tabs>
                <w:tab w:val="clear" w:pos="794"/>
              </w:tabs>
              <w:spacing w:before="40" w:after="40" w:line="240" w:lineRule="exact"/>
              <w:jc w:val="left"/>
              <w:rPr>
                <w:rFonts w:eastAsia="Times New Roman"/>
                <w:i/>
                <w:iCs/>
                <w:sz w:val="20"/>
                <w:szCs w:val="20"/>
              </w:rPr>
            </w:pPr>
            <w:r w:rsidRPr="00BF3066">
              <w:rPr>
                <w:i/>
                <w:iCs/>
                <w:sz w:val="20"/>
                <w:szCs w:val="20"/>
              </w:rPr>
              <w:t>24 923</w:t>
            </w:r>
          </w:p>
        </w:tc>
        <w:tc>
          <w:tcPr>
            <w:tcW w:w="1193" w:type="dxa"/>
            <w:tcBorders>
              <w:top w:val="nil"/>
              <w:left w:val="nil"/>
              <w:bottom w:val="nil"/>
              <w:right w:val="nil"/>
            </w:tcBorders>
            <w:shd w:val="clear" w:color="auto" w:fill="auto"/>
            <w:noWrap/>
            <w:vAlign w:val="center"/>
            <w:hideMark/>
          </w:tcPr>
          <w:p w14:paraId="7C85DBC5" w14:textId="77777777" w:rsidR="00196277" w:rsidRPr="00BF3066" w:rsidRDefault="00196277" w:rsidP="00313EEB">
            <w:pPr>
              <w:tabs>
                <w:tab w:val="clear" w:pos="794"/>
              </w:tabs>
              <w:spacing w:before="40" w:after="40" w:line="240" w:lineRule="exact"/>
              <w:jc w:val="left"/>
              <w:rPr>
                <w:rFonts w:eastAsia="Times New Roman"/>
                <w:i/>
                <w:iCs/>
                <w:sz w:val="20"/>
                <w:szCs w:val="20"/>
              </w:rPr>
            </w:pPr>
            <w:r w:rsidRPr="00BF3066">
              <w:rPr>
                <w:i/>
                <w:iCs/>
                <w:sz w:val="20"/>
                <w:szCs w:val="20"/>
              </w:rPr>
              <w:t>49 908</w:t>
            </w:r>
          </w:p>
        </w:tc>
      </w:tr>
      <w:tr w:rsidR="00196277" w:rsidRPr="00BF3066" w14:paraId="39C398D8" w14:textId="77777777" w:rsidTr="00C9339C">
        <w:trPr>
          <w:jc w:val="center"/>
        </w:trPr>
        <w:tc>
          <w:tcPr>
            <w:tcW w:w="1289" w:type="dxa"/>
            <w:tcBorders>
              <w:top w:val="nil"/>
              <w:left w:val="nil"/>
              <w:bottom w:val="single" w:sz="4" w:space="0" w:color="auto"/>
              <w:right w:val="nil"/>
            </w:tcBorders>
            <w:shd w:val="clear" w:color="auto" w:fill="auto"/>
            <w:noWrap/>
            <w:vAlign w:val="center"/>
            <w:hideMark/>
          </w:tcPr>
          <w:p w14:paraId="465658FC" w14:textId="77777777" w:rsidR="00196277" w:rsidRPr="00BF3066" w:rsidRDefault="00196277" w:rsidP="00313EEB">
            <w:pPr>
              <w:tabs>
                <w:tab w:val="clear" w:pos="794"/>
              </w:tabs>
              <w:spacing w:before="0" w:line="200" w:lineRule="exact"/>
              <w:jc w:val="left"/>
              <w:rPr>
                <w:rFonts w:eastAsia="Times New Roman"/>
                <w:sz w:val="20"/>
                <w:szCs w:val="20"/>
              </w:rPr>
            </w:pPr>
            <w:r w:rsidRPr="00BF3066">
              <w:rPr>
                <w:rFonts w:eastAsia="Times New Roman"/>
                <w:sz w:val="20"/>
                <w:szCs w:val="20"/>
              </w:rPr>
              <w:t> </w:t>
            </w:r>
          </w:p>
        </w:tc>
        <w:tc>
          <w:tcPr>
            <w:tcW w:w="4931" w:type="dxa"/>
            <w:tcBorders>
              <w:top w:val="nil"/>
              <w:left w:val="nil"/>
              <w:bottom w:val="single" w:sz="4" w:space="0" w:color="auto"/>
              <w:right w:val="nil"/>
            </w:tcBorders>
            <w:shd w:val="clear" w:color="auto" w:fill="auto"/>
            <w:noWrap/>
            <w:vAlign w:val="center"/>
            <w:hideMark/>
          </w:tcPr>
          <w:p w14:paraId="79A09E73" w14:textId="77777777" w:rsidR="00196277" w:rsidRPr="00BF3066" w:rsidRDefault="00196277" w:rsidP="00313EEB">
            <w:pPr>
              <w:tabs>
                <w:tab w:val="clear" w:pos="794"/>
              </w:tabs>
              <w:spacing w:before="0" w:line="200" w:lineRule="exact"/>
              <w:jc w:val="left"/>
              <w:rPr>
                <w:rFonts w:eastAsia="Times New Roman"/>
                <w:sz w:val="20"/>
                <w:szCs w:val="20"/>
              </w:rPr>
            </w:pPr>
            <w:r w:rsidRPr="00BF3066">
              <w:rPr>
                <w:rFonts w:eastAsia="Times New Roman"/>
                <w:sz w:val="20"/>
                <w:szCs w:val="20"/>
              </w:rPr>
              <w:t> </w:t>
            </w:r>
          </w:p>
        </w:tc>
        <w:tc>
          <w:tcPr>
            <w:tcW w:w="1193" w:type="dxa"/>
            <w:tcBorders>
              <w:top w:val="nil"/>
              <w:left w:val="single" w:sz="4" w:space="0" w:color="0070C0"/>
              <w:bottom w:val="single" w:sz="4" w:space="0" w:color="auto"/>
              <w:right w:val="nil"/>
            </w:tcBorders>
            <w:shd w:val="clear" w:color="auto" w:fill="auto"/>
            <w:noWrap/>
            <w:vAlign w:val="center"/>
            <w:hideMark/>
          </w:tcPr>
          <w:p w14:paraId="21EB98FE" w14:textId="77777777" w:rsidR="00196277" w:rsidRPr="00BF3066" w:rsidRDefault="00196277" w:rsidP="00313EEB">
            <w:pPr>
              <w:tabs>
                <w:tab w:val="clear" w:pos="794"/>
              </w:tabs>
              <w:spacing w:before="0" w:line="200" w:lineRule="exact"/>
              <w:jc w:val="right"/>
              <w:rPr>
                <w:rFonts w:eastAsia="Times New Roman"/>
                <w:sz w:val="20"/>
                <w:szCs w:val="20"/>
              </w:rPr>
            </w:pPr>
            <w:r w:rsidRPr="00BF3066">
              <w:rPr>
                <w:rFonts w:eastAsia="Times New Roman"/>
                <w:sz w:val="20"/>
                <w:szCs w:val="20"/>
              </w:rPr>
              <w:t> </w:t>
            </w:r>
          </w:p>
        </w:tc>
        <w:tc>
          <w:tcPr>
            <w:tcW w:w="1383" w:type="dxa"/>
            <w:tcBorders>
              <w:top w:val="nil"/>
              <w:left w:val="nil"/>
              <w:bottom w:val="single" w:sz="4" w:space="0" w:color="auto"/>
              <w:right w:val="nil"/>
            </w:tcBorders>
            <w:shd w:val="clear" w:color="auto" w:fill="auto"/>
            <w:noWrap/>
            <w:vAlign w:val="center"/>
            <w:hideMark/>
          </w:tcPr>
          <w:p w14:paraId="6658FB73" w14:textId="77777777" w:rsidR="00196277" w:rsidRPr="00BF3066" w:rsidRDefault="00196277" w:rsidP="00313EEB">
            <w:pPr>
              <w:tabs>
                <w:tab w:val="clear" w:pos="794"/>
              </w:tabs>
              <w:spacing w:before="0" w:line="200" w:lineRule="exact"/>
              <w:jc w:val="right"/>
              <w:rPr>
                <w:rFonts w:eastAsia="Times New Roman"/>
                <w:sz w:val="20"/>
                <w:szCs w:val="20"/>
              </w:rPr>
            </w:pPr>
            <w:r w:rsidRPr="00BF3066">
              <w:rPr>
                <w:rFonts w:eastAsia="Times New Roman"/>
                <w:sz w:val="20"/>
                <w:szCs w:val="20"/>
              </w:rPr>
              <w:t> </w:t>
            </w:r>
          </w:p>
        </w:tc>
        <w:tc>
          <w:tcPr>
            <w:tcW w:w="1193" w:type="dxa"/>
            <w:tcBorders>
              <w:top w:val="nil"/>
              <w:left w:val="nil"/>
              <w:bottom w:val="single" w:sz="4" w:space="0" w:color="auto"/>
              <w:right w:val="nil"/>
            </w:tcBorders>
            <w:shd w:val="clear" w:color="auto" w:fill="auto"/>
            <w:noWrap/>
            <w:vAlign w:val="center"/>
            <w:hideMark/>
          </w:tcPr>
          <w:p w14:paraId="7EB346F0" w14:textId="77777777" w:rsidR="00196277" w:rsidRPr="00BF3066" w:rsidRDefault="00196277" w:rsidP="00313EEB">
            <w:pPr>
              <w:tabs>
                <w:tab w:val="clear" w:pos="794"/>
              </w:tabs>
              <w:spacing w:before="0" w:line="200" w:lineRule="exact"/>
              <w:jc w:val="right"/>
              <w:rPr>
                <w:rFonts w:eastAsia="Times New Roman"/>
                <w:sz w:val="20"/>
                <w:szCs w:val="20"/>
              </w:rPr>
            </w:pPr>
            <w:r w:rsidRPr="00BF3066">
              <w:rPr>
                <w:rFonts w:eastAsia="Times New Roman"/>
                <w:sz w:val="20"/>
                <w:szCs w:val="20"/>
              </w:rPr>
              <w:t> </w:t>
            </w:r>
          </w:p>
        </w:tc>
        <w:tc>
          <w:tcPr>
            <w:tcW w:w="1383" w:type="dxa"/>
            <w:tcBorders>
              <w:top w:val="nil"/>
              <w:left w:val="nil"/>
              <w:bottom w:val="single" w:sz="4" w:space="0" w:color="auto"/>
              <w:right w:val="nil"/>
            </w:tcBorders>
            <w:shd w:val="clear" w:color="auto" w:fill="auto"/>
            <w:noWrap/>
            <w:vAlign w:val="center"/>
            <w:hideMark/>
          </w:tcPr>
          <w:p w14:paraId="3EB54F10" w14:textId="77777777" w:rsidR="00196277" w:rsidRPr="00BF3066" w:rsidRDefault="00196277" w:rsidP="00313EEB">
            <w:pPr>
              <w:tabs>
                <w:tab w:val="clear" w:pos="794"/>
              </w:tabs>
              <w:spacing w:before="0" w:line="200" w:lineRule="exact"/>
              <w:jc w:val="right"/>
              <w:rPr>
                <w:rFonts w:eastAsia="Times New Roman"/>
                <w:sz w:val="20"/>
                <w:szCs w:val="20"/>
              </w:rPr>
            </w:pPr>
            <w:r w:rsidRPr="00BF3066">
              <w:rPr>
                <w:rFonts w:eastAsia="Times New Roman"/>
                <w:sz w:val="20"/>
                <w:szCs w:val="20"/>
              </w:rPr>
              <w:t> </w:t>
            </w:r>
          </w:p>
        </w:tc>
        <w:tc>
          <w:tcPr>
            <w:tcW w:w="1193" w:type="dxa"/>
            <w:tcBorders>
              <w:top w:val="nil"/>
              <w:left w:val="nil"/>
              <w:bottom w:val="single" w:sz="4" w:space="0" w:color="auto"/>
              <w:right w:val="nil"/>
            </w:tcBorders>
            <w:shd w:val="clear" w:color="auto" w:fill="auto"/>
            <w:noWrap/>
            <w:vAlign w:val="center"/>
            <w:hideMark/>
          </w:tcPr>
          <w:p w14:paraId="4CA6E59D" w14:textId="77777777" w:rsidR="00196277" w:rsidRPr="00BF3066" w:rsidRDefault="00196277" w:rsidP="00313EEB">
            <w:pPr>
              <w:tabs>
                <w:tab w:val="clear" w:pos="794"/>
              </w:tabs>
              <w:spacing w:before="0" w:line="200" w:lineRule="exact"/>
              <w:jc w:val="right"/>
              <w:rPr>
                <w:rFonts w:eastAsia="Times New Roman"/>
                <w:sz w:val="20"/>
                <w:szCs w:val="20"/>
              </w:rPr>
            </w:pPr>
            <w:r w:rsidRPr="00BF3066">
              <w:rPr>
                <w:rFonts w:eastAsia="Times New Roman"/>
                <w:sz w:val="20"/>
                <w:szCs w:val="20"/>
              </w:rPr>
              <w:t> </w:t>
            </w:r>
          </w:p>
        </w:tc>
      </w:tr>
      <w:tr w:rsidR="00196277" w:rsidRPr="00BF3066" w14:paraId="75BDFD7F" w14:textId="77777777" w:rsidTr="00C9339C">
        <w:trPr>
          <w:jc w:val="center"/>
        </w:trPr>
        <w:tc>
          <w:tcPr>
            <w:tcW w:w="1289" w:type="dxa"/>
            <w:tcBorders>
              <w:top w:val="nil"/>
              <w:left w:val="nil"/>
              <w:bottom w:val="nil"/>
              <w:right w:val="nil"/>
            </w:tcBorders>
            <w:shd w:val="clear" w:color="auto" w:fill="auto"/>
            <w:noWrap/>
            <w:vAlign w:val="center"/>
            <w:hideMark/>
          </w:tcPr>
          <w:p w14:paraId="1FCB6406" w14:textId="77777777" w:rsidR="00196277" w:rsidRPr="00BF3066" w:rsidRDefault="00196277" w:rsidP="00313EEB">
            <w:pPr>
              <w:tabs>
                <w:tab w:val="clear" w:pos="794"/>
              </w:tabs>
              <w:spacing w:before="0" w:line="200" w:lineRule="exact"/>
              <w:jc w:val="right"/>
              <w:rPr>
                <w:rFonts w:eastAsia="Times New Roman"/>
                <w:sz w:val="20"/>
                <w:szCs w:val="20"/>
              </w:rPr>
            </w:pPr>
          </w:p>
        </w:tc>
        <w:tc>
          <w:tcPr>
            <w:tcW w:w="4931" w:type="dxa"/>
            <w:tcBorders>
              <w:top w:val="nil"/>
              <w:left w:val="nil"/>
              <w:bottom w:val="nil"/>
              <w:right w:val="nil"/>
            </w:tcBorders>
            <w:shd w:val="clear" w:color="auto" w:fill="auto"/>
            <w:noWrap/>
            <w:vAlign w:val="center"/>
            <w:hideMark/>
          </w:tcPr>
          <w:p w14:paraId="58C8ED94" w14:textId="77777777" w:rsidR="00196277" w:rsidRPr="00BF3066" w:rsidRDefault="00196277" w:rsidP="00313EEB">
            <w:pPr>
              <w:tabs>
                <w:tab w:val="clear" w:pos="794"/>
              </w:tabs>
              <w:spacing w:before="0" w:line="200" w:lineRule="exact"/>
              <w:jc w:val="left"/>
              <w:rPr>
                <w:rFonts w:eastAsia="Times New Roman"/>
                <w:sz w:val="20"/>
                <w:szCs w:val="20"/>
              </w:rPr>
            </w:pPr>
          </w:p>
        </w:tc>
        <w:tc>
          <w:tcPr>
            <w:tcW w:w="1193" w:type="dxa"/>
            <w:tcBorders>
              <w:top w:val="nil"/>
              <w:left w:val="single" w:sz="4" w:space="0" w:color="0070C0"/>
              <w:bottom w:val="nil"/>
              <w:right w:val="nil"/>
            </w:tcBorders>
            <w:shd w:val="clear" w:color="auto" w:fill="auto"/>
            <w:noWrap/>
            <w:vAlign w:val="center"/>
            <w:hideMark/>
          </w:tcPr>
          <w:p w14:paraId="2F4F37D5" w14:textId="77777777" w:rsidR="00196277" w:rsidRPr="00BF3066" w:rsidRDefault="00196277" w:rsidP="00313EEB">
            <w:pPr>
              <w:tabs>
                <w:tab w:val="clear" w:pos="794"/>
              </w:tabs>
              <w:spacing w:before="0" w:line="200" w:lineRule="exact"/>
              <w:jc w:val="right"/>
              <w:rPr>
                <w:rFonts w:eastAsia="Times New Roman"/>
                <w:b/>
                <w:bCs/>
                <w:sz w:val="20"/>
                <w:szCs w:val="20"/>
              </w:rPr>
            </w:pPr>
            <w:r w:rsidRPr="00BF3066">
              <w:rPr>
                <w:rFonts w:eastAsia="Times New Roman"/>
                <w:b/>
                <w:bCs/>
                <w:sz w:val="20"/>
                <w:szCs w:val="20"/>
              </w:rPr>
              <w:t> </w:t>
            </w:r>
          </w:p>
        </w:tc>
        <w:tc>
          <w:tcPr>
            <w:tcW w:w="1383" w:type="dxa"/>
            <w:tcBorders>
              <w:top w:val="nil"/>
              <w:left w:val="nil"/>
              <w:bottom w:val="nil"/>
              <w:right w:val="nil"/>
            </w:tcBorders>
            <w:shd w:val="clear" w:color="auto" w:fill="auto"/>
            <w:noWrap/>
            <w:vAlign w:val="center"/>
            <w:hideMark/>
          </w:tcPr>
          <w:p w14:paraId="0D1DC3E5" w14:textId="77777777" w:rsidR="00196277" w:rsidRPr="00BF3066" w:rsidRDefault="00196277" w:rsidP="00313EEB">
            <w:pPr>
              <w:tabs>
                <w:tab w:val="clear" w:pos="794"/>
              </w:tabs>
              <w:spacing w:before="0" w:line="200" w:lineRule="exact"/>
              <w:jc w:val="right"/>
              <w:rPr>
                <w:rFonts w:eastAsia="Times New Roman"/>
                <w:b/>
                <w:bCs/>
                <w:sz w:val="20"/>
                <w:szCs w:val="20"/>
              </w:rPr>
            </w:pPr>
          </w:p>
        </w:tc>
        <w:tc>
          <w:tcPr>
            <w:tcW w:w="1193" w:type="dxa"/>
            <w:tcBorders>
              <w:top w:val="nil"/>
              <w:left w:val="nil"/>
              <w:bottom w:val="nil"/>
              <w:right w:val="nil"/>
            </w:tcBorders>
            <w:shd w:val="clear" w:color="auto" w:fill="auto"/>
            <w:noWrap/>
            <w:vAlign w:val="center"/>
            <w:hideMark/>
          </w:tcPr>
          <w:p w14:paraId="49F0CFAE" w14:textId="77777777" w:rsidR="00196277" w:rsidRPr="00BF3066" w:rsidRDefault="00196277" w:rsidP="00313EEB">
            <w:pPr>
              <w:tabs>
                <w:tab w:val="clear" w:pos="794"/>
              </w:tabs>
              <w:spacing w:before="0" w:line="200" w:lineRule="exact"/>
              <w:jc w:val="right"/>
              <w:rPr>
                <w:rFonts w:eastAsia="Times New Roman"/>
                <w:sz w:val="20"/>
                <w:szCs w:val="20"/>
              </w:rPr>
            </w:pPr>
          </w:p>
        </w:tc>
        <w:tc>
          <w:tcPr>
            <w:tcW w:w="1383" w:type="dxa"/>
            <w:tcBorders>
              <w:top w:val="nil"/>
              <w:left w:val="nil"/>
              <w:bottom w:val="nil"/>
              <w:right w:val="nil"/>
            </w:tcBorders>
            <w:shd w:val="clear" w:color="auto" w:fill="auto"/>
            <w:noWrap/>
            <w:vAlign w:val="center"/>
            <w:hideMark/>
          </w:tcPr>
          <w:p w14:paraId="365C157C" w14:textId="77777777" w:rsidR="00196277" w:rsidRPr="00BF3066" w:rsidRDefault="00196277" w:rsidP="00313EEB">
            <w:pPr>
              <w:tabs>
                <w:tab w:val="clear" w:pos="794"/>
              </w:tabs>
              <w:spacing w:before="0" w:line="200" w:lineRule="exact"/>
              <w:jc w:val="right"/>
              <w:rPr>
                <w:rFonts w:eastAsia="Times New Roman"/>
                <w:sz w:val="20"/>
                <w:szCs w:val="20"/>
              </w:rPr>
            </w:pPr>
          </w:p>
        </w:tc>
        <w:tc>
          <w:tcPr>
            <w:tcW w:w="1193" w:type="dxa"/>
            <w:tcBorders>
              <w:top w:val="nil"/>
              <w:left w:val="nil"/>
              <w:bottom w:val="nil"/>
              <w:right w:val="nil"/>
            </w:tcBorders>
            <w:shd w:val="clear" w:color="auto" w:fill="auto"/>
            <w:noWrap/>
            <w:vAlign w:val="center"/>
            <w:hideMark/>
          </w:tcPr>
          <w:p w14:paraId="05B116A2" w14:textId="77777777" w:rsidR="00196277" w:rsidRPr="00BF3066" w:rsidRDefault="00196277" w:rsidP="00313EEB">
            <w:pPr>
              <w:tabs>
                <w:tab w:val="clear" w:pos="794"/>
              </w:tabs>
              <w:spacing w:before="0" w:line="200" w:lineRule="exact"/>
              <w:jc w:val="right"/>
              <w:rPr>
                <w:rFonts w:eastAsia="Times New Roman"/>
                <w:sz w:val="20"/>
                <w:szCs w:val="20"/>
              </w:rPr>
            </w:pPr>
          </w:p>
        </w:tc>
      </w:tr>
      <w:tr w:rsidR="00196277" w:rsidRPr="00BF3066" w14:paraId="515D8175" w14:textId="77777777" w:rsidTr="00C9339C">
        <w:trPr>
          <w:jc w:val="center"/>
        </w:trPr>
        <w:tc>
          <w:tcPr>
            <w:tcW w:w="1289" w:type="dxa"/>
            <w:tcBorders>
              <w:top w:val="nil"/>
              <w:left w:val="nil"/>
              <w:bottom w:val="nil"/>
              <w:right w:val="nil"/>
            </w:tcBorders>
            <w:shd w:val="clear" w:color="auto" w:fill="auto"/>
            <w:noWrap/>
            <w:vAlign w:val="center"/>
            <w:hideMark/>
          </w:tcPr>
          <w:p w14:paraId="14B2D744"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rFonts w:eastAsia="Times New Roman" w:hint="cs"/>
                <w:b/>
                <w:bCs/>
                <w:sz w:val="20"/>
                <w:szCs w:val="20"/>
                <w:rtl/>
              </w:rPr>
              <w:t>المجموع</w:t>
            </w:r>
          </w:p>
        </w:tc>
        <w:tc>
          <w:tcPr>
            <w:tcW w:w="4931" w:type="dxa"/>
            <w:tcBorders>
              <w:top w:val="nil"/>
              <w:left w:val="nil"/>
              <w:bottom w:val="nil"/>
              <w:right w:val="nil"/>
            </w:tcBorders>
            <w:shd w:val="clear" w:color="auto" w:fill="auto"/>
            <w:noWrap/>
            <w:vAlign w:val="center"/>
            <w:hideMark/>
          </w:tcPr>
          <w:p w14:paraId="2BF9155C" w14:textId="77777777" w:rsidR="00196277" w:rsidRPr="00BF3066" w:rsidRDefault="00196277" w:rsidP="00313EEB">
            <w:pPr>
              <w:tabs>
                <w:tab w:val="clear" w:pos="794"/>
              </w:tabs>
              <w:spacing w:before="40" w:after="40" w:line="240" w:lineRule="exact"/>
              <w:jc w:val="left"/>
              <w:rPr>
                <w:rFonts w:eastAsia="Times New Roman"/>
                <w:b/>
                <w:bCs/>
                <w:sz w:val="20"/>
                <w:szCs w:val="20"/>
              </w:rPr>
            </w:pPr>
          </w:p>
        </w:tc>
        <w:tc>
          <w:tcPr>
            <w:tcW w:w="1193" w:type="dxa"/>
            <w:tcBorders>
              <w:top w:val="nil"/>
              <w:left w:val="single" w:sz="4" w:space="0" w:color="0070C0"/>
              <w:bottom w:val="nil"/>
              <w:right w:val="nil"/>
            </w:tcBorders>
            <w:shd w:val="clear" w:color="auto" w:fill="auto"/>
            <w:noWrap/>
            <w:vAlign w:val="center"/>
            <w:hideMark/>
          </w:tcPr>
          <w:p w14:paraId="0DB5331B"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b/>
                <w:bCs/>
                <w:sz w:val="20"/>
                <w:szCs w:val="20"/>
              </w:rPr>
              <w:t>53 092</w:t>
            </w:r>
          </w:p>
        </w:tc>
        <w:tc>
          <w:tcPr>
            <w:tcW w:w="1383" w:type="dxa"/>
            <w:tcBorders>
              <w:top w:val="nil"/>
              <w:left w:val="nil"/>
              <w:bottom w:val="nil"/>
              <w:right w:val="nil"/>
            </w:tcBorders>
            <w:shd w:val="clear" w:color="auto" w:fill="auto"/>
            <w:noWrap/>
            <w:vAlign w:val="center"/>
            <w:hideMark/>
          </w:tcPr>
          <w:p w14:paraId="7B764DA0"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b/>
                <w:bCs/>
                <w:sz w:val="20"/>
                <w:szCs w:val="20"/>
              </w:rPr>
              <w:t>59 527</w:t>
            </w:r>
          </w:p>
        </w:tc>
        <w:tc>
          <w:tcPr>
            <w:tcW w:w="1193" w:type="dxa"/>
            <w:tcBorders>
              <w:top w:val="nil"/>
              <w:left w:val="nil"/>
              <w:bottom w:val="nil"/>
              <w:right w:val="nil"/>
            </w:tcBorders>
            <w:shd w:val="clear" w:color="auto" w:fill="auto"/>
            <w:noWrap/>
            <w:vAlign w:val="center"/>
            <w:hideMark/>
          </w:tcPr>
          <w:p w14:paraId="048CE385"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b/>
                <w:bCs/>
                <w:sz w:val="20"/>
                <w:szCs w:val="20"/>
              </w:rPr>
              <w:t>28 883</w:t>
            </w:r>
          </w:p>
        </w:tc>
        <w:tc>
          <w:tcPr>
            <w:tcW w:w="1383" w:type="dxa"/>
            <w:tcBorders>
              <w:top w:val="nil"/>
              <w:left w:val="nil"/>
              <w:bottom w:val="nil"/>
              <w:right w:val="nil"/>
            </w:tcBorders>
            <w:shd w:val="clear" w:color="auto" w:fill="auto"/>
            <w:noWrap/>
            <w:vAlign w:val="center"/>
            <w:hideMark/>
          </w:tcPr>
          <w:p w14:paraId="2C012A7A"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b/>
                <w:bCs/>
                <w:sz w:val="20"/>
                <w:szCs w:val="20"/>
              </w:rPr>
              <w:t>32 455</w:t>
            </w:r>
          </w:p>
        </w:tc>
        <w:tc>
          <w:tcPr>
            <w:tcW w:w="1193" w:type="dxa"/>
            <w:tcBorders>
              <w:top w:val="nil"/>
              <w:left w:val="nil"/>
              <w:bottom w:val="nil"/>
              <w:right w:val="nil"/>
            </w:tcBorders>
            <w:shd w:val="clear" w:color="auto" w:fill="auto"/>
            <w:noWrap/>
            <w:vAlign w:val="center"/>
            <w:hideMark/>
          </w:tcPr>
          <w:p w14:paraId="43C756E6"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b/>
                <w:bCs/>
                <w:sz w:val="20"/>
                <w:szCs w:val="20"/>
              </w:rPr>
              <w:t>61 338</w:t>
            </w:r>
          </w:p>
        </w:tc>
      </w:tr>
    </w:tbl>
    <w:p w14:paraId="0B3C3F6C" w14:textId="6DF9EC9F" w:rsidR="00196277" w:rsidRPr="00BF3066" w:rsidRDefault="00196277" w:rsidP="00196277">
      <w:pPr>
        <w:rPr>
          <w:sz w:val="20"/>
          <w:szCs w:val="20"/>
          <w:rtl/>
          <w:lang w:bidi="ar-EG"/>
        </w:rPr>
      </w:pPr>
      <w:r w:rsidRPr="00BF3066">
        <w:rPr>
          <w:sz w:val="20"/>
          <w:szCs w:val="20"/>
          <w:rtl/>
          <w:lang w:bidi="ar-EG"/>
        </w:rPr>
        <w:br w:type="page"/>
      </w:r>
    </w:p>
    <w:tbl>
      <w:tblPr>
        <w:bidiVisual/>
        <w:tblW w:w="5000" w:type="pct"/>
        <w:jc w:val="center"/>
        <w:tblLook w:val="04A0" w:firstRow="1" w:lastRow="0" w:firstColumn="1" w:lastColumn="0" w:noHBand="0" w:noVBand="1"/>
      </w:tblPr>
      <w:tblGrid>
        <w:gridCol w:w="3012"/>
        <w:gridCol w:w="1231"/>
        <w:gridCol w:w="1226"/>
        <w:gridCol w:w="1226"/>
        <w:gridCol w:w="1225"/>
        <w:gridCol w:w="1254"/>
        <w:gridCol w:w="1225"/>
        <w:gridCol w:w="1455"/>
        <w:gridCol w:w="1225"/>
        <w:gridCol w:w="1286"/>
        <w:gridCol w:w="1341"/>
      </w:tblGrid>
      <w:tr w:rsidR="00196277" w:rsidRPr="00420C6E" w14:paraId="0BD4AADD" w14:textId="77777777" w:rsidTr="00313EEB">
        <w:trPr>
          <w:jc w:val="center"/>
        </w:trPr>
        <w:tc>
          <w:tcPr>
            <w:tcW w:w="15706" w:type="dxa"/>
            <w:gridSpan w:val="11"/>
            <w:tcBorders>
              <w:top w:val="nil"/>
              <w:left w:val="nil"/>
              <w:bottom w:val="nil"/>
              <w:right w:val="nil"/>
            </w:tcBorders>
            <w:shd w:val="clear" w:color="auto" w:fill="auto"/>
            <w:noWrap/>
            <w:vAlign w:val="center"/>
            <w:hideMark/>
          </w:tcPr>
          <w:p w14:paraId="2159C483" w14:textId="77777777" w:rsidR="00196277" w:rsidRPr="00B022CF" w:rsidRDefault="00196277" w:rsidP="00313EEB">
            <w:pPr>
              <w:pStyle w:val="TableNo0"/>
              <w:rPr>
                <w:sz w:val="30"/>
                <w:szCs w:val="30"/>
                <w:rtl/>
                <w:lang w:bidi="ar-EG"/>
              </w:rPr>
            </w:pPr>
            <w:bookmarkStart w:id="36" w:name="_Toc7432951"/>
            <w:bookmarkStart w:id="37" w:name="_Toc69294481"/>
            <w:r w:rsidRPr="00B022CF">
              <w:rPr>
                <w:rFonts w:hint="cs"/>
                <w:sz w:val="30"/>
                <w:szCs w:val="30"/>
                <w:rtl/>
              </w:rPr>
              <w:lastRenderedPageBreak/>
              <w:t xml:space="preserve">الجدول </w:t>
            </w:r>
            <w:r w:rsidRPr="00B022CF">
              <w:rPr>
                <w:sz w:val="30"/>
                <w:szCs w:val="30"/>
              </w:rPr>
              <w:t>6</w:t>
            </w:r>
            <w:bookmarkEnd w:id="36"/>
            <w:bookmarkEnd w:id="37"/>
          </w:p>
        </w:tc>
      </w:tr>
      <w:tr w:rsidR="00196277" w:rsidRPr="00420C6E" w14:paraId="67A144E9" w14:textId="77777777" w:rsidTr="00313EEB">
        <w:trPr>
          <w:jc w:val="center"/>
        </w:trPr>
        <w:tc>
          <w:tcPr>
            <w:tcW w:w="15706" w:type="dxa"/>
            <w:gridSpan w:val="11"/>
            <w:tcBorders>
              <w:top w:val="nil"/>
              <w:left w:val="nil"/>
              <w:bottom w:val="nil"/>
              <w:right w:val="nil"/>
            </w:tcBorders>
            <w:shd w:val="clear" w:color="auto" w:fill="auto"/>
            <w:noWrap/>
            <w:vAlign w:val="center"/>
            <w:hideMark/>
          </w:tcPr>
          <w:p w14:paraId="78AB8885" w14:textId="77777777" w:rsidR="00196277" w:rsidRPr="00BF3066" w:rsidRDefault="00196277" w:rsidP="00313EEB">
            <w:pPr>
              <w:pStyle w:val="Tabletitle0"/>
              <w:rPr>
                <w:b/>
                <w:bCs/>
                <w:i/>
                <w:iCs/>
                <w:sz w:val="28"/>
                <w:szCs w:val="28"/>
                <w:rtl/>
              </w:rPr>
            </w:pPr>
            <w:bookmarkStart w:id="38" w:name="_Toc7432952"/>
            <w:bookmarkStart w:id="39" w:name="_Toc69294482"/>
            <w:r w:rsidRPr="00B022CF">
              <w:rPr>
                <w:rFonts w:hint="cs"/>
                <w:b/>
                <w:bCs/>
                <w:i/>
                <w:iCs/>
                <w:color w:val="002060"/>
                <w:sz w:val="26"/>
                <w:szCs w:val="26"/>
                <w:rtl/>
              </w:rPr>
              <w:t xml:space="preserve">قطاع الاتصالات الراديوية </w:t>
            </w:r>
            <w:bookmarkEnd w:id="38"/>
            <w:r w:rsidRPr="00B022CF">
              <w:rPr>
                <w:b/>
                <w:bCs/>
                <w:i/>
                <w:iCs/>
                <w:color w:val="002060"/>
                <w:sz w:val="26"/>
                <w:szCs w:val="26"/>
              </w:rPr>
              <w:t>2023-2022</w:t>
            </w:r>
            <w:bookmarkEnd w:id="39"/>
          </w:p>
        </w:tc>
      </w:tr>
      <w:tr w:rsidR="00196277" w:rsidRPr="00420C6E" w14:paraId="3BF977FF" w14:textId="77777777" w:rsidTr="00313EEB">
        <w:trPr>
          <w:jc w:val="center"/>
        </w:trPr>
        <w:tc>
          <w:tcPr>
            <w:tcW w:w="15706" w:type="dxa"/>
            <w:gridSpan w:val="11"/>
            <w:tcBorders>
              <w:top w:val="nil"/>
              <w:left w:val="nil"/>
              <w:bottom w:val="nil"/>
              <w:right w:val="nil"/>
            </w:tcBorders>
            <w:shd w:val="clear" w:color="auto" w:fill="auto"/>
            <w:noWrap/>
            <w:vAlign w:val="center"/>
            <w:hideMark/>
          </w:tcPr>
          <w:p w14:paraId="30DD7C62" w14:textId="77777777" w:rsidR="00196277" w:rsidRPr="00BF3066" w:rsidRDefault="00196277" w:rsidP="00313EEB">
            <w:pPr>
              <w:tabs>
                <w:tab w:val="clear" w:pos="794"/>
              </w:tabs>
              <w:spacing w:before="60" w:after="60" w:line="300" w:lineRule="exact"/>
              <w:jc w:val="left"/>
              <w:rPr>
                <w:rFonts w:eastAsia="Times New Roman"/>
                <w:b/>
                <w:bCs/>
                <w:i/>
                <w:iCs/>
                <w:color w:val="002060"/>
                <w:sz w:val="28"/>
                <w:szCs w:val="24"/>
              </w:rPr>
            </w:pPr>
            <w:r w:rsidRPr="00BF3066">
              <w:rPr>
                <w:rFonts w:eastAsia="Times New Roman" w:hint="cs"/>
                <w:b/>
                <w:bCs/>
                <w:i/>
                <w:iCs/>
                <w:color w:val="002060"/>
                <w:sz w:val="24"/>
                <w:szCs w:val="24"/>
                <w:rtl/>
              </w:rPr>
              <w:t>ال</w:t>
            </w:r>
            <w:r w:rsidRPr="00BF3066">
              <w:rPr>
                <w:rFonts w:eastAsia="Times New Roman"/>
                <w:b/>
                <w:bCs/>
                <w:i/>
                <w:iCs/>
                <w:color w:val="002060"/>
                <w:sz w:val="24"/>
                <w:szCs w:val="24"/>
                <w:rtl/>
              </w:rPr>
              <w:t>نفقات ال</w:t>
            </w:r>
            <w:r w:rsidRPr="00BF3066">
              <w:rPr>
                <w:rFonts w:eastAsia="Times New Roman" w:hint="cs"/>
                <w:b/>
                <w:bCs/>
                <w:i/>
                <w:iCs/>
                <w:color w:val="002060"/>
                <w:sz w:val="24"/>
                <w:szCs w:val="24"/>
                <w:rtl/>
              </w:rPr>
              <w:t>مخططة</w:t>
            </w:r>
            <w:r w:rsidRPr="00BF3066">
              <w:rPr>
                <w:rFonts w:eastAsia="Times New Roman"/>
                <w:b/>
                <w:bCs/>
                <w:i/>
                <w:iCs/>
                <w:color w:val="002060"/>
                <w:sz w:val="24"/>
                <w:szCs w:val="24"/>
                <w:rtl/>
              </w:rPr>
              <w:t xml:space="preserve"> حسب الأبواب والفئات</w:t>
            </w:r>
          </w:p>
        </w:tc>
      </w:tr>
      <w:tr w:rsidR="00196277" w:rsidRPr="00420C6E" w14:paraId="66C94F1E" w14:textId="77777777" w:rsidTr="00313EEB">
        <w:trPr>
          <w:jc w:val="center"/>
        </w:trPr>
        <w:tc>
          <w:tcPr>
            <w:tcW w:w="3012" w:type="dxa"/>
            <w:tcBorders>
              <w:top w:val="nil"/>
              <w:left w:val="nil"/>
              <w:bottom w:val="nil"/>
              <w:right w:val="nil"/>
            </w:tcBorders>
            <w:shd w:val="clear" w:color="auto" w:fill="auto"/>
            <w:noWrap/>
            <w:vAlign w:val="center"/>
            <w:hideMark/>
          </w:tcPr>
          <w:p w14:paraId="6C7D348C" w14:textId="77777777" w:rsidR="00196277" w:rsidRPr="00BF3066" w:rsidRDefault="00196277" w:rsidP="00313EEB">
            <w:pPr>
              <w:tabs>
                <w:tab w:val="clear" w:pos="794"/>
              </w:tabs>
              <w:spacing w:before="0" w:line="240" w:lineRule="auto"/>
              <w:jc w:val="left"/>
              <w:rPr>
                <w:rFonts w:eastAsia="Times New Roman"/>
                <w:sz w:val="20"/>
                <w:szCs w:val="20"/>
              </w:rPr>
            </w:pPr>
          </w:p>
        </w:tc>
        <w:tc>
          <w:tcPr>
            <w:tcW w:w="12694" w:type="dxa"/>
            <w:gridSpan w:val="10"/>
            <w:tcBorders>
              <w:top w:val="nil"/>
              <w:left w:val="nil"/>
              <w:bottom w:val="nil"/>
              <w:right w:val="nil"/>
            </w:tcBorders>
            <w:shd w:val="clear" w:color="auto" w:fill="auto"/>
            <w:noWrap/>
            <w:vAlign w:val="center"/>
            <w:hideMark/>
          </w:tcPr>
          <w:p w14:paraId="1A55C092" w14:textId="77777777" w:rsidR="00196277" w:rsidRPr="00BF3066" w:rsidRDefault="00196277" w:rsidP="00313EEB">
            <w:pPr>
              <w:tabs>
                <w:tab w:val="clear" w:pos="794"/>
              </w:tabs>
              <w:spacing w:before="0" w:line="240" w:lineRule="auto"/>
              <w:jc w:val="center"/>
              <w:rPr>
                <w:rFonts w:eastAsia="Times New Roman"/>
                <w:i/>
                <w:iCs/>
                <w:color w:val="002060"/>
                <w:sz w:val="20"/>
                <w:szCs w:val="20"/>
              </w:rPr>
            </w:pPr>
            <w:r w:rsidRPr="00BF3066">
              <w:rPr>
                <w:rFonts w:eastAsia="Times New Roman" w:hint="cs"/>
                <w:i/>
                <w:iCs/>
                <w:color w:val="002060"/>
                <w:sz w:val="20"/>
                <w:szCs w:val="20"/>
                <w:rtl/>
              </w:rPr>
              <w:t>بآلاف الفرنكات السويسرية</w:t>
            </w:r>
          </w:p>
        </w:tc>
      </w:tr>
      <w:tr w:rsidR="00196277" w:rsidRPr="00420C6E" w14:paraId="60F6D7E5" w14:textId="77777777" w:rsidTr="00313EEB">
        <w:trPr>
          <w:jc w:val="center"/>
        </w:trPr>
        <w:tc>
          <w:tcPr>
            <w:tcW w:w="10399" w:type="dxa"/>
            <w:gridSpan w:val="7"/>
            <w:tcBorders>
              <w:top w:val="nil"/>
              <w:left w:val="nil"/>
              <w:bottom w:val="nil"/>
              <w:right w:val="nil"/>
            </w:tcBorders>
            <w:shd w:val="clear" w:color="auto" w:fill="auto"/>
            <w:noWrap/>
            <w:vAlign w:val="center"/>
            <w:hideMark/>
          </w:tcPr>
          <w:p w14:paraId="53ED26EF" w14:textId="77777777" w:rsidR="00196277" w:rsidRPr="00BF3066" w:rsidRDefault="00196277" w:rsidP="00313EEB">
            <w:pPr>
              <w:tabs>
                <w:tab w:val="clear" w:pos="794"/>
              </w:tabs>
              <w:spacing w:before="0" w:line="240" w:lineRule="auto"/>
              <w:jc w:val="center"/>
              <w:rPr>
                <w:rFonts w:eastAsia="Times New Roman"/>
                <w:sz w:val="20"/>
                <w:szCs w:val="20"/>
              </w:rPr>
            </w:pPr>
            <w:r w:rsidRPr="00BF3066">
              <w:rPr>
                <w:rFonts w:eastAsia="Times New Roman"/>
                <w:sz w:val="20"/>
                <w:szCs w:val="20"/>
              </w:rPr>
              <w:t xml:space="preserve"> </w:t>
            </w:r>
          </w:p>
        </w:tc>
        <w:tc>
          <w:tcPr>
            <w:tcW w:w="3966" w:type="dxa"/>
            <w:gridSpan w:val="3"/>
            <w:tcBorders>
              <w:top w:val="nil"/>
              <w:left w:val="nil"/>
              <w:bottom w:val="nil"/>
              <w:right w:val="nil"/>
            </w:tcBorders>
            <w:shd w:val="clear" w:color="auto" w:fill="auto"/>
            <w:noWrap/>
            <w:vAlign w:val="center"/>
            <w:hideMark/>
          </w:tcPr>
          <w:p w14:paraId="4BFB9463" w14:textId="77777777" w:rsidR="00196277" w:rsidRPr="00BF3066" w:rsidRDefault="00196277" w:rsidP="00313EEB">
            <w:pPr>
              <w:tabs>
                <w:tab w:val="clear" w:pos="794"/>
              </w:tabs>
              <w:spacing w:before="0" w:line="240" w:lineRule="auto"/>
              <w:jc w:val="center"/>
              <w:rPr>
                <w:rFonts w:eastAsia="Times New Roman"/>
                <w:b/>
                <w:bCs/>
                <w:i/>
                <w:iCs/>
                <w:color w:val="002060"/>
                <w:sz w:val="20"/>
                <w:szCs w:val="20"/>
              </w:rPr>
            </w:pPr>
            <w:r w:rsidRPr="00BF3066">
              <w:rPr>
                <w:rFonts w:eastAsia="Times New Roman" w:hint="cs"/>
                <w:b/>
                <w:bCs/>
                <w:i/>
                <w:iCs/>
                <w:color w:val="002060"/>
                <w:sz w:val="20"/>
                <w:szCs w:val="20"/>
                <w:rtl/>
              </w:rPr>
              <w:t>مكتب الاتصالات الراديوية</w:t>
            </w:r>
          </w:p>
        </w:tc>
        <w:tc>
          <w:tcPr>
            <w:tcW w:w="1341" w:type="dxa"/>
            <w:tcBorders>
              <w:top w:val="nil"/>
              <w:left w:val="nil"/>
              <w:bottom w:val="nil"/>
              <w:right w:val="nil"/>
            </w:tcBorders>
            <w:shd w:val="clear" w:color="auto" w:fill="auto"/>
            <w:noWrap/>
            <w:vAlign w:val="center"/>
            <w:hideMark/>
          </w:tcPr>
          <w:p w14:paraId="0D787395" w14:textId="77777777" w:rsidR="00196277" w:rsidRPr="00BF3066" w:rsidRDefault="00196277" w:rsidP="00313EEB">
            <w:pPr>
              <w:tabs>
                <w:tab w:val="clear" w:pos="794"/>
              </w:tabs>
              <w:spacing w:before="0" w:line="240" w:lineRule="auto"/>
              <w:jc w:val="center"/>
              <w:rPr>
                <w:rFonts w:eastAsia="Times New Roman"/>
                <w:b/>
                <w:bCs/>
                <w:i/>
                <w:iCs/>
                <w:color w:val="002060"/>
                <w:sz w:val="20"/>
                <w:szCs w:val="20"/>
              </w:rPr>
            </w:pPr>
            <w:r w:rsidRPr="00420C6E">
              <w:rPr>
                <w:rFonts w:eastAsia="Times New Roman" w:hint="cs"/>
                <w:i/>
                <w:iCs/>
                <w:noProof/>
                <w:color w:val="002060"/>
                <w:sz w:val="20"/>
                <w:szCs w:val="26"/>
                <w:rtl/>
              </w:rPr>
              <mc:AlternateContent>
                <mc:Choice Requires="wpg">
                  <w:drawing>
                    <wp:anchor distT="0" distB="0" distL="114300" distR="114300" simplePos="0" relativeHeight="251667456" behindDoc="0" locked="0" layoutInCell="1" allowOverlap="1" wp14:anchorId="5E8ED177" wp14:editId="2806BAA4">
                      <wp:simplePos x="0" y="0"/>
                      <wp:positionH relativeFrom="column">
                        <wp:posOffset>-70485</wp:posOffset>
                      </wp:positionH>
                      <wp:positionV relativeFrom="paragraph">
                        <wp:posOffset>145415</wp:posOffset>
                      </wp:positionV>
                      <wp:extent cx="3369310" cy="4062730"/>
                      <wp:effectExtent l="0" t="0" r="21590" b="13970"/>
                      <wp:wrapNone/>
                      <wp:docPr id="199" name="Group 199"/>
                      <wp:cNvGraphicFramePr/>
                      <a:graphic xmlns:a="http://schemas.openxmlformats.org/drawingml/2006/main">
                        <a:graphicData uri="http://schemas.microsoft.com/office/word/2010/wordprocessingGroup">
                          <wpg:wgp>
                            <wpg:cNvGrpSpPr/>
                            <wpg:grpSpPr>
                              <a:xfrm>
                                <a:off x="0" y="0"/>
                                <a:ext cx="3369310" cy="4062730"/>
                                <a:chOff x="0" y="393927"/>
                                <a:chExt cx="3369328" cy="3856532"/>
                              </a:xfrm>
                            </wpg:grpSpPr>
                            <wps:wsp>
                              <wps:cNvPr id="200" name="Rounded Rectangle 200"/>
                              <wps:cNvSpPr>
                                <a:spLocks noChangeArrowheads="1"/>
                              </wps:cNvSpPr>
                              <wps:spPr bwMode="auto">
                                <a:xfrm>
                                  <a:off x="0" y="393927"/>
                                  <a:ext cx="854021" cy="3856532"/>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s:wsp>
                              <wps:cNvPr id="201" name="AutoShape 15"/>
                              <wps:cNvSpPr>
                                <a:spLocks/>
                              </wps:cNvSpPr>
                              <wps:spPr bwMode="auto">
                                <a:xfrm rot="5400000">
                                  <a:off x="2110434" y="-749808"/>
                                  <a:ext cx="45719" cy="2472068"/>
                                </a:xfrm>
                                <a:prstGeom prst="leftBracket">
                                  <a:avLst>
                                    <a:gd name="adj" fmla="val 114042"/>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7AC893F" id="Group 199" o:spid="_x0000_s1026" style="position:absolute;margin-left:-5.55pt;margin-top:11.45pt;width:265.3pt;height:319.9pt;z-index:251667456;mso-width-relative:margin;mso-height-relative:margin" coordorigin=",3939" coordsize="33693,3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">
                      <v:roundrect id="Rounded Rectangle 200" o:spid="_x0000_s1027" style="position:absolute;top:3939;width:8540;height:38565;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" filled="f" strokecolor="#0070c0" strokeweight="1pt"/>
                      <v:shape id="AutoShape 15" o:spid="_x0000_s1028" type="#_x0000_t85" style="position:absolute;left:21104;top:-7499;width:457;height:2472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" adj="456" strokecolor="#0070c0" strokeweight="1pt"/>
                    </v:group>
                  </w:pict>
                </mc:Fallback>
              </mc:AlternateContent>
            </w:r>
          </w:p>
        </w:tc>
      </w:tr>
      <w:tr w:rsidR="00196277" w:rsidRPr="00420C6E" w14:paraId="753A28C8" w14:textId="77777777" w:rsidTr="00313EEB">
        <w:trPr>
          <w:jc w:val="center"/>
        </w:trPr>
        <w:tc>
          <w:tcPr>
            <w:tcW w:w="3012" w:type="dxa"/>
            <w:tcBorders>
              <w:top w:val="nil"/>
              <w:left w:val="nil"/>
              <w:bottom w:val="nil"/>
              <w:right w:val="nil"/>
            </w:tcBorders>
            <w:shd w:val="clear" w:color="auto" w:fill="auto"/>
            <w:noWrap/>
            <w:vAlign w:val="center"/>
            <w:hideMark/>
          </w:tcPr>
          <w:p w14:paraId="78C551F1"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31" w:type="dxa"/>
            <w:tcBorders>
              <w:top w:val="nil"/>
              <w:left w:val="nil"/>
              <w:bottom w:val="nil"/>
              <w:right w:val="nil"/>
            </w:tcBorders>
            <w:shd w:val="clear" w:color="auto" w:fill="auto"/>
            <w:noWrap/>
            <w:vAlign w:val="center"/>
            <w:hideMark/>
          </w:tcPr>
          <w:p w14:paraId="44E57E04"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center"/>
            <w:hideMark/>
          </w:tcPr>
          <w:p w14:paraId="332035D9" w14:textId="77777777" w:rsidR="00196277" w:rsidRPr="00BF3066" w:rsidRDefault="00196277" w:rsidP="00313EEB">
            <w:pPr>
              <w:tabs>
                <w:tab w:val="clear" w:pos="794"/>
              </w:tabs>
              <w:spacing w:before="0" w:line="100" w:lineRule="exact"/>
              <w:jc w:val="center"/>
              <w:rPr>
                <w:rFonts w:eastAsia="Times New Roman"/>
                <w:sz w:val="20"/>
                <w:szCs w:val="20"/>
              </w:rPr>
            </w:pPr>
          </w:p>
        </w:tc>
        <w:tc>
          <w:tcPr>
            <w:tcW w:w="1226" w:type="dxa"/>
            <w:tcBorders>
              <w:top w:val="nil"/>
              <w:left w:val="nil"/>
              <w:bottom w:val="nil"/>
              <w:right w:val="nil"/>
            </w:tcBorders>
            <w:shd w:val="clear" w:color="auto" w:fill="auto"/>
            <w:noWrap/>
            <w:vAlign w:val="center"/>
            <w:hideMark/>
          </w:tcPr>
          <w:p w14:paraId="75BE89DD" w14:textId="77777777" w:rsidR="00196277" w:rsidRPr="00BF3066" w:rsidRDefault="00196277" w:rsidP="00313EEB">
            <w:pPr>
              <w:tabs>
                <w:tab w:val="clear" w:pos="794"/>
              </w:tabs>
              <w:spacing w:before="0" w:line="100" w:lineRule="exact"/>
              <w:jc w:val="center"/>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29BBE0CB" w14:textId="77777777" w:rsidR="00196277" w:rsidRPr="00BF3066" w:rsidRDefault="00196277" w:rsidP="00313EEB">
            <w:pPr>
              <w:tabs>
                <w:tab w:val="clear" w:pos="794"/>
              </w:tabs>
              <w:spacing w:before="0" w:line="100" w:lineRule="exact"/>
              <w:jc w:val="center"/>
              <w:rPr>
                <w:rFonts w:eastAsia="Times New Roman"/>
                <w:sz w:val="20"/>
                <w:szCs w:val="20"/>
              </w:rPr>
            </w:pPr>
          </w:p>
        </w:tc>
        <w:tc>
          <w:tcPr>
            <w:tcW w:w="1254" w:type="dxa"/>
            <w:tcBorders>
              <w:top w:val="nil"/>
              <w:left w:val="nil"/>
              <w:bottom w:val="nil"/>
              <w:right w:val="nil"/>
            </w:tcBorders>
            <w:shd w:val="clear" w:color="auto" w:fill="auto"/>
            <w:noWrap/>
            <w:vAlign w:val="center"/>
            <w:hideMark/>
          </w:tcPr>
          <w:p w14:paraId="27AB88D1" w14:textId="77777777" w:rsidR="00196277" w:rsidRPr="00BF3066" w:rsidRDefault="00196277" w:rsidP="00313EEB">
            <w:pPr>
              <w:tabs>
                <w:tab w:val="clear" w:pos="794"/>
              </w:tabs>
              <w:spacing w:before="0" w:line="100" w:lineRule="exact"/>
              <w:jc w:val="center"/>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7AAC6ED2" w14:textId="77777777" w:rsidR="00196277" w:rsidRPr="00BF3066" w:rsidRDefault="00196277" w:rsidP="00313EEB">
            <w:pPr>
              <w:tabs>
                <w:tab w:val="clear" w:pos="794"/>
              </w:tabs>
              <w:spacing w:before="0" w:line="100" w:lineRule="exact"/>
              <w:jc w:val="center"/>
              <w:rPr>
                <w:rFonts w:eastAsia="Times New Roman"/>
                <w:sz w:val="20"/>
                <w:szCs w:val="20"/>
              </w:rPr>
            </w:pPr>
          </w:p>
        </w:tc>
        <w:tc>
          <w:tcPr>
            <w:tcW w:w="1455" w:type="dxa"/>
            <w:tcBorders>
              <w:top w:val="nil"/>
              <w:left w:val="nil"/>
              <w:bottom w:val="nil"/>
              <w:right w:val="nil"/>
            </w:tcBorders>
            <w:shd w:val="clear" w:color="auto" w:fill="auto"/>
            <w:noWrap/>
            <w:vAlign w:val="bottom"/>
            <w:hideMark/>
          </w:tcPr>
          <w:p w14:paraId="442477A2"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460E59BE"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center"/>
            <w:hideMark/>
          </w:tcPr>
          <w:p w14:paraId="2F95AA56"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center"/>
            <w:hideMark/>
          </w:tcPr>
          <w:p w14:paraId="1BB476B1"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420C6E" w14:paraId="0AD0503D" w14:textId="77777777" w:rsidTr="00313EEB">
        <w:trPr>
          <w:trHeight w:val="1121"/>
          <w:jc w:val="center"/>
        </w:trPr>
        <w:tc>
          <w:tcPr>
            <w:tcW w:w="3012" w:type="dxa"/>
            <w:tcBorders>
              <w:top w:val="nil"/>
              <w:left w:val="nil"/>
              <w:right w:val="nil"/>
            </w:tcBorders>
            <w:shd w:val="clear" w:color="auto" w:fill="auto"/>
            <w:noWrap/>
            <w:vAlign w:val="center"/>
            <w:hideMark/>
          </w:tcPr>
          <w:p w14:paraId="533B819B" w14:textId="77777777" w:rsidR="00196277" w:rsidRPr="00BF3066" w:rsidRDefault="00196277" w:rsidP="00313EEB">
            <w:pPr>
              <w:spacing w:before="40" w:after="40" w:line="240" w:lineRule="exact"/>
              <w:jc w:val="left"/>
              <w:rPr>
                <w:rFonts w:eastAsia="Times New Roman"/>
                <w:sz w:val="20"/>
                <w:szCs w:val="20"/>
              </w:rPr>
            </w:pPr>
            <w:r w:rsidRPr="00BF3066">
              <w:rPr>
                <w:rFonts w:eastAsia="Times New Roman"/>
                <w:b/>
                <w:bCs/>
                <w:i/>
                <w:iCs/>
                <w:sz w:val="20"/>
                <w:szCs w:val="20"/>
              </w:rPr>
              <w:t> </w:t>
            </w:r>
          </w:p>
        </w:tc>
        <w:tc>
          <w:tcPr>
            <w:tcW w:w="1231" w:type="dxa"/>
            <w:tcBorders>
              <w:top w:val="nil"/>
              <w:left w:val="single" w:sz="4" w:space="0" w:color="0070C0"/>
              <w:right w:val="nil"/>
            </w:tcBorders>
            <w:shd w:val="clear" w:color="auto" w:fill="auto"/>
            <w:hideMark/>
          </w:tcPr>
          <w:p w14:paraId="2CE80860" w14:textId="77777777" w:rsidR="00196277" w:rsidRPr="00BF3066" w:rsidRDefault="00196277" w:rsidP="00313EEB">
            <w:pPr>
              <w:tabs>
                <w:tab w:val="clear" w:pos="794"/>
              </w:tabs>
              <w:spacing w:before="40" w:after="40" w:line="240" w:lineRule="exact"/>
              <w:jc w:val="center"/>
              <w:rPr>
                <w:rFonts w:eastAsia="Times New Roman"/>
                <w:sz w:val="20"/>
                <w:szCs w:val="20"/>
              </w:rPr>
            </w:pPr>
            <w:r w:rsidRPr="00BF3066">
              <w:rPr>
                <w:rFonts w:eastAsia="Times New Roman" w:hint="cs"/>
                <w:sz w:val="20"/>
                <w:szCs w:val="20"/>
                <w:rtl/>
              </w:rPr>
              <w:t>المؤتمرات والجمعيات</w:t>
            </w:r>
          </w:p>
        </w:tc>
        <w:tc>
          <w:tcPr>
            <w:tcW w:w="1226" w:type="dxa"/>
            <w:tcBorders>
              <w:top w:val="nil"/>
              <w:left w:val="nil"/>
              <w:right w:val="nil"/>
            </w:tcBorders>
            <w:shd w:val="clear" w:color="auto" w:fill="auto"/>
            <w:hideMark/>
          </w:tcPr>
          <w:p w14:paraId="5C962862" w14:textId="77777777" w:rsidR="00196277" w:rsidRPr="00BF3066" w:rsidRDefault="00196277" w:rsidP="00313EEB">
            <w:pPr>
              <w:tabs>
                <w:tab w:val="clear" w:pos="794"/>
              </w:tabs>
              <w:spacing w:before="40" w:after="40" w:line="240" w:lineRule="exact"/>
              <w:jc w:val="center"/>
              <w:rPr>
                <w:rFonts w:eastAsia="Times New Roman"/>
                <w:sz w:val="20"/>
                <w:szCs w:val="20"/>
              </w:rPr>
            </w:pPr>
            <w:r w:rsidRPr="00BF3066">
              <w:rPr>
                <w:rFonts w:eastAsia="Times New Roman" w:hint="cs"/>
                <w:sz w:val="20"/>
                <w:szCs w:val="20"/>
                <w:rtl/>
              </w:rPr>
              <w:t>لجنة لوائح الراديو</w:t>
            </w:r>
          </w:p>
        </w:tc>
        <w:tc>
          <w:tcPr>
            <w:tcW w:w="1226" w:type="dxa"/>
            <w:tcBorders>
              <w:top w:val="nil"/>
              <w:left w:val="nil"/>
              <w:right w:val="nil"/>
            </w:tcBorders>
            <w:shd w:val="clear" w:color="auto" w:fill="auto"/>
            <w:hideMark/>
          </w:tcPr>
          <w:p w14:paraId="07982BD2" w14:textId="77777777" w:rsidR="00196277" w:rsidRPr="00BF3066" w:rsidRDefault="00196277" w:rsidP="00313EEB">
            <w:pPr>
              <w:tabs>
                <w:tab w:val="clear" w:pos="794"/>
              </w:tabs>
              <w:spacing w:before="40" w:after="40" w:line="240" w:lineRule="exact"/>
              <w:jc w:val="center"/>
              <w:rPr>
                <w:rFonts w:eastAsia="Times New Roman"/>
                <w:sz w:val="20"/>
                <w:szCs w:val="20"/>
              </w:rPr>
            </w:pPr>
            <w:r w:rsidRPr="00BF3066">
              <w:rPr>
                <w:rFonts w:eastAsia="Times New Roman" w:hint="cs"/>
                <w:sz w:val="20"/>
                <w:szCs w:val="20"/>
                <w:rtl/>
              </w:rPr>
              <w:t>الفريق الاستشاري للاتصالات الراديوية</w:t>
            </w:r>
          </w:p>
        </w:tc>
        <w:tc>
          <w:tcPr>
            <w:tcW w:w="1225" w:type="dxa"/>
            <w:tcBorders>
              <w:top w:val="nil"/>
              <w:left w:val="nil"/>
              <w:right w:val="nil"/>
            </w:tcBorders>
            <w:shd w:val="clear" w:color="auto" w:fill="auto"/>
            <w:hideMark/>
          </w:tcPr>
          <w:p w14:paraId="73D5C032" w14:textId="77777777" w:rsidR="00196277" w:rsidRPr="00BF3066" w:rsidRDefault="00196277" w:rsidP="00313EEB">
            <w:pPr>
              <w:tabs>
                <w:tab w:val="clear" w:pos="794"/>
              </w:tabs>
              <w:spacing w:before="40" w:after="40" w:line="240" w:lineRule="exact"/>
              <w:jc w:val="center"/>
              <w:rPr>
                <w:rFonts w:eastAsia="Times New Roman"/>
                <w:sz w:val="20"/>
                <w:szCs w:val="20"/>
              </w:rPr>
            </w:pPr>
            <w:r w:rsidRPr="00BF3066">
              <w:rPr>
                <w:rFonts w:eastAsia="Times New Roman" w:hint="cs"/>
                <w:sz w:val="20"/>
                <w:szCs w:val="20"/>
                <w:rtl/>
              </w:rPr>
              <w:t>اجتماعات لجان الدراسات</w:t>
            </w:r>
          </w:p>
        </w:tc>
        <w:tc>
          <w:tcPr>
            <w:tcW w:w="1254" w:type="dxa"/>
            <w:tcBorders>
              <w:top w:val="nil"/>
              <w:left w:val="nil"/>
              <w:right w:val="nil"/>
            </w:tcBorders>
            <w:shd w:val="clear" w:color="auto" w:fill="auto"/>
            <w:hideMark/>
          </w:tcPr>
          <w:p w14:paraId="6A3B451C" w14:textId="77777777" w:rsidR="00196277" w:rsidRPr="00BF3066" w:rsidRDefault="00196277" w:rsidP="00313EEB">
            <w:pPr>
              <w:tabs>
                <w:tab w:val="clear" w:pos="794"/>
              </w:tabs>
              <w:spacing w:before="40" w:after="40" w:line="240" w:lineRule="exact"/>
              <w:jc w:val="center"/>
              <w:rPr>
                <w:rFonts w:eastAsia="Times New Roman"/>
                <w:sz w:val="20"/>
                <w:szCs w:val="20"/>
              </w:rPr>
            </w:pPr>
            <w:r w:rsidRPr="00BF3066">
              <w:rPr>
                <w:rFonts w:eastAsia="Times New Roman" w:hint="cs"/>
                <w:sz w:val="20"/>
                <w:szCs w:val="20"/>
                <w:rtl/>
              </w:rPr>
              <w:t>الأنشطة والبرامج</w:t>
            </w:r>
          </w:p>
        </w:tc>
        <w:tc>
          <w:tcPr>
            <w:tcW w:w="1225" w:type="dxa"/>
            <w:tcBorders>
              <w:top w:val="nil"/>
              <w:left w:val="nil"/>
              <w:right w:val="nil"/>
            </w:tcBorders>
            <w:shd w:val="clear" w:color="auto" w:fill="auto"/>
            <w:hideMark/>
          </w:tcPr>
          <w:p w14:paraId="7ED72241" w14:textId="77777777" w:rsidR="00196277" w:rsidRPr="00BF3066" w:rsidRDefault="00196277" w:rsidP="00313EEB">
            <w:pPr>
              <w:tabs>
                <w:tab w:val="clear" w:pos="794"/>
              </w:tabs>
              <w:spacing w:before="40" w:after="40" w:line="240" w:lineRule="exact"/>
              <w:jc w:val="center"/>
              <w:rPr>
                <w:rFonts w:eastAsia="Times New Roman"/>
                <w:sz w:val="20"/>
                <w:szCs w:val="20"/>
              </w:rPr>
            </w:pPr>
            <w:r w:rsidRPr="00BF3066">
              <w:rPr>
                <w:rFonts w:eastAsia="Times New Roman"/>
                <w:sz w:val="20"/>
                <w:szCs w:val="20"/>
                <w:rtl/>
              </w:rPr>
              <w:t>الحلقات الدراسية</w:t>
            </w:r>
            <w:r w:rsidRPr="00BF3066">
              <w:rPr>
                <w:rFonts w:eastAsia="Times New Roman" w:hint="cs"/>
                <w:sz w:val="20"/>
                <w:szCs w:val="20"/>
                <w:rtl/>
              </w:rPr>
              <w:t xml:space="preserve"> وورش العمل</w:t>
            </w:r>
          </w:p>
        </w:tc>
        <w:tc>
          <w:tcPr>
            <w:tcW w:w="1455" w:type="dxa"/>
            <w:tcBorders>
              <w:top w:val="nil"/>
              <w:left w:val="nil"/>
              <w:right w:val="nil"/>
            </w:tcBorders>
            <w:shd w:val="clear" w:color="auto" w:fill="auto"/>
            <w:hideMark/>
          </w:tcPr>
          <w:p w14:paraId="1E4A04B6" w14:textId="77777777" w:rsidR="00196277" w:rsidRPr="00BF3066" w:rsidRDefault="00196277" w:rsidP="00313EEB">
            <w:pPr>
              <w:tabs>
                <w:tab w:val="clear" w:pos="794"/>
              </w:tabs>
              <w:spacing w:before="40" w:after="40" w:line="240" w:lineRule="exact"/>
              <w:jc w:val="center"/>
              <w:rPr>
                <w:rFonts w:eastAsia="Times New Roman"/>
                <w:sz w:val="20"/>
                <w:szCs w:val="20"/>
              </w:rPr>
            </w:pPr>
            <w:r w:rsidRPr="00BF3066">
              <w:rPr>
                <w:rFonts w:eastAsia="Times New Roman" w:hint="cs"/>
                <w:sz w:val="20"/>
                <w:szCs w:val="20"/>
                <w:rtl/>
              </w:rPr>
              <w:t>النفقات المشتركة</w:t>
            </w:r>
          </w:p>
        </w:tc>
        <w:tc>
          <w:tcPr>
            <w:tcW w:w="1225" w:type="dxa"/>
            <w:tcBorders>
              <w:top w:val="nil"/>
              <w:left w:val="nil"/>
              <w:right w:val="nil"/>
            </w:tcBorders>
            <w:shd w:val="clear" w:color="auto" w:fill="auto"/>
            <w:hideMark/>
          </w:tcPr>
          <w:p w14:paraId="18A37F94" w14:textId="77777777" w:rsidR="00196277" w:rsidRPr="00BF3066" w:rsidRDefault="00196277" w:rsidP="00313EEB">
            <w:pPr>
              <w:tabs>
                <w:tab w:val="clear" w:pos="794"/>
              </w:tabs>
              <w:spacing w:before="40" w:after="40" w:line="240" w:lineRule="exact"/>
              <w:jc w:val="center"/>
              <w:rPr>
                <w:rFonts w:eastAsia="Times New Roman"/>
                <w:sz w:val="20"/>
                <w:szCs w:val="20"/>
              </w:rPr>
            </w:pPr>
            <w:r w:rsidRPr="00BF3066">
              <w:rPr>
                <w:rFonts w:eastAsia="Times New Roman" w:hint="cs"/>
                <w:sz w:val="20"/>
                <w:szCs w:val="20"/>
                <w:rtl/>
              </w:rPr>
              <w:t>مكتب المدير</w:t>
            </w:r>
          </w:p>
        </w:tc>
        <w:tc>
          <w:tcPr>
            <w:tcW w:w="1286" w:type="dxa"/>
            <w:tcBorders>
              <w:top w:val="nil"/>
              <w:left w:val="nil"/>
              <w:right w:val="nil"/>
            </w:tcBorders>
            <w:shd w:val="clear" w:color="auto" w:fill="auto"/>
            <w:hideMark/>
          </w:tcPr>
          <w:p w14:paraId="536212DA" w14:textId="77777777" w:rsidR="00196277" w:rsidRPr="00BF3066" w:rsidRDefault="00196277" w:rsidP="00313EEB">
            <w:pPr>
              <w:tabs>
                <w:tab w:val="clear" w:pos="794"/>
              </w:tabs>
              <w:spacing w:before="40" w:after="40" w:line="240" w:lineRule="exact"/>
              <w:jc w:val="center"/>
              <w:rPr>
                <w:rFonts w:eastAsia="Times New Roman"/>
                <w:sz w:val="20"/>
                <w:szCs w:val="20"/>
              </w:rPr>
            </w:pPr>
            <w:r w:rsidRPr="00BF3066">
              <w:rPr>
                <w:rFonts w:eastAsia="Times New Roman" w:hint="cs"/>
                <w:sz w:val="20"/>
                <w:szCs w:val="20"/>
                <w:rtl/>
              </w:rPr>
              <w:t>الدوائر</w:t>
            </w:r>
          </w:p>
        </w:tc>
        <w:tc>
          <w:tcPr>
            <w:tcW w:w="1341" w:type="dxa"/>
            <w:tcBorders>
              <w:top w:val="nil"/>
              <w:left w:val="nil"/>
              <w:right w:val="nil"/>
            </w:tcBorders>
            <w:shd w:val="clear" w:color="auto" w:fill="auto"/>
            <w:noWrap/>
            <w:vAlign w:val="center"/>
            <w:hideMark/>
          </w:tcPr>
          <w:p w14:paraId="747A16F9" w14:textId="77777777" w:rsidR="00196277" w:rsidRPr="00BF3066" w:rsidRDefault="00196277" w:rsidP="00313EEB">
            <w:pPr>
              <w:tabs>
                <w:tab w:val="clear" w:pos="794"/>
              </w:tabs>
              <w:spacing w:before="40" w:after="40" w:line="240" w:lineRule="exact"/>
              <w:jc w:val="center"/>
              <w:rPr>
                <w:rFonts w:eastAsia="Times New Roman"/>
                <w:b/>
                <w:bCs/>
                <w:color w:val="002060"/>
                <w:sz w:val="20"/>
                <w:szCs w:val="20"/>
              </w:rPr>
            </w:pPr>
            <w:r w:rsidRPr="00BF3066">
              <w:rPr>
                <w:rFonts w:eastAsia="Times New Roman" w:hint="cs"/>
                <w:b/>
                <w:bCs/>
                <w:color w:val="002060"/>
                <w:sz w:val="20"/>
                <w:szCs w:val="20"/>
                <w:rtl/>
              </w:rPr>
              <w:t>المجموع</w:t>
            </w:r>
          </w:p>
        </w:tc>
      </w:tr>
      <w:tr w:rsidR="00196277" w:rsidRPr="00420C6E" w14:paraId="0C3B0324" w14:textId="77777777" w:rsidTr="00313EEB">
        <w:trPr>
          <w:jc w:val="center"/>
        </w:trPr>
        <w:tc>
          <w:tcPr>
            <w:tcW w:w="3012" w:type="dxa"/>
            <w:tcBorders>
              <w:top w:val="nil"/>
              <w:left w:val="nil"/>
              <w:bottom w:val="nil"/>
              <w:right w:val="nil"/>
            </w:tcBorders>
            <w:shd w:val="clear" w:color="auto" w:fill="auto"/>
            <w:noWrap/>
            <w:vAlign w:val="center"/>
            <w:hideMark/>
          </w:tcPr>
          <w:p w14:paraId="74A2D859" w14:textId="77777777" w:rsidR="00196277" w:rsidRPr="00BF3066" w:rsidRDefault="00196277" w:rsidP="00313EEB">
            <w:pPr>
              <w:tabs>
                <w:tab w:val="clear" w:pos="794"/>
              </w:tabs>
              <w:spacing w:before="0" w:line="100" w:lineRule="exact"/>
              <w:jc w:val="center"/>
              <w:rPr>
                <w:rFonts w:eastAsia="Times New Roman"/>
                <w:b/>
                <w:bCs/>
                <w:color w:val="002060"/>
                <w:sz w:val="20"/>
                <w:szCs w:val="20"/>
              </w:rPr>
            </w:pPr>
          </w:p>
        </w:tc>
        <w:tc>
          <w:tcPr>
            <w:tcW w:w="1231" w:type="dxa"/>
            <w:tcBorders>
              <w:top w:val="nil"/>
              <w:left w:val="single" w:sz="4" w:space="0" w:color="0070C0"/>
              <w:bottom w:val="nil"/>
              <w:right w:val="nil"/>
            </w:tcBorders>
            <w:shd w:val="clear" w:color="auto" w:fill="auto"/>
            <w:noWrap/>
            <w:vAlign w:val="center"/>
            <w:hideMark/>
          </w:tcPr>
          <w:p w14:paraId="2652C445"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rFonts w:eastAsia="Times New Roman"/>
                <w:sz w:val="20"/>
                <w:szCs w:val="20"/>
              </w:rPr>
              <w:t> </w:t>
            </w:r>
          </w:p>
        </w:tc>
        <w:tc>
          <w:tcPr>
            <w:tcW w:w="1226" w:type="dxa"/>
            <w:tcBorders>
              <w:top w:val="nil"/>
              <w:left w:val="nil"/>
              <w:bottom w:val="nil"/>
              <w:right w:val="nil"/>
            </w:tcBorders>
            <w:shd w:val="clear" w:color="auto" w:fill="auto"/>
            <w:noWrap/>
            <w:vAlign w:val="center"/>
            <w:hideMark/>
          </w:tcPr>
          <w:p w14:paraId="5040614F"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center"/>
            <w:hideMark/>
          </w:tcPr>
          <w:p w14:paraId="50E1F029"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06C73448"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54" w:type="dxa"/>
            <w:tcBorders>
              <w:top w:val="nil"/>
              <w:left w:val="nil"/>
              <w:bottom w:val="nil"/>
              <w:right w:val="nil"/>
            </w:tcBorders>
            <w:shd w:val="clear" w:color="auto" w:fill="auto"/>
            <w:noWrap/>
            <w:vAlign w:val="center"/>
            <w:hideMark/>
          </w:tcPr>
          <w:p w14:paraId="232D6A67"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2057A665"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455" w:type="dxa"/>
            <w:tcBorders>
              <w:top w:val="nil"/>
              <w:left w:val="nil"/>
              <w:bottom w:val="nil"/>
              <w:right w:val="nil"/>
            </w:tcBorders>
            <w:shd w:val="clear" w:color="auto" w:fill="auto"/>
            <w:noWrap/>
            <w:vAlign w:val="center"/>
            <w:hideMark/>
          </w:tcPr>
          <w:p w14:paraId="5D973446"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0CBD5B7E"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center"/>
            <w:hideMark/>
          </w:tcPr>
          <w:p w14:paraId="576BA021"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center"/>
            <w:hideMark/>
          </w:tcPr>
          <w:p w14:paraId="56EAE409"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420C6E" w14:paraId="2908E8E4" w14:textId="77777777" w:rsidTr="00313EEB">
        <w:trPr>
          <w:jc w:val="center"/>
        </w:trPr>
        <w:tc>
          <w:tcPr>
            <w:tcW w:w="3012" w:type="dxa"/>
            <w:tcBorders>
              <w:top w:val="nil"/>
              <w:left w:val="nil"/>
              <w:bottom w:val="nil"/>
              <w:right w:val="nil"/>
            </w:tcBorders>
            <w:shd w:val="clear" w:color="auto" w:fill="auto"/>
            <w:noWrap/>
            <w:vAlign w:val="bottom"/>
            <w:hideMark/>
          </w:tcPr>
          <w:p w14:paraId="4EF435B3"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Pr>
              <w:t>1</w:t>
            </w:r>
            <w:r w:rsidRPr="00BF3066">
              <w:rPr>
                <w:rFonts w:eastAsia="Times New Roman" w:hint="cs"/>
                <w:sz w:val="20"/>
                <w:szCs w:val="20"/>
                <w:rtl/>
                <w:lang w:bidi="ar-EG"/>
              </w:rPr>
              <w:t xml:space="preserve"> - </w:t>
            </w:r>
            <w:r w:rsidRPr="00BF3066">
              <w:rPr>
                <w:rFonts w:eastAsia="Times New Roman"/>
                <w:sz w:val="20"/>
                <w:szCs w:val="20"/>
                <w:rtl/>
              </w:rPr>
              <w:t>التكاليف الخاصة</w:t>
            </w:r>
            <w:r w:rsidRPr="00BF3066">
              <w:rPr>
                <w:rFonts w:eastAsia="Times New Roman" w:hint="cs"/>
                <w:sz w:val="20"/>
                <w:szCs w:val="20"/>
                <w:rtl/>
              </w:rPr>
              <w:t xml:space="preserve"> </w:t>
            </w:r>
            <w:r w:rsidRPr="00BF3066">
              <w:rPr>
                <w:rFonts w:eastAsia="Times New Roman"/>
                <w:sz w:val="20"/>
                <w:szCs w:val="20"/>
                <w:rtl/>
              </w:rPr>
              <w:t>بالموظفين</w:t>
            </w:r>
          </w:p>
        </w:tc>
        <w:tc>
          <w:tcPr>
            <w:tcW w:w="1231" w:type="dxa"/>
            <w:tcBorders>
              <w:top w:val="nil"/>
              <w:left w:val="single" w:sz="4" w:space="0" w:color="0070C0"/>
              <w:bottom w:val="nil"/>
              <w:right w:val="nil"/>
            </w:tcBorders>
            <w:shd w:val="clear" w:color="auto" w:fill="auto"/>
            <w:noWrap/>
            <w:vAlign w:val="bottom"/>
            <w:hideMark/>
          </w:tcPr>
          <w:p w14:paraId="09BCE1A8"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2 164</w:t>
            </w:r>
          </w:p>
        </w:tc>
        <w:tc>
          <w:tcPr>
            <w:tcW w:w="1226" w:type="dxa"/>
            <w:tcBorders>
              <w:top w:val="nil"/>
              <w:left w:val="nil"/>
              <w:bottom w:val="nil"/>
              <w:right w:val="nil"/>
            </w:tcBorders>
            <w:shd w:val="clear" w:color="auto" w:fill="auto"/>
            <w:noWrap/>
            <w:vAlign w:val="bottom"/>
            <w:hideMark/>
          </w:tcPr>
          <w:p w14:paraId="2E29A467"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332</w:t>
            </w:r>
          </w:p>
        </w:tc>
        <w:tc>
          <w:tcPr>
            <w:tcW w:w="1226" w:type="dxa"/>
            <w:tcBorders>
              <w:top w:val="nil"/>
              <w:left w:val="nil"/>
              <w:bottom w:val="nil"/>
              <w:right w:val="nil"/>
            </w:tcBorders>
            <w:shd w:val="clear" w:color="auto" w:fill="auto"/>
            <w:noWrap/>
            <w:vAlign w:val="bottom"/>
            <w:hideMark/>
          </w:tcPr>
          <w:p w14:paraId="0E94CA01"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114</w:t>
            </w:r>
          </w:p>
        </w:tc>
        <w:tc>
          <w:tcPr>
            <w:tcW w:w="1225" w:type="dxa"/>
            <w:tcBorders>
              <w:top w:val="nil"/>
              <w:left w:val="nil"/>
              <w:bottom w:val="nil"/>
              <w:right w:val="nil"/>
            </w:tcBorders>
            <w:shd w:val="clear" w:color="auto" w:fill="auto"/>
            <w:noWrap/>
            <w:vAlign w:val="bottom"/>
            <w:hideMark/>
          </w:tcPr>
          <w:p w14:paraId="7D163FE2"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1 023</w:t>
            </w:r>
          </w:p>
        </w:tc>
        <w:tc>
          <w:tcPr>
            <w:tcW w:w="1254" w:type="dxa"/>
            <w:tcBorders>
              <w:top w:val="nil"/>
              <w:left w:val="nil"/>
              <w:bottom w:val="nil"/>
              <w:right w:val="nil"/>
            </w:tcBorders>
            <w:shd w:val="clear" w:color="auto" w:fill="auto"/>
            <w:noWrap/>
            <w:vAlign w:val="bottom"/>
            <w:hideMark/>
          </w:tcPr>
          <w:p w14:paraId="599DB1CB"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225" w:type="dxa"/>
            <w:tcBorders>
              <w:top w:val="nil"/>
              <w:left w:val="nil"/>
              <w:bottom w:val="nil"/>
              <w:right w:val="nil"/>
            </w:tcBorders>
            <w:shd w:val="clear" w:color="auto" w:fill="auto"/>
            <w:noWrap/>
            <w:vAlign w:val="bottom"/>
            <w:hideMark/>
          </w:tcPr>
          <w:p w14:paraId="11BA99C8"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258</w:t>
            </w:r>
          </w:p>
        </w:tc>
        <w:tc>
          <w:tcPr>
            <w:tcW w:w="1455" w:type="dxa"/>
            <w:tcBorders>
              <w:top w:val="nil"/>
              <w:left w:val="nil"/>
              <w:bottom w:val="nil"/>
              <w:right w:val="nil"/>
            </w:tcBorders>
            <w:shd w:val="clear" w:color="auto" w:fill="auto"/>
            <w:noWrap/>
            <w:vAlign w:val="bottom"/>
            <w:hideMark/>
          </w:tcPr>
          <w:p w14:paraId="3EAA49C0"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225" w:type="dxa"/>
            <w:tcBorders>
              <w:top w:val="nil"/>
              <w:left w:val="nil"/>
              <w:bottom w:val="nil"/>
              <w:right w:val="nil"/>
            </w:tcBorders>
            <w:shd w:val="clear" w:color="auto" w:fill="auto"/>
            <w:noWrap/>
            <w:vAlign w:val="bottom"/>
            <w:hideMark/>
          </w:tcPr>
          <w:p w14:paraId="25DC1827"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1 440</w:t>
            </w:r>
          </w:p>
        </w:tc>
        <w:tc>
          <w:tcPr>
            <w:tcW w:w="1286" w:type="dxa"/>
            <w:tcBorders>
              <w:top w:val="nil"/>
              <w:left w:val="nil"/>
              <w:bottom w:val="nil"/>
              <w:right w:val="nil"/>
            </w:tcBorders>
            <w:shd w:val="clear" w:color="auto" w:fill="auto"/>
            <w:noWrap/>
            <w:vAlign w:val="bottom"/>
            <w:hideMark/>
          </w:tcPr>
          <w:p w14:paraId="07975C00"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38 634</w:t>
            </w:r>
          </w:p>
        </w:tc>
        <w:tc>
          <w:tcPr>
            <w:tcW w:w="1341" w:type="dxa"/>
            <w:tcBorders>
              <w:top w:val="nil"/>
              <w:left w:val="nil"/>
              <w:bottom w:val="nil"/>
              <w:right w:val="nil"/>
            </w:tcBorders>
            <w:shd w:val="clear" w:color="auto" w:fill="auto"/>
            <w:noWrap/>
            <w:vAlign w:val="bottom"/>
            <w:hideMark/>
          </w:tcPr>
          <w:p w14:paraId="54B11895" w14:textId="77777777" w:rsidR="00196277" w:rsidRPr="00BF3066" w:rsidRDefault="00196277" w:rsidP="00313EEB">
            <w:pPr>
              <w:tabs>
                <w:tab w:val="clear" w:pos="794"/>
              </w:tabs>
              <w:spacing w:before="40" w:after="40" w:line="240" w:lineRule="exact"/>
              <w:jc w:val="left"/>
              <w:rPr>
                <w:rFonts w:eastAsia="Times New Roman"/>
                <w:color w:val="002060"/>
                <w:sz w:val="20"/>
                <w:szCs w:val="20"/>
              </w:rPr>
            </w:pPr>
            <w:r w:rsidRPr="00BF3066">
              <w:rPr>
                <w:color w:val="002060"/>
                <w:sz w:val="20"/>
                <w:szCs w:val="20"/>
              </w:rPr>
              <w:t>43 965</w:t>
            </w:r>
          </w:p>
        </w:tc>
      </w:tr>
      <w:tr w:rsidR="00196277" w:rsidRPr="00420C6E" w14:paraId="681FDC04" w14:textId="77777777" w:rsidTr="00313EEB">
        <w:trPr>
          <w:jc w:val="center"/>
        </w:trPr>
        <w:tc>
          <w:tcPr>
            <w:tcW w:w="3012" w:type="dxa"/>
            <w:tcBorders>
              <w:top w:val="nil"/>
              <w:left w:val="nil"/>
              <w:bottom w:val="nil"/>
              <w:right w:val="nil"/>
            </w:tcBorders>
            <w:shd w:val="clear" w:color="auto" w:fill="auto"/>
            <w:noWrap/>
            <w:vAlign w:val="bottom"/>
            <w:hideMark/>
          </w:tcPr>
          <w:p w14:paraId="55DB47B9" w14:textId="77777777" w:rsidR="00196277" w:rsidRPr="00BF3066" w:rsidRDefault="00196277" w:rsidP="00313EEB">
            <w:pPr>
              <w:tabs>
                <w:tab w:val="clear" w:pos="794"/>
              </w:tabs>
              <w:spacing w:before="0" w:line="100" w:lineRule="exact"/>
              <w:jc w:val="right"/>
              <w:rPr>
                <w:rFonts w:eastAsia="Times New Roman"/>
                <w:color w:val="002060"/>
                <w:sz w:val="20"/>
                <w:szCs w:val="20"/>
              </w:rPr>
            </w:pPr>
          </w:p>
        </w:tc>
        <w:tc>
          <w:tcPr>
            <w:tcW w:w="1231" w:type="dxa"/>
            <w:tcBorders>
              <w:top w:val="nil"/>
              <w:left w:val="single" w:sz="4" w:space="0" w:color="0070C0"/>
              <w:bottom w:val="nil"/>
              <w:right w:val="nil"/>
            </w:tcBorders>
            <w:shd w:val="clear" w:color="auto" w:fill="auto"/>
            <w:noWrap/>
            <w:vAlign w:val="bottom"/>
            <w:hideMark/>
          </w:tcPr>
          <w:p w14:paraId="585B5654"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430BB15A"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bottom"/>
            <w:hideMark/>
          </w:tcPr>
          <w:p w14:paraId="329FA58F"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19F2CF3"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54" w:type="dxa"/>
            <w:tcBorders>
              <w:top w:val="nil"/>
              <w:left w:val="nil"/>
              <w:bottom w:val="nil"/>
              <w:right w:val="nil"/>
            </w:tcBorders>
            <w:shd w:val="clear" w:color="auto" w:fill="auto"/>
            <w:noWrap/>
            <w:vAlign w:val="bottom"/>
            <w:hideMark/>
          </w:tcPr>
          <w:p w14:paraId="428C437D"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1A05EAC1"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455" w:type="dxa"/>
            <w:tcBorders>
              <w:top w:val="nil"/>
              <w:left w:val="nil"/>
              <w:bottom w:val="nil"/>
              <w:right w:val="nil"/>
            </w:tcBorders>
            <w:shd w:val="clear" w:color="auto" w:fill="auto"/>
            <w:noWrap/>
            <w:vAlign w:val="bottom"/>
            <w:hideMark/>
          </w:tcPr>
          <w:p w14:paraId="700BA781"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A260550"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6FA694DE"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64A9FB70"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420C6E" w14:paraId="38467C68" w14:textId="77777777" w:rsidTr="00313EEB">
        <w:trPr>
          <w:jc w:val="center"/>
        </w:trPr>
        <w:tc>
          <w:tcPr>
            <w:tcW w:w="3012" w:type="dxa"/>
            <w:tcBorders>
              <w:top w:val="nil"/>
              <w:left w:val="nil"/>
              <w:bottom w:val="nil"/>
              <w:right w:val="nil"/>
            </w:tcBorders>
            <w:shd w:val="clear" w:color="auto" w:fill="auto"/>
            <w:noWrap/>
            <w:vAlign w:val="bottom"/>
            <w:hideMark/>
          </w:tcPr>
          <w:p w14:paraId="2948679C" w14:textId="77777777" w:rsidR="00196277" w:rsidRPr="00BF3066" w:rsidRDefault="00196277" w:rsidP="00313EEB">
            <w:pPr>
              <w:tabs>
                <w:tab w:val="clear" w:pos="794"/>
              </w:tabs>
              <w:spacing w:before="40" w:after="40" w:line="240" w:lineRule="exact"/>
              <w:jc w:val="left"/>
              <w:rPr>
                <w:rFonts w:eastAsia="Times New Roman"/>
                <w:sz w:val="20"/>
                <w:szCs w:val="20"/>
                <w:rtl/>
                <w:lang w:bidi="ar-EG"/>
              </w:rPr>
            </w:pPr>
            <w:r w:rsidRPr="00BF3066">
              <w:rPr>
                <w:rFonts w:eastAsia="Times New Roman"/>
                <w:sz w:val="20"/>
                <w:szCs w:val="20"/>
              </w:rPr>
              <w:t>2</w:t>
            </w:r>
            <w:r w:rsidRPr="00BF3066">
              <w:rPr>
                <w:rFonts w:eastAsia="Times New Roman" w:hint="cs"/>
                <w:sz w:val="20"/>
                <w:szCs w:val="20"/>
                <w:rtl/>
                <w:lang w:bidi="ar-EG"/>
              </w:rPr>
              <w:t xml:space="preserve"> - </w:t>
            </w:r>
            <w:r w:rsidRPr="00BF3066">
              <w:rPr>
                <w:rFonts w:eastAsia="Times New Roman"/>
                <w:sz w:val="20"/>
                <w:szCs w:val="20"/>
                <w:rtl/>
              </w:rPr>
              <w:t>التكاليف الأخرى</w:t>
            </w:r>
            <w:r w:rsidRPr="00BF3066">
              <w:rPr>
                <w:rFonts w:eastAsia="Times New Roman" w:hint="cs"/>
                <w:sz w:val="20"/>
                <w:szCs w:val="20"/>
                <w:rtl/>
              </w:rPr>
              <w:t xml:space="preserve"> </w:t>
            </w:r>
            <w:r w:rsidRPr="00BF3066">
              <w:rPr>
                <w:rFonts w:eastAsia="Times New Roman"/>
                <w:sz w:val="20"/>
                <w:szCs w:val="20"/>
                <w:rtl/>
              </w:rPr>
              <w:t>الخاصة</w:t>
            </w:r>
            <w:r w:rsidRPr="00BF3066">
              <w:rPr>
                <w:rFonts w:eastAsia="Times New Roman" w:hint="cs"/>
                <w:sz w:val="20"/>
                <w:szCs w:val="20"/>
                <w:rtl/>
              </w:rPr>
              <w:t xml:space="preserve"> </w:t>
            </w:r>
            <w:r w:rsidRPr="00BF3066">
              <w:rPr>
                <w:rFonts w:eastAsia="Times New Roman"/>
                <w:sz w:val="20"/>
                <w:szCs w:val="20"/>
                <w:rtl/>
              </w:rPr>
              <w:t>بالموظفين</w:t>
            </w:r>
          </w:p>
        </w:tc>
        <w:tc>
          <w:tcPr>
            <w:tcW w:w="1231" w:type="dxa"/>
            <w:tcBorders>
              <w:top w:val="nil"/>
              <w:left w:val="single" w:sz="4" w:space="0" w:color="0070C0"/>
              <w:bottom w:val="nil"/>
              <w:right w:val="nil"/>
            </w:tcBorders>
            <w:shd w:val="clear" w:color="auto" w:fill="auto"/>
            <w:noWrap/>
            <w:vAlign w:val="bottom"/>
            <w:hideMark/>
          </w:tcPr>
          <w:p w14:paraId="59BBA390"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73</w:t>
            </w:r>
          </w:p>
        </w:tc>
        <w:tc>
          <w:tcPr>
            <w:tcW w:w="1226" w:type="dxa"/>
            <w:tcBorders>
              <w:top w:val="nil"/>
              <w:left w:val="nil"/>
              <w:bottom w:val="nil"/>
              <w:right w:val="nil"/>
            </w:tcBorders>
            <w:shd w:val="clear" w:color="auto" w:fill="auto"/>
            <w:noWrap/>
            <w:vAlign w:val="bottom"/>
            <w:hideMark/>
          </w:tcPr>
          <w:p w14:paraId="0E7EA7A1"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16</w:t>
            </w:r>
          </w:p>
        </w:tc>
        <w:tc>
          <w:tcPr>
            <w:tcW w:w="1226" w:type="dxa"/>
            <w:tcBorders>
              <w:top w:val="nil"/>
              <w:left w:val="nil"/>
              <w:bottom w:val="nil"/>
              <w:right w:val="nil"/>
            </w:tcBorders>
            <w:shd w:val="clear" w:color="auto" w:fill="auto"/>
            <w:noWrap/>
            <w:vAlign w:val="bottom"/>
            <w:hideMark/>
          </w:tcPr>
          <w:p w14:paraId="2BF17693"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8</w:t>
            </w:r>
          </w:p>
        </w:tc>
        <w:tc>
          <w:tcPr>
            <w:tcW w:w="1225" w:type="dxa"/>
            <w:tcBorders>
              <w:top w:val="nil"/>
              <w:left w:val="nil"/>
              <w:bottom w:val="nil"/>
              <w:right w:val="nil"/>
            </w:tcBorders>
            <w:shd w:val="clear" w:color="auto" w:fill="auto"/>
            <w:noWrap/>
            <w:vAlign w:val="bottom"/>
            <w:hideMark/>
          </w:tcPr>
          <w:p w14:paraId="695EA9E2"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25</w:t>
            </w:r>
          </w:p>
        </w:tc>
        <w:tc>
          <w:tcPr>
            <w:tcW w:w="1254" w:type="dxa"/>
            <w:tcBorders>
              <w:top w:val="nil"/>
              <w:left w:val="nil"/>
              <w:bottom w:val="nil"/>
              <w:right w:val="nil"/>
            </w:tcBorders>
            <w:shd w:val="clear" w:color="auto" w:fill="auto"/>
            <w:noWrap/>
            <w:vAlign w:val="bottom"/>
            <w:hideMark/>
          </w:tcPr>
          <w:p w14:paraId="6FA8440D"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225" w:type="dxa"/>
            <w:tcBorders>
              <w:top w:val="nil"/>
              <w:left w:val="nil"/>
              <w:bottom w:val="nil"/>
              <w:right w:val="nil"/>
            </w:tcBorders>
            <w:shd w:val="clear" w:color="auto" w:fill="auto"/>
            <w:noWrap/>
            <w:vAlign w:val="bottom"/>
            <w:hideMark/>
          </w:tcPr>
          <w:p w14:paraId="254797B7"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16</w:t>
            </w:r>
          </w:p>
        </w:tc>
        <w:tc>
          <w:tcPr>
            <w:tcW w:w="1455" w:type="dxa"/>
            <w:tcBorders>
              <w:top w:val="nil"/>
              <w:left w:val="nil"/>
              <w:bottom w:val="nil"/>
              <w:right w:val="nil"/>
            </w:tcBorders>
            <w:shd w:val="clear" w:color="auto" w:fill="auto"/>
            <w:noWrap/>
            <w:vAlign w:val="bottom"/>
            <w:hideMark/>
          </w:tcPr>
          <w:p w14:paraId="46941E06"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225" w:type="dxa"/>
            <w:tcBorders>
              <w:top w:val="nil"/>
              <w:left w:val="nil"/>
              <w:bottom w:val="nil"/>
              <w:right w:val="nil"/>
            </w:tcBorders>
            <w:shd w:val="clear" w:color="auto" w:fill="auto"/>
            <w:noWrap/>
            <w:vAlign w:val="bottom"/>
            <w:hideMark/>
          </w:tcPr>
          <w:p w14:paraId="3B509E27"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396</w:t>
            </w:r>
          </w:p>
        </w:tc>
        <w:tc>
          <w:tcPr>
            <w:tcW w:w="1286" w:type="dxa"/>
            <w:tcBorders>
              <w:top w:val="nil"/>
              <w:left w:val="nil"/>
              <w:bottom w:val="nil"/>
              <w:right w:val="nil"/>
            </w:tcBorders>
            <w:shd w:val="clear" w:color="auto" w:fill="auto"/>
            <w:noWrap/>
            <w:vAlign w:val="bottom"/>
            <w:hideMark/>
          </w:tcPr>
          <w:p w14:paraId="1ED00D12"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11 274</w:t>
            </w:r>
          </w:p>
        </w:tc>
        <w:tc>
          <w:tcPr>
            <w:tcW w:w="1341" w:type="dxa"/>
            <w:tcBorders>
              <w:top w:val="nil"/>
              <w:left w:val="nil"/>
              <w:bottom w:val="nil"/>
              <w:right w:val="nil"/>
            </w:tcBorders>
            <w:shd w:val="clear" w:color="auto" w:fill="auto"/>
            <w:noWrap/>
            <w:vAlign w:val="bottom"/>
            <w:hideMark/>
          </w:tcPr>
          <w:p w14:paraId="2E922948" w14:textId="77777777" w:rsidR="00196277" w:rsidRPr="00BF3066" w:rsidRDefault="00196277" w:rsidP="00313EEB">
            <w:pPr>
              <w:tabs>
                <w:tab w:val="clear" w:pos="794"/>
              </w:tabs>
              <w:spacing w:before="40" w:after="40" w:line="240" w:lineRule="exact"/>
              <w:jc w:val="left"/>
              <w:rPr>
                <w:rFonts w:eastAsia="Times New Roman"/>
                <w:color w:val="002060"/>
                <w:sz w:val="20"/>
                <w:szCs w:val="20"/>
              </w:rPr>
            </w:pPr>
            <w:r w:rsidRPr="00BF3066">
              <w:rPr>
                <w:color w:val="002060"/>
                <w:sz w:val="20"/>
                <w:szCs w:val="20"/>
              </w:rPr>
              <w:t>11 808</w:t>
            </w:r>
          </w:p>
        </w:tc>
      </w:tr>
      <w:tr w:rsidR="00196277" w:rsidRPr="00420C6E" w14:paraId="5C1AEF29" w14:textId="77777777" w:rsidTr="00313EEB">
        <w:trPr>
          <w:jc w:val="center"/>
        </w:trPr>
        <w:tc>
          <w:tcPr>
            <w:tcW w:w="3012" w:type="dxa"/>
            <w:tcBorders>
              <w:top w:val="nil"/>
              <w:left w:val="nil"/>
              <w:bottom w:val="nil"/>
              <w:right w:val="nil"/>
            </w:tcBorders>
            <w:shd w:val="clear" w:color="auto" w:fill="auto"/>
            <w:noWrap/>
            <w:vAlign w:val="bottom"/>
            <w:hideMark/>
          </w:tcPr>
          <w:p w14:paraId="031F860A" w14:textId="77777777" w:rsidR="00196277" w:rsidRPr="00BF3066" w:rsidRDefault="00196277" w:rsidP="00313EEB">
            <w:pPr>
              <w:tabs>
                <w:tab w:val="clear" w:pos="794"/>
              </w:tabs>
              <w:spacing w:before="0" w:line="100" w:lineRule="exact"/>
              <w:jc w:val="right"/>
              <w:rPr>
                <w:rFonts w:eastAsia="Times New Roman"/>
                <w:color w:val="002060"/>
                <w:sz w:val="20"/>
                <w:szCs w:val="20"/>
              </w:rPr>
            </w:pPr>
          </w:p>
        </w:tc>
        <w:tc>
          <w:tcPr>
            <w:tcW w:w="1231" w:type="dxa"/>
            <w:tcBorders>
              <w:top w:val="nil"/>
              <w:left w:val="single" w:sz="4" w:space="0" w:color="0070C0"/>
              <w:bottom w:val="nil"/>
              <w:right w:val="nil"/>
            </w:tcBorders>
            <w:shd w:val="clear" w:color="auto" w:fill="auto"/>
            <w:noWrap/>
            <w:vAlign w:val="bottom"/>
            <w:hideMark/>
          </w:tcPr>
          <w:p w14:paraId="6B65E274"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3EAD7E85"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bottom"/>
            <w:hideMark/>
          </w:tcPr>
          <w:p w14:paraId="20DB80F8"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1FEF7CF7"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54" w:type="dxa"/>
            <w:tcBorders>
              <w:top w:val="nil"/>
              <w:left w:val="nil"/>
              <w:bottom w:val="nil"/>
              <w:right w:val="nil"/>
            </w:tcBorders>
            <w:shd w:val="clear" w:color="auto" w:fill="auto"/>
            <w:noWrap/>
            <w:vAlign w:val="bottom"/>
            <w:hideMark/>
          </w:tcPr>
          <w:p w14:paraId="4199E586"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8071EB2"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455" w:type="dxa"/>
            <w:tcBorders>
              <w:top w:val="nil"/>
              <w:left w:val="nil"/>
              <w:bottom w:val="nil"/>
              <w:right w:val="nil"/>
            </w:tcBorders>
            <w:shd w:val="clear" w:color="auto" w:fill="auto"/>
            <w:noWrap/>
            <w:vAlign w:val="bottom"/>
            <w:hideMark/>
          </w:tcPr>
          <w:p w14:paraId="54316469"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5E5F082"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61484EF7"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2E0A4C39"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420C6E" w14:paraId="2C8A3B8A" w14:textId="77777777" w:rsidTr="00313EEB">
        <w:trPr>
          <w:jc w:val="center"/>
        </w:trPr>
        <w:tc>
          <w:tcPr>
            <w:tcW w:w="3012" w:type="dxa"/>
            <w:tcBorders>
              <w:top w:val="nil"/>
              <w:left w:val="nil"/>
              <w:bottom w:val="nil"/>
              <w:right w:val="nil"/>
            </w:tcBorders>
            <w:shd w:val="clear" w:color="auto" w:fill="auto"/>
            <w:noWrap/>
            <w:vAlign w:val="bottom"/>
            <w:hideMark/>
          </w:tcPr>
          <w:p w14:paraId="1055EA8A"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Pr>
              <w:t>3</w:t>
            </w:r>
            <w:r w:rsidRPr="00BF3066">
              <w:rPr>
                <w:rFonts w:eastAsia="Times New Roman" w:hint="cs"/>
                <w:sz w:val="20"/>
                <w:szCs w:val="20"/>
                <w:rtl/>
                <w:lang w:bidi="ar-EG"/>
              </w:rPr>
              <w:t xml:space="preserve"> - </w:t>
            </w:r>
            <w:r w:rsidRPr="00BF3066">
              <w:rPr>
                <w:rFonts w:eastAsia="Times New Roman"/>
                <w:sz w:val="20"/>
                <w:szCs w:val="20"/>
                <w:rtl/>
              </w:rPr>
              <w:t>السفر في مهام</w:t>
            </w:r>
            <w:r w:rsidRPr="00BF3066">
              <w:rPr>
                <w:rFonts w:eastAsia="Times New Roman" w:hint="cs"/>
                <w:sz w:val="20"/>
                <w:szCs w:val="20"/>
                <w:rtl/>
              </w:rPr>
              <w:t xml:space="preserve"> </w:t>
            </w:r>
            <w:r w:rsidRPr="00BF3066">
              <w:rPr>
                <w:rFonts w:eastAsia="Times New Roman"/>
                <w:sz w:val="20"/>
                <w:szCs w:val="20"/>
                <w:rtl/>
              </w:rPr>
              <w:t>رسمية</w:t>
            </w:r>
          </w:p>
        </w:tc>
        <w:tc>
          <w:tcPr>
            <w:tcW w:w="1231" w:type="dxa"/>
            <w:tcBorders>
              <w:top w:val="nil"/>
              <w:left w:val="single" w:sz="4" w:space="0" w:color="0070C0"/>
              <w:bottom w:val="nil"/>
              <w:right w:val="nil"/>
            </w:tcBorders>
            <w:shd w:val="clear" w:color="auto" w:fill="auto"/>
            <w:noWrap/>
            <w:vAlign w:val="bottom"/>
            <w:hideMark/>
          </w:tcPr>
          <w:p w14:paraId="4B136029"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225</w:t>
            </w:r>
          </w:p>
        </w:tc>
        <w:tc>
          <w:tcPr>
            <w:tcW w:w="1226" w:type="dxa"/>
            <w:tcBorders>
              <w:top w:val="nil"/>
              <w:left w:val="nil"/>
              <w:bottom w:val="nil"/>
              <w:right w:val="nil"/>
            </w:tcBorders>
            <w:shd w:val="clear" w:color="auto" w:fill="auto"/>
            <w:noWrap/>
            <w:vAlign w:val="bottom"/>
            <w:hideMark/>
          </w:tcPr>
          <w:p w14:paraId="415CEF4B"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538</w:t>
            </w:r>
          </w:p>
        </w:tc>
        <w:tc>
          <w:tcPr>
            <w:tcW w:w="1226" w:type="dxa"/>
            <w:tcBorders>
              <w:top w:val="nil"/>
              <w:left w:val="nil"/>
              <w:bottom w:val="nil"/>
              <w:right w:val="nil"/>
            </w:tcBorders>
            <w:shd w:val="clear" w:color="auto" w:fill="auto"/>
            <w:noWrap/>
            <w:vAlign w:val="bottom"/>
            <w:hideMark/>
          </w:tcPr>
          <w:p w14:paraId="2554E764"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225" w:type="dxa"/>
            <w:tcBorders>
              <w:top w:val="nil"/>
              <w:left w:val="nil"/>
              <w:bottom w:val="nil"/>
              <w:right w:val="nil"/>
            </w:tcBorders>
            <w:shd w:val="clear" w:color="auto" w:fill="auto"/>
            <w:noWrap/>
            <w:vAlign w:val="bottom"/>
            <w:hideMark/>
          </w:tcPr>
          <w:p w14:paraId="453DA452"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130</w:t>
            </w:r>
          </w:p>
        </w:tc>
        <w:tc>
          <w:tcPr>
            <w:tcW w:w="1254" w:type="dxa"/>
            <w:tcBorders>
              <w:top w:val="nil"/>
              <w:left w:val="nil"/>
              <w:bottom w:val="nil"/>
              <w:right w:val="nil"/>
            </w:tcBorders>
            <w:shd w:val="clear" w:color="auto" w:fill="auto"/>
            <w:noWrap/>
            <w:vAlign w:val="bottom"/>
            <w:hideMark/>
          </w:tcPr>
          <w:p w14:paraId="68D5B215"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225" w:type="dxa"/>
            <w:tcBorders>
              <w:top w:val="nil"/>
              <w:left w:val="nil"/>
              <w:bottom w:val="nil"/>
              <w:right w:val="nil"/>
            </w:tcBorders>
            <w:shd w:val="clear" w:color="auto" w:fill="auto"/>
            <w:noWrap/>
            <w:vAlign w:val="bottom"/>
            <w:hideMark/>
          </w:tcPr>
          <w:p w14:paraId="691DB6BA"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410</w:t>
            </w:r>
          </w:p>
        </w:tc>
        <w:tc>
          <w:tcPr>
            <w:tcW w:w="1455" w:type="dxa"/>
            <w:tcBorders>
              <w:top w:val="nil"/>
              <w:left w:val="nil"/>
              <w:bottom w:val="nil"/>
              <w:right w:val="nil"/>
            </w:tcBorders>
            <w:shd w:val="clear" w:color="auto" w:fill="auto"/>
            <w:noWrap/>
            <w:vAlign w:val="bottom"/>
            <w:hideMark/>
          </w:tcPr>
          <w:p w14:paraId="33F7FB60"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900</w:t>
            </w:r>
          </w:p>
        </w:tc>
        <w:tc>
          <w:tcPr>
            <w:tcW w:w="1225" w:type="dxa"/>
            <w:tcBorders>
              <w:top w:val="nil"/>
              <w:left w:val="nil"/>
              <w:bottom w:val="nil"/>
              <w:right w:val="nil"/>
            </w:tcBorders>
            <w:shd w:val="clear" w:color="auto" w:fill="auto"/>
            <w:noWrap/>
            <w:vAlign w:val="bottom"/>
            <w:hideMark/>
          </w:tcPr>
          <w:p w14:paraId="4B736ABD"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200</w:t>
            </w:r>
          </w:p>
        </w:tc>
        <w:tc>
          <w:tcPr>
            <w:tcW w:w="1286" w:type="dxa"/>
            <w:tcBorders>
              <w:top w:val="nil"/>
              <w:left w:val="nil"/>
              <w:bottom w:val="nil"/>
              <w:right w:val="nil"/>
            </w:tcBorders>
            <w:shd w:val="clear" w:color="auto" w:fill="auto"/>
            <w:noWrap/>
            <w:vAlign w:val="bottom"/>
            <w:hideMark/>
          </w:tcPr>
          <w:p w14:paraId="25D2BED6"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341" w:type="dxa"/>
            <w:tcBorders>
              <w:top w:val="nil"/>
              <w:left w:val="nil"/>
              <w:bottom w:val="nil"/>
              <w:right w:val="nil"/>
            </w:tcBorders>
            <w:shd w:val="clear" w:color="auto" w:fill="auto"/>
            <w:noWrap/>
            <w:vAlign w:val="bottom"/>
            <w:hideMark/>
          </w:tcPr>
          <w:p w14:paraId="20EFD9FB" w14:textId="77777777" w:rsidR="00196277" w:rsidRPr="00BF3066" w:rsidRDefault="00196277" w:rsidP="00313EEB">
            <w:pPr>
              <w:tabs>
                <w:tab w:val="clear" w:pos="794"/>
              </w:tabs>
              <w:spacing w:before="40" w:after="40" w:line="240" w:lineRule="exact"/>
              <w:jc w:val="left"/>
              <w:rPr>
                <w:rFonts w:eastAsia="Times New Roman"/>
                <w:color w:val="002060"/>
                <w:sz w:val="20"/>
                <w:szCs w:val="20"/>
              </w:rPr>
            </w:pPr>
            <w:r w:rsidRPr="00BF3066">
              <w:rPr>
                <w:color w:val="002060"/>
                <w:sz w:val="20"/>
                <w:szCs w:val="20"/>
              </w:rPr>
              <w:t>2 403</w:t>
            </w:r>
          </w:p>
        </w:tc>
      </w:tr>
      <w:tr w:rsidR="00196277" w:rsidRPr="00420C6E" w14:paraId="405FEB1A" w14:textId="77777777" w:rsidTr="00313EEB">
        <w:trPr>
          <w:jc w:val="center"/>
        </w:trPr>
        <w:tc>
          <w:tcPr>
            <w:tcW w:w="3012" w:type="dxa"/>
            <w:tcBorders>
              <w:top w:val="nil"/>
              <w:left w:val="nil"/>
              <w:bottom w:val="nil"/>
              <w:right w:val="nil"/>
            </w:tcBorders>
            <w:shd w:val="clear" w:color="auto" w:fill="auto"/>
            <w:noWrap/>
            <w:vAlign w:val="bottom"/>
            <w:hideMark/>
          </w:tcPr>
          <w:p w14:paraId="4E1AF04D" w14:textId="77777777" w:rsidR="00196277" w:rsidRPr="00BF3066" w:rsidRDefault="00196277" w:rsidP="00313EEB">
            <w:pPr>
              <w:tabs>
                <w:tab w:val="clear" w:pos="794"/>
              </w:tabs>
              <w:spacing w:before="0" w:line="100" w:lineRule="exact"/>
              <w:jc w:val="right"/>
              <w:rPr>
                <w:rFonts w:eastAsia="Times New Roman"/>
                <w:color w:val="002060"/>
                <w:sz w:val="20"/>
                <w:szCs w:val="20"/>
              </w:rPr>
            </w:pPr>
          </w:p>
        </w:tc>
        <w:tc>
          <w:tcPr>
            <w:tcW w:w="1231" w:type="dxa"/>
            <w:tcBorders>
              <w:top w:val="nil"/>
              <w:left w:val="single" w:sz="4" w:space="0" w:color="0070C0"/>
              <w:bottom w:val="nil"/>
              <w:right w:val="nil"/>
            </w:tcBorders>
            <w:shd w:val="clear" w:color="auto" w:fill="auto"/>
            <w:noWrap/>
            <w:vAlign w:val="bottom"/>
            <w:hideMark/>
          </w:tcPr>
          <w:p w14:paraId="7A81ABA3"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5BA27B1B"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bottom"/>
            <w:hideMark/>
          </w:tcPr>
          <w:p w14:paraId="0359B46C"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36B3F25"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54" w:type="dxa"/>
            <w:tcBorders>
              <w:top w:val="nil"/>
              <w:left w:val="nil"/>
              <w:bottom w:val="nil"/>
              <w:right w:val="nil"/>
            </w:tcBorders>
            <w:shd w:val="clear" w:color="auto" w:fill="auto"/>
            <w:noWrap/>
            <w:vAlign w:val="bottom"/>
            <w:hideMark/>
          </w:tcPr>
          <w:p w14:paraId="646232D9"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645A8D1"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455" w:type="dxa"/>
            <w:tcBorders>
              <w:top w:val="nil"/>
              <w:left w:val="nil"/>
              <w:bottom w:val="nil"/>
              <w:right w:val="nil"/>
            </w:tcBorders>
            <w:shd w:val="clear" w:color="auto" w:fill="auto"/>
            <w:noWrap/>
            <w:vAlign w:val="bottom"/>
            <w:hideMark/>
          </w:tcPr>
          <w:p w14:paraId="596A28AD"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8A74B04"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24F5ADF3"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001F006C"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420C6E" w14:paraId="3972D857" w14:textId="77777777" w:rsidTr="00313EEB">
        <w:trPr>
          <w:jc w:val="center"/>
        </w:trPr>
        <w:tc>
          <w:tcPr>
            <w:tcW w:w="3012" w:type="dxa"/>
            <w:tcBorders>
              <w:top w:val="nil"/>
              <w:left w:val="nil"/>
              <w:bottom w:val="nil"/>
              <w:right w:val="nil"/>
            </w:tcBorders>
            <w:shd w:val="clear" w:color="auto" w:fill="auto"/>
            <w:noWrap/>
            <w:vAlign w:val="bottom"/>
            <w:hideMark/>
          </w:tcPr>
          <w:p w14:paraId="3ACB234E"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Pr>
              <w:t>4</w:t>
            </w:r>
            <w:r w:rsidRPr="00BF3066">
              <w:rPr>
                <w:rFonts w:eastAsia="Times New Roman" w:hint="cs"/>
                <w:sz w:val="20"/>
                <w:szCs w:val="20"/>
                <w:rtl/>
                <w:lang w:bidi="ar-EG"/>
              </w:rPr>
              <w:t xml:space="preserve"> - </w:t>
            </w:r>
            <w:r w:rsidRPr="00BF3066">
              <w:rPr>
                <w:rFonts w:eastAsia="Times New Roman"/>
                <w:sz w:val="20"/>
                <w:szCs w:val="20"/>
                <w:rtl/>
              </w:rPr>
              <w:t>الخدمات التعاقدية</w:t>
            </w:r>
          </w:p>
        </w:tc>
        <w:tc>
          <w:tcPr>
            <w:tcW w:w="1231" w:type="dxa"/>
            <w:tcBorders>
              <w:top w:val="nil"/>
              <w:left w:val="single" w:sz="4" w:space="0" w:color="0070C0"/>
              <w:bottom w:val="nil"/>
              <w:right w:val="nil"/>
            </w:tcBorders>
            <w:shd w:val="clear" w:color="auto" w:fill="auto"/>
            <w:noWrap/>
            <w:vAlign w:val="bottom"/>
            <w:hideMark/>
          </w:tcPr>
          <w:p w14:paraId="1E164DEA"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140</w:t>
            </w:r>
          </w:p>
        </w:tc>
        <w:tc>
          <w:tcPr>
            <w:tcW w:w="1226" w:type="dxa"/>
            <w:tcBorders>
              <w:top w:val="nil"/>
              <w:left w:val="nil"/>
              <w:bottom w:val="nil"/>
              <w:right w:val="nil"/>
            </w:tcBorders>
            <w:shd w:val="clear" w:color="auto" w:fill="auto"/>
            <w:noWrap/>
            <w:vAlign w:val="bottom"/>
            <w:hideMark/>
          </w:tcPr>
          <w:p w14:paraId="58B7D708"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226" w:type="dxa"/>
            <w:tcBorders>
              <w:top w:val="nil"/>
              <w:left w:val="nil"/>
              <w:bottom w:val="nil"/>
              <w:right w:val="nil"/>
            </w:tcBorders>
            <w:shd w:val="clear" w:color="auto" w:fill="auto"/>
            <w:noWrap/>
            <w:vAlign w:val="bottom"/>
            <w:hideMark/>
          </w:tcPr>
          <w:p w14:paraId="1FC1439F"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3</w:t>
            </w:r>
          </w:p>
        </w:tc>
        <w:tc>
          <w:tcPr>
            <w:tcW w:w="1225" w:type="dxa"/>
            <w:tcBorders>
              <w:top w:val="nil"/>
              <w:left w:val="nil"/>
              <w:bottom w:val="nil"/>
              <w:right w:val="nil"/>
            </w:tcBorders>
            <w:shd w:val="clear" w:color="auto" w:fill="auto"/>
            <w:noWrap/>
            <w:vAlign w:val="bottom"/>
            <w:hideMark/>
          </w:tcPr>
          <w:p w14:paraId="544BEBF3"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140</w:t>
            </w:r>
          </w:p>
        </w:tc>
        <w:tc>
          <w:tcPr>
            <w:tcW w:w="1254" w:type="dxa"/>
            <w:tcBorders>
              <w:top w:val="nil"/>
              <w:left w:val="nil"/>
              <w:bottom w:val="nil"/>
              <w:right w:val="nil"/>
            </w:tcBorders>
            <w:shd w:val="clear" w:color="auto" w:fill="auto"/>
            <w:noWrap/>
            <w:vAlign w:val="bottom"/>
            <w:hideMark/>
          </w:tcPr>
          <w:p w14:paraId="7FA7A429"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700</w:t>
            </w:r>
          </w:p>
        </w:tc>
        <w:tc>
          <w:tcPr>
            <w:tcW w:w="1225" w:type="dxa"/>
            <w:tcBorders>
              <w:top w:val="nil"/>
              <w:left w:val="nil"/>
              <w:bottom w:val="nil"/>
              <w:right w:val="nil"/>
            </w:tcBorders>
            <w:shd w:val="clear" w:color="auto" w:fill="auto"/>
            <w:noWrap/>
            <w:vAlign w:val="bottom"/>
            <w:hideMark/>
          </w:tcPr>
          <w:p w14:paraId="5D51C5C2"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32</w:t>
            </w:r>
          </w:p>
        </w:tc>
        <w:tc>
          <w:tcPr>
            <w:tcW w:w="1455" w:type="dxa"/>
            <w:tcBorders>
              <w:top w:val="nil"/>
              <w:left w:val="nil"/>
              <w:bottom w:val="nil"/>
              <w:right w:val="nil"/>
            </w:tcBorders>
            <w:shd w:val="clear" w:color="auto" w:fill="auto"/>
            <w:noWrap/>
            <w:vAlign w:val="bottom"/>
            <w:hideMark/>
          </w:tcPr>
          <w:p w14:paraId="251C8FE6"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510</w:t>
            </w:r>
          </w:p>
        </w:tc>
        <w:tc>
          <w:tcPr>
            <w:tcW w:w="1225" w:type="dxa"/>
            <w:tcBorders>
              <w:top w:val="nil"/>
              <w:left w:val="nil"/>
              <w:bottom w:val="nil"/>
              <w:right w:val="nil"/>
            </w:tcBorders>
            <w:shd w:val="clear" w:color="auto" w:fill="auto"/>
            <w:noWrap/>
            <w:vAlign w:val="bottom"/>
            <w:hideMark/>
          </w:tcPr>
          <w:p w14:paraId="53C93E06"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286" w:type="dxa"/>
            <w:tcBorders>
              <w:top w:val="nil"/>
              <w:left w:val="nil"/>
              <w:bottom w:val="nil"/>
              <w:right w:val="nil"/>
            </w:tcBorders>
            <w:shd w:val="clear" w:color="auto" w:fill="auto"/>
            <w:noWrap/>
            <w:vAlign w:val="bottom"/>
            <w:hideMark/>
          </w:tcPr>
          <w:p w14:paraId="6A5D535B"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341" w:type="dxa"/>
            <w:tcBorders>
              <w:top w:val="nil"/>
              <w:left w:val="nil"/>
              <w:bottom w:val="nil"/>
              <w:right w:val="nil"/>
            </w:tcBorders>
            <w:shd w:val="clear" w:color="auto" w:fill="auto"/>
            <w:noWrap/>
            <w:vAlign w:val="bottom"/>
            <w:hideMark/>
          </w:tcPr>
          <w:p w14:paraId="1953A879" w14:textId="77777777" w:rsidR="00196277" w:rsidRPr="00BF3066" w:rsidRDefault="00196277" w:rsidP="00313EEB">
            <w:pPr>
              <w:tabs>
                <w:tab w:val="clear" w:pos="794"/>
              </w:tabs>
              <w:spacing w:before="40" w:after="40" w:line="240" w:lineRule="exact"/>
              <w:jc w:val="left"/>
              <w:rPr>
                <w:rFonts w:eastAsia="Times New Roman"/>
                <w:color w:val="002060"/>
                <w:sz w:val="20"/>
                <w:szCs w:val="20"/>
              </w:rPr>
            </w:pPr>
            <w:r w:rsidRPr="00BF3066">
              <w:rPr>
                <w:color w:val="002060"/>
                <w:sz w:val="20"/>
                <w:szCs w:val="20"/>
              </w:rPr>
              <w:t>1 525</w:t>
            </w:r>
          </w:p>
        </w:tc>
      </w:tr>
      <w:tr w:rsidR="00196277" w:rsidRPr="00420C6E" w14:paraId="07F427EC" w14:textId="77777777" w:rsidTr="00313EEB">
        <w:trPr>
          <w:jc w:val="center"/>
        </w:trPr>
        <w:tc>
          <w:tcPr>
            <w:tcW w:w="3012" w:type="dxa"/>
            <w:tcBorders>
              <w:top w:val="nil"/>
              <w:left w:val="nil"/>
              <w:bottom w:val="nil"/>
              <w:right w:val="nil"/>
            </w:tcBorders>
            <w:shd w:val="clear" w:color="auto" w:fill="auto"/>
            <w:noWrap/>
            <w:vAlign w:val="bottom"/>
            <w:hideMark/>
          </w:tcPr>
          <w:p w14:paraId="05E245CB" w14:textId="77777777" w:rsidR="00196277" w:rsidRPr="00BF3066" w:rsidRDefault="00196277" w:rsidP="00313EEB">
            <w:pPr>
              <w:tabs>
                <w:tab w:val="clear" w:pos="794"/>
              </w:tabs>
              <w:spacing w:before="0" w:line="100" w:lineRule="exact"/>
              <w:jc w:val="right"/>
              <w:rPr>
                <w:rFonts w:eastAsia="Times New Roman"/>
                <w:color w:val="002060"/>
                <w:sz w:val="20"/>
                <w:szCs w:val="20"/>
              </w:rPr>
            </w:pPr>
          </w:p>
        </w:tc>
        <w:tc>
          <w:tcPr>
            <w:tcW w:w="1231" w:type="dxa"/>
            <w:tcBorders>
              <w:top w:val="nil"/>
              <w:left w:val="single" w:sz="4" w:space="0" w:color="0070C0"/>
              <w:bottom w:val="nil"/>
              <w:right w:val="nil"/>
            </w:tcBorders>
            <w:shd w:val="clear" w:color="auto" w:fill="auto"/>
            <w:noWrap/>
            <w:vAlign w:val="bottom"/>
            <w:hideMark/>
          </w:tcPr>
          <w:p w14:paraId="549C3B76"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08A1F8FC"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bottom"/>
            <w:hideMark/>
          </w:tcPr>
          <w:p w14:paraId="48D98A3A"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C98B321"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54" w:type="dxa"/>
            <w:tcBorders>
              <w:top w:val="nil"/>
              <w:left w:val="nil"/>
              <w:bottom w:val="nil"/>
              <w:right w:val="nil"/>
            </w:tcBorders>
            <w:shd w:val="clear" w:color="auto" w:fill="auto"/>
            <w:noWrap/>
            <w:vAlign w:val="bottom"/>
            <w:hideMark/>
          </w:tcPr>
          <w:p w14:paraId="691CCD95"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1107A9BE"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455" w:type="dxa"/>
            <w:tcBorders>
              <w:top w:val="nil"/>
              <w:left w:val="nil"/>
              <w:bottom w:val="nil"/>
              <w:right w:val="nil"/>
            </w:tcBorders>
            <w:shd w:val="clear" w:color="auto" w:fill="auto"/>
            <w:noWrap/>
            <w:vAlign w:val="bottom"/>
            <w:hideMark/>
          </w:tcPr>
          <w:p w14:paraId="6E07A4FA"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6510B8C"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5E34D618"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2C064790"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420C6E" w14:paraId="7AF3FFBD" w14:textId="77777777" w:rsidTr="00313EEB">
        <w:trPr>
          <w:jc w:val="center"/>
        </w:trPr>
        <w:tc>
          <w:tcPr>
            <w:tcW w:w="3012" w:type="dxa"/>
            <w:tcBorders>
              <w:top w:val="nil"/>
              <w:left w:val="nil"/>
              <w:bottom w:val="nil"/>
              <w:right w:val="nil"/>
            </w:tcBorders>
            <w:shd w:val="clear" w:color="auto" w:fill="auto"/>
            <w:vAlign w:val="bottom"/>
            <w:hideMark/>
          </w:tcPr>
          <w:p w14:paraId="3CAC3C96"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Pr>
              <w:t>5</w:t>
            </w:r>
            <w:r w:rsidRPr="00BF3066">
              <w:rPr>
                <w:rFonts w:eastAsia="Times New Roman" w:hint="cs"/>
                <w:sz w:val="20"/>
                <w:szCs w:val="20"/>
                <w:rtl/>
                <w:lang w:bidi="ar-EG"/>
              </w:rPr>
              <w:t xml:space="preserve"> - </w:t>
            </w:r>
            <w:r w:rsidRPr="00BF3066">
              <w:rPr>
                <w:rFonts w:eastAsia="Times New Roman"/>
                <w:sz w:val="20"/>
                <w:szCs w:val="20"/>
                <w:rtl/>
              </w:rPr>
              <w:t>استئجار الأماكن والمعدات وصيانتها</w:t>
            </w:r>
          </w:p>
        </w:tc>
        <w:tc>
          <w:tcPr>
            <w:tcW w:w="1231" w:type="dxa"/>
            <w:tcBorders>
              <w:top w:val="nil"/>
              <w:left w:val="single" w:sz="4" w:space="0" w:color="0070C0"/>
              <w:bottom w:val="nil"/>
              <w:right w:val="nil"/>
            </w:tcBorders>
            <w:shd w:val="clear" w:color="auto" w:fill="auto"/>
            <w:noWrap/>
            <w:vAlign w:val="bottom"/>
            <w:hideMark/>
          </w:tcPr>
          <w:p w14:paraId="369D14A5"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220</w:t>
            </w:r>
          </w:p>
        </w:tc>
        <w:tc>
          <w:tcPr>
            <w:tcW w:w="1226" w:type="dxa"/>
            <w:tcBorders>
              <w:top w:val="nil"/>
              <w:left w:val="nil"/>
              <w:bottom w:val="nil"/>
              <w:right w:val="nil"/>
            </w:tcBorders>
            <w:shd w:val="clear" w:color="auto" w:fill="auto"/>
            <w:noWrap/>
            <w:vAlign w:val="bottom"/>
            <w:hideMark/>
          </w:tcPr>
          <w:p w14:paraId="432DC2BA"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226" w:type="dxa"/>
            <w:tcBorders>
              <w:top w:val="nil"/>
              <w:left w:val="nil"/>
              <w:bottom w:val="nil"/>
              <w:right w:val="nil"/>
            </w:tcBorders>
            <w:shd w:val="clear" w:color="auto" w:fill="auto"/>
            <w:noWrap/>
            <w:vAlign w:val="bottom"/>
            <w:hideMark/>
          </w:tcPr>
          <w:p w14:paraId="4D9429AB"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225" w:type="dxa"/>
            <w:tcBorders>
              <w:top w:val="nil"/>
              <w:left w:val="nil"/>
              <w:bottom w:val="nil"/>
              <w:right w:val="nil"/>
            </w:tcBorders>
            <w:shd w:val="clear" w:color="auto" w:fill="auto"/>
            <w:noWrap/>
            <w:vAlign w:val="bottom"/>
            <w:hideMark/>
          </w:tcPr>
          <w:p w14:paraId="480F65A1"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195</w:t>
            </w:r>
          </w:p>
        </w:tc>
        <w:tc>
          <w:tcPr>
            <w:tcW w:w="1254" w:type="dxa"/>
            <w:tcBorders>
              <w:top w:val="nil"/>
              <w:left w:val="nil"/>
              <w:bottom w:val="nil"/>
              <w:right w:val="nil"/>
            </w:tcBorders>
            <w:shd w:val="clear" w:color="auto" w:fill="auto"/>
            <w:noWrap/>
            <w:vAlign w:val="bottom"/>
            <w:hideMark/>
          </w:tcPr>
          <w:p w14:paraId="11BAA988"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225" w:type="dxa"/>
            <w:tcBorders>
              <w:top w:val="nil"/>
              <w:left w:val="nil"/>
              <w:bottom w:val="nil"/>
              <w:right w:val="nil"/>
            </w:tcBorders>
            <w:shd w:val="clear" w:color="auto" w:fill="auto"/>
            <w:noWrap/>
            <w:vAlign w:val="bottom"/>
            <w:hideMark/>
          </w:tcPr>
          <w:p w14:paraId="41068A4B"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36</w:t>
            </w:r>
          </w:p>
        </w:tc>
        <w:tc>
          <w:tcPr>
            <w:tcW w:w="1455" w:type="dxa"/>
            <w:tcBorders>
              <w:top w:val="nil"/>
              <w:left w:val="nil"/>
              <w:bottom w:val="nil"/>
              <w:right w:val="nil"/>
            </w:tcBorders>
            <w:shd w:val="clear" w:color="auto" w:fill="auto"/>
            <w:noWrap/>
            <w:vAlign w:val="bottom"/>
            <w:hideMark/>
          </w:tcPr>
          <w:p w14:paraId="32F42874"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80</w:t>
            </w:r>
          </w:p>
        </w:tc>
        <w:tc>
          <w:tcPr>
            <w:tcW w:w="1225" w:type="dxa"/>
            <w:tcBorders>
              <w:top w:val="nil"/>
              <w:left w:val="nil"/>
              <w:bottom w:val="nil"/>
              <w:right w:val="nil"/>
            </w:tcBorders>
            <w:shd w:val="clear" w:color="auto" w:fill="auto"/>
            <w:noWrap/>
            <w:vAlign w:val="bottom"/>
            <w:hideMark/>
          </w:tcPr>
          <w:p w14:paraId="5BC0AF5F"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286" w:type="dxa"/>
            <w:tcBorders>
              <w:top w:val="nil"/>
              <w:left w:val="nil"/>
              <w:bottom w:val="nil"/>
              <w:right w:val="nil"/>
            </w:tcBorders>
            <w:shd w:val="clear" w:color="auto" w:fill="auto"/>
            <w:noWrap/>
            <w:vAlign w:val="bottom"/>
            <w:hideMark/>
          </w:tcPr>
          <w:p w14:paraId="0A14C96C"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341" w:type="dxa"/>
            <w:tcBorders>
              <w:top w:val="nil"/>
              <w:left w:val="nil"/>
              <w:bottom w:val="nil"/>
              <w:right w:val="nil"/>
            </w:tcBorders>
            <w:shd w:val="clear" w:color="auto" w:fill="auto"/>
            <w:noWrap/>
            <w:vAlign w:val="bottom"/>
            <w:hideMark/>
          </w:tcPr>
          <w:p w14:paraId="5A7FFC04" w14:textId="77777777" w:rsidR="00196277" w:rsidRPr="00BF3066" w:rsidRDefault="00196277" w:rsidP="00313EEB">
            <w:pPr>
              <w:tabs>
                <w:tab w:val="clear" w:pos="794"/>
              </w:tabs>
              <w:spacing w:before="40" w:after="40" w:line="240" w:lineRule="exact"/>
              <w:jc w:val="left"/>
              <w:rPr>
                <w:rFonts w:eastAsia="Times New Roman"/>
                <w:color w:val="002060"/>
                <w:sz w:val="20"/>
                <w:szCs w:val="20"/>
              </w:rPr>
            </w:pPr>
            <w:r w:rsidRPr="00BF3066">
              <w:rPr>
                <w:color w:val="002060"/>
                <w:sz w:val="20"/>
                <w:szCs w:val="20"/>
              </w:rPr>
              <w:t>531</w:t>
            </w:r>
          </w:p>
        </w:tc>
      </w:tr>
      <w:tr w:rsidR="00196277" w:rsidRPr="00420C6E" w14:paraId="6391BCEF" w14:textId="77777777" w:rsidTr="00313EEB">
        <w:trPr>
          <w:jc w:val="center"/>
        </w:trPr>
        <w:tc>
          <w:tcPr>
            <w:tcW w:w="3012" w:type="dxa"/>
            <w:tcBorders>
              <w:top w:val="nil"/>
              <w:left w:val="nil"/>
              <w:bottom w:val="nil"/>
              <w:right w:val="nil"/>
            </w:tcBorders>
            <w:shd w:val="clear" w:color="auto" w:fill="auto"/>
            <w:noWrap/>
            <w:vAlign w:val="bottom"/>
            <w:hideMark/>
          </w:tcPr>
          <w:p w14:paraId="7DA6F123" w14:textId="77777777" w:rsidR="00196277" w:rsidRPr="00BF3066" w:rsidRDefault="00196277" w:rsidP="00313EEB">
            <w:pPr>
              <w:tabs>
                <w:tab w:val="clear" w:pos="794"/>
              </w:tabs>
              <w:spacing w:before="0" w:line="100" w:lineRule="exact"/>
              <w:jc w:val="right"/>
              <w:rPr>
                <w:rFonts w:eastAsia="Times New Roman"/>
                <w:color w:val="002060"/>
                <w:sz w:val="20"/>
                <w:szCs w:val="20"/>
              </w:rPr>
            </w:pPr>
          </w:p>
        </w:tc>
        <w:tc>
          <w:tcPr>
            <w:tcW w:w="1231" w:type="dxa"/>
            <w:tcBorders>
              <w:top w:val="nil"/>
              <w:left w:val="single" w:sz="4" w:space="0" w:color="0070C0"/>
              <w:bottom w:val="nil"/>
              <w:right w:val="nil"/>
            </w:tcBorders>
            <w:shd w:val="clear" w:color="auto" w:fill="auto"/>
            <w:noWrap/>
            <w:vAlign w:val="bottom"/>
            <w:hideMark/>
          </w:tcPr>
          <w:p w14:paraId="087DD91C"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5EFEB15B"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bottom"/>
            <w:hideMark/>
          </w:tcPr>
          <w:p w14:paraId="6BE6D403"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11605CC5"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54" w:type="dxa"/>
            <w:tcBorders>
              <w:top w:val="nil"/>
              <w:left w:val="nil"/>
              <w:bottom w:val="nil"/>
              <w:right w:val="nil"/>
            </w:tcBorders>
            <w:shd w:val="clear" w:color="auto" w:fill="auto"/>
            <w:noWrap/>
            <w:vAlign w:val="bottom"/>
            <w:hideMark/>
          </w:tcPr>
          <w:p w14:paraId="38D3B7C6"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D3E0857"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455" w:type="dxa"/>
            <w:tcBorders>
              <w:top w:val="nil"/>
              <w:left w:val="nil"/>
              <w:bottom w:val="nil"/>
              <w:right w:val="nil"/>
            </w:tcBorders>
            <w:shd w:val="clear" w:color="auto" w:fill="auto"/>
            <w:noWrap/>
            <w:vAlign w:val="bottom"/>
            <w:hideMark/>
          </w:tcPr>
          <w:p w14:paraId="3FD2AA2D"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FD75F83"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5477CBED"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12D72ACD"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420C6E" w14:paraId="4610CA22" w14:textId="77777777" w:rsidTr="00313EEB">
        <w:trPr>
          <w:jc w:val="center"/>
        </w:trPr>
        <w:tc>
          <w:tcPr>
            <w:tcW w:w="3012" w:type="dxa"/>
            <w:tcBorders>
              <w:top w:val="nil"/>
              <w:left w:val="nil"/>
              <w:bottom w:val="nil"/>
              <w:right w:val="nil"/>
            </w:tcBorders>
            <w:shd w:val="clear" w:color="auto" w:fill="auto"/>
            <w:noWrap/>
            <w:vAlign w:val="bottom"/>
            <w:hideMark/>
          </w:tcPr>
          <w:p w14:paraId="6909FB15"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Pr>
              <w:t>6</w:t>
            </w:r>
            <w:r w:rsidRPr="00BF3066">
              <w:rPr>
                <w:rFonts w:eastAsia="Times New Roman" w:hint="cs"/>
                <w:sz w:val="20"/>
                <w:szCs w:val="20"/>
                <w:rtl/>
                <w:lang w:bidi="ar-EG"/>
              </w:rPr>
              <w:t xml:space="preserve"> - </w:t>
            </w:r>
            <w:r w:rsidRPr="00BF3066">
              <w:rPr>
                <w:rFonts w:eastAsia="Times New Roman"/>
                <w:sz w:val="20"/>
                <w:szCs w:val="20"/>
                <w:rtl/>
              </w:rPr>
              <w:t>المواد واللوازم</w:t>
            </w:r>
          </w:p>
        </w:tc>
        <w:tc>
          <w:tcPr>
            <w:tcW w:w="1231" w:type="dxa"/>
            <w:tcBorders>
              <w:top w:val="nil"/>
              <w:left w:val="single" w:sz="4" w:space="0" w:color="0070C0"/>
              <w:bottom w:val="nil"/>
              <w:right w:val="nil"/>
            </w:tcBorders>
            <w:shd w:val="clear" w:color="auto" w:fill="auto"/>
            <w:noWrap/>
            <w:vAlign w:val="bottom"/>
            <w:hideMark/>
          </w:tcPr>
          <w:p w14:paraId="3EF241CD"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12</w:t>
            </w:r>
          </w:p>
        </w:tc>
        <w:tc>
          <w:tcPr>
            <w:tcW w:w="1226" w:type="dxa"/>
            <w:tcBorders>
              <w:top w:val="nil"/>
              <w:left w:val="nil"/>
              <w:bottom w:val="nil"/>
              <w:right w:val="nil"/>
            </w:tcBorders>
            <w:shd w:val="clear" w:color="auto" w:fill="auto"/>
            <w:noWrap/>
            <w:vAlign w:val="bottom"/>
            <w:hideMark/>
          </w:tcPr>
          <w:p w14:paraId="6ED321E6"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10</w:t>
            </w:r>
          </w:p>
        </w:tc>
        <w:tc>
          <w:tcPr>
            <w:tcW w:w="1226" w:type="dxa"/>
            <w:tcBorders>
              <w:top w:val="nil"/>
              <w:left w:val="nil"/>
              <w:bottom w:val="nil"/>
              <w:right w:val="nil"/>
            </w:tcBorders>
            <w:shd w:val="clear" w:color="auto" w:fill="auto"/>
            <w:noWrap/>
            <w:vAlign w:val="bottom"/>
            <w:hideMark/>
          </w:tcPr>
          <w:p w14:paraId="34C858E2"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3</w:t>
            </w:r>
          </w:p>
        </w:tc>
        <w:tc>
          <w:tcPr>
            <w:tcW w:w="1225" w:type="dxa"/>
            <w:tcBorders>
              <w:top w:val="nil"/>
              <w:left w:val="nil"/>
              <w:bottom w:val="nil"/>
              <w:right w:val="nil"/>
            </w:tcBorders>
            <w:shd w:val="clear" w:color="auto" w:fill="auto"/>
            <w:noWrap/>
            <w:vAlign w:val="bottom"/>
            <w:hideMark/>
          </w:tcPr>
          <w:p w14:paraId="0506B856"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17</w:t>
            </w:r>
          </w:p>
        </w:tc>
        <w:tc>
          <w:tcPr>
            <w:tcW w:w="1254" w:type="dxa"/>
            <w:tcBorders>
              <w:top w:val="nil"/>
              <w:left w:val="nil"/>
              <w:bottom w:val="nil"/>
              <w:right w:val="nil"/>
            </w:tcBorders>
            <w:shd w:val="clear" w:color="auto" w:fill="auto"/>
            <w:noWrap/>
            <w:vAlign w:val="bottom"/>
            <w:hideMark/>
          </w:tcPr>
          <w:p w14:paraId="6DDA73BC"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225" w:type="dxa"/>
            <w:tcBorders>
              <w:top w:val="nil"/>
              <w:left w:val="nil"/>
              <w:bottom w:val="nil"/>
              <w:right w:val="nil"/>
            </w:tcBorders>
            <w:shd w:val="clear" w:color="auto" w:fill="auto"/>
            <w:noWrap/>
            <w:vAlign w:val="bottom"/>
            <w:hideMark/>
          </w:tcPr>
          <w:p w14:paraId="7096F1D9"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3</w:t>
            </w:r>
          </w:p>
        </w:tc>
        <w:tc>
          <w:tcPr>
            <w:tcW w:w="1455" w:type="dxa"/>
            <w:tcBorders>
              <w:top w:val="nil"/>
              <w:left w:val="nil"/>
              <w:bottom w:val="nil"/>
              <w:right w:val="nil"/>
            </w:tcBorders>
            <w:shd w:val="clear" w:color="auto" w:fill="auto"/>
            <w:noWrap/>
            <w:vAlign w:val="bottom"/>
            <w:hideMark/>
          </w:tcPr>
          <w:p w14:paraId="69C90A17"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60</w:t>
            </w:r>
          </w:p>
        </w:tc>
        <w:tc>
          <w:tcPr>
            <w:tcW w:w="1225" w:type="dxa"/>
            <w:tcBorders>
              <w:top w:val="nil"/>
              <w:left w:val="nil"/>
              <w:bottom w:val="nil"/>
              <w:right w:val="nil"/>
            </w:tcBorders>
            <w:shd w:val="clear" w:color="auto" w:fill="auto"/>
            <w:noWrap/>
            <w:vAlign w:val="bottom"/>
            <w:hideMark/>
          </w:tcPr>
          <w:p w14:paraId="609502B9"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286" w:type="dxa"/>
            <w:tcBorders>
              <w:top w:val="nil"/>
              <w:left w:val="nil"/>
              <w:bottom w:val="nil"/>
              <w:right w:val="nil"/>
            </w:tcBorders>
            <w:shd w:val="clear" w:color="auto" w:fill="auto"/>
            <w:noWrap/>
            <w:vAlign w:val="bottom"/>
            <w:hideMark/>
          </w:tcPr>
          <w:p w14:paraId="4F966266"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341" w:type="dxa"/>
            <w:tcBorders>
              <w:top w:val="nil"/>
              <w:left w:val="nil"/>
              <w:bottom w:val="nil"/>
              <w:right w:val="nil"/>
            </w:tcBorders>
            <w:shd w:val="clear" w:color="auto" w:fill="auto"/>
            <w:noWrap/>
            <w:vAlign w:val="bottom"/>
            <w:hideMark/>
          </w:tcPr>
          <w:p w14:paraId="5749D22C" w14:textId="77777777" w:rsidR="00196277" w:rsidRPr="00BF3066" w:rsidRDefault="00196277" w:rsidP="00313EEB">
            <w:pPr>
              <w:tabs>
                <w:tab w:val="clear" w:pos="794"/>
              </w:tabs>
              <w:spacing w:before="40" w:after="40" w:line="240" w:lineRule="exact"/>
              <w:jc w:val="left"/>
              <w:rPr>
                <w:rFonts w:eastAsia="Times New Roman"/>
                <w:color w:val="002060"/>
                <w:sz w:val="20"/>
                <w:szCs w:val="20"/>
              </w:rPr>
            </w:pPr>
            <w:r w:rsidRPr="00BF3066">
              <w:rPr>
                <w:color w:val="002060"/>
                <w:sz w:val="20"/>
                <w:szCs w:val="20"/>
              </w:rPr>
              <w:t>105</w:t>
            </w:r>
          </w:p>
        </w:tc>
      </w:tr>
      <w:tr w:rsidR="00196277" w:rsidRPr="00420C6E" w14:paraId="3F418F54" w14:textId="77777777" w:rsidTr="00313EEB">
        <w:trPr>
          <w:jc w:val="center"/>
        </w:trPr>
        <w:tc>
          <w:tcPr>
            <w:tcW w:w="3012" w:type="dxa"/>
            <w:tcBorders>
              <w:top w:val="nil"/>
              <w:left w:val="nil"/>
              <w:bottom w:val="nil"/>
              <w:right w:val="nil"/>
            </w:tcBorders>
            <w:shd w:val="clear" w:color="auto" w:fill="auto"/>
            <w:noWrap/>
            <w:vAlign w:val="bottom"/>
            <w:hideMark/>
          </w:tcPr>
          <w:p w14:paraId="0D2766A0" w14:textId="77777777" w:rsidR="00196277" w:rsidRPr="00BF3066" w:rsidRDefault="00196277" w:rsidP="00313EEB">
            <w:pPr>
              <w:tabs>
                <w:tab w:val="clear" w:pos="794"/>
              </w:tabs>
              <w:spacing w:before="0" w:line="100" w:lineRule="exact"/>
              <w:jc w:val="right"/>
              <w:rPr>
                <w:rFonts w:eastAsia="Times New Roman"/>
                <w:color w:val="002060"/>
                <w:sz w:val="20"/>
                <w:szCs w:val="20"/>
              </w:rPr>
            </w:pPr>
          </w:p>
        </w:tc>
        <w:tc>
          <w:tcPr>
            <w:tcW w:w="1231" w:type="dxa"/>
            <w:tcBorders>
              <w:top w:val="nil"/>
              <w:left w:val="single" w:sz="4" w:space="0" w:color="0070C0"/>
              <w:bottom w:val="nil"/>
              <w:right w:val="nil"/>
            </w:tcBorders>
            <w:shd w:val="clear" w:color="auto" w:fill="auto"/>
            <w:noWrap/>
            <w:vAlign w:val="bottom"/>
            <w:hideMark/>
          </w:tcPr>
          <w:p w14:paraId="3B98CDA9"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70169572"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bottom"/>
            <w:hideMark/>
          </w:tcPr>
          <w:p w14:paraId="2D703A70"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57EB6A0"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54" w:type="dxa"/>
            <w:tcBorders>
              <w:top w:val="nil"/>
              <w:left w:val="nil"/>
              <w:bottom w:val="nil"/>
              <w:right w:val="nil"/>
            </w:tcBorders>
            <w:shd w:val="clear" w:color="auto" w:fill="auto"/>
            <w:noWrap/>
            <w:vAlign w:val="bottom"/>
            <w:hideMark/>
          </w:tcPr>
          <w:p w14:paraId="2930ED18"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5048ACF"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455" w:type="dxa"/>
            <w:tcBorders>
              <w:top w:val="nil"/>
              <w:left w:val="nil"/>
              <w:bottom w:val="nil"/>
              <w:right w:val="nil"/>
            </w:tcBorders>
            <w:shd w:val="clear" w:color="auto" w:fill="auto"/>
            <w:noWrap/>
            <w:vAlign w:val="bottom"/>
            <w:hideMark/>
          </w:tcPr>
          <w:p w14:paraId="2A4DFFEA"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D5F903F"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262D8B5E"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3C485DC1"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420C6E" w14:paraId="7F8598CE" w14:textId="77777777" w:rsidTr="00313EEB">
        <w:trPr>
          <w:jc w:val="center"/>
        </w:trPr>
        <w:tc>
          <w:tcPr>
            <w:tcW w:w="3012" w:type="dxa"/>
            <w:tcBorders>
              <w:top w:val="nil"/>
              <w:left w:val="nil"/>
              <w:bottom w:val="nil"/>
              <w:right w:val="nil"/>
            </w:tcBorders>
            <w:shd w:val="clear" w:color="auto" w:fill="auto"/>
            <w:vAlign w:val="bottom"/>
            <w:hideMark/>
          </w:tcPr>
          <w:p w14:paraId="512457AA"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Pr>
              <w:t>7</w:t>
            </w:r>
            <w:r w:rsidRPr="00BF3066">
              <w:rPr>
                <w:rFonts w:eastAsia="Times New Roman" w:hint="cs"/>
                <w:sz w:val="20"/>
                <w:szCs w:val="20"/>
                <w:rtl/>
                <w:lang w:bidi="ar-EG"/>
              </w:rPr>
              <w:t xml:space="preserve"> - </w:t>
            </w:r>
            <w:r w:rsidRPr="00BF3066">
              <w:rPr>
                <w:rFonts w:eastAsia="Times New Roman"/>
                <w:sz w:val="20"/>
                <w:szCs w:val="20"/>
                <w:rtl/>
              </w:rPr>
              <w:t>حيازة الأماكن والأثاث والمعدات</w:t>
            </w:r>
          </w:p>
        </w:tc>
        <w:tc>
          <w:tcPr>
            <w:tcW w:w="1231" w:type="dxa"/>
            <w:tcBorders>
              <w:top w:val="nil"/>
              <w:left w:val="single" w:sz="4" w:space="0" w:color="0070C0"/>
              <w:bottom w:val="nil"/>
              <w:right w:val="nil"/>
            </w:tcBorders>
            <w:shd w:val="clear" w:color="auto" w:fill="auto"/>
            <w:noWrap/>
            <w:vAlign w:val="bottom"/>
            <w:hideMark/>
          </w:tcPr>
          <w:p w14:paraId="7A43FFE7"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4</w:t>
            </w:r>
          </w:p>
        </w:tc>
        <w:tc>
          <w:tcPr>
            <w:tcW w:w="1226" w:type="dxa"/>
            <w:tcBorders>
              <w:top w:val="nil"/>
              <w:left w:val="nil"/>
              <w:bottom w:val="nil"/>
              <w:right w:val="nil"/>
            </w:tcBorders>
            <w:shd w:val="clear" w:color="auto" w:fill="auto"/>
            <w:noWrap/>
            <w:vAlign w:val="bottom"/>
            <w:hideMark/>
          </w:tcPr>
          <w:p w14:paraId="1DBD3762"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226" w:type="dxa"/>
            <w:tcBorders>
              <w:top w:val="nil"/>
              <w:left w:val="nil"/>
              <w:bottom w:val="nil"/>
              <w:right w:val="nil"/>
            </w:tcBorders>
            <w:shd w:val="clear" w:color="auto" w:fill="auto"/>
            <w:noWrap/>
            <w:vAlign w:val="bottom"/>
            <w:hideMark/>
          </w:tcPr>
          <w:p w14:paraId="7F0264D1"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225" w:type="dxa"/>
            <w:tcBorders>
              <w:top w:val="nil"/>
              <w:left w:val="nil"/>
              <w:bottom w:val="nil"/>
              <w:right w:val="nil"/>
            </w:tcBorders>
            <w:shd w:val="clear" w:color="auto" w:fill="auto"/>
            <w:noWrap/>
            <w:vAlign w:val="bottom"/>
            <w:hideMark/>
          </w:tcPr>
          <w:p w14:paraId="19E2AB4D"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254" w:type="dxa"/>
            <w:tcBorders>
              <w:top w:val="nil"/>
              <w:left w:val="nil"/>
              <w:bottom w:val="nil"/>
              <w:right w:val="nil"/>
            </w:tcBorders>
            <w:shd w:val="clear" w:color="auto" w:fill="auto"/>
            <w:noWrap/>
            <w:vAlign w:val="bottom"/>
            <w:hideMark/>
          </w:tcPr>
          <w:p w14:paraId="27D268BD"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225" w:type="dxa"/>
            <w:tcBorders>
              <w:top w:val="nil"/>
              <w:left w:val="nil"/>
              <w:bottom w:val="nil"/>
              <w:right w:val="nil"/>
            </w:tcBorders>
            <w:shd w:val="clear" w:color="auto" w:fill="auto"/>
            <w:noWrap/>
            <w:vAlign w:val="bottom"/>
            <w:hideMark/>
          </w:tcPr>
          <w:p w14:paraId="4E08E43D"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5</w:t>
            </w:r>
          </w:p>
        </w:tc>
        <w:tc>
          <w:tcPr>
            <w:tcW w:w="1455" w:type="dxa"/>
            <w:tcBorders>
              <w:top w:val="nil"/>
              <w:left w:val="nil"/>
              <w:bottom w:val="nil"/>
              <w:right w:val="nil"/>
            </w:tcBorders>
            <w:shd w:val="clear" w:color="auto" w:fill="auto"/>
            <w:noWrap/>
            <w:vAlign w:val="bottom"/>
            <w:hideMark/>
          </w:tcPr>
          <w:p w14:paraId="4628E03C"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918</w:t>
            </w:r>
          </w:p>
        </w:tc>
        <w:tc>
          <w:tcPr>
            <w:tcW w:w="1225" w:type="dxa"/>
            <w:tcBorders>
              <w:top w:val="nil"/>
              <w:left w:val="nil"/>
              <w:bottom w:val="nil"/>
              <w:right w:val="nil"/>
            </w:tcBorders>
            <w:shd w:val="clear" w:color="auto" w:fill="auto"/>
            <w:noWrap/>
            <w:vAlign w:val="bottom"/>
            <w:hideMark/>
          </w:tcPr>
          <w:p w14:paraId="292F431A"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286" w:type="dxa"/>
            <w:tcBorders>
              <w:top w:val="nil"/>
              <w:left w:val="nil"/>
              <w:bottom w:val="nil"/>
              <w:right w:val="nil"/>
            </w:tcBorders>
            <w:shd w:val="clear" w:color="auto" w:fill="auto"/>
            <w:noWrap/>
            <w:vAlign w:val="bottom"/>
            <w:hideMark/>
          </w:tcPr>
          <w:p w14:paraId="152E061A"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341" w:type="dxa"/>
            <w:tcBorders>
              <w:top w:val="nil"/>
              <w:left w:val="nil"/>
              <w:bottom w:val="nil"/>
              <w:right w:val="nil"/>
            </w:tcBorders>
            <w:shd w:val="clear" w:color="auto" w:fill="auto"/>
            <w:noWrap/>
            <w:vAlign w:val="bottom"/>
            <w:hideMark/>
          </w:tcPr>
          <w:p w14:paraId="21ACDC21" w14:textId="77777777" w:rsidR="00196277" w:rsidRPr="00BF3066" w:rsidRDefault="00196277" w:rsidP="00313EEB">
            <w:pPr>
              <w:tabs>
                <w:tab w:val="clear" w:pos="794"/>
              </w:tabs>
              <w:spacing w:before="40" w:after="40" w:line="240" w:lineRule="exact"/>
              <w:jc w:val="left"/>
              <w:rPr>
                <w:rFonts w:eastAsia="Times New Roman"/>
                <w:color w:val="002060"/>
                <w:sz w:val="20"/>
                <w:szCs w:val="20"/>
              </w:rPr>
            </w:pPr>
            <w:r w:rsidRPr="00BF3066">
              <w:rPr>
                <w:color w:val="002060"/>
                <w:sz w:val="20"/>
                <w:szCs w:val="20"/>
              </w:rPr>
              <w:t>927</w:t>
            </w:r>
          </w:p>
        </w:tc>
      </w:tr>
      <w:tr w:rsidR="00196277" w:rsidRPr="00420C6E" w14:paraId="7AEC7FD9" w14:textId="77777777" w:rsidTr="00313EEB">
        <w:trPr>
          <w:jc w:val="center"/>
        </w:trPr>
        <w:tc>
          <w:tcPr>
            <w:tcW w:w="3012" w:type="dxa"/>
            <w:tcBorders>
              <w:top w:val="nil"/>
              <w:left w:val="nil"/>
              <w:bottom w:val="nil"/>
              <w:right w:val="nil"/>
            </w:tcBorders>
            <w:shd w:val="clear" w:color="auto" w:fill="auto"/>
            <w:noWrap/>
            <w:vAlign w:val="bottom"/>
            <w:hideMark/>
          </w:tcPr>
          <w:p w14:paraId="4344073A" w14:textId="77777777" w:rsidR="00196277" w:rsidRPr="00BF3066" w:rsidRDefault="00196277" w:rsidP="00313EEB">
            <w:pPr>
              <w:tabs>
                <w:tab w:val="clear" w:pos="794"/>
              </w:tabs>
              <w:spacing w:before="0" w:line="100" w:lineRule="exact"/>
              <w:jc w:val="right"/>
              <w:rPr>
                <w:rFonts w:eastAsia="Times New Roman"/>
                <w:color w:val="002060"/>
                <w:sz w:val="20"/>
                <w:szCs w:val="20"/>
              </w:rPr>
            </w:pPr>
          </w:p>
        </w:tc>
        <w:tc>
          <w:tcPr>
            <w:tcW w:w="1231" w:type="dxa"/>
            <w:tcBorders>
              <w:top w:val="nil"/>
              <w:left w:val="single" w:sz="4" w:space="0" w:color="0070C0"/>
              <w:bottom w:val="nil"/>
              <w:right w:val="nil"/>
            </w:tcBorders>
            <w:shd w:val="clear" w:color="auto" w:fill="auto"/>
            <w:noWrap/>
            <w:vAlign w:val="bottom"/>
            <w:hideMark/>
          </w:tcPr>
          <w:p w14:paraId="23D62798"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69B9BECB"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bottom"/>
            <w:hideMark/>
          </w:tcPr>
          <w:p w14:paraId="15D96404"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FDEA101"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54" w:type="dxa"/>
            <w:tcBorders>
              <w:top w:val="nil"/>
              <w:left w:val="nil"/>
              <w:bottom w:val="nil"/>
              <w:right w:val="nil"/>
            </w:tcBorders>
            <w:shd w:val="clear" w:color="auto" w:fill="auto"/>
            <w:noWrap/>
            <w:vAlign w:val="bottom"/>
            <w:hideMark/>
          </w:tcPr>
          <w:p w14:paraId="2AD37C01"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E4907A3"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455" w:type="dxa"/>
            <w:tcBorders>
              <w:top w:val="nil"/>
              <w:left w:val="nil"/>
              <w:bottom w:val="nil"/>
              <w:right w:val="nil"/>
            </w:tcBorders>
            <w:shd w:val="clear" w:color="auto" w:fill="auto"/>
            <w:noWrap/>
            <w:vAlign w:val="bottom"/>
            <w:hideMark/>
          </w:tcPr>
          <w:p w14:paraId="22B6A074"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3364A5F"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64CFFC3F"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1A0CDFA5"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420C6E" w14:paraId="78C480B3" w14:textId="77777777" w:rsidTr="00313EEB">
        <w:trPr>
          <w:jc w:val="center"/>
        </w:trPr>
        <w:tc>
          <w:tcPr>
            <w:tcW w:w="3012" w:type="dxa"/>
            <w:tcBorders>
              <w:top w:val="nil"/>
              <w:left w:val="nil"/>
              <w:bottom w:val="nil"/>
              <w:right w:val="nil"/>
            </w:tcBorders>
            <w:shd w:val="clear" w:color="auto" w:fill="auto"/>
            <w:vAlign w:val="bottom"/>
            <w:hideMark/>
          </w:tcPr>
          <w:p w14:paraId="5DF1AFE6"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Pr>
              <w:t>8</w:t>
            </w:r>
            <w:r w:rsidRPr="00BF3066">
              <w:rPr>
                <w:rFonts w:eastAsia="Times New Roman" w:hint="cs"/>
                <w:sz w:val="20"/>
                <w:szCs w:val="20"/>
                <w:rtl/>
                <w:lang w:bidi="ar-EG"/>
              </w:rPr>
              <w:t xml:space="preserve"> - </w:t>
            </w:r>
            <w:r w:rsidRPr="00BF3066">
              <w:rPr>
                <w:rFonts w:eastAsia="Times New Roman"/>
                <w:sz w:val="20"/>
                <w:szCs w:val="20"/>
                <w:rtl/>
              </w:rPr>
              <w:t>مرافق</w:t>
            </w:r>
            <w:r w:rsidRPr="00BF3066">
              <w:rPr>
                <w:rFonts w:eastAsia="Times New Roman" w:hint="cs"/>
                <w:sz w:val="20"/>
                <w:szCs w:val="20"/>
                <w:rtl/>
              </w:rPr>
              <w:t xml:space="preserve"> </w:t>
            </w:r>
            <w:r w:rsidRPr="00BF3066">
              <w:rPr>
                <w:rFonts w:eastAsia="Times New Roman"/>
                <w:sz w:val="20"/>
                <w:szCs w:val="20"/>
                <w:rtl/>
              </w:rPr>
              <w:t>الخدمات</w:t>
            </w:r>
            <w:r w:rsidRPr="00BF3066">
              <w:rPr>
                <w:rFonts w:eastAsia="Times New Roman" w:hint="cs"/>
                <w:sz w:val="20"/>
                <w:szCs w:val="20"/>
                <w:rtl/>
              </w:rPr>
              <w:t xml:space="preserve"> </w:t>
            </w:r>
            <w:r w:rsidRPr="00BF3066">
              <w:rPr>
                <w:rFonts w:eastAsia="Times New Roman"/>
                <w:sz w:val="20"/>
                <w:szCs w:val="20"/>
                <w:rtl/>
              </w:rPr>
              <w:t>العامة</w:t>
            </w:r>
            <w:r w:rsidRPr="00BF3066">
              <w:rPr>
                <w:rFonts w:eastAsia="Times New Roman" w:hint="cs"/>
                <w:sz w:val="20"/>
                <w:szCs w:val="20"/>
                <w:rtl/>
              </w:rPr>
              <w:t xml:space="preserve"> </w:t>
            </w:r>
            <w:r w:rsidRPr="00BF3066">
              <w:rPr>
                <w:rFonts w:eastAsia="Times New Roman"/>
                <w:sz w:val="20"/>
                <w:szCs w:val="20"/>
                <w:rtl/>
              </w:rPr>
              <w:t>والداخلية</w:t>
            </w:r>
          </w:p>
        </w:tc>
        <w:tc>
          <w:tcPr>
            <w:tcW w:w="1231" w:type="dxa"/>
            <w:tcBorders>
              <w:top w:val="nil"/>
              <w:left w:val="single" w:sz="4" w:space="0" w:color="0070C0"/>
              <w:bottom w:val="nil"/>
              <w:right w:val="nil"/>
            </w:tcBorders>
            <w:shd w:val="clear" w:color="auto" w:fill="auto"/>
            <w:noWrap/>
            <w:vAlign w:val="bottom"/>
            <w:hideMark/>
          </w:tcPr>
          <w:p w14:paraId="1BF6055D"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48388F76"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4</w:t>
            </w:r>
          </w:p>
        </w:tc>
        <w:tc>
          <w:tcPr>
            <w:tcW w:w="1226" w:type="dxa"/>
            <w:tcBorders>
              <w:top w:val="nil"/>
              <w:left w:val="nil"/>
              <w:bottom w:val="nil"/>
              <w:right w:val="nil"/>
            </w:tcBorders>
            <w:shd w:val="clear" w:color="auto" w:fill="auto"/>
            <w:noWrap/>
            <w:vAlign w:val="bottom"/>
            <w:hideMark/>
          </w:tcPr>
          <w:p w14:paraId="3CE47111"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4</w:t>
            </w:r>
          </w:p>
        </w:tc>
        <w:tc>
          <w:tcPr>
            <w:tcW w:w="1225" w:type="dxa"/>
            <w:tcBorders>
              <w:top w:val="nil"/>
              <w:left w:val="nil"/>
              <w:bottom w:val="nil"/>
              <w:right w:val="nil"/>
            </w:tcBorders>
            <w:shd w:val="clear" w:color="auto" w:fill="auto"/>
            <w:noWrap/>
            <w:vAlign w:val="bottom"/>
            <w:hideMark/>
          </w:tcPr>
          <w:p w14:paraId="22D272CB"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254" w:type="dxa"/>
            <w:tcBorders>
              <w:top w:val="nil"/>
              <w:left w:val="nil"/>
              <w:bottom w:val="nil"/>
              <w:right w:val="nil"/>
            </w:tcBorders>
            <w:shd w:val="clear" w:color="auto" w:fill="auto"/>
            <w:noWrap/>
            <w:vAlign w:val="bottom"/>
            <w:hideMark/>
          </w:tcPr>
          <w:p w14:paraId="7E8A9282"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225" w:type="dxa"/>
            <w:tcBorders>
              <w:top w:val="nil"/>
              <w:left w:val="nil"/>
              <w:bottom w:val="nil"/>
              <w:right w:val="nil"/>
            </w:tcBorders>
            <w:shd w:val="clear" w:color="auto" w:fill="auto"/>
            <w:noWrap/>
            <w:vAlign w:val="bottom"/>
            <w:hideMark/>
          </w:tcPr>
          <w:p w14:paraId="25239158"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2</w:t>
            </w:r>
          </w:p>
        </w:tc>
        <w:tc>
          <w:tcPr>
            <w:tcW w:w="1455" w:type="dxa"/>
            <w:tcBorders>
              <w:top w:val="nil"/>
              <w:left w:val="nil"/>
              <w:bottom w:val="nil"/>
              <w:right w:val="nil"/>
            </w:tcBorders>
            <w:shd w:val="clear" w:color="auto" w:fill="auto"/>
            <w:noWrap/>
            <w:vAlign w:val="bottom"/>
            <w:hideMark/>
          </w:tcPr>
          <w:p w14:paraId="608BAA38"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225" w:type="dxa"/>
            <w:tcBorders>
              <w:top w:val="nil"/>
              <w:left w:val="nil"/>
              <w:bottom w:val="nil"/>
              <w:right w:val="nil"/>
            </w:tcBorders>
            <w:shd w:val="clear" w:color="auto" w:fill="auto"/>
            <w:noWrap/>
            <w:vAlign w:val="bottom"/>
            <w:hideMark/>
          </w:tcPr>
          <w:p w14:paraId="690E0A98"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286" w:type="dxa"/>
            <w:tcBorders>
              <w:top w:val="nil"/>
              <w:left w:val="nil"/>
              <w:bottom w:val="nil"/>
              <w:right w:val="nil"/>
            </w:tcBorders>
            <w:shd w:val="clear" w:color="auto" w:fill="auto"/>
            <w:noWrap/>
            <w:vAlign w:val="bottom"/>
            <w:hideMark/>
          </w:tcPr>
          <w:p w14:paraId="5AB96AC5"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341" w:type="dxa"/>
            <w:tcBorders>
              <w:top w:val="nil"/>
              <w:left w:val="nil"/>
              <w:bottom w:val="nil"/>
              <w:right w:val="nil"/>
            </w:tcBorders>
            <w:shd w:val="clear" w:color="auto" w:fill="auto"/>
            <w:noWrap/>
            <w:vAlign w:val="bottom"/>
            <w:hideMark/>
          </w:tcPr>
          <w:p w14:paraId="1641E395" w14:textId="77777777" w:rsidR="00196277" w:rsidRPr="00BF3066" w:rsidRDefault="00196277" w:rsidP="00313EEB">
            <w:pPr>
              <w:tabs>
                <w:tab w:val="clear" w:pos="794"/>
              </w:tabs>
              <w:spacing w:before="40" w:after="40" w:line="240" w:lineRule="exact"/>
              <w:jc w:val="left"/>
              <w:rPr>
                <w:rFonts w:eastAsia="Times New Roman"/>
                <w:color w:val="002060"/>
                <w:sz w:val="20"/>
                <w:szCs w:val="20"/>
              </w:rPr>
            </w:pPr>
            <w:r w:rsidRPr="00BF3066">
              <w:rPr>
                <w:color w:val="002060"/>
                <w:sz w:val="20"/>
                <w:szCs w:val="20"/>
              </w:rPr>
              <w:t>10</w:t>
            </w:r>
          </w:p>
        </w:tc>
      </w:tr>
      <w:tr w:rsidR="00196277" w:rsidRPr="00420C6E" w14:paraId="33DF0702" w14:textId="77777777" w:rsidTr="00313EEB">
        <w:trPr>
          <w:jc w:val="center"/>
        </w:trPr>
        <w:tc>
          <w:tcPr>
            <w:tcW w:w="3012" w:type="dxa"/>
            <w:tcBorders>
              <w:top w:val="nil"/>
              <w:left w:val="nil"/>
              <w:bottom w:val="nil"/>
              <w:right w:val="nil"/>
            </w:tcBorders>
            <w:shd w:val="clear" w:color="auto" w:fill="auto"/>
            <w:noWrap/>
            <w:vAlign w:val="bottom"/>
            <w:hideMark/>
          </w:tcPr>
          <w:p w14:paraId="258A4E5C" w14:textId="77777777" w:rsidR="00196277" w:rsidRPr="00BF3066" w:rsidRDefault="00196277" w:rsidP="00313EEB">
            <w:pPr>
              <w:tabs>
                <w:tab w:val="clear" w:pos="794"/>
              </w:tabs>
              <w:spacing w:before="0" w:line="100" w:lineRule="exact"/>
              <w:jc w:val="right"/>
              <w:rPr>
                <w:rFonts w:eastAsia="Times New Roman"/>
                <w:color w:val="002060"/>
                <w:sz w:val="20"/>
                <w:szCs w:val="20"/>
              </w:rPr>
            </w:pPr>
          </w:p>
        </w:tc>
        <w:tc>
          <w:tcPr>
            <w:tcW w:w="1231" w:type="dxa"/>
            <w:tcBorders>
              <w:top w:val="nil"/>
              <w:left w:val="single" w:sz="4" w:space="0" w:color="0070C0"/>
              <w:bottom w:val="nil"/>
              <w:right w:val="nil"/>
            </w:tcBorders>
            <w:shd w:val="clear" w:color="auto" w:fill="auto"/>
            <w:noWrap/>
            <w:vAlign w:val="bottom"/>
            <w:hideMark/>
          </w:tcPr>
          <w:p w14:paraId="45ECF8A9"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2F0C520C"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bottom"/>
            <w:hideMark/>
          </w:tcPr>
          <w:p w14:paraId="06B46A5C"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260F049"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54" w:type="dxa"/>
            <w:tcBorders>
              <w:top w:val="nil"/>
              <w:left w:val="nil"/>
              <w:bottom w:val="nil"/>
              <w:right w:val="nil"/>
            </w:tcBorders>
            <w:shd w:val="clear" w:color="auto" w:fill="auto"/>
            <w:noWrap/>
            <w:vAlign w:val="bottom"/>
            <w:hideMark/>
          </w:tcPr>
          <w:p w14:paraId="6BEF0871"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C23D4C8"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455" w:type="dxa"/>
            <w:tcBorders>
              <w:top w:val="nil"/>
              <w:left w:val="nil"/>
              <w:bottom w:val="nil"/>
              <w:right w:val="nil"/>
            </w:tcBorders>
            <w:shd w:val="clear" w:color="auto" w:fill="auto"/>
            <w:noWrap/>
            <w:vAlign w:val="bottom"/>
            <w:hideMark/>
          </w:tcPr>
          <w:p w14:paraId="15A6CEB5"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B54A542"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3954B4F6"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01AF0EFF"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420C6E" w14:paraId="005540A9" w14:textId="77777777" w:rsidTr="00313EEB">
        <w:trPr>
          <w:jc w:val="center"/>
        </w:trPr>
        <w:tc>
          <w:tcPr>
            <w:tcW w:w="3012" w:type="dxa"/>
            <w:tcBorders>
              <w:top w:val="nil"/>
              <w:left w:val="nil"/>
              <w:bottom w:val="nil"/>
              <w:right w:val="nil"/>
            </w:tcBorders>
            <w:shd w:val="clear" w:color="auto" w:fill="auto"/>
            <w:vAlign w:val="bottom"/>
            <w:hideMark/>
          </w:tcPr>
          <w:p w14:paraId="0E1C9E51"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Pr>
              <w:t>9</w:t>
            </w:r>
            <w:r w:rsidRPr="00BF3066">
              <w:rPr>
                <w:rFonts w:eastAsia="Times New Roman" w:hint="cs"/>
                <w:sz w:val="20"/>
                <w:szCs w:val="20"/>
                <w:rtl/>
                <w:lang w:bidi="ar-EG"/>
              </w:rPr>
              <w:t xml:space="preserve"> - </w:t>
            </w:r>
            <w:r w:rsidRPr="00BF3066">
              <w:rPr>
                <w:rFonts w:eastAsia="Times New Roman"/>
                <w:sz w:val="20"/>
                <w:szCs w:val="20"/>
                <w:rtl/>
              </w:rPr>
              <w:t>مراجعة</w:t>
            </w:r>
            <w:r w:rsidRPr="00BF3066">
              <w:rPr>
                <w:rFonts w:eastAsia="Times New Roman" w:hint="cs"/>
                <w:sz w:val="20"/>
                <w:szCs w:val="20"/>
                <w:rtl/>
              </w:rPr>
              <w:t xml:space="preserve"> </w:t>
            </w:r>
            <w:r w:rsidRPr="00BF3066">
              <w:rPr>
                <w:rFonts w:eastAsia="Times New Roman"/>
                <w:sz w:val="20"/>
                <w:szCs w:val="20"/>
                <w:rtl/>
              </w:rPr>
              <w:t>الحسابات</w:t>
            </w:r>
            <w:r w:rsidRPr="00BF3066">
              <w:rPr>
                <w:rFonts w:eastAsia="Times New Roman" w:hint="cs"/>
                <w:sz w:val="20"/>
                <w:szCs w:val="20"/>
                <w:rtl/>
              </w:rPr>
              <w:t xml:space="preserve"> </w:t>
            </w:r>
            <w:r w:rsidRPr="00BF3066">
              <w:rPr>
                <w:rFonts w:eastAsia="Times New Roman"/>
                <w:sz w:val="20"/>
                <w:szCs w:val="20"/>
                <w:rtl/>
              </w:rPr>
              <w:t>والرسوم المشتركة بين الوكالات ونفقات متفرقة</w:t>
            </w:r>
          </w:p>
        </w:tc>
        <w:tc>
          <w:tcPr>
            <w:tcW w:w="1231" w:type="dxa"/>
            <w:tcBorders>
              <w:top w:val="nil"/>
              <w:left w:val="single" w:sz="4" w:space="0" w:color="0070C0"/>
              <w:bottom w:val="nil"/>
              <w:right w:val="nil"/>
            </w:tcBorders>
            <w:shd w:val="clear" w:color="auto" w:fill="auto"/>
            <w:noWrap/>
            <w:vAlign w:val="bottom"/>
            <w:hideMark/>
          </w:tcPr>
          <w:p w14:paraId="7AF23196"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13</w:t>
            </w:r>
          </w:p>
        </w:tc>
        <w:tc>
          <w:tcPr>
            <w:tcW w:w="1226" w:type="dxa"/>
            <w:tcBorders>
              <w:top w:val="nil"/>
              <w:left w:val="nil"/>
              <w:bottom w:val="nil"/>
              <w:right w:val="nil"/>
            </w:tcBorders>
            <w:shd w:val="clear" w:color="auto" w:fill="auto"/>
            <w:noWrap/>
            <w:vAlign w:val="bottom"/>
            <w:hideMark/>
          </w:tcPr>
          <w:p w14:paraId="38652F1E"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4</w:t>
            </w:r>
          </w:p>
        </w:tc>
        <w:tc>
          <w:tcPr>
            <w:tcW w:w="1226" w:type="dxa"/>
            <w:tcBorders>
              <w:top w:val="nil"/>
              <w:left w:val="nil"/>
              <w:bottom w:val="nil"/>
              <w:right w:val="nil"/>
            </w:tcBorders>
            <w:shd w:val="clear" w:color="auto" w:fill="auto"/>
            <w:noWrap/>
            <w:vAlign w:val="bottom"/>
            <w:hideMark/>
          </w:tcPr>
          <w:p w14:paraId="1CCD73D5"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225" w:type="dxa"/>
            <w:tcBorders>
              <w:top w:val="nil"/>
              <w:left w:val="nil"/>
              <w:bottom w:val="nil"/>
              <w:right w:val="nil"/>
            </w:tcBorders>
            <w:shd w:val="clear" w:color="auto" w:fill="auto"/>
            <w:noWrap/>
            <w:vAlign w:val="bottom"/>
            <w:hideMark/>
          </w:tcPr>
          <w:p w14:paraId="10E1755E"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13</w:t>
            </w:r>
          </w:p>
        </w:tc>
        <w:tc>
          <w:tcPr>
            <w:tcW w:w="1254" w:type="dxa"/>
            <w:tcBorders>
              <w:top w:val="nil"/>
              <w:left w:val="nil"/>
              <w:bottom w:val="nil"/>
              <w:right w:val="nil"/>
            </w:tcBorders>
            <w:shd w:val="clear" w:color="auto" w:fill="auto"/>
            <w:noWrap/>
            <w:vAlign w:val="bottom"/>
            <w:hideMark/>
          </w:tcPr>
          <w:p w14:paraId="34605976"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225" w:type="dxa"/>
            <w:tcBorders>
              <w:top w:val="nil"/>
              <w:left w:val="nil"/>
              <w:bottom w:val="nil"/>
              <w:right w:val="nil"/>
            </w:tcBorders>
            <w:shd w:val="clear" w:color="auto" w:fill="auto"/>
            <w:noWrap/>
            <w:vAlign w:val="bottom"/>
            <w:hideMark/>
          </w:tcPr>
          <w:p w14:paraId="6F54D430"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14</w:t>
            </w:r>
          </w:p>
        </w:tc>
        <w:tc>
          <w:tcPr>
            <w:tcW w:w="1455" w:type="dxa"/>
            <w:tcBorders>
              <w:top w:val="nil"/>
              <w:left w:val="nil"/>
              <w:bottom w:val="nil"/>
              <w:right w:val="nil"/>
            </w:tcBorders>
            <w:shd w:val="clear" w:color="auto" w:fill="auto"/>
            <w:noWrap/>
            <w:vAlign w:val="bottom"/>
            <w:hideMark/>
          </w:tcPr>
          <w:p w14:paraId="245D2ADA"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20</w:t>
            </w:r>
          </w:p>
        </w:tc>
        <w:tc>
          <w:tcPr>
            <w:tcW w:w="1225" w:type="dxa"/>
            <w:tcBorders>
              <w:top w:val="nil"/>
              <w:left w:val="nil"/>
              <w:bottom w:val="nil"/>
              <w:right w:val="nil"/>
            </w:tcBorders>
            <w:shd w:val="clear" w:color="auto" w:fill="auto"/>
            <w:noWrap/>
            <w:vAlign w:val="bottom"/>
            <w:hideMark/>
          </w:tcPr>
          <w:p w14:paraId="2541B8F3"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286" w:type="dxa"/>
            <w:tcBorders>
              <w:top w:val="nil"/>
              <w:left w:val="nil"/>
              <w:bottom w:val="nil"/>
              <w:right w:val="nil"/>
            </w:tcBorders>
            <w:shd w:val="clear" w:color="auto" w:fill="auto"/>
            <w:noWrap/>
            <w:vAlign w:val="bottom"/>
            <w:hideMark/>
          </w:tcPr>
          <w:p w14:paraId="65610E41"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0</w:t>
            </w:r>
          </w:p>
        </w:tc>
        <w:tc>
          <w:tcPr>
            <w:tcW w:w="1341" w:type="dxa"/>
            <w:tcBorders>
              <w:top w:val="nil"/>
              <w:left w:val="nil"/>
              <w:bottom w:val="nil"/>
              <w:right w:val="nil"/>
            </w:tcBorders>
            <w:shd w:val="clear" w:color="auto" w:fill="auto"/>
            <w:noWrap/>
            <w:vAlign w:val="bottom"/>
            <w:hideMark/>
          </w:tcPr>
          <w:p w14:paraId="576CB47F" w14:textId="77777777" w:rsidR="00196277" w:rsidRPr="00BF3066" w:rsidRDefault="00196277" w:rsidP="00313EEB">
            <w:pPr>
              <w:tabs>
                <w:tab w:val="clear" w:pos="794"/>
              </w:tabs>
              <w:spacing w:before="40" w:after="40" w:line="240" w:lineRule="exact"/>
              <w:jc w:val="left"/>
              <w:rPr>
                <w:rFonts w:eastAsia="Times New Roman"/>
                <w:color w:val="002060"/>
                <w:sz w:val="20"/>
                <w:szCs w:val="20"/>
              </w:rPr>
            </w:pPr>
            <w:r w:rsidRPr="00BF3066">
              <w:rPr>
                <w:color w:val="002060"/>
                <w:sz w:val="20"/>
                <w:szCs w:val="20"/>
              </w:rPr>
              <w:t>64</w:t>
            </w:r>
          </w:p>
        </w:tc>
      </w:tr>
      <w:tr w:rsidR="00196277" w:rsidRPr="00420C6E" w14:paraId="3C6BC5E8" w14:textId="77777777" w:rsidTr="00313EEB">
        <w:trPr>
          <w:jc w:val="center"/>
        </w:trPr>
        <w:tc>
          <w:tcPr>
            <w:tcW w:w="3012" w:type="dxa"/>
            <w:tcBorders>
              <w:top w:val="nil"/>
              <w:left w:val="nil"/>
              <w:bottom w:val="single" w:sz="4" w:space="0" w:color="auto"/>
              <w:right w:val="nil"/>
            </w:tcBorders>
            <w:shd w:val="clear" w:color="auto" w:fill="auto"/>
            <w:noWrap/>
            <w:vAlign w:val="center"/>
            <w:hideMark/>
          </w:tcPr>
          <w:p w14:paraId="619E42AC" w14:textId="77777777" w:rsidR="00196277" w:rsidRPr="00BF3066" w:rsidRDefault="00196277" w:rsidP="00313EEB">
            <w:pPr>
              <w:tabs>
                <w:tab w:val="clear" w:pos="794"/>
              </w:tabs>
              <w:spacing w:before="0" w:line="100" w:lineRule="exact"/>
              <w:jc w:val="left"/>
              <w:rPr>
                <w:rFonts w:eastAsia="Times New Roman"/>
                <w:b/>
                <w:bCs/>
                <w:sz w:val="20"/>
                <w:szCs w:val="20"/>
              </w:rPr>
            </w:pPr>
            <w:r w:rsidRPr="00BF3066">
              <w:rPr>
                <w:rFonts w:eastAsia="Times New Roman"/>
                <w:b/>
                <w:bCs/>
                <w:sz w:val="20"/>
                <w:szCs w:val="20"/>
              </w:rPr>
              <w:t> </w:t>
            </w:r>
          </w:p>
        </w:tc>
        <w:tc>
          <w:tcPr>
            <w:tcW w:w="1231" w:type="dxa"/>
            <w:tcBorders>
              <w:top w:val="nil"/>
              <w:left w:val="single" w:sz="4" w:space="0" w:color="0070C0"/>
              <w:bottom w:val="single" w:sz="4" w:space="0" w:color="auto"/>
              <w:right w:val="nil"/>
            </w:tcBorders>
            <w:shd w:val="clear" w:color="auto" w:fill="auto"/>
            <w:noWrap/>
            <w:vAlign w:val="center"/>
            <w:hideMark/>
          </w:tcPr>
          <w:p w14:paraId="0F70B1EE" w14:textId="77777777" w:rsidR="00196277" w:rsidRPr="00BF3066" w:rsidRDefault="00196277" w:rsidP="00313EEB">
            <w:pPr>
              <w:tabs>
                <w:tab w:val="clear" w:pos="794"/>
              </w:tabs>
              <w:spacing w:before="0" w:line="100" w:lineRule="exact"/>
              <w:jc w:val="left"/>
              <w:rPr>
                <w:rFonts w:eastAsia="Times New Roman"/>
                <w:b/>
                <w:bCs/>
                <w:sz w:val="20"/>
                <w:szCs w:val="20"/>
              </w:rPr>
            </w:pPr>
            <w:r w:rsidRPr="00BF3066">
              <w:rPr>
                <w:rFonts w:eastAsia="Times New Roman"/>
                <w:b/>
                <w:bCs/>
                <w:sz w:val="20"/>
                <w:szCs w:val="20"/>
              </w:rPr>
              <w:t> </w:t>
            </w:r>
          </w:p>
        </w:tc>
        <w:tc>
          <w:tcPr>
            <w:tcW w:w="1226" w:type="dxa"/>
            <w:tcBorders>
              <w:top w:val="nil"/>
              <w:left w:val="nil"/>
              <w:bottom w:val="single" w:sz="4" w:space="0" w:color="auto"/>
              <w:right w:val="nil"/>
            </w:tcBorders>
            <w:shd w:val="clear" w:color="auto" w:fill="auto"/>
            <w:noWrap/>
            <w:vAlign w:val="center"/>
            <w:hideMark/>
          </w:tcPr>
          <w:p w14:paraId="7166B978" w14:textId="77777777" w:rsidR="00196277" w:rsidRPr="00BF3066" w:rsidRDefault="00196277" w:rsidP="00313EEB">
            <w:pPr>
              <w:tabs>
                <w:tab w:val="clear" w:pos="794"/>
              </w:tabs>
              <w:spacing w:before="0" w:line="100" w:lineRule="exact"/>
              <w:jc w:val="left"/>
              <w:rPr>
                <w:rFonts w:eastAsia="Times New Roman"/>
                <w:b/>
                <w:bCs/>
                <w:sz w:val="20"/>
                <w:szCs w:val="20"/>
              </w:rPr>
            </w:pPr>
            <w:r w:rsidRPr="00BF3066">
              <w:rPr>
                <w:rFonts w:eastAsia="Times New Roman"/>
                <w:b/>
                <w:bCs/>
                <w:sz w:val="20"/>
                <w:szCs w:val="20"/>
              </w:rPr>
              <w:t> </w:t>
            </w:r>
          </w:p>
        </w:tc>
        <w:tc>
          <w:tcPr>
            <w:tcW w:w="1226" w:type="dxa"/>
            <w:tcBorders>
              <w:top w:val="nil"/>
              <w:left w:val="nil"/>
              <w:bottom w:val="single" w:sz="4" w:space="0" w:color="auto"/>
              <w:right w:val="nil"/>
            </w:tcBorders>
            <w:shd w:val="clear" w:color="auto" w:fill="auto"/>
            <w:noWrap/>
            <w:vAlign w:val="center"/>
            <w:hideMark/>
          </w:tcPr>
          <w:p w14:paraId="0CE631C6" w14:textId="77777777" w:rsidR="00196277" w:rsidRPr="00BF3066" w:rsidRDefault="00196277" w:rsidP="00313EEB">
            <w:pPr>
              <w:tabs>
                <w:tab w:val="clear" w:pos="794"/>
              </w:tabs>
              <w:spacing w:before="0" w:line="100" w:lineRule="exact"/>
              <w:jc w:val="left"/>
              <w:rPr>
                <w:rFonts w:eastAsia="Times New Roman"/>
                <w:b/>
                <w:bCs/>
                <w:sz w:val="20"/>
                <w:szCs w:val="20"/>
              </w:rPr>
            </w:pPr>
            <w:r w:rsidRPr="00BF3066">
              <w:rPr>
                <w:rFonts w:eastAsia="Times New Roman"/>
                <w:b/>
                <w:bCs/>
                <w:sz w:val="20"/>
                <w:szCs w:val="20"/>
              </w:rPr>
              <w:t> </w:t>
            </w:r>
          </w:p>
        </w:tc>
        <w:tc>
          <w:tcPr>
            <w:tcW w:w="1225" w:type="dxa"/>
            <w:tcBorders>
              <w:top w:val="nil"/>
              <w:left w:val="nil"/>
              <w:bottom w:val="single" w:sz="4" w:space="0" w:color="auto"/>
              <w:right w:val="nil"/>
            </w:tcBorders>
            <w:shd w:val="clear" w:color="auto" w:fill="auto"/>
            <w:noWrap/>
            <w:vAlign w:val="center"/>
            <w:hideMark/>
          </w:tcPr>
          <w:p w14:paraId="76103219" w14:textId="77777777" w:rsidR="00196277" w:rsidRPr="00BF3066" w:rsidRDefault="00196277" w:rsidP="00313EEB">
            <w:pPr>
              <w:tabs>
                <w:tab w:val="clear" w:pos="794"/>
              </w:tabs>
              <w:spacing w:before="0" w:line="100" w:lineRule="exact"/>
              <w:jc w:val="left"/>
              <w:rPr>
                <w:rFonts w:eastAsia="Times New Roman"/>
                <w:b/>
                <w:bCs/>
                <w:sz w:val="20"/>
                <w:szCs w:val="20"/>
              </w:rPr>
            </w:pPr>
            <w:r w:rsidRPr="00BF3066">
              <w:rPr>
                <w:rFonts w:eastAsia="Times New Roman"/>
                <w:b/>
                <w:bCs/>
                <w:sz w:val="20"/>
                <w:szCs w:val="20"/>
              </w:rPr>
              <w:t> </w:t>
            </w:r>
          </w:p>
        </w:tc>
        <w:tc>
          <w:tcPr>
            <w:tcW w:w="1254" w:type="dxa"/>
            <w:tcBorders>
              <w:top w:val="nil"/>
              <w:left w:val="nil"/>
              <w:bottom w:val="single" w:sz="4" w:space="0" w:color="auto"/>
              <w:right w:val="nil"/>
            </w:tcBorders>
            <w:shd w:val="clear" w:color="auto" w:fill="auto"/>
            <w:noWrap/>
            <w:vAlign w:val="center"/>
            <w:hideMark/>
          </w:tcPr>
          <w:p w14:paraId="665ED99F" w14:textId="77777777" w:rsidR="00196277" w:rsidRPr="00BF3066" w:rsidRDefault="00196277" w:rsidP="00313EEB">
            <w:pPr>
              <w:tabs>
                <w:tab w:val="clear" w:pos="794"/>
              </w:tabs>
              <w:spacing w:before="0" w:line="100" w:lineRule="exact"/>
              <w:jc w:val="left"/>
              <w:rPr>
                <w:rFonts w:eastAsia="Times New Roman"/>
                <w:b/>
                <w:bCs/>
                <w:sz w:val="20"/>
                <w:szCs w:val="20"/>
              </w:rPr>
            </w:pPr>
            <w:r w:rsidRPr="00BF3066">
              <w:rPr>
                <w:rFonts w:eastAsia="Times New Roman"/>
                <w:b/>
                <w:bCs/>
                <w:sz w:val="20"/>
                <w:szCs w:val="20"/>
              </w:rPr>
              <w:t> </w:t>
            </w:r>
          </w:p>
        </w:tc>
        <w:tc>
          <w:tcPr>
            <w:tcW w:w="1225" w:type="dxa"/>
            <w:tcBorders>
              <w:top w:val="nil"/>
              <w:left w:val="nil"/>
              <w:bottom w:val="single" w:sz="4" w:space="0" w:color="auto"/>
              <w:right w:val="nil"/>
            </w:tcBorders>
            <w:shd w:val="clear" w:color="auto" w:fill="auto"/>
            <w:noWrap/>
            <w:vAlign w:val="center"/>
            <w:hideMark/>
          </w:tcPr>
          <w:p w14:paraId="5FCFA25E" w14:textId="77777777" w:rsidR="00196277" w:rsidRPr="00BF3066" w:rsidRDefault="00196277" w:rsidP="00313EEB">
            <w:pPr>
              <w:tabs>
                <w:tab w:val="clear" w:pos="794"/>
              </w:tabs>
              <w:spacing w:before="0" w:line="100" w:lineRule="exact"/>
              <w:jc w:val="left"/>
              <w:rPr>
                <w:rFonts w:eastAsia="Times New Roman"/>
                <w:b/>
                <w:bCs/>
                <w:sz w:val="20"/>
                <w:szCs w:val="20"/>
              </w:rPr>
            </w:pPr>
            <w:r w:rsidRPr="00BF3066">
              <w:rPr>
                <w:rFonts w:eastAsia="Times New Roman"/>
                <w:b/>
                <w:bCs/>
                <w:sz w:val="20"/>
                <w:szCs w:val="20"/>
              </w:rPr>
              <w:t> </w:t>
            </w:r>
          </w:p>
        </w:tc>
        <w:tc>
          <w:tcPr>
            <w:tcW w:w="1455" w:type="dxa"/>
            <w:tcBorders>
              <w:top w:val="nil"/>
              <w:left w:val="nil"/>
              <w:bottom w:val="single" w:sz="4" w:space="0" w:color="auto"/>
              <w:right w:val="nil"/>
            </w:tcBorders>
            <w:shd w:val="clear" w:color="auto" w:fill="auto"/>
            <w:noWrap/>
            <w:vAlign w:val="center"/>
            <w:hideMark/>
          </w:tcPr>
          <w:p w14:paraId="3B94E8C9" w14:textId="77777777" w:rsidR="00196277" w:rsidRPr="00BF3066" w:rsidRDefault="00196277" w:rsidP="00313EEB">
            <w:pPr>
              <w:tabs>
                <w:tab w:val="clear" w:pos="794"/>
              </w:tabs>
              <w:spacing w:before="0" w:line="100" w:lineRule="exact"/>
              <w:jc w:val="left"/>
              <w:rPr>
                <w:rFonts w:eastAsia="Times New Roman"/>
                <w:b/>
                <w:bCs/>
                <w:sz w:val="20"/>
                <w:szCs w:val="20"/>
              </w:rPr>
            </w:pPr>
            <w:r w:rsidRPr="00BF3066">
              <w:rPr>
                <w:rFonts w:eastAsia="Times New Roman"/>
                <w:b/>
                <w:bCs/>
                <w:sz w:val="20"/>
                <w:szCs w:val="20"/>
              </w:rPr>
              <w:t> </w:t>
            </w:r>
          </w:p>
        </w:tc>
        <w:tc>
          <w:tcPr>
            <w:tcW w:w="1225" w:type="dxa"/>
            <w:tcBorders>
              <w:top w:val="nil"/>
              <w:left w:val="nil"/>
              <w:bottom w:val="single" w:sz="4" w:space="0" w:color="auto"/>
              <w:right w:val="nil"/>
            </w:tcBorders>
            <w:shd w:val="clear" w:color="auto" w:fill="auto"/>
            <w:noWrap/>
            <w:vAlign w:val="center"/>
            <w:hideMark/>
          </w:tcPr>
          <w:p w14:paraId="5AB32B6E" w14:textId="77777777" w:rsidR="00196277" w:rsidRPr="00BF3066" w:rsidRDefault="00196277" w:rsidP="00313EEB">
            <w:pPr>
              <w:tabs>
                <w:tab w:val="clear" w:pos="794"/>
              </w:tabs>
              <w:spacing w:before="0" w:line="100" w:lineRule="exact"/>
              <w:jc w:val="left"/>
              <w:rPr>
                <w:rFonts w:eastAsia="Times New Roman"/>
                <w:b/>
                <w:bCs/>
                <w:sz w:val="20"/>
                <w:szCs w:val="20"/>
              </w:rPr>
            </w:pPr>
            <w:r w:rsidRPr="00BF3066">
              <w:rPr>
                <w:rFonts w:eastAsia="Times New Roman"/>
                <w:b/>
                <w:bCs/>
                <w:sz w:val="20"/>
                <w:szCs w:val="20"/>
              </w:rPr>
              <w:t> </w:t>
            </w:r>
          </w:p>
        </w:tc>
        <w:tc>
          <w:tcPr>
            <w:tcW w:w="1286" w:type="dxa"/>
            <w:tcBorders>
              <w:top w:val="nil"/>
              <w:left w:val="nil"/>
              <w:bottom w:val="single" w:sz="4" w:space="0" w:color="auto"/>
              <w:right w:val="nil"/>
            </w:tcBorders>
            <w:shd w:val="clear" w:color="auto" w:fill="auto"/>
            <w:noWrap/>
            <w:vAlign w:val="center"/>
            <w:hideMark/>
          </w:tcPr>
          <w:p w14:paraId="2695EE95" w14:textId="77777777" w:rsidR="00196277" w:rsidRPr="00BF3066" w:rsidRDefault="00196277" w:rsidP="00313EEB">
            <w:pPr>
              <w:tabs>
                <w:tab w:val="clear" w:pos="794"/>
              </w:tabs>
              <w:spacing w:before="0" w:line="100" w:lineRule="exact"/>
              <w:jc w:val="left"/>
              <w:rPr>
                <w:rFonts w:eastAsia="Times New Roman"/>
                <w:b/>
                <w:bCs/>
                <w:sz w:val="20"/>
                <w:szCs w:val="20"/>
              </w:rPr>
            </w:pPr>
            <w:r w:rsidRPr="00BF3066">
              <w:rPr>
                <w:rFonts w:eastAsia="Times New Roman"/>
                <w:b/>
                <w:bCs/>
                <w:sz w:val="20"/>
                <w:szCs w:val="20"/>
              </w:rPr>
              <w:t> </w:t>
            </w:r>
          </w:p>
        </w:tc>
        <w:tc>
          <w:tcPr>
            <w:tcW w:w="1341" w:type="dxa"/>
            <w:tcBorders>
              <w:top w:val="nil"/>
              <w:left w:val="nil"/>
              <w:bottom w:val="single" w:sz="4" w:space="0" w:color="auto"/>
              <w:right w:val="nil"/>
            </w:tcBorders>
            <w:shd w:val="clear" w:color="auto" w:fill="auto"/>
            <w:noWrap/>
            <w:vAlign w:val="center"/>
            <w:hideMark/>
          </w:tcPr>
          <w:p w14:paraId="60EE98E0" w14:textId="77777777" w:rsidR="00196277" w:rsidRPr="00BF3066" w:rsidRDefault="00196277" w:rsidP="00313EEB">
            <w:pPr>
              <w:tabs>
                <w:tab w:val="clear" w:pos="794"/>
              </w:tabs>
              <w:spacing w:before="0" w:line="100" w:lineRule="exact"/>
              <w:jc w:val="left"/>
              <w:rPr>
                <w:rFonts w:eastAsia="Times New Roman"/>
                <w:b/>
                <w:bCs/>
                <w:color w:val="002060"/>
                <w:sz w:val="20"/>
                <w:szCs w:val="20"/>
              </w:rPr>
            </w:pPr>
            <w:r w:rsidRPr="00BF3066">
              <w:rPr>
                <w:rFonts w:eastAsia="Times New Roman"/>
                <w:b/>
                <w:bCs/>
                <w:color w:val="002060"/>
                <w:sz w:val="20"/>
                <w:szCs w:val="20"/>
              </w:rPr>
              <w:t> </w:t>
            </w:r>
          </w:p>
        </w:tc>
      </w:tr>
      <w:tr w:rsidR="00196277" w:rsidRPr="00420C6E" w14:paraId="45CE1381" w14:textId="77777777" w:rsidTr="00313EEB">
        <w:trPr>
          <w:jc w:val="center"/>
        </w:trPr>
        <w:tc>
          <w:tcPr>
            <w:tcW w:w="3012" w:type="dxa"/>
            <w:tcBorders>
              <w:top w:val="nil"/>
              <w:left w:val="nil"/>
              <w:bottom w:val="nil"/>
              <w:right w:val="nil"/>
            </w:tcBorders>
            <w:shd w:val="clear" w:color="auto" w:fill="auto"/>
            <w:noWrap/>
            <w:vAlign w:val="center"/>
            <w:hideMark/>
          </w:tcPr>
          <w:p w14:paraId="0D942AC7" w14:textId="77777777" w:rsidR="00196277" w:rsidRPr="00BF3066" w:rsidRDefault="00196277" w:rsidP="00313EEB">
            <w:pPr>
              <w:tabs>
                <w:tab w:val="clear" w:pos="794"/>
              </w:tabs>
              <w:spacing w:before="0" w:line="100" w:lineRule="exact"/>
              <w:jc w:val="right"/>
              <w:rPr>
                <w:rFonts w:eastAsia="Times New Roman"/>
                <w:b/>
                <w:bCs/>
                <w:color w:val="002060"/>
                <w:sz w:val="20"/>
                <w:szCs w:val="20"/>
              </w:rPr>
            </w:pPr>
          </w:p>
        </w:tc>
        <w:tc>
          <w:tcPr>
            <w:tcW w:w="1231" w:type="dxa"/>
            <w:tcBorders>
              <w:top w:val="nil"/>
              <w:left w:val="single" w:sz="4" w:space="0" w:color="0070C0"/>
              <w:bottom w:val="nil"/>
              <w:right w:val="nil"/>
            </w:tcBorders>
            <w:shd w:val="clear" w:color="auto" w:fill="auto"/>
            <w:noWrap/>
            <w:vAlign w:val="center"/>
            <w:hideMark/>
          </w:tcPr>
          <w:p w14:paraId="0839D170"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rFonts w:eastAsia="Times New Roman"/>
                <w:sz w:val="20"/>
                <w:szCs w:val="20"/>
              </w:rPr>
              <w:t> </w:t>
            </w:r>
          </w:p>
        </w:tc>
        <w:tc>
          <w:tcPr>
            <w:tcW w:w="1226" w:type="dxa"/>
            <w:tcBorders>
              <w:top w:val="nil"/>
              <w:left w:val="nil"/>
              <w:bottom w:val="nil"/>
              <w:right w:val="nil"/>
            </w:tcBorders>
            <w:shd w:val="clear" w:color="auto" w:fill="auto"/>
            <w:noWrap/>
            <w:vAlign w:val="center"/>
            <w:hideMark/>
          </w:tcPr>
          <w:p w14:paraId="2D24718F"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center"/>
            <w:hideMark/>
          </w:tcPr>
          <w:p w14:paraId="6A253371"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3033749B"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54" w:type="dxa"/>
            <w:tcBorders>
              <w:top w:val="nil"/>
              <w:left w:val="nil"/>
              <w:bottom w:val="nil"/>
              <w:right w:val="nil"/>
            </w:tcBorders>
            <w:shd w:val="clear" w:color="auto" w:fill="auto"/>
            <w:noWrap/>
            <w:vAlign w:val="center"/>
            <w:hideMark/>
          </w:tcPr>
          <w:p w14:paraId="410D3021"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31FC4951"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455" w:type="dxa"/>
            <w:tcBorders>
              <w:top w:val="nil"/>
              <w:left w:val="nil"/>
              <w:bottom w:val="nil"/>
              <w:right w:val="nil"/>
            </w:tcBorders>
            <w:shd w:val="clear" w:color="auto" w:fill="auto"/>
            <w:noWrap/>
            <w:vAlign w:val="center"/>
            <w:hideMark/>
          </w:tcPr>
          <w:p w14:paraId="36956E69"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1DB97EA6"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center"/>
            <w:hideMark/>
          </w:tcPr>
          <w:p w14:paraId="703C6B3C"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center"/>
            <w:hideMark/>
          </w:tcPr>
          <w:p w14:paraId="58EAE132"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420C6E" w14:paraId="667E3AA2" w14:textId="77777777" w:rsidTr="00313EEB">
        <w:trPr>
          <w:jc w:val="center"/>
        </w:trPr>
        <w:tc>
          <w:tcPr>
            <w:tcW w:w="3012" w:type="dxa"/>
            <w:tcBorders>
              <w:top w:val="nil"/>
              <w:left w:val="nil"/>
              <w:bottom w:val="nil"/>
              <w:right w:val="nil"/>
            </w:tcBorders>
            <w:shd w:val="clear" w:color="auto" w:fill="auto"/>
            <w:noWrap/>
            <w:vAlign w:val="center"/>
            <w:hideMark/>
          </w:tcPr>
          <w:p w14:paraId="0DCF1BA0"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rFonts w:eastAsia="Times New Roman" w:hint="cs"/>
                <w:b/>
                <w:bCs/>
                <w:sz w:val="20"/>
                <w:szCs w:val="20"/>
                <w:rtl/>
              </w:rPr>
              <w:t>المجموع</w:t>
            </w:r>
          </w:p>
        </w:tc>
        <w:tc>
          <w:tcPr>
            <w:tcW w:w="1231" w:type="dxa"/>
            <w:tcBorders>
              <w:top w:val="nil"/>
              <w:left w:val="single" w:sz="4" w:space="0" w:color="0070C0"/>
              <w:bottom w:val="nil"/>
              <w:right w:val="nil"/>
            </w:tcBorders>
            <w:shd w:val="clear" w:color="auto" w:fill="auto"/>
            <w:noWrap/>
            <w:vAlign w:val="center"/>
            <w:hideMark/>
          </w:tcPr>
          <w:p w14:paraId="5D6381D8"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b/>
                <w:bCs/>
                <w:sz w:val="20"/>
                <w:szCs w:val="20"/>
              </w:rPr>
              <w:t>2 851</w:t>
            </w:r>
          </w:p>
        </w:tc>
        <w:tc>
          <w:tcPr>
            <w:tcW w:w="1226" w:type="dxa"/>
            <w:tcBorders>
              <w:top w:val="nil"/>
              <w:left w:val="nil"/>
              <w:bottom w:val="nil"/>
              <w:right w:val="nil"/>
            </w:tcBorders>
            <w:shd w:val="clear" w:color="auto" w:fill="auto"/>
            <w:noWrap/>
            <w:vAlign w:val="center"/>
            <w:hideMark/>
          </w:tcPr>
          <w:p w14:paraId="4D792890"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b/>
                <w:bCs/>
                <w:sz w:val="20"/>
                <w:szCs w:val="20"/>
              </w:rPr>
              <w:t>904</w:t>
            </w:r>
          </w:p>
        </w:tc>
        <w:tc>
          <w:tcPr>
            <w:tcW w:w="1226" w:type="dxa"/>
            <w:tcBorders>
              <w:top w:val="nil"/>
              <w:left w:val="nil"/>
              <w:bottom w:val="nil"/>
              <w:right w:val="nil"/>
            </w:tcBorders>
            <w:shd w:val="clear" w:color="auto" w:fill="auto"/>
            <w:noWrap/>
            <w:vAlign w:val="center"/>
            <w:hideMark/>
          </w:tcPr>
          <w:p w14:paraId="3C160823"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b/>
                <w:bCs/>
                <w:sz w:val="20"/>
                <w:szCs w:val="20"/>
              </w:rPr>
              <w:t>132</w:t>
            </w:r>
          </w:p>
        </w:tc>
        <w:tc>
          <w:tcPr>
            <w:tcW w:w="1225" w:type="dxa"/>
            <w:tcBorders>
              <w:top w:val="nil"/>
              <w:left w:val="nil"/>
              <w:bottom w:val="nil"/>
              <w:right w:val="nil"/>
            </w:tcBorders>
            <w:shd w:val="clear" w:color="auto" w:fill="auto"/>
            <w:noWrap/>
            <w:vAlign w:val="center"/>
            <w:hideMark/>
          </w:tcPr>
          <w:p w14:paraId="3442E8CD"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b/>
                <w:bCs/>
                <w:sz w:val="20"/>
                <w:szCs w:val="20"/>
              </w:rPr>
              <w:t>1 543</w:t>
            </w:r>
          </w:p>
        </w:tc>
        <w:tc>
          <w:tcPr>
            <w:tcW w:w="1254" w:type="dxa"/>
            <w:tcBorders>
              <w:top w:val="nil"/>
              <w:left w:val="nil"/>
              <w:bottom w:val="nil"/>
              <w:right w:val="nil"/>
            </w:tcBorders>
            <w:shd w:val="clear" w:color="auto" w:fill="auto"/>
            <w:noWrap/>
            <w:vAlign w:val="center"/>
            <w:hideMark/>
          </w:tcPr>
          <w:p w14:paraId="05E9E242"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b/>
                <w:bCs/>
                <w:sz w:val="20"/>
                <w:szCs w:val="20"/>
              </w:rPr>
              <w:t>700</w:t>
            </w:r>
          </w:p>
        </w:tc>
        <w:tc>
          <w:tcPr>
            <w:tcW w:w="1225" w:type="dxa"/>
            <w:tcBorders>
              <w:top w:val="nil"/>
              <w:left w:val="nil"/>
              <w:bottom w:val="nil"/>
              <w:right w:val="nil"/>
            </w:tcBorders>
            <w:shd w:val="clear" w:color="auto" w:fill="auto"/>
            <w:noWrap/>
            <w:vAlign w:val="center"/>
            <w:hideMark/>
          </w:tcPr>
          <w:p w14:paraId="7899B306"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b/>
                <w:bCs/>
                <w:sz w:val="20"/>
                <w:szCs w:val="20"/>
              </w:rPr>
              <w:t>776</w:t>
            </w:r>
          </w:p>
        </w:tc>
        <w:tc>
          <w:tcPr>
            <w:tcW w:w="1455" w:type="dxa"/>
            <w:tcBorders>
              <w:top w:val="nil"/>
              <w:left w:val="nil"/>
              <w:bottom w:val="nil"/>
              <w:right w:val="nil"/>
            </w:tcBorders>
            <w:shd w:val="clear" w:color="auto" w:fill="auto"/>
            <w:noWrap/>
            <w:vAlign w:val="center"/>
            <w:hideMark/>
          </w:tcPr>
          <w:p w14:paraId="3B75DE19"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b/>
                <w:bCs/>
                <w:sz w:val="20"/>
                <w:szCs w:val="20"/>
              </w:rPr>
              <w:t>2 488</w:t>
            </w:r>
          </w:p>
        </w:tc>
        <w:tc>
          <w:tcPr>
            <w:tcW w:w="1225" w:type="dxa"/>
            <w:tcBorders>
              <w:top w:val="nil"/>
              <w:left w:val="nil"/>
              <w:bottom w:val="nil"/>
              <w:right w:val="nil"/>
            </w:tcBorders>
            <w:shd w:val="clear" w:color="auto" w:fill="auto"/>
            <w:noWrap/>
            <w:vAlign w:val="center"/>
            <w:hideMark/>
          </w:tcPr>
          <w:p w14:paraId="33D634BB"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b/>
                <w:bCs/>
                <w:sz w:val="20"/>
                <w:szCs w:val="20"/>
              </w:rPr>
              <w:t>2 036</w:t>
            </w:r>
          </w:p>
        </w:tc>
        <w:tc>
          <w:tcPr>
            <w:tcW w:w="1286" w:type="dxa"/>
            <w:tcBorders>
              <w:top w:val="nil"/>
              <w:left w:val="nil"/>
              <w:bottom w:val="nil"/>
              <w:right w:val="nil"/>
            </w:tcBorders>
            <w:shd w:val="clear" w:color="auto" w:fill="auto"/>
            <w:noWrap/>
            <w:vAlign w:val="center"/>
            <w:hideMark/>
          </w:tcPr>
          <w:p w14:paraId="3BB1C6FF"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b/>
                <w:bCs/>
                <w:sz w:val="20"/>
                <w:szCs w:val="20"/>
              </w:rPr>
              <w:t>49 908</w:t>
            </w:r>
          </w:p>
        </w:tc>
        <w:tc>
          <w:tcPr>
            <w:tcW w:w="1341" w:type="dxa"/>
            <w:tcBorders>
              <w:top w:val="nil"/>
              <w:left w:val="nil"/>
              <w:bottom w:val="nil"/>
              <w:right w:val="nil"/>
            </w:tcBorders>
            <w:shd w:val="clear" w:color="auto" w:fill="auto"/>
            <w:noWrap/>
            <w:vAlign w:val="center"/>
            <w:hideMark/>
          </w:tcPr>
          <w:p w14:paraId="2E2BEF0B" w14:textId="77777777" w:rsidR="00196277" w:rsidRPr="00BF3066" w:rsidRDefault="00196277" w:rsidP="00313EEB">
            <w:pPr>
              <w:tabs>
                <w:tab w:val="clear" w:pos="794"/>
              </w:tabs>
              <w:spacing w:before="40" w:after="40" w:line="240" w:lineRule="exact"/>
              <w:jc w:val="left"/>
              <w:rPr>
                <w:rFonts w:eastAsia="Times New Roman"/>
                <w:b/>
                <w:bCs/>
                <w:color w:val="002060"/>
                <w:sz w:val="20"/>
                <w:szCs w:val="20"/>
              </w:rPr>
            </w:pPr>
            <w:r w:rsidRPr="00BF3066">
              <w:rPr>
                <w:b/>
                <w:bCs/>
                <w:color w:val="002060"/>
                <w:sz w:val="20"/>
                <w:szCs w:val="20"/>
              </w:rPr>
              <w:t>61 338</w:t>
            </w:r>
          </w:p>
        </w:tc>
      </w:tr>
    </w:tbl>
    <w:p w14:paraId="139C3730" w14:textId="77777777" w:rsidR="00196277" w:rsidRDefault="00196277" w:rsidP="00196277">
      <w:pPr>
        <w:rPr>
          <w:rtl/>
          <w:lang w:bidi="ar-EG"/>
        </w:rPr>
      </w:pPr>
      <w:r>
        <w:rPr>
          <w:rtl/>
          <w:lang w:bidi="ar-EG"/>
        </w:rPr>
        <w:br w:type="page"/>
      </w:r>
    </w:p>
    <w:tbl>
      <w:tblPr>
        <w:bidiVisual/>
        <w:tblW w:w="5000" w:type="pct"/>
        <w:jc w:val="center"/>
        <w:tblLook w:val="04A0" w:firstRow="1" w:lastRow="0" w:firstColumn="1" w:lastColumn="0" w:noHBand="0" w:noVBand="1"/>
      </w:tblPr>
      <w:tblGrid>
        <w:gridCol w:w="3012"/>
        <w:gridCol w:w="1231"/>
        <w:gridCol w:w="1226"/>
        <w:gridCol w:w="1226"/>
        <w:gridCol w:w="1225"/>
        <w:gridCol w:w="1254"/>
        <w:gridCol w:w="1225"/>
        <w:gridCol w:w="1455"/>
        <w:gridCol w:w="1225"/>
        <w:gridCol w:w="1286"/>
        <w:gridCol w:w="1341"/>
      </w:tblGrid>
      <w:tr w:rsidR="00196277" w:rsidRPr="00420C6E" w14:paraId="2C74D84A" w14:textId="77777777" w:rsidTr="00313EEB">
        <w:trPr>
          <w:jc w:val="center"/>
        </w:trPr>
        <w:tc>
          <w:tcPr>
            <w:tcW w:w="15706" w:type="dxa"/>
            <w:gridSpan w:val="11"/>
            <w:tcBorders>
              <w:top w:val="nil"/>
              <w:left w:val="nil"/>
              <w:bottom w:val="nil"/>
              <w:right w:val="nil"/>
            </w:tcBorders>
            <w:shd w:val="clear" w:color="auto" w:fill="auto"/>
            <w:noWrap/>
            <w:vAlign w:val="center"/>
            <w:hideMark/>
          </w:tcPr>
          <w:p w14:paraId="6AFDFA36" w14:textId="77777777" w:rsidR="00196277" w:rsidRPr="00FC2D64" w:rsidRDefault="00196277" w:rsidP="00313EEB">
            <w:pPr>
              <w:pStyle w:val="TableNo0"/>
              <w:rPr>
                <w:sz w:val="30"/>
                <w:szCs w:val="30"/>
                <w:rtl/>
                <w:lang w:bidi="ar-EG"/>
              </w:rPr>
            </w:pPr>
            <w:bookmarkStart w:id="40" w:name="_Toc69294483"/>
            <w:r w:rsidRPr="00FC2D64">
              <w:rPr>
                <w:rFonts w:hint="cs"/>
                <w:sz w:val="30"/>
                <w:szCs w:val="30"/>
                <w:rtl/>
              </w:rPr>
              <w:lastRenderedPageBreak/>
              <w:t xml:space="preserve">الجدول </w:t>
            </w:r>
            <w:r w:rsidRPr="00FC2D64">
              <w:rPr>
                <w:sz w:val="30"/>
                <w:szCs w:val="30"/>
              </w:rPr>
              <w:t>1-6</w:t>
            </w:r>
            <w:bookmarkEnd w:id="40"/>
          </w:p>
        </w:tc>
      </w:tr>
      <w:tr w:rsidR="00196277" w:rsidRPr="00420C6E" w14:paraId="4F944236" w14:textId="77777777" w:rsidTr="00313EEB">
        <w:trPr>
          <w:jc w:val="center"/>
        </w:trPr>
        <w:tc>
          <w:tcPr>
            <w:tcW w:w="15706" w:type="dxa"/>
            <w:gridSpan w:val="11"/>
            <w:tcBorders>
              <w:top w:val="nil"/>
              <w:left w:val="nil"/>
              <w:bottom w:val="nil"/>
              <w:right w:val="nil"/>
            </w:tcBorders>
            <w:shd w:val="clear" w:color="auto" w:fill="auto"/>
            <w:noWrap/>
            <w:vAlign w:val="center"/>
            <w:hideMark/>
          </w:tcPr>
          <w:p w14:paraId="199A4D4D" w14:textId="77777777" w:rsidR="00196277" w:rsidRPr="00BF3066" w:rsidRDefault="00196277" w:rsidP="00313EEB">
            <w:pPr>
              <w:pStyle w:val="Tabletitle0"/>
              <w:rPr>
                <w:b/>
                <w:bCs/>
                <w:i/>
                <w:iCs/>
                <w:sz w:val="28"/>
                <w:szCs w:val="28"/>
                <w:rtl/>
              </w:rPr>
            </w:pPr>
            <w:bookmarkStart w:id="41" w:name="_Toc69294484"/>
            <w:r w:rsidRPr="00FC2D64">
              <w:rPr>
                <w:rFonts w:hint="cs"/>
                <w:b/>
                <w:bCs/>
                <w:i/>
                <w:iCs/>
                <w:color w:val="002060"/>
                <w:sz w:val="26"/>
                <w:szCs w:val="26"/>
                <w:rtl/>
              </w:rPr>
              <w:t xml:space="preserve">قطاع الاتصالات الراديوية </w:t>
            </w:r>
            <w:r w:rsidRPr="00FC2D64">
              <w:rPr>
                <w:b/>
                <w:bCs/>
                <w:i/>
                <w:iCs/>
                <w:color w:val="002060"/>
                <w:sz w:val="26"/>
                <w:szCs w:val="26"/>
              </w:rPr>
              <w:t>2022</w:t>
            </w:r>
            <w:bookmarkEnd w:id="41"/>
          </w:p>
        </w:tc>
      </w:tr>
      <w:tr w:rsidR="00196277" w:rsidRPr="00420C6E" w14:paraId="3D622500" w14:textId="77777777" w:rsidTr="00313EEB">
        <w:trPr>
          <w:jc w:val="center"/>
        </w:trPr>
        <w:tc>
          <w:tcPr>
            <w:tcW w:w="15706" w:type="dxa"/>
            <w:gridSpan w:val="11"/>
            <w:tcBorders>
              <w:top w:val="nil"/>
              <w:left w:val="nil"/>
              <w:bottom w:val="nil"/>
              <w:right w:val="nil"/>
            </w:tcBorders>
            <w:shd w:val="clear" w:color="auto" w:fill="auto"/>
            <w:noWrap/>
            <w:vAlign w:val="center"/>
            <w:hideMark/>
          </w:tcPr>
          <w:p w14:paraId="05BCF726" w14:textId="77777777" w:rsidR="00196277" w:rsidRPr="00BF3066" w:rsidRDefault="00196277" w:rsidP="00313EEB">
            <w:pPr>
              <w:tabs>
                <w:tab w:val="clear" w:pos="794"/>
              </w:tabs>
              <w:spacing w:before="60" w:after="60" w:line="300" w:lineRule="exact"/>
              <w:jc w:val="left"/>
              <w:rPr>
                <w:rFonts w:eastAsia="Times New Roman"/>
                <w:b/>
                <w:bCs/>
                <w:i/>
                <w:iCs/>
                <w:color w:val="002060"/>
                <w:sz w:val="28"/>
                <w:szCs w:val="24"/>
              </w:rPr>
            </w:pPr>
            <w:r w:rsidRPr="00BF3066">
              <w:rPr>
                <w:rFonts w:eastAsia="Times New Roman" w:hint="cs"/>
                <w:b/>
                <w:bCs/>
                <w:i/>
                <w:iCs/>
                <w:color w:val="002060"/>
                <w:sz w:val="24"/>
                <w:szCs w:val="24"/>
                <w:rtl/>
              </w:rPr>
              <w:t>ال</w:t>
            </w:r>
            <w:r w:rsidRPr="00BF3066">
              <w:rPr>
                <w:rFonts w:eastAsia="Times New Roman"/>
                <w:b/>
                <w:bCs/>
                <w:i/>
                <w:iCs/>
                <w:color w:val="002060"/>
                <w:sz w:val="24"/>
                <w:szCs w:val="24"/>
                <w:rtl/>
              </w:rPr>
              <w:t>نفقات ال</w:t>
            </w:r>
            <w:r w:rsidRPr="00BF3066">
              <w:rPr>
                <w:rFonts w:eastAsia="Times New Roman" w:hint="cs"/>
                <w:b/>
                <w:bCs/>
                <w:i/>
                <w:iCs/>
                <w:color w:val="002060"/>
                <w:sz w:val="24"/>
                <w:szCs w:val="24"/>
                <w:rtl/>
              </w:rPr>
              <w:t>مخططة</w:t>
            </w:r>
            <w:r w:rsidRPr="00BF3066">
              <w:rPr>
                <w:rFonts w:eastAsia="Times New Roman"/>
                <w:b/>
                <w:bCs/>
                <w:i/>
                <w:iCs/>
                <w:color w:val="002060"/>
                <w:sz w:val="24"/>
                <w:szCs w:val="24"/>
                <w:rtl/>
              </w:rPr>
              <w:t xml:space="preserve"> حسب الأبواب والفئات</w:t>
            </w:r>
          </w:p>
        </w:tc>
      </w:tr>
      <w:tr w:rsidR="00196277" w:rsidRPr="00420C6E" w14:paraId="7D6FD9C7" w14:textId="77777777" w:rsidTr="00313EEB">
        <w:trPr>
          <w:jc w:val="center"/>
        </w:trPr>
        <w:tc>
          <w:tcPr>
            <w:tcW w:w="3012" w:type="dxa"/>
            <w:tcBorders>
              <w:top w:val="nil"/>
              <w:left w:val="nil"/>
              <w:bottom w:val="nil"/>
              <w:right w:val="nil"/>
            </w:tcBorders>
            <w:shd w:val="clear" w:color="auto" w:fill="auto"/>
            <w:noWrap/>
            <w:vAlign w:val="center"/>
            <w:hideMark/>
          </w:tcPr>
          <w:p w14:paraId="793253AD" w14:textId="77777777" w:rsidR="00196277" w:rsidRPr="00BF3066" w:rsidRDefault="00196277" w:rsidP="00313EEB">
            <w:pPr>
              <w:tabs>
                <w:tab w:val="clear" w:pos="794"/>
              </w:tabs>
              <w:spacing w:before="0" w:line="240" w:lineRule="auto"/>
              <w:jc w:val="left"/>
              <w:rPr>
                <w:rFonts w:eastAsia="Times New Roman"/>
                <w:sz w:val="20"/>
                <w:szCs w:val="20"/>
              </w:rPr>
            </w:pPr>
          </w:p>
        </w:tc>
        <w:tc>
          <w:tcPr>
            <w:tcW w:w="12694" w:type="dxa"/>
            <w:gridSpan w:val="10"/>
            <w:tcBorders>
              <w:top w:val="nil"/>
              <w:left w:val="nil"/>
              <w:bottom w:val="nil"/>
              <w:right w:val="nil"/>
            </w:tcBorders>
            <w:shd w:val="clear" w:color="auto" w:fill="auto"/>
            <w:noWrap/>
            <w:vAlign w:val="center"/>
            <w:hideMark/>
          </w:tcPr>
          <w:p w14:paraId="1AC11C85" w14:textId="77777777" w:rsidR="00196277" w:rsidRPr="00BF3066" w:rsidRDefault="00196277" w:rsidP="00313EEB">
            <w:pPr>
              <w:tabs>
                <w:tab w:val="clear" w:pos="794"/>
              </w:tabs>
              <w:spacing w:before="0" w:line="240" w:lineRule="auto"/>
              <w:jc w:val="center"/>
              <w:rPr>
                <w:rFonts w:eastAsia="Times New Roman"/>
                <w:i/>
                <w:iCs/>
                <w:color w:val="002060"/>
                <w:sz w:val="20"/>
                <w:szCs w:val="20"/>
              </w:rPr>
            </w:pPr>
            <w:r w:rsidRPr="00BF3066">
              <w:rPr>
                <w:rFonts w:eastAsia="Times New Roman" w:hint="cs"/>
                <w:i/>
                <w:iCs/>
                <w:color w:val="002060"/>
                <w:sz w:val="20"/>
                <w:szCs w:val="20"/>
                <w:rtl/>
              </w:rPr>
              <w:t>بآلاف الفرنكات السويسرية</w:t>
            </w:r>
          </w:p>
        </w:tc>
      </w:tr>
      <w:tr w:rsidR="00196277" w:rsidRPr="00420C6E" w14:paraId="2C5B6D40" w14:textId="77777777" w:rsidTr="00313EEB">
        <w:trPr>
          <w:jc w:val="center"/>
        </w:trPr>
        <w:tc>
          <w:tcPr>
            <w:tcW w:w="10399" w:type="dxa"/>
            <w:gridSpan w:val="7"/>
            <w:tcBorders>
              <w:top w:val="nil"/>
              <w:left w:val="nil"/>
              <w:bottom w:val="nil"/>
              <w:right w:val="nil"/>
            </w:tcBorders>
            <w:shd w:val="clear" w:color="auto" w:fill="auto"/>
            <w:noWrap/>
            <w:vAlign w:val="center"/>
            <w:hideMark/>
          </w:tcPr>
          <w:p w14:paraId="4702A1BA" w14:textId="77777777" w:rsidR="00196277" w:rsidRPr="00BF3066" w:rsidRDefault="00196277" w:rsidP="00313EEB">
            <w:pPr>
              <w:tabs>
                <w:tab w:val="clear" w:pos="794"/>
              </w:tabs>
              <w:spacing w:before="0" w:line="240" w:lineRule="auto"/>
              <w:jc w:val="center"/>
              <w:rPr>
                <w:rFonts w:eastAsia="Times New Roman"/>
                <w:sz w:val="20"/>
                <w:szCs w:val="20"/>
              </w:rPr>
            </w:pPr>
            <w:r w:rsidRPr="00BF3066">
              <w:rPr>
                <w:rFonts w:eastAsia="Times New Roman"/>
                <w:sz w:val="20"/>
                <w:szCs w:val="20"/>
              </w:rPr>
              <w:t xml:space="preserve"> </w:t>
            </w:r>
          </w:p>
        </w:tc>
        <w:tc>
          <w:tcPr>
            <w:tcW w:w="3966" w:type="dxa"/>
            <w:gridSpan w:val="3"/>
            <w:tcBorders>
              <w:top w:val="nil"/>
              <w:left w:val="nil"/>
              <w:bottom w:val="nil"/>
              <w:right w:val="nil"/>
            </w:tcBorders>
            <w:shd w:val="clear" w:color="auto" w:fill="auto"/>
            <w:noWrap/>
            <w:vAlign w:val="center"/>
            <w:hideMark/>
          </w:tcPr>
          <w:p w14:paraId="4B032EEB" w14:textId="77777777" w:rsidR="00196277" w:rsidRPr="00BF3066" w:rsidRDefault="00196277" w:rsidP="00313EEB">
            <w:pPr>
              <w:tabs>
                <w:tab w:val="clear" w:pos="794"/>
              </w:tabs>
              <w:spacing w:before="0" w:line="240" w:lineRule="auto"/>
              <w:jc w:val="center"/>
              <w:rPr>
                <w:rFonts w:eastAsia="Times New Roman"/>
                <w:b/>
                <w:bCs/>
                <w:i/>
                <w:iCs/>
                <w:color w:val="002060"/>
                <w:sz w:val="20"/>
                <w:szCs w:val="20"/>
              </w:rPr>
            </w:pPr>
            <w:r w:rsidRPr="00BF3066">
              <w:rPr>
                <w:rFonts w:eastAsia="Times New Roman" w:hint="cs"/>
                <w:b/>
                <w:bCs/>
                <w:i/>
                <w:iCs/>
                <w:color w:val="002060"/>
                <w:sz w:val="20"/>
                <w:szCs w:val="20"/>
                <w:rtl/>
              </w:rPr>
              <w:t>مكتب الاتصالات الراديوية</w:t>
            </w:r>
          </w:p>
        </w:tc>
        <w:tc>
          <w:tcPr>
            <w:tcW w:w="1341" w:type="dxa"/>
            <w:tcBorders>
              <w:top w:val="nil"/>
              <w:left w:val="nil"/>
              <w:bottom w:val="nil"/>
              <w:right w:val="nil"/>
            </w:tcBorders>
            <w:shd w:val="clear" w:color="auto" w:fill="auto"/>
            <w:noWrap/>
            <w:vAlign w:val="center"/>
            <w:hideMark/>
          </w:tcPr>
          <w:p w14:paraId="542BB8C0" w14:textId="77777777" w:rsidR="00196277" w:rsidRPr="00BF3066" w:rsidRDefault="00196277" w:rsidP="00313EEB">
            <w:pPr>
              <w:tabs>
                <w:tab w:val="clear" w:pos="794"/>
              </w:tabs>
              <w:spacing w:before="0" w:line="240" w:lineRule="auto"/>
              <w:jc w:val="center"/>
              <w:rPr>
                <w:rFonts w:eastAsia="Times New Roman"/>
                <w:b/>
                <w:bCs/>
                <w:i/>
                <w:iCs/>
                <w:color w:val="002060"/>
                <w:sz w:val="20"/>
                <w:szCs w:val="20"/>
              </w:rPr>
            </w:pPr>
          </w:p>
        </w:tc>
      </w:tr>
      <w:tr w:rsidR="00196277" w:rsidRPr="00420C6E" w14:paraId="297EAD36" w14:textId="77777777" w:rsidTr="00313EEB">
        <w:trPr>
          <w:jc w:val="center"/>
        </w:trPr>
        <w:tc>
          <w:tcPr>
            <w:tcW w:w="3012" w:type="dxa"/>
            <w:tcBorders>
              <w:top w:val="nil"/>
              <w:left w:val="nil"/>
              <w:bottom w:val="nil"/>
              <w:right w:val="nil"/>
            </w:tcBorders>
            <w:shd w:val="clear" w:color="auto" w:fill="auto"/>
            <w:noWrap/>
            <w:vAlign w:val="center"/>
            <w:hideMark/>
          </w:tcPr>
          <w:p w14:paraId="4A7AFF60"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31" w:type="dxa"/>
            <w:tcBorders>
              <w:top w:val="nil"/>
              <w:left w:val="nil"/>
              <w:bottom w:val="nil"/>
              <w:right w:val="nil"/>
            </w:tcBorders>
            <w:shd w:val="clear" w:color="auto" w:fill="auto"/>
            <w:noWrap/>
            <w:vAlign w:val="center"/>
            <w:hideMark/>
          </w:tcPr>
          <w:p w14:paraId="6BA3D885"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center"/>
            <w:hideMark/>
          </w:tcPr>
          <w:p w14:paraId="07B64D92" w14:textId="77777777" w:rsidR="00196277" w:rsidRPr="00BF3066" w:rsidRDefault="00196277" w:rsidP="00313EEB">
            <w:pPr>
              <w:tabs>
                <w:tab w:val="clear" w:pos="794"/>
              </w:tabs>
              <w:spacing w:before="0" w:line="100" w:lineRule="exact"/>
              <w:jc w:val="center"/>
              <w:rPr>
                <w:rFonts w:eastAsia="Times New Roman"/>
                <w:sz w:val="20"/>
                <w:szCs w:val="20"/>
              </w:rPr>
            </w:pPr>
          </w:p>
        </w:tc>
        <w:tc>
          <w:tcPr>
            <w:tcW w:w="1226" w:type="dxa"/>
            <w:tcBorders>
              <w:top w:val="nil"/>
              <w:left w:val="nil"/>
              <w:bottom w:val="nil"/>
              <w:right w:val="nil"/>
            </w:tcBorders>
            <w:shd w:val="clear" w:color="auto" w:fill="auto"/>
            <w:noWrap/>
            <w:vAlign w:val="center"/>
            <w:hideMark/>
          </w:tcPr>
          <w:p w14:paraId="77CA9933" w14:textId="77777777" w:rsidR="00196277" w:rsidRPr="00BF3066" w:rsidRDefault="00196277" w:rsidP="00313EEB">
            <w:pPr>
              <w:tabs>
                <w:tab w:val="clear" w:pos="794"/>
              </w:tabs>
              <w:spacing w:before="0" w:line="100" w:lineRule="exact"/>
              <w:jc w:val="center"/>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32643E74" w14:textId="77777777" w:rsidR="00196277" w:rsidRPr="00BF3066" w:rsidRDefault="00196277" w:rsidP="00313EEB">
            <w:pPr>
              <w:tabs>
                <w:tab w:val="clear" w:pos="794"/>
              </w:tabs>
              <w:spacing w:before="0" w:line="100" w:lineRule="exact"/>
              <w:jc w:val="center"/>
              <w:rPr>
                <w:rFonts w:eastAsia="Times New Roman"/>
                <w:sz w:val="20"/>
                <w:szCs w:val="20"/>
              </w:rPr>
            </w:pPr>
          </w:p>
        </w:tc>
        <w:tc>
          <w:tcPr>
            <w:tcW w:w="1254" w:type="dxa"/>
            <w:tcBorders>
              <w:top w:val="nil"/>
              <w:left w:val="nil"/>
              <w:bottom w:val="nil"/>
              <w:right w:val="nil"/>
            </w:tcBorders>
            <w:shd w:val="clear" w:color="auto" w:fill="auto"/>
            <w:noWrap/>
            <w:vAlign w:val="center"/>
            <w:hideMark/>
          </w:tcPr>
          <w:p w14:paraId="4ABCA49C" w14:textId="77777777" w:rsidR="00196277" w:rsidRPr="00BF3066" w:rsidRDefault="00196277" w:rsidP="00313EEB">
            <w:pPr>
              <w:tabs>
                <w:tab w:val="clear" w:pos="794"/>
              </w:tabs>
              <w:spacing w:before="0" w:line="100" w:lineRule="exact"/>
              <w:jc w:val="center"/>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4203BE8D" w14:textId="77777777" w:rsidR="00196277" w:rsidRPr="00BF3066" w:rsidRDefault="00196277" w:rsidP="00313EEB">
            <w:pPr>
              <w:tabs>
                <w:tab w:val="clear" w:pos="794"/>
              </w:tabs>
              <w:spacing w:before="0" w:line="100" w:lineRule="exact"/>
              <w:jc w:val="center"/>
              <w:rPr>
                <w:rFonts w:eastAsia="Times New Roman"/>
                <w:sz w:val="20"/>
                <w:szCs w:val="20"/>
              </w:rPr>
            </w:pPr>
          </w:p>
        </w:tc>
        <w:tc>
          <w:tcPr>
            <w:tcW w:w="1455" w:type="dxa"/>
            <w:tcBorders>
              <w:top w:val="nil"/>
              <w:left w:val="nil"/>
              <w:bottom w:val="nil"/>
              <w:right w:val="nil"/>
            </w:tcBorders>
            <w:shd w:val="clear" w:color="auto" w:fill="auto"/>
            <w:noWrap/>
            <w:vAlign w:val="bottom"/>
            <w:hideMark/>
          </w:tcPr>
          <w:p w14:paraId="24B204CF"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5C6F4E04"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center"/>
            <w:hideMark/>
          </w:tcPr>
          <w:p w14:paraId="3510E0F8"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center"/>
            <w:hideMark/>
          </w:tcPr>
          <w:p w14:paraId="63936B0D" w14:textId="77777777" w:rsidR="00196277" w:rsidRPr="00BF3066" w:rsidRDefault="00196277" w:rsidP="00313EEB">
            <w:pPr>
              <w:tabs>
                <w:tab w:val="clear" w:pos="794"/>
              </w:tabs>
              <w:spacing w:before="0" w:line="100" w:lineRule="exact"/>
              <w:jc w:val="left"/>
              <w:rPr>
                <w:rFonts w:eastAsia="Times New Roman"/>
                <w:sz w:val="20"/>
                <w:szCs w:val="20"/>
              </w:rPr>
            </w:pPr>
            <w:r w:rsidRPr="00420C6E">
              <w:rPr>
                <w:rFonts w:eastAsia="Times New Roman" w:hint="cs"/>
                <w:i/>
                <w:iCs/>
                <w:noProof/>
                <w:color w:val="002060"/>
                <w:sz w:val="20"/>
                <w:szCs w:val="26"/>
                <w:rtl/>
              </w:rPr>
              <mc:AlternateContent>
                <mc:Choice Requires="wpg">
                  <w:drawing>
                    <wp:anchor distT="0" distB="0" distL="114300" distR="114300" simplePos="0" relativeHeight="251676672" behindDoc="0" locked="0" layoutInCell="1" allowOverlap="1" wp14:anchorId="2532FB73" wp14:editId="2FE52466">
                      <wp:simplePos x="0" y="0"/>
                      <wp:positionH relativeFrom="column">
                        <wp:posOffset>-70485</wp:posOffset>
                      </wp:positionH>
                      <wp:positionV relativeFrom="paragraph">
                        <wp:posOffset>6985</wp:posOffset>
                      </wp:positionV>
                      <wp:extent cx="3369310" cy="3935095"/>
                      <wp:effectExtent l="0" t="0" r="21590" b="27305"/>
                      <wp:wrapNone/>
                      <wp:docPr id="33" name="Group 33"/>
                      <wp:cNvGraphicFramePr/>
                      <a:graphic xmlns:a="http://schemas.openxmlformats.org/drawingml/2006/main">
                        <a:graphicData uri="http://schemas.microsoft.com/office/word/2010/wordprocessingGroup">
                          <wpg:wgp>
                            <wpg:cNvGrpSpPr/>
                            <wpg:grpSpPr>
                              <a:xfrm>
                                <a:off x="0" y="0"/>
                                <a:ext cx="3369310" cy="3935095"/>
                                <a:chOff x="0" y="463366"/>
                                <a:chExt cx="3369328" cy="3736417"/>
                              </a:xfrm>
                            </wpg:grpSpPr>
                            <wps:wsp>
                              <wps:cNvPr id="34" name="Rounded Rectangle 200"/>
                              <wps:cNvSpPr>
                                <a:spLocks noChangeArrowheads="1"/>
                              </wps:cNvSpPr>
                              <wps:spPr bwMode="auto">
                                <a:xfrm>
                                  <a:off x="0" y="463367"/>
                                  <a:ext cx="854021" cy="3736416"/>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s:wsp>
                              <wps:cNvPr id="35" name="AutoShape 15"/>
                              <wps:cNvSpPr>
                                <a:spLocks/>
                              </wps:cNvSpPr>
                              <wps:spPr bwMode="auto">
                                <a:xfrm rot="5400000">
                                  <a:off x="2110434" y="-749808"/>
                                  <a:ext cx="45719" cy="2472068"/>
                                </a:xfrm>
                                <a:prstGeom prst="leftBracket">
                                  <a:avLst>
                                    <a:gd name="adj" fmla="val 114042"/>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AB0F977" id="Group 33" o:spid="_x0000_s1026" style="position:absolute;margin-left:-5.55pt;margin-top:.55pt;width:265.3pt;height:309.85pt;z-index:251676672;mso-width-relative:margin;mso-height-relative:margin" coordorigin=",4633" coordsize="33693,37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">
                      <v:roundrect id="Rounded Rectangle 200" o:spid="_x0000_s1027" style="position:absolute;top:4633;width:8540;height:37364;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" filled="f" strokecolor="#0070c0" strokeweight="1pt"/>
                      <v:shape id="AutoShape 15" o:spid="_x0000_s1028" type="#_x0000_t85" style="position:absolute;left:21104;top:-7499;width:457;height:2472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" adj="456" strokecolor="#0070c0" strokeweight="1pt"/>
                    </v:group>
                  </w:pict>
                </mc:Fallback>
              </mc:AlternateContent>
            </w:r>
          </w:p>
        </w:tc>
      </w:tr>
      <w:tr w:rsidR="00196277" w:rsidRPr="00420C6E" w14:paraId="7DDE3F84" w14:textId="77777777" w:rsidTr="00313EEB">
        <w:trPr>
          <w:trHeight w:val="1121"/>
          <w:jc w:val="center"/>
        </w:trPr>
        <w:tc>
          <w:tcPr>
            <w:tcW w:w="3012" w:type="dxa"/>
            <w:tcBorders>
              <w:top w:val="nil"/>
              <w:left w:val="nil"/>
              <w:right w:val="nil"/>
            </w:tcBorders>
            <w:shd w:val="clear" w:color="auto" w:fill="auto"/>
            <w:noWrap/>
            <w:vAlign w:val="center"/>
            <w:hideMark/>
          </w:tcPr>
          <w:p w14:paraId="7BC7C223" w14:textId="77777777" w:rsidR="00196277" w:rsidRPr="00BF3066" w:rsidRDefault="00196277" w:rsidP="00313EEB">
            <w:pPr>
              <w:spacing w:before="40" w:after="40" w:line="240" w:lineRule="exact"/>
              <w:jc w:val="left"/>
              <w:rPr>
                <w:rFonts w:eastAsia="Times New Roman"/>
                <w:sz w:val="20"/>
                <w:szCs w:val="20"/>
              </w:rPr>
            </w:pPr>
            <w:r w:rsidRPr="00BF3066">
              <w:rPr>
                <w:rFonts w:eastAsia="Times New Roman"/>
                <w:b/>
                <w:bCs/>
                <w:i/>
                <w:iCs/>
                <w:sz w:val="20"/>
                <w:szCs w:val="20"/>
              </w:rPr>
              <w:t> </w:t>
            </w:r>
          </w:p>
        </w:tc>
        <w:tc>
          <w:tcPr>
            <w:tcW w:w="1231" w:type="dxa"/>
            <w:tcBorders>
              <w:top w:val="nil"/>
              <w:left w:val="single" w:sz="4" w:space="0" w:color="0070C0"/>
              <w:right w:val="nil"/>
            </w:tcBorders>
            <w:shd w:val="clear" w:color="auto" w:fill="auto"/>
            <w:hideMark/>
          </w:tcPr>
          <w:p w14:paraId="396FAA88" w14:textId="77777777" w:rsidR="00196277" w:rsidRPr="00BF3066" w:rsidRDefault="00196277" w:rsidP="00313EEB">
            <w:pPr>
              <w:tabs>
                <w:tab w:val="clear" w:pos="794"/>
              </w:tabs>
              <w:spacing w:before="40" w:after="40" w:line="240" w:lineRule="exact"/>
              <w:jc w:val="center"/>
              <w:rPr>
                <w:rFonts w:eastAsia="Times New Roman"/>
                <w:sz w:val="20"/>
                <w:szCs w:val="20"/>
              </w:rPr>
            </w:pPr>
            <w:r w:rsidRPr="00BF3066">
              <w:rPr>
                <w:rFonts w:eastAsia="Times New Roman" w:hint="cs"/>
                <w:sz w:val="20"/>
                <w:szCs w:val="20"/>
                <w:rtl/>
              </w:rPr>
              <w:t>المؤتمرات والجمعيات</w:t>
            </w:r>
          </w:p>
        </w:tc>
        <w:tc>
          <w:tcPr>
            <w:tcW w:w="1226" w:type="dxa"/>
            <w:tcBorders>
              <w:top w:val="nil"/>
              <w:left w:val="nil"/>
              <w:right w:val="nil"/>
            </w:tcBorders>
            <w:shd w:val="clear" w:color="auto" w:fill="auto"/>
            <w:hideMark/>
          </w:tcPr>
          <w:p w14:paraId="0BEDF9F4" w14:textId="77777777" w:rsidR="00196277" w:rsidRPr="00BF3066" w:rsidRDefault="00196277" w:rsidP="00313EEB">
            <w:pPr>
              <w:tabs>
                <w:tab w:val="clear" w:pos="794"/>
              </w:tabs>
              <w:spacing w:before="40" w:after="40" w:line="240" w:lineRule="exact"/>
              <w:jc w:val="center"/>
              <w:rPr>
                <w:rFonts w:eastAsia="Times New Roman"/>
                <w:sz w:val="20"/>
                <w:szCs w:val="20"/>
              </w:rPr>
            </w:pPr>
            <w:r w:rsidRPr="00BF3066">
              <w:rPr>
                <w:rFonts w:eastAsia="Times New Roman" w:hint="cs"/>
                <w:sz w:val="20"/>
                <w:szCs w:val="20"/>
                <w:rtl/>
              </w:rPr>
              <w:t>لجنة لوائح الراديو</w:t>
            </w:r>
          </w:p>
        </w:tc>
        <w:tc>
          <w:tcPr>
            <w:tcW w:w="1226" w:type="dxa"/>
            <w:tcBorders>
              <w:top w:val="nil"/>
              <w:left w:val="nil"/>
              <w:right w:val="nil"/>
            </w:tcBorders>
            <w:shd w:val="clear" w:color="auto" w:fill="auto"/>
            <w:hideMark/>
          </w:tcPr>
          <w:p w14:paraId="439AB140" w14:textId="77777777" w:rsidR="00196277" w:rsidRPr="00BF3066" w:rsidRDefault="00196277" w:rsidP="00313EEB">
            <w:pPr>
              <w:tabs>
                <w:tab w:val="clear" w:pos="794"/>
              </w:tabs>
              <w:spacing w:before="40" w:after="40" w:line="240" w:lineRule="exact"/>
              <w:jc w:val="center"/>
              <w:rPr>
                <w:rFonts w:eastAsia="Times New Roman"/>
                <w:sz w:val="20"/>
                <w:szCs w:val="20"/>
              </w:rPr>
            </w:pPr>
            <w:r w:rsidRPr="00BF3066">
              <w:rPr>
                <w:rFonts w:eastAsia="Times New Roman" w:hint="cs"/>
                <w:sz w:val="20"/>
                <w:szCs w:val="20"/>
                <w:rtl/>
              </w:rPr>
              <w:t>الفريق الاستشاري للاتصالات الراديوية</w:t>
            </w:r>
          </w:p>
        </w:tc>
        <w:tc>
          <w:tcPr>
            <w:tcW w:w="1225" w:type="dxa"/>
            <w:tcBorders>
              <w:top w:val="nil"/>
              <w:left w:val="nil"/>
              <w:right w:val="nil"/>
            </w:tcBorders>
            <w:shd w:val="clear" w:color="auto" w:fill="auto"/>
            <w:hideMark/>
          </w:tcPr>
          <w:p w14:paraId="208EB327" w14:textId="77777777" w:rsidR="00196277" w:rsidRPr="00BF3066" w:rsidRDefault="00196277" w:rsidP="00313EEB">
            <w:pPr>
              <w:tabs>
                <w:tab w:val="clear" w:pos="794"/>
              </w:tabs>
              <w:spacing w:before="40" w:after="40" w:line="240" w:lineRule="exact"/>
              <w:jc w:val="center"/>
              <w:rPr>
                <w:rFonts w:eastAsia="Times New Roman"/>
                <w:sz w:val="20"/>
                <w:szCs w:val="20"/>
              </w:rPr>
            </w:pPr>
            <w:r w:rsidRPr="00BF3066">
              <w:rPr>
                <w:rFonts w:eastAsia="Times New Roman" w:hint="cs"/>
                <w:sz w:val="20"/>
                <w:szCs w:val="20"/>
                <w:rtl/>
              </w:rPr>
              <w:t>اجتماعات لجان الدراسات</w:t>
            </w:r>
          </w:p>
        </w:tc>
        <w:tc>
          <w:tcPr>
            <w:tcW w:w="1254" w:type="dxa"/>
            <w:tcBorders>
              <w:top w:val="nil"/>
              <w:left w:val="nil"/>
              <w:right w:val="nil"/>
            </w:tcBorders>
            <w:shd w:val="clear" w:color="auto" w:fill="auto"/>
            <w:hideMark/>
          </w:tcPr>
          <w:p w14:paraId="1D7B9CE9" w14:textId="77777777" w:rsidR="00196277" w:rsidRPr="00BF3066" w:rsidRDefault="00196277" w:rsidP="00313EEB">
            <w:pPr>
              <w:tabs>
                <w:tab w:val="clear" w:pos="794"/>
              </w:tabs>
              <w:spacing w:before="40" w:after="40" w:line="240" w:lineRule="exact"/>
              <w:jc w:val="center"/>
              <w:rPr>
                <w:rFonts w:eastAsia="Times New Roman"/>
                <w:sz w:val="20"/>
                <w:szCs w:val="20"/>
              </w:rPr>
            </w:pPr>
            <w:r w:rsidRPr="00BF3066">
              <w:rPr>
                <w:rFonts w:eastAsia="Times New Roman" w:hint="cs"/>
                <w:sz w:val="20"/>
                <w:szCs w:val="20"/>
                <w:rtl/>
              </w:rPr>
              <w:t>الأنشطة والبرامج</w:t>
            </w:r>
          </w:p>
        </w:tc>
        <w:tc>
          <w:tcPr>
            <w:tcW w:w="1225" w:type="dxa"/>
            <w:tcBorders>
              <w:top w:val="nil"/>
              <w:left w:val="nil"/>
              <w:right w:val="nil"/>
            </w:tcBorders>
            <w:shd w:val="clear" w:color="auto" w:fill="auto"/>
            <w:hideMark/>
          </w:tcPr>
          <w:p w14:paraId="2A3F63E6" w14:textId="77777777" w:rsidR="00196277" w:rsidRPr="00BF3066" w:rsidRDefault="00196277" w:rsidP="00313EEB">
            <w:pPr>
              <w:tabs>
                <w:tab w:val="clear" w:pos="794"/>
              </w:tabs>
              <w:spacing w:before="40" w:after="40" w:line="240" w:lineRule="exact"/>
              <w:jc w:val="center"/>
              <w:rPr>
                <w:rFonts w:eastAsia="Times New Roman"/>
                <w:sz w:val="20"/>
                <w:szCs w:val="20"/>
              </w:rPr>
            </w:pPr>
            <w:r w:rsidRPr="00BF3066">
              <w:rPr>
                <w:rFonts w:eastAsia="Times New Roman"/>
                <w:sz w:val="20"/>
                <w:szCs w:val="20"/>
                <w:rtl/>
              </w:rPr>
              <w:t>الحلقات الدراسية</w:t>
            </w:r>
            <w:r w:rsidRPr="00BF3066">
              <w:rPr>
                <w:rFonts w:eastAsia="Times New Roman" w:hint="cs"/>
                <w:sz w:val="20"/>
                <w:szCs w:val="20"/>
                <w:rtl/>
              </w:rPr>
              <w:t xml:space="preserve"> وورش العمل</w:t>
            </w:r>
          </w:p>
        </w:tc>
        <w:tc>
          <w:tcPr>
            <w:tcW w:w="1455" w:type="dxa"/>
            <w:tcBorders>
              <w:top w:val="nil"/>
              <w:left w:val="nil"/>
              <w:right w:val="nil"/>
            </w:tcBorders>
            <w:shd w:val="clear" w:color="auto" w:fill="auto"/>
            <w:hideMark/>
          </w:tcPr>
          <w:p w14:paraId="5CE82C72" w14:textId="77777777" w:rsidR="00196277" w:rsidRPr="00BF3066" w:rsidRDefault="00196277" w:rsidP="00313EEB">
            <w:pPr>
              <w:tabs>
                <w:tab w:val="clear" w:pos="794"/>
              </w:tabs>
              <w:spacing w:before="40" w:after="40" w:line="240" w:lineRule="exact"/>
              <w:jc w:val="center"/>
              <w:rPr>
                <w:rFonts w:eastAsia="Times New Roman"/>
                <w:sz w:val="20"/>
                <w:szCs w:val="20"/>
              </w:rPr>
            </w:pPr>
            <w:r w:rsidRPr="00BF3066">
              <w:rPr>
                <w:rFonts w:eastAsia="Times New Roman" w:hint="cs"/>
                <w:sz w:val="20"/>
                <w:szCs w:val="20"/>
                <w:rtl/>
              </w:rPr>
              <w:t>النفقات المشتركة</w:t>
            </w:r>
          </w:p>
        </w:tc>
        <w:tc>
          <w:tcPr>
            <w:tcW w:w="1225" w:type="dxa"/>
            <w:tcBorders>
              <w:top w:val="nil"/>
              <w:left w:val="nil"/>
              <w:right w:val="nil"/>
            </w:tcBorders>
            <w:shd w:val="clear" w:color="auto" w:fill="auto"/>
            <w:hideMark/>
          </w:tcPr>
          <w:p w14:paraId="51FDEC9A" w14:textId="77777777" w:rsidR="00196277" w:rsidRPr="00BF3066" w:rsidRDefault="00196277" w:rsidP="00313EEB">
            <w:pPr>
              <w:tabs>
                <w:tab w:val="clear" w:pos="794"/>
              </w:tabs>
              <w:spacing w:before="40" w:after="40" w:line="240" w:lineRule="exact"/>
              <w:jc w:val="center"/>
              <w:rPr>
                <w:rFonts w:eastAsia="Times New Roman"/>
                <w:sz w:val="20"/>
                <w:szCs w:val="20"/>
              </w:rPr>
            </w:pPr>
            <w:r w:rsidRPr="00BF3066">
              <w:rPr>
                <w:rFonts w:eastAsia="Times New Roman" w:hint="cs"/>
                <w:sz w:val="20"/>
                <w:szCs w:val="20"/>
                <w:rtl/>
              </w:rPr>
              <w:t>مكتب المدير</w:t>
            </w:r>
          </w:p>
        </w:tc>
        <w:tc>
          <w:tcPr>
            <w:tcW w:w="1286" w:type="dxa"/>
            <w:tcBorders>
              <w:top w:val="nil"/>
              <w:left w:val="nil"/>
              <w:right w:val="nil"/>
            </w:tcBorders>
            <w:shd w:val="clear" w:color="auto" w:fill="auto"/>
            <w:hideMark/>
          </w:tcPr>
          <w:p w14:paraId="156AABF6" w14:textId="77777777" w:rsidR="00196277" w:rsidRPr="00BF3066" w:rsidRDefault="00196277" w:rsidP="00313EEB">
            <w:pPr>
              <w:tabs>
                <w:tab w:val="clear" w:pos="794"/>
              </w:tabs>
              <w:spacing w:before="40" w:after="40" w:line="240" w:lineRule="exact"/>
              <w:jc w:val="center"/>
              <w:rPr>
                <w:rFonts w:eastAsia="Times New Roman"/>
                <w:sz w:val="20"/>
                <w:szCs w:val="20"/>
              </w:rPr>
            </w:pPr>
            <w:r w:rsidRPr="00BF3066">
              <w:rPr>
                <w:rFonts w:eastAsia="Times New Roman" w:hint="cs"/>
                <w:sz w:val="20"/>
                <w:szCs w:val="20"/>
                <w:rtl/>
              </w:rPr>
              <w:t>الدوائر</w:t>
            </w:r>
          </w:p>
        </w:tc>
        <w:tc>
          <w:tcPr>
            <w:tcW w:w="1341" w:type="dxa"/>
            <w:tcBorders>
              <w:top w:val="nil"/>
              <w:left w:val="nil"/>
              <w:right w:val="nil"/>
            </w:tcBorders>
            <w:shd w:val="clear" w:color="auto" w:fill="auto"/>
            <w:noWrap/>
            <w:vAlign w:val="center"/>
            <w:hideMark/>
          </w:tcPr>
          <w:p w14:paraId="3853B1F1" w14:textId="77777777" w:rsidR="00196277" w:rsidRPr="00BF3066" w:rsidRDefault="00196277" w:rsidP="00313EEB">
            <w:pPr>
              <w:tabs>
                <w:tab w:val="clear" w:pos="794"/>
              </w:tabs>
              <w:spacing w:before="40" w:after="40" w:line="240" w:lineRule="exact"/>
              <w:jc w:val="center"/>
              <w:rPr>
                <w:rFonts w:eastAsia="Times New Roman"/>
                <w:b/>
                <w:bCs/>
                <w:color w:val="002060"/>
                <w:sz w:val="20"/>
                <w:szCs w:val="20"/>
              </w:rPr>
            </w:pPr>
            <w:r w:rsidRPr="00BF3066">
              <w:rPr>
                <w:rFonts w:eastAsia="Times New Roman" w:hint="cs"/>
                <w:b/>
                <w:bCs/>
                <w:color w:val="002060"/>
                <w:sz w:val="20"/>
                <w:szCs w:val="20"/>
                <w:rtl/>
              </w:rPr>
              <w:t>المجموع</w:t>
            </w:r>
          </w:p>
        </w:tc>
      </w:tr>
      <w:tr w:rsidR="00196277" w:rsidRPr="00420C6E" w14:paraId="00E3B3F8" w14:textId="77777777" w:rsidTr="00313EEB">
        <w:trPr>
          <w:jc w:val="center"/>
        </w:trPr>
        <w:tc>
          <w:tcPr>
            <w:tcW w:w="3012" w:type="dxa"/>
            <w:tcBorders>
              <w:top w:val="nil"/>
              <w:left w:val="nil"/>
              <w:bottom w:val="nil"/>
              <w:right w:val="nil"/>
            </w:tcBorders>
            <w:shd w:val="clear" w:color="auto" w:fill="auto"/>
            <w:noWrap/>
            <w:vAlign w:val="center"/>
            <w:hideMark/>
          </w:tcPr>
          <w:p w14:paraId="5237AA68" w14:textId="77777777" w:rsidR="00196277" w:rsidRPr="00BF3066" w:rsidRDefault="00196277" w:rsidP="00313EEB">
            <w:pPr>
              <w:tabs>
                <w:tab w:val="clear" w:pos="794"/>
              </w:tabs>
              <w:spacing w:before="0" w:line="100" w:lineRule="exact"/>
              <w:jc w:val="center"/>
              <w:rPr>
                <w:rFonts w:eastAsia="Times New Roman"/>
                <w:b/>
                <w:bCs/>
                <w:color w:val="002060"/>
                <w:sz w:val="20"/>
                <w:szCs w:val="20"/>
              </w:rPr>
            </w:pPr>
          </w:p>
        </w:tc>
        <w:tc>
          <w:tcPr>
            <w:tcW w:w="1231" w:type="dxa"/>
            <w:tcBorders>
              <w:top w:val="nil"/>
              <w:left w:val="single" w:sz="4" w:space="0" w:color="0070C0"/>
              <w:bottom w:val="nil"/>
              <w:right w:val="nil"/>
            </w:tcBorders>
            <w:shd w:val="clear" w:color="auto" w:fill="auto"/>
            <w:noWrap/>
            <w:vAlign w:val="center"/>
            <w:hideMark/>
          </w:tcPr>
          <w:p w14:paraId="3C913092"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rFonts w:eastAsia="Times New Roman"/>
                <w:sz w:val="20"/>
                <w:szCs w:val="20"/>
              </w:rPr>
              <w:t> </w:t>
            </w:r>
          </w:p>
        </w:tc>
        <w:tc>
          <w:tcPr>
            <w:tcW w:w="1226" w:type="dxa"/>
            <w:tcBorders>
              <w:top w:val="nil"/>
              <w:left w:val="nil"/>
              <w:bottom w:val="nil"/>
              <w:right w:val="nil"/>
            </w:tcBorders>
            <w:shd w:val="clear" w:color="auto" w:fill="auto"/>
            <w:noWrap/>
            <w:vAlign w:val="center"/>
            <w:hideMark/>
          </w:tcPr>
          <w:p w14:paraId="2901343F"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center"/>
            <w:hideMark/>
          </w:tcPr>
          <w:p w14:paraId="2E3E1B3F"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1FA808DF"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54" w:type="dxa"/>
            <w:tcBorders>
              <w:top w:val="nil"/>
              <w:left w:val="nil"/>
              <w:bottom w:val="nil"/>
              <w:right w:val="nil"/>
            </w:tcBorders>
            <w:shd w:val="clear" w:color="auto" w:fill="auto"/>
            <w:noWrap/>
            <w:vAlign w:val="center"/>
            <w:hideMark/>
          </w:tcPr>
          <w:p w14:paraId="0C690358"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33B20084"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455" w:type="dxa"/>
            <w:tcBorders>
              <w:top w:val="nil"/>
              <w:left w:val="nil"/>
              <w:bottom w:val="nil"/>
              <w:right w:val="nil"/>
            </w:tcBorders>
            <w:shd w:val="clear" w:color="auto" w:fill="auto"/>
            <w:noWrap/>
            <w:vAlign w:val="center"/>
            <w:hideMark/>
          </w:tcPr>
          <w:p w14:paraId="4ECA8E9C"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4BCDDB86"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center"/>
            <w:hideMark/>
          </w:tcPr>
          <w:p w14:paraId="336B9040"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center"/>
            <w:hideMark/>
          </w:tcPr>
          <w:p w14:paraId="4089C8A8"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420C6E" w14:paraId="24FCF286" w14:textId="77777777" w:rsidTr="00313EEB">
        <w:trPr>
          <w:jc w:val="center"/>
        </w:trPr>
        <w:tc>
          <w:tcPr>
            <w:tcW w:w="3012" w:type="dxa"/>
            <w:tcBorders>
              <w:top w:val="nil"/>
              <w:left w:val="nil"/>
              <w:bottom w:val="nil"/>
              <w:right w:val="nil"/>
            </w:tcBorders>
            <w:shd w:val="clear" w:color="auto" w:fill="auto"/>
            <w:noWrap/>
            <w:vAlign w:val="bottom"/>
            <w:hideMark/>
          </w:tcPr>
          <w:p w14:paraId="3A7BE9E4"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Pr>
              <w:t>1</w:t>
            </w:r>
            <w:r w:rsidRPr="00BF3066">
              <w:rPr>
                <w:rFonts w:eastAsia="Times New Roman" w:hint="cs"/>
                <w:sz w:val="20"/>
                <w:szCs w:val="20"/>
                <w:rtl/>
                <w:lang w:bidi="ar-EG"/>
              </w:rPr>
              <w:t xml:space="preserve"> - </w:t>
            </w:r>
            <w:r w:rsidRPr="00BF3066">
              <w:rPr>
                <w:rFonts w:eastAsia="Times New Roman"/>
                <w:sz w:val="20"/>
                <w:szCs w:val="20"/>
                <w:rtl/>
              </w:rPr>
              <w:t>التكاليف الخاصة</w:t>
            </w:r>
            <w:r w:rsidRPr="00BF3066">
              <w:rPr>
                <w:rFonts w:eastAsia="Times New Roman" w:hint="cs"/>
                <w:sz w:val="20"/>
                <w:szCs w:val="20"/>
                <w:rtl/>
              </w:rPr>
              <w:t xml:space="preserve"> </w:t>
            </w:r>
            <w:r w:rsidRPr="00BF3066">
              <w:rPr>
                <w:rFonts w:eastAsia="Times New Roman"/>
                <w:sz w:val="20"/>
                <w:szCs w:val="20"/>
                <w:rtl/>
              </w:rPr>
              <w:t>بالموظفين</w:t>
            </w:r>
          </w:p>
        </w:tc>
        <w:tc>
          <w:tcPr>
            <w:tcW w:w="1231" w:type="dxa"/>
            <w:tcBorders>
              <w:top w:val="nil"/>
              <w:left w:val="single" w:sz="4" w:space="0" w:color="0070C0"/>
              <w:bottom w:val="nil"/>
              <w:right w:val="nil"/>
            </w:tcBorders>
            <w:shd w:val="clear" w:color="auto" w:fill="auto"/>
            <w:noWrap/>
            <w:vAlign w:val="bottom"/>
            <w:hideMark/>
          </w:tcPr>
          <w:p w14:paraId="3EC89D88"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31503735"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166</w:t>
            </w:r>
          </w:p>
        </w:tc>
        <w:tc>
          <w:tcPr>
            <w:tcW w:w="1226" w:type="dxa"/>
            <w:tcBorders>
              <w:top w:val="nil"/>
              <w:left w:val="nil"/>
              <w:bottom w:val="nil"/>
              <w:right w:val="nil"/>
            </w:tcBorders>
            <w:shd w:val="clear" w:color="auto" w:fill="auto"/>
            <w:noWrap/>
            <w:vAlign w:val="bottom"/>
            <w:hideMark/>
          </w:tcPr>
          <w:p w14:paraId="6D62CD0F"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56</w:t>
            </w:r>
          </w:p>
        </w:tc>
        <w:tc>
          <w:tcPr>
            <w:tcW w:w="1225" w:type="dxa"/>
            <w:tcBorders>
              <w:top w:val="nil"/>
              <w:left w:val="nil"/>
              <w:bottom w:val="nil"/>
              <w:right w:val="nil"/>
            </w:tcBorders>
            <w:shd w:val="clear" w:color="auto" w:fill="auto"/>
            <w:noWrap/>
            <w:vAlign w:val="bottom"/>
            <w:hideMark/>
          </w:tcPr>
          <w:p w14:paraId="0261AC5E"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201</w:t>
            </w:r>
          </w:p>
        </w:tc>
        <w:tc>
          <w:tcPr>
            <w:tcW w:w="1254" w:type="dxa"/>
            <w:tcBorders>
              <w:top w:val="nil"/>
              <w:left w:val="nil"/>
              <w:bottom w:val="nil"/>
              <w:right w:val="nil"/>
            </w:tcBorders>
            <w:shd w:val="clear" w:color="auto" w:fill="auto"/>
            <w:noWrap/>
            <w:vAlign w:val="bottom"/>
            <w:hideMark/>
          </w:tcPr>
          <w:p w14:paraId="781E459F"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C61DCCD"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129</w:t>
            </w:r>
          </w:p>
        </w:tc>
        <w:tc>
          <w:tcPr>
            <w:tcW w:w="1455" w:type="dxa"/>
            <w:tcBorders>
              <w:top w:val="nil"/>
              <w:left w:val="nil"/>
              <w:bottom w:val="nil"/>
              <w:right w:val="nil"/>
            </w:tcBorders>
            <w:shd w:val="clear" w:color="auto" w:fill="auto"/>
            <w:noWrap/>
            <w:vAlign w:val="bottom"/>
            <w:hideMark/>
          </w:tcPr>
          <w:p w14:paraId="11606E94"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B7EEFE5"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720</w:t>
            </w:r>
          </w:p>
        </w:tc>
        <w:tc>
          <w:tcPr>
            <w:tcW w:w="1286" w:type="dxa"/>
            <w:tcBorders>
              <w:top w:val="nil"/>
              <w:left w:val="nil"/>
              <w:bottom w:val="nil"/>
              <w:right w:val="nil"/>
            </w:tcBorders>
            <w:shd w:val="clear" w:color="auto" w:fill="auto"/>
            <w:noWrap/>
            <w:vAlign w:val="bottom"/>
            <w:hideMark/>
          </w:tcPr>
          <w:p w14:paraId="0FC5ECA6"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19 342</w:t>
            </w:r>
          </w:p>
        </w:tc>
        <w:tc>
          <w:tcPr>
            <w:tcW w:w="1341" w:type="dxa"/>
            <w:tcBorders>
              <w:top w:val="nil"/>
              <w:left w:val="nil"/>
              <w:bottom w:val="nil"/>
              <w:right w:val="nil"/>
            </w:tcBorders>
            <w:shd w:val="clear" w:color="auto" w:fill="auto"/>
            <w:noWrap/>
            <w:vAlign w:val="bottom"/>
            <w:hideMark/>
          </w:tcPr>
          <w:p w14:paraId="37146895" w14:textId="77777777" w:rsidR="00196277" w:rsidRPr="00BF3066" w:rsidRDefault="00196277" w:rsidP="00313EEB">
            <w:pPr>
              <w:tabs>
                <w:tab w:val="clear" w:pos="794"/>
              </w:tabs>
              <w:spacing w:before="40" w:after="40" w:line="240" w:lineRule="exact"/>
              <w:jc w:val="left"/>
              <w:rPr>
                <w:rFonts w:eastAsia="Times New Roman"/>
                <w:color w:val="002060"/>
                <w:sz w:val="20"/>
                <w:szCs w:val="20"/>
              </w:rPr>
            </w:pPr>
            <w:r w:rsidRPr="00BF3066">
              <w:rPr>
                <w:color w:val="002060"/>
                <w:sz w:val="20"/>
                <w:szCs w:val="20"/>
              </w:rPr>
              <w:t>20 614</w:t>
            </w:r>
          </w:p>
        </w:tc>
      </w:tr>
      <w:tr w:rsidR="00196277" w:rsidRPr="00420C6E" w14:paraId="68812B2B" w14:textId="77777777" w:rsidTr="00313EEB">
        <w:trPr>
          <w:jc w:val="center"/>
        </w:trPr>
        <w:tc>
          <w:tcPr>
            <w:tcW w:w="3012" w:type="dxa"/>
            <w:tcBorders>
              <w:top w:val="nil"/>
              <w:left w:val="nil"/>
              <w:bottom w:val="nil"/>
              <w:right w:val="nil"/>
            </w:tcBorders>
            <w:shd w:val="clear" w:color="auto" w:fill="auto"/>
            <w:noWrap/>
            <w:vAlign w:val="bottom"/>
            <w:hideMark/>
          </w:tcPr>
          <w:p w14:paraId="16F0C2B8" w14:textId="77777777" w:rsidR="00196277" w:rsidRPr="00BF3066" w:rsidRDefault="00196277" w:rsidP="00313EEB">
            <w:pPr>
              <w:tabs>
                <w:tab w:val="clear" w:pos="794"/>
              </w:tabs>
              <w:spacing w:before="0" w:line="100" w:lineRule="exact"/>
              <w:jc w:val="right"/>
              <w:rPr>
                <w:rFonts w:eastAsia="Times New Roman"/>
                <w:color w:val="002060"/>
                <w:sz w:val="20"/>
                <w:szCs w:val="20"/>
              </w:rPr>
            </w:pPr>
          </w:p>
        </w:tc>
        <w:tc>
          <w:tcPr>
            <w:tcW w:w="1231" w:type="dxa"/>
            <w:tcBorders>
              <w:top w:val="nil"/>
              <w:left w:val="single" w:sz="4" w:space="0" w:color="0070C0"/>
              <w:bottom w:val="nil"/>
              <w:right w:val="nil"/>
            </w:tcBorders>
            <w:shd w:val="clear" w:color="auto" w:fill="auto"/>
            <w:noWrap/>
            <w:vAlign w:val="bottom"/>
            <w:hideMark/>
          </w:tcPr>
          <w:p w14:paraId="2D6ABDA0"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72F9601D"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bottom"/>
            <w:hideMark/>
          </w:tcPr>
          <w:p w14:paraId="63E93331"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45DC5FB"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54" w:type="dxa"/>
            <w:tcBorders>
              <w:top w:val="nil"/>
              <w:left w:val="nil"/>
              <w:bottom w:val="nil"/>
              <w:right w:val="nil"/>
            </w:tcBorders>
            <w:shd w:val="clear" w:color="auto" w:fill="auto"/>
            <w:noWrap/>
            <w:vAlign w:val="bottom"/>
            <w:hideMark/>
          </w:tcPr>
          <w:p w14:paraId="1C80E63C"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180D3A2E"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455" w:type="dxa"/>
            <w:tcBorders>
              <w:top w:val="nil"/>
              <w:left w:val="nil"/>
              <w:bottom w:val="nil"/>
              <w:right w:val="nil"/>
            </w:tcBorders>
            <w:shd w:val="clear" w:color="auto" w:fill="auto"/>
            <w:noWrap/>
            <w:vAlign w:val="bottom"/>
            <w:hideMark/>
          </w:tcPr>
          <w:p w14:paraId="4E7DBAE5"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877C845"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364ADA2E"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70A0EBC0"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420C6E" w14:paraId="31FB8B2A" w14:textId="77777777" w:rsidTr="00313EEB">
        <w:trPr>
          <w:jc w:val="center"/>
        </w:trPr>
        <w:tc>
          <w:tcPr>
            <w:tcW w:w="3012" w:type="dxa"/>
            <w:tcBorders>
              <w:top w:val="nil"/>
              <w:left w:val="nil"/>
              <w:bottom w:val="nil"/>
              <w:right w:val="nil"/>
            </w:tcBorders>
            <w:shd w:val="clear" w:color="auto" w:fill="auto"/>
            <w:noWrap/>
            <w:vAlign w:val="bottom"/>
            <w:hideMark/>
          </w:tcPr>
          <w:p w14:paraId="3E620BBB" w14:textId="77777777" w:rsidR="00196277" w:rsidRPr="00BF3066" w:rsidRDefault="00196277" w:rsidP="00313EEB">
            <w:pPr>
              <w:tabs>
                <w:tab w:val="clear" w:pos="794"/>
              </w:tabs>
              <w:spacing w:before="40" w:after="40" w:line="240" w:lineRule="exact"/>
              <w:jc w:val="left"/>
              <w:rPr>
                <w:rFonts w:eastAsia="Times New Roman"/>
                <w:sz w:val="20"/>
                <w:szCs w:val="20"/>
                <w:rtl/>
                <w:lang w:bidi="ar-EG"/>
              </w:rPr>
            </w:pPr>
            <w:r w:rsidRPr="00BF3066">
              <w:rPr>
                <w:rFonts w:eastAsia="Times New Roman"/>
                <w:sz w:val="20"/>
                <w:szCs w:val="20"/>
              </w:rPr>
              <w:t>2</w:t>
            </w:r>
            <w:r w:rsidRPr="00BF3066">
              <w:rPr>
                <w:rFonts w:eastAsia="Times New Roman" w:hint="cs"/>
                <w:sz w:val="20"/>
                <w:szCs w:val="20"/>
                <w:rtl/>
                <w:lang w:bidi="ar-EG"/>
              </w:rPr>
              <w:t xml:space="preserve"> - </w:t>
            </w:r>
            <w:r w:rsidRPr="00BF3066">
              <w:rPr>
                <w:rFonts w:eastAsia="Times New Roman"/>
                <w:sz w:val="20"/>
                <w:szCs w:val="20"/>
                <w:rtl/>
              </w:rPr>
              <w:t>التكاليف الأخرى</w:t>
            </w:r>
            <w:r w:rsidRPr="00BF3066">
              <w:rPr>
                <w:rFonts w:eastAsia="Times New Roman" w:hint="cs"/>
                <w:sz w:val="20"/>
                <w:szCs w:val="20"/>
                <w:rtl/>
              </w:rPr>
              <w:t xml:space="preserve"> </w:t>
            </w:r>
            <w:r w:rsidRPr="00BF3066">
              <w:rPr>
                <w:rFonts w:eastAsia="Times New Roman"/>
                <w:sz w:val="20"/>
                <w:szCs w:val="20"/>
                <w:rtl/>
              </w:rPr>
              <w:t>الخاصة</w:t>
            </w:r>
            <w:r w:rsidRPr="00BF3066">
              <w:rPr>
                <w:rFonts w:eastAsia="Times New Roman" w:hint="cs"/>
                <w:sz w:val="20"/>
                <w:szCs w:val="20"/>
                <w:rtl/>
              </w:rPr>
              <w:t xml:space="preserve"> </w:t>
            </w:r>
            <w:r w:rsidRPr="00BF3066">
              <w:rPr>
                <w:rFonts w:eastAsia="Times New Roman"/>
                <w:sz w:val="20"/>
                <w:szCs w:val="20"/>
                <w:rtl/>
              </w:rPr>
              <w:t>بالموظفين</w:t>
            </w:r>
          </w:p>
        </w:tc>
        <w:tc>
          <w:tcPr>
            <w:tcW w:w="1231" w:type="dxa"/>
            <w:tcBorders>
              <w:top w:val="nil"/>
              <w:left w:val="single" w:sz="4" w:space="0" w:color="0070C0"/>
              <w:bottom w:val="nil"/>
              <w:right w:val="nil"/>
            </w:tcBorders>
            <w:shd w:val="clear" w:color="auto" w:fill="auto"/>
            <w:noWrap/>
            <w:vAlign w:val="bottom"/>
            <w:hideMark/>
          </w:tcPr>
          <w:p w14:paraId="5268C91E"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18F868FB"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8</w:t>
            </w:r>
          </w:p>
        </w:tc>
        <w:tc>
          <w:tcPr>
            <w:tcW w:w="1226" w:type="dxa"/>
            <w:tcBorders>
              <w:top w:val="nil"/>
              <w:left w:val="nil"/>
              <w:bottom w:val="nil"/>
              <w:right w:val="nil"/>
            </w:tcBorders>
            <w:shd w:val="clear" w:color="auto" w:fill="auto"/>
            <w:noWrap/>
            <w:vAlign w:val="bottom"/>
            <w:hideMark/>
          </w:tcPr>
          <w:p w14:paraId="0CE019F0"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4</w:t>
            </w:r>
          </w:p>
        </w:tc>
        <w:tc>
          <w:tcPr>
            <w:tcW w:w="1225" w:type="dxa"/>
            <w:tcBorders>
              <w:top w:val="nil"/>
              <w:left w:val="nil"/>
              <w:bottom w:val="nil"/>
              <w:right w:val="nil"/>
            </w:tcBorders>
            <w:shd w:val="clear" w:color="auto" w:fill="auto"/>
            <w:noWrap/>
            <w:vAlign w:val="bottom"/>
            <w:hideMark/>
          </w:tcPr>
          <w:p w14:paraId="0C4FBADF"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8</w:t>
            </w:r>
          </w:p>
        </w:tc>
        <w:tc>
          <w:tcPr>
            <w:tcW w:w="1254" w:type="dxa"/>
            <w:tcBorders>
              <w:top w:val="nil"/>
              <w:left w:val="nil"/>
              <w:bottom w:val="nil"/>
              <w:right w:val="nil"/>
            </w:tcBorders>
            <w:shd w:val="clear" w:color="auto" w:fill="auto"/>
            <w:noWrap/>
            <w:vAlign w:val="bottom"/>
            <w:hideMark/>
          </w:tcPr>
          <w:p w14:paraId="69C0B6B4"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12E125A"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8</w:t>
            </w:r>
          </w:p>
        </w:tc>
        <w:tc>
          <w:tcPr>
            <w:tcW w:w="1455" w:type="dxa"/>
            <w:tcBorders>
              <w:top w:val="nil"/>
              <w:left w:val="nil"/>
              <w:bottom w:val="nil"/>
              <w:right w:val="nil"/>
            </w:tcBorders>
            <w:shd w:val="clear" w:color="auto" w:fill="auto"/>
            <w:noWrap/>
            <w:vAlign w:val="bottom"/>
            <w:hideMark/>
          </w:tcPr>
          <w:p w14:paraId="7F82BCF1"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59756DF"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198</w:t>
            </w:r>
          </w:p>
        </w:tc>
        <w:tc>
          <w:tcPr>
            <w:tcW w:w="1286" w:type="dxa"/>
            <w:tcBorders>
              <w:top w:val="nil"/>
              <w:left w:val="nil"/>
              <w:bottom w:val="nil"/>
              <w:right w:val="nil"/>
            </w:tcBorders>
            <w:shd w:val="clear" w:color="auto" w:fill="auto"/>
            <w:noWrap/>
            <w:vAlign w:val="bottom"/>
            <w:hideMark/>
          </w:tcPr>
          <w:p w14:paraId="29EC8374"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5 643</w:t>
            </w:r>
          </w:p>
        </w:tc>
        <w:tc>
          <w:tcPr>
            <w:tcW w:w="1341" w:type="dxa"/>
            <w:tcBorders>
              <w:top w:val="nil"/>
              <w:left w:val="nil"/>
              <w:bottom w:val="nil"/>
              <w:right w:val="nil"/>
            </w:tcBorders>
            <w:shd w:val="clear" w:color="auto" w:fill="auto"/>
            <w:noWrap/>
            <w:vAlign w:val="bottom"/>
            <w:hideMark/>
          </w:tcPr>
          <w:p w14:paraId="717BB5D4" w14:textId="77777777" w:rsidR="00196277" w:rsidRPr="00BF3066" w:rsidRDefault="00196277" w:rsidP="00313EEB">
            <w:pPr>
              <w:tabs>
                <w:tab w:val="clear" w:pos="794"/>
              </w:tabs>
              <w:spacing w:before="40" w:after="40" w:line="240" w:lineRule="exact"/>
              <w:jc w:val="left"/>
              <w:rPr>
                <w:rFonts w:eastAsia="Times New Roman"/>
                <w:color w:val="002060"/>
                <w:sz w:val="20"/>
                <w:szCs w:val="20"/>
              </w:rPr>
            </w:pPr>
            <w:r w:rsidRPr="00BF3066">
              <w:rPr>
                <w:color w:val="002060"/>
                <w:sz w:val="20"/>
                <w:szCs w:val="20"/>
              </w:rPr>
              <w:t>5 869</w:t>
            </w:r>
          </w:p>
        </w:tc>
      </w:tr>
      <w:tr w:rsidR="00196277" w:rsidRPr="00420C6E" w14:paraId="092FD31C" w14:textId="77777777" w:rsidTr="00313EEB">
        <w:trPr>
          <w:jc w:val="center"/>
        </w:trPr>
        <w:tc>
          <w:tcPr>
            <w:tcW w:w="3012" w:type="dxa"/>
            <w:tcBorders>
              <w:top w:val="nil"/>
              <w:left w:val="nil"/>
              <w:bottom w:val="nil"/>
              <w:right w:val="nil"/>
            </w:tcBorders>
            <w:shd w:val="clear" w:color="auto" w:fill="auto"/>
            <w:noWrap/>
            <w:vAlign w:val="bottom"/>
            <w:hideMark/>
          </w:tcPr>
          <w:p w14:paraId="1A169B8F" w14:textId="77777777" w:rsidR="00196277" w:rsidRPr="00BF3066" w:rsidRDefault="00196277" w:rsidP="00313EEB">
            <w:pPr>
              <w:tabs>
                <w:tab w:val="clear" w:pos="794"/>
              </w:tabs>
              <w:spacing w:before="0" w:line="100" w:lineRule="exact"/>
              <w:jc w:val="right"/>
              <w:rPr>
                <w:rFonts w:eastAsia="Times New Roman"/>
                <w:color w:val="002060"/>
                <w:sz w:val="20"/>
                <w:szCs w:val="20"/>
              </w:rPr>
            </w:pPr>
          </w:p>
        </w:tc>
        <w:tc>
          <w:tcPr>
            <w:tcW w:w="1231" w:type="dxa"/>
            <w:tcBorders>
              <w:top w:val="nil"/>
              <w:left w:val="single" w:sz="4" w:space="0" w:color="0070C0"/>
              <w:bottom w:val="nil"/>
              <w:right w:val="nil"/>
            </w:tcBorders>
            <w:shd w:val="clear" w:color="auto" w:fill="auto"/>
            <w:noWrap/>
            <w:vAlign w:val="bottom"/>
            <w:hideMark/>
          </w:tcPr>
          <w:p w14:paraId="705A737F"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590DB1F7"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bottom"/>
            <w:hideMark/>
          </w:tcPr>
          <w:p w14:paraId="7D71410B"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7CD94DE9"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54" w:type="dxa"/>
            <w:tcBorders>
              <w:top w:val="nil"/>
              <w:left w:val="nil"/>
              <w:bottom w:val="nil"/>
              <w:right w:val="nil"/>
            </w:tcBorders>
            <w:shd w:val="clear" w:color="auto" w:fill="auto"/>
            <w:noWrap/>
            <w:vAlign w:val="bottom"/>
            <w:hideMark/>
          </w:tcPr>
          <w:p w14:paraId="378EDADB"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7E6EDD18"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455" w:type="dxa"/>
            <w:tcBorders>
              <w:top w:val="nil"/>
              <w:left w:val="nil"/>
              <w:bottom w:val="nil"/>
              <w:right w:val="nil"/>
            </w:tcBorders>
            <w:shd w:val="clear" w:color="auto" w:fill="auto"/>
            <w:noWrap/>
            <w:vAlign w:val="bottom"/>
            <w:hideMark/>
          </w:tcPr>
          <w:p w14:paraId="7E24E43E"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6855088B"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2135BD9A"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25B76F26"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420C6E" w14:paraId="51BE7C68" w14:textId="77777777" w:rsidTr="00313EEB">
        <w:trPr>
          <w:jc w:val="center"/>
        </w:trPr>
        <w:tc>
          <w:tcPr>
            <w:tcW w:w="3012" w:type="dxa"/>
            <w:tcBorders>
              <w:top w:val="nil"/>
              <w:left w:val="nil"/>
              <w:bottom w:val="nil"/>
              <w:right w:val="nil"/>
            </w:tcBorders>
            <w:shd w:val="clear" w:color="auto" w:fill="auto"/>
            <w:noWrap/>
            <w:vAlign w:val="bottom"/>
            <w:hideMark/>
          </w:tcPr>
          <w:p w14:paraId="0AC28588"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Pr>
              <w:t>3</w:t>
            </w:r>
            <w:r w:rsidRPr="00BF3066">
              <w:rPr>
                <w:rFonts w:eastAsia="Times New Roman" w:hint="cs"/>
                <w:sz w:val="20"/>
                <w:szCs w:val="20"/>
                <w:rtl/>
                <w:lang w:bidi="ar-EG"/>
              </w:rPr>
              <w:t xml:space="preserve"> - </w:t>
            </w:r>
            <w:r w:rsidRPr="00BF3066">
              <w:rPr>
                <w:rFonts w:eastAsia="Times New Roman"/>
                <w:sz w:val="20"/>
                <w:szCs w:val="20"/>
                <w:rtl/>
              </w:rPr>
              <w:t>السفر في مهام</w:t>
            </w:r>
            <w:r w:rsidRPr="00BF3066">
              <w:rPr>
                <w:rFonts w:eastAsia="Times New Roman" w:hint="cs"/>
                <w:sz w:val="20"/>
                <w:szCs w:val="20"/>
                <w:rtl/>
              </w:rPr>
              <w:t xml:space="preserve"> </w:t>
            </w:r>
            <w:r w:rsidRPr="00BF3066">
              <w:rPr>
                <w:rFonts w:eastAsia="Times New Roman"/>
                <w:sz w:val="20"/>
                <w:szCs w:val="20"/>
                <w:rtl/>
              </w:rPr>
              <w:t>رسمية</w:t>
            </w:r>
          </w:p>
        </w:tc>
        <w:tc>
          <w:tcPr>
            <w:tcW w:w="1231" w:type="dxa"/>
            <w:tcBorders>
              <w:top w:val="nil"/>
              <w:left w:val="single" w:sz="4" w:space="0" w:color="0070C0"/>
              <w:bottom w:val="nil"/>
              <w:right w:val="nil"/>
            </w:tcBorders>
            <w:shd w:val="clear" w:color="auto" w:fill="auto"/>
            <w:noWrap/>
            <w:vAlign w:val="bottom"/>
            <w:hideMark/>
          </w:tcPr>
          <w:p w14:paraId="63897A43"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2C243D99"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269</w:t>
            </w:r>
          </w:p>
        </w:tc>
        <w:tc>
          <w:tcPr>
            <w:tcW w:w="1226" w:type="dxa"/>
            <w:tcBorders>
              <w:top w:val="nil"/>
              <w:left w:val="nil"/>
              <w:bottom w:val="nil"/>
              <w:right w:val="nil"/>
            </w:tcBorders>
            <w:shd w:val="clear" w:color="auto" w:fill="auto"/>
            <w:noWrap/>
            <w:vAlign w:val="bottom"/>
            <w:hideMark/>
          </w:tcPr>
          <w:p w14:paraId="055BE795"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1D0002B"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65</w:t>
            </w:r>
          </w:p>
        </w:tc>
        <w:tc>
          <w:tcPr>
            <w:tcW w:w="1254" w:type="dxa"/>
            <w:tcBorders>
              <w:top w:val="nil"/>
              <w:left w:val="nil"/>
              <w:bottom w:val="nil"/>
              <w:right w:val="nil"/>
            </w:tcBorders>
            <w:shd w:val="clear" w:color="auto" w:fill="auto"/>
            <w:noWrap/>
            <w:vAlign w:val="bottom"/>
            <w:hideMark/>
          </w:tcPr>
          <w:p w14:paraId="13A33E93"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78A455C8"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205</w:t>
            </w:r>
          </w:p>
        </w:tc>
        <w:tc>
          <w:tcPr>
            <w:tcW w:w="1455" w:type="dxa"/>
            <w:tcBorders>
              <w:top w:val="nil"/>
              <w:left w:val="nil"/>
              <w:bottom w:val="nil"/>
              <w:right w:val="nil"/>
            </w:tcBorders>
            <w:shd w:val="clear" w:color="auto" w:fill="auto"/>
            <w:noWrap/>
            <w:vAlign w:val="bottom"/>
            <w:hideMark/>
          </w:tcPr>
          <w:p w14:paraId="537BC554"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450</w:t>
            </w:r>
          </w:p>
        </w:tc>
        <w:tc>
          <w:tcPr>
            <w:tcW w:w="1225" w:type="dxa"/>
            <w:tcBorders>
              <w:top w:val="nil"/>
              <w:left w:val="nil"/>
              <w:bottom w:val="nil"/>
              <w:right w:val="nil"/>
            </w:tcBorders>
            <w:shd w:val="clear" w:color="auto" w:fill="auto"/>
            <w:noWrap/>
            <w:vAlign w:val="bottom"/>
            <w:hideMark/>
          </w:tcPr>
          <w:p w14:paraId="4E4E021A"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100</w:t>
            </w:r>
          </w:p>
        </w:tc>
        <w:tc>
          <w:tcPr>
            <w:tcW w:w="1286" w:type="dxa"/>
            <w:tcBorders>
              <w:top w:val="nil"/>
              <w:left w:val="nil"/>
              <w:bottom w:val="nil"/>
              <w:right w:val="nil"/>
            </w:tcBorders>
            <w:shd w:val="clear" w:color="auto" w:fill="auto"/>
            <w:noWrap/>
            <w:vAlign w:val="bottom"/>
            <w:hideMark/>
          </w:tcPr>
          <w:p w14:paraId="21B39070"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00B8EF3C" w14:textId="77777777" w:rsidR="00196277" w:rsidRPr="00BF3066" w:rsidRDefault="00196277" w:rsidP="00313EEB">
            <w:pPr>
              <w:tabs>
                <w:tab w:val="clear" w:pos="794"/>
              </w:tabs>
              <w:spacing w:before="40" w:after="40" w:line="240" w:lineRule="exact"/>
              <w:jc w:val="left"/>
              <w:rPr>
                <w:rFonts w:eastAsia="Times New Roman"/>
                <w:color w:val="002060"/>
                <w:sz w:val="20"/>
                <w:szCs w:val="20"/>
              </w:rPr>
            </w:pPr>
            <w:r w:rsidRPr="00BF3066">
              <w:rPr>
                <w:color w:val="002060"/>
                <w:sz w:val="20"/>
                <w:szCs w:val="20"/>
              </w:rPr>
              <w:t>1 089</w:t>
            </w:r>
          </w:p>
        </w:tc>
      </w:tr>
      <w:tr w:rsidR="00196277" w:rsidRPr="00420C6E" w14:paraId="254BE2C8" w14:textId="77777777" w:rsidTr="00313EEB">
        <w:trPr>
          <w:jc w:val="center"/>
        </w:trPr>
        <w:tc>
          <w:tcPr>
            <w:tcW w:w="3012" w:type="dxa"/>
            <w:tcBorders>
              <w:top w:val="nil"/>
              <w:left w:val="nil"/>
              <w:bottom w:val="nil"/>
              <w:right w:val="nil"/>
            </w:tcBorders>
            <w:shd w:val="clear" w:color="auto" w:fill="auto"/>
            <w:noWrap/>
            <w:vAlign w:val="bottom"/>
            <w:hideMark/>
          </w:tcPr>
          <w:p w14:paraId="13B770AF" w14:textId="77777777" w:rsidR="00196277" w:rsidRPr="00BF3066" w:rsidRDefault="00196277" w:rsidP="00313EEB">
            <w:pPr>
              <w:tabs>
                <w:tab w:val="clear" w:pos="794"/>
              </w:tabs>
              <w:spacing w:before="0" w:line="100" w:lineRule="exact"/>
              <w:jc w:val="right"/>
              <w:rPr>
                <w:rFonts w:eastAsia="Times New Roman"/>
                <w:color w:val="002060"/>
                <w:sz w:val="20"/>
                <w:szCs w:val="20"/>
              </w:rPr>
            </w:pPr>
          </w:p>
        </w:tc>
        <w:tc>
          <w:tcPr>
            <w:tcW w:w="1231" w:type="dxa"/>
            <w:tcBorders>
              <w:top w:val="nil"/>
              <w:left w:val="single" w:sz="4" w:space="0" w:color="0070C0"/>
              <w:bottom w:val="nil"/>
              <w:right w:val="nil"/>
            </w:tcBorders>
            <w:shd w:val="clear" w:color="auto" w:fill="auto"/>
            <w:noWrap/>
            <w:vAlign w:val="bottom"/>
            <w:hideMark/>
          </w:tcPr>
          <w:p w14:paraId="7F6AB2C7"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3B5967E4"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bottom"/>
            <w:hideMark/>
          </w:tcPr>
          <w:p w14:paraId="6FF3695F"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681E4FA7"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54" w:type="dxa"/>
            <w:tcBorders>
              <w:top w:val="nil"/>
              <w:left w:val="nil"/>
              <w:bottom w:val="nil"/>
              <w:right w:val="nil"/>
            </w:tcBorders>
            <w:shd w:val="clear" w:color="auto" w:fill="auto"/>
            <w:noWrap/>
            <w:vAlign w:val="bottom"/>
            <w:hideMark/>
          </w:tcPr>
          <w:p w14:paraId="6DE2BA78"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E1870A6"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455" w:type="dxa"/>
            <w:tcBorders>
              <w:top w:val="nil"/>
              <w:left w:val="nil"/>
              <w:bottom w:val="nil"/>
              <w:right w:val="nil"/>
            </w:tcBorders>
            <w:shd w:val="clear" w:color="auto" w:fill="auto"/>
            <w:noWrap/>
            <w:vAlign w:val="bottom"/>
            <w:hideMark/>
          </w:tcPr>
          <w:p w14:paraId="7AA66F3C"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E065651"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342A55A4"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572443DA"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420C6E" w14:paraId="5364DF18" w14:textId="77777777" w:rsidTr="00313EEB">
        <w:trPr>
          <w:jc w:val="center"/>
        </w:trPr>
        <w:tc>
          <w:tcPr>
            <w:tcW w:w="3012" w:type="dxa"/>
            <w:tcBorders>
              <w:top w:val="nil"/>
              <w:left w:val="nil"/>
              <w:bottom w:val="nil"/>
              <w:right w:val="nil"/>
            </w:tcBorders>
            <w:shd w:val="clear" w:color="auto" w:fill="auto"/>
            <w:noWrap/>
            <w:vAlign w:val="bottom"/>
            <w:hideMark/>
          </w:tcPr>
          <w:p w14:paraId="6B47CB4D"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Pr>
              <w:t>4</w:t>
            </w:r>
            <w:r w:rsidRPr="00BF3066">
              <w:rPr>
                <w:rFonts w:eastAsia="Times New Roman" w:hint="cs"/>
                <w:sz w:val="20"/>
                <w:szCs w:val="20"/>
                <w:rtl/>
                <w:lang w:bidi="ar-EG"/>
              </w:rPr>
              <w:t xml:space="preserve"> - </w:t>
            </w:r>
            <w:r w:rsidRPr="00BF3066">
              <w:rPr>
                <w:rFonts w:eastAsia="Times New Roman"/>
                <w:sz w:val="20"/>
                <w:szCs w:val="20"/>
                <w:rtl/>
              </w:rPr>
              <w:t>الخدمات التعاقدية</w:t>
            </w:r>
          </w:p>
        </w:tc>
        <w:tc>
          <w:tcPr>
            <w:tcW w:w="1231" w:type="dxa"/>
            <w:tcBorders>
              <w:top w:val="nil"/>
              <w:left w:val="single" w:sz="4" w:space="0" w:color="0070C0"/>
              <w:bottom w:val="nil"/>
              <w:right w:val="nil"/>
            </w:tcBorders>
            <w:shd w:val="clear" w:color="auto" w:fill="auto"/>
            <w:noWrap/>
            <w:vAlign w:val="bottom"/>
            <w:hideMark/>
          </w:tcPr>
          <w:p w14:paraId="3C4F2F1A"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44CEC21A"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6" w:type="dxa"/>
            <w:tcBorders>
              <w:top w:val="nil"/>
              <w:left w:val="nil"/>
              <w:bottom w:val="nil"/>
              <w:right w:val="nil"/>
            </w:tcBorders>
            <w:shd w:val="clear" w:color="auto" w:fill="auto"/>
            <w:noWrap/>
            <w:vAlign w:val="bottom"/>
            <w:hideMark/>
          </w:tcPr>
          <w:p w14:paraId="4AF92820"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38534CE"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40</w:t>
            </w:r>
          </w:p>
        </w:tc>
        <w:tc>
          <w:tcPr>
            <w:tcW w:w="1254" w:type="dxa"/>
            <w:tcBorders>
              <w:top w:val="nil"/>
              <w:left w:val="nil"/>
              <w:bottom w:val="nil"/>
              <w:right w:val="nil"/>
            </w:tcBorders>
            <w:shd w:val="clear" w:color="auto" w:fill="auto"/>
            <w:noWrap/>
            <w:vAlign w:val="bottom"/>
            <w:hideMark/>
          </w:tcPr>
          <w:p w14:paraId="3847B33B"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350</w:t>
            </w:r>
          </w:p>
        </w:tc>
        <w:tc>
          <w:tcPr>
            <w:tcW w:w="1225" w:type="dxa"/>
            <w:tcBorders>
              <w:top w:val="nil"/>
              <w:left w:val="nil"/>
              <w:bottom w:val="nil"/>
              <w:right w:val="nil"/>
            </w:tcBorders>
            <w:shd w:val="clear" w:color="auto" w:fill="auto"/>
            <w:noWrap/>
            <w:vAlign w:val="bottom"/>
            <w:hideMark/>
          </w:tcPr>
          <w:p w14:paraId="31B3A398"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16</w:t>
            </w:r>
          </w:p>
        </w:tc>
        <w:tc>
          <w:tcPr>
            <w:tcW w:w="1455" w:type="dxa"/>
            <w:tcBorders>
              <w:top w:val="nil"/>
              <w:left w:val="nil"/>
              <w:bottom w:val="nil"/>
              <w:right w:val="nil"/>
            </w:tcBorders>
            <w:shd w:val="clear" w:color="auto" w:fill="auto"/>
            <w:noWrap/>
            <w:vAlign w:val="bottom"/>
            <w:hideMark/>
          </w:tcPr>
          <w:p w14:paraId="5397CACB"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255</w:t>
            </w:r>
          </w:p>
        </w:tc>
        <w:tc>
          <w:tcPr>
            <w:tcW w:w="1225" w:type="dxa"/>
            <w:tcBorders>
              <w:top w:val="nil"/>
              <w:left w:val="nil"/>
              <w:bottom w:val="nil"/>
              <w:right w:val="nil"/>
            </w:tcBorders>
            <w:shd w:val="clear" w:color="auto" w:fill="auto"/>
            <w:noWrap/>
            <w:vAlign w:val="bottom"/>
            <w:hideMark/>
          </w:tcPr>
          <w:p w14:paraId="014BC004"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52120D01"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1989B802" w14:textId="77777777" w:rsidR="00196277" w:rsidRPr="00BF3066" w:rsidRDefault="00196277" w:rsidP="00313EEB">
            <w:pPr>
              <w:tabs>
                <w:tab w:val="clear" w:pos="794"/>
              </w:tabs>
              <w:spacing w:before="40" w:after="40" w:line="240" w:lineRule="exact"/>
              <w:jc w:val="left"/>
              <w:rPr>
                <w:rFonts w:eastAsia="Times New Roman"/>
                <w:color w:val="002060"/>
                <w:sz w:val="20"/>
                <w:szCs w:val="20"/>
              </w:rPr>
            </w:pPr>
            <w:r w:rsidRPr="00BF3066">
              <w:rPr>
                <w:color w:val="002060"/>
                <w:sz w:val="20"/>
                <w:szCs w:val="20"/>
              </w:rPr>
              <w:t>661</w:t>
            </w:r>
          </w:p>
        </w:tc>
      </w:tr>
      <w:tr w:rsidR="00196277" w:rsidRPr="00420C6E" w14:paraId="7EF93DEB" w14:textId="77777777" w:rsidTr="00313EEB">
        <w:trPr>
          <w:jc w:val="center"/>
        </w:trPr>
        <w:tc>
          <w:tcPr>
            <w:tcW w:w="3012" w:type="dxa"/>
            <w:tcBorders>
              <w:top w:val="nil"/>
              <w:left w:val="nil"/>
              <w:bottom w:val="nil"/>
              <w:right w:val="nil"/>
            </w:tcBorders>
            <w:shd w:val="clear" w:color="auto" w:fill="auto"/>
            <w:noWrap/>
            <w:vAlign w:val="bottom"/>
            <w:hideMark/>
          </w:tcPr>
          <w:p w14:paraId="5FCF88AA" w14:textId="77777777" w:rsidR="00196277" w:rsidRPr="00BF3066" w:rsidRDefault="00196277" w:rsidP="00313EEB">
            <w:pPr>
              <w:tabs>
                <w:tab w:val="clear" w:pos="794"/>
              </w:tabs>
              <w:spacing w:before="0" w:line="100" w:lineRule="exact"/>
              <w:jc w:val="right"/>
              <w:rPr>
                <w:rFonts w:eastAsia="Times New Roman"/>
                <w:color w:val="002060"/>
                <w:sz w:val="20"/>
                <w:szCs w:val="20"/>
              </w:rPr>
            </w:pPr>
          </w:p>
        </w:tc>
        <w:tc>
          <w:tcPr>
            <w:tcW w:w="1231" w:type="dxa"/>
            <w:tcBorders>
              <w:top w:val="nil"/>
              <w:left w:val="single" w:sz="4" w:space="0" w:color="0070C0"/>
              <w:bottom w:val="nil"/>
              <w:right w:val="nil"/>
            </w:tcBorders>
            <w:shd w:val="clear" w:color="auto" w:fill="auto"/>
            <w:noWrap/>
            <w:vAlign w:val="bottom"/>
            <w:hideMark/>
          </w:tcPr>
          <w:p w14:paraId="37BABFA5"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1256E746"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bottom"/>
            <w:hideMark/>
          </w:tcPr>
          <w:p w14:paraId="2AF3231A"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C96588A"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54" w:type="dxa"/>
            <w:tcBorders>
              <w:top w:val="nil"/>
              <w:left w:val="nil"/>
              <w:bottom w:val="nil"/>
              <w:right w:val="nil"/>
            </w:tcBorders>
            <w:shd w:val="clear" w:color="auto" w:fill="auto"/>
            <w:noWrap/>
            <w:vAlign w:val="bottom"/>
            <w:hideMark/>
          </w:tcPr>
          <w:p w14:paraId="3ECF7389"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7901A99"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455" w:type="dxa"/>
            <w:tcBorders>
              <w:top w:val="nil"/>
              <w:left w:val="nil"/>
              <w:bottom w:val="nil"/>
              <w:right w:val="nil"/>
            </w:tcBorders>
            <w:shd w:val="clear" w:color="auto" w:fill="auto"/>
            <w:noWrap/>
            <w:vAlign w:val="bottom"/>
            <w:hideMark/>
          </w:tcPr>
          <w:p w14:paraId="2E593287"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EF441CE"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6B8D50BA"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275EE80F"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420C6E" w14:paraId="199036E4" w14:textId="77777777" w:rsidTr="00313EEB">
        <w:trPr>
          <w:jc w:val="center"/>
        </w:trPr>
        <w:tc>
          <w:tcPr>
            <w:tcW w:w="3012" w:type="dxa"/>
            <w:tcBorders>
              <w:top w:val="nil"/>
              <w:left w:val="nil"/>
              <w:bottom w:val="nil"/>
              <w:right w:val="nil"/>
            </w:tcBorders>
            <w:shd w:val="clear" w:color="auto" w:fill="auto"/>
            <w:vAlign w:val="bottom"/>
            <w:hideMark/>
          </w:tcPr>
          <w:p w14:paraId="3AC96299"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Pr>
              <w:t>5</w:t>
            </w:r>
            <w:r w:rsidRPr="00BF3066">
              <w:rPr>
                <w:rFonts w:eastAsia="Times New Roman" w:hint="cs"/>
                <w:sz w:val="20"/>
                <w:szCs w:val="20"/>
                <w:rtl/>
                <w:lang w:bidi="ar-EG"/>
              </w:rPr>
              <w:t xml:space="preserve"> - </w:t>
            </w:r>
            <w:r w:rsidRPr="00BF3066">
              <w:rPr>
                <w:rFonts w:eastAsia="Times New Roman"/>
                <w:sz w:val="20"/>
                <w:szCs w:val="20"/>
                <w:rtl/>
              </w:rPr>
              <w:t>استئجار الأماكن والمعدات وصيانتها</w:t>
            </w:r>
          </w:p>
        </w:tc>
        <w:tc>
          <w:tcPr>
            <w:tcW w:w="1231" w:type="dxa"/>
            <w:tcBorders>
              <w:top w:val="nil"/>
              <w:left w:val="single" w:sz="4" w:space="0" w:color="0070C0"/>
              <w:bottom w:val="nil"/>
              <w:right w:val="nil"/>
            </w:tcBorders>
            <w:shd w:val="clear" w:color="auto" w:fill="auto"/>
            <w:noWrap/>
            <w:vAlign w:val="bottom"/>
            <w:hideMark/>
          </w:tcPr>
          <w:p w14:paraId="5AD855BB"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385DD215"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6" w:type="dxa"/>
            <w:tcBorders>
              <w:top w:val="nil"/>
              <w:left w:val="nil"/>
              <w:bottom w:val="nil"/>
              <w:right w:val="nil"/>
            </w:tcBorders>
            <w:shd w:val="clear" w:color="auto" w:fill="auto"/>
            <w:noWrap/>
            <w:vAlign w:val="bottom"/>
            <w:hideMark/>
          </w:tcPr>
          <w:p w14:paraId="02513FBB"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206A315"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50</w:t>
            </w:r>
          </w:p>
        </w:tc>
        <w:tc>
          <w:tcPr>
            <w:tcW w:w="1254" w:type="dxa"/>
            <w:tcBorders>
              <w:top w:val="nil"/>
              <w:left w:val="nil"/>
              <w:bottom w:val="nil"/>
              <w:right w:val="nil"/>
            </w:tcBorders>
            <w:shd w:val="clear" w:color="auto" w:fill="auto"/>
            <w:noWrap/>
            <w:vAlign w:val="bottom"/>
            <w:hideMark/>
          </w:tcPr>
          <w:p w14:paraId="53AB0E4F"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6450C795"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18</w:t>
            </w:r>
          </w:p>
        </w:tc>
        <w:tc>
          <w:tcPr>
            <w:tcW w:w="1455" w:type="dxa"/>
            <w:tcBorders>
              <w:top w:val="nil"/>
              <w:left w:val="nil"/>
              <w:bottom w:val="nil"/>
              <w:right w:val="nil"/>
            </w:tcBorders>
            <w:shd w:val="clear" w:color="auto" w:fill="auto"/>
            <w:noWrap/>
            <w:vAlign w:val="bottom"/>
            <w:hideMark/>
          </w:tcPr>
          <w:p w14:paraId="0A057DFE"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40</w:t>
            </w:r>
          </w:p>
        </w:tc>
        <w:tc>
          <w:tcPr>
            <w:tcW w:w="1225" w:type="dxa"/>
            <w:tcBorders>
              <w:top w:val="nil"/>
              <w:left w:val="nil"/>
              <w:bottom w:val="nil"/>
              <w:right w:val="nil"/>
            </w:tcBorders>
            <w:shd w:val="clear" w:color="auto" w:fill="auto"/>
            <w:noWrap/>
            <w:vAlign w:val="bottom"/>
            <w:hideMark/>
          </w:tcPr>
          <w:p w14:paraId="0FBF2B1B"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33E55645"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002B5609" w14:textId="77777777" w:rsidR="00196277" w:rsidRPr="00BF3066" w:rsidRDefault="00196277" w:rsidP="00313EEB">
            <w:pPr>
              <w:tabs>
                <w:tab w:val="clear" w:pos="794"/>
              </w:tabs>
              <w:spacing w:before="40" w:after="40" w:line="240" w:lineRule="exact"/>
              <w:jc w:val="left"/>
              <w:rPr>
                <w:rFonts w:eastAsia="Times New Roman"/>
                <w:color w:val="002060"/>
                <w:sz w:val="20"/>
                <w:szCs w:val="20"/>
              </w:rPr>
            </w:pPr>
            <w:r w:rsidRPr="00BF3066">
              <w:rPr>
                <w:color w:val="002060"/>
                <w:sz w:val="20"/>
                <w:szCs w:val="20"/>
              </w:rPr>
              <w:t>108</w:t>
            </w:r>
          </w:p>
        </w:tc>
      </w:tr>
      <w:tr w:rsidR="00196277" w:rsidRPr="00420C6E" w14:paraId="08FE3A96" w14:textId="77777777" w:rsidTr="00313EEB">
        <w:trPr>
          <w:jc w:val="center"/>
        </w:trPr>
        <w:tc>
          <w:tcPr>
            <w:tcW w:w="3012" w:type="dxa"/>
            <w:tcBorders>
              <w:top w:val="nil"/>
              <w:left w:val="nil"/>
              <w:bottom w:val="nil"/>
              <w:right w:val="nil"/>
            </w:tcBorders>
            <w:shd w:val="clear" w:color="auto" w:fill="auto"/>
            <w:noWrap/>
            <w:vAlign w:val="bottom"/>
            <w:hideMark/>
          </w:tcPr>
          <w:p w14:paraId="4C969555" w14:textId="77777777" w:rsidR="00196277" w:rsidRPr="00BF3066" w:rsidRDefault="00196277" w:rsidP="00313EEB">
            <w:pPr>
              <w:tabs>
                <w:tab w:val="clear" w:pos="794"/>
              </w:tabs>
              <w:spacing w:before="0" w:line="100" w:lineRule="exact"/>
              <w:jc w:val="right"/>
              <w:rPr>
                <w:rFonts w:eastAsia="Times New Roman"/>
                <w:color w:val="002060"/>
                <w:sz w:val="20"/>
                <w:szCs w:val="20"/>
              </w:rPr>
            </w:pPr>
          </w:p>
        </w:tc>
        <w:tc>
          <w:tcPr>
            <w:tcW w:w="1231" w:type="dxa"/>
            <w:tcBorders>
              <w:top w:val="nil"/>
              <w:left w:val="single" w:sz="4" w:space="0" w:color="0070C0"/>
              <w:bottom w:val="nil"/>
              <w:right w:val="nil"/>
            </w:tcBorders>
            <w:shd w:val="clear" w:color="auto" w:fill="auto"/>
            <w:noWrap/>
            <w:vAlign w:val="bottom"/>
            <w:hideMark/>
          </w:tcPr>
          <w:p w14:paraId="47EBB12E"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37F912D2"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bottom"/>
            <w:hideMark/>
          </w:tcPr>
          <w:p w14:paraId="6953C559"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DC6D6FA"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54" w:type="dxa"/>
            <w:tcBorders>
              <w:top w:val="nil"/>
              <w:left w:val="nil"/>
              <w:bottom w:val="nil"/>
              <w:right w:val="nil"/>
            </w:tcBorders>
            <w:shd w:val="clear" w:color="auto" w:fill="auto"/>
            <w:noWrap/>
            <w:vAlign w:val="bottom"/>
            <w:hideMark/>
          </w:tcPr>
          <w:p w14:paraId="60320105"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795E129A"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455" w:type="dxa"/>
            <w:tcBorders>
              <w:top w:val="nil"/>
              <w:left w:val="nil"/>
              <w:bottom w:val="nil"/>
              <w:right w:val="nil"/>
            </w:tcBorders>
            <w:shd w:val="clear" w:color="auto" w:fill="auto"/>
            <w:noWrap/>
            <w:vAlign w:val="bottom"/>
            <w:hideMark/>
          </w:tcPr>
          <w:p w14:paraId="28FC8C77"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7BA58812"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18620863"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03E87C89"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420C6E" w14:paraId="468C80AE" w14:textId="77777777" w:rsidTr="00313EEB">
        <w:trPr>
          <w:jc w:val="center"/>
        </w:trPr>
        <w:tc>
          <w:tcPr>
            <w:tcW w:w="3012" w:type="dxa"/>
            <w:tcBorders>
              <w:top w:val="nil"/>
              <w:left w:val="nil"/>
              <w:bottom w:val="nil"/>
              <w:right w:val="nil"/>
            </w:tcBorders>
            <w:shd w:val="clear" w:color="auto" w:fill="auto"/>
            <w:noWrap/>
            <w:vAlign w:val="bottom"/>
            <w:hideMark/>
          </w:tcPr>
          <w:p w14:paraId="1C1A436B"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Pr>
              <w:t>6</w:t>
            </w:r>
            <w:r w:rsidRPr="00BF3066">
              <w:rPr>
                <w:rFonts w:eastAsia="Times New Roman" w:hint="cs"/>
                <w:sz w:val="20"/>
                <w:szCs w:val="20"/>
                <w:rtl/>
                <w:lang w:bidi="ar-EG"/>
              </w:rPr>
              <w:t xml:space="preserve"> - </w:t>
            </w:r>
            <w:r w:rsidRPr="00BF3066">
              <w:rPr>
                <w:rFonts w:eastAsia="Times New Roman"/>
                <w:sz w:val="20"/>
                <w:szCs w:val="20"/>
                <w:rtl/>
              </w:rPr>
              <w:t>المواد واللوازم</w:t>
            </w:r>
          </w:p>
        </w:tc>
        <w:tc>
          <w:tcPr>
            <w:tcW w:w="1231" w:type="dxa"/>
            <w:tcBorders>
              <w:top w:val="nil"/>
              <w:left w:val="single" w:sz="4" w:space="0" w:color="0070C0"/>
              <w:bottom w:val="nil"/>
              <w:right w:val="nil"/>
            </w:tcBorders>
            <w:shd w:val="clear" w:color="auto" w:fill="auto"/>
            <w:noWrap/>
            <w:vAlign w:val="bottom"/>
            <w:hideMark/>
          </w:tcPr>
          <w:p w14:paraId="369918D1"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2A59E591"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5</w:t>
            </w:r>
          </w:p>
        </w:tc>
        <w:tc>
          <w:tcPr>
            <w:tcW w:w="1226" w:type="dxa"/>
            <w:tcBorders>
              <w:top w:val="nil"/>
              <w:left w:val="nil"/>
              <w:bottom w:val="nil"/>
              <w:right w:val="nil"/>
            </w:tcBorders>
            <w:shd w:val="clear" w:color="auto" w:fill="auto"/>
            <w:noWrap/>
            <w:vAlign w:val="bottom"/>
            <w:hideMark/>
          </w:tcPr>
          <w:p w14:paraId="55C8A4C5"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w:t>
            </w:r>
          </w:p>
        </w:tc>
        <w:tc>
          <w:tcPr>
            <w:tcW w:w="1225" w:type="dxa"/>
            <w:tcBorders>
              <w:top w:val="nil"/>
              <w:left w:val="nil"/>
              <w:bottom w:val="nil"/>
              <w:right w:val="nil"/>
            </w:tcBorders>
            <w:shd w:val="clear" w:color="auto" w:fill="auto"/>
            <w:noWrap/>
            <w:vAlign w:val="bottom"/>
            <w:hideMark/>
          </w:tcPr>
          <w:p w14:paraId="0D660325"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10</w:t>
            </w:r>
          </w:p>
        </w:tc>
        <w:tc>
          <w:tcPr>
            <w:tcW w:w="1254" w:type="dxa"/>
            <w:tcBorders>
              <w:top w:val="nil"/>
              <w:left w:val="nil"/>
              <w:bottom w:val="nil"/>
              <w:right w:val="nil"/>
            </w:tcBorders>
            <w:shd w:val="clear" w:color="auto" w:fill="auto"/>
            <w:noWrap/>
            <w:vAlign w:val="bottom"/>
            <w:hideMark/>
          </w:tcPr>
          <w:p w14:paraId="1D93534C"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7EF4E92"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2</w:t>
            </w:r>
          </w:p>
        </w:tc>
        <w:tc>
          <w:tcPr>
            <w:tcW w:w="1455" w:type="dxa"/>
            <w:tcBorders>
              <w:top w:val="nil"/>
              <w:left w:val="nil"/>
              <w:bottom w:val="nil"/>
              <w:right w:val="nil"/>
            </w:tcBorders>
            <w:shd w:val="clear" w:color="auto" w:fill="auto"/>
            <w:noWrap/>
            <w:vAlign w:val="bottom"/>
            <w:hideMark/>
          </w:tcPr>
          <w:p w14:paraId="72A60736"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30</w:t>
            </w:r>
          </w:p>
        </w:tc>
        <w:tc>
          <w:tcPr>
            <w:tcW w:w="1225" w:type="dxa"/>
            <w:tcBorders>
              <w:top w:val="nil"/>
              <w:left w:val="nil"/>
              <w:bottom w:val="nil"/>
              <w:right w:val="nil"/>
            </w:tcBorders>
            <w:shd w:val="clear" w:color="auto" w:fill="auto"/>
            <w:noWrap/>
            <w:vAlign w:val="bottom"/>
            <w:hideMark/>
          </w:tcPr>
          <w:p w14:paraId="666F8A17"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60118EB6"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1C9CCDB6" w14:textId="77777777" w:rsidR="00196277" w:rsidRPr="00BF3066" w:rsidRDefault="00196277" w:rsidP="00313EEB">
            <w:pPr>
              <w:tabs>
                <w:tab w:val="clear" w:pos="794"/>
              </w:tabs>
              <w:spacing w:before="40" w:after="40" w:line="240" w:lineRule="exact"/>
              <w:jc w:val="left"/>
              <w:rPr>
                <w:rFonts w:eastAsia="Times New Roman"/>
                <w:color w:val="002060"/>
                <w:sz w:val="20"/>
                <w:szCs w:val="20"/>
              </w:rPr>
            </w:pPr>
            <w:r w:rsidRPr="00BF3066">
              <w:rPr>
                <w:color w:val="002060"/>
                <w:sz w:val="20"/>
                <w:szCs w:val="20"/>
              </w:rPr>
              <w:t>48</w:t>
            </w:r>
          </w:p>
        </w:tc>
      </w:tr>
      <w:tr w:rsidR="00196277" w:rsidRPr="00420C6E" w14:paraId="04EBB1D3" w14:textId="77777777" w:rsidTr="00313EEB">
        <w:trPr>
          <w:jc w:val="center"/>
        </w:trPr>
        <w:tc>
          <w:tcPr>
            <w:tcW w:w="3012" w:type="dxa"/>
            <w:tcBorders>
              <w:top w:val="nil"/>
              <w:left w:val="nil"/>
              <w:bottom w:val="nil"/>
              <w:right w:val="nil"/>
            </w:tcBorders>
            <w:shd w:val="clear" w:color="auto" w:fill="auto"/>
            <w:noWrap/>
            <w:vAlign w:val="bottom"/>
            <w:hideMark/>
          </w:tcPr>
          <w:p w14:paraId="17316A95" w14:textId="77777777" w:rsidR="00196277" w:rsidRPr="00BF3066" w:rsidRDefault="00196277" w:rsidP="00313EEB">
            <w:pPr>
              <w:tabs>
                <w:tab w:val="clear" w:pos="794"/>
              </w:tabs>
              <w:spacing w:before="0" w:line="100" w:lineRule="exact"/>
              <w:jc w:val="right"/>
              <w:rPr>
                <w:rFonts w:eastAsia="Times New Roman"/>
                <w:color w:val="002060"/>
                <w:sz w:val="20"/>
                <w:szCs w:val="20"/>
              </w:rPr>
            </w:pPr>
          </w:p>
        </w:tc>
        <w:tc>
          <w:tcPr>
            <w:tcW w:w="1231" w:type="dxa"/>
            <w:tcBorders>
              <w:top w:val="nil"/>
              <w:left w:val="single" w:sz="4" w:space="0" w:color="0070C0"/>
              <w:bottom w:val="nil"/>
              <w:right w:val="nil"/>
            </w:tcBorders>
            <w:shd w:val="clear" w:color="auto" w:fill="auto"/>
            <w:noWrap/>
            <w:vAlign w:val="bottom"/>
            <w:hideMark/>
          </w:tcPr>
          <w:p w14:paraId="5DD281A9"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6FC51EB0"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bottom"/>
            <w:hideMark/>
          </w:tcPr>
          <w:p w14:paraId="78372E29"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77F2CE35"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54" w:type="dxa"/>
            <w:tcBorders>
              <w:top w:val="nil"/>
              <w:left w:val="nil"/>
              <w:bottom w:val="nil"/>
              <w:right w:val="nil"/>
            </w:tcBorders>
            <w:shd w:val="clear" w:color="auto" w:fill="auto"/>
            <w:noWrap/>
            <w:vAlign w:val="bottom"/>
            <w:hideMark/>
          </w:tcPr>
          <w:p w14:paraId="38DDB613"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C9EC341"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455" w:type="dxa"/>
            <w:tcBorders>
              <w:top w:val="nil"/>
              <w:left w:val="nil"/>
              <w:bottom w:val="nil"/>
              <w:right w:val="nil"/>
            </w:tcBorders>
            <w:shd w:val="clear" w:color="auto" w:fill="auto"/>
            <w:noWrap/>
            <w:vAlign w:val="bottom"/>
            <w:hideMark/>
          </w:tcPr>
          <w:p w14:paraId="61B571F9"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8E243BD"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6B4D5AD0"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11A1BD66"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420C6E" w14:paraId="085C1F3E" w14:textId="77777777" w:rsidTr="00313EEB">
        <w:trPr>
          <w:jc w:val="center"/>
        </w:trPr>
        <w:tc>
          <w:tcPr>
            <w:tcW w:w="3012" w:type="dxa"/>
            <w:tcBorders>
              <w:top w:val="nil"/>
              <w:left w:val="nil"/>
              <w:bottom w:val="nil"/>
              <w:right w:val="nil"/>
            </w:tcBorders>
            <w:shd w:val="clear" w:color="auto" w:fill="auto"/>
            <w:vAlign w:val="bottom"/>
            <w:hideMark/>
          </w:tcPr>
          <w:p w14:paraId="61118EDE"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Pr>
              <w:t>7</w:t>
            </w:r>
            <w:r w:rsidRPr="00BF3066">
              <w:rPr>
                <w:rFonts w:eastAsia="Times New Roman" w:hint="cs"/>
                <w:sz w:val="20"/>
                <w:szCs w:val="20"/>
                <w:rtl/>
                <w:lang w:bidi="ar-EG"/>
              </w:rPr>
              <w:t xml:space="preserve"> - </w:t>
            </w:r>
            <w:r w:rsidRPr="00BF3066">
              <w:rPr>
                <w:rFonts w:eastAsia="Times New Roman"/>
                <w:sz w:val="20"/>
                <w:szCs w:val="20"/>
                <w:rtl/>
              </w:rPr>
              <w:t>حيازة الأماكن والأثاث والمعدات</w:t>
            </w:r>
          </w:p>
        </w:tc>
        <w:tc>
          <w:tcPr>
            <w:tcW w:w="1231" w:type="dxa"/>
            <w:tcBorders>
              <w:top w:val="nil"/>
              <w:left w:val="single" w:sz="4" w:space="0" w:color="0070C0"/>
              <w:bottom w:val="nil"/>
              <w:right w:val="nil"/>
            </w:tcBorders>
            <w:shd w:val="clear" w:color="auto" w:fill="auto"/>
            <w:noWrap/>
            <w:vAlign w:val="bottom"/>
            <w:hideMark/>
          </w:tcPr>
          <w:p w14:paraId="79A2C2B8"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74151882"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6" w:type="dxa"/>
            <w:tcBorders>
              <w:top w:val="nil"/>
              <w:left w:val="nil"/>
              <w:bottom w:val="nil"/>
              <w:right w:val="nil"/>
            </w:tcBorders>
            <w:shd w:val="clear" w:color="auto" w:fill="auto"/>
            <w:noWrap/>
            <w:vAlign w:val="bottom"/>
            <w:hideMark/>
          </w:tcPr>
          <w:p w14:paraId="685A233E"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6506F0A4"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54" w:type="dxa"/>
            <w:tcBorders>
              <w:top w:val="nil"/>
              <w:left w:val="nil"/>
              <w:bottom w:val="nil"/>
              <w:right w:val="nil"/>
            </w:tcBorders>
            <w:shd w:val="clear" w:color="auto" w:fill="auto"/>
            <w:noWrap/>
            <w:vAlign w:val="bottom"/>
            <w:hideMark/>
          </w:tcPr>
          <w:p w14:paraId="564AABBA"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9AAEAD8"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2</w:t>
            </w:r>
          </w:p>
        </w:tc>
        <w:tc>
          <w:tcPr>
            <w:tcW w:w="1455" w:type="dxa"/>
            <w:tcBorders>
              <w:top w:val="nil"/>
              <w:left w:val="nil"/>
              <w:bottom w:val="nil"/>
              <w:right w:val="nil"/>
            </w:tcBorders>
            <w:shd w:val="clear" w:color="auto" w:fill="auto"/>
            <w:noWrap/>
            <w:vAlign w:val="bottom"/>
            <w:hideMark/>
          </w:tcPr>
          <w:p w14:paraId="7D002600"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459</w:t>
            </w:r>
          </w:p>
        </w:tc>
        <w:tc>
          <w:tcPr>
            <w:tcW w:w="1225" w:type="dxa"/>
            <w:tcBorders>
              <w:top w:val="nil"/>
              <w:left w:val="nil"/>
              <w:bottom w:val="nil"/>
              <w:right w:val="nil"/>
            </w:tcBorders>
            <w:shd w:val="clear" w:color="auto" w:fill="auto"/>
            <w:noWrap/>
            <w:vAlign w:val="bottom"/>
            <w:hideMark/>
          </w:tcPr>
          <w:p w14:paraId="09BEBD6C"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75758F9A"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3A131011" w14:textId="77777777" w:rsidR="00196277" w:rsidRPr="00BF3066" w:rsidRDefault="00196277" w:rsidP="00313EEB">
            <w:pPr>
              <w:tabs>
                <w:tab w:val="clear" w:pos="794"/>
              </w:tabs>
              <w:spacing w:before="40" w:after="40" w:line="240" w:lineRule="exact"/>
              <w:jc w:val="left"/>
              <w:rPr>
                <w:rFonts w:eastAsia="Times New Roman"/>
                <w:color w:val="002060"/>
                <w:sz w:val="20"/>
                <w:szCs w:val="20"/>
              </w:rPr>
            </w:pPr>
            <w:r w:rsidRPr="00BF3066">
              <w:rPr>
                <w:color w:val="002060"/>
                <w:sz w:val="20"/>
                <w:szCs w:val="20"/>
              </w:rPr>
              <w:t>461</w:t>
            </w:r>
          </w:p>
        </w:tc>
      </w:tr>
      <w:tr w:rsidR="00196277" w:rsidRPr="00420C6E" w14:paraId="0F95B4BB" w14:textId="77777777" w:rsidTr="00313EEB">
        <w:trPr>
          <w:jc w:val="center"/>
        </w:trPr>
        <w:tc>
          <w:tcPr>
            <w:tcW w:w="3012" w:type="dxa"/>
            <w:tcBorders>
              <w:top w:val="nil"/>
              <w:left w:val="nil"/>
              <w:bottom w:val="nil"/>
              <w:right w:val="nil"/>
            </w:tcBorders>
            <w:shd w:val="clear" w:color="auto" w:fill="auto"/>
            <w:noWrap/>
            <w:vAlign w:val="bottom"/>
            <w:hideMark/>
          </w:tcPr>
          <w:p w14:paraId="51273070" w14:textId="77777777" w:rsidR="00196277" w:rsidRPr="00BF3066" w:rsidRDefault="00196277" w:rsidP="00313EEB">
            <w:pPr>
              <w:tabs>
                <w:tab w:val="clear" w:pos="794"/>
              </w:tabs>
              <w:spacing w:before="0" w:line="100" w:lineRule="exact"/>
              <w:jc w:val="right"/>
              <w:rPr>
                <w:rFonts w:eastAsia="Times New Roman"/>
                <w:color w:val="002060"/>
                <w:sz w:val="20"/>
                <w:szCs w:val="20"/>
              </w:rPr>
            </w:pPr>
          </w:p>
        </w:tc>
        <w:tc>
          <w:tcPr>
            <w:tcW w:w="1231" w:type="dxa"/>
            <w:tcBorders>
              <w:top w:val="nil"/>
              <w:left w:val="single" w:sz="4" w:space="0" w:color="0070C0"/>
              <w:bottom w:val="nil"/>
              <w:right w:val="nil"/>
            </w:tcBorders>
            <w:shd w:val="clear" w:color="auto" w:fill="auto"/>
            <w:noWrap/>
            <w:vAlign w:val="bottom"/>
            <w:hideMark/>
          </w:tcPr>
          <w:p w14:paraId="677A2B40"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54DA2C09"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bottom"/>
            <w:hideMark/>
          </w:tcPr>
          <w:p w14:paraId="50D843CA"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13AD7327"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54" w:type="dxa"/>
            <w:tcBorders>
              <w:top w:val="nil"/>
              <w:left w:val="nil"/>
              <w:bottom w:val="nil"/>
              <w:right w:val="nil"/>
            </w:tcBorders>
            <w:shd w:val="clear" w:color="auto" w:fill="auto"/>
            <w:noWrap/>
            <w:vAlign w:val="bottom"/>
            <w:hideMark/>
          </w:tcPr>
          <w:p w14:paraId="00275FAF"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18E7F1D"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455" w:type="dxa"/>
            <w:tcBorders>
              <w:top w:val="nil"/>
              <w:left w:val="nil"/>
              <w:bottom w:val="nil"/>
              <w:right w:val="nil"/>
            </w:tcBorders>
            <w:shd w:val="clear" w:color="auto" w:fill="auto"/>
            <w:noWrap/>
            <w:vAlign w:val="bottom"/>
            <w:hideMark/>
          </w:tcPr>
          <w:p w14:paraId="52AF3A67"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760527B"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3548F54D"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4AF762CA"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420C6E" w14:paraId="617FBC59" w14:textId="77777777" w:rsidTr="00313EEB">
        <w:trPr>
          <w:jc w:val="center"/>
        </w:trPr>
        <w:tc>
          <w:tcPr>
            <w:tcW w:w="3012" w:type="dxa"/>
            <w:tcBorders>
              <w:top w:val="nil"/>
              <w:left w:val="nil"/>
              <w:bottom w:val="nil"/>
              <w:right w:val="nil"/>
            </w:tcBorders>
            <w:shd w:val="clear" w:color="auto" w:fill="auto"/>
            <w:vAlign w:val="bottom"/>
            <w:hideMark/>
          </w:tcPr>
          <w:p w14:paraId="7D431923"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Pr>
              <w:t>8</w:t>
            </w:r>
            <w:r w:rsidRPr="00BF3066">
              <w:rPr>
                <w:rFonts w:eastAsia="Times New Roman" w:hint="cs"/>
                <w:sz w:val="20"/>
                <w:szCs w:val="20"/>
                <w:rtl/>
                <w:lang w:bidi="ar-EG"/>
              </w:rPr>
              <w:t xml:space="preserve"> - </w:t>
            </w:r>
            <w:r w:rsidRPr="00BF3066">
              <w:rPr>
                <w:rFonts w:eastAsia="Times New Roman"/>
                <w:sz w:val="20"/>
                <w:szCs w:val="20"/>
                <w:rtl/>
              </w:rPr>
              <w:t>مرافق</w:t>
            </w:r>
            <w:r w:rsidRPr="00BF3066">
              <w:rPr>
                <w:rFonts w:eastAsia="Times New Roman" w:hint="cs"/>
                <w:sz w:val="20"/>
                <w:szCs w:val="20"/>
                <w:rtl/>
              </w:rPr>
              <w:t xml:space="preserve"> </w:t>
            </w:r>
            <w:r w:rsidRPr="00BF3066">
              <w:rPr>
                <w:rFonts w:eastAsia="Times New Roman"/>
                <w:sz w:val="20"/>
                <w:szCs w:val="20"/>
                <w:rtl/>
              </w:rPr>
              <w:t>الخدمات</w:t>
            </w:r>
            <w:r w:rsidRPr="00BF3066">
              <w:rPr>
                <w:rFonts w:eastAsia="Times New Roman" w:hint="cs"/>
                <w:sz w:val="20"/>
                <w:szCs w:val="20"/>
                <w:rtl/>
              </w:rPr>
              <w:t xml:space="preserve"> </w:t>
            </w:r>
            <w:r w:rsidRPr="00BF3066">
              <w:rPr>
                <w:rFonts w:eastAsia="Times New Roman"/>
                <w:sz w:val="20"/>
                <w:szCs w:val="20"/>
                <w:rtl/>
              </w:rPr>
              <w:t>العامة</w:t>
            </w:r>
            <w:r w:rsidRPr="00BF3066">
              <w:rPr>
                <w:rFonts w:eastAsia="Times New Roman" w:hint="cs"/>
                <w:sz w:val="20"/>
                <w:szCs w:val="20"/>
                <w:rtl/>
              </w:rPr>
              <w:t xml:space="preserve"> </w:t>
            </w:r>
            <w:r w:rsidRPr="00BF3066">
              <w:rPr>
                <w:rFonts w:eastAsia="Times New Roman"/>
                <w:sz w:val="20"/>
                <w:szCs w:val="20"/>
                <w:rtl/>
              </w:rPr>
              <w:t>والداخلية</w:t>
            </w:r>
          </w:p>
        </w:tc>
        <w:tc>
          <w:tcPr>
            <w:tcW w:w="1231" w:type="dxa"/>
            <w:tcBorders>
              <w:top w:val="nil"/>
              <w:left w:val="single" w:sz="4" w:space="0" w:color="0070C0"/>
              <w:bottom w:val="nil"/>
              <w:right w:val="nil"/>
            </w:tcBorders>
            <w:shd w:val="clear" w:color="auto" w:fill="auto"/>
            <w:noWrap/>
            <w:vAlign w:val="bottom"/>
            <w:hideMark/>
          </w:tcPr>
          <w:p w14:paraId="12283E31"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2CE695A0"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2</w:t>
            </w:r>
          </w:p>
        </w:tc>
        <w:tc>
          <w:tcPr>
            <w:tcW w:w="1226" w:type="dxa"/>
            <w:tcBorders>
              <w:top w:val="nil"/>
              <w:left w:val="nil"/>
              <w:bottom w:val="nil"/>
              <w:right w:val="nil"/>
            </w:tcBorders>
            <w:shd w:val="clear" w:color="auto" w:fill="auto"/>
            <w:noWrap/>
            <w:vAlign w:val="bottom"/>
            <w:hideMark/>
          </w:tcPr>
          <w:p w14:paraId="2506DAF7"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2</w:t>
            </w:r>
          </w:p>
        </w:tc>
        <w:tc>
          <w:tcPr>
            <w:tcW w:w="1225" w:type="dxa"/>
            <w:tcBorders>
              <w:top w:val="nil"/>
              <w:left w:val="nil"/>
              <w:bottom w:val="nil"/>
              <w:right w:val="nil"/>
            </w:tcBorders>
            <w:shd w:val="clear" w:color="auto" w:fill="auto"/>
            <w:noWrap/>
            <w:vAlign w:val="bottom"/>
            <w:hideMark/>
          </w:tcPr>
          <w:p w14:paraId="130B0648"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54" w:type="dxa"/>
            <w:tcBorders>
              <w:top w:val="nil"/>
              <w:left w:val="nil"/>
              <w:bottom w:val="nil"/>
              <w:right w:val="nil"/>
            </w:tcBorders>
            <w:shd w:val="clear" w:color="auto" w:fill="auto"/>
            <w:noWrap/>
            <w:vAlign w:val="bottom"/>
            <w:hideMark/>
          </w:tcPr>
          <w:p w14:paraId="28FCB5C0"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1D54612"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w:t>
            </w:r>
          </w:p>
        </w:tc>
        <w:tc>
          <w:tcPr>
            <w:tcW w:w="1455" w:type="dxa"/>
            <w:tcBorders>
              <w:top w:val="nil"/>
              <w:left w:val="nil"/>
              <w:bottom w:val="nil"/>
              <w:right w:val="nil"/>
            </w:tcBorders>
            <w:shd w:val="clear" w:color="auto" w:fill="auto"/>
            <w:noWrap/>
            <w:vAlign w:val="bottom"/>
            <w:hideMark/>
          </w:tcPr>
          <w:p w14:paraId="6DEDC04E"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4F77124"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33BC45C6"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58CD92A5" w14:textId="77777777" w:rsidR="00196277" w:rsidRPr="00BF3066" w:rsidRDefault="00196277" w:rsidP="00313EEB">
            <w:pPr>
              <w:tabs>
                <w:tab w:val="clear" w:pos="794"/>
              </w:tabs>
              <w:spacing w:before="40" w:after="40" w:line="240" w:lineRule="exact"/>
              <w:jc w:val="left"/>
              <w:rPr>
                <w:rFonts w:eastAsia="Times New Roman"/>
                <w:color w:val="002060"/>
                <w:sz w:val="20"/>
                <w:szCs w:val="20"/>
              </w:rPr>
            </w:pPr>
            <w:r w:rsidRPr="00BF3066">
              <w:rPr>
                <w:color w:val="002060"/>
                <w:sz w:val="20"/>
                <w:szCs w:val="20"/>
              </w:rPr>
              <w:t>5</w:t>
            </w:r>
          </w:p>
        </w:tc>
      </w:tr>
      <w:tr w:rsidR="00196277" w:rsidRPr="00420C6E" w14:paraId="5342889C" w14:textId="77777777" w:rsidTr="00313EEB">
        <w:trPr>
          <w:jc w:val="center"/>
        </w:trPr>
        <w:tc>
          <w:tcPr>
            <w:tcW w:w="3012" w:type="dxa"/>
            <w:tcBorders>
              <w:top w:val="nil"/>
              <w:left w:val="nil"/>
              <w:bottom w:val="nil"/>
              <w:right w:val="nil"/>
            </w:tcBorders>
            <w:shd w:val="clear" w:color="auto" w:fill="auto"/>
            <w:noWrap/>
            <w:vAlign w:val="bottom"/>
            <w:hideMark/>
          </w:tcPr>
          <w:p w14:paraId="7C699E8F" w14:textId="77777777" w:rsidR="00196277" w:rsidRPr="00BF3066" w:rsidRDefault="00196277" w:rsidP="00313EEB">
            <w:pPr>
              <w:tabs>
                <w:tab w:val="clear" w:pos="794"/>
              </w:tabs>
              <w:spacing w:before="0" w:line="100" w:lineRule="exact"/>
              <w:jc w:val="right"/>
              <w:rPr>
                <w:rFonts w:eastAsia="Times New Roman"/>
                <w:color w:val="002060"/>
                <w:sz w:val="20"/>
                <w:szCs w:val="20"/>
              </w:rPr>
            </w:pPr>
          </w:p>
        </w:tc>
        <w:tc>
          <w:tcPr>
            <w:tcW w:w="1231" w:type="dxa"/>
            <w:tcBorders>
              <w:top w:val="nil"/>
              <w:left w:val="single" w:sz="4" w:space="0" w:color="0070C0"/>
              <w:bottom w:val="nil"/>
              <w:right w:val="nil"/>
            </w:tcBorders>
            <w:shd w:val="clear" w:color="auto" w:fill="auto"/>
            <w:noWrap/>
            <w:vAlign w:val="bottom"/>
            <w:hideMark/>
          </w:tcPr>
          <w:p w14:paraId="7AF4DA4B"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1E676350"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bottom"/>
            <w:hideMark/>
          </w:tcPr>
          <w:p w14:paraId="7F59B579"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F93D2C0"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54" w:type="dxa"/>
            <w:tcBorders>
              <w:top w:val="nil"/>
              <w:left w:val="nil"/>
              <w:bottom w:val="nil"/>
              <w:right w:val="nil"/>
            </w:tcBorders>
            <w:shd w:val="clear" w:color="auto" w:fill="auto"/>
            <w:noWrap/>
            <w:vAlign w:val="bottom"/>
            <w:hideMark/>
          </w:tcPr>
          <w:p w14:paraId="5508E9E3"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2019702"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455" w:type="dxa"/>
            <w:tcBorders>
              <w:top w:val="nil"/>
              <w:left w:val="nil"/>
              <w:bottom w:val="nil"/>
              <w:right w:val="nil"/>
            </w:tcBorders>
            <w:shd w:val="clear" w:color="auto" w:fill="auto"/>
            <w:noWrap/>
            <w:vAlign w:val="bottom"/>
            <w:hideMark/>
          </w:tcPr>
          <w:p w14:paraId="220B16FF"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1E7E045D"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637A2173"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5F62256C"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420C6E" w14:paraId="23917D51" w14:textId="77777777" w:rsidTr="00313EEB">
        <w:trPr>
          <w:jc w:val="center"/>
        </w:trPr>
        <w:tc>
          <w:tcPr>
            <w:tcW w:w="3012" w:type="dxa"/>
            <w:tcBorders>
              <w:top w:val="nil"/>
              <w:left w:val="nil"/>
              <w:bottom w:val="nil"/>
              <w:right w:val="nil"/>
            </w:tcBorders>
            <w:shd w:val="clear" w:color="auto" w:fill="auto"/>
            <w:vAlign w:val="bottom"/>
            <w:hideMark/>
          </w:tcPr>
          <w:p w14:paraId="3A7FA37C"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Pr>
              <w:t>9</w:t>
            </w:r>
            <w:r w:rsidRPr="00BF3066">
              <w:rPr>
                <w:rFonts w:eastAsia="Times New Roman" w:hint="cs"/>
                <w:sz w:val="20"/>
                <w:szCs w:val="20"/>
                <w:rtl/>
                <w:lang w:bidi="ar-EG"/>
              </w:rPr>
              <w:t xml:space="preserve"> - </w:t>
            </w:r>
            <w:r w:rsidRPr="00BF3066">
              <w:rPr>
                <w:rFonts w:eastAsia="Times New Roman"/>
                <w:sz w:val="20"/>
                <w:szCs w:val="20"/>
                <w:rtl/>
              </w:rPr>
              <w:t>مراجعة</w:t>
            </w:r>
            <w:r w:rsidRPr="00BF3066">
              <w:rPr>
                <w:rFonts w:eastAsia="Times New Roman" w:hint="cs"/>
                <w:sz w:val="20"/>
                <w:szCs w:val="20"/>
                <w:rtl/>
              </w:rPr>
              <w:t xml:space="preserve"> </w:t>
            </w:r>
            <w:r w:rsidRPr="00BF3066">
              <w:rPr>
                <w:rFonts w:eastAsia="Times New Roman"/>
                <w:sz w:val="20"/>
                <w:szCs w:val="20"/>
                <w:rtl/>
              </w:rPr>
              <w:t>الحسابات</w:t>
            </w:r>
            <w:r w:rsidRPr="00BF3066">
              <w:rPr>
                <w:rFonts w:eastAsia="Times New Roman" w:hint="cs"/>
                <w:sz w:val="20"/>
                <w:szCs w:val="20"/>
                <w:rtl/>
              </w:rPr>
              <w:t xml:space="preserve"> </w:t>
            </w:r>
            <w:r w:rsidRPr="00BF3066">
              <w:rPr>
                <w:rFonts w:eastAsia="Times New Roman"/>
                <w:sz w:val="20"/>
                <w:szCs w:val="20"/>
                <w:rtl/>
              </w:rPr>
              <w:t>والرسوم المشتركة بين الوكالات ونفقات متفرقة</w:t>
            </w:r>
          </w:p>
        </w:tc>
        <w:tc>
          <w:tcPr>
            <w:tcW w:w="1231" w:type="dxa"/>
            <w:tcBorders>
              <w:top w:val="nil"/>
              <w:left w:val="single" w:sz="4" w:space="0" w:color="0070C0"/>
              <w:bottom w:val="nil"/>
              <w:right w:val="nil"/>
            </w:tcBorders>
            <w:shd w:val="clear" w:color="auto" w:fill="auto"/>
            <w:noWrap/>
            <w:vAlign w:val="bottom"/>
            <w:hideMark/>
          </w:tcPr>
          <w:p w14:paraId="4DAFAB94"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67563D4E"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2</w:t>
            </w:r>
          </w:p>
        </w:tc>
        <w:tc>
          <w:tcPr>
            <w:tcW w:w="1226" w:type="dxa"/>
            <w:tcBorders>
              <w:top w:val="nil"/>
              <w:left w:val="nil"/>
              <w:bottom w:val="nil"/>
              <w:right w:val="nil"/>
            </w:tcBorders>
            <w:shd w:val="clear" w:color="auto" w:fill="auto"/>
            <w:noWrap/>
            <w:vAlign w:val="bottom"/>
            <w:hideMark/>
          </w:tcPr>
          <w:p w14:paraId="727AD2CB"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6CF5A071"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9</w:t>
            </w:r>
          </w:p>
        </w:tc>
        <w:tc>
          <w:tcPr>
            <w:tcW w:w="1254" w:type="dxa"/>
            <w:tcBorders>
              <w:top w:val="nil"/>
              <w:left w:val="nil"/>
              <w:bottom w:val="nil"/>
              <w:right w:val="nil"/>
            </w:tcBorders>
            <w:shd w:val="clear" w:color="auto" w:fill="auto"/>
            <w:noWrap/>
            <w:vAlign w:val="bottom"/>
            <w:hideMark/>
          </w:tcPr>
          <w:p w14:paraId="26190211"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8711920"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7</w:t>
            </w:r>
          </w:p>
        </w:tc>
        <w:tc>
          <w:tcPr>
            <w:tcW w:w="1455" w:type="dxa"/>
            <w:tcBorders>
              <w:top w:val="nil"/>
              <w:left w:val="nil"/>
              <w:bottom w:val="nil"/>
              <w:right w:val="nil"/>
            </w:tcBorders>
            <w:shd w:val="clear" w:color="auto" w:fill="auto"/>
            <w:noWrap/>
            <w:vAlign w:val="bottom"/>
            <w:hideMark/>
          </w:tcPr>
          <w:p w14:paraId="15DD9707"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10</w:t>
            </w:r>
          </w:p>
        </w:tc>
        <w:tc>
          <w:tcPr>
            <w:tcW w:w="1225" w:type="dxa"/>
            <w:tcBorders>
              <w:top w:val="nil"/>
              <w:left w:val="nil"/>
              <w:bottom w:val="nil"/>
              <w:right w:val="nil"/>
            </w:tcBorders>
            <w:shd w:val="clear" w:color="auto" w:fill="auto"/>
            <w:noWrap/>
            <w:vAlign w:val="bottom"/>
            <w:hideMark/>
          </w:tcPr>
          <w:p w14:paraId="70F79612"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65452906"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2943A804" w14:textId="77777777" w:rsidR="00196277" w:rsidRPr="00BF3066" w:rsidRDefault="00196277" w:rsidP="00313EEB">
            <w:pPr>
              <w:tabs>
                <w:tab w:val="clear" w:pos="794"/>
              </w:tabs>
              <w:spacing w:before="40" w:after="40" w:line="240" w:lineRule="exact"/>
              <w:jc w:val="left"/>
              <w:rPr>
                <w:rFonts w:eastAsia="Times New Roman"/>
                <w:color w:val="002060"/>
                <w:sz w:val="20"/>
                <w:szCs w:val="20"/>
              </w:rPr>
            </w:pPr>
            <w:r w:rsidRPr="00BF3066">
              <w:rPr>
                <w:color w:val="002060"/>
                <w:sz w:val="20"/>
                <w:szCs w:val="20"/>
              </w:rPr>
              <w:t>28</w:t>
            </w:r>
          </w:p>
        </w:tc>
      </w:tr>
      <w:tr w:rsidR="00196277" w:rsidRPr="00420C6E" w14:paraId="4B8B4AFC" w14:textId="77777777" w:rsidTr="00313EEB">
        <w:trPr>
          <w:jc w:val="center"/>
        </w:trPr>
        <w:tc>
          <w:tcPr>
            <w:tcW w:w="3012" w:type="dxa"/>
            <w:tcBorders>
              <w:top w:val="nil"/>
              <w:left w:val="nil"/>
              <w:bottom w:val="single" w:sz="4" w:space="0" w:color="auto"/>
              <w:right w:val="nil"/>
            </w:tcBorders>
            <w:shd w:val="clear" w:color="auto" w:fill="auto"/>
            <w:noWrap/>
            <w:vAlign w:val="center"/>
            <w:hideMark/>
          </w:tcPr>
          <w:p w14:paraId="1F815A6E" w14:textId="77777777" w:rsidR="00196277" w:rsidRPr="00BF3066" w:rsidRDefault="00196277" w:rsidP="00313EEB">
            <w:pPr>
              <w:tabs>
                <w:tab w:val="clear" w:pos="794"/>
              </w:tabs>
              <w:spacing w:before="0" w:line="100" w:lineRule="exact"/>
              <w:jc w:val="left"/>
              <w:rPr>
                <w:rFonts w:eastAsia="Times New Roman"/>
                <w:b/>
                <w:bCs/>
                <w:sz w:val="20"/>
                <w:szCs w:val="20"/>
              </w:rPr>
            </w:pPr>
            <w:r w:rsidRPr="00BF3066">
              <w:rPr>
                <w:rFonts w:eastAsia="Times New Roman"/>
                <w:b/>
                <w:bCs/>
                <w:sz w:val="20"/>
                <w:szCs w:val="20"/>
              </w:rPr>
              <w:t> </w:t>
            </w:r>
          </w:p>
        </w:tc>
        <w:tc>
          <w:tcPr>
            <w:tcW w:w="1231" w:type="dxa"/>
            <w:tcBorders>
              <w:top w:val="nil"/>
              <w:left w:val="single" w:sz="4" w:space="0" w:color="0070C0"/>
              <w:bottom w:val="single" w:sz="4" w:space="0" w:color="auto"/>
              <w:right w:val="nil"/>
            </w:tcBorders>
            <w:shd w:val="clear" w:color="auto" w:fill="auto"/>
            <w:noWrap/>
            <w:vAlign w:val="center"/>
            <w:hideMark/>
          </w:tcPr>
          <w:p w14:paraId="4076E4CF" w14:textId="77777777" w:rsidR="00196277" w:rsidRPr="00BF3066" w:rsidRDefault="00196277" w:rsidP="00313EEB">
            <w:pPr>
              <w:tabs>
                <w:tab w:val="clear" w:pos="794"/>
              </w:tabs>
              <w:spacing w:before="0" w:line="100" w:lineRule="exact"/>
              <w:jc w:val="left"/>
              <w:rPr>
                <w:rFonts w:eastAsia="Times New Roman"/>
                <w:b/>
                <w:bCs/>
                <w:sz w:val="20"/>
                <w:szCs w:val="20"/>
              </w:rPr>
            </w:pPr>
            <w:r w:rsidRPr="00BF3066">
              <w:rPr>
                <w:rFonts w:eastAsia="Times New Roman"/>
                <w:b/>
                <w:bCs/>
                <w:sz w:val="20"/>
                <w:szCs w:val="20"/>
              </w:rPr>
              <w:t> </w:t>
            </w:r>
          </w:p>
        </w:tc>
        <w:tc>
          <w:tcPr>
            <w:tcW w:w="1226" w:type="dxa"/>
            <w:tcBorders>
              <w:top w:val="nil"/>
              <w:left w:val="nil"/>
              <w:bottom w:val="single" w:sz="4" w:space="0" w:color="auto"/>
              <w:right w:val="nil"/>
            </w:tcBorders>
            <w:shd w:val="clear" w:color="auto" w:fill="auto"/>
            <w:noWrap/>
            <w:vAlign w:val="center"/>
            <w:hideMark/>
          </w:tcPr>
          <w:p w14:paraId="2C34B18B" w14:textId="77777777" w:rsidR="00196277" w:rsidRPr="00BF3066" w:rsidRDefault="00196277" w:rsidP="00313EEB">
            <w:pPr>
              <w:tabs>
                <w:tab w:val="clear" w:pos="794"/>
              </w:tabs>
              <w:spacing w:before="0" w:line="100" w:lineRule="exact"/>
              <w:jc w:val="left"/>
              <w:rPr>
                <w:rFonts w:eastAsia="Times New Roman"/>
                <w:b/>
                <w:bCs/>
                <w:sz w:val="20"/>
                <w:szCs w:val="20"/>
              </w:rPr>
            </w:pPr>
            <w:r w:rsidRPr="00BF3066">
              <w:rPr>
                <w:rFonts w:eastAsia="Times New Roman"/>
                <w:b/>
                <w:bCs/>
                <w:sz w:val="20"/>
                <w:szCs w:val="20"/>
              </w:rPr>
              <w:t> </w:t>
            </w:r>
          </w:p>
        </w:tc>
        <w:tc>
          <w:tcPr>
            <w:tcW w:w="1226" w:type="dxa"/>
            <w:tcBorders>
              <w:top w:val="nil"/>
              <w:left w:val="nil"/>
              <w:bottom w:val="single" w:sz="4" w:space="0" w:color="auto"/>
              <w:right w:val="nil"/>
            </w:tcBorders>
            <w:shd w:val="clear" w:color="auto" w:fill="auto"/>
            <w:noWrap/>
            <w:vAlign w:val="center"/>
            <w:hideMark/>
          </w:tcPr>
          <w:p w14:paraId="7C8BDAE3" w14:textId="77777777" w:rsidR="00196277" w:rsidRPr="00BF3066" w:rsidRDefault="00196277" w:rsidP="00313EEB">
            <w:pPr>
              <w:tabs>
                <w:tab w:val="clear" w:pos="794"/>
              </w:tabs>
              <w:spacing w:before="0" w:line="100" w:lineRule="exact"/>
              <w:jc w:val="left"/>
              <w:rPr>
                <w:rFonts w:eastAsia="Times New Roman"/>
                <w:b/>
                <w:bCs/>
                <w:sz w:val="20"/>
                <w:szCs w:val="20"/>
              </w:rPr>
            </w:pPr>
            <w:r w:rsidRPr="00BF3066">
              <w:rPr>
                <w:rFonts w:eastAsia="Times New Roman"/>
                <w:b/>
                <w:bCs/>
                <w:sz w:val="20"/>
                <w:szCs w:val="20"/>
              </w:rPr>
              <w:t> </w:t>
            </w:r>
          </w:p>
        </w:tc>
        <w:tc>
          <w:tcPr>
            <w:tcW w:w="1225" w:type="dxa"/>
            <w:tcBorders>
              <w:top w:val="nil"/>
              <w:left w:val="nil"/>
              <w:bottom w:val="single" w:sz="4" w:space="0" w:color="auto"/>
              <w:right w:val="nil"/>
            </w:tcBorders>
            <w:shd w:val="clear" w:color="auto" w:fill="auto"/>
            <w:noWrap/>
            <w:vAlign w:val="center"/>
            <w:hideMark/>
          </w:tcPr>
          <w:p w14:paraId="1C593BEA" w14:textId="77777777" w:rsidR="00196277" w:rsidRPr="00BF3066" w:rsidRDefault="00196277" w:rsidP="00313EEB">
            <w:pPr>
              <w:tabs>
                <w:tab w:val="clear" w:pos="794"/>
              </w:tabs>
              <w:spacing w:before="0" w:line="100" w:lineRule="exact"/>
              <w:jc w:val="left"/>
              <w:rPr>
                <w:rFonts w:eastAsia="Times New Roman"/>
                <w:b/>
                <w:bCs/>
                <w:sz w:val="20"/>
                <w:szCs w:val="20"/>
              </w:rPr>
            </w:pPr>
            <w:r w:rsidRPr="00BF3066">
              <w:rPr>
                <w:rFonts w:eastAsia="Times New Roman"/>
                <w:b/>
                <w:bCs/>
                <w:sz w:val="20"/>
                <w:szCs w:val="20"/>
              </w:rPr>
              <w:t> </w:t>
            </w:r>
          </w:p>
        </w:tc>
        <w:tc>
          <w:tcPr>
            <w:tcW w:w="1254" w:type="dxa"/>
            <w:tcBorders>
              <w:top w:val="nil"/>
              <w:left w:val="nil"/>
              <w:bottom w:val="single" w:sz="4" w:space="0" w:color="auto"/>
              <w:right w:val="nil"/>
            </w:tcBorders>
            <w:shd w:val="clear" w:color="auto" w:fill="auto"/>
            <w:noWrap/>
            <w:vAlign w:val="center"/>
            <w:hideMark/>
          </w:tcPr>
          <w:p w14:paraId="265C46D1" w14:textId="77777777" w:rsidR="00196277" w:rsidRPr="00BF3066" w:rsidRDefault="00196277" w:rsidP="00313EEB">
            <w:pPr>
              <w:tabs>
                <w:tab w:val="clear" w:pos="794"/>
              </w:tabs>
              <w:spacing w:before="0" w:line="100" w:lineRule="exact"/>
              <w:jc w:val="left"/>
              <w:rPr>
                <w:rFonts w:eastAsia="Times New Roman"/>
                <w:b/>
                <w:bCs/>
                <w:sz w:val="20"/>
                <w:szCs w:val="20"/>
              </w:rPr>
            </w:pPr>
            <w:r w:rsidRPr="00BF3066">
              <w:rPr>
                <w:rFonts w:eastAsia="Times New Roman"/>
                <w:b/>
                <w:bCs/>
                <w:sz w:val="20"/>
                <w:szCs w:val="20"/>
              </w:rPr>
              <w:t> </w:t>
            </w:r>
          </w:p>
        </w:tc>
        <w:tc>
          <w:tcPr>
            <w:tcW w:w="1225" w:type="dxa"/>
            <w:tcBorders>
              <w:top w:val="nil"/>
              <w:left w:val="nil"/>
              <w:bottom w:val="single" w:sz="4" w:space="0" w:color="auto"/>
              <w:right w:val="nil"/>
            </w:tcBorders>
            <w:shd w:val="clear" w:color="auto" w:fill="auto"/>
            <w:noWrap/>
            <w:vAlign w:val="center"/>
            <w:hideMark/>
          </w:tcPr>
          <w:p w14:paraId="3D158C5A" w14:textId="77777777" w:rsidR="00196277" w:rsidRPr="00BF3066" w:rsidRDefault="00196277" w:rsidP="00313EEB">
            <w:pPr>
              <w:tabs>
                <w:tab w:val="clear" w:pos="794"/>
              </w:tabs>
              <w:spacing w:before="0" w:line="100" w:lineRule="exact"/>
              <w:jc w:val="left"/>
              <w:rPr>
                <w:rFonts w:eastAsia="Times New Roman"/>
                <w:b/>
                <w:bCs/>
                <w:sz w:val="20"/>
                <w:szCs w:val="20"/>
              </w:rPr>
            </w:pPr>
            <w:r w:rsidRPr="00BF3066">
              <w:rPr>
                <w:rFonts w:eastAsia="Times New Roman"/>
                <w:b/>
                <w:bCs/>
                <w:sz w:val="20"/>
                <w:szCs w:val="20"/>
              </w:rPr>
              <w:t> </w:t>
            </w:r>
          </w:p>
        </w:tc>
        <w:tc>
          <w:tcPr>
            <w:tcW w:w="1455" w:type="dxa"/>
            <w:tcBorders>
              <w:top w:val="nil"/>
              <w:left w:val="nil"/>
              <w:bottom w:val="single" w:sz="4" w:space="0" w:color="auto"/>
              <w:right w:val="nil"/>
            </w:tcBorders>
            <w:shd w:val="clear" w:color="auto" w:fill="auto"/>
            <w:noWrap/>
            <w:vAlign w:val="center"/>
            <w:hideMark/>
          </w:tcPr>
          <w:p w14:paraId="7EB63D05" w14:textId="77777777" w:rsidR="00196277" w:rsidRPr="00BF3066" w:rsidRDefault="00196277" w:rsidP="00313EEB">
            <w:pPr>
              <w:tabs>
                <w:tab w:val="clear" w:pos="794"/>
              </w:tabs>
              <w:spacing w:before="0" w:line="100" w:lineRule="exact"/>
              <w:jc w:val="left"/>
              <w:rPr>
                <w:rFonts w:eastAsia="Times New Roman"/>
                <w:b/>
                <w:bCs/>
                <w:sz w:val="20"/>
                <w:szCs w:val="20"/>
              </w:rPr>
            </w:pPr>
            <w:r w:rsidRPr="00BF3066">
              <w:rPr>
                <w:rFonts w:eastAsia="Times New Roman"/>
                <w:b/>
                <w:bCs/>
                <w:sz w:val="20"/>
                <w:szCs w:val="20"/>
              </w:rPr>
              <w:t> </w:t>
            </w:r>
          </w:p>
        </w:tc>
        <w:tc>
          <w:tcPr>
            <w:tcW w:w="1225" w:type="dxa"/>
            <w:tcBorders>
              <w:top w:val="nil"/>
              <w:left w:val="nil"/>
              <w:bottom w:val="single" w:sz="4" w:space="0" w:color="auto"/>
              <w:right w:val="nil"/>
            </w:tcBorders>
            <w:shd w:val="clear" w:color="auto" w:fill="auto"/>
            <w:noWrap/>
            <w:vAlign w:val="center"/>
            <w:hideMark/>
          </w:tcPr>
          <w:p w14:paraId="304FF156" w14:textId="77777777" w:rsidR="00196277" w:rsidRPr="00BF3066" w:rsidRDefault="00196277" w:rsidP="00313EEB">
            <w:pPr>
              <w:tabs>
                <w:tab w:val="clear" w:pos="794"/>
              </w:tabs>
              <w:spacing w:before="0" w:line="100" w:lineRule="exact"/>
              <w:jc w:val="left"/>
              <w:rPr>
                <w:rFonts w:eastAsia="Times New Roman"/>
                <w:b/>
                <w:bCs/>
                <w:sz w:val="20"/>
                <w:szCs w:val="20"/>
              </w:rPr>
            </w:pPr>
            <w:r w:rsidRPr="00BF3066">
              <w:rPr>
                <w:rFonts w:eastAsia="Times New Roman"/>
                <w:b/>
                <w:bCs/>
                <w:sz w:val="20"/>
                <w:szCs w:val="20"/>
              </w:rPr>
              <w:t> </w:t>
            </w:r>
          </w:p>
        </w:tc>
        <w:tc>
          <w:tcPr>
            <w:tcW w:w="1286" w:type="dxa"/>
            <w:tcBorders>
              <w:top w:val="nil"/>
              <w:left w:val="nil"/>
              <w:bottom w:val="single" w:sz="4" w:space="0" w:color="auto"/>
              <w:right w:val="nil"/>
            </w:tcBorders>
            <w:shd w:val="clear" w:color="auto" w:fill="auto"/>
            <w:noWrap/>
            <w:vAlign w:val="center"/>
            <w:hideMark/>
          </w:tcPr>
          <w:p w14:paraId="05EA4849" w14:textId="77777777" w:rsidR="00196277" w:rsidRPr="00BF3066" w:rsidRDefault="00196277" w:rsidP="00313EEB">
            <w:pPr>
              <w:tabs>
                <w:tab w:val="clear" w:pos="794"/>
              </w:tabs>
              <w:spacing w:before="0" w:line="100" w:lineRule="exact"/>
              <w:jc w:val="left"/>
              <w:rPr>
                <w:rFonts w:eastAsia="Times New Roman"/>
                <w:b/>
                <w:bCs/>
                <w:sz w:val="20"/>
                <w:szCs w:val="20"/>
              </w:rPr>
            </w:pPr>
            <w:r w:rsidRPr="00BF3066">
              <w:rPr>
                <w:rFonts w:eastAsia="Times New Roman"/>
                <w:b/>
                <w:bCs/>
                <w:sz w:val="20"/>
                <w:szCs w:val="20"/>
              </w:rPr>
              <w:t> </w:t>
            </w:r>
          </w:p>
        </w:tc>
        <w:tc>
          <w:tcPr>
            <w:tcW w:w="1341" w:type="dxa"/>
            <w:tcBorders>
              <w:top w:val="nil"/>
              <w:left w:val="nil"/>
              <w:bottom w:val="single" w:sz="4" w:space="0" w:color="auto"/>
              <w:right w:val="nil"/>
            </w:tcBorders>
            <w:shd w:val="clear" w:color="auto" w:fill="auto"/>
            <w:noWrap/>
            <w:vAlign w:val="center"/>
            <w:hideMark/>
          </w:tcPr>
          <w:p w14:paraId="07E3DC69" w14:textId="77777777" w:rsidR="00196277" w:rsidRPr="00BF3066" w:rsidRDefault="00196277" w:rsidP="00313EEB">
            <w:pPr>
              <w:tabs>
                <w:tab w:val="clear" w:pos="794"/>
              </w:tabs>
              <w:spacing w:before="0" w:line="100" w:lineRule="exact"/>
              <w:jc w:val="left"/>
              <w:rPr>
                <w:rFonts w:eastAsia="Times New Roman"/>
                <w:b/>
                <w:bCs/>
                <w:color w:val="002060"/>
                <w:sz w:val="20"/>
                <w:szCs w:val="20"/>
              </w:rPr>
            </w:pPr>
            <w:r w:rsidRPr="00BF3066">
              <w:rPr>
                <w:rFonts w:eastAsia="Times New Roman"/>
                <w:b/>
                <w:bCs/>
                <w:color w:val="002060"/>
                <w:sz w:val="20"/>
                <w:szCs w:val="20"/>
              </w:rPr>
              <w:t> </w:t>
            </w:r>
          </w:p>
        </w:tc>
      </w:tr>
      <w:tr w:rsidR="00196277" w:rsidRPr="00420C6E" w14:paraId="28C17186" w14:textId="77777777" w:rsidTr="00313EEB">
        <w:trPr>
          <w:jc w:val="center"/>
        </w:trPr>
        <w:tc>
          <w:tcPr>
            <w:tcW w:w="3012" w:type="dxa"/>
            <w:tcBorders>
              <w:top w:val="nil"/>
              <w:left w:val="nil"/>
              <w:bottom w:val="nil"/>
              <w:right w:val="nil"/>
            </w:tcBorders>
            <w:shd w:val="clear" w:color="auto" w:fill="auto"/>
            <w:noWrap/>
            <w:vAlign w:val="center"/>
            <w:hideMark/>
          </w:tcPr>
          <w:p w14:paraId="39C89125" w14:textId="77777777" w:rsidR="00196277" w:rsidRPr="00BF3066" w:rsidRDefault="00196277" w:rsidP="00313EEB">
            <w:pPr>
              <w:tabs>
                <w:tab w:val="clear" w:pos="794"/>
              </w:tabs>
              <w:spacing w:before="0" w:line="100" w:lineRule="exact"/>
              <w:jc w:val="right"/>
              <w:rPr>
                <w:rFonts w:eastAsia="Times New Roman"/>
                <w:b/>
                <w:bCs/>
                <w:color w:val="002060"/>
                <w:sz w:val="20"/>
                <w:szCs w:val="20"/>
              </w:rPr>
            </w:pPr>
          </w:p>
        </w:tc>
        <w:tc>
          <w:tcPr>
            <w:tcW w:w="1231" w:type="dxa"/>
            <w:tcBorders>
              <w:top w:val="nil"/>
              <w:left w:val="single" w:sz="4" w:space="0" w:color="0070C0"/>
              <w:bottom w:val="nil"/>
              <w:right w:val="nil"/>
            </w:tcBorders>
            <w:shd w:val="clear" w:color="auto" w:fill="auto"/>
            <w:noWrap/>
            <w:vAlign w:val="center"/>
            <w:hideMark/>
          </w:tcPr>
          <w:p w14:paraId="5E750BFC"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rFonts w:eastAsia="Times New Roman"/>
                <w:sz w:val="20"/>
                <w:szCs w:val="20"/>
              </w:rPr>
              <w:t> </w:t>
            </w:r>
          </w:p>
        </w:tc>
        <w:tc>
          <w:tcPr>
            <w:tcW w:w="1226" w:type="dxa"/>
            <w:tcBorders>
              <w:top w:val="nil"/>
              <w:left w:val="nil"/>
              <w:bottom w:val="nil"/>
              <w:right w:val="nil"/>
            </w:tcBorders>
            <w:shd w:val="clear" w:color="auto" w:fill="auto"/>
            <w:noWrap/>
            <w:vAlign w:val="center"/>
            <w:hideMark/>
          </w:tcPr>
          <w:p w14:paraId="4B59B0B1"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center"/>
            <w:hideMark/>
          </w:tcPr>
          <w:p w14:paraId="4ADC5097"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010C85FA"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54" w:type="dxa"/>
            <w:tcBorders>
              <w:top w:val="nil"/>
              <w:left w:val="nil"/>
              <w:bottom w:val="nil"/>
              <w:right w:val="nil"/>
            </w:tcBorders>
            <w:shd w:val="clear" w:color="auto" w:fill="auto"/>
            <w:noWrap/>
            <w:vAlign w:val="center"/>
            <w:hideMark/>
          </w:tcPr>
          <w:p w14:paraId="587C887B"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3C8CCD86"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455" w:type="dxa"/>
            <w:tcBorders>
              <w:top w:val="nil"/>
              <w:left w:val="nil"/>
              <w:bottom w:val="nil"/>
              <w:right w:val="nil"/>
            </w:tcBorders>
            <w:shd w:val="clear" w:color="auto" w:fill="auto"/>
            <w:noWrap/>
            <w:vAlign w:val="center"/>
            <w:hideMark/>
          </w:tcPr>
          <w:p w14:paraId="00B54FC5"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46C1F3FC"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center"/>
            <w:hideMark/>
          </w:tcPr>
          <w:p w14:paraId="19B9E5F7"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center"/>
            <w:hideMark/>
          </w:tcPr>
          <w:p w14:paraId="0BB7E463"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420C6E" w14:paraId="502F71E2" w14:textId="77777777" w:rsidTr="00313EEB">
        <w:trPr>
          <w:jc w:val="center"/>
        </w:trPr>
        <w:tc>
          <w:tcPr>
            <w:tcW w:w="3012" w:type="dxa"/>
            <w:tcBorders>
              <w:top w:val="nil"/>
              <w:left w:val="nil"/>
              <w:bottom w:val="nil"/>
              <w:right w:val="nil"/>
            </w:tcBorders>
            <w:shd w:val="clear" w:color="auto" w:fill="auto"/>
            <w:noWrap/>
            <w:vAlign w:val="center"/>
            <w:hideMark/>
          </w:tcPr>
          <w:p w14:paraId="202CE711"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rFonts w:eastAsia="Times New Roman" w:hint="cs"/>
                <w:b/>
                <w:bCs/>
                <w:sz w:val="20"/>
                <w:szCs w:val="20"/>
                <w:rtl/>
              </w:rPr>
              <w:t>المجموع</w:t>
            </w:r>
          </w:p>
        </w:tc>
        <w:tc>
          <w:tcPr>
            <w:tcW w:w="1231" w:type="dxa"/>
            <w:tcBorders>
              <w:top w:val="nil"/>
              <w:left w:val="single" w:sz="4" w:space="0" w:color="0070C0"/>
              <w:bottom w:val="nil"/>
              <w:right w:val="nil"/>
            </w:tcBorders>
            <w:shd w:val="clear" w:color="auto" w:fill="auto"/>
            <w:noWrap/>
            <w:vAlign w:val="center"/>
          </w:tcPr>
          <w:p w14:paraId="75A9324B" w14:textId="77777777" w:rsidR="00196277" w:rsidRPr="00BF3066" w:rsidRDefault="00196277" w:rsidP="00313EEB">
            <w:pPr>
              <w:tabs>
                <w:tab w:val="clear" w:pos="794"/>
              </w:tabs>
              <w:spacing w:before="40" w:after="40" w:line="240" w:lineRule="exact"/>
              <w:jc w:val="left"/>
              <w:rPr>
                <w:rFonts w:eastAsia="Times New Roman"/>
                <w:b/>
                <w:bCs/>
                <w:sz w:val="20"/>
                <w:szCs w:val="20"/>
              </w:rPr>
            </w:pPr>
          </w:p>
        </w:tc>
        <w:tc>
          <w:tcPr>
            <w:tcW w:w="1226" w:type="dxa"/>
            <w:tcBorders>
              <w:top w:val="nil"/>
              <w:left w:val="nil"/>
              <w:bottom w:val="nil"/>
              <w:right w:val="nil"/>
            </w:tcBorders>
            <w:shd w:val="clear" w:color="auto" w:fill="auto"/>
            <w:noWrap/>
            <w:vAlign w:val="center"/>
          </w:tcPr>
          <w:p w14:paraId="76FB4D25"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b/>
                <w:bCs/>
                <w:sz w:val="20"/>
                <w:szCs w:val="20"/>
              </w:rPr>
              <w:t>452</w:t>
            </w:r>
          </w:p>
        </w:tc>
        <w:tc>
          <w:tcPr>
            <w:tcW w:w="1226" w:type="dxa"/>
            <w:tcBorders>
              <w:top w:val="nil"/>
              <w:left w:val="nil"/>
              <w:bottom w:val="nil"/>
              <w:right w:val="nil"/>
            </w:tcBorders>
            <w:shd w:val="clear" w:color="auto" w:fill="auto"/>
            <w:noWrap/>
            <w:vAlign w:val="center"/>
          </w:tcPr>
          <w:p w14:paraId="21CB85D8"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b/>
                <w:bCs/>
                <w:sz w:val="20"/>
                <w:szCs w:val="20"/>
              </w:rPr>
              <w:t>63</w:t>
            </w:r>
          </w:p>
        </w:tc>
        <w:tc>
          <w:tcPr>
            <w:tcW w:w="1225" w:type="dxa"/>
            <w:tcBorders>
              <w:top w:val="nil"/>
              <w:left w:val="nil"/>
              <w:bottom w:val="nil"/>
              <w:right w:val="nil"/>
            </w:tcBorders>
            <w:shd w:val="clear" w:color="auto" w:fill="auto"/>
            <w:noWrap/>
            <w:vAlign w:val="center"/>
          </w:tcPr>
          <w:p w14:paraId="17DA7D9F"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b/>
                <w:bCs/>
                <w:sz w:val="20"/>
                <w:szCs w:val="20"/>
              </w:rPr>
              <w:t>383</w:t>
            </w:r>
          </w:p>
        </w:tc>
        <w:tc>
          <w:tcPr>
            <w:tcW w:w="1254" w:type="dxa"/>
            <w:tcBorders>
              <w:top w:val="nil"/>
              <w:left w:val="nil"/>
              <w:bottom w:val="nil"/>
              <w:right w:val="nil"/>
            </w:tcBorders>
            <w:shd w:val="clear" w:color="auto" w:fill="auto"/>
            <w:noWrap/>
            <w:vAlign w:val="center"/>
          </w:tcPr>
          <w:p w14:paraId="3412018C"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b/>
                <w:bCs/>
                <w:sz w:val="20"/>
                <w:szCs w:val="20"/>
              </w:rPr>
              <w:t>350</w:t>
            </w:r>
          </w:p>
        </w:tc>
        <w:tc>
          <w:tcPr>
            <w:tcW w:w="1225" w:type="dxa"/>
            <w:tcBorders>
              <w:top w:val="nil"/>
              <w:left w:val="nil"/>
              <w:bottom w:val="nil"/>
              <w:right w:val="nil"/>
            </w:tcBorders>
            <w:shd w:val="clear" w:color="auto" w:fill="auto"/>
            <w:noWrap/>
            <w:vAlign w:val="center"/>
          </w:tcPr>
          <w:p w14:paraId="31D227F5"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b/>
                <w:bCs/>
                <w:sz w:val="20"/>
                <w:szCs w:val="20"/>
              </w:rPr>
              <w:t>388</w:t>
            </w:r>
          </w:p>
        </w:tc>
        <w:tc>
          <w:tcPr>
            <w:tcW w:w="1455" w:type="dxa"/>
            <w:tcBorders>
              <w:top w:val="nil"/>
              <w:left w:val="nil"/>
              <w:bottom w:val="nil"/>
              <w:right w:val="nil"/>
            </w:tcBorders>
            <w:shd w:val="clear" w:color="auto" w:fill="auto"/>
            <w:noWrap/>
            <w:vAlign w:val="center"/>
          </w:tcPr>
          <w:p w14:paraId="6653C282"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b/>
                <w:bCs/>
                <w:sz w:val="20"/>
                <w:szCs w:val="20"/>
              </w:rPr>
              <w:t>1 244</w:t>
            </w:r>
          </w:p>
        </w:tc>
        <w:tc>
          <w:tcPr>
            <w:tcW w:w="1225" w:type="dxa"/>
            <w:tcBorders>
              <w:top w:val="nil"/>
              <w:left w:val="nil"/>
              <w:bottom w:val="nil"/>
              <w:right w:val="nil"/>
            </w:tcBorders>
            <w:shd w:val="clear" w:color="auto" w:fill="auto"/>
            <w:noWrap/>
            <w:vAlign w:val="center"/>
          </w:tcPr>
          <w:p w14:paraId="3659F3A2"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b/>
                <w:bCs/>
                <w:sz w:val="20"/>
                <w:szCs w:val="20"/>
              </w:rPr>
              <w:t>1 018</w:t>
            </w:r>
          </w:p>
        </w:tc>
        <w:tc>
          <w:tcPr>
            <w:tcW w:w="1286" w:type="dxa"/>
            <w:tcBorders>
              <w:top w:val="nil"/>
              <w:left w:val="nil"/>
              <w:bottom w:val="nil"/>
              <w:right w:val="nil"/>
            </w:tcBorders>
            <w:shd w:val="clear" w:color="auto" w:fill="auto"/>
            <w:noWrap/>
            <w:vAlign w:val="center"/>
          </w:tcPr>
          <w:p w14:paraId="33E451BD"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b/>
                <w:bCs/>
                <w:sz w:val="20"/>
                <w:szCs w:val="20"/>
              </w:rPr>
              <w:t>24 985</w:t>
            </w:r>
          </w:p>
        </w:tc>
        <w:tc>
          <w:tcPr>
            <w:tcW w:w="1341" w:type="dxa"/>
            <w:tcBorders>
              <w:top w:val="nil"/>
              <w:left w:val="nil"/>
              <w:bottom w:val="nil"/>
              <w:right w:val="nil"/>
            </w:tcBorders>
            <w:shd w:val="clear" w:color="auto" w:fill="auto"/>
            <w:noWrap/>
            <w:vAlign w:val="center"/>
          </w:tcPr>
          <w:p w14:paraId="592088DD" w14:textId="77777777" w:rsidR="00196277" w:rsidRPr="00BF3066" w:rsidRDefault="00196277" w:rsidP="00313EEB">
            <w:pPr>
              <w:tabs>
                <w:tab w:val="clear" w:pos="794"/>
              </w:tabs>
              <w:spacing w:before="40" w:after="40" w:line="240" w:lineRule="exact"/>
              <w:jc w:val="left"/>
              <w:rPr>
                <w:rFonts w:eastAsia="Times New Roman"/>
                <w:b/>
                <w:bCs/>
                <w:color w:val="002060"/>
                <w:sz w:val="20"/>
                <w:szCs w:val="20"/>
              </w:rPr>
            </w:pPr>
            <w:r w:rsidRPr="00BF3066">
              <w:rPr>
                <w:b/>
                <w:bCs/>
                <w:color w:val="002060"/>
                <w:sz w:val="20"/>
                <w:szCs w:val="20"/>
              </w:rPr>
              <w:t>28 883</w:t>
            </w:r>
          </w:p>
        </w:tc>
      </w:tr>
    </w:tbl>
    <w:p w14:paraId="4730BEA6" w14:textId="77777777" w:rsidR="00196277" w:rsidRDefault="00196277" w:rsidP="00196277">
      <w:pPr>
        <w:rPr>
          <w:lang w:bidi="ar-EG"/>
        </w:rPr>
      </w:pPr>
      <w:r>
        <w:rPr>
          <w:lang w:bidi="ar-EG"/>
        </w:rPr>
        <w:br w:type="page"/>
      </w:r>
    </w:p>
    <w:tbl>
      <w:tblPr>
        <w:bidiVisual/>
        <w:tblW w:w="5000" w:type="pct"/>
        <w:jc w:val="center"/>
        <w:tblLook w:val="04A0" w:firstRow="1" w:lastRow="0" w:firstColumn="1" w:lastColumn="0" w:noHBand="0" w:noVBand="1"/>
      </w:tblPr>
      <w:tblGrid>
        <w:gridCol w:w="3012"/>
        <w:gridCol w:w="1231"/>
        <w:gridCol w:w="1226"/>
        <w:gridCol w:w="1226"/>
        <w:gridCol w:w="1225"/>
        <w:gridCol w:w="1254"/>
        <w:gridCol w:w="1225"/>
        <w:gridCol w:w="1455"/>
        <w:gridCol w:w="1225"/>
        <w:gridCol w:w="1286"/>
        <w:gridCol w:w="1341"/>
      </w:tblGrid>
      <w:tr w:rsidR="00196277" w:rsidRPr="00420C6E" w14:paraId="32395C48" w14:textId="77777777" w:rsidTr="00313EEB">
        <w:trPr>
          <w:jc w:val="center"/>
        </w:trPr>
        <w:tc>
          <w:tcPr>
            <w:tcW w:w="15706" w:type="dxa"/>
            <w:gridSpan w:val="11"/>
            <w:tcBorders>
              <w:top w:val="nil"/>
              <w:left w:val="nil"/>
              <w:bottom w:val="nil"/>
              <w:right w:val="nil"/>
            </w:tcBorders>
            <w:shd w:val="clear" w:color="auto" w:fill="auto"/>
            <w:noWrap/>
            <w:vAlign w:val="center"/>
            <w:hideMark/>
          </w:tcPr>
          <w:p w14:paraId="340EAE16" w14:textId="77777777" w:rsidR="00196277" w:rsidRPr="00FC2D64" w:rsidRDefault="00196277" w:rsidP="00313EEB">
            <w:pPr>
              <w:pStyle w:val="TableNo0"/>
              <w:rPr>
                <w:sz w:val="30"/>
                <w:szCs w:val="30"/>
                <w:rtl/>
                <w:lang w:bidi="ar-EG"/>
              </w:rPr>
            </w:pPr>
            <w:bookmarkStart w:id="42" w:name="_Toc69294485"/>
            <w:r w:rsidRPr="00FC2D64">
              <w:rPr>
                <w:rFonts w:hint="cs"/>
                <w:sz w:val="30"/>
                <w:szCs w:val="30"/>
                <w:rtl/>
              </w:rPr>
              <w:lastRenderedPageBreak/>
              <w:t xml:space="preserve">الجدول </w:t>
            </w:r>
            <w:r w:rsidRPr="00FC2D64">
              <w:rPr>
                <w:sz w:val="30"/>
                <w:szCs w:val="30"/>
              </w:rPr>
              <w:t>2-6</w:t>
            </w:r>
            <w:bookmarkEnd w:id="42"/>
          </w:p>
        </w:tc>
      </w:tr>
      <w:tr w:rsidR="00196277" w:rsidRPr="00420C6E" w14:paraId="603B6374" w14:textId="77777777" w:rsidTr="00313EEB">
        <w:trPr>
          <w:jc w:val="center"/>
        </w:trPr>
        <w:tc>
          <w:tcPr>
            <w:tcW w:w="15706" w:type="dxa"/>
            <w:gridSpan w:val="11"/>
            <w:tcBorders>
              <w:top w:val="nil"/>
              <w:left w:val="nil"/>
              <w:bottom w:val="nil"/>
              <w:right w:val="nil"/>
            </w:tcBorders>
            <w:shd w:val="clear" w:color="auto" w:fill="auto"/>
            <w:noWrap/>
            <w:vAlign w:val="center"/>
            <w:hideMark/>
          </w:tcPr>
          <w:p w14:paraId="5D960B46" w14:textId="77777777" w:rsidR="00196277" w:rsidRPr="00BF3066" w:rsidRDefault="00196277" w:rsidP="00313EEB">
            <w:pPr>
              <w:pStyle w:val="Tabletitle0"/>
              <w:rPr>
                <w:b/>
                <w:bCs/>
                <w:i/>
                <w:iCs/>
                <w:sz w:val="28"/>
                <w:szCs w:val="28"/>
                <w:rtl/>
              </w:rPr>
            </w:pPr>
            <w:bookmarkStart w:id="43" w:name="_Toc69294486"/>
            <w:r w:rsidRPr="00FC2D64">
              <w:rPr>
                <w:rFonts w:hint="cs"/>
                <w:b/>
                <w:bCs/>
                <w:i/>
                <w:iCs/>
                <w:color w:val="002060"/>
                <w:sz w:val="26"/>
                <w:szCs w:val="26"/>
                <w:rtl/>
              </w:rPr>
              <w:t xml:space="preserve">قطاع الاتصالات الراديوية </w:t>
            </w:r>
            <w:r w:rsidRPr="00FC2D64">
              <w:rPr>
                <w:b/>
                <w:bCs/>
                <w:i/>
                <w:iCs/>
                <w:color w:val="002060"/>
                <w:sz w:val="26"/>
                <w:szCs w:val="26"/>
              </w:rPr>
              <w:t>2023</w:t>
            </w:r>
            <w:bookmarkEnd w:id="43"/>
          </w:p>
        </w:tc>
      </w:tr>
      <w:tr w:rsidR="00196277" w:rsidRPr="00420C6E" w14:paraId="3A0006CF" w14:textId="77777777" w:rsidTr="00313EEB">
        <w:trPr>
          <w:jc w:val="center"/>
        </w:trPr>
        <w:tc>
          <w:tcPr>
            <w:tcW w:w="15706" w:type="dxa"/>
            <w:gridSpan w:val="11"/>
            <w:tcBorders>
              <w:top w:val="nil"/>
              <w:left w:val="nil"/>
              <w:bottom w:val="nil"/>
              <w:right w:val="nil"/>
            </w:tcBorders>
            <w:shd w:val="clear" w:color="auto" w:fill="auto"/>
            <w:noWrap/>
            <w:vAlign w:val="center"/>
            <w:hideMark/>
          </w:tcPr>
          <w:p w14:paraId="61634FFA" w14:textId="77777777" w:rsidR="00196277" w:rsidRPr="00BF3066" w:rsidRDefault="00196277" w:rsidP="00313EEB">
            <w:pPr>
              <w:tabs>
                <w:tab w:val="clear" w:pos="794"/>
              </w:tabs>
              <w:spacing w:before="60" w:after="60" w:line="300" w:lineRule="exact"/>
              <w:jc w:val="left"/>
              <w:rPr>
                <w:rFonts w:eastAsia="Times New Roman"/>
                <w:b/>
                <w:bCs/>
                <w:i/>
                <w:iCs/>
                <w:color w:val="002060"/>
                <w:sz w:val="28"/>
                <w:szCs w:val="24"/>
              </w:rPr>
            </w:pPr>
            <w:r w:rsidRPr="00BF3066">
              <w:rPr>
                <w:rFonts w:eastAsia="Times New Roman" w:hint="cs"/>
                <w:b/>
                <w:bCs/>
                <w:i/>
                <w:iCs/>
                <w:color w:val="002060"/>
                <w:sz w:val="24"/>
                <w:szCs w:val="24"/>
                <w:rtl/>
              </w:rPr>
              <w:t>ال</w:t>
            </w:r>
            <w:r w:rsidRPr="00BF3066">
              <w:rPr>
                <w:rFonts w:eastAsia="Times New Roman"/>
                <w:b/>
                <w:bCs/>
                <w:i/>
                <w:iCs/>
                <w:color w:val="002060"/>
                <w:sz w:val="24"/>
                <w:szCs w:val="24"/>
                <w:rtl/>
              </w:rPr>
              <w:t>نفقات ال</w:t>
            </w:r>
            <w:r w:rsidRPr="00BF3066">
              <w:rPr>
                <w:rFonts w:eastAsia="Times New Roman" w:hint="cs"/>
                <w:b/>
                <w:bCs/>
                <w:i/>
                <w:iCs/>
                <w:color w:val="002060"/>
                <w:sz w:val="24"/>
                <w:szCs w:val="24"/>
                <w:rtl/>
              </w:rPr>
              <w:t>مخططة</w:t>
            </w:r>
            <w:r w:rsidRPr="00BF3066">
              <w:rPr>
                <w:rFonts w:eastAsia="Times New Roman"/>
                <w:b/>
                <w:bCs/>
                <w:i/>
                <w:iCs/>
                <w:color w:val="002060"/>
                <w:sz w:val="24"/>
                <w:szCs w:val="24"/>
                <w:rtl/>
              </w:rPr>
              <w:t xml:space="preserve"> حسب الأبواب والفئات</w:t>
            </w:r>
          </w:p>
        </w:tc>
      </w:tr>
      <w:tr w:rsidR="00196277" w:rsidRPr="00420C6E" w14:paraId="75D97E6A" w14:textId="77777777" w:rsidTr="00313EEB">
        <w:trPr>
          <w:jc w:val="center"/>
        </w:trPr>
        <w:tc>
          <w:tcPr>
            <w:tcW w:w="3012" w:type="dxa"/>
            <w:tcBorders>
              <w:top w:val="nil"/>
              <w:left w:val="nil"/>
              <w:bottom w:val="nil"/>
              <w:right w:val="nil"/>
            </w:tcBorders>
            <w:shd w:val="clear" w:color="auto" w:fill="auto"/>
            <w:noWrap/>
            <w:vAlign w:val="center"/>
            <w:hideMark/>
          </w:tcPr>
          <w:p w14:paraId="2E11F6A3" w14:textId="77777777" w:rsidR="00196277" w:rsidRPr="00BF3066" w:rsidRDefault="00196277" w:rsidP="00313EEB">
            <w:pPr>
              <w:tabs>
                <w:tab w:val="clear" w:pos="794"/>
              </w:tabs>
              <w:spacing w:before="0" w:line="240" w:lineRule="auto"/>
              <w:jc w:val="left"/>
              <w:rPr>
                <w:rFonts w:eastAsia="Times New Roman"/>
                <w:sz w:val="20"/>
                <w:szCs w:val="20"/>
              </w:rPr>
            </w:pPr>
          </w:p>
        </w:tc>
        <w:tc>
          <w:tcPr>
            <w:tcW w:w="12694" w:type="dxa"/>
            <w:gridSpan w:val="10"/>
            <w:tcBorders>
              <w:top w:val="nil"/>
              <w:left w:val="nil"/>
              <w:bottom w:val="nil"/>
              <w:right w:val="nil"/>
            </w:tcBorders>
            <w:shd w:val="clear" w:color="auto" w:fill="auto"/>
            <w:noWrap/>
            <w:vAlign w:val="center"/>
            <w:hideMark/>
          </w:tcPr>
          <w:p w14:paraId="022F90FA" w14:textId="77777777" w:rsidR="00196277" w:rsidRPr="00BF3066" w:rsidRDefault="00196277" w:rsidP="00313EEB">
            <w:pPr>
              <w:tabs>
                <w:tab w:val="clear" w:pos="794"/>
              </w:tabs>
              <w:spacing w:before="0" w:line="240" w:lineRule="auto"/>
              <w:jc w:val="center"/>
              <w:rPr>
                <w:rFonts w:eastAsia="Times New Roman"/>
                <w:i/>
                <w:iCs/>
                <w:color w:val="002060"/>
                <w:sz w:val="20"/>
                <w:szCs w:val="20"/>
              </w:rPr>
            </w:pPr>
            <w:r w:rsidRPr="00BF3066">
              <w:rPr>
                <w:rFonts w:eastAsia="Times New Roman" w:hint="cs"/>
                <w:i/>
                <w:iCs/>
                <w:color w:val="002060"/>
                <w:sz w:val="20"/>
                <w:szCs w:val="20"/>
                <w:rtl/>
              </w:rPr>
              <w:t>بآلاف الفرنكات السويسرية</w:t>
            </w:r>
          </w:p>
        </w:tc>
      </w:tr>
      <w:tr w:rsidR="00196277" w:rsidRPr="00420C6E" w14:paraId="1194FC7A" w14:textId="77777777" w:rsidTr="00313EEB">
        <w:trPr>
          <w:jc w:val="center"/>
        </w:trPr>
        <w:tc>
          <w:tcPr>
            <w:tcW w:w="10399" w:type="dxa"/>
            <w:gridSpan w:val="7"/>
            <w:tcBorders>
              <w:top w:val="nil"/>
              <w:left w:val="nil"/>
              <w:bottom w:val="nil"/>
              <w:right w:val="nil"/>
            </w:tcBorders>
            <w:shd w:val="clear" w:color="auto" w:fill="auto"/>
            <w:noWrap/>
            <w:vAlign w:val="center"/>
            <w:hideMark/>
          </w:tcPr>
          <w:p w14:paraId="33D3A02C" w14:textId="77777777" w:rsidR="00196277" w:rsidRPr="00BF3066" w:rsidRDefault="00196277" w:rsidP="00313EEB">
            <w:pPr>
              <w:tabs>
                <w:tab w:val="clear" w:pos="794"/>
              </w:tabs>
              <w:spacing w:before="0" w:line="240" w:lineRule="auto"/>
              <w:jc w:val="center"/>
              <w:rPr>
                <w:rFonts w:eastAsia="Times New Roman"/>
                <w:sz w:val="20"/>
                <w:szCs w:val="20"/>
              </w:rPr>
            </w:pPr>
            <w:r w:rsidRPr="00BF3066">
              <w:rPr>
                <w:rFonts w:eastAsia="Times New Roman"/>
                <w:sz w:val="20"/>
                <w:szCs w:val="20"/>
              </w:rPr>
              <w:t xml:space="preserve"> </w:t>
            </w:r>
          </w:p>
        </w:tc>
        <w:tc>
          <w:tcPr>
            <w:tcW w:w="3966" w:type="dxa"/>
            <w:gridSpan w:val="3"/>
            <w:tcBorders>
              <w:top w:val="nil"/>
              <w:left w:val="nil"/>
              <w:bottom w:val="nil"/>
              <w:right w:val="nil"/>
            </w:tcBorders>
            <w:shd w:val="clear" w:color="auto" w:fill="auto"/>
            <w:noWrap/>
            <w:vAlign w:val="center"/>
            <w:hideMark/>
          </w:tcPr>
          <w:p w14:paraId="58B48589" w14:textId="77777777" w:rsidR="00196277" w:rsidRPr="00BF3066" w:rsidRDefault="00196277" w:rsidP="00313EEB">
            <w:pPr>
              <w:tabs>
                <w:tab w:val="clear" w:pos="794"/>
              </w:tabs>
              <w:spacing w:before="0" w:line="240" w:lineRule="auto"/>
              <w:jc w:val="center"/>
              <w:rPr>
                <w:rFonts w:eastAsia="Times New Roman"/>
                <w:b/>
                <w:bCs/>
                <w:i/>
                <w:iCs/>
                <w:color w:val="002060"/>
                <w:sz w:val="20"/>
                <w:szCs w:val="20"/>
              </w:rPr>
            </w:pPr>
            <w:r w:rsidRPr="00420C6E">
              <w:rPr>
                <w:rFonts w:eastAsia="Times New Roman" w:hint="cs"/>
                <w:i/>
                <w:iCs/>
                <w:noProof/>
                <w:color w:val="002060"/>
                <w:sz w:val="20"/>
                <w:szCs w:val="26"/>
                <w:rtl/>
              </w:rPr>
              <mc:AlternateContent>
                <mc:Choice Requires="wpg">
                  <w:drawing>
                    <wp:anchor distT="0" distB="0" distL="114300" distR="114300" simplePos="0" relativeHeight="251677696" behindDoc="0" locked="0" layoutInCell="1" allowOverlap="1" wp14:anchorId="04B22AAF" wp14:editId="421C35F2">
                      <wp:simplePos x="0" y="0"/>
                      <wp:positionH relativeFrom="column">
                        <wp:posOffset>-922020</wp:posOffset>
                      </wp:positionH>
                      <wp:positionV relativeFrom="paragraph">
                        <wp:posOffset>219710</wp:posOffset>
                      </wp:positionV>
                      <wp:extent cx="3369310" cy="4062730"/>
                      <wp:effectExtent l="0" t="0" r="21590" b="13970"/>
                      <wp:wrapNone/>
                      <wp:docPr id="36" name="Group 36"/>
                      <wp:cNvGraphicFramePr/>
                      <a:graphic xmlns:a="http://schemas.openxmlformats.org/drawingml/2006/main">
                        <a:graphicData uri="http://schemas.microsoft.com/office/word/2010/wordprocessingGroup">
                          <wpg:wgp>
                            <wpg:cNvGrpSpPr/>
                            <wpg:grpSpPr>
                              <a:xfrm>
                                <a:off x="0" y="0"/>
                                <a:ext cx="3369310" cy="4062730"/>
                                <a:chOff x="0" y="463366"/>
                                <a:chExt cx="3369328" cy="3856532"/>
                              </a:xfrm>
                            </wpg:grpSpPr>
                            <wps:wsp>
                              <wps:cNvPr id="37" name="Rounded Rectangle 200"/>
                              <wps:cNvSpPr>
                                <a:spLocks noChangeArrowheads="1"/>
                              </wps:cNvSpPr>
                              <wps:spPr bwMode="auto">
                                <a:xfrm>
                                  <a:off x="0" y="463366"/>
                                  <a:ext cx="854021" cy="3856532"/>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s:wsp>
                              <wps:cNvPr id="38" name="AutoShape 15"/>
                              <wps:cNvSpPr>
                                <a:spLocks/>
                              </wps:cNvSpPr>
                              <wps:spPr bwMode="auto">
                                <a:xfrm rot="5400000">
                                  <a:off x="2110434" y="-749808"/>
                                  <a:ext cx="45719" cy="2472068"/>
                                </a:xfrm>
                                <a:prstGeom prst="leftBracket">
                                  <a:avLst>
                                    <a:gd name="adj" fmla="val 114042"/>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1F747BD" id="Group 36" o:spid="_x0000_s1026" style="position:absolute;margin-left:-72.6pt;margin-top:17.3pt;width:265.3pt;height:319.9pt;z-index:251677696;mso-width-relative:margin;mso-height-relative:margin" coordorigin=",4633" coordsize="33693,3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">
                      <v:roundrect id="Rounded Rectangle 200" o:spid="_x0000_s1027" style="position:absolute;top:4633;width:8540;height:38565;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" filled="f" strokecolor="#0070c0" strokeweight="1pt"/>
                      <v:shape id="AutoShape 15" o:spid="_x0000_s1028" type="#_x0000_t85" style="position:absolute;left:21104;top:-7499;width:457;height:2472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" adj="456" strokecolor="#0070c0" strokeweight="1pt"/>
                    </v:group>
                  </w:pict>
                </mc:Fallback>
              </mc:AlternateContent>
            </w:r>
            <w:r w:rsidRPr="00BF3066">
              <w:rPr>
                <w:rFonts w:eastAsia="Times New Roman" w:hint="cs"/>
                <w:b/>
                <w:bCs/>
                <w:i/>
                <w:iCs/>
                <w:color w:val="002060"/>
                <w:sz w:val="20"/>
                <w:szCs w:val="20"/>
                <w:rtl/>
              </w:rPr>
              <w:t>مكتب الاتصالات الراديوية</w:t>
            </w:r>
          </w:p>
        </w:tc>
        <w:tc>
          <w:tcPr>
            <w:tcW w:w="1341" w:type="dxa"/>
            <w:tcBorders>
              <w:top w:val="nil"/>
              <w:left w:val="nil"/>
              <w:bottom w:val="nil"/>
              <w:right w:val="nil"/>
            </w:tcBorders>
            <w:shd w:val="clear" w:color="auto" w:fill="auto"/>
            <w:noWrap/>
            <w:vAlign w:val="center"/>
            <w:hideMark/>
          </w:tcPr>
          <w:p w14:paraId="2073B289" w14:textId="77777777" w:rsidR="00196277" w:rsidRPr="00BF3066" w:rsidRDefault="00196277" w:rsidP="00313EEB">
            <w:pPr>
              <w:tabs>
                <w:tab w:val="clear" w:pos="794"/>
              </w:tabs>
              <w:spacing w:before="0" w:line="240" w:lineRule="auto"/>
              <w:jc w:val="center"/>
              <w:rPr>
                <w:rFonts w:eastAsia="Times New Roman"/>
                <w:b/>
                <w:bCs/>
                <w:i/>
                <w:iCs/>
                <w:color w:val="002060"/>
                <w:sz w:val="20"/>
                <w:szCs w:val="20"/>
              </w:rPr>
            </w:pPr>
          </w:p>
        </w:tc>
      </w:tr>
      <w:tr w:rsidR="00196277" w:rsidRPr="00420C6E" w14:paraId="2311552E" w14:textId="77777777" w:rsidTr="00313EEB">
        <w:trPr>
          <w:jc w:val="center"/>
        </w:trPr>
        <w:tc>
          <w:tcPr>
            <w:tcW w:w="3012" w:type="dxa"/>
            <w:tcBorders>
              <w:top w:val="nil"/>
              <w:left w:val="nil"/>
              <w:bottom w:val="nil"/>
              <w:right w:val="nil"/>
            </w:tcBorders>
            <w:shd w:val="clear" w:color="auto" w:fill="auto"/>
            <w:noWrap/>
            <w:vAlign w:val="center"/>
            <w:hideMark/>
          </w:tcPr>
          <w:p w14:paraId="1BA68B78"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31" w:type="dxa"/>
            <w:tcBorders>
              <w:top w:val="nil"/>
              <w:left w:val="nil"/>
              <w:bottom w:val="nil"/>
              <w:right w:val="nil"/>
            </w:tcBorders>
            <w:shd w:val="clear" w:color="auto" w:fill="auto"/>
            <w:noWrap/>
            <w:vAlign w:val="center"/>
            <w:hideMark/>
          </w:tcPr>
          <w:p w14:paraId="5F414871"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center"/>
            <w:hideMark/>
          </w:tcPr>
          <w:p w14:paraId="66850CB0" w14:textId="77777777" w:rsidR="00196277" w:rsidRPr="00BF3066" w:rsidRDefault="00196277" w:rsidP="00313EEB">
            <w:pPr>
              <w:tabs>
                <w:tab w:val="clear" w:pos="794"/>
              </w:tabs>
              <w:spacing w:before="0" w:line="100" w:lineRule="exact"/>
              <w:jc w:val="center"/>
              <w:rPr>
                <w:rFonts w:eastAsia="Times New Roman"/>
                <w:sz w:val="20"/>
                <w:szCs w:val="20"/>
              </w:rPr>
            </w:pPr>
          </w:p>
        </w:tc>
        <w:tc>
          <w:tcPr>
            <w:tcW w:w="1226" w:type="dxa"/>
            <w:tcBorders>
              <w:top w:val="nil"/>
              <w:left w:val="nil"/>
              <w:bottom w:val="nil"/>
              <w:right w:val="nil"/>
            </w:tcBorders>
            <w:shd w:val="clear" w:color="auto" w:fill="auto"/>
            <w:noWrap/>
            <w:vAlign w:val="center"/>
            <w:hideMark/>
          </w:tcPr>
          <w:p w14:paraId="19449C86" w14:textId="77777777" w:rsidR="00196277" w:rsidRPr="00BF3066" w:rsidRDefault="00196277" w:rsidP="00313EEB">
            <w:pPr>
              <w:tabs>
                <w:tab w:val="clear" w:pos="794"/>
              </w:tabs>
              <w:spacing w:before="0" w:line="100" w:lineRule="exact"/>
              <w:jc w:val="center"/>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78357953" w14:textId="77777777" w:rsidR="00196277" w:rsidRPr="00BF3066" w:rsidRDefault="00196277" w:rsidP="00313EEB">
            <w:pPr>
              <w:tabs>
                <w:tab w:val="clear" w:pos="794"/>
              </w:tabs>
              <w:spacing w:before="0" w:line="100" w:lineRule="exact"/>
              <w:jc w:val="center"/>
              <w:rPr>
                <w:rFonts w:eastAsia="Times New Roman"/>
                <w:sz w:val="20"/>
                <w:szCs w:val="20"/>
              </w:rPr>
            </w:pPr>
          </w:p>
        </w:tc>
        <w:tc>
          <w:tcPr>
            <w:tcW w:w="1254" w:type="dxa"/>
            <w:tcBorders>
              <w:top w:val="nil"/>
              <w:left w:val="nil"/>
              <w:bottom w:val="nil"/>
              <w:right w:val="nil"/>
            </w:tcBorders>
            <w:shd w:val="clear" w:color="auto" w:fill="auto"/>
            <w:noWrap/>
            <w:vAlign w:val="center"/>
            <w:hideMark/>
          </w:tcPr>
          <w:p w14:paraId="367C4B48" w14:textId="77777777" w:rsidR="00196277" w:rsidRPr="00BF3066" w:rsidRDefault="00196277" w:rsidP="00313EEB">
            <w:pPr>
              <w:tabs>
                <w:tab w:val="clear" w:pos="794"/>
              </w:tabs>
              <w:spacing w:before="0" w:line="100" w:lineRule="exact"/>
              <w:jc w:val="center"/>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5960D2CF" w14:textId="77777777" w:rsidR="00196277" w:rsidRPr="00BF3066" w:rsidRDefault="00196277" w:rsidP="00313EEB">
            <w:pPr>
              <w:tabs>
                <w:tab w:val="clear" w:pos="794"/>
              </w:tabs>
              <w:spacing w:before="0" w:line="100" w:lineRule="exact"/>
              <w:jc w:val="center"/>
              <w:rPr>
                <w:rFonts w:eastAsia="Times New Roman"/>
                <w:sz w:val="20"/>
                <w:szCs w:val="20"/>
              </w:rPr>
            </w:pPr>
          </w:p>
        </w:tc>
        <w:tc>
          <w:tcPr>
            <w:tcW w:w="1455" w:type="dxa"/>
            <w:tcBorders>
              <w:top w:val="nil"/>
              <w:left w:val="nil"/>
              <w:bottom w:val="nil"/>
              <w:right w:val="nil"/>
            </w:tcBorders>
            <w:shd w:val="clear" w:color="auto" w:fill="auto"/>
            <w:noWrap/>
            <w:vAlign w:val="bottom"/>
            <w:hideMark/>
          </w:tcPr>
          <w:p w14:paraId="72843E3D"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5654B1B4"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center"/>
            <w:hideMark/>
          </w:tcPr>
          <w:p w14:paraId="0A3236DD"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center"/>
            <w:hideMark/>
          </w:tcPr>
          <w:p w14:paraId="436F620D"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420C6E" w14:paraId="768618AC" w14:textId="77777777" w:rsidTr="00313EEB">
        <w:trPr>
          <w:trHeight w:val="1121"/>
          <w:jc w:val="center"/>
        </w:trPr>
        <w:tc>
          <w:tcPr>
            <w:tcW w:w="3012" w:type="dxa"/>
            <w:tcBorders>
              <w:top w:val="nil"/>
              <w:left w:val="nil"/>
              <w:right w:val="nil"/>
            </w:tcBorders>
            <w:shd w:val="clear" w:color="auto" w:fill="auto"/>
            <w:noWrap/>
            <w:vAlign w:val="center"/>
            <w:hideMark/>
          </w:tcPr>
          <w:p w14:paraId="6AFD91FC" w14:textId="77777777" w:rsidR="00196277" w:rsidRPr="00BF3066" w:rsidRDefault="00196277" w:rsidP="00313EEB">
            <w:pPr>
              <w:spacing w:before="40" w:after="40" w:line="240" w:lineRule="exact"/>
              <w:jc w:val="left"/>
              <w:rPr>
                <w:rFonts w:eastAsia="Times New Roman"/>
                <w:sz w:val="20"/>
                <w:szCs w:val="20"/>
              </w:rPr>
            </w:pPr>
            <w:r w:rsidRPr="00BF3066">
              <w:rPr>
                <w:rFonts w:eastAsia="Times New Roman"/>
                <w:b/>
                <w:bCs/>
                <w:i/>
                <w:iCs/>
                <w:sz w:val="20"/>
                <w:szCs w:val="20"/>
              </w:rPr>
              <w:t> </w:t>
            </w:r>
          </w:p>
        </w:tc>
        <w:tc>
          <w:tcPr>
            <w:tcW w:w="1231" w:type="dxa"/>
            <w:tcBorders>
              <w:top w:val="nil"/>
              <w:left w:val="single" w:sz="4" w:space="0" w:color="0070C0"/>
              <w:right w:val="nil"/>
            </w:tcBorders>
            <w:shd w:val="clear" w:color="auto" w:fill="auto"/>
            <w:hideMark/>
          </w:tcPr>
          <w:p w14:paraId="1CD66D4E" w14:textId="77777777" w:rsidR="00196277" w:rsidRPr="00BF3066" w:rsidRDefault="00196277" w:rsidP="00313EEB">
            <w:pPr>
              <w:tabs>
                <w:tab w:val="clear" w:pos="794"/>
              </w:tabs>
              <w:spacing w:before="40" w:after="40" w:line="240" w:lineRule="exact"/>
              <w:jc w:val="center"/>
              <w:rPr>
                <w:rFonts w:eastAsia="Times New Roman"/>
                <w:sz w:val="20"/>
                <w:szCs w:val="20"/>
              </w:rPr>
            </w:pPr>
            <w:r w:rsidRPr="00BF3066">
              <w:rPr>
                <w:rFonts w:eastAsia="Times New Roman" w:hint="cs"/>
                <w:sz w:val="20"/>
                <w:szCs w:val="20"/>
                <w:rtl/>
              </w:rPr>
              <w:t>المؤتمرات والجمعيات</w:t>
            </w:r>
          </w:p>
        </w:tc>
        <w:tc>
          <w:tcPr>
            <w:tcW w:w="1226" w:type="dxa"/>
            <w:tcBorders>
              <w:top w:val="nil"/>
              <w:left w:val="nil"/>
              <w:right w:val="nil"/>
            </w:tcBorders>
            <w:shd w:val="clear" w:color="auto" w:fill="auto"/>
            <w:hideMark/>
          </w:tcPr>
          <w:p w14:paraId="692C0D72" w14:textId="77777777" w:rsidR="00196277" w:rsidRPr="00BF3066" w:rsidRDefault="00196277" w:rsidP="00313EEB">
            <w:pPr>
              <w:tabs>
                <w:tab w:val="clear" w:pos="794"/>
              </w:tabs>
              <w:spacing w:before="40" w:after="40" w:line="240" w:lineRule="exact"/>
              <w:jc w:val="center"/>
              <w:rPr>
                <w:rFonts w:eastAsia="Times New Roman"/>
                <w:sz w:val="20"/>
                <w:szCs w:val="20"/>
              </w:rPr>
            </w:pPr>
            <w:r w:rsidRPr="00BF3066">
              <w:rPr>
                <w:rFonts w:eastAsia="Times New Roman" w:hint="cs"/>
                <w:sz w:val="20"/>
                <w:szCs w:val="20"/>
                <w:rtl/>
              </w:rPr>
              <w:t>لجنة لوائح الراديو</w:t>
            </w:r>
          </w:p>
        </w:tc>
        <w:tc>
          <w:tcPr>
            <w:tcW w:w="1226" w:type="dxa"/>
            <w:tcBorders>
              <w:top w:val="nil"/>
              <w:left w:val="nil"/>
              <w:right w:val="nil"/>
            </w:tcBorders>
            <w:shd w:val="clear" w:color="auto" w:fill="auto"/>
            <w:hideMark/>
          </w:tcPr>
          <w:p w14:paraId="5A0CAC86" w14:textId="77777777" w:rsidR="00196277" w:rsidRPr="00BF3066" w:rsidRDefault="00196277" w:rsidP="00313EEB">
            <w:pPr>
              <w:tabs>
                <w:tab w:val="clear" w:pos="794"/>
              </w:tabs>
              <w:spacing w:before="40" w:after="40" w:line="240" w:lineRule="exact"/>
              <w:jc w:val="center"/>
              <w:rPr>
                <w:rFonts w:eastAsia="Times New Roman"/>
                <w:sz w:val="20"/>
                <w:szCs w:val="20"/>
              </w:rPr>
            </w:pPr>
            <w:r w:rsidRPr="00BF3066">
              <w:rPr>
                <w:rFonts w:eastAsia="Times New Roman" w:hint="cs"/>
                <w:sz w:val="20"/>
                <w:szCs w:val="20"/>
                <w:rtl/>
              </w:rPr>
              <w:t>الفريق الاستشاري للاتصالات الراديوية</w:t>
            </w:r>
          </w:p>
        </w:tc>
        <w:tc>
          <w:tcPr>
            <w:tcW w:w="1225" w:type="dxa"/>
            <w:tcBorders>
              <w:top w:val="nil"/>
              <w:left w:val="nil"/>
              <w:right w:val="nil"/>
            </w:tcBorders>
            <w:shd w:val="clear" w:color="auto" w:fill="auto"/>
            <w:hideMark/>
          </w:tcPr>
          <w:p w14:paraId="33436FEA" w14:textId="77777777" w:rsidR="00196277" w:rsidRPr="00BF3066" w:rsidRDefault="00196277" w:rsidP="00313EEB">
            <w:pPr>
              <w:tabs>
                <w:tab w:val="clear" w:pos="794"/>
              </w:tabs>
              <w:spacing w:before="40" w:after="40" w:line="240" w:lineRule="exact"/>
              <w:jc w:val="center"/>
              <w:rPr>
                <w:rFonts w:eastAsia="Times New Roman"/>
                <w:sz w:val="20"/>
                <w:szCs w:val="20"/>
              </w:rPr>
            </w:pPr>
            <w:r w:rsidRPr="00BF3066">
              <w:rPr>
                <w:rFonts w:eastAsia="Times New Roman" w:hint="cs"/>
                <w:sz w:val="20"/>
                <w:szCs w:val="20"/>
                <w:rtl/>
              </w:rPr>
              <w:t>اجتماعات لجان الدراسات</w:t>
            </w:r>
          </w:p>
        </w:tc>
        <w:tc>
          <w:tcPr>
            <w:tcW w:w="1254" w:type="dxa"/>
            <w:tcBorders>
              <w:top w:val="nil"/>
              <w:left w:val="nil"/>
              <w:right w:val="nil"/>
            </w:tcBorders>
            <w:shd w:val="clear" w:color="auto" w:fill="auto"/>
            <w:hideMark/>
          </w:tcPr>
          <w:p w14:paraId="3D2938AD" w14:textId="77777777" w:rsidR="00196277" w:rsidRPr="00BF3066" w:rsidRDefault="00196277" w:rsidP="00313EEB">
            <w:pPr>
              <w:tabs>
                <w:tab w:val="clear" w:pos="794"/>
              </w:tabs>
              <w:spacing w:before="40" w:after="40" w:line="240" w:lineRule="exact"/>
              <w:jc w:val="center"/>
              <w:rPr>
                <w:rFonts w:eastAsia="Times New Roman"/>
                <w:sz w:val="20"/>
                <w:szCs w:val="20"/>
              </w:rPr>
            </w:pPr>
            <w:r w:rsidRPr="00BF3066">
              <w:rPr>
                <w:rFonts w:eastAsia="Times New Roman" w:hint="cs"/>
                <w:sz w:val="20"/>
                <w:szCs w:val="20"/>
                <w:rtl/>
              </w:rPr>
              <w:t>الأنشطة والبرامج</w:t>
            </w:r>
          </w:p>
        </w:tc>
        <w:tc>
          <w:tcPr>
            <w:tcW w:w="1225" w:type="dxa"/>
            <w:tcBorders>
              <w:top w:val="nil"/>
              <w:left w:val="nil"/>
              <w:right w:val="nil"/>
            </w:tcBorders>
            <w:shd w:val="clear" w:color="auto" w:fill="auto"/>
            <w:hideMark/>
          </w:tcPr>
          <w:p w14:paraId="7170286D" w14:textId="77777777" w:rsidR="00196277" w:rsidRPr="00BF3066" w:rsidRDefault="00196277" w:rsidP="00313EEB">
            <w:pPr>
              <w:tabs>
                <w:tab w:val="clear" w:pos="794"/>
              </w:tabs>
              <w:spacing w:before="40" w:after="40" w:line="240" w:lineRule="exact"/>
              <w:jc w:val="center"/>
              <w:rPr>
                <w:rFonts w:eastAsia="Times New Roman"/>
                <w:sz w:val="20"/>
                <w:szCs w:val="20"/>
              </w:rPr>
            </w:pPr>
            <w:r w:rsidRPr="00BF3066">
              <w:rPr>
                <w:rFonts w:eastAsia="Times New Roman"/>
                <w:sz w:val="20"/>
                <w:szCs w:val="20"/>
                <w:rtl/>
              </w:rPr>
              <w:t>الحلقات الدراسية</w:t>
            </w:r>
            <w:r w:rsidRPr="00BF3066">
              <w:rPr>
                <w:rFonts w:eastAsia="Times New Roman" w:hint="cs"/>
                <w:sz w:val="20"/>
                <w:szCs w:val="20"/>
                <w:rtl/>
              </w:rPr>
              <w:t xml:space="preserve"> وورش العمل</w:t>
            </w:r>
          </w:p>
        </w:tc>
        <w:tc>
          <w:tcPr>
            <w:tcW w:w="1455" w:type="dxa"/>
            <w:tcBorders>
              <w:top w:val="nil"/>
              <w:left w:val="nil"/>
              <w:right w:val="nil"/>
            </w:tcBorders>
            <w:shd w:val="clear" w:color="auto" w:fill="auto"/>
            <w:hideMark/>
          </w:tcPr>
          <w:p w14:paraId="76CBC6CB" w14:textId="77777777" w:rsidR="00196277" w:rsidRPr="00BF3066" w:rsidRDefault="00196277" w:rsidP="00313EEB">
            <w:pPr>
              <w:tabs>
                <w:tab w:val="clear" w:pos="794"/>
              </w:tabs>
              <w:spacing w:before="40" w:after="40" w:line="240" w:lineRule="exact"/>
              <w:jc w:val="center"/>
              <w:rPr>
                <w:rFonts w:eastAsia="Times New Roman"/>
                <w:sz w:val="20"/>
                <w:szCs w:val="20"/>
              </w:rPr>
            </w:pPr>
            <w:r w:rsidRPr="00BF3066">
              <w:rPr>
                <w:rFonts w:eastAsia="Times New Roman" w:hint="cs"/>
                <w:sz w:val="20"/>
                <w:szCs w:val="20"/>
                <w:rtl/>
              </w:rPr>
              <w:t>النفقات المشتركة</w:t>
            </w:r>
          </w:p>
        </w:tc>
        <w:tc>
          <w:tcPr>
            <w:tcW w:w="1225" w:type="dxa"/>
            <w:tcBorders>
              <w:top w:val="nil"/>
              <w:left w:val="nil"/>
              <w:right w:val="nil"/>
            </w:tcBorders>
            <w:shd w:val="clear" w:color="auto" w:fill="auto"/>
            <w:hideMark/>
          </w:tcPr>
          <w:p w14:paraId="02965ADA" w14:textId="77777777" w:rsidR="00196277" w:rsidRPr="00BF3066" w:rsidRDefault="00196277" w:rsidP="00313EEB">
            <w:pPr>
              <w:tabs>
                <w:tab w:val="clear" w:pos="794"/>
              </w:tabs>
              <w:spacing w:before="40" w:after="40" w:line="240" w:lineRule="exact"/>
              <w:jc w:val="center"/>
              <w:rPr>
                <w:rFonts w:eastAsia="Times New Roman"/>
                <w:sz w:val="20"/>
                <w:szCs w:val="20"/>
              </w:rPr>
            </w:pPr>
            <w:r w:rsidRPr="00BF3066">
              <w:rPr>
                <w:rFonts w:eastAsia="Times New Roman" w:hint="cs"/>
                <w:sz w:val="20"/>
                <w:szCs w:val="20"/>
                <w:rtl/>
              </w:rPr>
              <w:t>مكتب المدير</w:t>
            </w:r>
          </w:p>
        </w:tc>
        <w:tc>
          <w:tcPr>
            <w:tcW w:w="1286" w:type="dxa"/>
            <w:tcBorders>
              <w:top w:val="nil"/>
              <w:left w:val="nil"/>
              <w:right w:val="nil"/>
            </w:tcBorders>
            <w:shd w:val="clear" w:color="auto" w:fill="auto"/>
            <w:hideMark/>
          </w:tcPr>
          <w:p w14:paraId="5D280F79" w14:textId="77777777" w:rsidR="00196277" w:rsidRPr="00BF3066" w:rsidRDefault="00196277" w:rsidP="00313EEB">
            <w:pPr>
              <w:tabs>
                <w:tab w:val="clear" w:pos="794"/>
              </w:tabs>
              <w:spacing w:before="40" w:after="40" w:line="240" w:lineRule="exact"/>
              <w:jc w:val="center"/>
              <w:rPr>
                <w:rFonts w:eastAsia="Times New Roman"/>
                <w:sz w:val="20"/>
                <w:szCs w:val="20"/>
              </w:rPr>
            </w:pPr>
            <w:r w:rsidRPr="00BF3066">
              <w:rPr>
                <w:rFonts w:eastAsia="Times New Roman" w:hint="cs"/>
                <w:sz w:val="20"/>
                <w:szCs w:val="20"/>
                <w:rtl/>
              </w:rPr>
              <w:t>الدوائر</w:t>
            </w:r>
          </w:p>
        </w:tc>
        <w:tc>
          <w:tcPr>
            <w:tcW w:w="1341" w:type="dxa"/>
            <w:tcBorders>
              <w:top w:val="nil"/>
              <w:left w:val="nil"/>
              <w:right w:val="nil"/>
            </w:tcBorders>
            <w:shd w:val="clear" w:color="auto" w:fill="auto"/>
            <w:noWrap/>
            <w:vAlign w:val="center"/>
            <w:hideMark/>
          </w:tcPr>
          <w:p w14:paraId="64E66A3A" w14:textId="77777777" w:rsidR="00196277" w:rsidRPr="00BF3066" w:rsidRDefault="00196277" w:rsidP="00313EEB">
            <w:pPr>
              <w:tabs>
                <w:tab w:val="clear" w:pos="794"/>
              </w:tabs>
              <w:spacing w:before="40" w:after="40" w:line="240" w:lineRule="exact"/>
              <w:jc w:val="center"/>
              <w:rPr>
                <w:rFonts w:eastAsia="Times New Roman"/>
                <w:b/>
                <w:bCs/>
                <w:color w:val="002060"/>
                <w:sz w:val="20"/>
                <w:szCs w:val="20"/>
              </w:rPr>
            </w:pPr>
            <w:r w:rsidRPr="00BF3066">
              <w:rPr>
                <w:rFonts w:eastAsia="Times New Roman" w:hint="cs"/>
                <w:b/>
                <w:bCs/>
                <w:color w:val="002060"/>
                <w:sz w:val="20"/>
                <w:szCs w:val="20"/>
                <w:rtl/>
              </w:rPr>
              <w:t>المجموع</w:t>
            </w:r>
          </w:p>
        </w:tc>
      </w:tr>
      <w:tr w:rsidR="00196277" w:rsidRPr="00420C6E" w14:paraId="57E7C42D" w14:textId="77777777" w:rsidTr="00313EEB">
        <w:trPr>
          <w:jc w:val="center"/>
        </w:trPr>
        <w:tc>
          <w:tcPr>
            <w:tcW w:w="3012" w:type="dxa"/>
            <w:tcBorders>
              <w:top w:val="nil"/>
              <w:left w:val="nil"/>
              <w:bottom w:val="nil"/>
              <w:right w:val="nil"/>
            </w:tcBorders>
            <w:shd w:val="clear" w:color="auto" w:fill="auto"/>
            <w:noWrap/>
            <w:vAlign w:val="center"/>
            <w:hideMark/>
          </w:tcPr>
          <w:p w14:paraId="116D6404" w14:textId="77777777" w:rsidR="00196277" w:rsidRPr="00BF3066" w:rsidRDefault="00196277" w:rsidP="00313EEB">
            <w:pPr>
              <w:tabs>
                <w:tab w:val="clear" w:pos="794"/>
              </w:tabs>
              <w:spacing w:before="0" w:line="100" w:lineRule="exact"/>
              <w:jc w:val="center"/>
              <w:rPr>
                <w:rFonts w:eastAsia="Times New Roman"/>
                <w:b/>
                <w:bCs/>
                <w:color w:val="002060"/>
                <w:sz w:val="20"/>
                <w:szCs w:val="20"/>
              </w:rPr>
            </w:pPr>
          </w:p>
        </w:tc>
        <w:tc>
          <w:tcPr>
            <w:tcW w:w="1231" w:type="dxa"/>
            <w:tcBorders>
              <w:top w:val="nil"/>
              <w:left w:val="single" w:sz="4" w:space="0" w:color="0070C0"/>
              <w:bottom w:val="nil"/>
              <w:right w:val="nil"/>
            </w:tcBorders>
            <w:shd w:val="clear" w:color="auto" w:fill="auto"/>
            <w:noWrap/>
            <w:vAlign w:val="center"/>
            <w:hideMark/>
          </w:tcPr>
          <w:p w14:paraId="2CA2A5BA"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rFonts w:eastAsia="Times New Roman"/>
                <w:sz w:val="20"/>
                <w:szCs w:val="20"/>
              </w:rPr>
              <w:t> </w:t>
            </w:r>
          </w:p>
        </w:tc>
        <w:tc>
          <w:tcPr>
            <w:tcW w:w="1226" w:type="dxa"/>
            <w:tcBorders>
              <w:top w:val="nil"/>
              <w:left w:val="nil"/>
              <w:bottom w:val="nil"/>
              <w:right w:val="nil"/>
            </w:tcBorders>
            <w:shd w:val="clear" w:color="auto" w:fill="auto"/>
            <w:noWrap/>
            <w:vAlign w:val="center"/>
            <w:hideMark/>
          </w:tcPr>
          <w:p w14:paraId="76BC93DA"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center"/>
            <w:hideMark/>
          </w:tcPr>
          <w:p w14:paraId="3B8116BE"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62525D4C"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54" w:type="dxa"/>
            <w:tcBorders>
              <w:top w:val="nil"/>
              <w:left w:val="nil"/>
              <w:bottom w:val="nil"/>
              <w:right w:val="nil"/>
            </w:tcBorders>
            <w:shd w:val="clear" w:color="auto" w:fill="auto"/>
            <w:noWrap/>
            <w:vAlign w:val="center"/>
            <w:hideMark/>
          </w:tcPr>
          <w:p w14:paraId="0CD22A7E"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75B4DD3E"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455" w:type="dxa"/>
            <w:tcBorders>
              <w:top w:val="nil"/>
              <w:left w:val="nil"/>
              <w:bottom w:val="nil"/>
              <w:right w:val="nil"/>
            </w:tcBorders>
            <w:shd w:val="clear" w:color="auto" w:fill="auto"/>
            <w:noWrap/>
            <w:vAlign w:val="center"/>
            <w:hideMark/>
          </w:tcPr>
          <w:p w14:paraId="36987994"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127CE588"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center"/>
            <w:hideMark/>
          </w:tcPr>
          <w:p w14:paraId="5C7E3FD0"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center"/>
            <w:hideMark/>
          </w:tcPr>
          <w:p w14:paraId="7262EB3F"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420C6E" w14:paraId="72FA4002" w14:textId="77777777" w:rsidTr="00313EEB">
        <w:trPr>
          <w:jc w:val="center"/>
        </w:trPr>
        <w:tc>
          <w:tcPr>
            <w:tcW w:w="3012" w:type="dxa"/>
            <w:tcBorders>
              <w:top w:val="nil"/>
              <w:left w:val="nil"/>
              <w:bottom w:val="nil"/>
              <w:right w:val="nil"/>
            </w:tcBorders>
            <w:shd w:val="clear" w:color="auto" w:fill="auto"/>
            <w:noWrap/>
            <w:vAlign w:val="bottom"/>
            <w:hideMark/>
          </w:tcPr>
          <w:p w14:paraId="715DC896"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Pr>
              <w:t>1</w:t>
            </w:r>
            <w:r w:rsidRPr="00BF3066">
              <w:rPr>
                <w:rFonts w:eastAsia="Times New Roman" w:hint="cs"/>
                <w:sz w:val="20"/>
                <w:szCs w:val="20"/>
                <w:rtl/>
                <w:lang w:bidi="ar-EG"/>
              </w:rPr>
              <w:t xml:space="preserve"> - </w:t>
            </w:r>
            <w:r w:rsidRPr="00BF3066">
              <w:rPr>
                <w:rFonts w:eastAsia="Times New Roman"/>
                <w:sz w:val="20"/>
                <w:szCs w:val="20"/>
                <w:rtl/>
              </w:rPr>
              <w:t>التكاليف الخاصة</w:t>
            </w:r>
            <w:r w:rsidRPr="00BF3066">
              <w:rPr>
                <w:rFonts w:eastAsia="Times New Roman" w:hint="cs"/>
                <w:sz w:val="20"/>
                <w:szCs w:val="20"/>
                <w:rtl/>
              </w:rPr>
              <w:t xml:space="preserve"> </w:t>
            </w:r>
            <w:r w:rsidRPr="00BF3066">
              <w:rPr>
                <w:rFonts w:eastAsia="Times New Roman"/>
                <w:sz w:val="20"/>
                <w:szCs w:val="20"/>
                <w:rtl/>
              </w:rPr>
              <w:t>بالموظفين</w:t>
            </w:r>
          </w:p>
        </w:tc>
        <w:tc>
          <w:tcPr>
            <w:tcW w:w="1231" w:type="dxa"/>
            <w:tcBorders>
              <w:top w:val="nil"/>
              <w:left w:val="single" w:sz="4" w:space="0" w:color="0070C0"/>
              <w:bottom w:val="nil"/>
              <w:right w:val="nil"/>
            </w:tcBorders>
            <w:shd w:val="clear" w:color="auto" w:fill="auto"/>
            <w:noWrap/>
            <w:vAlign w:val="bottom"/>
            <w:hideMark/>
          </w:tcPr>
          <w:p w14:paraId="35E52551"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2 164</w:t>
            </w:r>
          </w:p>
        </w:tc>
        <w:tc>
          <w:tcPr>
            <w:tcW w:w="1226" w:type="dxa"/>
            <w:tcBorders>
              <w:top w:val="nil"/>
              <w:left w:val="nil"/>
              <w:bottom w:val="nil"/>
              <w:right w:val="nil"/>
            </w:tcBorders>
            <w:shd w:val="clear" w:color="auto" w:fill="auto"/>
            <w:noWrap/>
            <w:vAlign w:val="bottom"/>
            <w:hideMark/>
          </w:tcPr>
          <w:p w14:paraId="32D573F6"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166</w:t>
            </w:r>
          </w:p>
        </w:tc>
        <w:tc>
          <w:tcPr>
            <w:tcW w:w="1226" w:type="dxa"/>
            <w:tcBorders>
              <w:top w:val="nil"/>
              <w:left w:val="nil"/>
              <w:bottom w:val="nil"/>
              <w:right w:val="nil"/>
            </w:tcBorders>
            <w:shd w:val="clear" w:color="auto" w:fill="auto"/>
            <w:noWrap/>
            <w:vAlign w:val="bottom"/>
            <w:hideMark/>
          </w:tcPr>
          <w:p w14:paraId="41CE6E8C"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58</w:t>
            </w:r>
          </w:p>
        </w:tc>
        <w:tc>
          <w:tcPr>
            <w:tcW w:w="1225" w:type="dxa"/>
            <w:tcBorders>
              <w:top w:val="nil"/>
              <w:left w:val="nil"/>
              <w:bottom w:val="nil"/>
              <w:right w:val="nil"/>
            </w:tcBorders>
            <w:shd w:val="clear" w:color="auto" w:fill="auto"/>
            <w:noWrap/>
            <w:vAlign w:val="bottom"/>
            <w:hideMark/>
          </w:tcPr>
          <w:p w14:paraId="2773C3F5"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822</w:t>
            </w:r>
          </w:p>
        </w:tc>
        <w:tc>
          <w:tcPr>
            <w:tcW w:w="1254" w:type="dxa"/>
            <w:tcBorders>
              <w:top w:val="nil"/>
              <w:left w:val="nil"/>
              <w:bottom w:val="nil"/>
              <w:right w:val="nil"/>
            </w:tcBorders>
            <w:shd w:val="clear" w:color="auto" w:fill="auto"/>
            <w:noWrap/>
            <w:vAlign w:val="bottom"/>
            <w:hideMark/>
          </w:tcPr>
          <w:p w14:paraId="1F315257"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230A042"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129</w:t>
            </w:r>
          </w:p>
        </w:tc>
        <w:tc>
          <w:tcPr>
            <w:tcW w:w="1455" w:type="dxa"/>
            <w:tcBorders>
              <w:top w:val="nil"/>
              <w:left w:val="nil"/>
              <w:bottom w:val="nil"/>
              <w:right w:val="nil"/>
            </w:tcBorders>
            <w:shd w:val="clear" w:color="auto" w:fill="auto"/>
            <w:noWrap/>
            <w:vAlign w:val="bottom"/>
            <w:hideMark/>
          </w:tcPr>
          <w:p w14:paraId="5E80D6D9"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FBF18A1"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720</w:t>
            </w:r>
          </w:p>
        </w:tc>
        <w:tc>
          <w:tcPr>
            <w:tcW w:w="1286" w:type="dxa"/>
            <w:tcBorders>
              <w:top w:val="nil"/>
              <w:left w:val="nil"/>
              <w:bottom w:val="nil"/>
              <w:right w:val="nil"/>
            </w:tcBorders>
            <w:shd w:val="clear" w:color="auto" w:fill="auto"/>
            <w:noWrap/>
            <w:vAlign w:val="bottom"/>
            <w:hideMark/>
          </w:tcPr>
          <w:p w14:paraId="31208B24"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19 292</w:t>
            </w:r>
          </w:p>
        </w:tc>
        <w:tc>
          <w:tcPr>
            <w:tcW w:w="1341" w:type="dxa"/>
            <w:tcBorders>
              <w:top w:val="nil"/>
              <w:left w:val="nil"/>
              <w:bottom w:val="nil"/>
              <w:right w:val="nil"/>
            </w:tcBorders>
            <w:shd w:val="clear" w:color="auto" w:fill="auto"/>
            <w:noWrap/>
            <w:vAlign w:val="bottom"/>
            <w:hideMark/>
          </w:tcPr>
          <w:p w14:paraId="4886B5D3" w14:textId="77777777" w:rsidR="00196277" w:rsidRPr="00BF3066" w:rsidRDefault="00196277" w:rsidP="00313EEB">
            <w:pPr>
              <w:tabs>
                <w:tab w:val="clear" w:pos="794"/>
              </w:tabs>
              <w:spacing w:before="40" w:after="40" w:line="240" w:lineRule="exact"/>
              <w:jc w:val="left"/>
              <w:rPr>
                <w:rFonts w:eastAsia="Times New Roman"/>
                <w:color w:val="002060"/>
                <w:sz w:val="20"/>
                <w:szCs w:val="20"/>
              </w:rPr>
            </w:pPr>
            <w:r w:rsidRPr="00BF3066">
              <w:rPr>
                <w:color w:val="002060"/>
                <w:sz w:val="20"/>
                <w:szCs w:val="20"/>
              </w:rPr>
              <w:t>23 351</w:t>
            </w:r>
          </w:p>
        </w:tc>
      </w:tr>
      <w:tr w:rsidR="00196277" w:rsidRPr="00420C6E" w14:paraId="4341CD21" w14:textId="77777777" w:rsidTr="00313EEB">
        <w:trPr>
          <w:jc w:val="center"/>
        </w:trPr>
        <w:tc>
          <w:tcPr>
            <w:tcW w:w="3012" w:type="dxa"/>
            <w:tcBorders>
              <w:top w:val="nil"/>
              <w:left w:val="nil"/>
              <w:bottom w:val="nil"/>
              <w:right w:val="nil"/>
            </w:tcBorders>
            <w:shd w:val="clear" w:color="auto" w:fill="auto"/>
            <w:noWrap/>
            <w:vAlign w:val="bottom"/>
            <w:hideMark/>
          </w:tcPr>
          <w:p w14:paraId="05767D33" w14:textId="77777777" w:rsidR="00196277" w:rsidRPr="00BF3066" w:rsidRDefault="00196277" w:rsidP="00313EEB">
            <w:pPr>
              <w:tabs>
                <w:tab w:val="clear" w:pos="794"/>
              </w:tabs>
              <w:spacing w:before="0" w:line="100" w:lineRule="exact"/>
              <w:jc w:val="right"/>
              <w:rPr>
                <w:rFonts w:eastAsia="Times New Roman"/>
                <w:color w:val="002060"/>
                <w:sz w:val="20"/>
                <w:szCs w:val="20"/>
              </w:rPr>
            </w:pPr>
          </w:p>
        </w:tc>
        <w:tc>
          <w:tcPr>
            <w:tcW w:w="1231" w:type="dxa"/>
            <w:tcBorders>
              <w:top w:val="nil"/>
              <w:left w:val="single" w:sz="4" w:space="0" w:color="0070C0"/>
              <w:bottom w:val="nil"/>
              <w:right w:val="nil"/>
            </w:tcBorders>
            <w:shd w:val="clear" w:color="auto" w:fill="auto"/>
            <w:noWrap/>
            <w:vAlign w:val="bottom"/>
            <w:hideMark/>
          </w:tcPr>
          <w:p w14:paraId="2DADB35E"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7BC6EC92"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bottom"/>
            <w:hideMark/>
          </w:tcPr>
          <w:p w14:paraId="196E8B90"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0ECC3CB"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54" w:type="dxa"/>
            <w:tcBorders>
              <w:top w:val="nil"/>
              <w:left w:val="nil"/>
              <w:bottom w:val="nil"/>
              <w:right w:val="nil"/>
            </w:tcBorders>
            <w:shd w:val="clear" w:color="auto" w:fill="auto"/>
            <w:noWrap/>
            <w:vAlign w:val="bottom"/>
            <w:hideMark/>
          </w:tcPr>
          <w:p w14:paraId="56200A3A"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63537DA"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455" w:type="dxa"/>
            <w:tcBorders>
              <w:top w:val="nil"/>
              <w:left w:val="nil"/>
              <w:bottom w:val="nil"/>
              <w:right w:val="nil"/>
            </w:tcBorders>
            <w:shd w:val="clear" w:color="auto" w:fill="auto"/>
            <w:noWrap/>
            <w:vAlign w:val="bottom"/>
            <w:hideMark/>
          </w:tcPr>
          <w:p w14:paraId="62AC656F"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ABC38DB"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71DDE1C1"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682A8BCB"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420C6E" w14:paraId="69743CD1" w14:textId="77777777" w:rsidTr="00313EEB">
        <w:trPr>
          <w:jc w:val="center"/>
        </w:trPr>
        <w:tc>
          <w:tcPr>
            <w:tcW w:w="3012" w:type="dxa"/>
            <w:tcBorders>
              <w:top w:val="nil"/>
              <w:left w:val="nil"/>
              <w:bottom w:val="nil"/>
              <w:right w:val="nil"/>
            </w:tcBorders>
            <w:shd w:val="clear" w:color="auto" w:fill="auto"/>
            <w:noWrap/>
            <w:vAlign w:val="bottom"/>
            <w:hideMark/>
          </w:tcPr>
          <w:p w14:paraId="4E67316C" w14:textId="77777777" w:rsidR="00196277" w:rsidRPr="00BF3066" w:rsidRDefault="00196277" w:rsidP="00313EEB">
            <w:pPr>
              <w:tabs>
                <w:tab w:val="clear" w:pos="794"/>
              </w:tabs>
              <w:spacing w:before="40" w:after="40" w:line="240" w:lineRule="exact"/>
              <w:jc w:val="left"/>
              <w:rPr>
                <w:rFonts w:eastAsia="Times New Roman"/>
                <w:sz w:val="20"/>
                <w:szCs w:val="20"/>
                <w:rtl/>
                <w:lang w:bidi="ar-EG"/>
              </w:rPr>
            </w:pPr>
            <w:r w:rsidRPr="00BF3066">
              <w:rPr>
                <w:rFonts w:eastAsia="Times New Roman"/>
                <w:sz w:val="20"/>
                <w:szCs w:val="20"/>
              </w:rPr>
              <w:t>2</w:t>
            </w:r>
            <w:r w:rsidRPr="00BF3066">
              <w:rPr>
                <w:rFonts w:eastAsia="Times New Roman" w:hint="cs"/>
                <w:sz w:val="20"/>
                <w:szCs w:val="20"/>
                <w:rtl/>
                <w:lang w:bidi="ar-EG"/>
              </w:rPr>
              <w:t xml:space="preserve"> - </w:t>
            </w:r>
            <w:r w:rsidRPr="00BF3066">
              <w:rPr>
                <w:rFonts w:eastAsia="Times New Roman"/>
                <w:sz w:val="20"/>
                <w:szCs w:val="20"/>
                <w:rtl/>
              </w:rPr>
              <w:t>التكاليف الأخرى</w:t>
            </w:r>
            <w:r w:rsidRPr="00BF3066">
              <w:rPr>
                <w:rFonts w:eastAsia="Times New Roman" w:hint="cs"/>
                <w:sz w:val="20"/>
                <w:szCs w:val="20"/>
                <w:rtl/>
              </w:rPr>
              <w:t xml:space="preserve"> </w:t>
            </w:r>
            <w:r w:rsidRPr="00BF3066">
              <w:rPr>
                <w:rFonts w:eastAsia="Times New Roman"/>
                <w:sz w:val="20"/>
                <w:szCs w:val="20"/>
                <w:rtl/>
              </w:rPr>
              <w:t>الخاصة</w:t>
            </w:r>
            <w:r w:rsidRPr="00BF3066">
              <w:rPr>
                <w:rFonts w:eastAsia="Times New Roman" w:hint="cs"/>
                <w:sz w:val="20"/>
                <w:szCs w:val="20"/>
                <w:rtl/>
              </w:rPr>
              <w:t xml:space="preserve"> </w:t>
            </w:r>
            <w:r w:rsidRPr="00BF3066">
              <w:rPr>
                <w:rFonts w:eastAsia="Times New Roman"/>
                <w:sz w:val="20"/>
                <w:szCs w:val="20"/>
                <w:rtl/>
              </w:rPr>
              <w:t>بالموظفين</w:t>
            </w:r>
          </w:p>
        </w:tc>
        <w:tc>
          <w:tcPr>
            <w:tcW w:w="1231" w:type="dxa"/>
            <w:tcBorders>
              <w:top w:val="nil"/>
              <w:left w:val="single" w:sz="4" w:space="0" w:color="0070C0"/>
              <w:bottom w:val="nil"/>
              <w:right w:val="nil"/>
            </w:tcBorders>
            <w:shd w:val="clear" w:color="auto" w:fill="auto"/>
            <w:noWrap/>
            <w:vAlign w:val="bottom"/>
            <w:hideMark/>
          </w:tcPr>
          <w:p w14:paraId="67DFCC2E"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73</w:t>
            </w:r>
          </w:p>
        </w:tc>
        <w:tc>
          <w:tcPr>
            <w:tcW w:w="1226" w:type="dxa"/>
            <w:tcBorders>
              <w:top w:val="nil"/>
              <w:left w:val="nil"/>
              <w:bottom w:val="nil"/>
              <w:right w:val="nil"/>
            </w:tcBorders>
            <w:shd w:val="clear" w:color="auto" w:fill="auto"/>
            <w:noWrap/>
            <w:vAlign w:val="bottom"/>
            <w:hideMark/>
          </w:tcPr>
          <w:p w14:paraId="0FA8F9A6"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8</w:t>
            </w:r>
          </w:p>
        </w:tc>
        <w:tc>
          <w:tcPr>
            <w:tcW w:w="1226" w:type="dxa"/>
            <w:tcBorders>
              <w:top w:val="nil"/>
              <w:left w:val="nil"/>
              <w:bottom w:val="nil"/>
              <w:right w:val="nil"/>
            </w:tcBorders>
            <w:shd w:val="clear" w:color="auto" w:fill="auto"/>
            <w:noWrap/>
            <w:vAlign w:val="bottom"/>
            <w:hideMark/>
          </w:tcPr>
          <w:p w14:paraId="607E0F39"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4</w:t>
            </w:r>
          </w:p>
        </w:tc>
        <w:tc>
          <w:tcPr>
            <w:tcW w:w="1225" w:type="dxa"/>
            <w:tcBorders>
              <w:top w:val="nil"/>
              <w:left w:val="nil"/>
              <w:bottom w:val="nil"/>
              <w:right w:val="nil"/>
            </w:tcBorders>
            <w:shd w:val="clear" w:color="auto" w:fill="auto"/>
            <w:noWrap/>
            <w:vAlign w:val="bottom"/>
            <w:hideMark/>
          </w:tcPr>
          <w:p w14:paraId="5F1AE734"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17</w:t>
            </w:r>
          </w:p>
        </w:tc>
        <w:tc>
          <w:tcPr>
            <w:tcW w:w="1254" w:type="dxa"/>
            <w:tcBorders>
              <w:top w:val="nil"/>
              <w:left w:val="nil"/>
              <w:bottom w:val="nil"/>
              <w:right w:val="nil"/>
            </w:tcBorders>
            <w:shd w:val="clear" w:color="auto" w:fill="auto"/>
            <w:noWrap/>
            <w:vAlign w:val="bottom"/>
            <w:hideMark/>
          </w:tcPr>
          <w:p w14:paraId="2624AC81"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67FA98F1"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8</w:t>
            </w:r>
          </w:p>
        </w:tc>
        <w:tc>
          <w:tcPr>
            <w:tcW w:w="1455" w:type="dxa"/>
            <w:tcBorders>
              <w:top w:val="nil"/>
              <w:left w:val="nil"/>
              <w:bottom w:val="nil"/>
              <w:right w:val="nil"/>
            </w:tcBorders>
            <w:shd w:val="clear" w:color="auto" w:fill="auto"/>
            <w:noWrap/>
            <w:vAlign w:val="bottom"/>
            <w:hideMark/>
          </w:tcPr>
          <w:p w14:paraId="13CA4BB7"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2C7701D"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198</w:t>
            </w:r>
          </w:p>
        </w:tc>
        <w:tc>
          <w:tcPr>
            <w:tcW w:w="1286" w:type="dxa"/>
            <w:tcBorders>
              <w:top w:val="nil"/>
              <w:left w:val="nil"/>
              <w:bottom w:val="nil"/>
              <w:right w:val="nil"/>
            </w:tcBorders>
            <w:shd w:val="clear" w:color="auto" w:fill="auto"/>
            <w:noWrap/>
            <w:vAlign w:val="bottom"/>
            <w:hideMark/>
          </w:tcPr>
          <w:p w14:paraId="4824F10F"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5 631</w:t>
            </w:r>
          </w:p>
        </w:tc>
        <w:tc>
          <w:tcPr>
            <w:tcW w:w="1341" w:type="dxa"/>
            <w:tcBorders>
              <w:top w:val="nil"/>
              <w:left w:val="nil"/>
              <w:bottom w:val="nil"/>
              <w:right w:val="nil"/>
            </w:tcBorders>
            <w:shd w:val="clear" w:color="auto" w:fill="auto"/>
            <w:noWrap/>
            <w:vAlign w:val="bottom"/>
            <w:hideMark/>
          </w:tcPr>
          <w:p w14:paraId="4C40B533" w14:textId="77777777" w:rsidR="00196277" w:rsidRPr="00BF3066" w:rsidRDefault="00196277" w:rsidP="00313EEB">
            <w:pPr>
              <w:tabs>
                <w:tab w:val="clear" w:pos="794"/>
              </w:tabs>
              <w:spacing w:before="40" w:after="40" w:line="240" w:lineRule="exact"/>
              <w:jc w:val="left"/>
              <w:rPr>
                <w:rFonts w:eastAsia="Times New Roman"/>
                <w:color w:val="002060"/>
                <w:sz w:val="20"/>
                <w:szCs w:val="20"/>
              </w:rPr>
            </w:pPr>
            <w:r w:rsidRPr="00BF3066">
              <w:rPr>
                <w:color w:val="002060"/>
                <w:sz w:val="20"/>
                <w:szCs w:val="20"/>
              </w:rPr>
              <w:t>5 939</w:t>
            </w:r>
          </w:p>
        </w:tc>
      </w:tr>
      <w:tr w:rsidR="00196277" w:rsidRPr="00420C6E" w14:paraId="458F6694" w14:textId="77777777" w:rsidTr="00313EEB">
        <w:trPr>
          <w:jc w:val="center"/>
        </w:trPr>
        <w:tc>
          <w:tcPr>
            <w:tcW w:w="3012" w:type="dxa"/>
            <w:tcBorders>
              <w:top w:val="nil"/>
              <w:left w:val="nil"/>
              <w:bottom w:val="nil"/>
              <w:right w:val="nil"/>
            </w:tcBorders>
            <w:shd w:val="clear" w:color="auto" w:fill="auto"/>
            <w:noWrap/>
            <w:vAlign w:val="bottom"/>
            <w:hideMark/>
          </w:tcPr>
          <w:p w14:paraId="2B4E0F38" w14:textId="77777777" w:rsidR="00196277" w:rsidRPr="00BF3066" w:rsidRDefault="00196277" w:rsidP="00313EEB">
            <w:pPr>
              <w:tabs>
                <w:tab w:val="clear" w:pos="794"/>
              </w:tabs>
              <w:spacing w:before="0" w:line="100" w:lineRule="exact"/>
              <w:jc w:val="right"/>
              <w:rPr>
                <w:rFonts w:eastAsia="Times New Roman"/>
                <w:color w:val="002060"/>
                <w:sz w:val="20"/>
                <w:szCs w:val="20"/>
              </w:rPr>
            </w:pPr>
          </w:p>
        </w:tc>
        <w:tc>
          <w:tcPr>
            <w:tcW w:w="1231" w:type="dxa"/>
            <w:tcBorders>
              <w:top w:val="nil"/>
              <w:left w:val="single" w:sz="4" w:space="0" w:color="0070C0"/>
              <w:bottom w:val="nil"/>
              <w:right w:val="nil"/>
            </w:tcBorders>
            <w:shd w:val="clear" w:color="auto" w:fill="auto"/>
            <w:noWrap/>
            <w:vAlign w:val="bottom"/>
            <w:hideMark/>
          </w:tcPr>
          <w:p w14:paraId="6CAAA365"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694B418A"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bottom"/>
            <w:hideMark/>
          </w:tcPr>
          <w:p w14:paraId="071E420C"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ED883F4"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54" w:type="dxa"/>
            <w:tcBorders>
              <w:top w:val="nil"/>
              <w:left w:val="nil"/>
              <w:bottom w:val="nil"/>
              <w:right w:val="nil"/>
            </w:tcBorders>
            <w:shd w:val="clear" w:color="auto" w:fill="auto"/>
            <w:noWrap/>
            <w:vAlign w:val="bottom"/>
            <w:hideMark/>
          </w:tcPr>
          <w:p w14:paraId="434AE6F5"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B8B0B23"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455" w:type="dxa"/>
            <w:tcBorders>
              <w:top w:val="nil"/>
              <w:left w:val="nil"/>
              <w:bottom w:val="nil"/>
              <w:right w:val="nil"/>
            </w:tcBorders>
            <w:shd w:val="clear" w:color="auto" w:fill="auto"/>
            <w:noWrap/>
            <w:vAlign w:val="bottom"/>
            <w:hideMark/>
          </w:tcPr>
          <w:p w14:paraId="10371828"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CA6733A"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089F307F"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5E1422FF"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420C6E" w14:paraId="5AB61A46" w14:textId="77777777" w:rsidTr="00313EEB">
        <w:trPr>
          <w:jc w:val="center"/>
        </w:trPr>
        <w:tc>
          <w:tcPr>
            <w:tcW w:w="3012" w:type="dxa"/>
            <w:tcBorders>
              <w:top w:val="nil"/>
              <w:left w:val="nil"/>
              <w:bottom w:val="nil"/>
              <w:right w:val="nil"/>
            </w:tcBorders>
            <w:shd w:val="clear" w:color="auto" w:fill="auto"/>
            <w:noWrap/>
            <w:vAlign w:val="bottom"/>
            <w:hideMark/>
          </w:tcPr>
          <w:p w14:paraId="295F22B8"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Pr>
              <w:t>3</w:t>
            </w:r>
            <w:r w:rsidRPr="00BF3066">
              <w:rPr>
                <w:rFonts w:eastAsia="Times New Roman" w:hint="cs"/>
                <w:sz w:val="20"/>
                <w:szCs w:val="20"/>
                <w:rtl/>
                <w:lang w:bidi="ar-EG"/>
              </w:rPr>
              <w:t xml:space="preserve"> - </w:t>
            </w:r>
            <w:r w:rsidRPr="00BF3066">
              <w:rPr>
                <w:rFonts w:eastAsia="Times New Roman"/>
                <w:sz w:val="20"/>
                <w:szCs w:val="20"/>
                <w:rtl/>
              </w:rPr>
              <w:t>السفر في مهام</w:t>
            </w:r>
            <w:r w:rsidRPr="00BF3066">
              <w:rPr>
                <w:rFonts w:eastAsia="Times New Roman" w:hint="cs"/>
                <w:sz w:val="20"/>
                <w:szCs w:val="20"/>
                <w:rtl/>
              </w:rPr>
              <w:t xml:space="preserve"> </w:t>
            </w:r>
            <w:r w:rsidRPr="00BF3066">
              <w:rPr>
                <w:rFonts w:eastAsia="Times New Roman"/>
                <w:sz w:val="20"/>
                <w:szCs w:val="20"/>
                <w:rtl/>
              </w:rPr>
              <w:t>رسمية</w:t>
            </w:r>
          </w:p>
        </w:tc>
        <w:tc>
          <w:tcPr>
            <w:tcW w:w="1231" w:type="dxa"/>
            <w:tcBorders>
              <w:top w:val="nil"/>
              <w:left w:val="single" w:sz="4" w:space="0" w:color="0070C0"/>
              <w:bottom w:val="nil"/>
              <w:right w:val="nil"/>
            </w:tcBorders>
            <w:shd w:val="clear" w:color="auto" w:fill="auto"/>
            <w:noWrap/>
            <w:vAlign w:val="bottom"/>
            <w:hideMark/>
          </w:tcPr>
          <w:p w14:paraId="41C3B659"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225</w:t>
            </w:r>
          </w:p>
        </w:tc>
        <w:tc>
          <w:tcPr>
            <w:tcW w:w="1226" w:type="dxa"/>
            <w:tcBorders>
              <w:top w:val="nil"/>
              <w:left w:val="nil"/>
              <w:bottom w:val="nil"/>
              <w:right w:val="nil"/>
            </w:tcBorders>
            <w:shd w:val="clear" w:color="auto" w:fill="auto"/>
            <w:noWrap/>
            <w:vAlign w:val="bottom"/>
            <w:hideMark/>
          </w:tcPr>
          <w:p w14:paraId="0C375571"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269</w:t>
            </w:r>
          </w:p>
        </w:tc>
        <w:tc>
          <w:tcPr>
            <w:tcW w:w="1226" w:type="dxa"/>
            <w:tcBorders>
              <w:top w:val="nil"/>
              <w:left w:val="nil"/>
              <w:bottom w:val="nil"/>
              <w:right w:val="nil"/>
            </w:tcBorders>
            <w:shd w:val="clear" w:color="auto" w:fill="auto"/>
            <w:noWrap/>
            <w:vAlign w:val="bottom"/>
            <w:hideMark/>
          </w:tcPr>
          <w:p w14:paraId="41D5931D"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97988D1"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65</w:t>
            </w:r>
          </w:p>
        </w:tc>
        <w:tc>
          <w:tcPr>
            <w:tcW w:w="1254" w:type="dxa"/>
            <w:tcBorders>
              <w:top w:val="nil"/>
              <w:left w:val="nil"/>
              <w:bottom w:val="nil"/>
              <w:right w:val="nil"/>
            </w:tcBorders>
            <w:shd w:val="clear" w:color="auto" w:fill="auto"/>
            <w:noWrap/>
            <w:vAlign w:val="bottom"/>
            <w:hideMark/>
          </w:tcPr>
          <w:p w14:paraId="06828622"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8606F69"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205</w:t>
            </w:r>
          </w:p>
        </w:tc>
        <w:tc>
          <w:tcPr>
            <w:tcW w:w="1455" w:type="dxa"/>
            <w:tcBorders>
              <w:top w:val="nil"/>
              <w:left w:val="nil"/>
              <w:bottom w:val="nil"/>
              <w:right w:val="nil"/>
            </w:tcBorders>
            <w:shd w:val="clear" w:color="auto" w:fill="auto"/>
            <w:noWrap/>
            <w:vAlign w:val="bottom"/>
            <w:hideMark/>
          </w:tcPr>
          <w:p w14:paraId="069EFDAB"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450</w:t>
            </w:r>
          </w:p>
        </w:tc>
        <w:tc>
          <w:tcPr>
            <w:tcW w:w="1225" w:type="dxa"/>
            <w:tcBorders>
              <w:top w:val="nil"/>
              <w:left w:val="nil"/>
              <w:bottom w:val="nil"/>
              <w:right w:val="nil"/>
            </w:tcBorders>
            <w:shd w:val="clear" w:color="auto" w:fill="auto"/>
            <w:noWrap/>
            <w:vAlign w:val="bottom"/>
            <w:hideMark/>
          </w:tcPr>
          <w:p w14:paraId="1C763987"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100</w:t>
            </w:r>
          </w:p>
        </w:tc>
        <w:tc>
          <w:tcPr>
            <w:tcW w:w="1286" w:type="dxa"/>
            <w:tcBorders>
              <w:top w:val="nil"/>
              <w:left w:val="nil"/>
              <w:bottom w:val="nil"/>
              <w:right w:val="nil"/>
            </w:tcBorders>
            <w:shd w:val="clear" w:color="auto" w:fill="auto"/>
            <w:noWrap/>
            <w:vAlign w:val="bottom"/>
            <w:hideMark/>
          </w:tcPr>
          <w:p w14:paraId="7E89B08E"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0347207D" w14:textId="77777777" w:rsidR="00196277" w:rsidRPr="00BF3066" w:rsidRDefault="00196277" w:rsidP="00313EEB">
            <w:pPr>
              <w:tabs>
                <w:tab w:val="clear" w:pos="794"/>
              </w:tabs>
              <w:spacing w:before="40" w:after="40" w:line="240" w:lineRule="exact"/>
              <w:jc w:val="left"/>
              <w:rPr>
                <w:rFonts w:eastAsia="Times New Roman"/>
                <w:color w:val="002060"/>
                <w:sz w:val="20"/>
                <w:szCs w:val="20"/>
              </w:rPr>
            </w:pPr>
            <w:r w:rsidRPr="00BF3066">
              <w:rPr>
                <w:color w:val="002060"/>
                <w:sz w:val="20"/>
                <w:szCs w:val="20"/>
              </w:rPr>
              <w:t>1 314</w:t>
            </w:r>
          </w:p>
        </w:tc>
      </w:tr>
      <w:tr w:rsidR="00196277" w:rsidRPr="00420C6E" w14:paraId="5552A2F3" w14:textId="77777777" w:rsidTr="00313EEB">
        <w:trPr>
          <w:jc w:val="center"/>
        </w:trPr>
        <w:tc>
          <w:tcPr>
            <w:tcW w:w="3012" w:type="dxa"/>
            <w:tcBorders>
              <w:top w:val="nil"/>
              <w:left w:val="nil"/>
              <w:bottom w:val="nil"/>
              <w:right w:val="nil"/>
            </w:tcBorders>
            <w:shd w:val="clear" w:color="auto" w:fill="auto"/>
            <w:noWrap/>
            <w:vAlign w:val="bottom"/>
            <w:hideMark/>
          </w:tcPr>
          <w:p w14:paraId="171AD87C" w14:textId="77777777" w:rsidR="00196277" w:rsidRPr="00BF3066" w:rsidRDefault="00196277" w:rsidP="00313EEB">
            <w:pPr>
              <w:tabs>
                <w:tab w:val="clear" w:pos="794"/>
              </w:tabs>
              <w:spacing w:before="0" w:line="100" w:lineRule="exact"/>
              <w:jc w:val="right"/>
              <w:rPr>
                <w:rFonts w:eastAsia="Times New Roman"/>
                <w:color w:val="002060"/>
                <w:sz w:val="20"/>
                <w:szCs w:val="20"/>
              </w:rPr>
            </w:pPr>
          </w:p>
        </w:tc>
        <w:tc>
          <w:tcPr>
            <w:tcW w:w="1231" w:type="dxa"/>
            <w:tcBorders>
              <w:top w:val="nil"/>
              <w:left w:val="single" w:sz="4" w:space="0" w:color="0070C0"/>
              <w:bottom w:val="nil"/>
              <w:right w:val="nil"/>
            </w:tcBorders>
            <w:shd w:val="clear" w:color="auto" w:fill="auto"/>
            <w:noWrap/>
            <w:vAlign w:val="bottom"/>
            <w:hideMark/>
          </w:tcPr>
          <w:p w14:paraId="7BEFCA7C"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3937F527"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bottom"/>
            <w:hideMark/>
          </w:tcPr>
          <w:p w14:paraId="32C4A79E"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D5F390E"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54" w:type="dxa"/>
            <w:tcBorders>
              <w:top w:val="nil"/>
              <w:left w:val="nil"/>
              <w:bottom w:val="nil"/>
              <w:right w:val="nil"/>
            </w:tcBorders>
            <w:shd w:val="clear" w:color="auto" w:fill="auto"/>
            <w:noWrap/>
            <w:vAlign w:val="bottom"/>
            <w:hideMark/>
          </w:tcPr>
          <w:p w14:paraId="091CB411"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D34ABD2"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455" w:type="dxa"/>
            <w:tcBorders>
              <w:top w:val="nil"/>
              <w:left w:val="nil"/>
              <w:bottom w:val="nil"/>
              <w:right w:val="nil"/>
            </w:tcBorders>
            <w:shd w:val="clear" w:color="auto" w:fill="auto"/>
            <w:noWrap/>
            <w:vAlign w:val="bottom"/>
            <w:hideMark/>
          </w:tcPr>
          <w:p w14:paraId="58B0613E"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18F6C15"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76320BF6"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7901CE42"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420C6E" w14:paraId="7C084D1B" w14:textId="77777777" w:rsidTr="00313EEB">
        <w:trPr>
          <w:jc w:val="center"/>
        </w:trPr>
        <w:tc>
          <w:tcPr>
            <w:tcW w:w="3012" w:type="dxa"/>
            <w:tcBorders>
              <w:top w:val="nil"/>
              <w:left w:val="nil"/>
              <w:bottom w:val="nil"/>
              <w:right w:val="nil"/>
            </w:tcBorders>
            <w:shd w:val="clear" w:color="auto" w:fill="auto"/>
            <w:noWrap/>
            <w:vAlign w:val="bottom"/>
            <w:hideMark/>
          </w:tcPr>
          <w:p w14:paraId="5E42308C"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Pr>
              <w:t>4</w:t>
            </w:r>
            <w:r w:rsidRPr="00BF3066">
              <w:rPr>
                <w:rFonts w:eastAsia="Times New Roman" w:hint="cs"/>
                <w:sz w:val="20"/>
                <w:szCs w:val="20"/>
                <w:rtl/>
                <w:lang w:bidi="ar-EG"/>
              </w:rPr>
              <w:t xml:space="preserve"> - </w:t>
            </w:r>
            <w:r w:rsidRPr="00BF3066">
              <w:rPr>
                <w:rFonts w:eastAsia="Times New Roman"/>
                <w:sz w:val="20"/>
                <w:szCs w:val="20"/>
                <w:rtl/>
              </w:rPr>
              <w:t>الخدمات التعاقدية</w:t>
            </w:r>
          </w:p>
        </w:tc>
        <w:tc>
          <w:tcPr>
            <w:tcW w:w="1231" w:type="dxa"/>
            <w:tcBorders>
              <w:top w:val="nil"/>
              <w:left w:val="single" w:sz="4" w:space="0" w:color="0070C0"/>
              <w:bottom w:val="nil"/>
              <w:right w:val="nil"/>
            </w:tcBorders>
            <w:shd w:val="clear" w:color="auto" w:fill="auto"/>
            <w:noWrap/>
            <w:vAlign w:val="bottom"/>
            <w:hideMark/>
          </w:tcPr>
          <w:p w14:paraId="2C4D56C2"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140</w:t>
            </w:r>
          </w:p>
        </w:tc>
        <w:tc>
          <w:tcPr>
            <w:tcW w:w="1226" w:type="dxa"/>
            <w:tcBorders>
              <w:top w:val="nil"/>
              <w:left w:val="nil"/>
              <w:bottom w:val="nil"/>
              <w:right w:val="nil"/>
            </w:tcBorders>
            <w:shd w:val="clear" w:color="auto" w:fill="auto"/>
            <w:noWrap/>
            <w:vAlign w:val="bottom"/>
            <w:hideMark/>
          </w:tcPr>
          <w:p w14:paraId="2E061988"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6" w:type="dxa"/>
            <w:tcBorders>
              <w:top w:val="nil"/>
              <w:left w:val="nil"/>
              <w:bottom w:val="nil"/>
              <w:right w:val="nil"/>
            </w:tcBorders>
            <w:shd w:val="clear" w:color="auto" w:fill="auto"/>
            <w:noWrap/>
            <w:vAlign w:val="bottom"/>
            <w:hideMark/>
          </w:tcPr>
          <w:p w14:paraId="3B0E5411"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3</w:t>
            </w:r>
          </w:p>
        </w:tc>
        <w:tc>
          <w:tcPr>
            <w:tcW w:w="1225" w:type="dxa"/>
            <w:tcBorders>
              <w:top w:val="nil"/>
              <w:left w:val="nil"/>
              <w:bottom w:val="nil"/>
              <w:right w:val="nil"/>
            </w:tcBorders>
            <w:shd w:val="clear" w:color="auto" w:fill="auto"/>
            <w:noWrap/>
            <w:vAlign w:val="bottom"/>
            <w:hideMark/>
          </w:tcPr>
          <w:p w14:paraId="2FBBEBF7"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100</w:t>
            </w:r>
          </w:p>
        </w:tc>
        <w:tc>
          <w:tcPr>
            <w:tcW w:w="1254" w:type="dxa"/>
            <w:tcBorders>
              <w:top w:val="nil"/>
              <w:left w:val="nil"/>
              <w:bottom w:val="nil"/>
              <w:right w:val="nil"/>
            </w:tcBorders>
            <w:shd w:val="clear" w:color="auto" w:fill="auto"/>
            <w:noWrap/>
            <w:vAlign w:val="bottom"/>
            <w:hideMark/>
          </w:tcPr>
          <w:p w14:paraId="575829C3"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350</w:t>
            </w:r>
          </w:p>
        </w:tc>
        <w:tc>
          <w:tcPr>
            <w:tcW w:w="1225" w:type="dxa"/>
            <w:tcBorders>
              <w:top w:val="nil"/>
              <w:left w:val="nil"/>
              <w:bottom w:val="nil"/>
              <w:right w:val="nil"/>
            </w:tcBorders>
            <w:shd w:val="clear" w:color="auto" w:fill="auto"/>
            <w:noWrap/>
            <w:vAlign w:val="bottom"/>
            <w:hideMark/>
          </w:tcPr>
          <w:p w14:paraId="6C46FF2B"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16</w:t>
            </w:r>
          </w:p>
        </w:tc>
        <w:tc>
          <w:tcPr>
            <w:tcW w:w="1455" w:type="dxa"/>
            <w:tcBorders>
              <w:top w:val="nil"/>
              <w:left w:val="nil"/>
              <w:bottom w:val="nil"/>
              <w:right w:val="nil"/>
            </w:tcBorders>
            <w:shd w:val="clear" w:color="auto" w:fill="auto"/>
            <w:noWrap/>
            <w:vAlign w:val="bottom"/>
            <w:hideMark/>
          </w:tcPr>
          <w:p w14:paraId="7AB812F2"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255</w:t>
            </w:r>
          </w:p>
        </w:tc>
        <w:tc>
          <w:tcPr>
            <w:tcW w:w="1225" w:type="dxa"/>
            <w:tcBorders>
              <w:top w:val="nil"/>
              <w:left w:val="nil"/>
              <w:bottom w:val="nil"/>
              <w:right w:val="nil"/>
            </w:tcBorders>
            <w:shd w:val="clear" w:color="auto" w:fill="auto"/>
            <w:noWrap/>
            <w:vAlign w:val="bottom"/>
            <w:hideMark/>
          </w:tcPr>
          <w:p w14:paraId="02BBD7B6"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7B4F1617"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240F5A4F" w14:textId="77777777" w:rsidR="00196277" w:rsidRPr="00BF3066" w:rsidRDefault="00196277" w:rsidP="00313EEB">
            <w:pPr>
              <w:tabs>
                <w:tab w:val="clear" w:pos="794"/>
              </w:tabs>
              <w:spacing w:before="40" w:after="40" w:line="240" w:lineRule="exact"/>
              <w:jc w:val="left"/>
              <w:rPr>
                <w:rFonts w:eastAsia="Times New Roman"/>
                <w:color w:val="002060"/>
                <w:sz w:val="20"/>
                <w:szCs w:val="20"/>
              </w:rPr>
            </w:pPr>
            <w:r w:rsidRPr="00BF3066">
              <w:rPr>
                <w:color w:val="002060"/>
                <w:sz w:val="20"/>
                <w:szCs w:val="20"/>
              </w:rPr>
              <w:t>864</w:t>
            </w:r>
          </w:p>
        </w:tc>
      </w:tr>
      <w:tr w:rsidR="00196277" w:rsidRPr="00420C6E" w14:paraId="3FD986F4" w14:textId="77777777" w:rsidTr="00313EEB">
        <w:trPr>
          <w:jc w:val="center"/>
        </w:trPr>
        <w:tc>
          <w:tcPr>
            <w:tcW w:w="3012" w:type="dxa"/>
            <w:tcBorders>
              <w:top w:val="nil"/>
              <w:left w:val="nil"/>
              <w:bottom w:val="nil"/>
              <w:right w:val="nil"/>
            </w:tcBorders>
            <w:shd w:val="clear" w:color="auto" w:fill="auto"/>
            <w:noWrap/>
            <w:vAlign w:val="bottom"/>
            <w:hideMark/>
          </w:tcPr>
          <w:p w14:paraId="6582FECA" w14:textId="77777777" w:rsidR="00196277" w:rsidRPr="00BF3066" w:rsidRDefault="00196277" w:rsidP="00313EEB">
            <w:pPr>
              <w:tabs>
                <w:tab w:val="clear" w:pos="794"/>
              </w:tabs>
              <w:spacing w:before="0" w:line="100" w:lineRule="exact"/>
              <w:jc w:val="right"/>
              <w:rPr>
                <w:rFonts w:eastAsia="Times New Roman"/>
                <w:color w:val="002060"/>
                <w:sz w:val="20"/>
                <w:szCs w:val="20"/>
              </w:rPr>
            </w:pPr>
          </w:p>
        </w:tc>
        <w:tc>
          <w:tcPr>
            <w:tcW w:w="1231" w:type="dxa"/>
            <w:tcBorders>
              <w:top w:val="nil"/>
              <w:left w:val="single" w:sz="4" w:space="0" w:color="0070C0"/>
              <w:bottom w:val="nil"/>
              <w:right w:val="nil"/>
            </w:tcBorders>
            <w:shd w:val="clear" w:color="auto" w:fill="auto"/>
            <w:noWrap/>
            <w:vAlign w:val="bottom"/>
            <w:hideMark/>
          </w:tcPr>
          <w:p w14:paraId="6D75807E"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4FCF5E4E"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bottom"/>
            <w:hideMark/>
          </w:tcPr>
          <w:p w14:paraId="6161ABFA"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7B0F8742"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54" w:type="dxa"/>
            <w:tcBorders>
              <w:top w:val="nil"/>
              <w:left w:val="nil"/>
              <w:bottom w:val="nil"/>
              <w:right w:val="nil"/>
            </w:tcBorders>
            <w:shd w:val="clear" w:color="auto" w:fill="auto"/>
            <w:noWrap/>
            <w:vAlign w:val="bottom"/>
            <w:hideMark/>
          </w:tcPr>
          <w:p w14:paraId="1DC4EF55"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71E4933"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455" w:type="dxa"/>
            <w:tcBorders>
              <w:top w:val="nil"/>
              <w:left w:val="nil"/>
              <w:bottom w:val="nil"/>
              <w:right w:val="nil"/>
            </w:tcBorders>
            <w:shd w:val="clear" w:color="auto" w:fill="auto"/>
            <w:noWrap/>
            <w:vAlign w:val="bottom"/>
            <w:hideMark/>
          </w:tcPr>
          <w:p w14:paraId="4FEB01A4"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5AAE1CC"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07A51432"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630487C5"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420C6E" w14:paraId="3BBE88DC" w14:textId="77777777" w:rsidTr="00313EEB">
        <w:trPr>
          <w:jc w:val="center"/>
        </w:trPr>
        <w:tc>
          <w:tcPr>
            <w:tcW w:w="3012" w:type="dxa"/>
            <w:tcBorders>
              <w:top w:val="nil"/>
              <w:left w:val="nil"/>
              <w:bottom w:val="nil"/>
              <w:right w:val="nil"/>
            </w:tcBorders>
            <w:shd w:val="clear" w:color="auto" w:fill="auto"/>
            <w:vAlign w:val="bottom"/>
            <w:hideMark/>
          </w:tcPr>
          <w:p w14:paraId="171B182F"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Pr>
              <w:t>5</w:t>
            </w:r>
            <w:r w:rsidRPr="00BF3066">
              <w:rPr>
                <w:rFonts w:eastAsia="Times New Roman" w:hint="cs"/>
                <w:sz w:val="20"/>
                <w:szCs w:val="20"/>
                <w:rtl/>
                <w:lang w:bidi="ar-EG"/>
              </w:rPr>
              <w:t xml:space="preserve"> - </w:t>
            </w:r>
            <w:r w:rsidRPr="00BF3066">
              <w:rPr>
                <w:rFonts w:eastAsia="Times New Roman"/>
                <w:sz w:val="20"/>
                <w:szCs w:val="20"/>
                <w:rtl/>
              </w:rPr>
              <w:t>استئجار الأماكن والمعدات وصيانتها</w:t>
            </w:r>
          </w:p>
        </w:tc>
        <w:tc>
          <w:tcPr>
            <w:tcW w:w="1231" w:type="dxa"/>
            <w:tcBorders>
              <w:top w:val="nil"/>
              <w:left w:val="single" w:sz="4" w:space="0" w:color="0070C0"/>
              <w:bottom w:val="nil"/>
              <w:right w:val="nil"/>
            </w:tcBorders>
            <w:shd w:val="clear" w:color="auto" w:fill="auto"/>
            <w:noWrap/>
            <w:vAlign w:val="bottom"/>
            <w:hideMark/>
          </w:tcPr>
          <w:p w14:paraId="057B78E0"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220</w:t>
            </w:r>
          </w:p>
        </w:tc>
        <w:tc>
          <w:tcPr>
            <w:tcW w:w="1226" w:type="dxa"/>
            <w:tcBorders>
              <w:top w:val="nil"/>
              <w:left w:val="nil"/>
              <w:bottom w:val="nil"/>
              <w:right w:val="nil"/>
            </w:tcBorders>
            <w:shd w:val="clear" w:color="auto" w:fill="auto"/>
            <w:noWrap/>
            <w:vAlign w:val="bottom"/>
            <w:hideMark/>
          </w:tcPr>
          <w:p w14:paraId="6CD8ECE2"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6" w:type="dxa"/>
            <w:tcBorders>
              <w:top w:val="nil"/>
              <w:left w:val="nil"/>
              <w:bottom w:val="nil"/>
              <w:right w:val="nil"/>
            </w:tcBorders>
            <w:shd w:val="clear" w:color="auto" w:fill="auto"/>
            <w:noWrap/>
            <w:vAlign w:val="bottom"/>
            <w:hideMark/>
          </w:tcPr>
          <w:p w14:paraId="59048D31"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1EA96AA4"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145</w:t>
            </w:r>
          </w:p>
        </w:tc>
        <w:tc>
          <w:tcPr>
            <w:tcW w:w="1254" w:type="dxa"/>
            <w:tcBorders>
              <w:top w:val="nil"/>
              <w:left w:val="nil"/>
              <w:bottom w:val="nil"/>
              <w:right w:val="nil"/>
            </w:tcBorders>
            <w:shd w:val="clear" w:color="auto" w:fill="auto"/>
            <w:noWrap/>
            <w:vAlign w:val="bottom"/>
            <w:hideMark/>
          </w:tcPr>
          <w:p w14:paraId="646CE740"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0F05BA4"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18</w:t>
            </w:r>
          </w:p>
        </w:tc>
        <w:tc>
          <w:tcPr>
            <w:tcW w:w="1455" w:type="dxa"/>
            <w:tcBorders>
              <w:top w:val="nil"/>
              <w:left w:val="nil"/>
              <w:bottom w:val="nil"/>
              <w:right w:val="nil"/>
            </w:tcBorders>
            <w:shd w:val="clear" w:color="auto" w:fill="auto"/>
            <w:noWrap/>
            <w:vAlign w:val="bottom"/>
            <w:hideMark/>
          </w:tcPr>
          <w:p w14:paraId="5FF870CD"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40</w:t>
            </w:r>
          </w:p>
        </w:tc>
        <w:tc>
          <w:tcPr>
            <w:tcW w:w="1225" w:type="dxa"/>
            <w:tcBorders>
              <w:top w:val="nil"/>
              <w:left w:val="nil"/>
              <w:bottom w:val="nil"/>
              <w:right w:val="nil"/>
            </w:tcBorders>
            <w:shd w:val="clear" w:color="auto" w:fill="auto"/>
            <w:noWrap/>
            <w:vAlign w:val="bottom"/>
            <w:hideMark/>
          </w:tcPr>
          <w:p w14:paraId="590C5A96"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49FC1ED5"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6837B242" w14:textId="77777777" w:rsidR="00196277" w:rsidRPr="00BF3066" w:rsidRDefault="00196277" w:rsidP="00313EEB">
            <w:pPr>
              <w:tabs>
                <w:tab w:val="clear" w:pos="794"/>
              </w:tabs>
              <w:spacing w:before="40" w:after="40" w:line="240" w:lineRule="exact"/>
              <w:jc w:val="left"/>
              <w:rPr>
                <w:rFonts w:eastAsia="Times New Roman"/>
                <w:color w:val="002060"/>
                <w:sz w:val="20"/>
                <w:szCs w:val="20"/>
              </w:rPr>
            </w:pPr>
            <w:r w:rsidRPr="00BF3066">
              <w:rPr>
                <w:color w:val="002060"/>
                <w:sz w:val="20"/>
                <w:szCs w:val="20"/>
              </w:rPr>
              <w:t>423</w:t>
            </w:r>
          </w:p>
        </w:tc>
      </w:tr>
      <w:tr w:rsidR="00196277" w:rsidRPr="00420C6E" w14:paraId="32D7ABC5" w14:textId="77777777" w:rsidTr="00313EEB">
        <w:trPr>
          <w:jc w:val="center"/>
        </w:trPr>
        <w:tc>
          <w:tcPr>
            <w:tcW w:w="3012" w:type="dxa"/>
            <w:tcBorders>
              <w:top w:val="nil"/>
              <w:left w:val="nil"/>
              <w:bottom w:val="nil"/>
              <w:right w:val="nil"/>
            </w:tcBorders>
            <w:shd w:val="clear" w:color="auto" w:fill="auto"/>
            <w:noWrap/>
            <w:vAlign w:val="bottom"/>
            <w:hideMark/>
          </w:tcPr>
          <w:p w14:paraId="17953591" w14:textId="77777777" w:rsidR="00196277" w:rsidRPr="00BF3066" w:rsidRDefault="00196277" w:rsidP="00313EEB">
            <w:pPr>
              <w:tabs>
                <w:tab w:val="clear" w:pos="794"/>
              </w:tabs>
              <w:spacing w:before="0" w:line="100" w:lineRule="exact"/>
              <w:jc w:val="right"/>
              <w:rPr>
                <w:rFonts w:eastAsia="Times New Roman"/>
                <w:color w:val="002060"/>
                <w:sz w:val="20"/>
                <w:szCs w:val="20"/>
              </w:rPr>
            </w:pPr>
          </w:p>
        </w:tc>
        <w:tc>
          <w:tcPr>
            <w:tcW w:w="1231" w:type="dxa"/>
            <w:tcBorders>
              <w:top w:val="nil"/>
              <w:left w:val="single" w:sz="4" w:space="0" w:color="0070C0"/>
              <w:bottom w:val="nil"/>
              <w:right w:val="nil"/>
            </w:tcBorders>
            <w:shd w:val="clear" w:color="auto" w:fill="auto"/>
            <w:noWrap/>
            <w:vAlign w:val="bottom"/>
            <w:hideMark/>
          </w:tcPr>
          <w:p w14:paraId="5234C6C1"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4DB9B41A"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bottom"/>
            <w:hideMark/>
          </w:tcPr>
          <w:p w14:paraId="683F290D"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A16CF3B"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54" w:type="dxa"/>
            <w:tcBorders>
              <w:top w:val="nil"/>
              <w:left w:val="nil"/>
              <w:bottom w:val="nil"/>
              <w:right w:val="nil"/>
            </w:tcBorders>
            <w:shd w:val="clear" w:color="auto" w:fill="auto"/>
            <w:noWrap/>
            <w:vAlign w:val="bottom"/>
            <w:hideMark/>
          </w:tcPr>
          <w:p w14:paraId="3818FFC6"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21913A4"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455" w:type="dxa"/>
            <w:tcBorders>
              <w:top w:val="nil"/>
              <w:left w:val="nil"/>
              <w:bottom w:val="nil"/>
              <w:right w:val="nil"/>
            </w:tcBorders>
            <w:shd w:val="clear" w:color="auto" w:fill="auto"/>
            <w:noWrap/>
            <w:vAlign w:val="bottom"/>
            <w:hideMark/>
          </w:tcPr>
          <w:p w14:paraId="071343B6"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9195B63"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2CD39645"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4C389C79"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420C6E" w14:paraId="7AF28349" w14:textId="77777777" w:rsidTr="00313EEB">
        <w:trPr>
          <w:jc w:val="center"/>
        </w:trPr>
        <w:tc>
          <w:tcPr>
            <w:tcW w:w="3012" w:type="dxa"/>
            <w:tcBorders>
              <w:top w:val="nil"/>
              <w:left w:val="nil"/>
              <w:bottom w:val="nil"/>
              <w:right w:val="nil"/>
            </w:tcBorders>
            <w:shd w:val="clear" w:color="auto" w:fill="auto"/>
            <w:noWrap/>
            <w:vAlign w:val="bottom"/>
            <w:hideMark/>
          </w:tcPr>
          <w:p w14:paraId="16E567EE"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Pr>
              <w:t>6</w:t>
            </w:r>
            <w:r w:rsidRPr="00BF3066">
              <w:rPr>
                <w:rFonts w:eastAsia="Times New Roman" w:hint="cs"/>
                <w:sz w:val="20"/>
                <w:szCs w:val="20"/>
                <w:rtl/>
                <w:lang w:bidi="ar-EG"/>
              </w:rPr>
              <w:t xml:space="preserve"> - </w:t>
            </w:r>
            <w:r w:rsidRPr="00BF3066">
              <w:rPr>
                <w:rFonts w:eastAsia="Times New Roman"/>
                <w:sz w:val="20"/>
                <w:szCs w:val="20"/>
                <w:rtl/>
              </w:rPr>
              <w:t>المواد واللوازم</w:t>
            </w:r>
          </w:p>
        </w:tc>
        <w:tc>
          <w:tcPr>
            <w:tcW w:w="1231" w:type="dxa"/>
            <w:tcBorders>
              <w:top w:val="nil"/>
              <w:left w:val="single" w:sz="4" w:space="0" w:color="0070C0"/>
              <w:bottom w:val="nil"/>
              <w:right w:val="nil"/>
            </w:tcBorders>
            <w:shd w:val="clear" w:color="auto" w:fill="auto"/>
            <w:noWrap/>
            <w:vAlign w:val="bottom"/>
            <w:hideMark/>
          </w:tcPr>
          <w:p w14:paraId="79D0D43F"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12</w:t>
            </w:r>
          </w:p>
        </w:tc>
        <w:tc>
          <w:tcPr>
            <w:tcW w:w="1226" w:type="dxa"/>
            <w:tcBorders>
              <w:top w:val="nil"/>
              <w:left w:val="nil"/>
              <w:bottom w:val="nil"/>
              <w:right w:val="nil"/>
            </w:tcBorders>
            <w:shd w:val="clear" w:color="auto" w:fill="auto"/>
            <w:noWrap/>
            <w:vAlign w:val="bottom"/>
            <w:hideMark/>
          </w:tcPr>
          <w:p w14:paraId="5B6B7D54"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5</w:t>
            </w:r>
          </w:p>
        </w:tc>
        <w:tc>
          <w:tcPr>
            <w:tcW w:w="1226" w:type="dxa"/>
            <w:tcBorders>
              <w:top w:val="nil"/>
              <w:left w:val="nil"/>
              <w:bottom w:val="nil"/>
              <w:right w:val="nil"/>
            </w:tcBorders>
            <w:shd w:val="clear" w:color="auto" w:fill="auto"/>
            <w:noWrap/>
            <w:vAlign w:val="bottom"/>
            <w:hideMark/>
          </w:tcPr>
          <w:p w14:paraId="45B3F6E0"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2</w:t>
            </w:r>
          </w:p>
        </w:tc>
        <w:tc>
          <w:tcPr>
            <w:tcW w:w="1225" w:type="dxa"/>
            <w:tcBorders>
              <w:top w:val="nil"/>
              <w:left w:val="nil"/>
              <w:bottom w:val="nil"/>
              <w:right w:val="nil"/>
            </w:tcBorders>
            <w:shd w:val="clear" w:color="auto" w:fill="auto"/>
            <w:noWrap/>
            <w:vAlign w:val="bottom"/>
            <w:hideMark/>
          </w:tcPr>
          <w:p w14:paraId="2412D6C7"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7</w:t>
            </w:r>
          </w:p>
        </w:tc>
        <w:tc>
          <w:tcPr>
            <w:tcW w:w="1254" w:type="dxa"/>
            <w:tcBorders>
              <w:top w:val="nil"/>
              <w:left w:val="nil"/>
              <w:bottom w:val="nil"/>
              <w:right w:val="nil"/>
            </w:tcBorders>
            <w:shd w:val="clear" w:color="auto" w:fill="auto"/>
            <w:noWrap/>
            <w:vAlign w:val="bottom"/>
            <w:hideMark/>
          </w:tcPr>
          <w:p w14:paraId="01C65D40"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1F40245"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w:t>
            </w:r>
          </w:p>
        </w:tc>
        <w:tc>
          <w:tcPr>
            <w:tcW w:w="1455" w:type="dxa"/>
            <w:tcBorders>
              <w:top w:val="nil"/>
              <w:left w:val="nil"/>
              <w:bottom w:val="nil"/>
              <w:right w:val="nil"/>
            </w:tcBorders>
            <w:shd w:val="clear" w:color="auto" w:fill="auto"/>
            <w:noWrap/>
            <w:vAlign w:val="bottom"/>
            <w:hideMark/>
          </w:tcPr>
          <w:p w14:paraId="7907D660"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30</w:t>
            </w:r>
          </w:p>
        </w:tc>
        <w:tc>
          <w:tcPr>
            <w:tcW w:w="1225" w:type="dxa"/>
            <w:tcBorders>
              <w:top w:val="nil"/>
              <w:left w:val="nil"/>
              <w:bottom w:val="nil"/>
              <w:right w:val="nil"/>
            </w:tcBorders>
            <w:shd w:val="clear" w:color="auto" w:fill="auto"/>
            <w:noWrap/>
            <w:vAlign w:val="bottom"/>
            <w:hideMark/>
          </w:tcPr>
          <w:p w14:paraId="3CB81264"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7CA6675B"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16D816E1" w14:textId="77777777" w:rsidR="00196277" w:rsidRPr="00BF3066" w:rsidRDefault="00196277" w:rsidP="00313EEB">
            <w:pPr>
              <w:tabs>
                <w:tab w:val="clear" w:pos="794"/>
              </w:tabs>
              <w:spacing w:before="40" w:after="40" w:line="240" w:lineRule="exact"/>
              <w:jc w:val="left"/>
              <w:rPr>
                <w:rFonts w:eastAsia="Times New Roman"/>
                <w:color w:val="002060"/>
                <w:sz w:val="20"/>
                <w:szCs w:val="20"/>
              </w:rPr>
            </w:pPr>
            <w:r w:rsidRPr="00BF3066">
              <w:rPr>
                <w:color w:val="002060"/>
                <w:sz w:val="20"/>
                <w:szCs w:val="20"/>
              </w:rPr>
              <w:t>57</w:t>
            </w:r>
          </w:p>
        </w:tc>
      </w:tr>
      <w:tr w:rsidR="00196277" w:rsidRPr="00420C6E" w14:paraId="69216B85" w14:textId="77777777" w:rsidTr="00313EEB">
        <w:trPr>
          <w:jc w:val="center"/>
        </w:trPr>
        <w:tc>
          <w:tcPr>
            <w:tcW w:w="3012" w:type="dxa"/>
            <w:tcBorders>
              <w:top w:val="nil"/>
              <w:left w:val="nil"/>
              <w:bottom w:val="nil"/>
              <w:right w:val="nil"/>
            </w:tcBorders>
            <w:shd w:val="clear" w:color="auto" w:fill="auto"/>
            <w:noWrap/>
            <w:vAlign w:val="bottom"/>
            <w:hideMark/>
          </w:tcPr>
          <w:p w14:paraId="44A387A6" w14:textId="77777777" w:rsidR="00196277" w:rsidRPr="00BF3066" w:rsidRDefault="00196277" w:rsidP="00313EEB">
            <w:pPr>
              <w:tabs>
                <w:tab w:val="clear" w:pos="794"/>
              </w:tabs>
              <w:spacing w:before="0" w:line="100" w:lineRule="exact"/>
              <w:jc w:val="right"/>
              <w:rPr>
                <w:rFonts w:eastAsia="Times New Roman"/>
                <w:color w:val="002060"/>
                <w:sz w:val="20"/>
                <w:szCs w:val="20"/>
              </w:rPr>
            </w:pPr>
          </w:p>
        </w:tc>
        <w:tc>
          <w:tcPr>
            <w:tcW w:w="1231" w:type="dxa"/>
            <w:tcBorders>
              <w:top w:val="nil"/>
              <w:left w:val="single" w:sz="4" w:space="0" w:color="0070C0"/>
              <w:bottom w:val="nil"/>
              <w:right w:val="nil"/>
            </w:tcBorders>
            <w:shd w:val="clear" w:color="auto" w:fill="auto"/>
            <w:noWrap/>
            <w:vAlign w:val="bottom"/>
            <w:hideMark/>
          </w:tcPr>
          <w:p w14:paraId="5097B628"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673407FA"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bottom"/>
            <w:hideMark/>
          </w:tcPr>
          <w:p w14:paraId="5222EDCB"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10954C6"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54" w:type="dxa"/>
            <w:tcBorders>
              <w:top w:val="nil"/>
              <w:left w:val="nil"/>
              <w:bottom w:val="nil"/>
              <w:right w:val="nil"/>
            </w:tcBorders>
            <w:shd w:val="clear" w:color="auto" w:fill="auto"/>
            <w:noWrap/>
            <w:vAlign w:val="bottom"/>
            <w:hideMark/>
          </w:tcPr>
          <w:p w14:paraId="7E05E31A"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2E65EF8"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455" w:type="dxa"/>
            <w:tcBorders>
              <w:top w:val="nil"/>
              <w:left w:val="nil"/>
              <w:bottom w:val="nil"/>
              <w:right w:val="nil"/>
            </w:tcBorders>
            <w:shd w:val="clear" w:color="auto" w:fill="auto"/>
            <w:noWrap/>
            <w:vAlign w:val="bottom"/>
            <w:hideMark/>
          </w:tcPr>
          <w:p w14:paraId="1AD63A1F"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7806B90"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04AB44EA"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397F7111"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420C6E" w14:paraId="64F16836" w14:textId="77777777" w:rsidTr="00313EEB">
        <w:trPr>
          <w:jc w:val="center"/>
        </w:trPr>
        <w:tc>
          <w:tcPr>
            <w:tcW w:w="3012" w:type="dxa"/>
            <w:tcBorders>
              <w:top w:val="nil"/>
              <w:left w:val="nil"/>
              <w:bottom w:val="nil"/>
              <w:right w:val="nil"/>
            </w:tcBorders>
            <w:shd w:val="clear" w:color="auto" w:fill="auto"/>
            <w:vAlign w:val="bottom"/>
            <w:hideMark/>
          </w:tcPr>
          <w:p w14:paraId="4226BF0F"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Pr>
              <w:t>7</w:t>
            </w:r>
            <w:r w:rsidRPr="00BF3066">
              <w:rPr>
                <w:rFonts w:eastAsia="Times New Roman" w:hint="cs"/>
                <w:sz w:val="20"/>
                <w:szCs w:val="20"/>
                <w:rtl/>
                <w:lang w:bidi="ar-EG"/>
              </w:rPr>
              <w:t xml:space="preserve"> - </w:t>
            </w:r>
            <w:r w:rsidRPr="00BF3066">
              <w:rPr>
                <w:rFonts w:eastAsia="Times New Roman"/>
                <w:sz w:val="20"/>
                <w:szCs w:val="20"/>
                <w:rtl/>
              </w:rPr>
              <w:t>حيازة الأماكن والأثاث والمعدات</w:t>
            </w:r>
          </w:p>
        </w:tc>
        <w:tc>
          <w:tcPr>
            <w:tcW w:w="1231" w:type="dxa"/>
            <w:tcBorders>
              <w:top w:val="nil"/>
              <w:left w:val="single" w:sz="4" w:space="0" w:color="0070C0"/>
              <w:bottom w:val="nil"/>
              <w:right w:val="nil"/>
            </w:tcBorders>
            <w:shd w:val="clear" w:color="auto" w:fill="auto"/>
            <w:noWrap/>
            <w:vAlign w:val="bottom"/>
            <w:hideMark/>
          </w:tcPr>
          <w:p w14:paraId="637C71F2"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4</w:t>
            </w:r>
          </w:p>
        </w:tc>
        <w:tc>
          <w:tcPr>
            <w:tcW w:w="1226" w:type="dxa"/>
            <w:tcBorders>
              <w:top w:val="nil"/>
              <w:left w:val="nil"/>
              <w:bottom w:val="nil"/>
              <w:right w:val="nil"/>
            </w:tcBorders>
            <w:shd w:val="clear" w:color="auto" w:fill="auto"/>
            <w:noWrap/>
            <w:vAlign w:val="bottom"/>
            <w:hideMark/>
          </w:tcPr>
          <w:p w14:paraId="382C4667"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6" w:type="dxa"/>
            <w:tcBorders>
              <w:top w:val="nil"/>
              <w:left w:val="nil"/>
              <w:bottom w:val="nil"/>
              <w:right w:val="nil"/>
            </w:tcBorders>
            <w:shd w:val="clear" w:color="auto" w:fill="auto"/>
            <w:noWrap/>
            <w:vAlign w:val="bottom"/>
            <w:hideMark/>
          </w:tcPr>
          <w:p w14:paraId="1595B011"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A903D11"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54" w:type="dxa"/>
            <w:tcBorders>
              <w:top w:val="nil"/>
              <w:left w:val="nil"/>
              <w:bottom w:val="nil"/>
              <w:right w:val="nil"/>
            </w:tcBorders>
            <w:shd w:val="clear" w:color="auto" w:fill="auto"/>
            <w:noWrap/>
            <w:vAlign w:val="bottom"/>
            <w:hideMark/>
          </w:tcPr>
          <w:p w14:paraId="7A837430"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00D4C6D"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3</w:t>
            </w:r>
          </w:p>
        </w:tc>
        <w:tc>
          <w:tcPr>
            <w:tcW w:w="1455" w:type="dxa"/>
            <w:tcBorders>
              <w:top w:val="nil"/>
              <w:left w:val="nil"/>
              <w:bottom w:val="nil"/>
              <w:right w:val="nil"/>
            </w:tcBorders>
            <w:shd w:val="clear" w:color="auto" w:fill="auto"/>
            <w:noWrap/>
            <w:vAlign w:val="bottom"/>
            <w:hideMark/>
          </w:tcPr>
          <w:p w14:paraId="3939B628"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459</w:t>
            </w:r>
          </w:p>
        </w:tc>
        <w:tc>
          <w:tcPr>
            <w:tcW w:w="1225" w:type="dxa"/>
            <w:tcBorders>
              <w:top w:val="nil"/>
              <w:left w:val="nil"/>
              <w:bottom w:val="nil"/>
              <w:right w:val="nil"/>
            </w:tcBorders>
            <w:shd w:val="clear" w:color="auto" w:fill="auto"/>
            <w:noWrap/>
            <w:vAlign w:val="bottom"/>
            <w:hideMark/>
          </w:tcPr>
          <w:p w14:paraId="760DFE16"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11D97EDE"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5FE4BB46" w14:textId="77777777" w:rsidR="00196277" w:rsidRPr="00BF3066" w:rsidRDefault="00196277" w:rsidP="00313EEB">
            <w:pPr>
              <w:tabs>
                <w:tab w:val="clear" w:pos="794"/>
              </w:tabs>
              <w:spacing w:before="40" w:after="40" w:line="240" w:lineRule="exact"/>
              <w:jc w:val="left"/>
              <w:rPr>
                <w:rFonts w:eastAsia="Times New Roman"/>
                <w:color w:val="002060"/>
                <w:sz w:val="20"/>
                <w:szCs w:val="20"/>
              </w:rPr>
            </w:pPr>
            <w:r w:rsidRPr="00BF3066">
              <w:rPr>
                <w:color w:val="002060"/>
                <w:sz w:val="20"/>
                <w:szCs w:val="20"/>
              </w:rPr>
              <w:t>466</w:t>
            </w:r>
          </w:p>
        </w:tc>
      </w:tr>
      <w:tr w:rsidR="00196277" w:rsidRPr="00420C6E" w14:paraId="5B376FAE" w14:textId="77777777" w:rsidTr="00313EEB">
        <w:trPr>
          <w:jc w:val="center"/>
        </w:trPr>
        <w:tc>
          <w:tcPr>
            <w:tcW w:w="3012" w:type="dxa"/>
            <w:tcBorders>
              <w:top w:val="nil"/>
              <w:left w:val="nil"/>
              <w:bottom w:val="nil"/>
              <w:right w:val="nil"/>
            </w:tcBorders>
            <w:shd w:val="clear" w:color="auto" w:fill="auto"/>
            <w:noWrap/>
            <w:vAlign w:val="bottom"/>
            <w:hideMark/>
          </w:tcPr>
          <w:p w14:paraId="1C37BC28" w14:textId="77777777" w:rsidR="00196277" w:rsidRPr="00BF3066" w:rsidRDefault="00196277" w:rsidP="00313EEB">
            <w:pPr>
              <w:tabs>
                <w:tab w:val="clear" w:pos="794"/>
              </w:tabs>
              <w:spacing w:before="0" w:line="100" w:lineRule="exact"/>
              <w:jc w:val="right"/>
              <w:rPr>
                <w:rFonts w:eastAsia="Times New Roman"/>
                <w:color w:val="002060"/>
                <w:sz w:val="20"/>
                <w:szCs w:val="20"/>
              </w:rPr>
            </w:pPr>
          </w:p>
        </w:tc>
        <w:tc>
          <w:tcPr>
            <w:tcW w:w="1231" w:type="dxa"/>
            <w:tcBorders>
              <w:top w:val="nil"/>
              <w:left w:val="single" w:sz="4" w:space="0" w:color="0070C0"/>
              <w:bottom w:val="nil"/>
              <w:right w:val="nil"/>
            </w:tcBorders>
            <w:shd w:val="clear" w:color="auto" w:fill="auto"/>
            <w:noWrap/>
            <w:vAlign w:val="bottom"/>
            <w:hideMark/>
          </w:tcPr>
          <w:p w14:paraId="213A0A86"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4AB26ECD"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bottom"/>
            <w:hideMark/>
          </w:tcPr>
          <w:p w14:paraId="3A518A30"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652F1380"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54" w:type="dxa"/>
            <w:tcBorders>
              <w:top w:val="nil"/>
              <w:left w:val="nil"/>
              <w:bottom w:val="nil"/>
              <w:right w:val="nil"/>
            </w:tcBorders>
            <w:shd w:val="clear" w:color="auto" w:fill="auto"/>
            <w:noWrap/>
            <w:vAlign w:val="bottom"/>
            <w:hideMark/>
          </w:tcPr>
          <w:p w14:paraId="5A0BFAF4"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18A73A3C"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455" w:type="dxa"/>
            <w:tcBorders>
              <w:top w:val="nil"/>
              <w:left w:val="nil"/>
              <w:bottom w:val="nil"/>
              <w:right w:val="nil"/>
            </w:tcBorders>
            <w:shd w:val="clear" w:color="auto" w:fill="auto"/>
            <w:noWrap/>
            <w:vAlign w:val="bottom"/>
            <w:hideMark/>
          </w:tcPr>
          <w:p w14:paraId="6271D03C"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34E6FBA"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33211BEC"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1838EF0C"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420C6E" w14:paraId="3DDABA03" w14:textId="77777777" w:rsidTr="00313EEB">
        <w:trPr>
          <w:jc w:val="center"/>
        </w:trPr>
        <w:tc>
          <w:tcPr>
            <w:tcW w:w="3012" w:type="dxa"/>
            <w:tcBorders>
              <w:top w:val="nil"/>
              <w:left w:val="nil"/>
              <w:bottom w:val="nil"/>
              <w:right w:val="nil"/>
            </w:tcBorders>
            <w:shd w:val="clear" w:color="auto" w:fill="auto"/>
            <w:vAlign w:val="bottom"/>
            <w:hideMark/>
          </w:tcPr>
          <w:p w14:paraId="78C45B9F"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Pr>
              <w:t>8</w:t>
            </w:r>
            <w:r w:rsidRPr="00BF3066">
              <w:rPr>
                <w:rFonts w:eastAsia="Times New Roman" w:hint="cs"/>
                <w:sz w:val="20"/>
                <w:szCs w:val="20"/>
                <w:rtl/>
                <w:lang w:bidi="ar-EG"/>
              </w:rPr>
              <w:t xml:space="preserve"> - </w:t>
            </w:r>
            <w:r w:rsidRPr="00BF3066">
              <w:rPr>
                <w:rFonts w:eastAsia="Times New Roman"/>
                <w:sz w:val="20"/>
                <w:szCs w:val="20"/>
                <w:rtl/>
              </w:rPr>
              <w:t>مرافق</w:t>
            </w:r>
            <w:r w:rsidRPr="00BF3066">
              <w:rPr>
                <w:rFonts w:eastAsia="Times New Roman" w:hint="cs"/>
                <w:sz w:val="20"/>
                <w:szCs w:val="20"/>
                <w:rtl/>
              </w:rPr>
              <w:t xml:space="preserve"> </w:t>
            </w:r>
            <w:r w:rsidRPr="00BF3066">
              <w:rPr>
                <w:rFonts w:eastAsia="Times New Roman"/>
                <w:sz w:val="20"/>
                <w:szCs w:val="20"/>
                <w:rtl/>
              </w:rPr>
              <w:t>الخدمات</w:t>
            </w:r>
            <w:r w:rsidRPr="00BF3066">
              <w:rPr>
                <w:rFonts w:eastAsia="Times New Roman" w:hint="cs"/>
                <w:sz w:val="20"/>
                <w:szCs w:val="20"/>
                <w:rtl/>
              </w:rPr>
              <w:t xml:space="preserve"> </w:t>
            </w:r>
            <w:r w:rsidRPr="00BF3066">
              <w:rPr>
                <w:rFonts w:eastAsia="Times New Roman"/>
                <w:sz w:val="20"/>
                <w:szCs w:val="20"/>
                <w:rtl/>
              </w:rPr>
              <w:t>العامة</w:t>
            </w:r>
            <w:r w:rsidRPr="00BF3066">
              <w:rPr>
                <w:rFonts w:eastAsia="Times New Roman" w:hint="cs"/>
                <w:sz w:val="20"/>
                <w:szCs w:val="20"/>
                <w:rtl/>
              </w:rPr>
              <w:t xml:space="preserve"> </w:t>
            </w:r>
            <w:r w:rsidRPr="00BF3066">
              <w:rPr>
                <w:rFonts w:eastAsia="Times New Roman"/>
                <w:sz w:val="20"/>
                <w:szCs w:val="20"/>
                <w:rtl/>
              </w:rPr>
              <w:t>والداخلية</w:t>
            </w:r>
          </w:p>
        </w:tc>
        <w:tc>
          <w:tcPr>
            <w:tcW w:w="1231" w:type="dxa"/>
            <w:tcBorders>
              <w:top w:val="nil"/>
              <w:left w:val="single" w:sz="4" w:space="0" w:color="0070C0"/>
              <w:bottom w:val="nil"/>
              <w:right w:val="nil"/>
            </w:tcBorders>
            <w:shd w:val="clear" w:color="auto" w:fill="auto"/>
            <w:noWrap/>
            <w:vAlign w:val="bottom"/>
            <w:hideMark/>
          </w:tcPr>
          <w:p w14:paraId="1FFBD4CE"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1B1FA7FF"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2</w:t>
            </w:r>
          </w:p>
        </w:tc>
        <w:tc>
          <w:tcPr>
            <w:tcW w:w="1226" w:type="dxa"/>
            <w:tcBorders>
              <w:top w:val="nil"/>
              <w:left w:val="nil"/>
              <w:bottom w:val="nil"/>
              <w:right w:val="nil"/>
            </w:tcBorders>
            <w:shd w:val="clear" w:color="auto" w:fill="auto"/>
            <w:noWrap/>
            <w:vAlign w:val="bottom"/>
            <w:hideMark/>
          </w:tcPr>
          <w:p w14:paraId="287CAE37"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2</w:t>
            </w:r>
          </w:p>
        </w:tc>
        <w:tc>
          <w:tcPr>
            <w:tcW w:w="1225" w:type="dxa"/>
            <w:tcBorders>
              <w:top w:val="nil"/>
              <w:left w:val="nil"/>
              <w:bottom w:val="nil"/>
              <w:right w:val="nil"/>
            </w:tcBorders>
            <w:shd w:val="clear" w:color="auto" w:fill="auto"/>
            <w:noWrap/>
            <w:vAlign w:val="bottom"/>
            <w:hideMark/>
          </w:tcPr>
          <w:p w14:paraId="52343FE2"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54" w:type="dxa"/>
            <w:tcBorders>
              <w:top w:val="nil"/>
              <w:left w:val="nil"/>
              <w:bottom w:val="nil"/>
              <w:right w:val="nil"/>
            </w:tcBorders>
            <w:shd w:val="clear" w:color="auto" w:fill="auto"/>
            <w:noWrap/>
            <w:vAlign w:val="bottom"/>
            <w:hideMark/>
          </w:tcPr>
          <w:p w14:paraId="39839B04"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8DEC119"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w:t>
            </w:r>
          </w:p>
        </w:tc>
        <w:tc>
          <w:tcPr>
            <w:tcW w:w="1455" w:type="dxa"/>
            <w:tcBorders>
              <w:top w:val="nil"/>
              <w:left w:val="nil"/>
              <w:bottom w:val="nil"/>
              <w:right w:val="nil"/>
            </w:tcBorders>
            <w:shd w:val="clear" w:color="auto" w:fill="auto"/>
            <w:noWrap/>
            <w:vAlign w:val="bottom"/>
            <w:hideMark/>
          </w:tcPr>
          <w:p w14:paraId="64A28AFC"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ABADA82"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7D5D9BD1"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0B2FA507" w14:textId="77777777" w:rsidR="00196277" w:rsidRPr="00BF3066" w:rsidRDefault="00196277" w:rsidP="00313EEB">
            <w:pPr>
              <w:tabs>
                <w:tab w:val="clear" w:pos="794"/>
              </w:tabs>
              <w:spacing w:before="40" w:after="40" w:line="240" w:lineRule="exact"/>
              <w:jc w:val="left"/>
              <w:rPr>
                <w:rFonts w:eastAsia="Times New Roman"/>
                <w:color w:val="002060"/>
                <w:sz w:val="20"/>
                <w:szCs w:val="20"/>
              </w:rPr>
            </w:pPr>
            <w:r w:rsidRPr="00BF3066">
              <w:rPr>
                <w:color w:val="002060"/>
                <w:sz w:val="20"/>
                <w:szCs w:val="20"/>
              </w:rPr>
              <w:t>5</w:t>
            </w:r>
          </w:p>
        </w:tc>
      </w:tr>
      <w:tr w:rsidR="00196277" w:rsidRPr="00420C6E" w14:paraId="653CC0F3" w14:textId="77777777" w:rsidTr="00313EEB">
        <w:trPr>
          <w:jc w:val="center"/>
        </w:trPr>
        <w:tc>
          <w:tcPr>
            <w:tcW w:w="3012" w:type="dxa"/>
            <w:tcBorders>
              <w:top w:val="nil"/>
              <w:left w:val="nil"/>
              <w:bottom w:val="nil"/>
              <w:right w:val="nil"/>
            </w:tcBorders>
            <w:shd w:val="clear" w:color="auto" w:fill="auto"/>
            <w:noWrap/>
            <w:vAlign w:val="bottom"/>
            <w:hideMark/>
          </w:tcPr>
          <w:p w14:paraId="0B1ECEF9" w14:textId="77777777" w:rsidR="00196277" w:rsidRPr="00BF3066" w:rsidRDefault="00196277" w:rsidP="00313EEB">
            <w:pPr>
              <w:tabs>
                <w:tab w:val="clear" w:pos="794"/>
              </w:tabs>
              <w:spacing w:before="0" w:line="100" w:lineRule="exact"/>
              <w:jc w:val="right"/>
              <w:rPr>
                <w:rFonts w:eastAsia="Times New Roman"/>
                <w:color w:val="002060"/>
                <w:sz w:val="20"/>
                <w:szCs w:val="20"/>
              </w:rPr>
            </w:pPr>
          </w:p>
        </w:tc>
        <w:tc>
          <w:tcPr>
            <w:tcW w:w="1231" w:type="dxa"/>
            <w:tcBorders>
              <w:top w:val="nil"/>
              <w:left w:val="single" w:sz="4" w:space="0" w:color="0070C0"/>
              <w:bottom w:val="nil"/>
              <w:right w:val="nil"/>
            </w:tcBorders>
            <w:shd w:val="clear" w:color="auto" w:fill="auto"/>
            <w:noWrap/>
            <w:vAlign w:val="bottom"/>
            <w:hideMark/>
          </w:tcPr>
          <w:p w14:paraId="37F6DDAE"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sz w:val="20"/>
                <w:szCs w:val="20"/>
              </w:rPr>
              <w:t> </w:t>
            </w:r>
          </w:p>
        </w:tc>
        <w:tc>
          <w:tcPr>
            <w:tcW w:w="1226" w:type="dxa"/>
            <w:tcBorders>
              <w:top w:val="nil"/>
              <w:left w:val="nil"/>
              <w:bottom w:val="nil"/>
              <w:right w:val="nil"/>
            </w:tcBorders>
            <w:shd w:val="clear" w:color="auto" w:fill="auto"/>
            <w:noWrap/>
            <w:vAlign w:val="bottom"/>
            <w:hideMark/>
          </w:tcPr>
          <w:p w14:paraId="14A33108"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bottom"/>
            <w:hideMark/>
          </w:tcPr>
          <w:p w14:paraId="539CCB0F"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126DF68"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54" w:type="dxa"/>
            <w:tcBorders>
              <w:top w:val="nil"/>
              <w:left w:val="nil"/>
              <w:bottom w:val="nil"/>
              <w:right w:val="nil"/>
            </w:tcBorders>
            <w:shd w:val="clear" w:color="auto" w:fill="auto"/>
            <w:noWrap/>
            <w:vAlign w:val="bottom"/>
            <w:hideMark/>
          </w:tcPr>
          <w:p w14:paraId="0B557446"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685A4C96"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455" w:type="dxa"/>
            <w:tcBorders>
              <w:top w:val="nil"/>
              <w:left w:val="nil"/>
              <w:bottom w:val="nil"/>
              <w:right w:val="nil"/>
            </w:tcBorders>
            <w:shd w:val="clear" w:color="auto" w:fill="auto"/>
            <w:noWrap/>
            <w:vAlign w:val="bottom"/>
            <w:hideMark/>
          </w:tcPr>
          <w:p w14:paraId="6B39084E"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600952C"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5F675DC6"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1B8555E4"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420C6E" w14:paraId="6DEFB61D" w14:textId="77777777" w:rsidTr="00313EEB">
        <w:trPr>
          <w:jc w:val="center"/>
        </w:trPr>
        <w:tc>
          <w:tcPr>
            <w:tcW w:w="3012" w:type="dxa"/>
            <w:tcBorders>
              <w:top w:val="nil"/>
              <w:left w:val="nil"/>
              <w:bottom w:val="nil"/>
              <w:right w:val="nil"/>
            </w:tcBorders>
            <w:shd w:val="clear" w:color="auto" w:fill="auto"/>
            <w:vAlign w:val="bottom"/>
            <w:hideMark/>
          </w:tcPr>
          <w:p w14:paraId="66C32229"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rFonts w:eastAsia="Times New Roman"/>
                <w:sz w:val="20"/>
                <w:szCs w:val="20"/>
              </w:rPr>
              <w:t>9</w:t>
            </w:r>
            <w:r w:rsidRPr="00BF3066">
              <w:rPr>
                <w:rFonts w:eastAsia="Times New Roman" w:hint="cs"/>
                <w:sz w:val="20"/>
                <w:szCs w:val="20"/>
                <w:rtl/>
                <w:lang w:bidi="ar-EG"/>
              </w:rPr>
              <w:t xml:space="preserve"> - </w:t>
            </w:r>
            <w:r w:rsidRPr="00BF3066">
              <w:rPr>
                <w:rFonts w:eastAsia="Times New Roman"/>
                <w:sz w:val="20"/>
                <w:szCs w:val="20"/>
                <w:rtl/>
              </w:rPr>
              <w:t>مراجعة</w:t>
            </w:r>
            <w:r w:rsidRPr="00BF3066">
              <w:rPr>
                <w:rFonts w:eastAsia="Times New Roman" w:hint="cs"/>
                <w:sz w:val="20"/>
                <w:szCs w:val="20"/>
                <w:rtl/>
              </w:rPr>
              <w:t xml:space="preserve"> </w:t>
            </w:r>
            <w:r w:rsidRPr="00BF3066">
              <w:rPr>
                <w:rFonts w:eastAsia="Times New Roman"/>
                <w:sz w:val="20"/>
                <w:szCs w:val="20"/>
                <w:rtl/>
              </w:rPr>
              <w:t>الحسابات</w:t>
            </w:r>
            <w:r w:rsidRPr="00BF3066">
              <w:rPr>
                <w:rFonts w:eastAsia="Times New Roman" w:hint="cs"/>
                <w:sz w:val="20"/>
                <w:szCs w:val="20"/>
                <w:rtl/>
              </w:rPr>
              <w:t xml:space="preserve"> </w:t>
            </w:r>
            <w:r w:rsidRPr="00BF3066">
              <w:rPr>
                <w:rFonts w:eastAsia="Times New Roman"/>
                <w:sz w:val="20"/>
                <w:szCs w:val="20"/>
                <w:rtl/>
              </w:rPr>
              <w:t>والرسوم المشتركة بين الوكالات ونفقات متفرقة</w:t>
            </w:r>
          </w:p>
        </w:tc>
        <w:tc>
          <w:tcPr>
            <w:tcW w:w="1231" w:type="dxa"/>
            <w:tcBorders>
              <w:top w:val="nil"/>
              <w:left w:val="single" w:sz="4" w:space="0" w:color="0070C0"/>
              <w:bottom w:val="nil"/>
              <w:right w:val="nil"/>
            </w:tcBorders>
            <w:shd w:val="clear" w:color="auto" w:fill="auto"/>
            <w:noWrap/>
            <w:vAlign w:val="bottom"/>
            <w:hideMark/>
          </w:tcPr>
          <w:p w14:paraId="670270B5"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13</w:t>
            </w:r>
          </w:p>
        </w:tc>
        <w:tc>
          <w:tcPr>
            <w:tcW w:w="1226" w:type="dxa"/>
            <w:tcBorders>
              <w:top w:val="nil"/>
              <w:left w:val="nil"/>
              <w:bottom w:val="nil"/>
              <w:right w:val="nil"/>
            </w:tcBorders>
            <w:shd w:val="clear" w:color="auto" w:fill="auto"/>
            <w:noWrap/>
            <w:vAlign w:val="bottom"/>
            <w:hideMark/>
          </w:tcPr>
          <w:p w14:paraId="63AACC95"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2</w:t>
            </w:r>
          </w:p>
        </w:tc>
        <w:tc>
          <w:tcPr>
            <w:tcW w:w="1226" w:type="dxa"/>
            <w:tcBorders>
              <w:top w:val="nil"/>
              <w:left w:val="nil"/>
              <w:bottom w:val="nil"/>
              <w:right w:val="nil"/>
            </w:tcBorders>
            <w:shd w:val="clear" w:color="auto" w:fill="auto"/>
            <w:noWrap/>
            <w:vAlign w:val="bottom"/>
            <w:hideMark/>
          </w:tcPr>
          <w:p w14:paraId="2A77617F"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0E41828"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4</w:t>
            </w:r>
          </w:p>
        </w:tc>
        <w:tc>
          <w:tcPr>
            <w:tcW w:w="1254" w:type="dxa"/>
            <w:tcBorders>
              <w:top w:val="nil"/>
              <w:left w:val="nil"/>
              <w:bottom w:val="nil"/>
              <w:right w:val="nil"/>
            </w:tcBorders>
            <w:shd w:val="clear" w:color="auto" w:fill="auto"/>
            <w:noWrap/>
            <w:vAlign w:val="bottom"/>
            <w:hideMark/>
          </w:tcPr>
          <w:p w14:paraId="097F9A44"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7F4DCD1C"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7</w:t>
            </w:r>
          </w:p>
        </w:tc>
        <w:tc>
          <w:tcPr>
            <w:tcW w:w="1455" w:type="dxa"/>
            <w:tcBorders>
              <w:top w:val="nil"/>
              <w:left w:val="nil"/>
              <w:bottom w:val="nil"/>
              <w:right w:val="nil"/>
            </w:tcBorders>
            <w:shd w:val="clear" w:color="auto" w:fill="auto"/>
            <w:noWrap/>
            <w:vAlign w:val="bottom"/>
            <w:hideMark/>
          </w:tcPr>
          <w:p w14:paraId="66C2A407" w14:textId="77777777" w:rsidR="00196277" w:rsidRPr="00BF3066" w:rsidRDefault="00196277" w:rsidP="00313EEB">
            <w:pPr>
              <w:tabs>
                <w:tab w:val="clear" w:pos="794"/>
              </w:tabs>
              <w:spacing w:before="40" w:after="40" w:line="240" w:lineRule="exact"/>
              <w:jc w:val="left"/>
              <w:rPr>
                <w:rFonts w:eastAsia="Times New Roman"/>
                <w:sz w:val="20"/>
                <w:szCs w:val="20"/>
              </w:rPr>
            </w:pPr>
            <w:r w:rsidRPr="00BF3066">
              <w:rPr>
                <w:sz w:val="20"/>
                <w:szCs w:val="20"/>
              </w:rPr>
              <w:t>10</w:t>
            </w:r>
          </w:p>
        </w:tc>
        <w:tc>
          <w:tcPr>
            <w:tcW w:w="1225" w:type="dxa"/>
            <w:tcBorders>
              <w:top w:val="nil"/>
              <w:left w:val="nil"/>
              <w:bottom w:val="nil"/>
              <w:right w:val="nil"/>
            </w:tcBorders>
            <w:shd w:val="clear" w:color="auto" w:fill="auto"/>
            <w:noWrap/>
            <w:vAlign w:val="bottom"/>
            <w:hideMark/>
          </w:tcPr>
          <w:p w14:paraId="541BA04B"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42E151D6" w14:textId="77777777" w:rsidR="00196277" w:rsidRPr="00BF3066" w:rsidRDefault="00196277" w:rsidP="00313EEB">
            <w:pPr>
              <w:tabs>
                <w:tab w:val="clear" w:pos="794"/>
              </w:tabs>
              <w:spacing w:before="40" w:after="40" w:line="24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590D4A7E" w14:textId="77777777" w:rsidR="00196277" w:rsidRPr="00BF3066" w:rsidRDefault="00196277" w:rsidP="00313EEB">
            <w:pPr>
              <w:tabs>
                <w:tab w:val="clear" w:pos="794"/>
              </w:tabs>
              <w:spacing w:before="40" w:after="40" w:line="240" w:lineRule="exact"/>
              <w:jc w:val="left"/>
              <w:rPr>
                <w:rFonts w:eastAsia="Times New Roman"/>
                <w:color w:val="002060"/>
                <w:sz w:val="20"/>
                <w:szCs w:val="20"/>
              </w:rPr>
            </w:pPr>
            <w:r w:rsidRPr="00BF3066">
              <w:rPr>
                <w:color w:val="002060"/>
                <w:sz w:val="20"/>
                <w:szCs w:val="20"/>
              </w:rPr>
              <w:t>36</w:t>
            </w:r>
          </w:p>
        </w:tc>
      </w:tr>
      <w:tr w:rsidR="00196277" w:rsidRPr="00420C6E" w14:paraId="0B249643" w14:textId="77777777" w:rsidTr="00313EEB">
        <w:trPr>
          <w:jc w:val="center"/>
        </w:trPr>
        <w:tc>
          <w:tcPr>
            <w:tcW w:w="3012" w:type="dxa"/>
            <w:tcBorders>
              <w:top w:val="nil"/>
              <w:left w:val="nil"/>
              <w:bottom w:val="single" w:sz="4" w:space="0" w:color="auto"/>
              <w:right w:val="nil"/>
            </w:tcBorders>
            <w:shd w:val="clear" w:color="auto" w:fill="auto"/>
            <w:noWrap/>
            <w:vAlign w:val="center"/>
            <w:hideMark/>
          </w:tcPr>
          <w:p w14:paraId="202A576B" w14:textId="77777777" w:rsidR="00196277" w:rsidRPr="00BF3066" w:rsidRDefault="00196277" w:rsidP="00313EEB">
            <w:pPr>
              <w:tabs>
                <w:tab w:val="clear" w:pos="794"/>
              </w:tabs>
              <w:spacing w:before="0" w:line="100" w:lineRule="exact"/>
              <w:jc w:val="left"/>
              <w:rPr>
                <w:rFonts w:eastAsia="Times New Roman"/>
                <w:b/>
                <w:bCs/>
                <w:sz w:val="20"/>
                <w:szCs w:val="20"/>
              </w:rPr>
            </w:pPr>
            <w:r w:rsidRPr="00BF3066">
              <w:rPr>
                <w:rFonts w:eastAsia="Times New Roman"/>
                <w:b/>
                <w:bCs/>
                <w:sz w:val="20"/>
                <w:szCs w:val="20"/>
              </w:rPr>
              <w:t> </w:t>
            </w:r>
          </w:p>
        </w:tc>
        <w:tc>
          <w:tcPr>
            <w:tcW w:w="1231" w:type="dxa"/>
            <w:tcBorders>
              <w:top w:val="nil"/>
              <w:left w:val="single" w:sz="4" w:space="0" w:color="0070C0"/>
              <w:bottom w:val="single" w:sz="4" w:space="0" w:color="auto"/>
              <w:right w:val="nil"/>
            </w:tcBorders>
            <w:shd w:val="clear" w:color="auto" w:fill="auto"/>
            <w:noWrap/>
            <w:vAlign w:val="center"/>
            <w:hideMark/>
          </w:tcPr>
          <w:p w14:paraId="13687878" w14:textId="77777777" w:rsidR="00196277" w:rsidRPr="00BF3066" w:rsidRDefault="00196277" w:rsidP="00313EEB">
            <w:pPr>
              <w:tabs>
                <w:tab w:val="clear" w:pos="794"/>
              </w:tabs>
              <w:spacing w:before="0" w:line="100" w:lineRule="exact"/>
              <w:jc w:val="left"/>
              <w:rPr>
                <w:rFonts w:eastAsia="Times New Roman"/>
                <w:b/>
                <w:bCs/>
                <w:sz w:val="20"/>
                <w:szCs w:val="20"/>
              </w:rPr>
            </w:pPr>
            <w:r w:rsidRPr="00BF3066">
              <w:rPr>
                <w:rFonts w:eastAsia="Times New Roman"/>
                <w:b/>
                <w:bCs/>
                <w:sz w:val="20"/>
                <w:szCs w:val="20"/>
              </w:rPr>
              <w:t> </w:t>
            </w:r>
          </w:p>
        </w:tc>
        <w:tc>
          <w:tcPr>
            <w:tcW w:w="1226" w:type="dxa"/>
            <w:tcBorders>
              <w:top w:val="nil"/>
              <w:left w:val="nil"/>
              <w:bottom w:val="single" w:sz="4" w:space="0" w:color="auto"/>
              <w:right w:val="nil"/>
            </w:tcBorders>
            <w:shd w:val="clear" w:color="auto" w:fill="auto"/>
            <w:noWrap/>
            <w:vAlign w:val="center"/>
            <w:hideMark/>
          </w:tcPr>
          <w:p w14:paraId="29E249D8" w14:textId="77777777" w:rsidR="00196277" w:rsidRPr="00BF3066" w:rsidRDefault="00196277" w:rsidP="00313EEB">
            <w:pPr>
              <w:tabs>
                <w:tab w:val="clear" w:pos="794"/>
              </w:tabs>
              <w:spacing w:before="0" w:line="100" w:lineRule="exact"/>
              <w:jc w:val="left"/>
              <w:rPr>
                <w:rFonts w:eastAsia="Times New Roman"/>
                <w:b/>
                <w:bCs/>
                <w:sz w:val="20"/>
                <w:szCs w:val="20"/>
              </w:rPr>
            </w:pPr>
            <w:r w:rsidRPr="00BF3066">
              <w:rPr>
                <w:rFonts w:eastAsia="Times New Roman"/>
                <w:b/>
                <w:bCs/>
                <w:sz w:val="20"/>
                <w:szCs w:val="20"/>
              </w:rPr>
              <w:t> </w:t>
            </w:r>
          </w:p>
        </w:tc>
        <w:tc>
          <w:tcPr>
            <w:tcW w:w="1226" w:type="dxa"/>
            <w:tcBorders>
              <w:top w:val="nil"/>
              <w:left w:val="nil"/>
              <w:bottom w:val="single" w:sz="4" w:space="0" w:color="auto"/>
              <w:right w:val="nil"/>
            </w:tcBorders>
            <w:shd w:val="clear" w:color="auto" w:fill="auto"/>
            <w:noWrap/>
            <w:vAlign w:val="center"/>
            <w:hideMark/>
          </w:tcPr>
          <w:p w14:paraId="6937AA6C" w14:textId="77777777" w:rsidR="00196277" w:rsidRPr="00BF3066" w:rsidRDefault="00196277" w:rsidP="00313EEB">
            <w:pPr>
              <w:tabs>
                <w:tab w:val="clear" w:pos="794"/>
              </w:tabs>
              <w:spacing w:before="0" w:line="100" w:lineRule="exact"/>
              <w:jc w:val="left"/>
              <w:rPr>
                <w:rFonts w:eastAsia="Times New Roman"/>
                <w:b/>
                <w:bCs/>
                <w:sz w:val="20"/>
                <w:szCs w:val="20"/>
              </w:rPr>
            </w:pPr>
            <w:r w:rsidRPr="00BF3066">
              <w:rPr>
                <w:rFonts w:eastAsia="Times New Roman"/>
                <w:b/>
                <w:bCs/>
                <w:sz w:val="20"/>
                <w:szCs w:val="20"/>
              </w:rPr>
              <w:t> </w:t>
            </w:r>
          </w:p>
        </w:tc>
        <w:tc>
          <w:tcPr>
            <w:tcW w:w="1225" w:type="dxa"/>
            <w:tcBorders>
              <w:top w:val="nil"/>
              <w:left w:val="nil"/>
              <w:bottom w:val="single" w:sz="4" w:space="0" w:color="auto"/>
              <w:right w:val="nil"/>
            </w:tcBorders>
            <w:shd w:val="clear" w:color="auto" w:fill="auto"/>
            <w:noWrap/>
            <w:vAlign w:val="center"/>
            <w:hideMark/>
          </w:tcPr>
          <w:p w14:paraId="1791F1F7" w14:textId="77777777" w:rsidR="00196277" w:rsidRPr="00BF3066" w:rsidRDefault="00196277" w:rsidP="00313EEB">
            <w:pPr>
              <w:tabs>
                <w:tab w:val="clear" w:pos="794"/>
              </w:tabs>
              <w:spacing w:before="0" w:line="100" w:lineRule="exact"/>
              <w:jc w:val="left"/>
              <w:rPr>
                <w:rFonts w:eastAsia="Times New Roman"/>
                <w:b/>
                <w:bCs/>
                <w:sz w:val="20"/>
                <w:szCs w:val="20"/>
              </w:rPr>
            </w:pPr>
            <w:r w:rsidRPr="00BF3066">
              <w:rPr>
                <w:rFonts w:eastAsia="Times New Roman"/>
                <w:b/>
                <w:bCs/>
                <w:sz w:val="20"/>
                <w:szCs w:val="20"/>
              </w:rPr>
              <w:t> </w:t>
            </w:r>
          </w:p>
        </w:tc>
        <w:tc>
          <w:tcPr>
            <w:tcW w:w="1254" w:type="dxa"/>
            <w:tcBorders>
              <w:top w:val="nil"/>
              <w:left w:val="nil"/>
              <w:bottom w:val="single" w:sz="4" w:space="0" w:color="auto"/>
              <w:right w:val="nil"/>
            </w:tcBorders>
            <w:shd w:val="clear" w:color="auto" w:fill="auto"/>
            <w:noWrap/>
            <w:vAlign w:val="center"/>
            <w:hideMark/>
          </w:tcPr>
          <w:p w14:paraId="54FC4674" w14:textId="77777777" w:rsidR="00196277" w:rsidRPr="00BF3066" w:rsidRDefault="00196277" w:rsidP="00313EEB">
            <w:pPr>
              <w:tabs>
                <w:tab w:val="clear" w:pos="794"/>
              </w:tabs>
              <w:spacing w:before="0" w:line="100" w:lineRule="exact"/>
              <w:jc w:val="left"/>
              <w:rPr>
                <w:rFonts w:eastAsia="Times New Roman"/>
                <w:b/>
                <w:bCs/>
                <w:sz w:val="20"/>
                <w:szCs w:val="20"/>
              </w:rPr>
            </w:pPr>
            <w:r w:rsidRPr="00BF3066">
              <w:rPr>
                <w:rFonts w:eastAsia="Times New Roman"/>
                <w:b/>
                <w:bCs/>
                <w:sz w:val="20"/>
                <w:szCs w:val="20"/>
              </w:rPr>
              <w:t> </w:t>
            </w:r>
          </w:p>
        </w:tc>
        <w:tc>
          <w:tcPr>
            <w:tcW w:w="1225" w:type="dxa"/>
            <w:tcBorders>
              <w:top w:val="nil"/>
              <w:left w:val="nil"/>
              <w:bottom w:val="single" w:sz="4" w:space="0" w:color="auto"/>
              <w:right w:val="nil"/>
            </w:tcBorders>
            <w:shd w:val="clear" w:color="auto" w:fill="auto"/>
            <w:noWrap/>
            <w:vAlign w:val="center"/>
            <w:hideMark/>
          </w:tcPr>
          <w:p w14:paraId="6D27B30B" w14:textId="77777777" w:rsidR="00196277" w:rsidRPr="00BF3066" w:rsidRDefault="00196277" w:rsidP="00313EEB">
            <w:pPr>
              <w:tabs>
                <w:tab w:val="clear" w:pos="794"/>
              </w:tabs>
              <w:spacing w:before="0" w:line="100" w:lineRule="exact"/>
              <w:jc w:val="left"/>
              <w:rPr>
                <w:rFonts w:eastAsia="Times New Roman"/>
                <w:b/>
                <w:bCs/>
                <w:sz w:val="20"/>
                <w:szCs w:val="20"/>
              </w:rPr>
            </w:pPr>
            <w:r w:rsidRPr="00BF3066">
              <w:rPr>
                <w:rFonts w:eastAsia="Times New Roman"/>
                <w:b/>
                <w:bCs/>
                <w:sz w:val="20"/>
                <w:szCs w:val="20"/>
              </w:rPr>
              <w:t> </w:t>
            </w:r>
          </w:p>
        </w:tc>
        <w:tc>
          <w:tcPr>
            <w:tcW w:w="1455" w:type="dxa"/>
            <w:tcBorders>
              <w:top w:val="nil"/>
              <w:left w:val="nil"/>
              <w:bottom w:val="single" w:sz="4" w:space="0" w:color="auto"/>
              <w:right w:val="nil"/>
            </w:tcBorders>
            <w:shd w:val="clear" w:color="auto" w:fill="auto"/>
            <w:noWrap/>
            <w:vAlign w:val="center"/>
            <w:hideMark/>
          </w:tcPr>
          <w:p w14:paraId="270CA435" w14:textId="77777777" w:rsidR="00196277" w:rsidRPr="00BF3066" w:rsidRDefault="00196277" w:rsidP="00313EEB">
            <w:pPr>
              <w:tabs>
                <w:tab w:val="clear" w:pos="794"/>
              </w:tabs>
              <w:spacing w:before="0" w:line="100" w:lineRule="exact"/>
              <w:jc w:val="left"/>
              <w:rPr>
                <w:rFonts w:eastAsia="Times New Roman"/>
                <w:b/>
                <w:bCs/>
                <w:sz w:val="20"/>
                <w:szCs w:val="20"/>
              </w:rPr>
            </w:pPr>
            <w:r w:rsidRPr="00BF3066">
              <w:rPr>
                <w:rFonts w:eastAsia="Times New Roman"/>
                <w:b/>
                <w:bCs/>
                <w:sz w:val="20"/>
                <w:szCs w:val="20"/>
              </w:rPr>
              <w:t> </w:t>
            </w:r>
          </w:p>
        </w:tc>
        <w:tc>
          <w:tcPr>
            <w:tcW w:w="1225" w:type="dxa"/>
            <w:tcBorders>
              <w:top w:val="nil"/>
              <w:left w:val="nil"/>
              <w:bottom w:val="single" w:sz="4" w:space="0" w:color="auto"/>
              <w:right w:val="nil"/>
            </w:tcBorders>
            <w:shd w:val="clear" w:color="auto" w:fill="auto"/>
            <w:noWrap/>
            <w:vAlign w:val="center"/>
            <w:hideMark/>
          </w:tcPr>
          <w:p w14:paraId="2B045ECB" w14:textId="77777777" w:rsidR="00196277" w:rsidRPr="00BF3066" w:rsidRDefault="00196277" w:rsidP="00313EEB">
            <w:pPr>
              <w:tabs>
                <w:tab w:val="clear" w:pos="794"/>
              </w:tabs>
              <w:spacing w:before="0" w:line="100" w:lineRule="exact"/>
              <w:jc w:val="left"/>
              <w:rPr>
                <w:rFonts w:eastAsia="Times New Roman"/>
                <w:b/>
                <w:bCs/>
                <w:sz w:val="20"/>
                <w:szCs w:val="20"/>
              </w:rPr>
            </w:pPr>
            <w:r w:rsidRPr="00BF3066">
              <w:rPr>
                <w:rFonts w:eastAsia="Times New Roman"/>
                <w:b/>
                <w:bCs/>
                <w:sz w:val="20"/>
                <w:szCs w:val="20"/>
              </w:rPr>
              <w:t> </w:t>
            </w:r>
          </w:p>
        </w:tc>
        <w:tc>
          <w:tcPr>
            <w:tcW w:w="1286" w:type="dxa"/>
            <w:tcBorders>
              <w:top w:val="nil"/>
              <w:left w:val="nil"/>
              <w:bottom w:val="single" w:sz="4" w:space="0" w:color="auto"/>
              <w:right w:val="nil"/>
            </w:tcBorders>
            <w:shd w:val="clear" w:color="auto" w:fill="auto"/>
            <w:noWrap/>
            <w:vAlign w:val="center"/>
            <w:hideMark/>
          </w:tcPr>
          <w:p w14:paraId="61B56DE8" w14:textId="77777777" w:rsidR="00196277" w:rsidRPr="00BF3066" w:rsidRDefault="00196277" w:rsidP="00313EEB">
            <w:pPr>
              <w:tabs>
                <w:tab w:val="clear" w:pos="794"/>
              </w:tabs>
              <w:spacing w:before="0" w:line="100" w:lineRule="exact"/>
              <w:jc w:val="left"/>
              <w:rPr>
                <w:rFonts w:eastAsia="Times New Roman"/>
                <w:b/>
                <w:bCs/>
                <w:sz w:val="20"/>
                <w:szCs w:val="20"/>
              </w:rPr>
            </w:pPr>
            <w:r w:rsidRPr="00BF3066">
              <w:rPr>
                <w:rFonts w:eastAsia="Times New Roman"/>
                <w:b/>
                <w:bCs/>
                <w:sz w:val="20"/>
                <w:szCs w:val="20"/>
              </w:rPr>
              <w:t> </w:t>
            </w:r>
          </w:p>
        </w:tc>
        <w:tc>
          <w:tcPr>
            <w:tcW w:w="1341" w:type="dxa"/>
            <w:tcBorders>
              <w:top w:val="nil"/>
              <w:left w:val="nil"/>
              <w:bottom w:val="single" w:sz="4" w:space="0" w:color="auto"/>
              <w:right w:val="nil"/>
            </w:tcBorders>
            <w:shd w:val="clear" w:color="auto" w:fill="auto"/>
            <w:noWrap/>
            <w:vAlign w:val="center"/>
            <w:hideMark/>
          </w:tcPr>
          <w:p w14:paraId="08464729" w14:textId="77777777" w:rsidR="00196277" w:rsidRPr="00BF3066" w:rsidRDefault="00196277" w:rsidP="00313EEB">
            <w:pPr>
              <w:tabs>
                <w:tab w:val="clear" w:pos="794"/>
              </w:tabs>
              <w:spacing w:before="0" w:line="100" w:lineRule="exact"/>
              <w:jc w:val="left"/>
              <w:rPr>
                <w:rFonts w:eastAsia="Times New Roman"/>
                <w:b/>
                <w:bCs/>
                <w:color w:val="002060"/>
                <w:sz w:val="20"/>
                <w:szCs w:val="20"/>
              </w:rPr>
            </w:pPr>
            <w:r w:rsidRPr="00BF3066">
              <w:rPr>
                <w:rFonts w:eastAsia="Times New Roman"/>
                <w:b/>
                <w:bCs/>
                <w:color w:val="002060"/>
                <w:sz w:val="20"/>
                <w:szCs w:val="20"/>
              </w:rPr>
              <w:t> </w:t>
            </w:r>
          </w:p>
        </w:tc>
      </w:tr>
      <w:tr w:rsidR="00196277" w:rsidRPr="00420C6E" w14:paraId="05BED15C" w14:textId="77777777" w:rsidTr="00313EEB">
        <w:trPr>
          <w:jc w:val="center"/>
        </w:trPr>
        <w:tc>
          <w:tcPr>
            <w:tcW w:w="3012" w:type="dxa"/>
            <w:tcBorders>
              <w:top w:val="nil"/>
              <w:left w:val="nil"/>
              <w:bottom w:val="nil"/>
              <w:right w:val="nil"/>
            </w:tcBorders>
            <w:shd w:val="clear" w:color="auto" w:fill="auto"/>
            <w:noWrap/>
            <w:vAlign w:val="center"/>
            <w:hideMark/>
          </w:tcPr>
          <w:p w14:paraId="15A53BD2" w14:textId="77777777" w:rsidR="00196277" w:rsidRPr="00BF3066" w:rsidRDefault="00196277" w:rsidP="00313EEB">
            <w:pPr>
              <w:tabs>
                <w:tab w:val="clear" w:pos="794"/>
              </w:tabs>
              <w:spacing w:before="0" w:line="100" w:lineRule="exact"/>
              <w:jc w:val="right"/>
              <w:rPr>
                <w:rFonts w:eastAsia="Times New Roman"/>
                <w:b/>
                <w:bCs/>
                <w:color w:val="002060"/>
                <w:sz w:val="20"/>
                <w:szCs w:val="20"/>
              </w:rPr>
            </w:pPr>
          </w:p>
        </w:tc>
        <w:tc>
          <w:tcPr>
            <w:tcW w:w="1231" w:type="dxa"/>
            <w:tcBorders>
              <w:top w:val="nil"/>
              <w:left w:val="single" w:sz="4" w:space="0" w:color="0070C0"/>
              <w:bottom w:val="nil"/>
              <w:right w:val="nil"/>
            </w:tcBorders>
            <w:shd w:val="clear" w:color="auto" w:fill="auto"/>
            <w:noWrap/>
            <w:vAlign w:val="center"/>
            <w:hideMark/>
          </w:tcPr>
          <w:p w14:paraId="7EF49298" w14:textId="77777777" w:rsidR="00196277" w:rsidRPr="00BF3066" w:rsidRDefault="00196277" w:rsidP="00313EEB">
            <w:pPr>
              <w:tabs>
                <w:tab w:val="clear" w:pos="794"/>
              </w:tabs>
              <w:spacing w:before="0" w:line="100" w:lineRule="exact"/>
              <w:jc w:val="left"/>
              <w:rPr>
                <w:rFonts w:eastAsia="Times New Roman"/>
                <w:sz w:val="20"/>
                <w:szCs w:val="20"/>
              </w:rPr>
            </w:pPr>
            <w:r w:rsidRPr="00BF3066">
              <w:rPr>
                <w:rFonts w:eastAsia="Times New Roman"/>
                <w:sz w:val="20"/>
                <w:szCs w:val="20"/>
              </w:rPr>
              <w:t> </w:t>
            </w:r>
          </w:p>
        </w:tc>
        <w:tc>
          <w:tcPr>
            <w:tcW w:w="1226" w:type="dxa"/>
            <w:tcBorders>
              <w:top w:val="nil"/>
              <w:left w:val="nil"/>
              <w:bottom w:val="nil"/>
              <w:right w:val="nil"/>
            </w:tcBorders>
            <w:shd w:val="clear" w:color="auto" w:fill="auto"/>
            <w:noWrap/>
            <w:vAlign w:val="center"/>
            <w:hideMark/>
          </w:tcPr>
          <w:p w14:paraId="07A8D0FA"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6" w:type="dxa"/>
            <w:tcBorders>
              <w:top w:val="nil"/>
              <w:left w:val="nil"/>
              <w:bottom w:val="nil"/>
              <w:right w:val="nil"/>
            </w:tcBorders>
            <w:shd w:val="clear" w:color="auto" w:fill="auto"/>
            <w:noWrap/>
            <w:vAlign w:val="center"/>
            <w:hideMark/>
          </w:tcPr>
          <w:p w14:paraId="7265AEC1"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41EE1B33"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54" w:type="dxa"/>
            <w:tcBorders>
              <w:top w:val="nil"/>
              <w:left w:val="nil"/>
              <w:bottom w:val="nil"/>
              <w:right w:val="nil"/>
            </w:tcBorders>
            <w:shd w:val="clear" w:color="auto" w:fill="auto"/>
            <w:noWrap/>
            <w:vAlign w:val="center"/>
            <w:hideMark/>
          </w:tcPr>
          <w:p w14:paraId="66963B62"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2C70FFDC"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455" w:type="dxa"/>
            <w:tcBorders>
              <w:top w:val="nil"/>
              <w:left w:val="nil"/>
              <w:bottom w:val="nil"/>
              <w:right w:val="nil"/>
            </w:tcBorders>
            <w:shd w:val="clear" w:color="auto" w:fill="auto"/>
            <w:noWrap/>
            <w:vAlign w:val="center"/>
            <w:hideMark/>
          </w:tcPr>
          <w:p w14:paraId="06146BEC"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587CFDC5"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center"/>
            <w:hideMark/>
          </w:tcPr>
          <w:p w14:paraId="4E2061E1" w14:textId="77777777" w:rsidR="00196277" w:rsidRPr="00BF3066"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center"/>
            <w:hideMark/>
          </w:tcPr>
          <w:p w14:paraId="4B57E37B" w14:textId="77777777" w:rsidR="00196277" w:rsidRPr="00BF3066" w:rsidRDefault="00196277" w:rsidP="00313EEB">
            <w:pPr>
              <w:tabs>
                <w:tab w:val="clear" w:pos="794"/>
              </w:tabs>
              <w:spacing w:before="0" w:line="100" w:lineRule="exact"/>
              <w:jc w:val="left"/>
              <w:rPr>
                <w:rFonts w:eastAsia="Times New Roman"/>
                <w:sz w:val="20"/>
                <w:szCs w:val="20"/>
              </w:rPr>
            </w:pPr>
          </w:p>
        </w:tc>
      </w:tr>
      <w:tr w:rsidR="00196277" w:rsidRPr="00420C6E" w14:paraId="6EC671F7" w14:textId="77777777" w:rsidTr="00313EEB">
        <w:trPr>
          <w:jc w:val="center"/>
        </w:trPr>
        <w:tc>
          <w:tcPr>
            <w:tcW w:w="3012" w:type="dxa"/>
            <w:tcBorders>
              <w:top w:val="nil"/>
              <w:left w:val="nil"/>
              <w:bottom w:val="nil"/>
              <w:right w:val="nil"/>
            </w:tcBorders>
            <w:shd w:val="clear" w:color="auto" w:fill="auto"/>
            <w:noWrap/>
            <w:vAlign w:val="center"/>
            <w:hideMark/>
          </w:tcPr>
          <w:p w14:paraId="04726A93"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rFonts w:eastAsia="Times New Roman" w:hint="cs"/>
                <w:b/>
                <w:bCs/>
                <w:sz w:val="20"/>
                <w:szCs w:val="20"/>
                <w:rtl/>
              </w:rPr>
              <w:t>المجموع</w:t>
            </w:r>
          </w:p>
        </w:tc>
        <w:tc>
          <w:tcPr>
            <w:tcW w:w="1231" w:type="dxa"/>
            <w:tcBorders>
              <w:top w:val="nil"/>
              <w:left w:val="single" w:sz="4" w:space="0" w:color="0070C0"/>
              <w:bottom w:val="nil"/>
              <w:right w:val="nil"/>
            </w:tcBorders>
            <w:shd w:val="clear" w:color="auto" w:fill="auto"/>
            <w:noWrap/>
            <w:vAlign w:val="center"/>
          </w:tcPr>
          <w:p w14:paraId="346F4D10"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b/>
                <w:bCs/>
                <w:sz w:val="20"/>
                <w:szCs w:val="20"/>
              </w:rPr>
              <w:t>2 851</w:t>
            </w:r>
          </w:p>
        </w:tc>
        <w:tc>
          <w:tcPr>
            <w:tcW w:w="1226" w:type="dxa"/>
            <w:tcBorders>
              <w:top w:val="nil"/>
              <w:left w:val="nil"/>
              <w:bottom w:val="nil"/>
              <w:right w:val="nil"/>
            </w:tcBorders>
            <w:shd w:val="clear" w:color="auto" w:fill="auto"/>
            <w:noWrap/>
            <w:vAlign w:val="center"/>
          </w:tcPr>
          <w:p w14:paraId="2CEC397A"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b/>
                <w:bCs/>
                <w:sz w:val="20"/>
                <w:szCs w:val="20"/>
              </w:rPr>
              <w:t>452</w:t>
            </w:r>
          </w:p>
        </w:tc>
        <w:tc>
          <w:tcPr>
            <w:tcW w:w="1226" w:type="dxa"/>
            <w:tcBorders>
              <w:top w:val="nil"/>
              <w:left w:val="nil"/>
              <w:bottom w:val="nil"/>
              <w:right w:val="nil"/>
            </w:tcBorders>
            <w:shd w:val="clear" w:color="auto" w:fill="auto"/>
            <w:noWrap/>
            <w:vAlign w:val="center"/>
          </w:tcPr>
          <w:p w14:paraId="7D65CEEA"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b/>
                <w:bCs/>
                <w:sz w:val="20"/>
                <w:szCs w:val="20"/>
              </w:rPr>
              <w:t>69</w:t>
            </w:r>
          </w:p>
        </w:tc>
        <w:tc>
          <w:tcPr>
            <w:tcW w:w="1225" w:type="dxa"/>
            <w:tcBorders>
              <w:top w:val="nil"/>
              <w:left w:val="nil"/>
              <w:bottom w:val="nil"/>
              <w:right w:val="nil"/>
            </w:tcBorders>
            <w:shd w:val="clear" w:color="auto" w:fill="auto"/>
            <w:noWrap/>
            <w:vAlign w:val="center"/>
          </w:tcPr>
          <w:p w14:paraId="45BFDFCB"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b/>
                <w:bCs/>
                <w:sz w:val="20"/>
                <w:szCs w:val="20"/>
              </w:rPr>
              <w:t>1 160</w:t>
            </w:r>
          </w:p>
        </w:tc>
        <w:tc>
          <w:tcPr>
            <w:tcW w:w="1254" w:type="dxa"/>
            <w:tcBorders>
              <w:top w:val="nil"/>
              <w:left w:val="nil"/>
              <w:bottom w:val="nil"/>
              <w:right w:val="nil"/>
            </w:tcBorders>
            <w:shd w:val="clear" w:color="auto" w:fill="auto"/>
            <w:noWrap/>
            <w:vAlign w:val="center"/>
          </w:tcPr>
          <w:p w14:paraId="6CF94117"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b/>
                <w:bCs/>
                <w:sz w:val="20"/>
                <w:szCs w:val="20"/>
              </w:rPr>
              <w:t>350</w:t>
            </w:r>
          </w:p>
        </w:tc>
        <w:tc>
          <w:tcPr>
            <w:tcW w:w="1225" w:type="dxa"/>
            <w:tcBorders>
              <w:top w:val="nil"/>
              <w:left w:val="nil"/>
              <w:bottom w:val="nil"/>
              <w:right w:val="nil"/>
            </w:tcBorders>
            <w:shd w:val="clear" w:color="auto" w:fill="auto"/>
            <w:noWrap/>
            <w:vAlign w:val="center"/>
          </w:tcPr>
          <w:p w14:paraId="31430119"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b/>
                <w:bCs/>
                <w:sz w:val="20"/>
                <w:szCs w:val="20"/>
              </w:rPr>
              <w:t>388</w:t>
            </w:r>
          </w:p>
        </w:tc>
        <w:tc>
          <w:tcPr>
            <w:tcW w:w="1455" w:type="dxa"/>
            <w:tcBorders>
              <w:top w:val="nil"/>
              <w:left w:val="nil"/>
              <w:bottom w:val="nil"/>
              <w:right w:val="nil"/>
            </w:tcBorders>
            <w:shd w:val="clear" w:color="auto" w:fill="auto"/>
            <w:noWrap/>
            <w:vAlign w:val="center"/>
          </w:tcPr>
          <w:p w14:paraId="728DEBBA"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b/>
                <w:bCs/>
                <w:sz w:val="20"/>
                <w:szCs w:val="20"/>
              </w:rPr>
              <w:t>1 244</w:t>
            </w:r>
          </w:p>
        </w:tc>
        <w:tc>
          <w:tcPr>
            <w:tcW w:w="1225" w:type="dxa"/>
            <w:tcBorders>
              <w:top w:val="nil"/>
              <w:left w:val="nil"/>
              <w:bottom w:val="nil"/>
              <w:right w:val="nil"/>
            </w:tcBorders>
            <w:shd w:val="clear" w:color="auto" w:fill="auto"/>
            <w:noWrap/>
            <w:vAlign w:val="center"/>
          </w:tcPr>
          <w:p w14:paraId="499941FF"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b/>
                <w:bCs/>
                <w:sz w:val="20"/>
                <w:szCs w:val="20"/>
              </w:rPr>
              <w:t>1 018</w:t>
            </w:r>
          </w:p>
        </w:tc>
        <w:tc>
          <w:tcPr>
            <w:tcW w:w="1286" w:type="dxa"/>
            <w:tcBorders>
              <w:top w:val="nil"/>
              <w:left w:val="nil"/>
              <w:bottom w:val="nil"/>
              <w:right w:val="nil"/>
            </w:tcBorders>
            <w:shd w:val="clear" w:color="auto" w:fill="auto"/>
            <w:noWrap/>
            <w:vAlign w:val="center"/>
          </w:tcPr>
          <w:p w14:paraId="17859E31" w14:textId="77777777" w:rsidR="00196277" w:rsidRPr="00BF3066" w:rsidRDefault="00196277" w:rsidP="00313EEB">
            <w:pPr>
              <w:tabs>
                <w:tab w:val="clear" w:pos="794"/>
              </w:tabs>
              <w:spacing w:before="40" w:after="40" w:line="240" w:lineRule="exact"/>
              <w:jc w:val="left"/>
              <w:rPr>
                <w:rFonts w:eastAsia="Times New Roman"/>
                <w:b/>
                <w:bCs/>
                <w:sz w:val="20"/>
                <w:szCs w:val="20"/>
              </w:rPr>
            </w:pPr>
            <w:r w:rsidRPr="00BF3066">
              <w:rPr>
                <w:b/>
                <w:bCs/>
                <w:sz w:val="20"/>
                <w:szCs w:val="20"/>
              </w:rPr>
              <w:t>24 923</w:t>
            </w:r>
          </w:p>
        </w:tc>
        <w:tc>
          <w:tcPr>
            <w:tcW w:w="1341" w:type="dxa"/>
            <w:tcBorders>
              <w:top w:val="nil"/>
              <w:left w:val="nil"/>
              <w:bottom w:val="nil"/>
              <w:right w:val="nil"/>
            </w:tcBorders>
            <w:shd w:val="clear" w:color="auto" w:fill="auto"/>
            <w:noWrap/>
            <w:vAlign w:val="center"/>
          </w:tcPr>
          <w:p w14:paraId="7C128D5F" w14:textId="77777777" w:rsidR="00196277" w:rsidRPr="00BF3066" w:rsidRDefault="00196277" w:rsidP="00313EEB">
            <w:pPr>
              <w:tabs>
                <w:tab w:val="clear" w:pos="794"/>
              </w:tabs>
              <w:spacing w:before="40" w:after="40" w:line="240" w:lineRule="exact"/>
              <w:jc w:val="left"/>
              <w:rPr>
                <w:rFonts w:eastAsia="Times New Roman"/>
                <w:b/>
                <w:bCs/>
                <w:color w:val="002060"/>
                <w:sz w:val="20"/>
                <w:szCs w:val="20"/>
              </w:rPr>
            </w:pPr>
            <w:r w:rsidRPr="00BF3066">
              <w:rPr>
                <w:b/>
                <w:bCs/>
                <w:color w:val="002060"/>
                <w:sz w:val="20"/>
                <w:szCs w:val="20"/>
              </w:rPr>
              <w:t>32 455</w:t>
            </w:r>
          </w:p>
        </w:tc>
      </w:tr>
    </w:tbl>
    <w:p w14:paraId="4E0F05B1" w14:textId="77777777" w:rsidR="00196277" w:rsidRPr="00420C6E" w:rsidRDefault="00196277" w:rsidP="00196277">
      <w:pPr>
        <w:rPr>
          <w:rtl/>
          <w:lang w:bidi="ar-EG"/>
        </w:rPr>
      </w:pPr>
      <w:r w:rsidRPr="00420C6E">
        <w:rPr>
          <w:rtl/>
          <w:lang w:bidi="ar-EG"/>
        </w:rPr>
        <w:br w:type="page"/>
      </w:r>
    </w:p>
    <w:tbl>
      <w:tblPr>
        <w:bidiVisual/>
        <w:tblW w:w="5000" w:type="pct"/>
        <w:jc w:val="center"/>
        <w:tblLayout w:type="fixed"/>
        <w:tblLook w:val="04A0" w:firstRow="1" w:lastRow="0" w:firstColumn="1" w:lastColumn="0" w:noHBand="0" w:noVBand="1"/>
      </w:tblPr>
      <w:tblGrid>
        <w:gridCol w:w="1101"/>
        <w:gridCol w:w="7342"/>
        <w:gridCol w:w="1363"/>
        <w:gridCol w:w="1587"/>
        <w:gridCol w:w="1363"/>
        <w:gridCol w:w="1587"/>
        <w:gridCol w:w="1363"/>
      </w:tblGrid>
      <w:tr w:rsidR="00196277" w:rsidRPr="00420C6E" w14:paraId="6F3B1FCB" w14:textId="77777777" w:rsidTr="00C9339C">
        <w:trPr>
          <w:trHeight w:val="465"/>
          <w:jc w:val="center"/>
        </w:trPr>
        <w:tc>
          <w:tcPr>
            <w:tcW w:w="14135" w:type="dxa"/>
            <w:gridSpan w:val="7"/>
            <w:tcBorders>
              <w:top w:val="nil"/>
              <w:left w:val="nil"/>
              <w:bottom w:val="nil"/>
              <w:right w:val="nil"/>
            </w:tcBorders>
            <w:shd w:val="clear" w:color="auto" w:fill="auto"/>
            <w:noWrap/>
            <w:vAlign w:val="center"/>
            <w:hideMark/>
          </w:tcPr>
          <w:p w14:paraId="315A45F9" w14:textId="77777777" w:rsidR="00196277" w:rsidRPr="00BB3442" w:rsidRDefault="00196277" w:rsidP="00313EEB">
            <w:pPr>
              <w:pStyle w:val="TableNo0"/>
              <w:rPr>
                <w:sz w:val="30"/>
                <w:szCs w:val="30"/>
                <w:rtl/>
                <w:lang w:bidi="ar-EG"/>
              </w:rPr>
            </w:pPr>
            <w:bookmarkStart w:id="44" w:name="_Toc7432953"/>
            <w:bookmarkStart w:id="45" w:name="_Toc69294487"/>
            <w:r w:rsidRPr="00BB3442">
              <w:rPr>
                <w:rFonts w:hint="cs"/>
                <w:sz w:val="30"/>
                <w:szCs w:val="30"/>
                <w:rtl/>
              </w:rPr>
              <w:lastRenderedPageBreak/>
              <w:t xml:space="preserve">الجدول </w:t>
            </w:r>
            <w:r w:rsidRPr="00BB3442">
              <w:rPr>
                <w:sz w:val="30"/>
                <w:szCs w:val="30"/>
              </w:rPr>
              <w:t>7</w:t>
            </w:r>
            <w:bookmarkEnd w:id="44"/>
            <w:bookmarkEnd w:id="45"/>
          </w:p>
        </w:tc>
      </w:tr>
      <w:tr w:rsidR="00196277" w:rsidRPr="00420C6E" w14:paraId="08DF69C0" w14:textId="77777777" w:rsidTr="00C9339C">
        <w:trPr>
          <w:trHeight w:val="405"/>
          <w:jc w:val="center"/>
        </w:trPr>
        <w:tc>
          <w:tcPr>
            <w:tcW w:w="14135" w:type="dxa"/>
            <w:gridSpan w:val="7"/>
            <w:tcBorders>
              <w:top w:val="nil"/>
              <w:left w:val="nil"/>
              <w:bottom w:val="nil"/>
              <w:right w:val="nil"/>
            </w:tcBorders>
            <w:shd w:val="clear" w:color="auto" w:fill="auto"/>
            <w:noWrap/>
            <w:vAlign w:val="center"/>
            <w:hideMark/>
          </w:tcPr>
          <w:p w14:paraId="4A3FB3BE" w14:textId="77777777" w:rsidR="00196277" w:rsidRPr="00564DD8" w:rsidRDefault="00196277" w:rsidP="00313EEB">
            <w:pPr>
              <w:pStyle w:val="Tabletitle0"/>
              <w:rPr>
                <w:b/>
                <w:bCs/>
                <w:i/>
                <w:iCs/>
                <w:szCs w:val="28"/>
                <w:rtl/>
              </w:rPr>
            </w:pPr>
            <w:bookmarkStart w:id="46" w:name="_Toc7432954"/>
            <w:bookmarkStart w:id="47" w:name="_Toc69294488"/>
            <w:r w:rsidRPr="00BB3442">
              <w:rPr>
                <w:rFonts w:hint="cs"/>
                <w:b/>
                <w:bCs/>
                <w:i/>
                <w:iCs/>
                <w:color w:val="002060"/>
                <w:sz w:val="26"/>
                <w:szCs w:val="26"/>
                <w:rtl/>
              </w:rPr>
              <w:t>قطاع تقييس الاتصالات</w:t>
            </w:r>
            <w:bookmarkEnd w:id="46"/>
            <w:bookmarkEnd w:id="47"/>
          </w:p>
        </w:tc>
      </w:tr>
      <w:tr w:rsidR="00196277" w:rsidRPr="00420C6E" w14:paraId="29180FFB" w14:textId="77777777" w:rsidTr="00C9339C">
        <w:trPr>
          <w:trHeight w:val="405"/>
          <w:jc w:val="center"/>
        </w:trPr>
        <w:tc>
          <w:tcPr>
            <w:tcW w:w="7598" w:type="dxa"/>
            <w:gridSpan w:val="2"/>
            <w:tcBorders>
              <w:top w:val="nil"/>
              <w:left w:val="nil"/>
              <w:bottom w:val="nil"/>
              <w:right w:val="nil"/>
            </w:tcBorders>
            <w:shd w:val="clear" w:color="auto" w:fill="auto"/>
            <w:noWrap/>
            <w:vAlign w:val="center"/>
            <w:hideMark/>
          </w:tcPr>
          <w:p w14:paraId="7DE8A989" w14:textId="77777777" w:rsidR="00196277" w:rsidRPr="00420C6E" w:rsidRDefault="00196277" w:rsidP="00313EEB">
            <w:pPr>
              <w:tabs>
                <w:tab w:val="clear" w:pos="794"/>
              </w:tabs>
              <w:spacing w:before="60" w:after="60" w:line="300" w:lineRule="exact"/>
              <w:jc w:val="left"/>
              <w:rPr>
                <w:rFonts w:eastAsia="Times New Roman"/>
                <w:b/>
                <w:bCs/>
                <w:i/>
                <w:iCs/>
                <w:color w:val="002060"/>
                <w:sz w:val="28"/>
                <w:szCs w:val="36"/>
              </w:rPr>
            </w:pPr>
            <w:r w:rsidRPr="00564DD8">
              <w:rPr>
                <w:rFonts w:eastAsia="Times New Roman" w:hint="cs"/>
                <w:b/>
                <w:bCs/>
                <w:i/>
                <w:iCs/>
                <w:color w:val="002060"/>
                <w:sz w:val="16"/>
                <w:szCs w:val="24"/>
                <w:rtl/>
              </w:rPr>
              <w:t>ال</w:t>
            </w:r>
            <w:r w:rsidRPr="00564DD8">
              <w:rPr>
                <w:rFonts w:eastAsia="Times New Roman"/>
                <w:b/>
                <w:bCs/>
                <w:i/>
                <w:iCs/>
                <w:color w:val="002060"/>
                <w:sz w:val="16"/>
                <w:szCs w:val="24"/>
                <w:rtl/>
              </w:rPr>
              <w:t>نفقات ال</w:t>
            </w:r>
            <w:r w:rsidRPr="00564DD8">
              <w:rPr>
                <w:rFonts w:eastAsia="Times New Roman" w:hint="cs"/>
                <w:b/>
                <w:bCs/>
                <w:i/>
                <w:iCs/>
                <w:color w:val="002060"/>
                <w:sz w:val="16"/>
                <w:szCs w:val="24"/>
                <w:rtl/>
              </w:rPr>
              <w:t>مخططة</w:t>
            </w:r>
            <w:r w:rsidRPr="00564DD8">
              <w:rPr>
                <w:rFonts w:eastAsia="Times New Roman"/>
                <w:b/>
                <w:bCs/>
                <w:i/>
                <w:iCs/>
                <w:color w:val="002060"/>
                <w:sz w:val="16"/>
                <w:szCs w:val="24"/>
                <w:rtl/>
              </w:rPr>
              <w:t xml:space="preserve"> حسب الأبواب</w:t>
            </w:r>
          </w:p>
        </w:tc>
        <w:tc>
          <w:tcPr>
            <w:tcW w:w="6537" w:type="dxa"/>
            <w:gridSpan w:val="5"/>
            <w:tcBorders>
              <w:top w:val="nil"/>
              <w:left w:val="nil"/>
              <w:bottom w:val="nil"/>
              <w:right w:val="nil"/>
            </w:tcBorders>
            <w:shd w:val="clear" w:color="auto" w:fill="auto"/>
            <w:noWrap/>
            <w:vAlign w:val="center"/>
            <w:hideMark/>
          </w:tcPr>
          <w:p w14:paraId="61BCF536" w14:textId="77777777" w:rsidR="00196277" w:rsidRPr="00564DD8" w:rsidRDefault="00196277" w:rsidP="00313EEB">
            <w:pPr>
              <w:tabs>
                <w:tab w:val="clear" w:pos="794"/>
              </w:tabs>
              <w:spacing w:before="0" w:line="240" w:lineRule="auto"/>
              <w:jc w:val="center"/>
              <w:rPr>
                <w:rFonts w:eastAsia="Times New Roman"/>
                <w:i/>
                <w:iCs/>
                <w:color w:val="002060"/>
                <w:sz w:val="20"/>
                <w:szCs w:val="20"/>
              </w:rPr>
            </w:pPr>
            <w:r w:rsidRPr="00564DD8">
              <w:rPr>
                <w:rFonts w:eastAsia="Times New Roman" w:hint="cs"/>
                <w:i/>
                <w:iCs/>
                <w:color w:val="002060"/>
                <w:sz w:val="20"/>
                <w:szCs w:val="20"/>
                <w:rtl/>
              </w:rPr>
              <w:t>بآلاف الفرنكات السويسرية</w:t>
            </w:r>
          </w:p>
        </w:tc>
      </w:tr>
      <w:tr w:rsidR="00196277" w:rsidRPr="00420C6E" w14:paraId="6F568438" w14:textId="77777777" w:rsidTr="00C9339C">
        <w:trPr>
          <w:trHeight w:val="240"/>
          <w:jc w:val="center"/>
        </w:trPr>
        <w:tc>
          <w:tcPr>
            <w:tcW w:w="990" w:type="dxa"/>
            <w:tcBorders>
              <w:top w:val="nil"/>
              <w:left w:val="nil"/>
              <w:bottom w:val="nil"/>
              <w:right w:val="nil"/>
            </w:tcBorders>
            <w:shd w:val="clear" w:color="auto" w:fill="auto"/>
            <w:noWrap/>
            <w:vAlign w:val="center"/>
            <w:hideMark/>
          </w:tcPr>
          <w:p w14:paraId="1B29D139" w14:textId="77777777" w:rsidR="00196277" w:rsidRPr="00564DD8" w:rsidRDefault="00196277" w:rsidP="00313EEB">
            <w:pPr>
              <w:tabs>
                <w:tab w:val="clear" w:pos="794"/>
              </w:tabs>
              <w:spacing w:before="0" w:line="240" w:lineRule="auto"/>
              <w:jc w:val="center"/>
              <w:rPr>
                <w:rFonts w:eastAsia="Times New Roman"/>
                <w:i/>
                <w:iCs/>
                <w:color w:val="002060"/>
                <w:sz w:val="20"/>
                <w:szCs w:val="20"/>
              </w:rPr>
            </w:pPr>
          </w:p>
        </w:tc>
        <w:tc>
          <w:tcPr>
            <w:tcW w:w="6608" w:type="dxa"/>
            <w:tcBorders>
              <w:top w:val="nil"/>
              <w:left w:val="nil"/>
              <w:bottom w:val="nil"/>
              <w:right w:val="nil"/>
            </w:tcBorders>
            <w:shd w:val="clear" w:color="auto" w:fill="auto"/>
            <w:noWrap/>
            <w:vAlign w:val="center"/>
            <w:hideMark/>
          </w:tcPr>
          <w:p w14:paraId="2E4C44A9" w14:textId="77777777" w:rsidR="00196277" w:rsidRPr="00564DD8" w:rsidRDefault="00196277" w:rsidP="00313EEB">
            <w:pPr>
              <w:tabs>
                <w:tab w:val="clear" w:pos="794"/>
              </w:tabs>
              <w:spacing w:before="0" w:line="240" w:lineRule="auto"/>
              <w:jc w:val="left"/>
              <w:rPr>
                <w:rFonts w:eastAsia="Times New Roman"/>
                <w:sz w:val="20"/>
                <w:szCs w:val="20"/>
              </w:rPr>
            </w:pPr>
          </w:p>
        </w:tc>
        <w:tc>
          <w:tcPr>
            <w:tcW w:w="1227" w:type="dxa"/>
            <w:tcBorders>
              <w:top w:val="nil"/>
              <w:left w:val="nil"/>
              <w:bottom w:val="nil"/>
              <w:right w:val="nil"/>
            </w:tcBorders>
            <w:shd w:val="clear" w:color="auto" w:fill="auto"/>
            <w:noWrap/>
            <w:vAlign w:val="center"/>
            <w:hideMark/>
          </w:tcPr>
          <w:p w14:paraId="3EF2CFC7" w14:textId="77777777" w:rsidR="00196277" w:rsidRPr="00564DD8" w:rsidRDefault="00196277" w:rsidP="00313EEB">
            <w:pPr>
              <w:tabs>
                <w:tab w:val="clear" w:pos="794"/>
              </w:tabs>
              <w:spacing w:before="0" w:line="240" w:lineRule="auto"/>
              <w:jc w:val="left"/>
              <w:rPr>
                <w:rFonts w:eastAsia="Times New Roman"/>
                <w:sz w:val="20"/>
                <w:szCs w:val="20"/>
              </w:rPr>
            </w:pPr>
          </w:p>
        </w:tc>
        <w:tc>
          <w:tcPr>
            <w:tcW w:w="1428" w:type="dxa"/>
            <w:tcBorders>
              <w:top w:val="nil"/>
              <w:left w:val="nil"/>
              <w:bottom w:val="nil"/>
              <w:right w:val="nil"/>
            </w:tcBorders>
            <w:shd w:val="clear" w:color="auto" w:fill="auto"/>
            <w:noWrap/>
            <w:vAlign w:val="bottom"/>
            <w:hideMark/>
          </w:tcPr>
          <w:p w14:paraId="0419CA9B" w14:textId="77777777" w:rsidR="00196277" w:rsidRPr="00564DD8" w:rsidRDefault="00196277" w:rsidP="00313EEB">
            <w:pPr>
              <w:tabs>
                <w:tab w:val="clear" w:pos="794"/>
              </w:tabs>
              <w:spacing w:before="0" w:line="240" w:lineRule="auto"/>
              <w:jc w:val="left"/>
              <w:rPr>
                <w:rFonts w:eastAsia="Times New Roman"/>
                <w:sz w:val="20"/>
                <w:szCs w:val="20"/>
              </w:rPr>
            </w:pPr>
          </w:p>
        </w:tc>
        <w:tc>
          <w:tcPr>
            <w:tcW w:w="1227" w:type="dxa"/>
            <w:tcBorders>
              <w:top w:val="nil"/>
              <w:left w:val="nil"/>
              <w:bottom w:val="nil"/>
              <w:right w:val="nil"/>
            </w:tcBorders>
            <w:shd w:val="clear" w:color="auto" w:fill="auto"/>
            <w:noWrap/>
            <w:vAlign w:val="center"/>
            <w:hideMark/>
          </w:tcPr>
          <w:p w14:paraId="6C7E5075" w14:textId="77777777" w:rsidR="00196277" w:rsidRPr="00564DD8" w:rsidRDefault="00196277" w:rsidP="00313EEB">
            <w:pPr>
              <w:tabs>
                <w:tab w:val="clear" w:pos="794"/>
              </w:tabs>
              <w:spacing w:before="0" w:line="240" w:lineRule="auto"/>
              <w:jc w:val="left"/>
              <w:rPr>
                <w:rFonts w:eastAsia="Times New Roman"/>
                <w:sz w:val="20"/>
                <w:szCs w:val="20"/>
              </w:rPr>
            </w:pPr>
          </w:p>
        </w:tc>
        <w:tc>
          <w:tcPr>
            <w:tcW w:w="1428" w:type="dxa"/>
            <w:tcBorders>
              <w:top w:val="nil"/>
              <w:left w:val="nil"/>
              <w:bottom w:val="nil"/>
              <w:right w:val="nil"/>
            </w:tcBorders>
            <w:shd w:val="clear" w:color="auto" w:fill="auto"/>
            <w:noWrap/>
            <w:vAlign w:val="bottom"/>
            <w:hideMark/>
          </w:tcPr>
          <w:p w14:paraId="44E18287" w14:textId="77777777" w:rsidR="00196277" w:rsidRPr="00564DD8" w:rsidRDefault="00196277" w:rsidP="00313EEB">
            <w:pPr>
              <w:tabs>
                <w:tab w:val="clear" w:pos="794"/>
              </w:tabs>
              <w:spacing w:before="0" w:line="240" w:lineRule="auto"/>
              <w:jc w:val="left"/>
              <w:rPr>
                <w:rFonts w:eastAsia="Times New Roman"/>
                <w:sz w:val="20"/>
                <w:szCs w:val="20"/>
              </w:rPr>
            </w:pPr>
          </w:p>
        </w:tc>
        <w:tc>
          <w:tcPr>
            <w:tcW w:w="1227" w:type="dxa"/>
            <w:tcBorders>
              <w:top w:val="nil"/>
              <w:left w:val="nil"/>
              <w:bottom w:val="nil"/>
              <w:right w:val="nil"/>
            </w:tcBorders>
            <w:shd w:val="clear" w:color="auto" w:fill="auto"/>
            <w:noWrap/>
            <w:vAlign w:val="center"/>
            <w:hideMark/>
          </w:tcPr>
          <w:p w14:paraId="1A594FC9" w14:textId="77777777" w:rsidR="00196277" w:rsidRPr="00564DD8" w:rsidRDefault="00196277" w:rsidP="00313EEB">
            <w:pPr>
              <w:tabs>
                <w:tab w:val="clear" w:pos="794"/>
              </w:tabs>
              <w:spacing w:before="0" w:line="240" w:lineRule="auto"/>
              <w:jc w:val="left"/>
              <w:rPr>
                <w:rFonts w:eastAsia="Times New Roman"/>
                <w:sz w:val="20"/>
                <w:szCs w:val="20"/>
              </w:rPr>
            </w:pPr>
          </w:p>
        </w:tc>
      </w:tr>
      <w:tr w:rsidR="00196277" w:rsidRPr="00420C6E" w14:paraId="1B285EE4" w14:textId="77777777" w:rsidTr="00C9339C">
        <w:trPr>
          <w:trHeight w:val="255"/>
          <w:jc w:val="center"/>
        </w:trPr>
        <w:tc>
          <w:tcPr>
            <w:tcW w:w="990" w:type="dxa"/>
            <w:tcBorders>
              <w:top w:val="nil"/>
              <w:left w:val="nil"/>
              <w:bottom w:val="nil"/>
              <w:right w:val="nil"/>
            </w:tcBorders>
            <w:shd w:val="clear" w:color="auto" w:fill="auto"/>
            <w:noWrap/>
            <w:vAlign w:val="center"/>
            <w:hideMark/>
          </w:tcPr>
          <w:p w14:paraId="651B4D01" w14:textId="77777777" w:rsidR="00196277" w:rsidRPr="00564DD8" w:rsidRDefault="00196277" w:rsidP="00313EEB">
            <w:pPr>
              <w:tabs>
                <w:tab w:val="clear" w:pos="794"/>
              </w:tabs>
              <w:spacing w:before="0" w:line="240" w:lineRule="auto"/>
              <w:jc w:val="left"/>
              <w:rPr>
                <w:rFonts w:eastAsia="Times New Roman"/>
                <w:sz w:val="20"/>
                <w:szCs w:val="20"/>
              </w:rPr>
            </w:pPr>
          </w:p>
        </w:tc>
        <w:tc>
          <w:tcPr>
            <w:tcW w:w="6608" w:type="dxa"/>
            <w:tcBorders>
              <w:top w:val="nil"/>
              <w:left w:val="nil"/>
              <w:bottom w:val="nil"/>
              <w:right w:val="nil"/>
            </w:tcBorders>
            <w:shd w:val="clear" w:color="auto" w:fill="auto"/>
            <w:noWrap/>
            <w:vAlign w:val="center"/>
            <w:hideMark/>
          </w:tcPr>
          <w:p w14:paraId="63661885" w14:textId="77777777" w:rsidR="00196277" w:rsidRPr="00564DD8" w:rsidRDefault="00196277" w:rsidP="00313EEB">
            <w:pPr>
              <w:tabs>
                <w:tab w:val="clear" w:pos="794"/>
              </w:tabs>
              <w:spacing w:before="0" w:line="240" w:lineRule="auto"/>
              <w:jc w:val="left"/>
              <w:rPr>
                <w:rFonts w:eastAsia="Times New Roman"/>
                <w:sz w:val="20"/>
                <w:szCs w:val="20"/>
              </w:rPr>
            </w:pPr>
          </w:p>
        </w:tc>
        <w:tc>
          <w:tcPr>
            <w:tcW w:w="1227" w:type="dxa"/>
            <w:tcBorders>
              <w:top w:val="nil"/>
              <w:left w:val="single" w:sz="4" w:space="0" w:color="0070C0"/>
              <w:bottom w:val="nil"/>
              <w:right w:val="nil"/>
            </w:tcBorders>
            <w:shd w:val="clear" w:color="auto" w:fill="auto"/>
            <w:noWrap/>
            <w:vAlign w:val="center"/>
            <w:hideMark/>
          </w:tcPr>
          <w:p w14:paraId="5EC79B81" w14:textId="77777777" w:rsidR="00196277" w:rsidRPr="00564DD8" w:rsidRDefault="00196277" w:rsidP="00313EEB">
            <w:pPr>
              <w:tabs>
                <w:tab w:val="clear" w:pos="794"/>
              </w:tabs>
              <w:spacing w:before="40" w:after="40" w:line="240" w:lineRule="exact"/>
              <w:jc w:val="center"/>
              <w:rPr>
                <w:rFonts w:eastAsia="Times New Roman"/>
                <w:b/>
                <w:bCs/>
                <w:sz w:val="20"/>
                <w:szCs w:val="20"/>
              </w:rPr>
            </w:pPr>
            <w:r w:rsidRPr="00564DD8">
              <w:rPr>
                <w:rFonts w:eastAsia="Times New Roman" w:hint="cs"/>
                <w:b/>
                <w:bCs/>
                <w:sz w:val="20"/>
                <w:szCs w:val="20"/>
                <w:rtl/>
              </w:rPr>
              <w:t>نفقات</w:t>
            </w:r>
          </w:p>
        </w:tc>
        <w:tc>
          <w:tcPr>
            <w:tcW w:w="1428" w:type="dxa"/>
            <w:tcBorders>
              <w:top w:val="nil"/>
              <w:left w:val="nil"/>
              <w:bottom w:val="nil"/>
              <w:right w:val="nil"/>
            </w:tcBorders>
            <w:shd w:val="clear" w:color="auto" w:fill="auto"/>
            <w:noWrap/>
            <w:vAlign w:val="center"/>
            <w:hideMark/>
          </w:tcPr>
          <w:p w14:paraId="2AA58100" w14:textId="77777777" w:rsidR="00196277" w:rsidRPr="00564DD8" w:rsidRDefault="00196277" w:rsidP="00313EEB">
            <w:pPr>
              <w:tabs>
                <w:tab w:val="clear" w:pos="794"/>
              </w:tabs>
              <w:spacing w:before="40" w:after="40" w:line="240" w:lineRule="exact"/>
              <w:jc w:val="center"/>
              <w:rPr>
                <w:rFonts w:eastAsia="Times New Roman"/>
                <w:b/>
                <w:bCs/>
                <w:sz w:val="20"/>
                <w:szCs w:val="20"/>
              </w:rPr>
            </w:pPr>
            <w:r w:rsidRPr="00564DD8">
              <w:rPr>
                <w:rFonts w:eastAsia="Times New Roman" w:hint="cs"/>
                <w:b/>
                <w:bCs/>
                <w:sz w:val="20"/>
                <w:szCs w:val="20"/>
                <w:rtl/>
              </w:rPr>
              <w:t>ميزانية</w:t>
            </w:r>
          </w:p>
        </w:tc>
        <w:tc>
          <w:tcPr>
            <w:tcW w:w="1227" w:type="dxa"/>
            <w:tcBorders>
              <w:top w:val="nil"/>
              <w:left w:val="nil"/>
              <w:bottom w:val="nil"/>
              <w:right w:val="nil"/>
            </w:tcBorders>
            <w:shd w:val="clear" w:color="auto" w:fill="auto"/>
            <w:noWrap/>
            <w:vAlign w:val="center"/>
            <w:hideMark/>
          </w:tcPr>
          <w:p w14:paraId="2A52AE60" w14:textId="77777777" w:rsidR="00196277" w:rsidRPr="00564DD8" w:rsidRDefault="00196277" w:rsidP="00313EEB">
            <w:pPr>
              <w:tabs>
                <w:tab w:val="clear" w:pos="794"/>
              </w:tabs>
              <w:spacing w:before="40" w:after="40" w:line="240" w:lineRule="exact"/>
              <w:jc w:val="center"/>
              <w:rPr>
                <w:rFonts w:eastAsia="Times New Roman"/>
                <w:b/>
                <w:bCs/>
                <w:color w:val="002060"/>
                <w:sz w:val="20"/>
                <w:szCs w:val="20"/>
              </w:rPr>
            </w:pPr>
            <w:r w:rsidRPr="00564DD8">
              <w:rPr>
                <w:rFonts w:eastAsia="Times New Roman" w:hint="cs"/>
                <w:b/>
                <w:bCs/>
                <w:color w:val="002060"/>
                <w:sz w:val="20"/>
                <w:szCs w:val="20"/>
                <w:rtl/>
              </w:rPr>
              <w:t>تقديرات</w:t>
            </w:r>
          </w:p>
        </w:tc>
        <w:tc>
          <w:tcPr>
            <w:tcW w:w="1428" w:type="dxa"/>
            <w:tcBorders>
              <w:top w:val="nil"/>
              <w:left w:val="nil"/>
              <w:bottom w:val="nil"/>
              <w:right w:val="nil"/>
            </w:tcBorders>
            <w:shd w:val="clear" w:color="auto" w:fill="auto"/>
            <w:noWrap/>
            <w:vAlign w:val="center"/>
            <w:hideMark/>
          </w:tcPr>
          <w:p w14:paraId="40F85664" w14:textId="77777777" w:rsidR="00196277" w:rsidRPr="00564DD8" w:rsidRDefault="00196277" w:rsidP="00313EEB">
            <w:pPr>
              <w:tabs>
                <w:tab w:val="clear" w:pos="794"/>
              </w:tabs>
              <w:spacing w:before="40" w:after="40" w:line="240" w:lineRule="exact"/>
              <w:jc w:val="center"/>
              <w:rPr>
                <w:rFonts w:eastAsia="Times New Roman"/>
                <w:b/>
                <w:bCs/>
                <w:color w:val="002060"/>
                <w:sz w:val="20"/>
                <w:szCs w:val="20"/>
              </w:rPr>
            </w:pPr>
            <w:r w:rsidRPr="00564DD8">
              <w:rPr>
                <w:rFonts w:eastAsia="Times New Roman" w:hint="cs"/>
                <w:b/>
                <w:bCs/>
                <w:color w:val="002060"/>
                <w:sz w:val="20"/>
                <w:szCs w:val="20"/>
                <w:rtl/>
              </w:rPr>
              <w:t>تقديرات</w:t>
            </w:r>
          </w:p>
        </w:tc>
        <w:tc>
          <w:tcPr>
            <w:tcW w:w="1227" w:type="dxa"/>
            <w:tcBorders>
              <w:top w:val="nil"/>
              <w:left w:val="nil"/>
              <w:bottom w:val="nil"/>
              <w:right w:val="nil"/>
            </w:tcBorders>
            <w:shd w:val="clear" w:color="auto" w:fill="auto"/>
            <w:noWrap/>
            <w:vAlign w:val="center"/>
            <w:hideMark/>
          </w:tcPr>
          <w:p w14:paraId="1217190A" w14:textId="77777777" w:rsidR="00196277" w:rsidRPr="00564DD8" w:rsidRDefault="00196277" w:rsidP="00313EEB">
            <w:pPr>
              <w:tabs>
                <w:tab w:val="clear" w:pos="794"/>
              </w:tabs>
              <w:spacing w:before="40" w:after="40" w:line="240" w:lineRule="exact"/>
              <w:jc w:val="center"/>
              <w:rPr>
                <w:rFonts w:eastAsia="Times New Roman"/>
                <w:b/>
                <w:bCs/>
                <w:color w:val="002060"/>
                <w:sz w:val="20"/>
                <w:szCs w:val="20"/>
              </w:rPr>
            </w:pPr>
            <w:r w:rsidRPr="00564DD8">
              <w:rPr>
                <w:rFonts w:eastAsia="Times New Roman" w:hint="cs"/>
                <w:b/>
                <w:bCs/>
                <w:color w:val="002060"/>
                <w:sz w:val="20"/>
                <w:szCs w:val="20"/>
                <w:rtl/>
              </w:rPr>
              <w:t>مجموع</w:t>
            </w:r>
          </w:p>
        </w:tc>
      </w:tr>
      <w:tr w:rsidR="00196277" w:rsidRPr="00420C6E" w14:paraId="2BAAE38E" w14:textId="77777777" w:rsidTr="00C9339C">
        <w:trPr>
          <w:trHeight w:val="255"/>
          <w:jc w:val="center"/>
        </w:trPr>
        <w:tc>
          <w:tcPr>
            <w:tcW w:w="990" w:type="dxa"/>
            <w:tcBorders>
              <w:top w:val="nil"/>
              <w:left w:val="nil"/>
              <w:bottom w:val="single" w:sz="4" w:space="0" w:color="auto"/>
              <w:right w:val="nil"/>
            </w:tcBorders>
            <w:shd w:val="clear" w:color="auto" w:fill="auto"/>
            <w:noWrap/>
            <w:vAlign w:val="center"/>
            <w:hideMark/>
          </w:tcPr>
          <w:p w14:paraId="76CD0487" w14:textId="77777777" w:rsidR="00196277" w:rsidRPr="00564DD8" w:rsidRDefault="00196277" w:rsidP="00313EEB">
            <w:pPr>
              <w:tabs>
                <w:tab w:val="clear" w:pos="794"/>
              </w:tabs>
              <w:spacing w:before="0" w:line="240" w:lineRule="auto"/>
              <w:jc w:val="right"/>
              <w:rPr>
                <w:rFonts w:eastAsia="Times New Roman"/>
                <w:b/>
                <w:bCs/>
                <w:sz w:val="20"/>
                <w:szCs w:val="20"/>
              </w:rPr>
            </w:pPr>
            <w:r w:rsidRPr="00564DD8">
              <w:rPr>
                <w:rFonts w:eastAsia="Times New Roman"/>
                <w:b/>
                <w:bCs/>
                <w:sz w:val="20"/>
                <w:szCs w:val="20"/>
              </w:rPr>
              <w:t> </w:t>
            </w:r>
          </w:p>
        </w:tc>
        <w:tc>
          <w:tcPr>
            <w:tcW w:w="6608" w:type="dxa"/>
            <w:tcBorders>
              <w:top w:val="nil"/>
              <w:left w:val="nil"/>
              <w:bottom w:val="single" w:sz="4" w:space="0" w:color="auto"/>
              <w:right w:val="nil"/>
            </w:tcBorders>
            <w:shd w:val="clear" w:color="auto" w:fill="auto"/>
            <w:noWrap/>
            <w:vAlign w:val="center"/>
            <w:hideMark/>
          </w:tcPr>
          <w:p w14:paraId="3233959F" w14:textId="77777777" w:rsidR="00196277" w:rsidRPr="00564DD8" w:rsidRDefault="00196277" w:rsidP="00313EEB">
            <w:pPr>
              <w:tabs>
                <w:tab w:val="clear" w:pos="794"/>
              </w:tabs>
              <w:spacing w:before="0" w:line="240" w:lineRule="auto"/>
              <w:jc w:val="right"/>
              <w:rPr>
                <w:rFonts w:eastAsia="Times New Roman"/>
                <w:b/>
                <w:bCs/>
                <w:sz w:val="20"/>
                <w:szCs w:val="20"/>
              </w:rPr>
            </w:pPr>
            <w:r w:rsidRPr="00564DD8">
              <w:rPr>
                <w:rFonts w:eastAsia="Times New Roman"/>
                <w:b/>
                <w:bCs/>
                <w:sz w:val="20"/>
                <w:szCs w:val="20"/>
              </w:rPr>
              <w:t> </w:t>
            </w:r>
          </w:p>
        </w:tc>
        <w:tc>
          <w:tcPr>
            <w:tcW w:w="1227" w:type="dxa"/>
            <w:tcBorders>
              <w:top w:val="nil"/>
              <w:left w:val="single" w:sz="4" w:space="0" w:color="0070C0"/>
              <w:bottom w:val="single" w:sz="4" w:space="0" w:color="auto"/>
              <w:right w:val="nil"/>
            </w:tcBorders>
            <w:shd w:val="clear" w:color="auto" w:fill="auto"/>
            <w:vAlign w:val="center"/>
            <w:hideMark/>
          </w:tcPr>
          <w:p w14:paraId="7FFFC1DC" w14:textId="77777777" w:rsidR="00196277" w:rsidRPr="00564DD8" w:rsidRDefault="00196277" w:rsidP="00313EEB">
            <w:pPr>
              <w:tabs>
                <w:tab w:val="clear" w:pos="794"/>
              </w:tabs>
              <w:spacing w:before="40" w:after="40" w:line="240" w:lineRule="exact"/>
              <w:jc w:val="center"/>
              <w:rPr>
                <w:rFonts w:eastAsia="Times New Roman"/>
                <w:b/>
                <w:bCs/>
                <w:sz w:val="20"/>
                <w:szCs w:val="20"/>
                <w:rtl/>
                <w:lang w:bidi="ar-EG"/>
              </w:rPr>
            </w:pPr>
            <w:r>
              <w:rPr>
                <w:rFonts w:eastAsia="Times New Roman"/>
                <w:b/>
                <w:bCs/>
                <w:sz w:val="20"/>
                <w:szCs w:val="20"/>
              </w:rPr>
              <w:t>2019-2018</w:t>
            </w:r>
          </w:p>
        </w:tc>
        <w:tc>
          <w:tcPr>
            <w:tcW w:w="1428" w:type="dxa"/>
            <w:tcBorders>
              <w:top w:val="nil"/>
              <w:left w:val="nil"/>
              <w:bottom w:val="single" w:sz="4" w:space="0" w:color="auto"/>
              <w:right w:val="nil"/>
            </w:tcBorders>
            <w:shd w:val="clear" w:color="auto" w:fill="auto"/>
            <w:vAlign w:val="center"/>
            <w:hideMark/>
          </w:tcPr>
          <w:p w14:paraId="11BD119B" w14:textId="77777777" w:rsidR="00196277" w:rsidRPr="00564DD8" w:rsidRDefault="00196277" w:rsidP="00313EEB">
            <w:pPr>
              <w:tabs>
                <w:tab w:val="clear" w:pos="794"/>
              </w:tabs>
              <w:spacing w:before="40" w:after="40" w:line="240" w:lineRule="exact"/>
              <w:jc w:val="center"/>
              <w:rPr>
                <w:rFonts w:eastAsia="Times New Roman"/>
                <w:b/>
                <w:bCs/>
                <w:sz w:val="20"/>
                <w:szCs w:val="20"/>
              </w:rPr>
            </w:pPr>
            <w:r>
              <w:rPr>
                <w:rFonts w:eastAsia="Times New Roman"/>
                <w:b/>
                <w:bCs/>
                <w:sz w:val="20"/>
                <w:szCs w:val="20"/>
              </w:rPr>
              <w:t>2021-2020</w:t>
            </w:r>
          </w:p>
        </w:tc>
        <w:tc>
          <w:tcPr>
            <w:tcW w:w="1227" w:type="dxa"/>
            <w:tcBorders>
              <w:top w:val="nil"/>
              <w:left w:val="nil"/>
              <w:bottom w:val="single" w:sz="4" w:space="0" w:color="auto"/>
              <w:right w:val="nil"/>
            </w:tcBorders>
            <w:shd w:val="clear" w:color="auto" w:fill="auto"/>
            <w:vAlign w:val="center"/>
            <w:hideMark/>
          </w:tcPr>
          <w:p w14:paraId="1D592461" w14:textId="77777777" w:rsidR="00196277" w:rsidRPr="00564DD8" w:rsidRDefault="00196277" w:rsidP="00313EEB">
            <w:pPr>
              <w:tabs>
                <w:tab w:val="clear" w:pos="794"/>
              </w:tabs>
              <w:spacing w:before="40" w:after="40" w:line="240" w:lineRule="exact"/>
              <w:jc w:val="center"/>
              <w:rPr>
                <w:rFonts w:eastAsia="Times New Roman"/>
                <w:b/>
                <w:bCs/>
                <w:color w:val="002060"/>
                <w:sz w:val="20"/>
                <w:szCs w:val="20"/>
              </w:rPr>
            </w:pPr>
            <w:r>
              <w:rPr>
                <w:rFonts w:eastAsia="Times New Roman"/>
                <w:b/>
                <w:bCs/>
                <w:color w:val="002060"/>
                <w:sz w:val="20"/>
                <w:szCs w:val="20"/>
              </w:rPr>
              <w:t>2022</w:t>
            </w:r>
          </w:p>
        </w:tc>
        <w:tc>
          <w:tcPr>
            <w:tcW w:w="1428" w:type="dxa"/>
            <w:tcBorders>
              <w:top w:val="nil"/>
              <w:left w:val="nil"/>
              <w:bottom w:val="single" w:sz="4" w:space="0" w:color="auto"/>
              <w:right w:val="nil"/>
            </w:tcBorders>
            <w:shd w:val="clear" w:color="auto" w:fill="auto"/>
            <w:vAlign w:val="center"/>
            <w:hideMark/>
          </w:tcPr>
          <w:p w14:paraId="7FD55222" w14:textId="77777777" w:rsidR="00196277" w:rsidRPr="00564DD8" w:rsidRDefault="00196277" w:rsidP="00313EEB">
            <w:pPr>
              <w:tabs>
                <w:tab w:val="clear" w:pos="794"/>
              </w:tabs>
              <w:spacing w:before="40" w:after="40" w:line="240" w:lineRule="exact"/>
              <w:jc w:val="center"/>
              <w:rPr>
                <w:rFonts w:eastAsia="Times New Roman"/>
                <w:b/>
                <w:bCs/>
                <w:color w:val="002060"/>
                <w:sz w:val="20"/>
                <w:szCs w:val="20"/>
              </w:rPr>
            </w:pPr>
            <w:r>
              <w:rPr>
                <w:rFonts w:eastAsia="Times New Roman"/>
                <w:b/>
                <w:bCs/>
                <w:color w:val="002060"/>
                <w:sz w:val="20"/>
                <w:szCs w:val="20"/>
              </w:rPr>
              <w:t>2023</w:t>
            </w:r>
          </w:p>
        </w:tc>
        <w:tc>
          <w:tcPr>
            <w:tcW w:w="1227" w:type="dxa"/>
            <w:tcBorders>
              <w:top w:val="nil"/>
              <w:left w:val="nil"/>
              <w:bottom w:val="single" w:sz="4" w:space="0" w:color="auto"/>
              <w:right w:val="nil"/>
            </w:tcBorders>
            <w:shd w:val="clear" w:color="auto" w:fill="auto"/>
            <w:vAlign w:val="center"/>
            <w:hideMark/>
          </w:tcPr>
          <w:p w14:paraId="35BCEBB2" w14:textId="77777777" w:rsidR="00196277" w:rsidRPr="00564DD8" w:rsidRDefault="00196277" w:rsidP="00313EEB">
            <w:pPr>
              <w:tabs>
                <w:tab w:val="clear" w:pos="794"/>
              </w:tabs>
              <w:spacing w:before="40" w:after="40" w:line="240" w:lineRule="exact"/>
              <w:jc w:val="center"/>
              <w:rPr>
                <w:rFonts w:eastAsia="Times New Roman"/>
                <w:b/>
                <w:bCs/>
                <w:color w:val="002060"/>
                <w:sz w:val="20"/>
                <w:szCs w:val="20"/>
                <w:rtl/>
                <w:lang w:bidi="ar-EG"/>
              </w:rPr>
            </w:pPr>
            <w:r>
              <w:rPr>
                <w:rFonts w:eastAsia="Times New Roman"/>
                <w:b/>
                <w:bCs/>
                <w:color w:val="002060"/>
                <w:sz w:val="20"/>
                <w:szCs w:val="20"/>
              </w:rPr>
              <w:t>2023-2022</w:t>
            </w:r>
          </w:p>
        </w:tc>
      </w:tr>
      <w:tr w:rsidR="00196277" w:rsidRPr="00420C6E" w14:paraId="05939BD0" w14:textId="77777777" w:rsidTr="00C9339C">
        <w:trPr>
          <w:trHeight w:val="165"/>
          <w:jc w:val="center"/>
        </w:trPr>
        <w:tc>
          <w:tcPr>
            <w:tcW w:w="990" w:type="dxa"/>
            <w:tcBorders>
              <w:top w:val="nil"/>
              <w:left w:val="nil"/>
              <w:bottom w:val="nil"/>
              <w:right w:val="nil"/>
            </w:tcBorders>
            <w:shd w:val="clear" w:color="auto" w:fill="auto"/>
            <w:noWrap/>
            <w:vAlign w:val="center"/>
            <w:hideMark/>
          </w:tcPr>
          <w:p w14:paraId="55E89AE6" w14:textId="77777777" w:rsidR="00196277" w:rsidRPr="00564DD8" w:rsidRDefault="00196277" w:rsidP="00313EEB">
            <w:pPr>
              <w:tabs>
                <w:tab w:val="clear" w:pos="794"/>
              </w:tabs>
              <w:spacing w:before="0" w:line="240" w:lineRule="auto"/>
              <w:jc w:val="center"/>
              <w:rPr>
                <w:rFonts w:eastAsia="Times New Roman"/>
                <w:b/>
                <w:bCs/>
                <w:color w:val="002060"/>
                <w:sz w:val="20"/>
                <w:szCs w:val="20"/>
              </w:rPr>
            </w:pPr>
          </w:p>
        </w:tc>
        <w:tc>
          <w:tcPr>
            <w:tcW w:w="6608" w:type="dxa"/>
            <w:tcBorders>
              <w:top w:val="nil"/>
              <w:left w:val="nil"/>
              <w:bottom w:val="nil"/>
              <w:right w:val="nil"/>
            </w:tcBorders>
            <w:shd w:val="clear" w:color="auto" w:fill="auto"/>
            <w:noWrap/>
            <w:vAlign w:val="center"/>
            <w:hideMark/>
          </w:tcPr>
          <w:p w14:paraId="578B3B00" w14:textId="77777777" w:rsidR="00196277" w:rsidRPr="00564DD8" w:rsidRDefault="00196277" w:rsidP="00313EEB">
            <w:pPr>
              <w:tabs>
                <w:tab w:val="clear" w:pos="794"/>
              </w:tabs>
              <w:spacing w:before="0" w:line="240" w:lineRule="auto"/>
              <w:jc w:val="left"/>
              <w:rPr>
                <w:rFonts w:eastAsia="Times New Roman"/>
                <w:sz w:val="20"/>
                <w:szCs w:val="20"/>
              </w:rPr>
            </w:pPr>
          </w:p>
        </w:tc>
        <w:tc>
          <w:tcPr>
            <w:tcW w:w="1227" w:type="dxa"/>
            <w:tcBorders>
              <w:top w:val="nil"/>
              <w:left w:val="single" w:sz="4" w:space="0" w:color="0070C0"/>
              <w:bottom w:val="nil"/>
              <w:right w:val="nil"/>
            </w:tcBorders>
            <w:shd w:val="clear" w:color="auto" w:fill="auto"/>
            <w:noWrap/>
            <w:vAlign w:val="center"/>
            <w:hideMark/>
          </w:tcPr>
          <w:p w14:paraId="136359DA" w14:textId="77777777" w:rsidR="00196277" w:rsidRPr="00564DD8" w:rsidRDefault="00196277" w:rsidP="00313EEB">
            <w:pPr>
              <w:tabs>
                <w:tab w:val="clear" w:pos="794"/>
              </w:tabs>
              <w:spacing w:before="0" w:line="240" w:lineRule="auto"/>
              <w:jc w:val="left"/>
              <w:rPr>
                <w:rFonts w:eastAsia="Times New Roman"/>
                <w:sz w:val="20"/>
                <w:szCs w:val="20"/>
              </w:rPr>
            </w:pPr>
            <w:r w:rsidRPr="00564DD8">
              <w:rPr>
                <w:rFonts w:eastAsia="Times New Roman"/>
                <w:sz w:val="20"/>
                <w:szCs w:val="20"/>
              </w:rPr>
              <w:t> </w:t>
            </w:r>
          </w:p>
        </w:tc>
        <w:tc>
          <w:tcPr>
            <w:tcW w:w="1428" w:type="dxa"/>
            <w:tcBorders>
              <w:top w:val="nil"/>
              <w:left w:val="nil"/>
              <w:bottom w:val="nil"/>
              <w:right w:val="nil"/>
            </w:tcBorders>
            <w:shd w:val="clear" w:color="auto" w:fill="auto"/>
            <w:noWrap/>
            <w:vAlign w:val="center"/>
            <w:hideMark/>
          </w:tcPr>
          <w:p w14:paraId="657AB46B" w14:textId="77777777" w:rsidR="00196277" w:rsidRPr="00564DD8" w:rsidRDefault="00196277" w:rsidP="00313EEB">
            <w:pPr>
              <w:tabs>
                <w:tab w:val="clear" w:pos="794"/>
              </w:tabs>
              <w:spacing w:before="0" w:line="240" w:lineRule="auto"/>
              <w:jc w:val="left"/>
              <w:rPr>
                <w:rFonts w:eastAsia="Times New Roman"/>
                <w:sz w:val="20"/>
                <w:szCs w:val="20"/>
              </w:rPr>
            </w:pPr>
          </w:p>
        </w:tc>
        <w:tc>
          <w:tcPr>
            <w:tcW w:w="1227" w:type="dxa"/>
            <w:tcBorders>
              <w:top w:val="nil"/>
              <w:left w:val="nil"/>
              <w:bottom w:val="nil"/>
              <w:right w:val="nil"/>
            </w:tcBorders>
            <w:shd w:val="clear" w:color="auto" w:fill="auto"/>
            <w:noWrap/>
            <w:vAlign w:val="center"/>
            <w:hideMark/>
          </w:tcPr>
          <w:p w14:paraId="2F685DDD" w14:textId="77777777" w:rsidR="00196277" w:rsidRPr="00564DD8" w:rsidRDefault="00196277" w:rsidP="00313EEB">
            <w:pPr>
              <w:tabs>
                <w:tab w:val="clear" w:pos="794"/>
              </w:tabs>
              <w:spacing w:before="0" w:line="240" w:lineRule="auto"/>
              <w:jc w:val="left"/>
              <w:rPr>
                <w:rFonts w:eastAsia="Times New Roman"/>
                <w:sz w:val="20"/>
                <w:szCs w:val="20"/>
              </w:rPr>
            </w:pPr>
          </w:p>
        </w:tc>
        <w:tc>
          <w:tcPr>
            <w:tcW w:w="1428" w:type="dxa"/>
            <w:tcBorders>
              <w:top w:val="nil"/>
              <w:left w:val="nil"/>
              <w:bottom w:val="nil"/>
              <w:right w:val="nil"/>
            </w:tcBorders>
            <w:shd w:val="clear" w:color="auto" w:fill="auto"/>
            <w:noWrap/>
            <w:vAlign w:val="center"/>
            <w:hideMark/>
          </w:tcPr>
          <w:p w14:paraId="51E5BDD4" w14:textId="77777777" w:rsidR="00196277" w:rsidRPr="00564DD8" w:rsidRDefault="00196277" w:rsidP="00313EEB">
            <w:pPr>
              <w:tabs>
                <w:tab w:val="clear" w:pos="794"/>
              </w:tabs>
              <w:spacing w:before="0" w:line="240" w:lineRule="auto"/>
              <w:jc w:val="left"/>
              <w:rPr>
                <w:rFonts w:eastAsia="Times New Roman"/>
                <w:sz w:val="20"/>
                <w:szCs w:val="20"/>
              </w:rPr>
            </w:pPr>
          </w:p>
        </w:tc>
        <w:tc>
          <w:tcPr>
            <w:tcW w:w="1227" w:type="dxa"/>
            <w:tcBorders>
              <w:top w:val="nil"/>
              <w:left w:val="nil"/>
              <w:bottom w:val="nil"/>
              <w:right w:val="nil"/>
            </w:tcBorders>
            <w:shd w:val="clear" w:color="auto" w:fill="auto"/>
            <w:noWrap/>
            <w:vAlign w:val="center"/>
            <w:hideMark/>
          </w:tcPr>
          <w:p w14:paraId="75B03FFC" w14:textId="77777777" w:rsidR="00196277" w:rsidRPr="00564DD8" w:rsidRDefault="00196277" w:rsidP="00313EEB">
            <w:pPr>
              <w:tabs>
                <w:tab w:val="clear" w:pos="794"/>
              </w:tabs>
              <w:spacing w:before="0" w:line="240" w:lineRule="auto"/>
              <w:jc w:val="left"/>
              <w:rPr>
                <w:rFonts w:eastAsia="Times New Roman"/>
                <w:sz w:val="20"/>
                <w:szCs w:val="20"/>
              </w:rPr>
            </w:pPr>
          </w:p>
        </w:tc>
      </w:tr>
      <w:tr w:rsidR="00196277" w:rsidRPr="00420C6E" w14:paraId="2A0E18FC" w14:textId="77777777" w:rsidTr="00C9339C">
        <w:trPr>
          <w:trHeight w:val="252"/>
          <w:jc w:val="center"/>
        </w:trPr>
        <w:tc>
          <w:tcPr>
            <w:tcW w:w="990" w:type="dxa"/>
            <w:tcBorders>
              <w:top w:val="nil"/>
              <w:left w:val="nil"/>
              <w:bottom w:val="nil"/>
              <w:right w:val="nil"/>
            </w:tcBorders>
            <w:shd w:val="clear" w:color="auto" w:fill="auto"/>
            <w:noWrap/>
            <w:hideMark/>
          </w:tcPr>
          <w:p w14:paraId="0ACD3862" w14:textId="77777777" w:rsidR="00196277" w:rsidRPr="00564DD8" w:rsidRDefault="00196277" w:rsidP="00313EEB">
            <w:pPr>
              <w:pStyle w:val="Tabletexte13"/>
              <w:spacing w:line="240" w:lineRule="exact"/>
              <w:rPr>
                <w:rFonts w:ascii="Dubai" w:eastAsia="Arial Unicode MS" w:hAnsi="Dubai" w:cs="Dubai"/>
                <w:szCs w:val="20"/>
              </w:rPr>
            </w:pPr>
            <w:r w:rsidRPr="00564DD8">
              <w:rPr>
                <w:rFonts w:ascii="Dubai" w:hAnsi="Dubai" w:cs="Dubai"/>
                <w:szCs w:val="20"/>
                <w:rtl/>
              </w:rPr>
              <w:t xml:space="preserve">الباب </w:t>
            </w:r>
            <w:r w:rsidRPr="00564DD8">
              <w:rPr>
                <w:rFonts w:ascii="Dubai" w:hAnsi="Dubai" w:cs="Dubai"/>
                <w:szCs w:val="20"/>
              </w:rPr>
              <w:t>1.3</w:t>
            </w:r>
          </w:p>
        </w:tc>
        <w:tc>
          <w:tcPr>
            <w:tcW w:w="6608" w:type="dxa"/>
            <w:tcBorders>
              <w:top w:val="nil"/>
              <w:left w:val="nil"/>
              <w:bottom w:val="nil"/>
              <w:right w:val="nil"/>
            </w:tcBorders>
            <w:shd w:val="clear" w:color="auto" w:fill="auto"/>
            <w:noWrap/>
            <w:hideMark/>
          </w:tcPr>
          <w:p w14:paraId="7DF8B574" w14:textId="77777777" w:rsidR="00196277" w:rsidRPr="00564DD8" w:rsidRDefault="00196277" w:rsidP="00313EEB">
            <w:pPr>
              <w:pStyle w:val="Tabletexte13"/>
              <w:spacing w:line="240" w:lineRule="exact"/>
              <w:rPr>
                <w:rFonts w:ascii="Dubai" w:eastAsia="Arial Unicode MS" w:hAnsi="Dubai" w:cs="Dubai"/>
                <w:szCs w:val="20"/>
                <w:rtl/>
              </w:rPr>
            </w:pPr>
            <w:r w:rsidRPr="00564DD8">
              <w:rPr>
                <w:rFonts w:ascii="Dubai" w:hAnsi="Dubai" w:cs="Dubai"/>
                <w:szCs w:val="20"/>
                <w:rtl/>
              </w:rPr>
              <w:t>الجمعية العالمية لتقييس الاتصالات</w:t>
            </w:r>
          </w:p>
        </w:tc>
        <w:tc>
          <w:tcPr>
            <w:tcW w:w="1227" w:type="dxa"/>
            <w:tcBorders>
              <w:top w:val="nil"/>
              <w:left w:val="single" w:sz="4" w:space="0" w:color="0070C0"/>
              <w:bottom w:val="nil"/>
              <w:right w:val="nil"/>
            </w:tcBorders>
            <w:shd w:val="clear" w:color="auto" w:fill="auto"/>
            <w:noWrap/>
            <w:vAlign w:val="center"/>
            <w:hideMark/>
          </w:tcPr>
          <w:p w14:paraId="495629A3"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sz w:val="20"/>
                <w:szCs w:val="20"/>
              </w:rPr>
              <w:t> </w:t>
            </w:r>
          </w:p>
        </w:tc>
        <w:tc>
          <w:tcPr>
            <w:tcW w:w="1428" w:type="dxa"/>
            <w:tcBorders>
              <w:top w:val="nil"/>
              <w:left w:val="nil"/>
              <w:bottom w:val="nil"/>
              <w:right w:val="nil"/>
            </w:tcBorders>
            <w:shd w:val="clear" w:color="auto" w:fill="auto"/>
            <w:noWrap/>
            <w:vAlign w:val="center"/>
            <w:hideMark/>
          </w:tcPr>
          <w:p w14:paraId="09882DDB"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sz w:val="20"/>
                <w:szCs w:val="20"/>
              </w:rPr>
              <w:t>275</w:t>
            </w:r>
          </w:p>
        </w:tc>
        <w:tc>
          <w:tcPr>
            <w:tcW w:w="1227" w:type="dxa"/>
            <w:tcBorders>
              <w:top w:val="nil"/>
              <w:left w:val="nil"/>
              <w:bottom w:val="nil"/>
              <w:right w:val="nil"/>
            </w:tcBorders>
            <w:shd w:val="clear" w:color="auto" w:fill="auto"/>
            <w:noWrap/>
            <w:vAlign w:val="center"/>
            <w:hideMark/>
          </w:tcPr>
          <w:p w14:paraId="4853E3A7"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sz w:val="20"/>
                <w:szCs w:val="20"/>
              </w:rPr>
              <w:t>699</w:t>
            </w:r>
          </w:p>
        </w:tc>
        <w:tc>
          <w:tcPr>
            <w:tcW w:w="1428" w:type="dxa"/>
            <w:tcBorders>
              <w:top w:val="nil"/>
              <w:left w:val="nil"/>
              <w:bottom w:val="nil"/>
              <w:right w:val="nil"/>
            </w:tcBorders>
            <w:shd w:val="clear" w:color="auto" w:fill="auto"/>
            <w:noWrap/>
            <w:vAlign w:val="center"/>
            <w:hideMark/>
          </w:tcPr>
          <w:p w14:paraId="5551673E"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sz w:val="20"/>
                <w:szCs w:val="20"/>
              </w:rPr>
              <w:t>0</w:t>
            </w:r>
          </w:p>
        </w:tc>
        <w:tc>
          <w:tcPr>
            <w:tcW w:w="1227" w:type="dxa"/>
            <w:tcBorders>
              <w:top w:val="nil"/>
              <w:left w:val="nil"/>
              <w:bottom w:val="nil"/>
              <w:right w:val="nil"/>
            </w:tcBorders>
            <w:shd w:val="clear" w:color="auto" w:fill="auto"/>
            <w:noWrap/>
            <w:vAlign w:val="center"/>
            <w:hideMark/>
          </w:tcPr>
          <w:p w14:paraId="2EF28CBE" w14:textId="77777777" w:rsidR="00196277" w:rsidRPr="00564DD8" w:rsidRDefault="00196277" w:rsidP="00313EEB">
            <w:pPr>
              <w:tabs>
                <w:tab w:val="clear" w:pos="794"/>
              </w:tabs>
              <w:spacing w:before="40" w:after="40" w:line="240" w:lineRule="exact"/>
              <w:jc w:val="left"/>
              <w:rPr>
                <w:rFonts w:eastAsia="Times New Roman"/>
                <w:i/>
                <w:iCs/>
                <w:sz w:val="20"/>
                <w:szCs w:val="20"/>
              </w:rPr>
            </w:pPr>
            <w:r w:rsidRPr="00564DD8">
              <w:rPr>
                <w:i/>
                <w:iCs/>
                <w:sz w:val="20"/>
                <w:szCs w:val="20"/>
              </w:rPr>
              <w:t>699</w:t>
            </w:r>
          </w:p>
        </w:tc>
      </w:tr>
      <w:tr w:rsidR="00196277" w:rsidRPr="00420C6E" w14:paraId="64C5DB5A" w14:textId="77777777" w:rsidTr="00C9339C">
        <w:trPr>
          <w:trHeight w:val="199"/>
          <w:jc w:val="center"/>
        </w:trPr>
        <w:tc>
          <w:tcPr>
            <w:tcW w:w="990" w:type="dxa"/>
            <w:tcBorders>
              <w:top w:val="nil"/>
              <w:left w:val="nil"/>
              <w:bottom w:val="nil"/>
              <w:right w:val="nil"/>
            </w:tcBorders>
            <w:shd w:val="clear" w:color="auto" w:fill="auto"/>
            <w:noWrap/>
            <w:hideMark/>
          </w:tcPr>
          <w:p w14:paraId="79E14BB8" w14:textId="77777777" w:rsidR="00196277" w:rsidRPr="00564DD8" w:rsidRDefault="00196277" w:rsidP="00313EEB">
            <w:pPr>
              <w:pStyle w:val="Tabletexte13"/>
              <w:spacing w:line="240" w:lineRule="exact"/>
              <w:rPr>
                <w:rFonts w:ascii="Dubai" w:hAnsi="Dubai" w:cs="Dubai"/>
                <w:szCs w:val="20"/>
                <w:rtl/>
              </w:rPr>
            </w:pPr>
          </w:p>
        </w:tc>
        <w:tc>
          <w:tcPr>
            <w:tcW w:w="6608" w:type="dxa"/>
            <w:tcBorders>
              <w:top w:val="nil"/>
              <w:left w:val="nil"/>
              <w:bottom w:val="nil"/>
              <w:right w:val="nil"/>
            </w:tcBorders>
            <w:shd w:val="clear" w:color="auto" w:fill="auto"/>
            <w:noWrap/>
            <w:hideMark/>
          </w:tcPr>
          <w:p w14:paraId="5322B952" w14:textId="77777777" w:rsidR="00196277" w:rsidRPr="00564DD8" w:rsidRDefault="00196277" w:rsidP="00313EEB">
            <w:pPr>
              <w:pStyle w:val="Tabletexte13"/>
              <w:spacing w:line="240" w:lineRule="exact"/>
              <w:rPr>
                <w:rFonts w:ascii="Dubai" w:hAnsi="Dubai" w:cs="Dubai"/>
                <w:szCs w:val="20"/>
                <w:rtl/>
              </w:rPr>
            </w:pPr>
          </w:p>
        </w:tc>
        <w:tc>
          <w:tcPr>
            <w:tcW w:w="1227" w:type="dxa"/>
            <w:tcBorders>
              <w:top w:val="nil"/>
              <w:left w:val="single" w:sz="4" w:space="0" w:color="0070C0"/>
              <w:bottom w:val="nil"/>
              <w:right w:val="nil"/>
            </w:tcBorders>
            <w:shd w:val="clear" w:color="auto" w:fill="auto"/>
            <w:noWrap/>
            <w:vAlign w:val="center"/>
            <w:hideMark/>
          </w:tcPr>
          <w:p w14:paraId="762C52C8"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sz w:val="20"/>
                <w:szCs w:val="20"/>
              </w:rPr>
              <w:t> </w:t>
            </w:r>
          </w:p>
        </w:tc>
        <w:tc>
          <w:tcPr>
            <w:tcW w:w="1428" w:type="dxa"/>
            <w:tcBorders>
              <w:top w:val="nil"/>
              <w:left w:val="nil"/>
              <w:bottom w:val="nil"/>
              <w:right w:val="nil"/>
            </w:tcBorders>
            <w:shd w:val="clear" w:color="auto" w:fill="auto"/>
            <w:noWrap/>
            <w:vAlign w:val="center"/>
            <w:hideMark/>
          </w:tcPr>
          <w:p w14:paraId="1D70B440" w14:textId="77777777" w:rsidR="00196277" w:rsidRPr="00564DD8" w:rsidRDefault="00196277" w:rsidP="00313EEB">
            <w:pPr>
              <w:tabs>
                <w:tab w:val="clear" w:pos="794"/>
              </w:tabs>
              <w:spacing w:before="40" w:after="40" w:line="240" w:lineRule="exact"/>
              <w:jc w:val="left"/>
              <w:rPr>
                <w:rFonts w:eastAsia="Times New Roman"/>
                <w:sz w:val="20"/>
                <w:szCs w:val="20"/>
              </w:rPr>
            </w:pPr>
          </w:p>
        </w:tc>
        <w:tc>
          <w:tcPr>
            <w:tcW w:w="1227" w:type="dxa"/>
            <w:tcBorders>
              <w:top w:val="nil"/>
              <w:left w:val="nil"/>
              <w:bottom w:val="nil"/>
              <w:right w:val="nil"/>
            </w:tcBorders>
            <w:shd w:val="clear" w:color="auto" w:fill="auto"/>
            <w:noWrap/>
            <w:vAlign w:val="center"/>
            <w:hideMark/>
          </w:tcPr>
          <w:p w14:paraId="07BFBCD1" w14:textId="77777777" w:rsidR="00196277" w:rsidRPr="00564DD8" w:rsidRDefault="00196277" w:rsidP="00313EEB">
            <w:pPr>
              <w:tabs>
                <w:tab w:val="clear" w:pos="794"/>
              </w:tabs>
              <w:spacing w:before="40" w:after="40" w:line="240" w:lineRule="exact"/>
              <w:jc w:val="left"/>
              <w:rPr>
                <w:rFonts w:eastAsia="Times New Roman"/>
                <w:sz w:val="20"/>
                <w:szCs w:val="20"/>
              </w:rPr>
            </w:pPr>
          </w:p>
        </w:tc>
        <w:tc>
          <w:tcPr>
            <w:tcW w:w="1428" w:type="dxa"/>
            <w:tcBorders>
              <w:top w:val="nil"/>
              <w:left w:val="nil"/>
              <w:bottom w:val="nil"/>
              <w:right w:val="nil"/>
            </w:tcBorders>
            <w:shd w:val="clear" w:color="auto" w:fill="auto"/>
            <w:noWrap/>
            <w:vAlign w:val="center"/>
            <w:hideMark/>
          </w:tcPr>
          <w:p w14:paraId="61BB4EED" w14:textId="77777777" w:rsidR="00196277" w:rsidRPr="00564DD8" w:rsidRDefault="00196277" w:rsidP="00313EEB">
            <w:pPr>
              <w:tabs>
                <w:tab w:val="clear" w:pos="794"/>
              </w:tabs>
              <w:spacing w:before="40" w:after="40" w:line="240" w:lineRule="exact"/>
              <w:jc w:val="left"/>
              <w:rPr>
                <w:rFonts w:eastAsia="Times New Roman"/>
                <w:sz w:val="20"/>
                <w:szCs w:val="20"/>
              </w:rPr>
            </w:pPr>
          </w:p>
        </w:tc>
        <w:tc>
          <w:tcPr>
            <w:tcW w:w="1227" w:type="dxa"/>
            <w:tcBorders>
              <w:top w:val="nil"/>
              <w:left w:val="nil"/>
              <w:bottom w:val="nil"/>
              <w:right w:val="nil"/>
            </w:tcBorders>
            <w:shd w:val="clear" w:color="auto" w:fill="auto"/>
            <w:noWrap/>
            <w:vAlign w:val="center"/>
            <w:hideMark/>
          </w:tcPr>
          <w:p w14:paraId="69CFD25B" w14:textId="77777777" w:rsidR="00196277" w:rsidRPr="00564DD8" w:rsidRDefault="00196277" w:rsidP="00313EEB">
            <w:pPr>
              <w:tabs>
                <w:tab w:val="clear" w:pos="794"/>
              </w:tabs>
              <w:spacing w:before="40" w:after="40" w:line="240" w:lineRule="exact"/>
              <w:jc w:val="left"/>
              <w:rPr>
                <w:rFonts w:eastAsia="Times New Roman"/>
                <w:sz w:val="20"/>
                <w:szCs w:val="20"/>
              </w:rPr>
            </w:pPr>
          </w:p>
        </w:tc>
      </w:tr>
      <w:tr w:rsidR="00196277" w:rsidRPr="00420C6E" w14:paraId="2FE6D140" w14:textId="77777777" w:rsidTr="00C9339C">
        <w:trPr>
          <w:trHeight w:val="252"/>
          <w:jc w:val="center"/>
        </w:trPr>
        <w:tc>
          <w:tcPr>
            <w:tcW w:w="990" w:type="dxa"/>
            <w:tcBorders>
              <w:top w:val="nil"/>
              <w:left w:val="nil"/>
              <w:bottom w:val="nil"/>
              <w:right w:val="nil"/>
            </w:tcBorders>
            <w:shd w:val="clear" w:color="auto" w:fill="auto"/>
            <w:noWrap/>
            <w:hideMark/>
          </w:tcPr>
          <w:p w14:paraId="157CF3EC" w14:textId="77777777" w:rsidR="00196277" w:rsidRPr="00564DD8" w:rsidRDefault="00196277" w:rsidP="00313EEB">
            <w:pPr>
              <w:pStyle w:val="Tabletexte13"/>
              <w:spacing w:line="240" w:lineRule="exact"/>
              <w:rPr>
                <w:rFonts w:ascii="Dubai" w:eastAsia="Arial Unicode MS" w:hAnsi="Dubai" w:cs="Dubai"/>
                <w:szCs w:val="20"/>
              </w:rPr>
            </w:pPr>
            <w:r w:rsidRPr="00564DD8">
              <w:rPr>
                <w:rFonts w:ascii="Dubai" w:hAnsi="Dubai" w:cs="Dubai"/>
                <w:szCs w:val="20"/>
                <w:rtl/>
              </w:rPr>
              <w:t xml:space="preserve">الباب </w:t>
            </w:r>
            <w:r w:rsidRPr="00564DD8">
              <w:rPr>
                <w:rFonts w:ascii="Dubai" w:hAnsi="Dubai" w:cs="Dubai"/>
                <w:szCs w:val="20"/>
              </w:rPr>
              <w:t>5</w:t>
            </w:r>
          </w:p>
        </w:tc>
        <w:tc>
          <w:tcPr>
            <w:tcW w:w="6608" w:type="dxa"/>
            <w:tcBorders>
              <w:top w:val="nil"/>
              <w:left w:val="nil"/>
              <w:bottom w:val="nil"/>
              <w:right w:val="nil"/>
            </w:tcBorders>
            <w:shd w:val="clear" w:color="auto" w:fill="auto"/>
            <w:noWrap/>
            <w:hideMark/>
          </w:tcPr>
          <w:p w14:paraId="75A6719C" w14:textId="77777777" w:rsidR="00196277" w:rsidRPr="00564DD8" w:rsidRDefault="00196277" w:rsidP="00313EEB">
            <w:pPr>
              <w:pStyle w:val="Tabletexte13"/>
              <w:spacing w:line="240" w:lineRule="exact"/>
              <w:rPr>
                <w:rFonts w:ascii="Dubai" w:eastAsia="Arial Unicode MS" w:hAnsi="Dubai" w:cs="Dubai"/>
                <w:szCs w:val="20"/>
                <w:rtl/>
              </w:rPr>
            </w:pPr>
            <w:r w:rsidRPr="00564DD8">
              <w:rPr>
                <w:rFonts w:ascii="Dubai" w:hAnsi="Dubai" w:cs="Dubai"/>
                <w:szCs w:val="20"/>
                <w:rtl/>
              </w:rPr>
              <w:t>الفريق الاستشاري لتقييس الاتصالات</w:t>
            </w:r>
          </w:p>
        </w:tc>
        <w:tc>
          <w:tcPr>
            <w:tcW w:w="1227" w:type="dxa"/>
            <w:tcBorders>
              <w:top w:val="nil"/>
              <w:left w:val="single" w:sz="4" w:space="0" w:color="0070C0"/>
              <w:bottom w:val="nil"/>
              <w:right w:val="nil"/>
            </w:tcBorders>
            <w:shd w:val="clear" w:color="auto" w:fill="auto"/>
            <w:noWrap/>
            <w:vAlign w:val="center"/>
            <w:hideMark/>
          </w:tcPr>
          <w:p w14:paraId="0D615573"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sz w:val="20"/>
                <w:szCs w:val="20"/>
              </w:rPr>
              <w:t>132</w:t>
            </w:r>
          </w:p>
        </w:tc>
        <w:tc>
          <w:tcPr>
            <w:tcW w:w="1428" w:type="dxa"/>
            <w:tcBorders>
              <w:top w:val="nil"/>
              <w:left w:val="nil"/>
              <w:bottom w:val="nil"/>
              <w:right w:val="nil"/>
            </w:tcBorders>
            <w:shd w:val="clear" w:color="auto" w:fill="auto"/>
            <w:noWrap/>
            <w:vAlign w:val="center"/>
            <w:hideMark/>
          </w:tcPr>
          <w:p w14:paraId="6A17E648"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sz w:val="20"/>
                <w:szCs w:val="20"/>
              </w:rPr>
              <w:t>198</w:t>
            </w:r>
          </w:p>
        </w:tc>
        <w:tc>
          <w:tcPr>
            <w:tcW w:w="1227" w:type="dxa"/>
            <w:tcBorders>
              <w:top w:val="nil"/>
              <w:left w:val="nil"/>
              <w:bottom w:val="nil"/>
              <w:right w:val="nil"/>
            </w:tcBorders>
            <w:shd w:val="clear" w:color="auto" w:fill="auto"/>
            <w:noWrap/>
            <w:vAlign w:val="center"/>
            <w:hideMark/>
          </w:tcPr>
          <w:p w14:paraId="31EA3944"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sz w:val="20"/>
                <w:szCs w:val="20"/>
              </w:rPr>
              <w:t>91</w:t>
            </w:r>
          </w:p>
        </w:tc>
        <w:tc>
          <w:tcPr>
            <w:tcW w:w="1428" w:type="dxa"/>
            <w:tcBorders>
              <w:top w:val="nil"/>
              <w:left w:val="nil"/>
              <w:bottom w:val="nil"/>
              <w:right w:val="nil"/>
            </w:tcBorders>
            <w:shd w:val="clear" w:color="auto" w:fill="auto"/>
            <w:noWrap/>
            <w:vAlign w:val="center"/>
            <w:hideMark/>
          </w:tcPr>
          <w:p w14:paraId="01A3A8C5"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sz w:val="20"/>
                <w:szCs w:val="20"/>
              </w:rPr>
              <w:t>91</w:t>
            </w:r>
          </w:p>
        </w:tc>
        <w:tc>
          <w:tcPr>
            <w:tcW w:w="1227" w:type="dxa"/>
            <w:tcBorders>
              <w:top w:val="nil"/>
              <w:left w:val="nil"/>
              <w:bottom w:val="nil"/>
              <w:right w:val="nil"/>
            </w:tcBorders>
            <w:shd w:val="clear" w:color="auto" w:fill="auto"/>
            <w:noWrap/>
            <w:vAlign w:val="center"/>
            <w:hideMark/>
          </w:tcPr>
          <w:p w14:paraId="7E8E307B" w14:textId="77777777" w:rsidR="00196277" w:rsidRPr="00564DD8" w:rsidRDefault="00196277" w:rsidP="00313EEB">
            <w:pPr>
              <w:tabs>
                <w:tab w:val="clear" w:pos="794"/>
              </w:tabs>
              <w:spacing w:before="40" w:after="40" w:line="240" w:lineRule="exact"/>
              <w:jc w:val="left"/>
              <w:rPr>
                <w:rFonts w:eastAsia="Times New Roman"/>
                <w:i/>
                <w:iCs/>
                <w:sz w:val="20"/>
                <w:szCs w:val="20"/>
              </w:rPr>
            </w:pPr>
            <w:r w:rsidRPr="00564DD8">
              <w:rPr>
                <w:i/>
                <w:iCs/>
                <w:sz w:val="20"/>
                <w:szCs w:val="20"/>
              </w:rPr>
              <w:t>182</w:t>
            </w:r>
          </w:p>
        </w:tc>
      </w:tr>
      <w:tr w:rsidR="00196277" w:rsidRPr="00420C6E" w14:paraId="62F316E6" w14:textId="77777777" w:rsidTr="00C9339C">
        <w:trPr>
          <w:trHeight w:val="199"/>
          <w:jc w:val="center"/>
        </w:trPr>
        <w:tc>
          <w:tcPr>
            <w:tcW w:w="990" w:type="dxa"/>
            <w:tcBorders>
              <w:top w:val="nil"/>
              <w:left w:val="nil"/>
              <w:bottom w:val="nil"/>
              <w:right w:val="nil"/>
            </w:tcBorders>
            <w:shd w:val="clear" w:color="auto" w:fill="auto"/>
            <w:noWrap/>
            <w:hideMark/>
          </w:tcPr>
          <w:p w14:paraId="44F65F4A" w14:textId="77777777" w:rsidR="00196277" w:rsidRPr="00564DD8" w:rsidRDefault="00196277" w:rsidP="00313EEB">
            <w:pPr>
              <w:pStyle w:val="Tabletexte13"/>
              <w:spacing w:line="240" w:lineRule="exact"/>
              <w:rPr>
                <w:rFonts w:ascii="Dubai" w:hAnsi="Dubai" w:cs="Dubai"/>
                <w:szCs w:val="20"/>
                <w:rtl/>
              </w:rPr>
            </w:pPr>
          </w:p>
        </w:tc>
        <w:tc>
          <w:tcPr>
            <w:tcW w:w="6608" w:type="dxa"/>
            <w:tcBorders>
              <w:top w:val="nil"/>
              <w:left w:val="nil"/>
              <w:bottom w:val="nil"/>
              <w:right w:val="nil"/>
            </w:tcBorders>
            <w:shd w:val="clear" w:color="auto" w:fill="auto"/>
            <w:noWrap/>
            <w:hideMark/>
          </w:tcPr>
          <w:p w14:paraId="3AB267F5" w14:textId="77777777" w:rsidR="00196277" w:rsidRPr="00564DD8" w:rsidRDefault="00196277" w:rsidP="00313EEB">
            <w:pPr>
              <w:pStyle w:val="Tabletexte13"/>
              <w:spacing w:line="240" w:lineRule="exact"/>
              <w:rPr>
                <w:rFonts w:ascii="Dubai" w:hAnsi="Dubai" w:cs="Dubai"/>
                <w:szCs w:val="20"/>
                <w:rtl/>
              </w:rPr>
            </w:pPr>
          </w:p>
        </w:tc>
        <w:tc>
          <w:tcPr>
            <w:tcW w:w="1227" w:type="dxa"/>
            <w:tcBorders>
              <w:top w:val="nil"/>
              <w:left w:val="single" w:sz="4" w:space="0" w:color="0070C0"/>
              <w:bottom w:val="nil"/>
              <w:right w:val="nil"/>
            </w:tcBorders>
            <w:shd w:val="clear" w:color="auto" w:fill="auto"/>
            <w:noWrap/>
            <w:vAlign w:val="center"/>
            <w:hideMark/>
          </w:tcPr>
          <w:p w14:paraId="694B062E"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sz w:val="20"/>
                <w:szCs w:val="20"/>
              </w:rPr>
              <w:t> </w:t>
            </w:r>
          </w:p>
        </w:tc>
        <w:tc>
          <w:tcPr>
            <w:tcW w:w="1428" w:type="dxa"/>
            <w:tcBorders>
              <w:top w:val="nil"/>
              <w:left w:val="nil"/>
              <w:bottom w:val="nil"/>
              <w:right w:val="nil"/>
            </w:tcBorders>
            <w:shd w:val="clear" w:color="auto" w:fill="auto"/>
            <w:noWrap/>
            <w:vAlign w:val="center"/>
            <w:hideMark/>
          </w:tcPr>
          <w:p w14:paraId="7E390D4A" w14:textId="77777777" w:rsidR="00196277" w:rsidRPr="00564DD8" w:rsidRDefault="00196277" w:rsidP="00313EEB">
            <w:pPr>
              <w:tabs>
                <w:tab w:val="clear" w:pos="794"/>
              </w:tabs>
              <w:spacing w:before="40" w:after="40" w:line="240" w:lineRule="exact"/>
              <w:jc w:val="left"/>
              <w:rPr>
                <w:rFonts w:eastAsia="Times New Roman"/>
                <w:sz w:val="20"/>
                <w:szCs w:val="20"/>
              </w:rPr>
            </w:pPr>
          </w:p>
        </w:tc>
        <w:tc>
          <w:tcPr>
            <w:tcW w:w="1227" w:type="dxa"/>
            <w:tcBorders>
              <w:top w:val="nil"/>
              <w:left w:val="nil"/>
              <w:bottom w:val="nil"/>
              <w:right w:val="nil"/>
            </w:tcBorders>
            <w:shd w:val="clear" w:color="auto" w:fill="auto"/>
            <w:noWrap/>
            <w:vAlign w:val="center"/>
            <w:hideMark/>
          </w:tcPr>
          <w:p w14:paraId="6DBFD660" w14:textId="77777777" w:rsidR="00196277" w:rsidRPr="00564DD8" w:rsidRDefault="00196277" w:rsidP="00313EEB">
            <w:pPr>
              <w:tabs>
                <w:tab w:val="clear" w:pos="794"/>
              </w:tabs>
              <w:spacing w:before="40" w:after="40" w:line="240" w:lineRule="exact"/>
              <w:jc w:val="left"/>
              <w:rPr>
                <w:rFonts w:eastAsia="Times New Roman"/>
                <w:sz w:val="20"/>
                <w:szCs w:val="20"/>
              </w:rPr>
            </w:pPr>
          </w:p>
        </w:tc>
        <w:tc>
          <w:tcPr>
            <w:tcW w:w="1428" w:type="dxa"/>
            <w:tcBorders>
              <w:top w:val="nil"/>
              <w:left w:val="nil"/>
              <w:bottom w:val="nil"/>
              <w:right w:val="nil"/>
            </w:tcBorders>
            <w:shd w:val="clear" w:color="auto" w:fill="auto"/>
            <w:noWrap/>
            <w:vAlign w:val="center"/>
            <w:hideMark/>
          </w:tcPr>
          <w:p w14:paraId="739022DF" w14:textId="77777777" w:rsidR="00196277" w:rsidRPr="00564DD8" w:rsidRDefault="00196277" w:rsidP="00313EEB">
            <w:pPr>
              <w:tabs>
                <w:tab w:val="clear" w:pos="794"/>
              </w:tabs>
              <w:spacing w:before="40" w:after="40" w:line="240" w:lineRule="exact"/>
              <w:jc w:val="left"/>
              <w:rPr>
                <w:rFonts w:eastAsia="Times New Roman"/>
                <w:sz w:val="20"/>
                <w:szCs w:val="20"/>
              </w:rPr>
            </w:pPr>
          </w:p>
        </w:tc>
        <w:tc>
          <w:tcPr>
            <w:tcW w:w="1227" w:type="dxa"/>
            <w:tcBorders>
              <w:top w:val="nil"/>
              <w:left w:val="nil"/>
              <w:bottom w:val="nil"/>
              <w:right w:val="nil"/>
            </w:tcBorders>
            <w:shd w:val="clear" w:color="auto" w:fill="auto"/>
            <w:noWrap/>
            <w:vAlign w:val="center"/>
            <w:hideMark/>
          </w:tcPr>
          <w:p w14:paraId="7B96CAE8" w14:textId="77777777" w:rsidR="00196277" w:rsidRPr="00564DD8" w:rsidRDefault="00196277" w:rsidP="00313EEB">
            <w:pPr>
              <w:tabs>
                <w:tab w:val="clear" w:pos="794"/>
              </w:tabs>
              <w:spacing w:before="40" w:after="40" w:line="240" w:lineRule="exact"/>
              <w:jc w:val="left"/>
              <w:rPr>
                <w:rFonts w:eastAsia="Times New Roman"/>
                <w:sz w:val="20"/>
                <w:szCs w:val="20"/>
              </w:rPr>
            </w:pPr>
          </w:p>
        </w:tc>
      </w:tr>
      <w:tr w:rsidR="00196277" w:rsidRPr="00420C6E" w14:paraId="361F8F76" w14:textId="77777777" w:rsidTr="00C9339C">
        <w:trPr>
          <w:trHeight w:val="252"/>
          <w:jc w:val="center"/>
        </w:trPr>
        <w:tc>
          <w:tcPr>
            <w:tcW w:w="990" w:type="dxa"/>
            <w:tcBorders>
              <w:top w:val="nil"/>
              <w:left w:val="nil"/>
              <w:bottom w:val="nil"/>
              <w:right w:val="nil"/>
            </w:tcBorders>
            <w:shd w:val="clear" w:color="auto" w:fill="auto"/>
            <w:noWrap/>
            <w:hideMark/>
          </w:tcPr>
          <w:p w14:paraId="22C24FB2" w14:textId="77777777" w:rsidR="00196277" w:rsidRPr="00564DD8" w:rsidRDefault="00196277" w:rsidP="00313EEB">
            <w:pPr>
              <w:pStyle w:val="Tabletexte13"/>
              <w:spacing w:line="240" w:lineRule="exact"/>
              <w:rPr>
                <w:rFonts w:ascii="Dubai" w:eastAsia="Arial Unicode MS" w:hAnsi="Dubai" w:cs="Dubai"/>
                <w:szCs w:val="20"/>
              </w:rPr>
            </w:pPr>
            <w:r w:rsidRPr="00564DD8">
              <w:rPr>
                <w:rFonts w:ascii="Dubai" w:hAnsi="Dubai" w:cs="Dubai"/>
                <w:szCs w:val="20"/>
                <w:rtl/>
              </w:rPr>
              <w:t xml:space="preserve">الباب </w:t>
            </w:r>
            <w:r w:rsidRPr="00564DD8">
              <w:rPr>
                <w:rFonts w:ascii="Dubai" w:hAnsi="Dubai" w:cs="Dubai"/>
                <w:szCs w:val="20"/>
              </w:rPr>
              <w:t>6</w:t>
            </w:r>
          </w:p>
        </w:tc>
        <w:tc>
          <w:tcPr>
            <w:tcW w:w="6608" w:type="dxa"/>
            <w:tcBorders>
              <w:top w:val="nil"/>
              <w:left w:val="nil"/>
              <w:bottom w:val="nil"/>
              <w:right w:val="nil"/>
            </w:tcBorders>
            <w:shd w:val="clear" w:color="auto" w:fill="auto"/>
            <w:noWrap/>
            <w:hideMark/>
          </w:tcPr>
          <w:p w14:paraId="137826D9" w14:textId="77777777" w:rsidR="00196277" w:rsidRPr="00564DD8" w:rsidRDefault="00196277" w:rsidP="00313EEB">
            <w:pPr>
              <w:pStyle w:val="Tabletexte13"/>
              <w:spacing w:line="240" w:lineRule="exact"/>
              <w:rPr>
                <w:rFonts w:ascii="Dubai" w:eastAsia="Arial Unicode MS" w:hAnsi="Dubai" w:cs="Dubai"/>
                <w:szCs w:val="20"/>
                <w:rtl/>
              </w:rPr>
            </w:pPr>
            <w:r w:rsidRPr="00564DD8">
              <w:rPr>
                <w:rFonts w:ascii="Dubai" w:hAnsi="Dubai" w:cs="Dubai" w:hint="cs"/>
                <w:szCs w:val="20"/>
                <w:rtl/>
              </w:rPr>
              <w:t xml:space="preserve">اجتماعات </w:t>
            </w:r>
            <w:r w:rsidRPr="00564DD8">
              <w:rPr>
                <w:rFonts w:ascii="Dubai" w:hAnsi="Dubai" w:cs="Dubai"/>
                <w:szCs w:val="20"/>
                <w:rtl/>
              </w:rPr>
              <w:t>لجان الدراسات</w:t>
            </w:r>
          </w:p>
        </w:tc>
        <w:tc>
          <w:tcPr>
            <w:tcW w:w="1227" w:type="dxa"/>
            <w:tcBorders>
              <w:top w:val="nil"/>
              <w:left w:val="single" w:sz="4" w:space="0" w:color="0070C0"/>
              <w:bottom w:val="nil"/>
              <w:right w:val="nil"/>
            </w:tcBorders>
            <w:shd w:val="clear" w:color="auto" w:fill="auto"/>
            <w:noWrap/>
            <w:vAlign w:val="center"/>
            <w:hideMark/>
          </w:tcPr>
          <w:p w14:paraId="03771BBE"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sz w:val="20"/>
                <w:szCs w:val="20"/>
              </w:rPr>
              <w:t>2 390</w:t>
            </w:r>
          </w:p>
        </w:tc>
        <w:tc>
          <w:tcPr>
            <w:tcW w:w="1428" w:type="dxa"/>
            <w:tcBorders>
              <w:top w:val="nil"/>
              <w:left w:val="nil"/>
              <w:bottom w:val="nil"/>
              <w:right w:val="nil"/>
            </w:tcBorders>
            <w:shd w:val="clear" w:color="auto" w:fill="auto"/>
            <w:noWrap/>
            <w:vAlign w:val="center"/>
            <w:hideMark/>
          </w:tcPr>
          <w:p w14:paraId="0B6FF163"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sz w:val="20"/>
                <w:szCs w:val="20"/>
              </w:rPr>
              <w:t>2 394</w:t>
            </w:r>
          </w:p>
        </w:tc>
        <w:tc>
          <w:tcPr>
            <w:tcW w:w="1227" w:type="dxa"/>
            <w:tcBorders>
              <w:top w:val="nil"/>
              <w:left w:val="nil"/>
              <w:bottom w:val="nil"/>
              <w:right w:val="nil"/>
            </w:tcBorders>
            <w:shd w:val="clear" w:color="auto" w:fill="auto"/>
            <w:noWrap/>
            <w:vAlign w:val="center"/>
            <w:hideMark/>
          </w:tcPr>
          <w:p w14:paraId="608C20A1"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sz w:val="20"/>
                <w:szCs w:val="20"/>
              </w:rPr>
              <w:t>1 180</w:t>
            </w:r>
          </w:p>
        </w:tc>
        <w:tc>
          <w:tcPr>
            <w:tcW w:w="1428" w:type="dxa"/>
            <w:tcBorders>
              <w:top w:val="nil"/>
              <w:left w:val="nil"/>
              <w:bottom w:val="nil"/>
              <w:right w:val="nil"/>
            </w:tcBorders>
            <w:shd w:val="clear" w:color="auto" w:fill="auto"/>
            <w:noWrap/>
            <w:vAlign w:val="center"/>
            <w:hideMark/>
          </w:tcPr>
          <w:p w14:paraId="7ACCAD22"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sz w:val="20"/>
                <w:szCs w:val="20"/>
              </w:rPr>
              <w:t>1 180</w:t>
            </w:r>
          </w:p>
        </w:tc>
        <w:tc>
          <w:tcPr>
            <w:tcW w:w="1227" w:type="dxa"/>
            <w:tcBorders>
              <w:top w:val="nil"/>
              <w:left w:val="nil"/>
              <w:bottom w:val="nil"/>
              <w:right w:val="nil"/>
            </w:tcBorders>
            <w:shd w:val="clear" w:color="auto" w:fill="auto"/>
            <w:noWrap/>
            <w:vAlign w:val="center"/>
            <w:hideMark/>
          </w:tcPr>
          <w:p w14:paraId="191AD9BB" w14:textId="77777777" w:rsidR="00196277" w:rsidRPr="00564DD8" w:rsidRDefault="00196277" w:rsidP="00313EEB">
            <w:pPr>
              <w:tabs>
                <w:tab w:val="clear" w:pos="794"/>
              </w:tabs>
              <w:spacing w:before="40" w:after="40" w:line="240" w:lineRule="exact"/>
              <w:jc w:val="left"/>
              <w:rPr>
                <w:rFonts w:eastAsia="Times New Roman"/>
                <w:i/>
                <w:iCs/>
                <w:sz w:val="20"/>
                <w:szCs w:val="20"/>
              </w:rPr>
            </w:pPr>
            <w:r w:rsidRPr="00564DD8">
              <w:rPr>
                <w:i/>
                <w:iCs/>
                <w:sz w:val="20"/>
                <w:szCs w:val="20"/>
              </w:rPr>
              <w:t>2 360</w:t>
            </w:r>
          </w:p>
        </w:tc>
      </w:tr>
      <w:tr w:rsidR="00196277" w:rsidRPr="00420C6E" w14:paraId="75AB77D9" w14:textId="77777777" w:rsidTr="00C9339C">
        <w:trPr>
          <w:trHeight w:val="199"/>
          <w:jc w:val="center"/>
        </w:trPr>
        <w:tc>
          <w:tcPr>
            <w:tcW w:w="990" w:type="dxa"/>
            <w:tcBorders>
              <w:top w:val="nil"/>
              <w:left w:val="nil"/>
              <w:bottom w:val="nil"/>
              <w:right w:val="nil"/>
            </w:tcBorders>
            <w:shd w:val="clear" w:color="auto" w:fill="auto"/>
            <w:noWrap/>
            <w:hideMark/>
          </w:tcPr>
          <w:p w14:paraId="73CF6201" w14:textId="77777777" w:rsidR="00196277" w:rsidRPr="00564DD8" w:rsidRDefault="00196277" w:rsidP="00313EEB">
            <w:pPr>
              <w:pStyle w:val="Tabletexte13"/>
              <w:spacing w:line="240" w:lineRule="exact"/>
              <w:rPr>
                <w:rFonts w:ascii="Dubai" w:hAnsi="Dubai" w:cs="Dubai"/>
                <w:szCs w:val="20"/>
                <w:rtl/>
              </w:rPr>
            </w:pPr>
          </w:p>
        </w:tc>
        <w:tc>
          <w:tcPr>
            <w:tcW w:w="6608" w:type="dxa"/>
            <w:tcBorders>
              <w:top w:val="nil"/>
              <w:left w:val="nil"/>
              <w:bottom w:val="nil"/>
              <w:right w:val="nil"/>
            </w:tcBorders>
            <w:shd w:val="clear" w:color="auto" w:fill="auto"/>
            <w:noWrap/>
            <w:hideMark/>
          </w:tcPr>
          <w:p w14:paraId="75EFACC8" w14:textId="77777777" w:rsidR="00196277" w:rsidRPr="00564DD8" w:rsidRDefault="00196277" w:rsidP="00313EEB">
            <w:pPr>
              <w:pStyle w:val="Tabletexte13"/>
              <w:spacing w:line="240" w:lineRule="exact"/>
              <w:rPr>
                <w:rFonts w:ascii="Dubai" w:hAnsi="Dubai" w:cs="Dubai"/>
                <w:szCs w:val="20"/>
                <w:rtl/>
              </w:rPr>
            </w:pPr>
          </w:p>
        </w:tc>
        <w:tc>
          <w:tcPr>
            <w:tcW w:w="1227" w:type="dxa"/>
            <w:tcBorders>
              <w:top w:val="nil"/>
              <w:left w:val="single" w:sz="4" w:space="0" w:color="0070C0"/>
              <w:bottom w:val="nil"/>
              <w:right w:val="nil"/>
            </w:tcBorders>
            <w:shd w:val="clear" w:color="auto" w:fill="auto"/>
            <w:noWrap/>
            <w:vAlign w:val="center"/>
            <w:hideMark/>
          </w:tcPr>
          <w:p w14:paraId="06C46E92"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sz w:val="20"/>
                <w:szCs w:val="20"/>
              </w:rPr>
              <w:t> </w:t>
            </w:r>
          </w:p>
        </w:tc>
        <w:tc>
          <w:tcPr>
            <w:tcW w:w="1428" w:type="dxa"/>
            <w:tcBorders>
              <w:top w:val="nil"/>
              <w:left w:val="nil"/>
              <w:bottom w:val="nil"/>
              <w:right w:val="nil"/>
            </w:tcBorders>
            <w:shd w:val="clear" w:color="auto" w:fill="auto"/>
            <w:noWrap/>
            <w:vAlign w:val="center"/>
            <w:hideMark/>
          </w:tcPr>
          <w:p w14:paraId="38D27888" w14:textId="77777777" w:rsidR="00196277" w:rsidRPr="00564DD8" w:rsidRDefault="00196277" w:rsidP="00313EEB">
            <w:pPr>
              <w:tabs>
                <w:tab w:val="clear" w:pos="794"/>
              </w:tabs>
              <w:spacing w:before="40" w:after="40" w:line="240" w:lineRule="exact"/>
              <w:jc w:val="left"/>
              <w:rPr>
                <w:rFonts w:eastAsia="Times New Roman"/>
                <w:sz w:val="20"/>
                <w:szCs w:val="20"/>
              </w:rPr>
            </w:pPr>
          </w:p>
        </w:tc>
        <w:tc>
          <w:tcPr>
            <w:tcW w:w="1227" w:type="dxa"/>
            <w:tcBorders>
              <w:top w:val="nil"/>
              <w:left w:val="nil"/>
              <w:bottom w:val="nil"/>
              <w:right w:val="nil"/>
            </w:tcBorders>
            <w:shd w:val="clear" w:color="auto" w:fill="auto"/>
            <w:noWrap/>
            <w:vAlign w:val="center"/>
            <w:hideMark/>
          </w:tcPr>
          <w:p w14:paraId="7D66DAA9" w14:textId="77777777" w:rsidR="00196277" w:rsidRPr="00564DD8" w:rsidRDefault="00196277" w:rsidP="00313EEB">
            <w:pPr>
              <w:tabs>
                <w:tab w:val="clear" w:pos="794"/>
              </w:tabs>
              <w:spacing w:before="40" w:after="40" w:line="240" w:lineRule="exact"/>
              <w:jc w:val="left"/>
              <w:rPr>
                <w:rFonts w:eastAsia="Times New Roman"/>
                <w:sz w:val="20"/>
                <w:szCs w:val="20"/>
              </w:rPr>
            </w:pPr>
          </w:p>
        </w:tc>
        <w:tc>
          <w:tcPr>
            <w:tcW w:w="1428" w:type="dxa"/>
            <w:tcBorders>
              <w:top w:val="nil"/>
              <w:left w:val="nil"/>
              <w:bottom w:val="nil"/>
              <w:right w:val="nil"/>
            </w:tcBorders>
            <w:shd w:val="clear" w:color="auto" w:fill="auto"/>
            <w:noWrap/>
            <w:vAlign w:val="center"/>
            <w:hideMark/>
          </w:tcPr>
          <w:p w14:paraId="6DDF7CC1" w14:textId="77777777" w:rsidR="00196277" w:rsidRPr="00564DD8" w:rsidRDefault="00196277" w:rsidP="00313EEB">
            <w:pPr>
              <w:tabs>
                <w:tab w:val="clear" w:pos="794"/>
              </w:tabs>
              <w:spacing w:before="40" w:after="40" w:line="240" w:lineRule="exact"/>
              <w:jc w:val="left"/>
              <w:rPr>
                <w:rFonts w:eastAsia="Times New Roman"/>
                <w:sz w:val="20"/>
                <w:szCs w:val="20"/>
              </w:rPr>
            </w:pPr>
          </w:p>
        </w:tc>
        <w:tc>
          <w:tcPr>
            <w:tcW w:w="1227" w:type="dxa"/>
            <w:tcBorders>
              <w:top w:val="nil"/>
              <w:left w:val="nil"/>
              <w:bottom w:val="nil"/>
              <w:right w:val="nil"/>
            </w:tcBorders>
            <w:shd w:val="clear" w:color="auto" w:fill="auto"/>
            <w:noWrap/>
            <w:vAlign w:val="center"/>
            <w:hideMark/>
          </w:tcPr>
          <w:p w14:paraId="31C1DF97" w14:textId="77777777" w:rsidR="00196277" w:rsidRPr="00564DD8" w:rsidRDefault="00196277" w:rsidP="00313EEB">
            <w:pPr>
              <w:tabs>
                <w:tab w:val="clear" w:pos="794"/>
              </w:tabs>
              <w:spacing w:before="40" w:after="40" w:line="240" w:lineRule="exact"/>
              <w:jc w:val="left"/>
              <w:rPr>
                <w:rFonts w:eastAsia="Times New Roman"/>
                <w:sz w:val="20"/>
                <w:szCs w:val="20"/>
              </w:rPr>
            </w:pPr>
          </w:p>
        </w:tc>
      </w:tr>
      <w:tr w:rsidR="00196277" w:rsidRPr="00420C6E" w14:paraId="5F557FA8" w14:textId="77777777" w:rsidTr="00C9339C">
        <w:trPr>
          <w:trHeight w:val="252"/>
          <w:jc w:val="center"/>
        </w:trPr>
        <w:tc>
          <w:tcPr>
            <w:tcW w:w="990" w:type="dxa"/>
            <w:tcBorders>
              <w:top w:val="nil"/>
              <w:left w:val="nil"/>
              <w:bottom w:val="nil"/>
              <w:right w:val="nil"/>
            </w:tcBorders>
            <w:shd w:val="clear" w:color="auto" w:fill="auto"/>
            <w:noWrap/>
            <w:hideMark/>
          </w:tcPr>
          <w:p w14:paraId="4E21B16C" w14:textId="77777777" w:rsidR="00196277" w:rsidRPr="00564DD8" w:rsidRDefault="00196277" w:rsidP="00313EEB">
            <w:pPr>
              <w:pStyle w:val="Tabletexte13"/>
              <w:spacing w:line="240" w:lineRule="exact"/>
              <w:rPr>
                <w:rFonts w:ascii="Dubai" w:eastAsia="Arial Unicode MS" w:hAnsi="Dubai" w:cs="Dubai"/>
                <w:szCs w:val="20"/>
              </w:rPr>
            </w:pPr>
            <w:r w:rsidRPr="00564DD8">
              <w:rPr>
                <w:rFonts w:ascii="Dubai" w:hAnsi="Dubai" w:cs="Dubai"/>
                <w:szCs w:val="20"/>
                <w:rtl/>
              </w:rPr>
              <w:t xml:space="preserve">الباب </w:t>
            </w:r>
            <w:r w:rsidRPr="00564DD8">
              <w:rPr>
                <w:rFonts w:ascii="Dubai" w:hAnsi="Dubai" w:cs="Dubai"/>
                <w:szCs w:val="20"/>
              </w:rPr>
              <w:t>7</w:t>
            </w:r>
          </w:p>
        </w:tc>
        <w:tc>
          <w:tcPr>
            <w:tcW w:w="6608" w:type="dxa"/>
            <w:tcBorders>
              <w:top w:val="nil"/>
              <w:left w:val="nil"/>
              <w:bottom w:val="nil"/>
              <w:right w:val="nil"/>
            </w:tcBorders>
            <w:shd w:val="clear" w:color="auto" w:fill="auto"/>
            <w:noWrap/>
            <w:hideMark/>
          </w:tcPr>
          <w:p w14:paraId="7DA06428" w14:textId="77777777" w:rsidR="00196277" w:rsidRPr="00564DD8" w:rsidRDefault="00196277" w:rsidP="00313EEB">
            <w:pPr>
              <w:pStyle w:val="Tabletexte13"/>
              <w:spacing w:line="240" w:lineRule="exact"/>
              <w:rPr>
                <w:rFonts w:ascii="Dubai" w:eastAsia="Arial Unicode MS" w:hAnsi="Dubai" w:cs="Dubai"/>
                <w:szCs w:val="20"/>
                <w:rtl/>
              </w:rPr>
            </w:pPr>
            <w:r w:rsidRPr="00564DD8">
              <w:rPr>
                <w:rFonts w:ascii="Dubai" w:hAnsi="Dubai" w:cs="Dubai"/>
                <w:szCs w:val="20"/>
                <w:rtl/>
              </w:rPr>
              <w:t>الأنشطة والبرامج</w:t>
            </w:r>
          </w:p>
        </w:tc>
        <w:tc>
          <w:tcPr>
            <w:tcW w:w="1227" w:type="dxa"/>
            <w:tcBorders>
              <w:top w:val="nil"/>
              <w:left w:val="single" w:sz="4" w:space="0" w:color="0070C0"/>
              <w:bottom w:val="nil"/>
              <w:right w:val="nil"/>
            </w:tcBorders>
            <w:shd w:val="clear" w:color="auto" w:fill="auto"/>
            <w:noWrap/>
            <w:vAlign w:val="center"/>
            <w:hideMark/>
          </w:tcPr>
          <w:p w14:paraId="0D2F5044"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sz w:val="20"/>
                <w:szCs w:val="20"/>
              </w:rPr>
              <w:t>397</w:t>
            </w:r>
          </w:p>
        </w:tc>
        <w:tc>
          <w:tcPr>
            <w:tcW w:w="1428" w:type="dxa"/>
            <w:tcBorders>
              <w:top w:val="nil"/>
              <w:left w:val="nil"/>
              <w:bottom w:val="nil"/>
              <w:right w:val="nil"/>
            </w:tcBorders>
            <w:shd w:val="clear" w:color="auto" w:fill="auto"/>
            <w:noWrap/>
            <w:vAlign w:val="center"/>
            <w:hideMark/>
          </w:tcPr>
          <w:p w14:paraId="6B26EC62"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sz w:val="20"/>
                <w:szCs w:val="20"/>
              </w:rPr>
              <w:t>400</w:t>
            </w:r>
          </w:p>
        </w:tc>
        <w:tc>
          <w:tcPr>
            <w:tcW w:w="1227" w:type="dxa"/>
            <w:tcBorders>
              <w:top w:val="nil"/>
              <w:left w:val="nil"/>
              <w:bottom w:val="nil"/>
              <w:right w:val="nil"/>
            </w:tcBorders>
            <w:shd w:val="clear" w:color="auto" w:fill="auto"/>
            <w:noWrap/>
            <w:vAlign w:val="center"/>
            <w:hideMark/>
          </w:tcPr>
          <w:p w14:paraId="4F4767D5"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sz w:val="20"/>
                <w:szCs w:val="20"/>
              </w:rPr>
              <w:t>200</w:t>
            </w:r>
          </w:p>
        </w:tc>
        <w:tc>
          <w:tcPr>
            <w:tcW w:w="1428" w:type="dxa"/>
            <w:tcBorders>
              <w:top w:val="nil"/>
              <w:left w:val="nil"/>
              <w:bottom w:val="nil"/>
              <w:right w:val="nil"/>
            </w:tcBorders>
            <w:shd w:val="clear" w:color="auto" w:fill="auto"/>
            <w:noWrap/>
            <w:vAlign w:val="center"/>
            <w:hideMark/>
          </w:tcPr>
          <w:p w14:paraId="01673684"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sz w:val="20"/>
                <w:szCs w:val="20"/>
              </w:rPr>
              <w:t>200</w:t>
            </w:r>
          </w:p>
        </w:tc>
        <w:tc>
          <w:tcPr>
            <w:tcW w:w="1227" w:type="dxa"/>
            <w:tcBorders>
              <w:top w:val="nil"/>
              <w:left w:val="nil"/>
              <w:bottom w:val="nil"/>
              <w:right w:val="nil"/>
            </w:tcBorders>
            <w:shd w:val="clear" w:color="auto" w:fill="auto"/>
            <w:noWrap/>
            <w:vAlign w:val="center"/>
            <w:hideMark/>
          </w:tcPr>
          <w:p w14:paraId="6FA31B26" w14:textId="77777777" w:rsidR="00196277" w:rsidRPr="00564DD8" w:rsidRDefault="00196277" w:rsidP="00313EEB">
            <w:pPr>
              <w:tabs>
                <w:tab w:val="clear" w:pos="794"/>
              </w:tabs>
              <w:spacing w:before="40" w:after="40" w:line="240" w:lineRule="exact"/>
              <w:jc w:val="left"/>
              <w:rPr>
                <w:rFonts w:eastAsia="Times New Roman"/>
                <w:i/>
                <w:iCs/>
                <w:sz w:val="20"/>
                <w:szCs w:val="20"/>
              </w:rPr>
            </w:pPr>
            <w:r w:rsidRPr="00564DD8">
              <w:rPr>
                <w:i/>
                <w:iCs/>
                <w:sz w:val="20"/>
                <w:szCs w:val="20"/>
              </w:rPr>
              <w:t>400</w:t>
            </w:r>
          </w:p>
        </w:tc>
      </w:tr>
      <w:tr w:rsidR="00196277" w:rsidRPr="00420C6E" w14:paraId="72B7479E" w14:textId="77777777" w:rsidTr="00C9339C">
        <w:trPr>
          <w:trHeight w:val="199"/>
          <w:jc w:val="center"/>
        </w:trPr>
        <w:tc>
          <w:tcPr>
            <w:tcW w:w="990" w:type="dxa"/>
            <w:tcBorders>
              <w:top w:val="nil"/>
              <w:left w:val="nil"/>
              <w:bottom w:val="nil"/>
              <w:right w:val="nil"/>
            </w:tcBorders>
            <w:shd w:val="clear" w:color="auto" w:fill="auto"/>
            <w:noWrap/>
            <w:hideMark/>
          </w:tcPr>
          <w:p w14:paraId="6E0F4956" w14:textId="77777777" w:rsidR="00196277" w:rsidRPr="00564DD8" w:rsidRDefault="00196277" w:rsidP="00313EEB">
            <w:pPr>
              <w:pStyle w:val="Tabletexte13"/>
              <w:spacing w:line="240" w:lineRule="exact"/>
              <w:rPr>
                <w:rFonts w:ascii="Dubai" w:hAnsi="Dubai" w:cs="Dubai"/>
                <w:szCs w:val="20"/>
                <w:rtl/>
              </w:rPr>
            </w:pPr>
          </w:p>
        </w:tc>
        <w:tc>
          <w:tcPr>
            <w:tcW w:w="6608" w:type="dxa"/>
            <w:tcBorders>
              <w:top w:val="nil"/>
              <w:left w:val="nil"/>
              <w:bottom w:val="nil"/>
              <w:right w:val="nil"/>
            </w:tcBorders>
            <w:shd w:val="clear" w:color="auto" w:fill="auto"/>
            <w:noWrap/>
            <w:hideMark/>
          </w:tcPr>
          <w:p w14:paraId="5B7D6B5E" w14:textId="77777777" w:rsidR="00196277" w:rsidRPr="00564DD8" w:rsidRDefault="00196277" w:rsidP="00313EEB">
            <w:pPr>
              <w:pStyle w:val="Tabletexte13"/>
              <w:spacing w:line="240" w:lineRule="exact"/>
              <w:rPr>
                <w:rFonts w:ascii="Dubai" w:hAnsi="Dubai" w:cs="Dubai"/>
                <w:szCs w:val="20"/>
                <w:rtl/>
              </w:rPr>
            </w:pPr>
          </w:p>
        </w:tc>
        <w:tc>
          <w:tcPr>
            <w:tcW w:w="1227" w:type="dxa"/>
            <w:tcBorders>
              <w:top w:val="nil"/>
              <w:left w:val="single" w:sz="4" w:space="0" w:color="0070C0"/>
              <w:bottom w:val="nil"/>
              <w:right w:val="nil"/>
            </w:tcBorders>
            <w:shd w:val="clear" w:color="auto" w:fill="auto"/>
            <w:noWrap/>
            <w:vAlign w:val="center"/>
            <w:hideMark/>
          </w:tcPr>
          <w:p w14:paraId="758CCA30"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sz w:val="20"/>
                <w:szCs w:val="20"/>
              </w:rPr>
              <w:t> </w:t>
            </w:r>
          </w:p>
        </w:tc>
        <w:tc>
          <w:tcPr>
            <w:tcW w:w="1428" w:type="dxa"/>
            <w:tcBorders>
              <w:top w:val="nil"/>
              <w:left w:val="nil"/>
              <w:bottom w:val="nil"/>
              <w:right w:val="nil"/>
            </w:tcBorders>
            <w:shd w:val="clear" w:color="auto" w:fill="auto"/>
            <w:noWrap/>
            <w:vAlign w:val="center"/>
            <w:hideMark/>
          </w:tcPr>
          <w:p w14:paraId="353599DC" w14:textId="77777777" w:rsidR="00196277" w:rsidRPr="00564DD8" w:rsidRDefault="00196277" w:rsidP="00313EEB">
            <w:pPr>
              <w:tabs>
                <w:tab w:val="clear" w:pos="794"/>
              </w:tabs>
              <w:spacing w:before="40" w:after="40" w:line="240" w:lineRule="exact"/>
              <w:jc w:val="left"/>
              <w:rPr>
                <w:rFonts w:eastAsia="Times New Roman"/>
                <w:sz w:val="20"/>
                <w:szCs w:val="20"/>
              </w:rPr>
            </w:pPr>
          </w:p>
        </w:tc>
        <w:tc>
          <w:tcPr>
            <w:tcW w:w="1227" w:type="dxa"/>
            <w:tcBorders>
              <w:top w:val="nil"/>
              <w:left w:val="nil"/>
              <w:bottom w:val="nil"/>
              <w:right w:val="nil"/>
            </w:tcBorders>
            <w:shd w:val="clear" w:color="auto" w:fill="auto"/>
            <w:noWrap/>
            <w:vAlign w:val="center"/>
            <w:hideMark/>
          </w:tcPr>
          <w:p w14:paraId="645C61AA" w14:textId="77777777" w:rsidR="00196277" w:rsidRPr="00564DD8" w:rsidRDefault="00196277" w:rsidP="00313EEB">
            <w:pPr>
              <w:tabs>
                <w:tab w:val="clear" w:pos="794"/>
              </w:tabs>
              <w:spacing w:before="40" w:after="40" w:line="240" w:lineRule="exact"/>
              <w:jc w:val="left"/>
              <w:rPr>
                <w:rFonts w:eastAsia="Times New Roman"/>
                <w:sz w:val="20"/>
                <w:szCs w:val="20"/>
              </w:rPr>
            </w:pPr>
          </w:p>
        </w:tc>
        <w:tc>
          <w:tcPr>
            <w:tcW w:w="1428" w:type="dxa"/>
            <w:tcBorders>
              <w:top w:val="nil"/>
              <w:left w:val="nil"/>
              <w:bottom w:val="nil"/>
              <w:right w:val="nil"/>
            </w:tcBorders>
            <w:shd w:val="clear" w:color="auto" w:fill="auto"/>
            <w:noWrap/>
            <w:vAlign w:val="center"/>
            <w:hideMark/>
          </w:tcPr>
          <w:p w14:paraId="471BA14E" w14:textId="77777777" w:rsidR="00196277" w:rsidRPr="00564DD8" w:rsidRDefault="00196277" w:rsidP="00313EEB">
            <w:pPr>
              <w:tabs>
                <w:tab w:val="clear" w:pos="794"/>
              </w:tabs>
              <w:spacing w:before="40" w:after="40" w:line="240" w:lineRule="exact"/>
              <w:jc w:val="left"/>
              <w:rPr>
                <w:rFonts w:eastAsia="Times New Roman"/>
                <w:sz w:val="20"/>
                <w:szCs w:val="20"/>
              </w:rPr>
            </w:pPr>
          </w:p>
        </w:tc>
        <w:tc>
          <w:tcPr>
            <w:tcW w:w="1227" w:type="dxa"/>
            <w:tcBorders>
              <w:top w:val="nil"/>
              <w:left w:val="nil"/>
              <w:bottom w:val="nil"/>
              <w:right w:val="nil"/>
            </w:tcBorders>
            <w:shd w:val="clear" w:color="auto" w:fill="auto"/>
            <w:noWrap/>
            <w:vAlign w:val="center"/>
            <w:hideMark/>
          </w:tcPr>
          <w:p w14:paraId="0A08126B" w14:textId="77777777" w:rsidR="00196277" w:rsidRPr="00564DD8" w:rsidRDefault="00196277" w:rsidP="00313EEB">
            <w:pPr>
              <w:tabs>
                <w:tab w:val="clear" w:pos="794"/>
              </w:tabs>
              <w:spacing w:before="40" w:after="40" w:line="240" w:lineRule="exact"/>
              <w:jc w:val="left"/>
              <w:rPr>
                <w:rFonts w:eastAsia="Times New Roman"/>
                <w:sz w:val="20"/>
                <w:szCs w:val="20"/>
              </w:rPr>
            </w:pPr>
          </w:p>
        </w:tc>
      </w:tr>
      <w:tr w:rsidR="00196277" w:rsidRPr="00420C6E" w14:paraId="54406018" w14:textId="77777777" w:rsidTr="00C9339C">
        <w:trPr>
          <w:trHeight w:val="252"/>
          <w:jc w:val="center"/>
        </w:trPr>
        <w:tc>
          <w:tcPr>
            <w:tcW w:w="990" w:type="dxa"/>
            <w:tcBorders>
              <w:top w:val="nil"/>
              <w:left w:val="nil"/>
              <w:bottom w:val="nil"/>
              <w:right w:val="nil"/>
            </w:tcBorders>
            <w:shd w:val="clear" w:color="auto" w:fill="auto"/>
            <w:noWrap/>
            <w:hideMark/>
          </w:tcPr>
          <w:p w14:paraId="7C4373CD" w14:textId="77777777" w:rsidR="00196277" w:rsidRPr="00564DD8" w:rsidRDefault="00196277" w:rsidP="00313EEB">
            <w:pPr>
              <w:pStyle w:val="Tabletexte13"/>
              <w:spacing w:line="240" w:lineRule="exact"/>
              <w:rPr>
                <w:rFonts w:ascii="Dubai" w:eastAsia="Arial Unicode MS" w:hAnsi="Dubai" w:cs="Dubai"/>
                <w:szCs w:val="20"/>
              </w:rPr>
            </w:pPr>
            <w:r w:rsidRPr="00564DD8">
              <w:rPr>
                <w:rFonts w:ascii="Dubai" w:hAnsi="Dubai" w:cs="Dubai"/>
                <w:szCs w:val="20"/>
                <w:rtl/>
              </w:rPr>
              <w:t xml:space="preserve">الباب </w:t>
            </w:r>
            <w:r w:rsidRPr="00564DD8">
              <w:rPr>
                <w:rFonts w:ascii="Dubai" w:hAnsi="Dubai" w:cs="Dubai"/>
                <w:szCs w:val="20"/>
              </w:rPr>
              <w:t>8</w:t>
            </w:r>
          </w:p>
        </w:tc>
        <w:tc>
          <w:tcPr>
            <w:tcW w:w="6608" w:type="dxa"/>
            <w:tcBorders>
              <w:top w:val="nil"/>
              <w:left w:val="nil"/>
              <w:bottom w:val="nil"/>
              <w:right w:val="nil"/>
            </w:tcBorders>
            <w:shd w:val="clear" w:color="auto" w:fill="auto"/>
            <w:noWrap/>
            <w:hideMark/>
          </w:tcPr>
          <w:p w14:paraId="42BE85F8" w14:textId="77777777" w:rsidR="00196277" w:rsidRPr="00564DD8" w:rsidRDefault="00196277" w:rsidP="00313EEB">
            <w:pPr>
              <w:pStyle w:val="Tabletexte13"/>
              <w:spacing w:line="240" w:lineRule="exact"/>
              <w:rPr>
                <w:rFonts w:ascii="Dubai" w:eastAsia="Arial Unicode MS" w:hAnsi="Dubai" w:cs="Dubai"/>
                <w:szCs w:val="20"/>
              </w:rPr>
            </w:pPr>
            <w:r w:rsidRPr="00564DD8">
              <w:rPr>
                <w:rFonts w:ascii="Dubai" w:hAnsi="Dubai" w:cs="Dubai" w:hint="cs"/>
                <w:szCs w:val="20"/>
                <w:rtl/>
              </w:rPr>
              <w:t>الحلقات الدراسية وورش العمل</w:t>
            </w:r>
          </w:p>
        </w:tc>
        <w:tc>
          <w:tcPr>
            <w:tcW w:w="1227" w:type="dxa"/>
            <w:tcBorders>
              <w:top w:val="nil"/>
              <w:left w:val="single" w:sz="4" w:space="0" w:color="0070C0"/>
              <w:bottom w:val="nil"/>
              <w:right w:val="nil"/>
            </w:tcBorders>
            <w:shd w:val="clear" w:color="auto" w:fill="auto"/>
            <w:noWrap/>
            <w:vAlign w:val="center"/>
            <w:hideMark/>
          </w:tcPr>
          <w:p w14:paraId="222656BC"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sz w:val="20"/>
                <w:szCs w:val="20"/>
              </w:rPr>
              <w:t>575</w:t>
            </w:r>
          </w:p>
        </w:tc>
        <w:tc>
          <w:tcPr>
            <w:tcW w:w="1428" w:type="dxa"/>
            <w:tcBorders>
              <w:top w:val="nil"/>
              <w:left w:val="nil"/>
              <w:bottom w:val="nil"/>
              <w:right w:val="nil"/>
            </w:tcBorders>
            <w:shd w:val="clear" w:color="auto" w:fill="auto"/>
            <w:noWrap/>
            <w:vAlign w:val="center"/>
            <w:hideMark/>
          </w:tcPr>
          <w:p w14:paraId="33DA2365"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sz w:val="20"/>
                <w:szCs w:val="20"/>
              </w:rPr>
              <w:t>600</w:t>
            </w:r>
          </w:p>
        </w:tc>
        <w:tc>
          <w:tcPr>
            <w:tcW w:w="1227" w:type="dxa"/>
            <w:tcBorders>
              <w:top w:val="nil"/>
              <w:left w:val="nil"/>
              <w:bottom w:val="nil"/>
              <w:right w:val="nil"/>
            </w:tcBorders>
            <w:shd w:val="clear" w:color="auto" w:fill="auto"/>
            <w:noWrap/>
            <w:vAlign w:val="center"/>
            <w:hideMark/>
          </w:tcPr>
          <w:p w14:paraId="528C9CE7"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sz w:val="20"/>
                <w:szCs w:val="20"/>
              </w:rPr>
              <w:t>260</w:t>
            </w:r>
          </w:p>
        </w:tc>
        <w:tc>
          <w:tcPr>
            <w:tcW w:w="1428" w:type="dxa"/>
            <w:tcBorders>
              <w:top w:val="nil"/>
              <w:left w:val="nil"/>
              <w:bottom w:val="nil"/>
              <w:right w:val="nil"/>
            </w:tcBorders>
            <w:shd w:val="clear" w:color="auto" w:fill="auto"/>
            <w:noWrap/>
            <w:vAlign w:val="center"/>
            <w:hideMark/>
          </w:tcPr>
          <w:p w14:paraId="776C2122"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sz w:val="20"/>
                <w:szCs w:val="20"/>
              </w:rPr>
              <w:t>260</w:t>
            </w:r>
          </w:p>
        </w:tc>
        <w:tc>
          <w:tcPr>
            <w:tcW w:w="1227" w:type="dxa"/>
            <w:tcBorders>
              <w:top w:val="nil"/>
              <w:left w:val="nil"/>
              <w:bottom w:val="nil"/>
              <w:right w:val="nil"/>
            </w:tcBorders>
            <w:shd w:val="clear" w:color="auto" w:fill="auto"/>
            <w:noWrap/>
            <w:vAlign w:val="center"/>
            <w:hideMark/>
          </w:tcPr>
          <w:p w14:paraId="0A3FFFAE" w14:textId="77777777" w:rsidR="00196277" w:rsidRPr="00564DD8" w:rsidRDefault="00196277" w:rsidP="00313EEB">
            <w:pPr>
              <w:tabs>
                <w:tab w:val="clear" w:pos="794"/>
              </w:tabs>
              <w:spacing w:before="40" w:after="40" w:line="240" w:lineRule="exact"/>
              <w:jc w:val="left"/>
              <w:rPr>
                <w:rFonts w:eastAsia="Times New Roman"/>
                <w:i/>
                <w:iCs/>
                <w:sz w:val="20"/>
                <w:szCs w:val="20"/>
              </w:rPr>
            </w:pPr>
            <w:r w:rsidRPr="00564DD8">
              <w:rPr>
                <w:i/>
                <w:iCs/>
                <w:sz w:val="20"/>
                <w:szCs w:val="20"/>
              </w:rPr>
              <w:t>520</w:t>
            </w:r>
          </w:p>
        </w:tc>
      </w:tr>
      <w:tr w:rsidR="00196277" w:rsidRPr="00420C6E" w14:paraId="2379B5DD" w14:textId="77777777" w:rsidTr="00C9339C">
        <w:trPr>
          <w:trHeight w:val="199"/>
          <w:jc w:val="center"/>
        </w:trPr>
        <w:tc>
          <w:tcPr>
            <w:tcW w:w="990" w:type="dxa"/>
            <w:tcBorders>
              <w:top w:val="nil"/>
              <w:left w:val="nil"/>
              <w:bottom w:val="nil"/>
              <w:right w:val="nil"/>
            </w:tcBorders>
            <w:shd w:val="clear" w:color="auto" w:fill="auto"/>
            <w:noWrap/>
            <w:hideMark/>
          </w:tcPr>
          <w:p w14:paraId="44B3672A" w14:textId="77777777" w:rsidR="00196277" w:rsidRPr="00564DD8" w:rsidRDefault="00196277" w:rsidP="00313EEB">
            <w:pPr>
              <w:pStyle w:val="Tabletexte13"/>
              <w:spacing w:line="240" w:lineRule="exact"/>
              <w:rPr>
                <w:rFonts w:ascii="Dubai" w:hAnsi="Dubai" w:cs="Dubai"/>
                <w:szCs w:val="20"/>
                <w:rtl/>
              </w:rPr>
            </w:pPr>
          </w:p>
        </w:tc>
        <w:tc>
          <w:tcPr>
            <w:tcW w:w="6608" w:type="dxa"/>
            <w:tcBorders>
              <w:top w:val="nil"/>
              <w:left w:val="nil"/>
              <w:bottom w:val="nil"/>
              <w:right w:val="nil"/>
            </w:tcBorders>
            <w:shd w:val="clear" w:color="auto" w:fill="auto"/>
            <w:noWrap/>
            <w:hideMark/>
          </w:tcPr>
          <w:p w14:paraId="3189860F" w14:textId="77777777" w:rsidR="00196277" w:rsidRPr="00564DD8" w:rsidRDefault="00196277" w:rsidP="00313EEB">
            <w:pPr>
              <w:pStyle w:val="Tabletexte13"/>
              <w:spacing w:line="240" w:lineRule="exact"/>
              <w:rPr>
                <w:rFonts w:ascii="Dubai" w:hAnsi="Dubai" w:cs="Dubai"/>
                <w:szCs w:val="20"/>
                <w:rtl/>
              </w:rPr>
            </w:pPr>
          </w:p>
        </w:tc>
        <w:tc>
          <w:tcPr>
            <w:tcW w:w="1227" w:type="dxa"/>
            <w:tcBorders>
              <w:top w:val="nil"/>
              <w:left w:val="single" w:sz="4" w:space="0" w:color="0070C0"/>
              <w:bottom w:val="nil"/>
              <w:right w:val="nil"/>
            </w:tcBorders>
            <w:shd w:val="clear" w:color="auto" w:fill="auto"/>
            <w:noWrap/>
            <w:vAlign w:val="center"/>
            <w:hideMark/>
          </w:tcPr>
          <w:p w14:paraId="03E8B216"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sz w:val="20"/>
                <w:szCs w:val="20"/>
              </w:rPr>
              <w:t> </w:t>
            </w:r>
          </w:p>
        </w:tc>
        <w:tc>
          <w:tcPr>
            <w:tcW w:w="1428" w:type="dxa"/>
            <w:tcBorders>
              <w:top w:val="nil"/>
              <w:left w:val="nil"/>
              <w:bottom w:val="nil"/>
              <w:right w:val="nil"/>
            </w:tcBorders>
            <w:shd w:val="clear" w:color="auto" w:fill="auto"/>
            <w:noWrap/>
            <w:vAlign w:val="center"/>
            <w:hideMark/>
          </w:tcPr>
          <w:p w14:paraId="1104B828" w14:textId="77777777" w:rsidR="00196277" w:rsidRPr="00564DD8" w:rsidRDefault="00196277" w:rsidP="00313EEB">
            <w:pPr>
              <w:tabs>
                <w:tab w:val="clear" w:pos="794"/>
              </w:tabs>
              <w:spacing w:before="40" w:after="40" w:line="240" w:lineRule="exact"/>
              <w:jc w:val="left"/>
              <w:rPr>
                <w:rFonts w:eastAsia="Times New Roman"/>
                <w:sz w:val="20"/>
                <w:szCs w:val="20"/>
              </w:rPr>
            </w:pPr>
          </w:p>
        </w:tc>
        <w:tc>
          <w:tcPr>
            <w:tcW w:w="1227" w:type="dxa"/>
            <w:tcBorders>
              <w:top w:val="nil"/>
              <w:left w:val="nil"/>
              <w:bottom w:val="nil"/>
              <w:right w:val="nil"/>
            </w:tcBorders>
            <w:shd w:val="clear" w:color="auto" w:fill="auto"/>
            <w:noWrap/>
            <w:vAlign w:val="center"/>
            <w:hideMark/>
          </w:tcPr>
          <w:p w14:paraId="7D1998EA" w14:textId="77777777" w:rsidR="00196277" w:rsidRPr="00564DD8" w:rsidRDefault="00196277" w:rsidP="00313EEB">
            <w:pPr>
              <w:tabs>
                <w:tab w:val="clear" w:pos="794"/>
              </w:tabs>
              <w:spacing w:before="40" w:after="40" w:line="240" w:lineRule="exact"/>
              <w:jc w:val="left"/>
              <w:rPr>
                <w:rFonts w:eastAsia="Times New Roman"/>
                <w:sz w:val="20"/>
                <w:szCs w:val="20"/>
              </w:rPr>
            </w:pPr>
          </w:p>
        </w:tc>
        <w:tc>
          <w:tcPr>
            <w:tcW w:w="1428" w:type="dxa"/>
            <w:tcBorders>
              <w:top w:val="nil"/>
              <w:left w:val="nil"/>
              <w:bottom w:val="nil"/>
              <w:right w:val="nil"/>
            </w:tcBorders>
            <w:shd w:val="clear" w:color="auto" w:fill="auto"/>
            <w:noWrap/>
            <w:vAlign w:val="center"/>
            <w:hideMark/>
          </w:tcPr>
          <w:p w14:paraId="5A0C46A9" w14:textId="77777777" w:rsidR="00196277" w:rsidRPr="00564DD8" w:rsidRDefault="00196277" w:rsidP="00313EEB">
            <w:pPr>
              <w:tabs>
                <w:tab w:val="clear" w:pos="794"/>
              </w:tabs>
              <w:spacing w:before="40" w:after="40" w:line="240" w:lineRule="exact"/>
              <w:jc w:val="left"/>
              <w:rPr>
                <w:rFonts w:eastAsia="Times New Roman"/>
                <w:sz w:val="20"/>
                <w:szCs w:val="20"/>
              </w:rPr>
            </w:pPr>
          </w:p>
        </w:tc>
        <w:tc>
          <w:tcPr>
            <w:tcW w:w="1227" w:type="dxa"/>
            <w:tcBorders>
              <w:top w:val="nil"/>
              <w:left w:val="nil"/>
              <w:bottom w:val="nil"/>
              <w:right w:val="nil"/>
            </w:tcBorders>
            <w:shd w:val="clear" w:color="auto" w:fill="auto"/>
            <w:noWrap/>
            <w:vAlign w:val="center"/>
            <w:hideMark/>
          </w:tcPr>
          <w:p w14:paraId="23FFB2C3" w14:textId="77777777" w:rsidR="00196277" w:rsidRPr="00564DD8" w:rsidRDefault="00196277" w:rsidP="00313EEB">
            <w:pPr>
              <w:tabs>
                <w:tab w:val="clear" w:pos="794"/>
              </w:tabs>
              <w:spacing w:before="40" w:after="40" w:line="240" w:lineRule="exact"/>
              <w:jc w:val="left"/>
              <w:rPr>
                <w:rFonts w:eastAsia="Times New Roman"/>
                <w:sz w:val="20"/>
                <w:szCs w:val="20"/>
              </w:rPr>
            </w:pPr>
          </w:p>
        </w:tc>
      </w:tr>
      <w:tr w:rsidR="00196277" w:rsidRPr="00420C6E" w14:paraId="648BF84A" w14:textId="77777777" w:rsidTr="00C9339C">
        <w:trPr>
          <w:trHeight w:val="252"/>
          <w:jc w:val="center"/>
        </w:trPr>
        <w:tc>
          <w:tcPr>
            <w:tcW w:w="990" w:type="dxa"/>
            <w:tcBorders>
              <w:top w:val="nil"/>
              <w:left w:val="nil"/>
              <w:bottom w:val="nil"/>
              <w:right w:val="nil"/>
            </w:tcBorders>
            <w:shd w:val="clear" w:color="auto" w:fill="auto"/>
            <w:noWrap/>
            <w:hideMark/>
          </w:tcPr>
          <w:p w14:paraId="0F429CA8" w14:textId="77777777" w:rsidR="00196277" w:rsidRPr="00564DD8" w:rsidRDefault="00196277" w:rsidP="00313EEB">
            <w:pPr>
              <w:pStyle w:val="Tabletexte13"/>
              <w:spacing w:line="240" w:lineRule="exact"/>
              <w:rPr>
                <w:rFonts w:ascii="Dubai" w:eastAsia="Arial Unicode MS" w:hAnsi="Dubai" w:cs="Dubai"/>
                <w:szCs w:val="20"/>
              </w:rPr>
            </w:pPr>
            <w:r w:rsidRPr="00564DD8">
              <w:rPr>
                <w:rFonts w:ascii="Dubai" w:hAnsi="Dubai" w:cs="Dubai"/>
                <w:szCs w:val="20"/>
                <w:rtl/>
              </w:rPr>
              <w:t xml:space="preserve">الباب </w:t>
            </w:r>
            <w:r w:rsidRPr="00564DD8">
              <w:rPr>
                <w:rFonts w:ascii="Dubai" w:hAnsi="Dubai" w:cs="Dubai"/>
                <w:szCs w:val="20"/>
              </w:rPr>
              <w:t>9</w:t>
            </w:r>
          </w:p>
        </w:tc>
        <w:tc>
          <w:tcPr>
            <w:tcW w:w="6608" w:type="dxa"/>
            <w:tcBorders>
              <w:top w:val="nil"/>
              <w:left w:val="nil"/>
              <w:bottom w:val="nil"/>
              <w:right w:val="nil"/>
            </w:tcBorders>
            <w:shd w:val="clear" w:color="auto" w:fill="auto"/>
            <w:noWrap/>
            <w:hideMark/>
          </w:tcPr>
          <w:p w14:paraId="09808372" w14:textId="77777777" w:rsidR="00196277" w:rsidRPr="00564DD8" w:rsidRDefault="00196277" w:rsidP="00313EEB">
            <w:pPr>
              <w:pStyle w:val="Tabletexte13"/>
              <w:spacing w:line="240" w:lineRule="exact"/>
              <w:rPr>
                <w:rFonts w:ascii="Dubai" w:eastAsia="Arial Unicode MS" w:hAnsi="Dubai" w:cs="Dubai"/>
                <w:szCs w:val="20"/>
              </w:rPr>
            </w:pPr>
            <w:r w:rsidRPr="00564DD8">
              <w:rPr>
                <w:rFonts w:ascii="Dubai" w:hAnsi="Dubai" w:cs="Dubai"/>
                <w:szCs w:val="20"/>
                <w:rtl/>
              </w:rPr>
              <w:t>المكتب</w:t>
            </w:r>
          </w:p>
        </w:tc>
        <w:tc>
          <w:tcPr>
            <w:tcW w:w="1227" w:type="dxa"/>
            <w:tcBorders>
              <w:top w:val="nil"/>
              <w:left w:val="single" w:sz="4" w:space="0" w:color="0070C0"/>
              <w:bottom w:val="nil"/>
              <w:right w:val="nil"/>
            </w:tcBorders>
            <w:shd w:val="clear" w:color="auto" w:fill="auto"/>
            <w:noWrap/>
            <w:vAlign w:val="center"/>
            <w:hideMark/>
          </w:tcPr>
          <w:p w14:paraId="223F588D"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sz w:val="20"/>
                <w:szCs w:val="20"/>
              </w:rPr>
              <w:t>23 205</w:t>
            </w:r>
          </w:p>
        </w:tc>
        <w:tc>
          <w:tcPr>
            <w:tcW w:w="1428" w:type="dxa"/>
            <w:tcBorders>
              <w:top w:val="nil"/>
              <w:left w:val="nil"/>
              <w:bottom w:val="nil"/>
              <w:right w:val="nil"/>
            </w:tcBorders>
            <w:shd w:val="clear" w:color="auto" w:fill="auto"/>
            <w:noWrap/>
            <w:vAlign w:val="center"/>
            <w:hideMark/>
          </w:tcPr>
          <w:p w14:paraId="7334CC2C"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sz w:val="20"/>
                <w:szCs w:val="20"/>
              </w:rPr>
              <w:t>23 116</w:t>
            </w:r>
          </w:p>
        </w:tc>
        <w:tc>
          <w:tcPr>
            <w:tcW w:w="1227" w:type="dxa"/>
            <w:tcBorders>
              <w:top w:val="nil"/>
              <w:left w:val="nil"/>
              <w:bottom w:val="nil"/>
              <w:right w:val="nil"/>
            </w:tcBorders>
            <w:shd w:val="clear" w:color="auto" w:fill="auto"/>
            <w:noWrap/>
            <w:vAlign w:val="center"/>
            <w:hideMark/>
          </w:tcPr>
          <w:p w14:paraId="4B89A19B"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sz w:val="20"/>
                <w:szCs w:val="20"/>
              </w:rPr>
              <w:t>11 464</w:t>
            </w:r>
          </w:p>
        </w:tc>
        <w:tc>
          <w:tcPr>
            <w:tcW w:w="1428" w:type="dxa"/>
            <w:tcBorders>
              <w:top w:val="nil"/>
              <w:left w:val="nil"/>
              <w:bottom w:val="nil"/>
              <w:right w:val="nil"/>
            </w:tcBorders>
            <w:shd w:val="clear" w:color="auto" w:fill="auto"/>
            <w:noWrap/>
            <w:vAlign w:val="center"/>
            <w:hideMark/>
          </w:tcPr>
          <w:p w14:paraId="7A098741"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sz w:val="20"/>
                <w:szCs w:val="20"/>
              </w:rPr>
              <w:t>11 464</w:t>
            </w:r>
          </w:p>
        </w:tc>
        <w:tc>
          <w:tcPr>
            <w:tcW w:w="1227" w:type="dxa"/>
            <w:tcBorders>
              <w:top w:val="nil"/>
              <w:left w:val="nil"/>
              <w:bottom w:val="nil"/>
              <w:right w:val="nil"/>
            </w:tcBorders>
            <w:shd w:val="clear" w:color="auto" w:fill="auto"/>
            <w:noWrap/>
            <w:vAlign w:val="center"/>
            <w:hideMark/>
          </w:tcPr>
          <w:p w14:paraId="5A96C18C"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sz w:val="20"/>
                <w:szCs w:val="20"/>
              </w:rPr>
              <w:t>22 928</w:t>
            </w:r>
          </w:p>
        </w:tc>
      </w:tr>
      <w:tr w:rsidR="00196277" w:rsidRPr="00420C6E" w14:paraId="5226CC35" w14:textId="77777777" w:rsidTr="00C9339C">
        <w:trPr>
          <w:trHeight w:val="252"/>
          <w:jc w:val="center"/>
        </w:trPr>
        <w:tc>
          <w:tcPr>
            <w:tcW w:w="990" w:type="dxa"/>
            <w:tcBorders>
              <w:top w:val="nil"/>
              <w:left w:val="nil"/>
              <w:bottom w:val="nil"/>
              <w:right w:val="nil"/>
            </w:tcBorders>
            <w:shd w:val="clear" w:color="auto" w:fill="auto"/>
            <w:noWrap/>
            <w:vAlign w:val="center"/>
            <w:hideMark/>
          </w:tcPr>
          <w:p w14:paraId="68C12651" w14:textId="77777777" w:rsidR="00196277" w:rsidRPr="00564DD8" w:rsidRDefault="00196277" w:rsidP="00313EEB">
            <w:pPr>
              <w:tabs>
                <w:tab w:val="clear" w:pos="794"/>
              </w:tabs>
              <w:spacing w:before="40" w:after="40" w:line="240" w:lineRule="exact"/>
              <w:jc w:val="right"/>
              <w:rPr>
                <w:rFonts w:eastAsia="Times New Roman"/>
                <w:i/>
                <w:iCs/>
                <w:sz w:val="20"/>
                <w:szCs w:val="20"/>
              </w:rPr>
            </w:pPr>
          </w:p>
        </w:tc>
        <w:tc>
          <w:tcPr>
            <w:tcW w:w="6608" w:type="dxa"/>
            <w:tcBorders>
              <w:top w:val="nil"/>
              <w:left w:val="nil"/>
              <w:bottom w:val="nil"/>
              <w:right w:val="nil"/>
            </w:tcBorders>
            <w:shd w:val="clear" w:color="auto" w:fill="auto"/>
            <w:noWrap/>
            <w:hideMark/>
          </w:tcPr>
          <w:p w14:paraId="54E7DFCB" w14:textId="77777777" w:rsidR="00196277" w:rsidRPr="00564DD8" w:rsidRDefault="00196277" w:rsidP="00313EEB">
            <w:pPr>
              <w:pStyle w:val="Tabletexte13"/>
              <w:spacing w:line="240" w:lineRule="exact"/>
              <w:ind w:left="510" w:hanging="340"/>
              <w:rPr>
                <w:rFonts w:ascii="Dubai" w:hAnsi="Dubai" w:cs="Dubai"/>
                <w:i/>
                <w:iCs/>
                <w:szCs w:val="20"/>
                <w:rtl/>
              </w:rPr>
            </w:pPr>
            <w:r w:rsidRPr="00564DD8">
              <w:rPr>
                <w:rFonts w:ascii="Dubai" w:hAnsi="Dubai" w:cs="Dubai"/>
                <w:i/>
                <w:iCs/>
                <w:szCs w:val="20"/>
                <w:rtl/>
              </w:rPr>
              <w:t>-</w:t>
            </w:r>
            <w:r w:rsidRPr="00564DD8">
              <w:rPr>
                <w:rFonts w:ascii="Dubai" w:hAnsi="Dubai" w:cs="Dubai"/>
                <w:i/>
                <w:iCs/>
                <w:szCs w:val="20"/>
                <w:rtl/>
              </w:rPr>
              <w:tab/>
              <w:t>النفقات المشتركة</w:t>
            </w:r>
          </w:p>
        </w:tc>
        <w:tc>
          <w:tcPr>
            <w:tcW w:w="1227" w:type="dxa"/>
            <w:tcBorders>
              <w:top w:val="nil"/>
              <w:left w:val="single" w:sz="4" w:space="0" w:color="0070C0"/>
              <w:bottom w:val="nil"/>
              <w:right w:val="nil"/>
            </w:tcBorders>
            <w:shd w:val="clear" w:color="auto" w:fill="auto"/>
            <w:noWrap/>
            <w:vAlign w:val="center"/>
            <w:hideMark/>
          </w:tcPr>
          <w:p w14:paraId="5E815DF0" w14:textId="77777777" w:rsidR="00196277" w:rsidRPr="00564DD8" w:rsidRDefault="00196277" w:rsidP="00313EEB">
            <w:pPr>
              <w:tabs>
                <w:tab w:val="clear" w:pos="794"/>
              </w:tabs>
              <w:spacing w:before="40" w:after="40" w:line="240" w:lineRule="exact"/>
              <w:jc w:val="left"/>
              <w:rPr>
                <w:rFonts w:eastAsia="Times New Roman"/>
                <w:i/>
                <w:iCs/>
                <w:sz w:val="20"/>
                <w:szCs w:val="20"/>
              </w:rPr>
            </w:pPr>
            <w:r w:rsidRPr="00564DD8">
              <w:rPr>
                <w:i/>
                <w:iCs/>
                <w:sz w:val="20"/>
                <w:szCs w:val="20"/>
              </w:rPr>
              <w:t>815</w:t>
            </w:r>
          </w:p>
        </w:tc>
        <w:tc>
          <w:tcPr>
            <w:tcW w:w="1428" w:type="dxa"/>
            <w:tcBorders>
              <w:top w:val="nil"/>
              <w:left w:val="nil"/>
              <w:bottom w:val="nil"/>
              <w:right w:val="nil"/>
            </w:tcBorders>
            <w:shd w:val="clear" w:color="auto" w:fill="auto"/>
            <w:noWrap/>
            <w:vAlign w:val="center"/>
            <w:hideMark/>
          </w:tcPr>
          <w:p w14:paraId="23FDAF4F" w14:textId="77777777" w:rsidR="00196277" w:rsidRPr="00564DD8" w:rsidRDefault="00196277" w:rsidP="00313EEB">
            <w:pPr>
              <w:tabs>
                <w:tab w:val="clear" w:pos="794"/>
              </w:tabs>
              <w:spacing w:before="40" w:after="40" w:line="240" w:lineRule="exact"/>
              <w:jc w:val="left"/>
              <w:rPr>
                <w:rFonts w:eastAsia="Times New Roman"/>
                <w:i/>
                <w:iCs/>
                <w:sz w:val="20"/>
                <w:szCs w:val="20"/>
              </w:rPr>
            </w:pPr>
            <w:r w:rsidRPr="00564DD8">
              <w:rPr>
                <w:i/>
                <w:iCs/>
                <w:sz w:val="20"/>
                <w:szCs w:val="20"/>
              </w:rPr>
              <w:t>914</w:t>
            </w:r>
          </w:p>
        </w:tc>
        <w:tc>
          <w:tcPr>
            <w:tcW w:w="1227" w:type="dxa"/>
            <w:tcBorders>
              <w:top w:val="nil"/>
              <w:left w:val="nil"/>
              <w:bottom w:val="nil"/>
              <w:right w:val="nil"/>
            </w:tcBorders>
            <w:shd w:val="clear" w:color="auto" w:fill="auto"/>
            <w:noWrap/>
            <w:vAlign w:val="center"/>
            <w:hideMark/>
          </w:tcPr>
          <w:p w14:paraId="563B2B7C" w14:textId="77777777" w:rsidR="00196277" w:rsidRPr="00564DD8" w:rsidRDefault="00196277" w:rsidP="00313EEB">
            <w:pPr>
              <w:tabs>
                <w:tab w:val="clear" w:pos="794"/>
              </w:tabs>
              <w:spacing w:before="40" w:after="40" w:line="240" w:lineRule="exact"/>
              <w:jc w:val="left"/>
              <w:rPr>
                <w:rFonts w:eastAsia="Times New Roman"/>
                <w:i/>
                <w:iCs/>
                <w:sz w:val="20"/>
                <w:szCs w:val="20"/>
              </w:rPr>
            </w:pPr>
            <w:r w:rsidRPr="00564DD8">
              <w:rPr>
                <w:i/>
                <w:iCs/>
                <w:sz w:val="20"/>
                <w:szCs w:val="20"/>
              </w:rPr>
              <w:t>230</w:t>
            </w:r>
          </w:p>
        </w:tc>
        <w:tc>
          <w:tcPr>
            <w:tcW w:w="1428" w:type="dxa"/>
            <w:tcBorders>
              <w:top w:val="nil"/>
              <w:left w:val="nil"/>
              <w:bottom w:val="nil"/>
              <w:right w:val="nil"/>
            </w:tcBorders>
            <w:shd w:val="clear" w:color="auto" w:fill="auto"/>
            <w:noWrap/>
            <w:vAlign w:val="center"/>
            <w:hideMark/>
          </w:tcPr>
          <w:p w14:paraId="37002052" w14:textId="77777777" w:rsidR="00196277" w:rsidRPr="00564DD8" w:rsidRDefault="00196277" w:rsidP="00313EEB">
            <w:pPr>
              <w:tabs>
                <w:tab w:val="clear" w:pos="794"/>
              </w:tabs>
              <w:spacing w:before="40" w:after="40" w:line="240" w:lineRule="exact"/>
              <w:jc w:val="left"/>
              <w:rPr>
                <w:rFonts w:eastAsia="Times New Roman"/>
                <w:i/>
                <w:iCs/>
                <w:sz w:val="20"/>
                <w:szCs w:val="20"/>
              </w:rPr>
            </w:pPr>
            <w:r w:rsidRPr="00564DD8">
              <w:rPr>
                <w:i/>
                <w:iCs/>
                <w:sz w:val="20"/>
                <w:szCs w:val="20"/>
              </w:rPr>
              <w:t>230</w:t>
            </w:r>
          </w:p>
        </w:tc>
        <w:tc>
          <w:tcPr>
            <w:tcW w:w="1227" w:type="dxa"/>
            <w:tcBorders>
              <w:top w:val="nil"/>
              <w:left w:val="nil"/>
              <w:bottom w:val="nil"/>
              <w:right w:val="nil"/>
            </w:tcBorders>
            <w:shd w:val="clear" w:color="auto" w:fill="auto"/>
            <w:noWrap/>
            <w:vAlign w:val="center"/>
            <w:hideMark/>
          </w:tcPr>
          <w:p w14:paraId="1AE4AF53" w14:textId="77777777" w:rsidR="00196277" w:rsidRPr="00564DD8" w:rsidRDefault="00196277" w:rsidP="00313EEB">
            <w:pPr>
              <w:tabs>
                <w:tab w:val="clear" w:pos="794"/>
              </w:tabs>
              <w:spacing w:before="40" w:after="40" w:line="240" w:lineRule="exact"/>
              <w:jc w:val="left"/>
              <w:rPr>
                <w:rFonts w:eastAsia="Times New Roman"/>
                <w:i/>
                <w:iCs/>
                <w:sz w:val="20"/>
                <w:szCs w:val="20"/>
              </w:rPr>
            </w:pPr>
            <w:r w:rsidRPr="00564DD8">
              <w:rPr>
                <w:i/>
                <w:iCs/>
                <w:sz w:val="20"/>
                <w:szCs w:val="20"/>
              </w:rPr>
              <w:t>460</w:t>
            </w:r>
          </w:p>
        </w:tc>
      </w:tr>
      <w:tr w:rsidR="00196277" w:rsidRPr="00420C6E" w14:paraId="1989B78D" w14:textId="77777777" w:rsidTr="00C9339C">
        <w:trPr>
          <w:trHeight w:val="252"/>
          <w:jc w:val="center"/>
        </w:trPr>
        <w:tc>
          <w:tcPr>
            <w:tcW w:w="990" w:type="dxa"/>
            <w:tcBorders>
              <w:top w:val="nil"/>
              <w:left w:val="nil"/>
              <w:bottom w:val="nil"/>
              <w:right w:val="nil"/>
            </w:tcBorders>
            <w:shd w:val="clear" w:color="auto" w:fill="auto"/>
            <w:noWrap/>
            <w:vAlign w:val="center"/>
            <w:hideMark/>
          </w:tcPr>
          <w:p w14:paraId="3574EAEA" w14:textId="77777777" w:rsidR="00196277" w:rsidRPr="00564DD8" w:rsidRDefault="00196277" w:rsidP="00313EEB">
            <w:pPr>
              <w:tabs>
                <w:tab w:val="clear" w:pos="794"/>
              </w:tabs>
              <w:spacing w:before="40" w:after="40" w:line="240" w:lineRule="exact"/>
              <w:jc w:val="right"/>
              <w:rPr>
                <w:rFonts w:eastAsia="Times New Roman"/>
                <w:i/>
                <w:iCs/>
                <w:sz w:val="20"/>
                <w:szCs w:val="20"/>
              </w:rPr>
            </w:pPr>
          </w:p>
        </w:tc>
        <w:tc>
          <w:tcPr>
            <w:tcW w:w="6608" w:type="dxa"/>
            <w:tcBorders>
              <w:top w:val="nil"/>
              <w:left w:val="nil"/>
              <w:bottom w:val="nil"/>
              <w:right w:val="nil"/>
            </w:tcBorders>
            <w:shd w:val="clear" w:color="auto" w:fill="auto"/>
            <w:noWrap/>
            <w:hideMark/>
          </w:tcPr>
          <w:p w14:paraId="6164EECB" w14:textId="77777777" w:rsidR="00196277" w:rsidRPr="00564DD8" w:rsidRDefault="00196277" w:rsidP="00313EEB">
            <w:pPr>
              <w:pStyle w:val="Tabletexte13"/>
              <w:spacing w:line="240" w:lineRule="exact"/>
              <w:ind w:left="510" w:hanging="340"/>
              <w:rPr>
                <w:rFonts w:ascii="Dubai" w:hAnsi="Dubai" w:cs="Dubai"/>
                <w:i/>
                <w:iCs/>
                <w:szCs w:val="20"/>
              </w:rPr>
            </w:pPr>
            <w:r w:rsidRPr="00564DD8">
              <w:rPr>
                <w:rFonts w:ascii="Dubai" w:hAnsi="Dubai" w:cs="Dubai"/>
                <w:i/>
                <w:iCs/>
                <w:szCs w:val="20"/>
                <w:rtl/>
              </w:rPr>
              <w:t>-</w:t>
            </w:r>
            <w:r w:rsidRPr="00564DD8">
              <w:rPr>
                <w:rFonts w:ascii="Dubai" w:hAnsi="Dubai" w:cs="Dubai"/>
                <w:i/>
                <w:iCs/>
                <w:szCs w:val="20"/>
                <w:rtl/>
              </w:rPr>
              <w:tab/>
              <w:t>مكتب المدير</w:t>
            </w:r>
          </w:p>
        </w:tc>
        <w:tc>
          <w:tcPr>
            <w:tcW w:w="1227" w:type="dxa"/>
            <w:tcBorders>
              <w:top w:val="nil"/>
              <w:left w:val="single" w:sz="4" w:space="0" w:color="0070C0"/>
              <w:bottom w:val="nil"/>
              <w:right w:val="nil"/>
            </w:tcBorders>
            <w:shd w:val="clear" w:color="auto" w:fill="auto"/>
            <w:noWrap/>
            <w:vAlign w:val="center"/>
            <w:hideMark/>
          </w:tcPr>
          <w:p w14:paraId="7829CF23" w14:textId="77777777" w:rsidR="00196277" w:rsidRPr="00564DD8" w:rsidRDefault="00196277" w:rsidP="00313EEB">
            <w:pPr>
              <w:tabs>
                <w:tab w:val="clear" w:pos="794"/>
              </w:tabs>
              <w:spacing w:before="40" w:after="40" w:line="240" w:lineRule="exact"/>
              <w:jc w:val="left"/>
              <w:rPr>
                <w:rFonts w:eastAsia="Times New Roman"/>
                <w:i/>
                <w:iCs/>
                <w:sz w:val="20"/>
                <w:szCs w:val="20"/>
              </w:rPr>
            </w:pPr>
            <w:r w:rsidRPr="00564DD8">
              <w:rPr>
                <w:i/>
                <w:iCs/>
                <w:sz w:val="20"/>
                <w:szCs w:val="20"/>
              </w:rPr>
              <w:t>1 459</w:t>
            </w:r>
          </w:p>
        </w:tc>
        <w:tc>
          <w:tcPr>
            <w:tcW w:w="1428" w:type="dxa"/>
            <w:tcBorders>
              <w:top w:val="nil"/>
              <w:left w:val="nil"/>
              <w:bottom w:val="nil"/>
              <w:right w:val="nil"/>
            </w:tcBorders>
            <w:shd w:val="clear" w:color="auto" w:fill="auto"/>
            <w:noWrap/>
            <w:vAlign w:val="center"/>
            <w:hideMark/>
          </w:tcPr>
          <w:p w14:paraId="76FC7968" w14:textId="77777777" w:rsidR="00196277" w:rsidRPr="00564DD8" w:rsidRDefault="00196277" w:rsidP="00313EEB">
            <w:pPr>
              <w:tabs>
                <w:tab w:val="clear" w:pos="794"/>
              </w:tabs>
              <w:spacing w:before="40" w:after="40" w:line="240" w:lineRule="exact"/>
              <w:jc w:val="left"/>
              <w:rPr>
                <w:rFonts w:eastAsia="Times New Roman"/>
                <w:i/>
                <w:iCs/>
                <w:sz w:val="20"/>
                <w:szCs w:val="20"/>
              </w:rPr>
            </w:pPr>
            <w:r w:rsidRPr="00564DD8">
              <w:rPr>
                <w:i/>
                <w:iCs/>
                <w:sz w:val="20"/>
                <w:szCs w:val="20"/>
              </w:rPr>
              <w:t>1 500</w:t>
            </w:r>
          </w:p>
        </w:tc>
        <w:tc>
          <w:tcPr>
            <w:tcW w:w="1227" w:type="dxa"/>
            <w:tcBorders>
              <w:top w:val="nil"/>
              <w:left w:val="nil"/>
              <w:bottom w:val="nil"/>
              <w:right w:val="nil"/>
            </w:tcBorders>
            <w:shd w:val="clear" w:color="auto" w:fill="auto"/>
            <w:noWrap/>
            <w:vAlign w:val="center"/>
            <w:hideMark/>
          </w:tcPr>
          <w:p w14:paraId="4ECA892F" w14:textId="77777777" w:rsidR="00196277" w:rsidRPr="00564DD8" w:rsidRDefault="00196277" w:rsidP="00313EEB">
            <w:pPr>
              <w:tabs>
                <w:tab w:val="clear" w:pos="794"/>
              </w:tabs>
              <w:spacing w:before="40" w:after="40" w:line="240" w:lineRule="exact"/>
              <w:jc w:val="left"/>
              <w:rPr>
                <w:rFonts w:eastAsia="Times New Roman"/>
                <w:i/>
                <w:iCs/>
                <w:sz w:val="20"/>
                <w:szCs w:val="20"/>
              </w:rPr>
            </w:pPr>
            <w:r w:rsidRPr="00564DD8">
              <w:rPr>
                <w:i/>
                <w:iCs/>
                <w:sz w:val="20"/>
                <w:szCs w:val="20"/>
              </w:rPr>
              <w:t>1 132</w:t>
            </w:r>
          </w:p>
        </w:tc>
        <w:tc>
          <w:tcPr>
            <w:tcW w:w="1428" w:type="dxa"/>
            <w:tcBorders>
              <w:top w:val="nil"/>
              <w:left w:val="nil"/>
              <w:bottom w:val="nil"/>
              <w:right w:val="nil"/>
            </w:tcBorders>
            <w:shd w:val="clear" w:color="auto" w:fill="auto"/>
            <w:noWrap/>
            <w:vAlign w:val="center"/>
            <w:hideMark/>
          </w:tcPr>
          <w:p w14:paraId="4AFDBA66" w14:textId="77777777" w:rsidR="00196277" w:rsidRPr="00564DD8" w:rsidRDefault="00196277" w:rsidP="00313EEB">
            <w:pPr>
              <w:tabs>
                <w:tab w:val="clear" w:pos="794"/>
              </w:tabs>
              <w:spacing w:before="40" w:after="40" w:line="240" w:lineRule="exact"/>
              <w:jc w:val="left"/>
              <w:rPr>
                <w:rFonts w:eastAsia="Times New Roman"/>
                <w:i/>
                <w:iCs/>
                <w:sz w:val="20"/>
                <w:szCs w:val="20"/>
              </w:rPr>
            </w:pPr>
            <w:r w:rsidRPr="00564DD8">
              <w:rPr>
                <w:i/>
                <w:iCs/>
                <w:sz w:val="20"/>
                <w:szCs w:val="20"/>
              </w:rPr>
              <w:t>1 132</w:t>
            </w:r>
          </w:p>
        </w:tc>
        <w:tc>
          <w:tcPr>
            <w:tcW w:w="1227" w:type="dxa"/>
            <w:tcBorders>
              <w:top w:val="nil"/>
              <w:left w:val="nil"/>
              <w:bottom w:val="nil"/>
              <w:right w:val="nil"/>
            </w:tcBorders>
            <w:shd w:val="clear" w:color="auto" w:fill="auto"/>
            <w:noWrap/>
            <w:vAlign w:val="center"/>
            <w:hideMark/>
          </w:tcPr>
          <w:p w14:paraId="02E4AB3B" w14:textId="77777777" w:rsidR="00196277" w:rsidRPr="00564DD8" w:rsidRDefault="00196277" w:rsidP="00313EEB">
            <w:pPr>
              <w:tabs>
                <w:tab w:val="clear" w:pos="794"/>
              </w:tabs>
              <w:spacing w:before="40" w:after="40" w:line="240" w:lineRule="exact"/>
              <w:jc w:val="left"/>
              <w:rPr>
                <w:rFonts w:eastAsia="Times New Roman"/>
                <w:i/>
                <w:iCs/>
                <w:sz w:val="20"/>
                <w:szCs w:val="20"/>
              </w:rPr>
            </w:pPr>
            <w:r w:rsidRPr="00564DD8">
              <w:rPr>
                <w:i/>
                <w:iCs/>
                <w:sz w:val="20"/>
                <w:szCs w:val="20"/>
              </w:rPr>
              <w:t>2 264</w:t>
            </w:r>
          </w:p>
        </w:tc>
      </w:tr>
      <w:tr w:rsidR="00196277" w:rsidRPr="00420C6E" w14:paraId="59EA0695" w14:textId="77777777" w:rsidTr="00C9339C">
        <w:trPr>
          <w:trHeight w:val="252"/>
          <w:jc w:val="center"/>
        </w:trPr>
        <w:tc>
          <w:tcPr>
            <w:tcW w:w="990" w:type="dxa"/>
            <w:tcBorders>
              <w:top w:val="nil"/>
              <w:left w:val="nil"/>
              <w:bottom w:val="nil"/>
              <w:right w:val="nil"/>
            </w:tcBorders>
            <w:shd w:val="clear" w:color="auto" w:fill="auto"/>
            <w:noWrap/>
            <w:vAlign w:val="center"/>
            <w:hideMark/>
          </w:tcPr>
          <w:p w14:paraId="535349C8" w14:textId="77777777" w:rsidR="00196277" w:rsidRPr="00564DD8" w:rsidRDefault="00196277" w:rsidP="00313EEB">
            <w:pPr>
              <w:tabs>
                <w:tab w:val="clear" w:pos="794"/>
              </w:tabs>
              <w:spacing w:before="40" w:after="40" w:line="240" w:lineRule="exact"/>
              <w:jc w:val="right"/>
              <w:rPr>
                <w:rFonts w:eastAsia="Times New Roman"/>
                <w:i/>
                <w:iCs/>
                <w:sz w:val="20"/>
                <w:szCs w:val="20"/>
              </w:rPr>
            </w:pPr>
          </w:p>
        </w:tc>
        <w:tc>
          <w:tcPr>
            <w:tcW w:w="6608" w:type="dxa"/>
            <w:tcBorders>
              <w:top w:val="nil"/>
              <w:left w:val="nil"/>
              <w:bottom w:val="nil"/>
              <w:right w:val="nil"/>
            </w:tcBorders>
            <w:shd w:val="clear" w:color="auto" w:fill="auto"/>
            <w:noWrap/>
            <w:vAlign w:val="center"/>
            <w:hideMark/>
          </w:tcPr>
          <w:p w14:paraId="3D4258EB" w14:textId="77777777" w:rsidR="00196277" w:rsidRPr="00564DD8" w:rsidRDefault="00196277" w:rsidP="00313EEB">
            <w:pPr>
              <w:tabs>
                <w:tab w:val="clear" w:pos="794"/>
                <w:tab w:val="left" w:pos="609"/>
              </w:tabs>
              <w:spacing w:before="40" w:after="40" w:line="240" w:lineRule="exact"/>
              <w:ind w:left="510" w:hanging="340"/>
              <w:jc w:val="left"/>
              <w:rPr>
                <w:rFonts w:eastAsia="Times New Roman"/>
                <w:i/>
                <w:iCs/>
                <w:sz w:val="20"/>
                <w:szCs w:val="20"/>
              </w:rPr>
            </w:pPr>
            <w:r w:rsidRPr="00564DD8">
              <w:rPr>
                <w:rFonts w:eastAsia="Times New Roman" w:hint="cs"/>
                <w:i/>
                <w:iCs/>
                <w:sz w:val="20"/>
                <w:szCs w:val="20"/>
                <w:rtl/>
              </w:rPr>
              <w:t>-</w:t>
            </w:r>
            <w:r w:rsidRPr="00564DD8">
              <w:rPr>
                <w:rFonts w:eastAsia="Times New Roman"/>
                <w:i/>
                <w:iCs/>
                <w:sz w:val="20"/>
                <w:szCs w:val="20"/>
                <w:rtl/>
              </w:rPr>
              <w:tab/>
            </w:r>
            <w:r w:rsidRPr="00564DD8">
              <w:rPr>
                <w:rFonts w:eastAsia="Times New Roman" w:hint="cs"/>
                <w:i/>
                <w:iCs/>
                <w:sz w:val="20"/>
                <w:szCs w:val="20"/>
                <w:rtl/>
              </w:rPr>
              <w:t>الدوائر</w:t>
            </w:r>
          </w:p>
        </w:tc>
        <w:tc>
          <w:tcPr>
            <w:tcW w:w="1227" w:type="dxa"/>
            <w:tcBorders>
              <w:top w:val="nil"/>
              <w:left w:val="single" w:sz="4" w:space="0" w:color="0070C0"/>
              <w:bottom w:val="nil"/>
              <w:right w:val="nil"/>
            </w:tcBorders>
            <w:shd w:val="clear" w:color="auto" w:fill="auto"/>
            <w:noWrap/>
            <w:vAlign w:val="center"/>
            <w:hideMark/>
          </w:tcPr>
          <w:p w14:paraId="355A125A" w14:textId="77777777" w:rsidR="00196277" w:rsidRPr="00564DD8" w:rsidRDefault="00196277" w:rsidP="00313EEB">
            <w:pPr>
              <w:tabs>
                <w:tab w:val="clear" w:pos="794"/>
              </w:tabs>
              <w:spacing w:before="40" w:after="40" w:line="240" w:lineRule="exact"/>
              <w:jc w:val="left"/>
              <w:rPr>
                <w:rFonts w:eastAsia="Times New Roman"/>
                <w:i/>
                <w:iCs/>
                <w:sz w:val="20"/>
                <w:szCs w:val="20"/>
              </w:rPr>
            </w:pPr>
            <w:r w:rsidRPr="00564DD8">
              <w:rPr>
                <w:i/>
                <w:iCs/>
                <w:sz w:val="20"/>
                <w:szCs w:val="20"/>
              </w:rPr>
              <w:t>20 931</w:t>
            </w:r>
          </w:p>
        </w:tc>
        <w:tc>
          <w:tcPr>
            <w:tcW w:w="1428" w:type="dxa"/>
            <w:tcBorders>
              <w:top w:val="nil"/>
              <w:left w:val="nil"/>
              <w:bottom w:val="nil"/>
              <w:right w:val="nil"/>
            </w:tcBorders>
            <w:shd w:val="clear" w:color="auto" w:fill="auto"/>
            <w:noWrap/>
            <w:vAlign w:val="center"/>
            <w:hideMark/>
          </w:tcPr>
          <w:p w14:paraId="5B7EDE83" w14:textId="77777777" w:rsidR="00196277" w:rsidRPr="00564DD8" w:rsidRDefault="00196277" w:rsidP="00313EEB">
            <w:pPr>
              <w:tabs>
                <w:tab w:val="clear" w:pos="794"/>
              </w:tabs>
              <w:spacing w:before="40" w:after="40" w:line="240" w:lineRule="exact"/>
              <w:jc w:val="left"/>
              <w:rPr>
                <w:rFonts w:eastAsia="Times New Roman"/>
                <w:i/>
                <w:iCs/>
                <w:sz w:val="20"/>
                <w:szCs w:val="20"/>
              </w:rPr>
            </w:pPr>
            <w:r w:rsidRPr="00564DD8">
              <w:rPr>
                <w:i/>
                <w:iCs/>
                <w:sz w:val="20"/>
                <w:szCs w:val="20"/>
              </w:rPr>
              <w:t>20 702</w:t>
            </w:r>
          </w:p>
        </w:tc>
        <w:tc>
          <w:tcPr>
            <w:tcW w:w="1227" w:type="dxa"/>
            <w:tcBorders>
              <w:top w:val="nil"/>
              <w:left w:val="nil"/>
              <w:bottom w:val="nil"/>
              <w:right w:val="nil"/>
            </w:tcBorders>
            <w:shd w:val="clear" w:color="auto" w:fill="auto"/>
            <w:noWrap/>
            <w:vAlign w:val="center"/>
            <w:hideMark/>
          </w:tcPr>
          <w:p w14:paraId="2D2B1CEF" w14:textId="77777777" w:rsidR="00196277" w:rsidRPr="00564DD8" w:rsidRDefault="00196277" w:rsidP="00313EEB">
            <w:pPr>
              <w:tabs>
                <w:tab w:val="clear" w:pos="794"/>
              </w:tabs>
              <w:spacing w:before="40" w:after="40" w:line="240" w:lineRule="exact"/>
              <w:jc w:val="left"/>
              <w:rPr>
                <w:rFonts w:eastAsia="Times New Roman"/>
                <w:i/>
                <w:iCs/>
                <w:sz w:val="20"/>
                <w:szCs w:val="20"/>
              </w:rPr>
            </w:pPr>
            <w:r w:rsidRPr="00564DD8">
              <w:rPr>
                <w:i/>
                <w:iCs/>
                <w:sz w:val="20"/>
                <w:szCs w:val="20"/>
              </w:rPr>
              <w:t>10 102</w:t>
            </w:r>
          </w:p>
        </w:tc>
        <w:tc>
          <w:tcPr>
            <w:tcW w:w="1428" w:type="dxa"/>
            <w:tcBorders>
              <w:top w:val="nil"/>
              <w:left w:val="nil"/>
              <w:bottom w:val="nil"/>
              <w:right w:val="nil"/>
            </w:tcBorders>
            <w:shd w:val="clear" w:color="auto" w:fill="auto"/>
            <w:noWrap/>
            <w:vAlign w:val="center"/>
            <w:hideMark/>
          </w:tcPr>
          <w:p w14:paraId="6A01D264" w14:textId="77777777" w:rsidR="00196277" w:rsidRPr="00564DD8" w:rsidRDefault="00196277" w:rsidP="00313EEB">
            <w:pPr>
              <w:tabs>
                <w:tab w:val="clear" w:pos="794"/>
              </w:tabs>
              <w:spacing w:before="40" w:after="40" w:line="240" w:lineRule="exact"/>
              <w:jc w:val="left"/>
              <w:rPr>
                <w:rFonts w:eastAsia="Times New Roman"/>
                <w:i/>
                <w:iCs/>
                <w:sz w:val="20"/>
                <w:szCs w:val="20"/>
              </w:rPr>
            </w:pPr>
            <w:r w:rsidRPr="00564DD8">
              <w:rPr>
                <w:i/>
                <w:iCs/>
                <w:sz w:val="20"/>
                <w:szCs w:val="20"/>
              </w:rPr>
              <w:t>10 102</w:t>
            </w:r>
          </w:p>
        </w:tc>
        <w:tc>
          <w:tcPr>
            <w:tcW w:w="1227" w:type="dxa"/>
            <w:tcBorders>
              <w:top w:val="nil"/>
              <w:left w:val="nil"/>
              <w:bottom w:val="nil"/>
              <w:right w:val="nil"/>
            </w:tcBorders>
            <w:shd w:val="clear" w:color="auto" w:fill="auto"/>
            <w:noWrap/>
            <w:vAlign w:val="center"/>
            <w:hideMark/>
          </w:tcPr>
          <w:p w14:paraId="62F130CD" w14:textId="77777777" w:rsidR="00196277" w:rsidRPr="00564DD8" w:rsidRDefault="00196277" w:rsidP="00313EEB">
            <w:pPr>
              <w:tabs>
                <w:tab w:val="clear" w:pos="794"/>
              </w:tabs>
              <w:spacing w:before="40" w:after="40" w:line="240" w:lineRule="exact"/>
              <w:jc w:val="left"/>
              <w:rPr>
                <w:rFonts w:eastAsia="Times New Roman"/>
                <w:i/>
                <w:iCs/>
                <w:sz w:val="20"/>
                <w:szCs w:val="20"/>
              </w:rPr>
            </w:pPr>
            <w:r w:rsidRPr="00564DD8">
              <w:rPr>
                <w:i/>
                <w:iCs/>
                <w:sz w:val="20"/>
                <w:szCs w:val="20"/>
              </w:rPr>
              <w:t>20 204</w:t>
            </w:r>
          </w:p>
        </w:tc>
      </w:tr>
      <w:tr w:rsidR="00196277" w:rsidRPr="00420C6E" w14:paraId="777D505D" w14:textId="77777777" w:rsidTr="00C9339C">
        <w:trPr>
          <w:trHeight w:val="199"/>
          <w:jc w:val="center"/>
        </w:trPr>
        <w:tc>
          <w:tcPr>
            <w:tcW w:w="990" w:type="dxa"/>
            <w:tcBorders>
              <w:top w:val="nil"/>
              <w:left w:val="nil"/>
              <w:bottom w:val="single" w:sz="4" w:space="0" w:color="auto"/>
              <w:right w:val="nil"/>
            </w:tcBorders>
            <w:shd w:val="clear" w:color="auto" w:fill="auto"/>
            <w:noWrap/>
            <w:vAlign w:val="center"/>
            <w:hideMark/>
          </w:tcPr>
          <w:p w14:paraId="020B615E"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rFonts w:eastAsia="Times New Roman"/>
                <w:sz w:val="20"/>
                <w:szCs w:val="20"/>
              </w:rPr>
              <w:t> </w:t>
            </w:r>
          </w:p>
        </w:tc>
        <w:tc>
          <w:tcPr>
            <w:tcW w:w="6608" w:type="dxa"/>
            <w:tcBorders>
              <w:top w:val="nil"/>
              <w:left w:val="nil"/>
              <w:bottom w:val="single" w:sz="4" w:space="0" w:color="auto"/>
              <w:right w:val="nil"/>
            </w:tcBorders>
            <w:shd w:val="clear" w:color="auto" w:fill="auto"/>
            <w:noWrap/>
            <w:vAlign w:val="center"/>
            <w:hideMark/>
          </w:tcPr>
          <w:p w14:paraId="09A30175"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rFonts w:eastAsia="Times New Roman"/>
                <w:sz w:val="20"/>
                <w:szCs w:val="20"/>
              </w:rPr>
              <w:t> </w:t>
            </w:r>
          </w:p>
        </w:tc>
        <w:tc>
          <w:tcPr>
            <w:tcW w:w="1227" w:type="dxa"/>
            <w:tcBorders>
              <w:top w:val="nil"/>
              <w:left w:val="single" w:sz="4" w:space="0" w:color="0070C0"/>
              <w:bottom w:val="single" w:sz="4" w:space="0" w:color="auto"/>
              <w:right w:val="nil"/>
            </w:tcBorders>
            <w:shd w:val="clear" w:color="auto" w:fill="auto"/>
            <w:noWrap/>
            <w:vAlign w:val="center"/>
            <w:hideMark/>
          </w:tcPr>
          <w:p w14:paraId="4D7BA2B9"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rFonts w:eastAsia="Times New Roman"/>
                <w:sz w:val="20"/>
                <w:szCs w:val="20"/>
              </w:rPr>
              <w:t> </w:t>
            </w:r>
          </w:p>
        </w:tc>
        <w:tc>
          <w:tcPr>
            <w:tcW w:w="1428" w:type="dxa"/>
            <w:tcBorders>
              <w:top w:val="nil"/>
              <w:left w:val="nil"/>
              <w:bottom w:val="single" w:sz="4" w:space="0" w:color="auto"/>
              <w:right w:val="nil"/>
            </w:tcBorders>
            <w:shd w:val="clear" w:color="auto" w:fill="auto"/>
            <w:noWrap/>
            <w:vAlign w:val="center"/>
            <w:hideMark/>
          </w:tcPr>
          <w:p w14:paraId="1B1E6D0A"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rFonts w:eastAsia="Times New Roman"/>
                <w:sz w:val="20"/>
                <w:szCs w:val="20"/>
              </w:rPr>
              <w:t> </w:t>
            </w:r>
          </w:p>
        </w:tc>
        <w:tc>
          <w:tcPr>
            <w:tcW w:w="1227" w:type="dxa"/>
            <w:tcBorders>
              <w:top w:val="nil"/>
              <w:left w:val="nil"/>
              <w:bottom w:val="single" w:sz="4" w:space="0" w:color="auto"/>
              <w:right w:val="nil"/>
            </w:tcBorders>
            <w:shd w:val="clear" w:color="auto" w:fill="auto"/>
            <w:noWrap/>
            <w:vAlign w:val="center"/>
            <w:hideMark/>
          </w:tcPr>
          <w:p w14:paraId="7949DB04"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rFonts w:eastAsia="Times New Roman"/>
                <w:sz w:val="20"/>
                <w:szCs w:val="20"/>
              </w:rPr>
              <w:t> </w:t>
            </w:r>
          </w:p>
        </w:tc>
        <w:tc>
          <w:tcPr>
            <w:tcW w:w="1428" w:type="dxa"/>
            <w:tcBorders>
              <w:top w:val="nil"/>
              <w:left w:val="nil"/>
              <w:bottom w:val="single" w:sz="4" w:space="0" w:color="auto"/>
              <w:right w:val="nil"/>
            </w:tcBorders>
            <w:shd w:val="clear" w:color="auto" w:fill="auto"/>
            <w:noWrap/>
            <w:vAlign w:val="center"/>
            <w:hideMark/>
          </w:tcPr>
          <w:p w14:paraId="2164261C"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rFonts w:eastAsia="Times New Roman"/>
                <w:sz w:val="20"/>
                <w:szCs w:val="20"/>
              </w:rPr>
              <w:t> </w:t>
            </w:r>
          </w:p>
        </w:tc>
        <w:tc>
          <w:tcPr>
            <w:tcW w:w="1227" w:type="dxa"/>
            <w:tcBorders>
              <w:top w:val="nil"/>
              <w:left w:val="nil"/>
              <w:bottom w:val="single" w:sz="4" w:space="0" w:color="auto"/>
              <w:right w:val="nil"/>
            </w:tcBorders>
            <w:shd w:val="clear" w:color="auto" w:fill="auto"/>
            <w:noWrap/>
            <w:vAlign w:val="center"/>
            <w:hideMark/>
          </w:tcPr>
          <w:p w14:paraId="1A16CB2E" w14:textId="77777777" w:rsidR="00196277" w:rsidRPr="00564DD8" w:rsidRDefault="00196277" w:rsidP="00313EEB">
            <w:pPr>
              <w:tabs>
                <w:tab w:val="clear" w:pos="794"/>
              </w:tabs>
              <w:spacing w:before="40" w:after="40" w:line="240" w:lineRule="exact"/>
              <w:jc w:val="left"/>
              <w:rPr>
                <w:rFonts w:eastAsia="Times New Roman"/>
                <w:sz w:val="20"/>
                <w:szCs w:val="20"/>
              </w:rPr>
            </w:pPr>
            <w:r w:rsidRPr="00564DD8">
              <w:rPr>
                <w:rFonts w:eastAsia="Times New Roman"/>
                <w:sz w:val="20"/>
                <w:szCs w:val="20"/>
              </w:rPr>
              <w:t> </w:t>
            </w:r>
          </w:p>
        </w:tc>
      </w:tr>
      <w:tr w:rsidR="00196277" w:rsidRPr="00420C6E" w14:paraId="546FD8E7" w14:textId="77777777" w:rsidTr="00C9339C">
        <w:trPr>
          <w:trHeight w:val="120"/>
          <w:jc w:val="center"/>
        </w:trPr>
        <w:tc>
          <w:tcPr>
            <w:tcW w:w="990" w:type="dxa"/>
            <w:tcBorders>
              <w:top w:val="nil"/>
              <w:left w:val="nil"/>
              <w:bottom w:val="nil"/>
              <w:right w:val="nil"/>
            </w:tcBorders>
            <w:shd w:val="clear" w:color="auto" w:fill="auto"/>
            <w:noWrap/>
            <w:vAlign w:val="center"/>
            <w:hideMark/>
          </w:tcPr>
          <w:p w14:paraId="1D8109E1" w14:textId="77777777" w:rsidR="00196277" w:rsidRPr="00564DD8" w:rsidRDefault="00196277" w:rsidP="00313EEB">
            <w:pPr>
              <w:tabs>
                <w:tab w:val="clear" w:pos="794"/>
              </w:tabs>
              <w:spacing w:before="40" w:after="40" w:line="240" w:lineRule="exact"/>
              <w:jc w:val="right"/>
              <w:rPr>
                <w:rFonts w:eastAsia="Times New Roman"/>
                <w:sz w:val="20"/>
                <w:szCs w:val="20"/>
              </w:rPr>
            </w:pPr>
          </w:p>
        </w:tc>
        <w:tc>
          <w:tcPr>
            <w:tcW w:w="6608" w:type="dxa"/>
            <w:tcBorders>
              <w:top w:val="nil"/>
              <w:left w:val="nil"/>
              <w:bottom w:val="nil"/>
              <w:right w:val="nil"/>
            </w:tcBorders>
            <w:shd w:val="clear" w:color="auto" w:fill="auto"/>
            <w:noWrap/>
            <w:vAlign w:val="center"/>
            <w:hideMark/>
          </w:tcPr>
          <w:p w14:paraId="7A64CD95" w14:textId="77777777" w:rsidR="00196277" w:rsidRPr="00564DD8" w:rsidRDefault="00196277" w:rsidP="00313EEB">
            <w:pPr>
              <w:tabs>
                <w:tab w:val="clear" w:pos="794"/>
              </w:tabs>
              <w:spacing w:before="40" w:after="40" w:line="240" w:lineRule="exact"/>
              <w:jc w:val="left"/>
              <w:rPr>
                <w:rFonts w:eastAsia="Times New Roman"/>
                <w:sz w:val="20"/>
                <w:szCs w:val="20"/>
              </w:rPr>
            </w:pPr>
          </w:p>
        </w:tc>
        <w:tc>
          <w:tcPr>
            <w:tcW w:w="1227" w:type="dxa"/>
            <w:tcBorders>
              <w:top w:val="nil"/>
              <w:left w:val="single" w:sz="4" w:space="0" w:color="0070C0"/>
              <w:bottom w:val="nil"/>
              <w:right w:val="nil"/>
            </w:tcBorders>
            <w:shd w:val="clear" w:color="auto" w:fill="auto"/>
            <w:noWrap/>
            <w:vAlign w:val="center"/>
            <w:hideMark/>
          </w:tcPr>
          <w:p w14:paraId="082FCCF6" w14:textId="77777777" w:rsidR="00196277" w:rsidRPr="00564DD8" w:rsidRDefault="00196277" w:rsidP="00313EEB">
            <w:pPr>
              <w:tabs>
                <w:tab w:val="clear" w:pos="794"/>
              </w:tabs>
              <w:spacing w:before="40" w:after="40" w:line="240" w:lineRule="exact"/>
              <w:jc w:val="left"/>
              <w:rPr>
                <w:rFonts w:eastAsia="Times New Roman"/>
                <w:b/>
                <w:bCs/>
                <w:sz w:val="20"/>
                <w:szCs w:val="20"/>
              </w:rPr>
            </w:pPr>
            <w:r w:rsidRPr="00564DD8">
              <w:rPr>
                <w:rFonts w:eastAsia="Times New Roman"/>
                <w:b/>
                <w:bCs/>
                <w:sz w:val="20"/>
                <w:szCs w:val="20"/>
              </w:rPr>
              <w:t> </w:t>
            </w:r>
          </w:p>
        </w:tc>
        <w:tc>
          <w:tcPr>
            <w:tcW w:w="1428" w:type="dxa"/>
            <w:tcBorders>
              <w:top w:val="nil"/>
              <w:left w:val="nil"/>
              <w:bottom w:val="nil"/>
              <w:right w:val="nil"/>
            </w:tcBorders>
            <w:shd w:val="clear" w:color="auto" w:fill="auto"/>
            <w:noWrap/>
            <w:vAlign w:val="center"/>
            <w:hideMark/>
          </w:tcPr>
          <w:p w14:paraId="2CD6A859" w14:textId="77777777" w:rsidR="00196277" w:rsidRPr="00564DD8" w:rsidRDefault="00196277" w:rsidP="00313EEB">
            <w:pPr>
              <w:tabs>
                <w:tab w:val="clear" w:pos="794"/>
              </w:tabs>
              <w:spacing w:before="40" w:after="40" w:line="240" w:lineRule="exact"/>
              <w:jc w:val="left"/>
              <w:rPr>
                <w:rFonts w:eastAsia="Times New Roman"/>
                <w:b/>
                <w:bCs/>
                <w:sz w:val="20"/>
                <w:szCs w:val="20"/>
              </w:rPr>
            </w:pPr>
          </w:p>
        </w:tc>
        <w:tc>
          <w:tcPr>
            <w:tcW w:w="1227" w:type="dxa"/>
            <w:tcBorders>
              <w:top w:val="nil"/>
              <w:left w:val="nil"/>
              <w:bottom w:val="nil"/>
              <w:right w:val="nil"/>
            </w:tcBorders>
            <w:shd w:val="clear" w:color="auto" w:fill="auto"/>
            <w:noWrap/>
            <w:vAlign w:val="center"/>
            <w:hideMark/>
          </w:tcPr>
          <w:p w14:paraId="420533E6" w14:textId="77777777" w:rsidR="00196277" w:rsidRPr="00564DD8" w:rsidRDefault="00196277" w:rsidP="00313EEB">
            <w:pPr>
              <w:tabs>
                <w:tab w:val="clear" w:pos="794"/>
              </w:tabs>
              <w:spacing w:before="40" w:after="40" w:line="240" w:lineRule="exact"/>
              <w:jc w:val="left"/>
              <w:rPr>
                <w:rFonts w:eastAsia="Times New Roman"/>
                <w:sz w:val="20"/>
                <w:szCs w:val="20"/>
              </w:rPr>
            </w:pPr>
          </w:p>
        </w:tc>
        <w:tc>
          <w:tcPr>
            <w:tcW w:w="1428" w:type="dxa"/>
            <w:tcBorders>
              <w:top w:val="nil"/>
              <w:left w:val="nil"/>
              <w:bottom w:val="nil"/>
              <w:right w:val="nil"/>
            </w:tcBorders>
            <w:shd w:val="clear" w:color="auto" w:fill="auto"/>
            <w:noWrap/>
            <w:vAlign w:val="center"/>
            <w:hideMark/>
          </w:tcPr>
          <w:p w14:paraId="5CA4E907" w14:textId="77777777" w:rsidR="00196277" w:rsidRPr="00564DD8" w:rsidRDefault="00196277" w:rsidP="00313EEB">
            <w:pPr>
              <w:tabs>
                <w:tab w:val="clear" w:pos="794"/>
              </w:tabs>
              <w:spacing w:before="40" w:after="40" w:line="240" w:lineRule="exact"/>
              <w:jc w:val="left"/>
              <w:rPr>
                <w:rFonts w:eastAsia="Times New Roman"/>
                <w:sz w:val="20"/>
                <w:szCs w:val="20"/>
              </w:rPr>
            </w:pPr>
          </w:p>
        </w:tc>
        <w:tc>
          <w:tcPr>
            <w:tcW w:w="1227" w:type="dxa"/>
            <w:tcBorders>
              <w:top w:val="nil"/>
              <w:left w:val="nil"/>
              <w:bottom w:val="nil"/>
              <w:right w:val="nil"/>
            </w:tcBorders>
            <w:shd w:val="clear" w:color="auto" w:fill="auto"/>
            <w:noWrap/>
            <w:vAlign w:val="center"/>
            <w:hideMark/>
          </w:tcPr>
          <w:p w14:paraId="3D8C8FA7" w14:textId="77777777" w:rsidR="00196277" w:rsidRPr="00564DD8" w:rsidRDefault="00196277" w:rsidP="00313EEB">
            <w:pPr>
              <w:tabs>
                <w:tab w:val="clear" w:pos="794"/>
              </w:tabs>
              <w:spacing w:before="40" w:after="40" w:line="240" w:lineRule="exact"/>
              <w:jc w:val="left"/>
              <w:rPr>
                <w:rFonts w:eastAsia="Times New Roman"/>
                <w:sz w:val="20"/>
                <w:szCs w:val="20"/>
              </w:rPr>
            </w:pPr>
          </w:p>
        </w:tc>
      </w:tr>
      <w:tr w:rsidR="00196277" w:rsidRPr="00420C6E" w14:paraId="03271AA1" w14:textId="77777777" w:rsidTr="00C9339C">
        <w:trPr>
          <w:trHeight w:val="252"/>
          <w:jc w:val="center"/>
        </w:trPr>
        <w:tc>
          <w:tcPr>
            <w:tcW w:w="990" w:type="dxa"/>
            <w:tcBorders>
              <w:top w:val="nil"/>
              <w:left w:val="nil"/>
              <w:bottom w:val="nil"/>
              <w:right w:val="nil"/>
            </w:tcBorders>
            <w:shd w:val="clear" w:color="auto" w:fill="auto"/>
            <w:noWrap/>
            <w:vAlign w:val="center"/>
            <w:hideMark/>
          </w:tcPr>
          <w:p w14:paraId="61E0EA96" w14:textId="77777777" w:rsidR="00196277" w:rsidRPr="00564DD8" w:rsidRDefault="00196277" w:rsidP="00313EEB">
            <w:pPr>
              <w:tabs>
                <w:tab w:val="clear" w:pos="794"/>
              </w:tabs>
              <w:spacing w:before="40" w:after="40" w:line="240" w:lineRule="exact"/>
              <w:jc w:val="left"/>
              <w:rPr>
                <w:rFonts w:eastAsia="Times New Roman"/>
                <w:b/>
                <w:bCs/>
                <w:sz w:val="20"/>
                <w:szCs w:val="20"/>
              </w:rPr>
            </w:pPr>
            <w:r w:rsidRPr="00564DD8">
              <w:rPr>
                <w:rFonts w:eastAsia="Times New Roman" w:hint="cs"/>
                <w:b/>
                <w:bCs/>
                <w:sz w:val="20"/>
                <w:szCs w:val="20"/>
                <w:rtl/>
              </w:rPr>
              <w:t>المجموع</w:t>
            </w:r>
          </w:p>
        </w:tc>
        <w:tc>
          <w:tcPr>
            <w:tcW w:w="6608" w:type="dxa"/>
            <w:tcBorders>
              <w:top w:val="nil"/>
              <w:left w:val="nil"/>
              <w:bottom w:val="nil"/>
              <w:right w:val="nil"/>
            </w:tcBorders>
            <w:shd w:val="clear" w:color="auto" w:fill="auto"/>
            <w:noWrap/>
            <w:vAlign w:val="center"/>
            <w:hideMark/>
          </w:tcPr>
          <w:p w14:paraId="0C946013" w14:textId="77777777" w:rsidR="00196277" w:rsidRPr="00564DD8" w:rsidRDefault="00196277" w:rsidP="00313EEB">
            <w:pPr>
              <w:tabs>
                <w:tab w:val="clear" w:pos="794"/>
              </w:tabs>
              <w:spacing w:before="40" w:after="40" w:line="240" w:lineRule="exact"/>
              <w:jc w:val="left"/>
              <w:rPr>
                <w:rFonts w:eastAsia="Times New Roman"/>
                <w:b/>
                <w:bCs/>
                <w:sz w:val="20"/>
                <w:szCs w:val="20"/>
              </w:rPr>
            </w:pPr>
          </w:p>
        </w:tc>
        <w:tc>
          <w:tcPr>
            <w:tcW w:w="1227" w:type="dxa"/>
            <w:tcBorders>
              <w:top w:val="nil"/>
              <w:left w:val="single" w:sz="4" w:space="0" w:color="0070C0"/>
              <w:bottom w:val="nil"/>
              <w:right w:val="nil"/>
            </w:tcBorders>
            <w:shd w:val="clear" w:color="auto" w:fill="auto"/>
            <w:noWrap/>
            <w:vAlign w:val="center"/>
            <w:hideMark/>
          </w:tcPr>
          <w:p w14:paraId="33367BBD" w14:textId="77777777" w:rsidR="00196277" w:rsidRPr="00564DD8" w:rsidRDefault="00196277" w:rsidP="00313EEB">
            <w:pPr>
              <w:tabs>
                <w:tab w:val="clear" w:pos="794"/>
              </w:tabs>
              <w:spacing w:before="40" w:after="40" w:line="240" w:lineRule="exact"/>
              <w:jc w:val="left"/>
              <w:rPr>
                <w:rFonts w:eastAsia="Times New Roman"/>
                <w:b/>
                <w:bCs/>
                <w:sz w:val="20"/>
                <w:szCs w:val="20"/>
              </w:rPr>
            </w:pPr>
            <w:r w:rsidRPr="00564DD8">
              <w:rPr>
                <w:b/>
                <w:bCs/>
                <w:sz w:val="20"/>
                <w:szCs w:val="20"/>
              </w:rPr>
              <w:t>26 699</w:t>
            </w:r>
          </w:p>
        </w:tc>
        <w:tc>
          <w:tcPr>
            <w:tcW w:w="1428" w:type="dxa"/>
            <w:tcBorders>
              <w:top w:val="nil"/>
              <w:left w:val="nil"/>
              <w:bottom w:val="nil"/>
              <w:right w:val="nil"/>
            </w:tcBorders>
            <w:shd w:val="clear" w:color="auto" w:fill="auto"/>
            <w:noWrap/>
            <w:vAlign w:val="center"/>
            <w:hideMark/>
          </w:tcPr>
          <w:p w14:paraId="4C35DC66" w14:textId="77777777" w:rsidR="00196277" w:rsidRPr="00564DD8" w:rsidRDefault="00196277" w:rsidP="00313EEB">
            <w:pPr>
              <w:tabs>
                <w:tab w:val="clear" w:pos="794"/>
              </w:tabs>
              <w:spacing w:before="40" w:after="40" w:line="240" w:lineRule="exact"/>
              <w:jc w:val="left"/>
              <w:rPr>
                <w:rFonts w:eastAsia="Times New Roman"/>
                <w:b/>
                <w:bCs/>
                <w:sz w:val="20"/>
                <w:szCs w:val="20"/>
              </w:rPr>
            </w:pPr>
            <w:r w:rsidRPr="00564DD8">
              <w:rPr>
                <w:b/>
                <w:bCs/>
                <w:sz w:val="20"/>
                <w:szCs w:val="20"/>
              </w:rPr>
              <w:t>26 983</w:t>
            </w:r>
          </w:p>
        </w:tc>
        <w:tc>
          <w:tcPr>
            <w:tcW w:w="1227" w:type="dxa"/>
            <w:tcBorders>
              <w:top w:val="nil"/>
              <w:left w:val="nil"/>
              <w:bottom w:val="nil"/>
              <w:right w:val="nil"/>
            </w:tcBorders>
            <w:shd w:val="clear" w:color="auto" w:fill="auto"/>
            <w:noWrap/>
            <w:vAlign w:val="center"/>
            <w:hideMark/>
          </w:tcPr>
          <w:p w14:paraId="49550D9F" w14:textId="77777777" w:rsidR="00196277" w:rsidRPr="00564DD8" w:rsidRDefault="00196277" w:rsidP="00313EEB">
            <w:pPr>
              <w:tabs>
                <w:tab w:val="clear" w:pos="794"/>
              </w:tabs>
              <w:spacing w:before="40" w:after="40" w:line="240" w:lineRule="exact"/>
              <w:jc w:val="left"/>
              <w:rPr>
                <w:rFonts w:eastAsia="Times New Roman"/>
                <w:b/>
                <w:bCs/>
                <w:sz w:val="20"/>
                <w:szCs w:val="20"/>
              </w:rPr>
            </w:pPr>
            <w:r w:rsidRPr="00564DD8">
              <w:rPr>
                <w:b/>
                <w:bCs/>
                <w:sz w:val="20"/>
                <w:szCs w:val="20"/>
              </w:rPr>
              <w:t>13 894</w:t>
            </w:r>
          </w:p>
        </w:tc>
        <w:tc>
          <w:tcPr>
            <w:tcW w:w="1428" w:type="dxa"/>
            <w:tcBorders>
              <w:top w:val="nil"/>
              <w:left w:val="nil"/>
              <w:bottom w:val="nil"/>
              <w:right w:val="nil"/>
            </w:tcBorders>
            <w:shd w:val="clear" w:color="auto" w:fill="auto"/>
            <w:noWrap/>
            <w:vAlign w:val="center"/>
            <w:hideMark/>
          </w:tcPr>
          <w:p w14:paraId="5EF85B0F" w14:textId="77777777" w:rsidR="00196277" w:rsidRPr="00564DD8" w:rsidRDefault="00196277" w:rsidP="00313EEB">
            <w:pPr>
              <w:tabs>
                <w:tab w:val="clear" w:pos="794"/>
              </w:tabs>
              <w:spacing w:before="40" w:after="40" w:line="240" w:lineRule="exact"/>
              <w:jc w:val="left"/>
              <w:rPr>
                <w:rFonts w:eastAsia="Times New Roman"/>
                <w:b/>
                <w:bCs/>
                <w:sz w:val="20"/>
                <w:szCs w:val="20"/>
              </w:rPr>
            </w:pPr>
            <w:r w:rsidRPr="00564DD8">
              <w:rPr>
                <w:b/>
                <w:bCs/>
                <w:sz w:val="20"/>
                <w:szCs w:val="20"/>
              </w:rPr>
              <w:t>13 195</w:t>
            </w:r>
          </w:p>
        </w:tc>
        <w:tc>
          <w:tcPr>
            <w:tcW w:w="1227" w:type="dxa"/>
            <w:tcBorders>
              <w:top w:val="nil"/>
              <w:left w:val="nil"/>
              <w:bottom w:val="nil"/>
              <w:right w:val="nil"/>
            </w:tcBorders>
            <w:shd w:val="clear" w:color="auto" w:fill="auto"/>
            <w:noWrap/>
            <w:vAlign w:val="center"/>
            <w:hideMark/>
          </w:tcPr>
          <w:p w14:paraId="78CA4788" w14:textId="77777777" w:rsidR="00196277" w:rsidRPr="00564DD8" w:rsidRDefault="00196277" w:rsidP="00313EEB">
            <w:pPr>
              <w:tabs>
                <w:tab w:val="clear" w:pos="794"/>
              </w:tabs>
              <w:spacing w:before="40" w:after="40" w:line="240" w:lineRule="exact"/>
              <w:jc w:val="left"/>
              <w:rPr>
                <w:rFonts w:eastAsia="Times New Roman"/>
                <w:b/>
                <w:bCs/>
                <w:sz w:val="20"/>
                <w:szCs w:val="20"/>
              </w:rPr>
            </w:pPr>
            <w:r w:rsidRPr="00564DD8">
              <w:rPr>
                <w:b/>
                <w:bCs/>
                <w:sz w:val="20"/>
                <w:szCs w:val="20"/>
              </w:rPr>
              <w:t>27 089</w:t>
            </w:r>
          </w:p>
        </w:tc>
      </w:tr>
    </w:tbl>
    <w:p w14:paraId="0E354D76" w14:textId="77777777" w:rsidR="00196277" w:rsidRPr="00420C6E" w:rsidRDefault="00196277" w:rsidP="00196277">
      <w:pPr>
        <w:rPr>
          <w:rtl/>
          <w:lang w:bidi="ar-EG"/>
        </w:rPr>
      </w:pPr>
      <w:r w:rsidRPr="00420C6E">
        <w:rPr>
          <w:noProof/>
          <w:rtl/>
        </w:rPr>
        <mc:AlternateContent>
          <mc:Choice Requires="wpg">
            <w:drawing>
              <wp:anchor distT="0" distB="0" distL="114300" distR="114300" simplePos="0" relativeHeight="251668480" behindDoc="0" locked="0" layoutInCell="1" allowOverlap="1" wp14:anchorId="4F4E4B7F" wp14:editId="06923665">
                <wp:simplePos x="0" y="0"/>
                <wp:positionH relativeFrom="margin">
                  <wp:align>left</wp:align>
                </wp:positionH>
                <wp:positionV relativeFrom="paragraph">
                  <wp:posOffset>-4254512</wp:posOffset>
                </wp:positionV>
                <wp:extent cx="3717940" cy="4546119"/>
                <wp:effectExtent l="0" t="0" r="15875" b="26035"/>
                <wp:wrapNone/>
                <wp:docPr id="202" name="Group 202"/>
                <wp:cNvGraphicFramePr/>
                <a:graphic xmlns:a="http://schemas.openxmlformats.org/drawingml/2006/main">
                  <a:graphicData uri="http://schemas.microsoft.com/office/word/2010/wordprocessingGroup">
                    <wpg:wgp>
                      <wpg:cNvGrpSpPr/>
                      <wpg:grpSpPr>
                        <a:xfrm>
                          <a:off x="0" y="0"/>
                          <a:ext cx="3717940" cy="4546119"/>
                          <a:chOff x="483231" y="-25881"/>
                          <a:chExt cx="3573041" cy="5046549"/>
                        </a:xfrm>
                      </wpg:grpSpPr>
                      <wps:wsp>
                        <wps:cNvPr id="203" name="Rounded Rectangle 203"/>
                        <wps:cNvSpPr>
                          <a:spLocks noChangeArrowheads="1"/>
                        </wps:cNvSpPr>
                        <wps:spPr bwMode="auto">
                          <a:xfrm>
                            <a:off x="483231" y="-1"/>
                            <a:ext cx="804152" cy="5020669"/>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s:wsp>
                        <wps:cNvPr id="204" name="Rounded Rectangle 204"/>
                        <wps:cNvSpPr>
                          <a:spLocks noChangeArrowheads="1"/>
                        </wps:cNvSpPr>
                        <wps:spPr bwMode="auto">
                          <a:xfrm>
                            <a:off x="3146583" y="-25881"/>
                            <a:ext cx="909689" cy="5036974"/>
                          </a:xfrm>
                          <a:prstGeom prst="roundRect">
                            <a:avLst>
                              <a:gd name="adj" fmla="val 50000"/>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4BF8B97" id="Group 202" o:spid="_x0000_s1026" style="position:absolute;margin-left:0;margin-top:-335pt;width:292.75pt;height:357.95pt;z-index:251668480;mso-position-horizontal:left;mso-position-horizontal-relative:margin;mso-width-relative:margin;mso-height-relative:margin" coordorigin="4832,-258" coordsize="35730,50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">
                <v:roundrect id="Rounded Rectangle 203" o:spid="_x0000_s1027" style="position:absolute;left:4832;width:8041;height:5020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" filled="f" strokecolor="#0070c0" strokeweight="1pt"/>
                <v:roundrect id="Rounded Rectangle 204" o:spid="_x0000_s1028" style="position:absolute;left:31465;top:-258;width:9097;height:50368;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" filled="f"/>
                <w10:wrap anchorx="margin"/>
              </v:group>
            </w:pict>
          </mc:Fallback>
        </mc:AlternateContent>
      </w:r>
      <w:r w:rsidRPr="00420C6E">
        <w:rPr>
          <w:rtl/>
          <w:lang w:bidi="ar-EG"/>
        </w:rPr>
        <w:br w:type="page"/>
      </w:r>
    </w:p>
    <w:tbl>
      <w:tblPr>
        <w:bidiVisual/>
        <w:tblW w:w="5000" w:type="pct"/>
        <w:jc w:val="center"/>
        <w:tblLayout w:type="fixed"/>
        <w:tblLook w:val="04A0" w:firstRow="1" w:lastRow="0" w:firstColumn="1" w:lastColumn="0" w:noHBand="0" w:noVBand="1"/>
      </w:tblPr>
      <w:tblGrid>
        <w:gridCol w:w="2826"/>
        <w:gridCol w:w="1451"/>
        <w:gridCol w:w="37"/>
        <w:gridCol w:w="1182"/>
        <w:gridCol w:w="233"/>
        <w:gridCol w:w="1255"/>
        <w:gridCol w:w="196"/>
        <w:gridCol w:w="963"/>
        <w:gridCol w:w="489"/>
        <w:gridCol w:w="759"/>
        <w:gridCol w:w="641"/>
        <w:gridCol w:w="51"/>
        <w:gridCol w:w="1452"/>
        <w:gridCol w:w="464"/>
        <w:gridCol w:w="987"/>
        <w:gridCol w:w="172"/>
        <w:gridCol w:w="1280"/>
        <w:gridCol w:w="1268"/>
      </w:tblGrid>
      <w:tr w:rsidR="00196277" w:rsidRPr="00420C6E" w14:paraId="4E26D8CC" w14:textId="77777777" w:rsidTr="00313EEB">
        <w:trPr>
          <w:jc w:val="center"/>
        </w:trPr>
        <w:tc>
          <w:tcPr>
            <w:tcW w:w="15706" w:type="dxa"/>
            <w:gridSpan w:val="18"/>
            <w:tcBorders>
              <w:top w:val="nil"/>
              <w:left w:val="nil"/>
              <w:bottom w:val="nil"/>
              <w:right w:val="nil"/>
            </w:tcBorders>
            <w:shd w:val="clear" w:color="auto" w:fill="auto"/>
            <w:noWrap/>
            <w:vAlign w:val="center"/>
            <w:hideMark/>
          </w:tcPr>
          <w:p w14:paraId="1C7EF918" w14:textId="77777777" w:rsidR="00196277" w:rsidRPr="00BB3442" w:rsidRDefault="00196277" w:rsidP="00313EEB">
            <w:pPr>
              <w:pStyle w:val="TableNo0"/>
              <w:rPr>
                <w:sz w:val="30"/>
                <w:szCs w:val="30"/>
                <w:rtl/>
                <w:lang w:bidi="ar-EG"/>
              </w:rPr>
            </w:pPr>
            <w:bookmarkStart w:id="48" w:name="_Toc7432955"/>
            <w:bookmarkStart w:id="49" w:name="_Toc69294489"/>
            <w:r w:rsidRPr="00BB3442">
              <w:rPr>
                <w:rFonts w:hint="cs"/>
                <w:sz w:val="30"/>
                <w:szCs w:val="30"/>
                <w:rtl/>
              </w:rPr>
              <w:lastRenderedPageBreak/>
              <w:t xml:space="preserve">الجدول </w:t>
            </w:r>
            <w:r w:rsidRPr="00BB3442">
              <w:rPr>
                <w:sz w:val="30"/>
                <w:szCs w:val="30"/>
              </w:rPr>
              <w:t>8</w:t>
            </w:r>
            <w:bookmarkEnd w:id="48"/>
            <w:bookmarkEnd w:id="49"/>
          </w:p>
        </w:tc>
      </w:tr>
      <w:tr w:rsidR="00196277" w:rsidRPr="00420C6E" w14:paraId="1DD672B1" w14:textId="77777777" w:rsidTr="00313EEB">
        <w:trPr>
          <w:jc w:val="center"/>
        </w:trPr>
        <w:tc>
          <w:tcPr>
            <w:tcW w:w="15706" w:type="dxa"/>
            <w:gridSpan w:val="18"/>
            <w:tcBorders>
              <w:top w:val="nil"/>
              <w:left w:val="nil"/>
              <w:bottom w:val="nil"/>
              <w:right w:val="nil"/>
            </w:tcBorders>
            <w:shd w:val="clear" w:color="auto" w:fill="auto"/>
            <w:noWrap/>
            <w:vAlign w:val="center"/>
            <w:hideMark/>
          </w:tcPr>
          <w:p w14:paraId="4357E419" w14:textId="77777777" w:rsidR="00196277" w:rsidRPr="00564DD8" w:rsidRDefault="00196277" w:rsidP="00313EEB">
            <w:pPr>
              <w:pStyle w:val="Tabletitle0"/>
              <w:rPr>
                <w:b/>
                <w:bCs/>
                <w:i/>
                <w:iCs/>
                <w:sz w:val="28"/>
                <w:szCs w:val="28"/>
                <w:rtl/>
              </w:rPr>
            </w:pPr>
            <w:bookmarkStart w:id="50" w:name="_Toc7432956"/>
            <w:bookmarkStart w:id="51" w:name="_Toc69294490"/>
            <w:r w:rsidRPr="00BB3442">
              <w:rPr>
                <w:rFonts w:hint="cs"/>
                <w:b/>
                <w:bCs/>
                <w:i/>
                <w:iCs/>
                <w:color w:val="002060"/>
                <w:sz w:val="26"/>
                <w:szCs w:val="26"/>
                <w:rtl/>
              </w:rPr>
              <w:t xml:space="preserve">قطاع تقييس الاتصالات </w:t>
            </w:r>
            <w:bookmarkEnd w:id="50"/>
            <w:r w:rsidRPr="00BB3442">
              <w:rPr>
                <w:b/>
                <w:bCs/>
                <w:i/>
                <w:iCs/>
                <w:color w:val="002060"/>
                <w:sz w:val="26"/>
                <w:szCs w:val="26"/>
              </w:rPr>
              <w:t>2023-2022</w:t>
            </w:r>
            <w:bookmarkEnd w:id="51"/>
          </w:p>
        </w:tc>
      </w:tr>
      <w:tr w:rsidR="00196277" w:rsidRPr="00420C6E" w14:paraId="1CDC27C1" w14:textId="77777777" w:rsidTr="00313EEB">
        <w:trPr>
          <w:jc w:val="center"/>
        </w:trPr>
        <w:tc>
          <w:tcPr>
            <w:tcW w:w="15706" w:type="dxa"/>
            <w:gridSpan w:val="18"/>
            <w:tcBorders>
              <w:top w:val="nil"/>
              <w:left w:val="nil"/>
              <w:bottom w:val="nil"/>
              <w:right w:val="nil"/>
            </w:tcBorders>
            <w:shd w:val="clear" w:color="auto" w:fill="auto"/>
            <w:noWrap/>
            <w:vAlign w:val="center"/>
            <w:hideMark/>
          </w:tcPr>
          <w:p w14:paraId="46FAC173" w14:textId="77777777" w:rsidR="00196277" w:rsidRPr="00564DD8" w:rsidRDefault="00196277" w:rsidP="00313EEB">
            <w:pPr>
              <w:tabs>
                <w:tab w:val="clear" w:pos="794"/>
              </w:tabs>
              <w:spacing w:before="60" w:after="60" w:line="300" w:lineRule="exact"/>
              <w:jc w:val="left"/>
              <w:rPr>
                <w:rFonts w:eastAsia="Times New Roman"/>
                <w:b/>
                <w:bCs/>
                <w:i/>
                <w:iCs/>
                <w:color w:val="002060"/>
                <w:sz w:val="28"/>
                <w:szCs w:val="24"/>
              </w:rPr>
            </w:pPr>
            <w:r w:rsidRPr="00564DD8">
              <w:rPr>
                <w:rFonts w:eastAsia="Times New Roman" w:hint="cs"/>
                <w:b/>
                <w:bCs/>
                <w:i/>
                <w:iCs/>
                <w:color w:val="002060"/>
                <w:sz w:val="24"/>
                <w:szCs w:val="24"/>
                <w:rtl/>
              </w:rPr>
              <w:t>ال</w:t>
            </w:r>
            <w:r w:rsidRPr="00564DD8">
              <w:rPr>
                <w:rFonts w:eastAsia="Times New Roman"/>
                <w:b/>
                <w:bCs/>
                <w:i/>
                <w:iCs/>
                <w:color w:val="002060"/>
                <w:sz w:val="24"/>
                <w:szCs w:val="24"/>
                <w:rtl/>
              </w:rPr>
              <w:t>نفقات ال</w:t>
            </w:r>
            <w:r w:rsidRPr="00564DD8">
              <w:rPr>
                <w:rFonts w:eastAsia="Times New Roman" w:hint="cs"/>
                <w:b/>
                <w:bCs/>
                <w:i/>
                <w:iCs/>
                <w:color w:val="002060"/>
                <w:sz w:val="24"/>
                <w:szCs w:val="24"/>
                <w:rtl/>
              </w:rPr>
              <w:t>مخططة</w:t>
            </w:r>
            <w:r w:rsidRPr="00564DD8">
              <w:rPr>
                <w:rFonts w:eastAsia="Times New Roman"/>
                <w:b/>
                <w:bCs/>
                <w:i/>
                <w:iCs/>
                <w:color w:val="002060"/>
                <w:sz w:val="24"/>
                <w:szCs w:val="24"/>
                <w:rtl/>
              </w:rPr>
              <w:t xml:space="preserve"> حسب الأبواب والفئات</w:t>
            </w:r>
          </w:p>
        </w:tc>
      </w:tr>
      <w:tr w:rsidR="00196277" w:rsidRPr="00420C6E" w14:paraId="30063B49" w14:textId="77777777" w:rsidTr="00313EEB">
        <w:trPr>
          <w:jc w:val="center"/>
        </w:trPr>
        <w:tc>
          <w:tcPr>
            <w:tcW w:w="2826" w:type="dxa"/>
            <w:tcBorders>
              <w:top w:val="nil"/>
              <w:left w:val="nil"/>
              <w:bottom w:val="nil"/>
              <w:right w:val="nil"/>
            </w:tcBorders>
            <w:shd w:val="clear" w:color="auto" w:fill="auto"/>
            <w:noWrap/>
            <w:vAlign w:val="center"/>
            <w:hideMark/>
          </w:tcPr>
          <w:p w14:paraId="44EDDBD3"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880" w:type="dxa"/>
            <w:gridSpan w:val="17"/>
            <w:tcBorders>
              <w:top w:val="nil"/>
              <w:left w:val="nil"/>
              <w:bottom w:val="nil"/>
              <w:right w:val="nil"/>
            </w:tcBorders>
            <w:shd w:val="clear" w:color="auto" w:fill="auto"/>
            <w:noWrap/>
            <w:vAlign w:val="center"/>
            <w:hideMark/>
          </w:tcPr>
          <w:p w14:paraId="7416F6C8" w14:textId="77777777" w:rsidR="00196277" w:rsidRPr="006F3FE2" w:rsidRDefault="00196277" w:rsidP="00313EEB">
            <w:pPr>
              <w:tabs>
                <w:tab w:val="clear" w:pos="794"/>
              </w:tabs>
              <w:spacing w:before="40" w:after="40" w:line="240" w:lineRule="exact"/>
              <w:jc w:val="center"/>
              <w:rPr>
                <w:rFonts w:eastAsia="Times New Roman"/>
                <w:i/>
                <w:iCs/>
                <w:color w:val="002060"/>
                <w:sz w:val="20"/>
                <w:szCs w:val="20"/>
              </w:rPr>
            </w:pPr>
            <w:r w:rsidRPr="006F3FE2">
              <w:rPr>
                <w:rFonts w:eastAsia="Times New Roman" w:hint="cs"/>
                <w:i/>
                <w:iCs/>
                <w:color w:val="002060"/>
                <w:sz w:val="20"/>
                <w:szCs w:val="20"/>
                <w:rtl/>
              </w:rPr>
              <w:t>بآلاف الفرنكات السويسرية</w:t>
            </w:r>
          </w:p>
        </w:tc>
      </w:tr>
      <w:tr w:rsidR="00196277" w:rsidRPr="00420C6E" w14:paraId="48103476" w14:textId="77777777" w:rsidTr="00313EEB">
        <w:trPr>
          <w:jc w:val="center"/>
        </w:trPr>
        <w:tc>
          <w:tcPr>
            <w:tcW w:w="10032" w:type="dxa"/>
            <w:gridSpan w:val="11"/>
            <w:tcBorders>
              <w:top w:val="nil"/>
              <w:left w:val="nil"/>
              <w:bottom w:val="nil"/>
              <w:right w:val="nil"/>
            </w:tcBorders>
            <w:shd w:val="clear" w:color="auto" w:fill="auto"/>
            <w:noWrap/>
            <w:vAlign w:val="center"/>
            <w:hideMark/>
          </w:tcPr>
          <w:p w14:paraId="7A1D3742"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sz w:val="20"/>
                <w:szCs w:val="20"/>
              </w:rPr>
              <w:t xml:space="preserve"> </w:t>
            </w:r>
          </w:p>
        </w:tc>
        <w:tc>
          <w:tcPr>
            <w:tcW w:w="4406" w:type="dxa"/>
            <w:gridSpan w:val="6"/>
            <w:tcBorders>
              <w:top w:val="nil"/>
              <w:left w:val="nil"/>
              <w:bottom w:val="nil"/>
              <w:right w:val="nil"/>
            </w:tcBorders>
            <w:shd w:val="clear" w:color="auto" w:fill="auto"/>
            <w:noWrap/>
            <w:vAlign w:val="center"/>
            <w:hideMark/>
          </w:tcPr>
          <w:p w14:paraId="4DDDD3B7" w14:textId="77777777" w:rsidR="00196277" w:rsidRPr="006F3FE2" w:rsidRDefault="00196277" w:rsidP="00313EEB">
            <w:pPr>
              <w:tabs>
                <w:tab w:val="clear" w:pos="794"/>
              </w:tabs>
              <w:spacing w:before="40" w:after="40" w:line="240" w:lineRule="exact"/>
              <w:jc w:val="center"/>
              <w:rPr>
                <w:rFonts w:eastAsia="Times New Roman"/>
                <w:b/>
                <w:bCs/>
                <w:i/>
                <w:iCs/>
                <w:color w:val="002060"/>
                <w:sz w:val="20"/>
                <w:szCs w:val="20"/>
              </w:rPr>
            </w:pPr>
            <w:r w:rsidRPr="006F3FE2">
              <w:rPr>
                <w:rFonts w:eastAsia="Times New Roman" w:hint="cs"/>
                <w:b/>
                <w:bCs/>
                <w:i/>
                <w:iCs/>
                <w:color w:val="002060"/>
                <w:sz w:val="20"/>
                <w:szCs w:val="20"/>
                <w:rtl/>
              </w:rPr>
              <w:t>مكتب تقييس الاتصالات</w:t>
            </w:r>
          </w:p>
        </w:tc>
        <w:tc>
          <w:tcPr>
            <w:tcW w:w="1268" w:type="dxa"/>
            <w:tcBorders>
              <w:top w:val="nil"/>
              <w:left w:val="nil"/>
              <w:bottom w:val="nil"/>
              <w:right w:val="nil"/>
            </w:tcBorders>
            <w:shd w:val="clear" w:color="auto" w:fill="auto"/>
            <w:noWrap/>
            <w:vAlign w:val="center"/>
            <w:hideMark/>
          </w:tcPr>
          <w:p w14:paraId="520FED52" w14:textId="4EB382EC" w:rsidR="00196277" w:rsidRPr="006F3FE2" w:rsidRDefault="00196277" w:rsidP="00313EEB">
            <w:pPr>
              <w:tabs>
                <w:tab w:val="clear" w:pos="794"/>
              </w:tabs>
              <w:spacing w:before="40" w:after="40" w:line="240" w:lineRule="exact"/>
              <w:jc w:val="center"/>
              <w:rPr>
                <w:rFonts w:eastAsia="Times New Roman"/>
                <w:b/>
                <w:bCs/>
                <w:i/>
                <w:iCs/>
                <w:color w:val="002060"/>
                <w:sz w:val="20"/>
                <w:szCs w:val="20"/>
              </w:rPr>
            </w:pPr>
          </w:p>
        </w:tc>
      </w:tr>
      <w:tr w:rsidR="00196277" w:rsidRPr="00420C6E" w14:paraId="3D36409C" w14:textId="77777777" w:rsidTr="00313EEB">
        <w:trPr>
          <w:jc w:val="center"/>
        </w:trPr>
        <w:tc>
          <w:tcPr>
            <w:tcW w:w="2826" w:type="dxa"/>
            <w:tcBorders>
              <w:top w:val="nil"/>
              <w:left w:val="nil"/>
              <w:bottom w:val="nil"/>
              <w:right w:val="nil"/>
            </w:tcBorders>
            <w:shd w:val="clear" w:color="auto" w:fill="auto"/>
            <w:noWrap/>
            <w:vAlign w:val="center"/>
            <w:hideMark/>
          </w:tcPr>
          <w:p w14:paraId="30B96C42"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88" w:type="dxa"/>
            <w:gridSpan w:val="2"/>
            <w:tcBorders>
              <w:top w:val="nil"/>
              <w:left w:val="nil"/>
              <w:bottom w:val="nil"/>
              <w:right w:val="nil"/>
            </w:tcBorders>
            <w:shd w:val="clear" w:color="auto" w:fill="auto"/>
            <w:noWrap/>
            <w:vAlign w:val="center"/>
            <w:hideMark/>
          </w:tcPr>
          <w:p w14:paraId="547AEE33"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182" w:type="dxa"/>
            <w:tcBorders>
              <w:top w:val="nil"/>
              <w:left w:val="nil"/>
              <w:bottom w:val="nil"/>
              <w:right w:val="nil"/>
            </w:tcBorders>
            <w:shd w:val="clear" w:color="auto" w:fill="auto"/>
            <w:noWrap/>
            <w:vAlign w:val="center"/>
            <w:hideMark/>
          </w:tcPr>
          <w:p w14:paraId="0B110CA6" w14:textId="77777777" w:rsidR="00196277" w:rsidRPr="006F3FE2" w:rsidRDefault="00196277" w:rsidP="00313EEB">
            <w:pPr>
              <w:tabs>
                <w:tab w:val="clear" w:pos="794"/>
              </w:tabs>
              <w:spacing w:before="0" w:line="100" w:lineRule="exact"/>
              <w:jc w:val="center"/>
              <w:rPr>
                <w:rFonts w:eastAsia="Times New Roman"/>
                <w:sz w:val="20"/>
                <w:szCs w:val="20"/>
              </w:rPr>
            </w:pPr>
          </w:p>
        </w:tc>
        <w:tc>
          <w:tcPr>
            <w:tcW w:w="1488" w:type="dxa"/>
            <w:gridSpan w:val="2"/>
            <w:tcBorders>
              <w:top w:val="nil"/>
              <w:left w:val="nil"/>
              <w:bottom w:val="nil"/>
              <w:right w:val="nil"/>
            </w:tcBorders>
            <w:shd w:val="clear" w:color="auto" w:fill="auto"/>
            <w:noWrap/>
            <w:vAlign w:val="center"/>
            <w:hideMark/>
          </w:tcPr>
          <w:p w14:paraId="281EE1EC" w14:textId="77777777" w:rsidR="00196277" w:rsidRPr="006F3FE2" w:rsidRDefault="00196277" w:rsidP="00313EEB">
            <w:pPr>
              <w:tabs>
                <w:tab w:val="clear" w:pos="794"/>
              </w:tabs>
              <w:spacing w:before="0" w:line="100" w:lineRule="exact"/>
              <w:jc w:val="center"/>
              <w:rPr>
                <w:rFonts w:eastAsia="Times New Roman"/>
                <w:sz w:val="20"/>
                <w:szCs w:val="20"/>
              </w:rPr>
            </w:pPr>
          </w:p>
        </w:tc>
        <w:tc>
          <w:tcPr>
            <w:tcW w:w="1159" w:type="dxa"/>
            <w:gridSpan w:val="2"/>
            <w:tcBorders>
              <w:top w:val="nil"/>
              <w:left w:val="nil"/>
              <w:bottom w:val="nil"/>
              <w:right w:val="nil"/>
            </w:tcBorders>
            <w:shd w:val="clear" w:color="auto" w:fill="auto"/>
            <w:noWrap/>
            <w:vAlign w:val="center"/>
            <w:hideMark/>
          </w:tcPr>
          <w:p w14:paraId="43CDD541" w14:textId="77777777" w:rsidR="00196277" w:rsidRPr="006F3FE2" w:rsidRDefault="00196277" w:rsidP="00313EEB">
            <w:pPr>
              <w:tabs>
                <w:tab w:val="clear" w:pos="794"/>
              </w:tabs>
              <w:spacing w:before="0" w:line="100" w:lineRule="exact"/>
              <w:jc w:val="center"/>
              <w:rPr>
                <w:rFonts w:eastAsia="Times New Roman"/>
                <w:sz w:val="20"/>
                <w:szCs w:val="20"/>
              </w:rPr>
            </w:pPr>
          </w:p>
        </w:tc>
        <w:tc>
          <w:tcPr>
            <w:tcW w:w="1248" w:type="dxa"/>
            <w:gridSpan w:val="2"/>
            <w:tcBorders>
              <w:top w:val="nil"/>
              <w:left w:val="nil"/>
              <w:bottom w:val="nil"/>
              <w:right w:val="nil"/>
            </w:tcBorders>
            <w:shd w:val="clear" w:color="auto" w:fill="auto"/>
            <w:noWrap/>
            <w:vAlign w:val="center"/>
            <w:hideMark/>
          </w:tcPr>
          <w:p w14:paraId="4A7AF322" w14:textId="77777777" w:rsidR="00196277" w:rsidRPr="006F3FE2" w:rsidRDefault="00196277" w:rsidP="00313EEB">
            <w:pPr>
              <w:tabs>
                <w:tab w:val="clear" w:pos="794"/>
              </w:tabs>
              <w:spacing w:before="0" w:line="100" w:lineRule="exact"/>
              <w:jc w:val="center"/>
              <w:rPr>
                <w:rFonts w:eastAsia="Times New Roman"/>
                <w:sz w:val="20"/>
                <w:szCs w:val="20"/>
              </w:rPr>
            </w:pPr>
          </w:p>
        </w:tc>
        <w:tc>
          <w:tcPr>
            <w:tcW w:w="641" w:type="dxa"/>
            <w:tcBorders>
              <w:top w:val="nil"/>
              <w:left w:val="nil"/>
              <w:bottom w:val="nil"/>
              <w:right w:val="nil"/>
            </w:tcBorders>
            <w:shd w:val="clear" w:color="auto" w:fill="auto"/>
            <w:noWrap/>
            <w:vAlign w:val="center"/>
            <w:hideMark/>
          </w:tcPr>
          <w:p w14:paraId="69CE34FE" w14:textId="77777777" w:rsidR="00196277" w:rsidRPr="006F3FE2" w:rsidRDefault="00196277" w:rsidP="00313EEB">
            <w:pPr>
              <w:tabs>
                <w:tab w:val="clear" w:pos="794"/>
              </w:tabs>
              <w:spacing w:before="0" w:line="100" w:lineRule="exact"/>
              <w:jc w:val="center"/>
              <w:rPr>
                <w:rFonts w:eastAsia="Times New Roman"/>
                <w:sz w:val="20"/>
                <w:szCs w:val="20"/>
              </w:rPr>
            </w:pPr>
          </w:p>
        </w:tc>
        <w:tc>
          <w:tcPr>
            <w:tcW w:w="1967" w:type="dxa"/>
            <w:gridSpan w:val="3"/>
            <w:tcBorders>
              <w:top w:val="nil"/>
              <w:left w:val="nil"/>
              <w:bottom w:val="nil"/>
              <w:right w:val="nil"/>
            </w:tcBorders>
            <w:shd w:val="clear" w:color="auto" w:fill="auto"/>
            <w:noWrap/>
            <w:vAlign w:val="bottom"/>
            <w:hideMark/>
          </w:tcPr>
          <w:p w14:paraId="26D3E5B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159" w:type="dxa"/>
            <w:gridSpan w:val="2"/>
            <w:tcBorders>
              <w:top w:val="nil"/>
              <w:left w:val="nil"/>
              <w:bottom w:val="nil"/>
              <w:right w:val="nil"/>
            </w:tcBorders>
            <w:shd w:val="clear" w:color="auto" w:fill="auto"/>
            <w:noWrap/>
            <w:vAlign w:val="center"/>
            <w:hideMark/>
          </w:tcPr>
          <w:p w14:paraId="2A207779"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80" w:type="dxa"/>
            <w:tcBorders>
              <w:top w:val="nil"/>
              <w:left w:val="nil"/>
              <w:bottom w:val="nil"/>
              <w:right w:val="nil"/>
            </w:tcBorders>
            <w:shd w:val="clear" w:color="auto" w:fill="auto"/>
            <w:noWrap/>
            <w:vAlign w:val="center"/>
            <w:hideMark/>
          </w:tcPr>
          <w:p w14:paraId="3A941634"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center"/>
            <w:hideMark/>
          </w:tcPr>
          <w:p w14:paraId="5E249A09" w14:textId="0E133A13"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154406E3" w14:textId="77777777" w:rsidTr="00313EEB">
        <w:trPr>
          <w:jc w:val="center"/>
        </w:trPr>
        <w:tc>
          <w:tcPr>
            <w:tcW w:w="2826" w:type="dxa"/>
            <w:tcBorders>
              <w:top w:val="nil"/>
              <w:left w:val="nil"/>
              <w:bottom w:val="nil"/>
              <w:right w:val="nil"/>
            </w:tcBorders>
            <w:shd w:val="clear" w:color="auto" w:fill="auto"/>
            <w:noWrap/>
            <w:vAlign w:val="center"/>
            <w:hideMark/>
          </w:tcPr>
          <w:p w14:paraId="65596561" w14:textId="77777777" w:rsidR="00196277" w:rsidRPr="006F3FE2" w:rsidRDefault="00196277" w:rsidP="00313EEB">
            <w:pPr>
              <w:tabs>
                <w:tab w:val="clear" w:pos="794"/>
              </w:tabs>
              <w:spacing w:before="40" w:after="40" w:line="240" w:lineRule="exact"/>
              <w:jc w:val="center"/>
              <w:rPr>
                <w:rFonts w:eastAsia="Times New Roman"/>
                <w:sz w:val="20"/>
                <w:szCs w:val="20"/>
              </w:rPr>
            </w:pPr>
          </w:p>
        </w:tc>
        <w:tc>
          <w:tcPr>
            <w:tcW w:w="1451" w:type="dxa"/>
            <w:tcBorders>
              <w:top w:val="nil"/>
              <w:left w:val="single" w:sz="4" w:space="0" w:color="0070C0"/>
              <w:bottom w:val="nil"/>
              <w:right w:val="nil"/>
            </w:tcBorders>
            <w:shd w:val="clear" w:color="auto" w:fill="auto"/>
            <w:hideMark/>
          </w:tcPr>
          <w:p w14:paraId="319329BC" w14:textId="77777777" w:rsidR="00196277" w:rsidRPr="006F3FE2" w:rsidRDefault="00196277" w:rsidP="00313EEB">
            <w:pPr>
              <w:tabs>
                <w:tab w:val="clear" w:pos="794"/>
              </w:tabs>
              <w:spacing w:before="40" w:after="40" w:line="240" w:lineRule="exact"/>
              <w:jc w:val="center"/>
              <w:rPr>
                <w:rFonts w:eastAsia="Times New Roman"/>
                <w:spacing w:val="-6"/>
                <w:sz w:val="20"/>
                <w:szCs w:val="20"/>
              </w:rPr>
            </w:pPr>
            <w:r w:rsidRPr="006F3FE2">
              <w:rPr>
                <w:rFonts w:eastAsia="Times New Roman"/>
                <w:spacing w:val="-6"/>
                <w:sz w:val="20"/>
                <w:szCs w:val="20"/>
                <w:rtl/>
              </w:rPr>
              <w:t>الجمعية العالمية لتقييس الاتصالات</w:t>
            </w:r>
          </w:p>
        </w:tc>
        <w:tc>
          <w:tcPr>
            <w:tcW w:w="1452" w:type="dxa"/>
            <w:gridSpan w:val="3"/>
            <w:tcBorders>
              <w:top w:val="nil"/>
              <w:left w:val="nil"/>
              <w:bottom w:val="nil"/>
              <w:right w:val="nil"/>
            </w:tcBorders>
            <w:shd w:val="clear" w:color="auto" w:fill="auto"/>
            <w:hideMark/>
          </w:tcPr>
          <w:p w14:paraId="75B4CF8F" w14:textId="77777777" w:rsidR="00196277" w:rsidRPr="006F3FE2" w:rsidRDefault="00196277" w:rsidP="00313EEB">
            <w:pPr>
              <w:tabs>
                <w:tab w:val="clear" w:pos="794"/>
              </w:tabs>
              <w:spacing w:before="40" w:after="40" w:line="240" w:lineRule="exact"/>
              <w:jc w:val="center"/>
              <w:rPr>
                <w:rFonts w:eastAsia="Times New Roman"/>
                <w:spacing w:val="-6"/>
                <w:sz w:val="20"/>
                <w:szCs w:val="20"/>
              </w:rPr>
            </w:pPr>
            <w:r w:rsidRPr="006F3FE2">
              <w:rPr>
                <w:rFonts w:eastAsia="Times New Roman"/>
                <w:spacing w:val="-6"/>
                <w:sz w:val="20"/>
                <w:szCs w:val="20"/>
                <w:rtl/>
              </w:rPr>
              <w:t>الفريق الاستشاري لتقييس الاتصالات</w:t>
            </w:r>
          </w:p>
        </w:tc>
        <w:tc>
          <w:tcPr>
            <w:tcW w:w="1451" w:type="dxa"/>
            <w:gridSpan w:val="2"/>
            <w:tcBorders>
              <w:top w:val="nil"/>
              <w:left w:val="nil"/>
              <w:bottom w:val="nil"/>
              <w:right w:val="nil"/>
            </w:tcBorders>
            <w:shd w:val="clear" w:color="auto" w:fill="auto"/>
            <w:hideMark/>
          </w:tcPr>
          <w:p w14:paraId="348B9EFB"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اجتماعات</w:t>
            </w:r>
            <w:r w:rsidRPr="006F3FE2">
              <w:rPr>
                <w:rFonts w:eastAsia="Times New Roman"/>
                <w:sz w:val="20"/>
                <w:szCs w:val="20"/>
                <w:rtl/>
              </w:rPr>
              <w:br/>
              <w:t>لجان الدراسات</w:t>
            </w:r>
          </w:p>
        </w:tc>
        <w:tc>
          <w:tcPr>
            <w:tcW w:w="1452" w:type="dxa"/>
            <w:gridSpan w:val="2"/>
            <w:tcBorders>
              <w:top w:val="nil"/>
              <w:left w:val="nil"/>
              <w:bottom w:val="nil"/>
              <w:right w:val="nil"/>
            </w:tcBorders>
            <w:shd w:val="clear" w:color="auto" w:fill="auto"/>
            <w:hideMark/>
          </w:tcPr>
          <w:p w14:paraId="6B5ECABD"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sz w:val="20"/>
                <w:szCs w:val="20"/>
                <w:rtl/>
              </w:rPr>
              <w:t>الأنشطة والبرامج</w:t>
            </w:r>
          </w:p>
        </w:tc>
        <w:tc>
          <w:tcPr>
            <w:tcW w:w="1451" w:type="dxa"/>
            <w:gridSpan w:val="3"/>
            <w:tcBorders>
              <w:top w:val="nil"/>
              <w:left w:val="nil"/>
              <w:bottom w:val="nil"/>
              <w:right w:val="nil"/>
            </w:tcBorders>
            <w:shd w:val="clear" w:color="auto" w:fill="auto"/>
            <w:hideMark/>
          </w:tcPr>
          <w:p w14:paraId="2E94A069"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الحلقات الدراسية وورش العمل</w:t>
            </w:r>
          </w:p>
        </w:tc>
        <w:tc>
          <w:tcPr>
            <w:tcW w:w="1452" w:type="dxa"/>
            <w:tcBorders>
              <w:top w:val="nil"/>
              <w:left w:val="nil"/>
              <w:bottom w:val="nil"/>
              <w:right w:val="nil"/>
            </w:tcBorders>
            <w:shd w:val="clear" w:color="auto" w:fill="auto"/>
            <w:hideMark/>
          </w:tcPr>
          <w:p w14:paraId="16DA976A"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النفقات المشتركة</w:t>
            </w:r>
          </w:p>
        </w:tc>
        <w:tc>
          <w:tcPr>
            <w:tcW w:w="1451" w:type="dxa"/>
            <w:gridSpan w:val="2"/>
            <w:tcBorders>
              <w:top w:val="nil"/>
              <w:left w:val="nil"/>
              <w:bottom w:val="nil"/>
              <w:right w:val="nil"/>
            </w:tcBorders>
            <w:shd w:val="clear" w:color="auto" w:fill="auto"/>
            <w:hideMark/>
          </w:tcPr>
          <w:p w14:paraId="5AEF8AFB"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مكتب المدير</w:t>
            </w:r>
          </w:p>
        </w:tc>
        <w:tc>
          <w:tcPr>
            <w:tcW w:w="1452" w:type="dxa"/>
            <w:gridSpan w:val="2"/>
            <w:tcBorders>
              <w:top w:val="nil"/>
              <w:left w:val="nil"/>
              <w:bottom w:val="nil"/>
              <w:right w:val="nil"/>
            </w:tcBorders>
            <w:shd w:val="clear" w:color="auto" w:fill="auto"/>
            <w:hideMark/>
          </w:tcPr>
          <w:p w14:paraId="32B3B858"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الدوائر</w:t>
            </w:r>
          </w:p>
        </w:tc>
        <w:tc>
          <w:tcPr>
            <w:tcW w:w="1268" w:type="dxa"/>
            <w:tcBorders>
              <w:top w:val="nil"/>
              <w:left w:val="nil"/>
              <w:bottom w:val="nil"/>
              <w:right w:val="nil"/>
            </w:tcBorders>
            <w:shd w:val="clear" w:color="auto" w:fill="auto"/>
            <w:noWrap/>
            <w:vAlign w:val="center"/>
            <w:hideMark/>
          </w:tcPr>
          <w:p w14:paraId="33B3D6CB" w14:textId="77777777" w:rsidR="00196277" w:rsidRPr="006F3FE2" w:rsidRDefault="00196277" w:rsidP="00313EEB">
            <w:pPr>
              <w:tabs>
                <w:tab w:val="clear" w:pos="794"/>
              </w:tabs>
              <w:spacing w:before="40" w:after="40" w:line="240" w:lineRule="exact"/>
              <w:jc w:val="center"/>
              <w:rPr>
                <w:rFonts w:eastAsia="Times New Roman"/>
                <w:b/>
                <w:bCs/>
                <w:color w:val="002060"/>
                <w:sz w:val="20"/>
                <w:szCs w:val="20"/>
              </w:rPr>
            </w:pPr>
            <w:r w:rsidRPr="006F3FE2">
              <w:rPr>
                <w:rFonts w:eastAsia="Times New Roman" w:hint="cs"/>
                <w:b/>
                <w:bCs/>
                <w:color w:val="002060"/>
                <w:sz w:val="20"/>
                <w:szCs w:val="20"/>
                <w:rtl/>
              </w:rPr>
              <w:t>المجموع</w:t>
            </w:r>
          </w:p>
        </w:tc>
      </w:tr>
      <w:tr w:rsidR="00196277" w:rsidRPr="00420C6E" w14:paraId="45D689CF" w14:textId="77777777" w:rsidTr="00313EEB">
        <w:trPr>
          <w:jc w:val="center"/>
        </w:trPr>
        <w:tc>
          <w:tcPr>
            <w:tcW w:w="2826" w:type="dxa"/>
            <w:tcBorders>
              <w:top w:val="nil"/>
              <w:left w:val="nil"/>
              <w:bottom w:val="single" w:sz="4" w:space="0" w:color="auto"/>
              <w:right w:val="nil"/>
            </w:tcBorders>
            <w:shd w:val="clear" w:color="auto" w:fill="auto"/>
            <w:noWrap/>
            <w:vAlign w:val="center"/>
            <w:hideMark/>
          </w:tcPr>
          <w:p w14:paraId="6DC8DD79" w14:textId="77777777" w:rsidR="00196277" w:rsidRPr="006F3FE2" w:rsidRDefault="00196277" w:rsidP="00313EEB">
            <w:pPr>
              <w:tabs>
                <w:tab w:val="clear" w:pos="794"/>
              </w:tabs>
              <w:spacing w:before="0" w:line="100" w:lineRule="exact"/>
              <w:jc w:val="left"/>
              <w:rPr>
                <w:rFonts w:eastAsia="Times New Roman"/>
                <w:b/>
                <w:bCs/>
                <w:i/>
                <w:iCs/>
                <w:sz w:val="20"/>
                <w:szCs w:val="20"/>
              </w:rPr>
            </w:pPr>
            <w:r w:rsidRPr="006F3FE2">
              <w:rPr>
                <w:rFonts w:eastAsia="Times New Roman"/>
                <w:b/>
                <w:bCs/>
                <w:i/>
                <w:iCs/>
                <w:sz w:val="20"/>
                <w:szCs w:val="20"/>
              </w:rPr>
              <w:t> </w:t>
            </w:r>
          </w:p>
        </w:tc>
        <w:tc>
          <w:tcPr>
            <w:tcW w:w="1451" w:type="dxa"/>
            <w:tcBorders>
              <w:top w:val="nil"/>
              <w:left w:val="single" w:sz="4" w:space="0" w:color="0070C0"/>
              <w:bottom w:val="single" w:sz="4" w:space="0" w:color="auto"/>
              <w:right w:val="nil"/>
            </w:tcBorders>
            <w:shd w:val="clear" w:color="auto" w:fill="auto"/>
            <w:vAlign w:val="center"/>
            <w:hideMark/>
          </w:tcPr>
          <w:p w14:paraId="4DE54ED6"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p w14:paraId="710E4686"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452" w:type="dxa"/>
            <w:gridSpan w:val="3"/>
            <w:tcBorders>
              <w:top w:val="nil"/>
              <w:left w:val="nil"/>
              <w:bottom w:val="single" w:sz="4" w:space="0" w:color="auto"/>
              <w:right w:val="nil"/>
            </w:tcBorders>
            <w:shd w:val="clear" w:color="auto" w:fill="auto"/>
            <w:noWrap/>
            <w:vAlign w:val="center"/>
            <w:hideMark/>
          </w:tcPr>
          <w:p w14:paraId="4BB47A44"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451" w:type="dxa"/>
            <w:gridSpan w:val="2"/>
            <w:tcBorders>
              <w:top w:val="nil"/>
              <w:left w:val="nil"/>
              <w:bottom w:val="single" w:sz="4" w:space="0" w:color="auto"/>
              <w:right w:val="nil"/>
            </w:tcBorders>
            <w:shd w:val="clear" w:color="auto" w:fill="auto"/>
            <w:noWrap/>
            <w:vAlign w:val="center"/>
            <w:hideMark/>
          </w:tcPr>
          <w:p w14:paraId="65C358A5"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452" w:type="dxa"/>
            <w:gridSpan w:val="2"/>
            <w:tcBorders>
              <w:top w:val="nil"/>
              <w:left w:val="nil"/>
              <w:bottom w:val="single" w:sz="4" w:space="0" w:color="auto"/>
              <w:right w:val="nil"/>
            </w:tcBorders>
            <w:shd w:val="clear" w:color="auto" w:fill="auto"/>
            <w:noWrap/>
            <w:vAlign w:val="center"/>
            <w:hideMark/>
          </w:tcPr>
          <w:p w14:paraId="122C98E5"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451" w:type="dxa"/>
            <w:gridSpan w:val="3"/>
            <w:tcBorders>
              <w:top w:val="nil"/>
              <w:left w:val="nil"/>
              <w:bottom w:val="single" w:sz="4" w:space="0" w:color="auto"/>
              <w:right w:val="nil"/>
            </w:tcBorders>
            <w:shd w:val="clear" w:color="auto" w:fill="auto"/>
            <w:noWrap/>
            <w:vAlign w:val="center"/>
            <w:hideMark/>
          </w:tcPr>
          <w:p w14:paraId="53F252B2"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452" w:type="dxa"/>
            <w:tcBorders>
              <w:top w:val="nil"/>
              <w:left w:val="nil"/>
              <w:bottom w:val="single" w:sz="4" w:space="0" w:color="auto"/>
              <w:right w:val="nil"/>
            </w:tcBorders>
            <w:shd w:val="clear" w:color="auto" w:fill="auto"/>
            <w:noWrap/>
            <w:vAlign w:val="center"/>
            <w:hideMark/>
          </w:tcPr>
          <w:p w14:paraId="125B57C6"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451" w:type="dxa"/>
            <w:gridSpan w:val="2"/>
            <w:tcBorders>
              <w:top w:val="nil"/>
              <w:left w:val="nil"/>
              <w:bottom w:val="single" w:sz="4" w:space="0" w:color="auto"/>
              <w:right w:val="nil"/>
            </w:tcBorders>
            <w:shd w:val="clear" w:color="auto" w:fill="auto"/>
            <w:noWrap/>
            <w:vAlign w:val="center"/>
            <w:hideMark/>
          </w:tcPr>
          <w:p w14:paraId="554309FD"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452" w:type="dxa"/>
            <w:gridSpan w:val="2"/>
            <w:tcBorders>
              <w:top w:val="nil"/>
              <w:left w:val="nil"/>
              <w:bottom w:val="single" w:sz="4" w:space="0" w:color="auto"/>
              <w:right w:val="nil"/>
            </w:tcBorders>
            <w:shd w:val="clear" w:color="auto" w:fill="auto"/>
            <w:noWrap/>
            <w:vAlign w:val="center"/>
            <w:hideMark/>
          </w:tcPr>
          <w:p w14:paraId="07E31E8F"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268" w:type="dxa"/>
            <w:tcBorders>
              <w:top w:val="nil"/>
              <w:left w:val="nil"/>
              <w:bottom w:val="single" w:sz="4" w:space="0" w:color="auto"/>
              <w:right w:val="nil"/>
            </w:tcBorders>
            <w:shd w:val="clear" w:color="auto" w:fill="auto"/>
            <w:noWrap/>
            <w:vAlign w:val="center"/>
            <w:hideMark/>
          </w:tcPr>
          <w:p w14:paraId="2F17F9CA" w14:textId="77777777" w:rsidR="00196277" w:rsidRPr="006F3FE2" w:rsidRDefault="00196277" w:rsidP="00313EEB">
            <w:pPr>
              <w:tabs>
                <w:tab w:val="clear" w:pos="794"/>
              </w:tabs>
              <w:spacing w:before="0" w:line="100" w:lineRule="exact"/>
              <w:jc w:val="center"/>
              <w:rPr>
                <w:rFonts w:eastAsia="Times New Roman"/>
                <w:b/>
                <w:bCs/>
                <w:color w:val="002060"/>
                <w:sz w:val="20"/>
                <w:szCs w:val="20"/>
              </w:rPr>
            </w:pPr>
            <w:r w:rsidRPr="006F3FE2">
              <w:rPr>
                <w:rFonts w:eastAsia="Times New Roman"/>
                <w:b/>
                <w:bCs/>
                <w:color w:val="002060"/>
                <w:sz w:val="20"/>
                <w:szCs w:val="20"/>
              </w:rPr>
              <w:t> </w:t>
            </w:r>
          </w:p>
        </w:tc>
      </w:tr>
      <w:tr w:rsidR="00196277" w:rsidRPr="00420C6E" w14:paraId="691331D0" w14:textId="77777777" w:rsidTr="00313EEB">
        <w:trPr>
          <w:jc w:val="center"/>
        </w:trPr>
        <w:tc>
          <w:tcPr>
            <w:tcW w:w="2826" w:type="dxa"/>
            <w:tcBorders>
              <w:top w:val="nil"/>
              <w:left w:val="nil"/>
              <w:bottom w:val="nil"/>
              <w:right w:val="nil"/>
            </w:tcBorders>
            <w:shd w:val="clear" w:color="auto" w:fill="auto"/>
            <w:noWrap/>
            <w:vAlign w:val="center"/>
            <w:hideMark/>
          </w:tcPr>
          <w:p w14:paraId="5271925B" w14:textId="77777777" w:rsidR="00196277" w:rsidRPr="006F3FE2" w:rsidRDefault="00196277" w:rsidP="00313EEB">
            <w:pPr>
              <w:tabs>
                <w:tab w:val="clear" w:pos="794"/>
              </w:tabs>
              <w:spacing w:before="0" w:line="100" w:lineRule="exact"/>
              <w:jc w:val="center"/>
              <w:rPr>
                <w:rFonts w:eastAsia="Times New Roman"/>
                <w:b/>
                <w:bCs/>
                <w:color w:val="002060"/>
                <w:sz w:val="20"/>
                <w:szCs w:val="20"/>
              </w:rPr>
            </w:pPr>
          </w:p>
        </w:tc>
        <w:tc>
          <w:tcPr>
            <w:tcW w:w="1451" w:type="dxa"/>
            <w:tcBorders>
              <w:top w:val="nil"/>
              <w:left w:val="single" w:sz="4" w:space="0" w:color="0070C0"/>
              <w:bottom w:val="nil"/>
              <w:right w:val="nil"/>
            </w:tcBorders>
            <w:shd w:val="clear" w:color="auto" w:fill="auto"/>
            <w:noWrap/>
            <w:vAlign w:val="center"/>
            <w:hideMark/>
          </w:tcPr>
          <w:p w14:paraId="6A0883D3" w14:textId="77777777" w:rsidR="00196277" w:rsidRPr="006F3FE2" w:rsidRDefault="00196277" w:rsidP="00313EEB">
            <w:pPr>
              <w:tabs>
                <w:tab w:val="clear" w:pos="794"/>
              </w:tabs>
              <w:spacing w:before="0" w:line="100" w:lineRule="exact"/>
              <w:jc w:val="left"/>
              <w:rPr>
                <w:rFonts w:eastAsia="Times New Roman"/>
                <w:sz w:val="20"/>
                <w:szCs w:val="20"/>
              </w:rPr>
            </w:pPr>
            <w:r w:rsidRPr="006F3FE2">
              <w:rPr>
                <w:rFonts w:eastAsia="Times New Roman"/>
                <w:sz w:val="20"/>
                <w:szCs w:val="20"/>
              </w:rPr>
              <w:t> </w:t>
            </w:r>
          </w:p>
        </w:tc>
        <w:tc>
          <w:tcPr>
            <w:tcW w:w="1452" w:type="dxa"/>
            <w:gridSpan w:val="3"/>
            <w:tcBorders>
              <w:top w:val="nil"/>
              <w:left w:val="nil"/>
              <w:bottom w:val="nil"/>
              <w:right w:val="nil"/>
            </w:tcBorders>
            <w:shd w:val="clear" w:color="auto" w:fill="auto"/>
            <w:noWrap/>
            <w:vAlign w:val="center"/>
            <w:hideMark/>
          </w:tcPr>
          <w:p w14:paraId="63B61C8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center"/>
            <w:hideMark/>
          </w:tcPr>
          <w:p w14:paraId="5C714FF1"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center"/>
            <w:hideMark/>
          </w:tcPr>
          <w:p w14:paraId="0214B5C8"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3"/>
            <w:tcBorders>
              <w:top w:val="nil"/>
              <w:left w:val="nil"/>
              <w:bottom w:val="nil"/>
              <w:right w:val="nil"/>
            </w:tcBorders>
            <w:shd w:val="clear" w:color="auto" w:fill="auto"/>
            <w:noWrap/>
            <w:vAlign w:val="center"/>
            <w:hideMark/>
          </w:tcPr>
          <w:p w14:paraId="6F8E7C5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tcBorders>
              <w:top w:val="nil"/>
              <w:left w:val="nil"/>
              <w:bottom w:val="nil"/>
              <w:right w:val="nil"/>
            </w:tcBorders>
            <w:shd w:val="clear" w:color="auto" w:fill="auto"/>
            <w:noWrap/>
            <w:vAlign w:val="center"/>
            <w:hideMark/>
          </w:tcPr>
          <w:p w14:paraId="484508C6"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center"/>
            <w:hideMark/>
          </w:tcPr>
          <w:p w14:paraId="1B6E6561"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center"/>
            <w:hideMark/>
          </w:tcPr>
          <w:p w14:paraId="7533FEB8"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center"/>
            <w:hideMark/>
          </w:tcPr>
          <w:p w14:paraId="66BFD9CB"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23C83CC1" w14:textId="77777777" w:rsidTr="00313EEB">
        <w:trPr>
          <w:jc w:val="center"/>
        </w:trPr>
        <w:tc>
          <w:tcPr>
            <w:tcW w:w="2826" w:type="dxa"/>
            <w:tcBorders>
              <w:top w:val="nil"/>
              <w:left w:val="nil"/>
              <w:bottom w:val="nil"/>
              <w:right w:val="nil"/>
            </w:tcBorders>
            <w:shd w:val="clear" w:color="auto" w:fill="auto"/>
            <w:noWrap/>
            <w:vAlign w:val="bottom"/>
            <w:hideMark/>
          </w:tcPr>
          <w:p w14:paraId="206AD613"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rFonts w:eastAsia="Times New Roman"/>
                <w:sz w:val="20"/>
                <w:szCs w:val="20"/>
              </w:rPr>
              <w:t>1</w:t>
            </w:r>
            <w:r w:rsidRPr="006F3FE2">
              <w:rPr>
                <w:rFonts w:eastAsia="Times New Roman" w:hint="cs"/>
                <w:sz w:val="20"/>
                <w:szCs w:val="20"/>
                <w:rtl/>
                <w:lang w:bidi="ar-EG"/>
              </w:rPr>
              <w:t xml:space="preserve"> - </w:t>
            </w:r>
            <w:r w:rsidRPr="006F3FE2">
              <w:rPr>
                <w:rFonts w:eastAsia="Times New Roman"/>
                <w:sz w:val="20"/>
                <w:szCs w:val="20"/>
                <w:rtl/>
              </w:rPr>
              <w:t>التكاليف الخاصة</w:t>
            </w:r>
            <w:r w:rsidRPr="006F3FE2">
              <w:rPr>
                <w:rFonts w:eastAsia="Times New Roman" w:hint="cs"/>
                <w:sz w:val="20"/>
                <w:szCs w:val="20"/>
                <w:rtl/>
              </w:rPr>
              <w:t xml:space="preserve"> </w:t>
            </w:r>
            <w:r w:rsidRPr="006F3FE2">
              <w:rPr>
                <w:rFonts w:eastAsia="Times New Roman"/>
                <w:sz w:val="20"/>
                <w:szCs w:val="20"/>
                <w:rtl/>
              </w:rPr>
              <w:t>بالموظفين</w:t>
            </w:r>
          </w:p>
        </w:tc>
        <w:tc>
          <w:tcPr>
            <w:tcW w:w="1451" w:type="dxa"/>
            <w:tcBorders>
              <w:top w:val="nil"/>
              <w:left w:val="single" w:sz="4" w:space="0" w:color="0070C0"/>
              <w:bottom w:val="nil"/>
              <w:right w:val="nil"/>
            </w:tcBorders>
            <w:shd w:val="clear" w:color="auto" w:fill="auto"/>
            <w:noWrap/>
            <w:vAlign w:val="bottom"/>
            <w:hideMark/>
          </w:tcPr>
          <w:p w14:paraId="3DA364C1"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472</w:t>
            </w:r>
          </w:p>
        </w:tc>
        <w:tc>
          <w:tcPr>
            <w:tcW w:w="1452" w:type="dxa"/>
            <w:gridSpan w:val="3"/>
            <w:tcBorders>
              <w:top w:val="nil"/>
              <w:left w:val="nil"/>
              <w:bottom w:val="nil"/>
              <w:right w:val="nil"/>
            </w:tcBorders>
            <w:shd w:val="clear" w:color="auto" w:fill="auto"/>
            <w:noWrap/>
            <w:vAlign w:val="bottom"/>
            <w:hideMark/>
          </w:tcPr>
          <w:p w14:paraId="405D0F63"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126</w:t>
            </w:r>
          </w:p>
        </w:tc>
        <w:tc>
          <w:tcPr>
            <w:tcW w:w="1451" w:type="dxa"/>
            <w:gridSpan w:val="2"/>
            <w:tcBorders>
              <w:top w:val="nil"/>
              <w:left w:val="nil"/>
              <w:bottom w:val="nil"/>
              <w:right w:val="nil"/>
            </w:tcBorders>
            <w:shd w:val="clear" w:color="auto" w:fill="auto"/>
            <w:noWrap/>
            <w:vAlign w:val="bottom"/>
            <w:hideMark/>
          </w:tcPr>
          <w:p w14:paraId="4D24298C"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1 194</w:t>
            </w:r>
          </w:p>
        </w:tc>
        <w:tc>
          <w:tcPr>
            <w:tcW w:w="1452" w:type="dxa"/>
            <w:gridSpan w:val="2"/>
            <w:tcBorders>
              <w:top w:val="nil"/>
              <w:left w:val="nil"/>
              <w:bottom w:val="nil"/>
              <w:right w:val="nil"/>
            </w:tcBorders>
            <w:shd w:val="clear" w:color="auto" w:fill="auto"/>
            <w:noWrap/>
            <w:vAlign w:val="bottom"/>
            <w:hideMark/>
          </w:tcPr>
          <w:p w14:paraId="7F5ABEDD"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51" w:type="dxa"/>
            <w:gridSpan w:val="3"/>
            <w:tcBorders>
              <w:top w:val="nil"/>
              <w:left w:val="nil"/>
              <w:bottom w:val="nil"/>
              <w:right w:val="nil"/>
            </w:tcBorders>
            <w:shd w:val="clear" w:color="auto" w:fill="auto"/>
            <w:noWrap/>
            <w:vAlign w:val="bottom"/>
            <w:hideMark/>
          </w:tcPr>
          <w:p w14:paraId="575930C6"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40</w:t>
            </w:r>
          </w:p>
        </w:tc>
        <w:tc>
          <w:tcPr>
            <w:tcW w:w="1452" w:type="dxa"/>
            <w:tcBorders>
              <w:top w:val="nil"/>
              <w:left w:val="nil"/>
              <w:bottom w:val="nil"/>
              <w:right w:val="nil"/>
            </w:tcBorders>
            <w:shd w:val="clear" w:color="auto" w:fill="auto"/>
            <w:noWrap/>
            <w:vAlign w:val="bottom"/>
            <w:hideMark/>
          </w:tcPr>
          <w:p w14:paraId="13B10BF3"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51" w:type="dxa"/>
            <w:gridSpan w:val="2"/>
            <w:tcBorders>
              <w:top w:val="nil"/>
              <w:left w:val="nil"/>
              <w:bottom w:val="nil"/>
              <w:right w:val="nil"/>
            </w:tcBorders>
            <w:shd w:val="clear" w:color="auto" w:fill="auto"/>
            <w:noWrap/>
            <w:vAlign w:val="bottom"/>
            <w:hideMark/>
          </w:tcPr>
          <w:p w14:paraId="0A2431F6"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1 648</w:t>
            </w:r>
          </w:p>
        </w:tc>
        <w:tc>
          <w:tcPr>
            <w:tcW w:w="1452" w:type="dxa"/>
            <w:gridSpan w:val="2"/>
            <w:tcBorders>
              <w:top w:val="nil"/>
              <w:left w:val="nil"/>
              <w:bottom w:val="nil"/>
              <w:right w:val="nil"/>
            </w:tcBorders>
            <w:shd w:val="clear" w:color="auto" w:fill="auto"/>
            <w:noWrap/>
            <w:vAlign w:val="bottom"/>
            <w:hideMark/>
          </w:tcPr>
          <w:p w14:paraId="299D6530"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15 484</w:t>
            </w:r>
          </w:p>
        </w:tc>
        <w:tc>
          <w:tcPr>
            <w:tcW w:w="1268" w:type="dxa"/>
            <w:tcBorders>
              <w:top w:val="nil"/>
              <w:left w:val="nil"/>
              <w:bottom w:val="nil"/>
              <w:right w:val="nil"/>
            </w:tcBorders>
            <w:shd w:val="clear" w:color="auto" w:fill="auto"/>
            <w:noWrap/>
            <w:vAlign w:val="bottom"/>
            <w:hideMark/>
          </w:tcPr>
          <w:p w14:paraId="163FAC78"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18 964</w:t>
            </w:r>
          </w:p>
        </w:tc>
      </w:tr>
      <w:tr w:rsidR="00196277" w:rsidRPr="00420C6E" w14:paraId="3EB5F992" w14:textId="77777777" w:rsidTr="00313EEB">
        <w:trPr>
          <w:jc w:val="center"/>
        </w:trPr>
        <w:tc>
          <w:tcPr>
            <w:tcW w:w="2826" w:type="dxa"/>
            <w:tcBorders>
              <w:top w:val="nil"/>
              <w:left w:val="nil"/>
              <w:bottom w:val="nil"/>
              <w:right w:val="nil"/>
            </w:tcBorders>
            <w:shd w:val="clear" w:color="auto" w:fill="auto"/>
            <w:noWrap/>
            <w:vAlign w:val="bottom"/>
            <w:hideMark/>
          </w:tcPr>
          <w:p w14:paraId="53CF84B0" w14:textId="77777777" w:rsidR="00196277" w:rsidRPr="006F3FE2" w:rsidRDefault="00196277" w:rsidP="00313EEB">
            <w:pPr>
              <w:tabs>
                <w:tab w:val="clear" w:pos="794"/>
              </w:tabs>
              <w:spacing w:before="0" w:line="100" w:lineRule="exact"/>
              <w:jc w:val="right"/>
              <w:rPr>
                <w:rFonts w:eastAsia="Times New Roman"/>
                <w:color w:val="002060"/>
                <w:sz w:val="20"/>
                <w:szCs w:val="20"/>
              </w:rPr>
            </w:pPr>
          </w:p>
        </w:tc>
        <w:tc>
          <w:tcPr>
            <w:tcW w:w="1451" w:type="dxa"/>
            <w:tcBorders>
              <w:top w:val="nil"/>
              <w:left w:val="single" w:sz="4" w:space="0" w:color="0070C0"/>
              <w:bottom w:val="nil"/>
              <w:right w:val="nil"/>
            </w:tcBorders>
            <w:shd w:val="clear" w:color="auto" w:fill="auto"/>
            <w:noWrap/>
            <w:vAlign w:val="bottom"/>
            <w:hideMark/>
          </w:tcPr>
          <w:p w14:paraId="5B224634" w14:textId="77777777" w:rsidR="00196277" w:rsidRPr="006F3FE2" w:rsidRDefault="00196277" w:rsidP="00313EEB">
            <w:pPr>
              <w:tabs>
                <w:tab w:val="clear" w:pos="794"/>
              </w:tabs>
              <w:spacing w:before="0" w:line="10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4CEC12CE"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179A417B"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13CEBA9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3"/>
            <w:tcBorders>
              <w:top w:val="nil"/>
              <w:left w:val="nil"/>
              <w:bottom w:val="nil"/>
              <w:right w:val="nil"/>
            </w:tcBorders>
            <w:shd w:val="clear" w:color="auto" w:fill="auto"/>
            <w:noWrap/>
            <w:vAlign w:val="bottom"/>
            <w:hideMark/>
          </w:tcPr>
          <w:p w14:paraId="7CD90174"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tcBorders>
              <w:top w:val="nil"/>
              <w:left w:val="nil"/>
              <w:bottom w:val="nil"/>
              <w:right w:val="nil"/>
            </w:tcBorders>
            <w:shd w:val="clear" w:color="auto" w:fill="auto"/>
            <w:noWrap/>
            <w:vAlign w:val="bottom"/>
            <w:hideMark/>
          </w:tcPr>
          <w:p w14:paraId="2C19ADBC"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702AE308"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38548CA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1EA518D2"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02A9A6AC" w14:textId="77777777" w:rsidTr="00313EEB">
        <w:trPr>
          <w:jc w:val="center"/>
        </w:trPr>
        <w:tc>
          <w:tcPr>
            <w:tcW w:w="2826" w:type="dxa"/>
            <w:tcBorders>
              <w:top w:val="nil"/>
              <w:left w:val="nil"/>
              <w:bottom w:val="nil"/>
              <w:right w:val="nil"/>
            </w:tcBorders>
            <w:shd w:val="clear" w:color="auto" w:fill="auto"/>
            <w:noWrap/>
            <w:vAlign w:val="bottom"/>
            <w:hideMark/>
          </w:tcPr>
          <w:p w14:paraId="6634223D" w14:textId="77777777" w:rsidR="00196277" w:rsidRPr="006F3FE2" w:rsidRDefault="00196277" w:rsidP="00313EEB">
            <w:pPr>
              <w:tabs>
                <w:tab w:val="clear" w:pos="794"/>
              </w:tabs>
              <w:spacing w:before="0" w:line="240" w:lineRule="auto"/>
              <w:jc w:val="left"/>
              <w:rPr>
                <w:rFonts w:eastAsia="Times New Roman"/>
                <w:sz w:val="20"/>
                <w:szCs w:val="20"/>
                <w:rtl/>
                <w:lang w:bidi="ar-EG"/>
              </w:rPr>
            </w:pPr>
            <w:r w:rsidRPr="006F3FE2">
              <w:rPr>
                <w:rFonts w:eastAsia="Times New Roman"/>
                <w:sz w:val="20"/>
                <w:szCs w:val="20"/>
              </w:rPr>
              <w:t>2</w:t>
            </w:r>
            <w:r w:rsidRPr="006F3FE2">
              <w:rPr>
                <w:rFonts w:eastAsia="Times New Roman" w:hint="cs"/>
                <w:sz w:val="20"/>
                <w:szCs w:val="20"/>
                <w:rtl/>
                <w:lang w:bidi="ar-EG"/>
              </w:rPr>
              <w:t xml:space="preserve"> - </w:t>
            </w:r>
            <w:r w:rsidRPr="006F3FE2">
              <w:rPr>
                <w:rFonts w:eastAsia="Times New Roman"/>
                <w:spacing w:val="-10"/>
                <w:sz w:val="20"/>
                <w:szCs w:val="20"/>
                <w:rtl/>
              </w:rPr>
              <w:t>التكاليف الأخرى</w:t>
            </w:r>
            <w:r w:rsidRPr="006F3FE2">
              <w:rPr>
                <w:rFonts w:eastAsia="Times New Roman" w:hint="cs"/>
                <w:spacing w:val="-10"/>
                <w:sz w:val="20"/>
                <w:szCs w:val="20"/>
                <w:rtl/>
              </w:rPr>
              <w:t xml:space="preserve"> </w:t>
            </w:r>
            <w:r w:rsidRPr="006F3FE2">
              <w:rPr>
                <w:rFonts w:eastAsia="Times New Roman"/>
                <w:spacing w:val="-10"/>
                <w:sz w:val="20"/>
                <w:szCs w:val="20"/>
                <w:rtl/>
              </w:rPr>
              <w:t>الخاصة</w:t>
            </w:r>
            <w:r w:rsidRPr="006F3FE2">
              <w:rPr>
                <w:rFonts w:eastAsia="Times New Roman" w:hint="cs"/>
                <w:spacing w:val="-10"/>
                <w:sz w:val="20"/>
                <w:szCs w:val="20"/>
                <w:rtl/>
              </w:rPr>
              <w:t xml:space="preserve"> </w:t>
            </w:r>
            <w:r w:rsidRPr="006F3FE2">
              <w:rPr>
                <w:rFonts w:eastAsia="Times New Roman"/>
                <w:spacing w:val="-10"/>
                <w:sz w:val="20"/>
                <w:szCs w:val="20"/>
                <w:rtl/>
              </w:rPr>
              <w:t>بالموظفين</w:t>
            </w:r>
          </w:p>
        </w:tc>
        <w:tc>
          <w:tcPr>
            <w:tcW w:w="1451" w:type="dxa"/>
            <w:tcBorders>
              <w:top w:val="nil"/>
              <w:left w:val="single" w:sz="4" w:space="0" w:color="0070C0"/>
              <w:bottom w:val="nil"/>
              <w:right w:val="nil"/>
            </w:tcBorders>
            <w:shd w:val="clear" w:color="auto" w:fill="auto"/>
            <w:noWrap/>
            <w:vAlign w:val="bottom"/>
            <w:hideMark/>
          </w:tcPr>
          <w:p w14:paraId="791273F2"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8</w:t>
            </w:r>
          </w:p>
        </w:tc>
        <w:tc>
          <w:tcPr>
            <w:tcW w:w="1452" w:type="dxa"/>
            <w:gridSpan w:val="3"/>
            <w:tcBorders>
              <w:top w:val="nil"/>
              <w:left w:val="nil"/>
              <w:bottom w:val="nil"/>
              <w:right w:val="nil"/>
            </w:tcBorders>
            <w:shd w:val="clear" w:color="auto" w:fill="auto"/>
            <w:noWrap/>
            <w:vAlign w:val="bottom"/>
            <w:hideMark/>
          </w:tcPr>
          <w:p w14:paraId="53F6F96F"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8</w:t>
            </w:r>
          </w:p>
        </w:tc>
        <w:tc>
          <w:tcPr>
            <w:tcW w:w="1451" w:type="dxa"/>
            <w:gridSpan w:val="2"/>
            <w:tcBorders>
              <w:top w:val="nil"/>
              <w:left w:val="nil"/>
              <w:bottom w:val="nil"/>
              <w:right w:val="nil"/>
            </w:tcBorders>
            <w:shd w:val="clear" w:color="auto" w:fill="auto"/>
            <w:noWrap/>
            <w:vAlign w:val="bottom"/>
            <w:hideMark/>
          </w:tcPr>
          <w:p w14:paraId="44CBEE2B"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26</w:t>
            </w:r>
          </w:p>
        </w:tc>
        <w:tc>
          <w:tcPr>
            <w:tcW w:w="1452" w:type="dxa"/>
            <w:gridSpan w:val="2"/>
            <w:tcBorders>
              <w:top w:val="nil"/>
              <w:left w:val="nil"/>
              <w:bottom w:val="nil"/>
              <w:right w:val="nil"/>
            </w:tcBorders>
            <w:shd w:val="clear" w:color="auto" w:fill="auto"/>
            <w:noWrap/>
            <w:vAlign w:val="bottom"/>
            <w:hideMark/>
          </w:tcPr>
          <w:p w14:paraId="5E7CAF1A"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51" w:type="dxa"/>
            <w:gridSpan w:val="3"/>
            <w:tcBorders>
              <w:top w:val="nil"/>
              <w:left w:val="nil"/>
              <w:bottom w:val="nil"/>
              <w:right w:val="nil"/>
            </w:tcBorders>
            <w:shd w:val="clear" w:color="auto" w:fill="auto"/>
            <w:noWrap/>
            <w:vAlign w:val="bottom"/>
            <w:hideMark/>
          </w:tcPr>
          <w:p w14:paraId="70565D39"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52" w:type="dxa"/>
            <w:tcBorders>
              <w:top w:val="nil"/>
              <w:left w:val="nil"/>
              <w:bottom w:val="nil"/>
              <w:right w:val="nil"/>
            </w:tcBorders>
            <w:shd w:val="clear" w:color="auto" w:fill="auto"/>
            <w:noWrap/>
            <w:vAlign w:val="bottom"/>
            <w:hideMark/>
          </w:tcPr>
          <w:p w14:paraId="3C43394F"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51" w:type="dxa"/>
            <w:gridSpan w:val="2"/>
            <w:tcBorders>
              <w:top w:val="nil"/>
              <w:left w:val="nil"/>
              <w:bottom w:val="nil"/>
              <w:right w:val="nil"/>
            </w:tcBorders>
            <w:shd w:val="clear" w:color="auto" w:fill="auto"/>
            <w:noWrap/>
            <w:vAlign w:val="bottom"/>
            <w:hideMark/>
          </w:tcPr>
          <w:p w14:paraId="79FA7139"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496</w:t>
            </w:r>
          </w:p>
        </w:tc>
        <w:tc>
          <w:tcPr>
            <w:tcW w:w="1452" w:type="dxa"/>
            <w:gridSpan w:val="2"/>
            <w:tcBorders>
              <w:top w:val="nil"/>
              <w:left w:val="nil"/>
              <w:bottom w:val="nil"/>
              <w:right w:val="nil"/>
            </w:tcBorders>
            <w:shd w:val="clear" w:color="auto" w:fill="auto"/>
            <w:noWrap/>
            <w:vAlign w:val="bottom"/>
            <w:hideMark/>
          </w:tcPr>
          <w:p w14:paraId="17D69CA2"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4 540</w:t>
            </w:r>
          </w:p>
        </w:tc>
        <w:tc>
          <w:tcPr>
            <w:tcW w:w="1268" w:type="dxa"/>
            <w:tcBorders>
              <w:top w:val="nil"/>
              <w:left w:val="nil"/>
              <w:bottom w:val="nil"/>
              <w:right w:val="nil"/>
            </w:tcBorders>
            <w:shd w:val="clear" w:color="auto" w:fill="auto"/>
            <w:noWrap/>
            <w:vAlign w:val="bottom"/>
            <w:hideMark/>
          </w:tcPr>
          <w:p w14:paraId="1F43AF52"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5 078</w:t>
            </w:r>
          </w:p>
        </w:tc>
      </w:tr>
      <w:tr w:rsidR="00196277" w:rsidRPr="00420C6E" w14:paraId="7AC69E57" w14:textId="77777777" w:rsidTr="00313EEB">
        <w:trPr>
          <w:jc w:val="center"/>
        </w:trPr>
        <w:tc>
          <w:tcPr>
            <w:tcW w:w="2826" w:type="dxa"/>
            <w:tcBorders>
              <w:top w:val="nil"/>
              <w:left w:val="nil"/>
              <w:bottom w:val="nil"/>
              <w:right w:val="nil"/>
            </w:tcBorders>
            <w:shd w:val="clear" w:color="auto" w:fill="auto"/>
            <w:noWrap/>
            <w:vAlign w:val="bottom"/>
            <w:hideMark/>
          </w:tcPr>
          <w:p w14:paraId="416BCBB5" w14:textId="77777777" w:rsidR="00196277" w:rsidRPr="006F3FE2" w:rsidRDefault="00196277" w:rsidP="00313EEB">
            <w:pPr>
              <w:tabs>
                <w:tab w:val="clear" w:pos="794"/>
              </w:tabs>
              <w:spacing w:before="0" w:line="100" w:lineRule="exact"/>
              <w:jc w:val="right"/>
              <w:rPr>
                <w:rFonts w:eastAsia="Times New Roman"/>
                <w:color w:val="002060"/>
                <w:sz w:val="20"/>
                <w:szCs w:val="20"/>
              </w:rPr>
            </w:pPr>
          </w:p>
        </w:tc>
        <w:tc>
          <w:tcPr>
            <w:tcW w:w="1451" w:type="dxa"/>
            <w:tcBorders>
              <w:top w:val="nil"/>
              <w:left w:val="single" w:sz="4" w:space="0" w:color="0070C0"/>
              <w:bottom w:val="nil"/>
              <w:right w:val="nil"/>
            </w:tcBorders>
            <w:shd w:val="clear" w:color="auto" w:fill="auto"/>
            <w:noWrap/>
            <w:vAlign w:val="bottom"/>
            <w:hideMark/>
          </w:tcPr>
          <w:p w14:paraId="5F72B393" w14:textId="77777777" w:rsidR="00196277" w:rsidRPr="006F3FE2" w:rsidRDefault="00196277" w:rsidP="00313EEB">
            <w:pPr>
              <w:tabs>
                <w:tab w:val="clear" w:pos="794"/>
              </w:tabs>
              <w:spacing w:before="0" w:line="10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4E5FF08F"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519C75D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7A61956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3"/>
            <w:tcBorders>
              <w:top w:val="nil"/>
              <w:left w:val="nil"/>
              <w:bottom w:val="nil"/>
              <w:right w:val="nil"/>
            </w:tcBorders>
            <w:shd w:val="clear" w:color="auto" w:fill="auto"/>
            <w:noWrap/>
            <w:vAlign w:val="bottom"/>
            <w:hideMark/>
          </w:tcPr>
          <w:p w14:paraId="0CADFB52"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tcBorders>
              <w:top w:val="nil"/>
              <w:left w:val="nil"/>
              <w:bottom w:val="nil"/>
              <w:right w:val="nil"/>
            </w:tcBorders>
            <w:shd w:val="clear" w:color="auto" w:fill="auto"/>
            <w:noWrap/>
            <w:vAlign w:val="bottom"/>
            <w:hideMark/>
          </w:tcPr>
          <w:p w14:paraId="098F3D5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573160E3"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1C5ED15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7C91A728"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1949B310" w14:textId="77777777" w:rsidTr="00313EEB">
        <w:trPr>
          <w:jc w:val="center"/>
        </w:trPr>
        <w:tc>
          <w:tcPr>
            <w:tcW w:w="2826" w:type="dxa"/>
            <w:tcBorders>
              <w:top w:val="nil"/>
              <w:left w:val="nil"/>
              <w:bottom w:val="nil"/>
              <w:right w:val="nil"/>
            </w:tcBorders>
            <w:shd w:val="clear" w:color="auto" w:fill="auto"/>
            <w:noWrap/>
            <w:vAlign w:val="bottom"/>
            <w:hideMark/>
          </w:tcPr>
          <w:p w14:paraId="30B576B4"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rFonts w:eastAsia="Times New Roman"/>
                <w:sz w:val="20"/>
                <w:szCs w:val="20"/>
              </w:rPr>
              <w:t>3</w:t>
            </w:r>
            <w:r w:rsidRPr="006F3FE2">
              <w:rPr>
                <w:rFonts w:eastAsia="Times New Roman" w:hint="cs"/>
                <w:sz w:val="20"/>
                <w:szCs w:val="20"/>
                <w:rtl/>
                <w:lang w:bidi="ar-EG"/>
              </w:rPr>
              <w:t xml:space="preserve"> - </w:t>
            </w:r>
            <w:r w:rsidRPr="006F3FE2">
              <w:rPr>
                <w:rFonts w:eastAsia="Times New Roman"/>
                <w:sz w:val="20"/>
                <w:szCs w:val="20"/>
                <w:rtl/>
              </w:rPr>
              <w:t>السفر في مهام</w:t>
            </w:r>
            <w:r w:rsidRPr="006F3FE2">
              <w:rPr>
                <w:rFonts w:eastAsia="Times New Roman" w:hint="cs"/>
                <w:sz w:val="20"/>
                <w:szCs w:val="20"/>
                <w:rtl/>
              </w:rPr>
              <w:t xml:space="preserve"> </w:t>
            </w:r>
            <w:r w:rsidRPr="006F3FE2">
              <w:rPr>
                <w:rFonts w:eastAsia="Times New Roman"/>
                <w:sz w:val="20"/>
                <w:szCs w:val="20"/>
                <w:rtl/>
              </w:rPr>
              <w:t>رسمية</w:t>
            </w:r>
          </w:p>
        </w:tc>
        <w:tc>
          <w:tcPr>
            <w:tcW w:w="1451" w:type="dxa"/>
            <w:tcBorders>
              <w:top w:val="nil"/>
              <w:left w:val="single" w:sz="4" w:space="0" w:color="0070C0"/>
              <w:bottom w:val="nil"/>
              <w:right w:val="nil"/>
            </w:tcBorders>
            <w:shd w:val="clear" w:color="auto" w:fill="auto"/>
            <w:noWrap/>
            <w:vAlign w:val="bottom"/>
            <w:hideMark/>
          </w:tcPr>
          <w:p w14:paraId="3C979E0C"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120</w:t>
            </w:r>
          </w:p>
        </w:tc>
        <w:tc>
          <w:tcPr>
            <w:tcW w:w="1452" w:type="dxa"/>
            <w:gridSpan w:val="3"/>
            <w:tcBorders>
              <w:top w:val="nil"/>
              <w:left w:val="nil"/>
              <w:bottom w:val="nil"/>
              <w:right w:val="nil"/>
            </w:tcBorders>
            <w:shd w:val="clear" w:color="auto" w:fill="auto"/>
            <w:noWrap/>
            <w:vAlign w:val="bottom"/>
            <w:hideMark/>
          </w:tcPr>
          <w:p w14:paraId="1F971737"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40</w:t>
            </w:r>
          </w:p>
        </w:tc>
        <w:tc>
          <w:tcPr>
            <w:tcW w:w="1451" w:type="dxa"/>
            <w:gridSpan w:val="2"/>
            <w:tcBorders>
              <w:top w:val="nil"/>
              <w:left w:val="nil"/>
              <w:bottom w:val="nil"/>
              <w:right w:val="nil"/>
            </w:tcBorders>
            <w:shd w:val="clear" w:color="auto" w:fill="auto"/>
            <w:noWrap/>
            <w:vAlign w:val="bottom"/>
            <w:hideMark/>
          </w:tcPr>
          <w:p w14:paraId="02625F31"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940</w:t>
            </w:r>
          </w:p>
        </w:tc>
        <w:tc>
          <w:tcPr>
            <w:tcW w:w="1452" w:type="dxa"/>
            <w:gridSpan w:val="2"/>
            <w:tcBorders>
              <w:top w:val="nil"/>
              <w:left w:val="nil"/>
              <w:bottom w:val="nil"/>
              <w:right w:val="nil"/>
            </w:tcBorders>
            <w:shd w:val="clear" w:color="auto" w:fill="auto"/>
            <w:noWrap/>
            <w:vAlign w:val="bottom"/>
            <w:hideMark/>
          </w:tcPr>
          <w:p w14:paraId="12EA95D9"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51" w:type="dxa"/>
            <w:gridSpan w:val="3"/>
            <w:tcBorders>
              <w:top w:val="nil"/>
              <w:left w:val="nil"/>
              <w:bottom w:val="nil"/>
              <w:right w:val="nil"/>
            </w:tcBorders>
            <w:shd w:val="clear" w:color="auto" w:fill="auto"/>
            <w:noWrap/>
            <w:vAlign w:val="bottom"/>
            <w:hideMark/>
          </w:tcPr>
          <w:p w14:paraId="4C835E68"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360</w:t>
            </w:r>
          </w:p>
        </w:tc>
        <w:tc>
          <w:tcPr>
            <w:tcW w:w="1452" w:type="dxa"/>
            <w:tcBorders>
              <w:top w:val="nil"/>
              <w:left w:val="nil"/>
              <w:bottom w:val="nil"/>
              <w:right w:val="nil"/>
            </w:tcBorders>
            <w:shd w:val="clear" w:color="auto" w:fill="auto"/>
            <w:noWrap/>
            <w:vAlign w:val="bottom"/>
            <w:hideMark/>
          </w:tcPr>
          <w:p w14:paraId="66C98B94"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51" w:type="dxa"/>
            <w:gridSpan w:val="2"/>
            <w:tcBorders>
              <w:top w:val="nil"/>
              <w:left w:val="nil"/>
              <w:bottom w:val="nil"/>
              <w:right w:val="nil"/>
            </w:tcBorders>
            <w:shd w:val="clear" w:color="auto" w:fill="auto"/>
            <w:noWrap/>
            <w:vAlign w:val="bottom"/>
            <w:hideMark/>
          </w:tcPr>
          <w:p w14:paraId="5CFC97C3"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100</w:t>
            </w:r>
          </w:p>
        </w:tc>
        <w:tc>
          <w:tcPr>
            <w:tcW w:w="1452" w:type="dxa"/>
            <w:gridSpan w:val="2"/>
            <w:tcBorders>
              <w:top w:val="nil"/>
              <w:left w:val="nil"/>
              <w:bottom w:val="nil"/>
              <w:right w:val="nil"/>
            </w:tcBorders>
            <w:shd w:val="clear" w:color="auto" w:fill="auto"/>
            <w:noWrap/>
            <w:vAlign w:val="bottom"/>
            <w:hideMark/>
          </w:tcPr>
          <w:p w14:paraId="6156FC5D"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120</w:t>
            </w:r>
          </w:p>
        </w:tc>
        <w:tc>
          <w:tcPr>
            <w:tcW w:w="1268" w:type="dxa"/>
            <w:tcBorders>
              <w:top w:val="nil"/>
              <w:left w:val="nil"/>
              <w:bottom w:val="nil"/>
              <w:right w:val="nil"/>
            </w:tcBorders>
            <w:shd w:val="clear" w:color="auto" w:fill="auto"/>
            <w:noWrap/>
            <w:vAlign w:val="bottom"/>
            <w:hideMark/>
          </w:tcPr>
          <w:p w14:paraId="611C6489"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1 680</w:t>
            </w:r>
          </w:p>
        </w:tc>
      </w:tr>
      <w:tr w:rsidR="00196277" w:rsidRPr="00420C6E" w14:paraId="37300988" w14:textId="77777777" w:rsidTr="00313EEB">
        <w:trPr>
          <w:jc w:val="center"/>
        </w:trPr>
        <w:tc>
          <w:tcPr>
            <w:tcW w:w="2826" w:type="dxa"/>
            <w:tcBorders>
              <w:top w:val="nil"/>
              <w:left w:val="nil"/>
              <w:bottom w:val="nil"/>
              <w:right w:val="nil"/>
            </w:tcBorders>
            <w:shd w:val="clear" w:color="auto" w:fill="auto"/>
            <w:noWrap/>
            <w:vAlign w:val="bottom"/>
            <w:hideMark/>
          </w:tcPr>
          <w:p w14:paraId="3B6737BE" w14:textId="77777777" w:rsidR="00196277" w:rsidRPr="006F3FE2" w:rsidRDefault="00196277" w:rsidP="00313EEB">
            <w:pPr>
              <w:tabs>
                <w:tab w:val="clear" w:pos="794"/>
              </w:tabs>
              <w:spacing w:before="0" w:line="100" w:lineRule="exact"/>
              <w:jc w:val="right"/>
              <w:rPr>
                <w:rFonts w:eastAsia="Times New Roman"/>
                <w:color w:val="002060"/>
                <w:sz w:val="20"/>
                <w:szCs w:val="20"/>
              </w:rPr>
            </w:pPr>
          </w:p>
        </w:tc>
        <w:tc>
          <w:tcPr>
            <w:tcW w:w="1451" w:type="dxa"/>
            <w:tcBorders>
              <w:top w:val="nil"/>
              <w:left w:val="single" w:sz="4" w:space="0" w:color="0070C0"/>
              <w:bottom w:val="nil"/>
              <w:right w:val="nil"/>
            </w:tcBorders>
            <w:shd w:val="clear" w:color="auto" w:fill="auto"/>
            <w:noWrap/>
            <w:vAlign w:val="bottom"/>
            <w:hideMark/>
          </w:tcPr>
          <w:p w14:paraId="01D24014" w14:textId="77777777" w:rsidR="00196277" w:rsidRPr="006F3FE2" w:rsidRDefault="00196277" w:rsidP="00313EEB">
            <w:pPr>
              <w:tabs>
                <w:tab w:val="clear" w:pos="794"/>
              </w:tabs>
              <w:spacing w:before="0" w:line="10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79F100C0"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2DB6BC84"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566ADA9C"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3"/>
            <w:tcBorders>
              <w:top w:val="nil"/>
              <w:left w:val="nil"/>
              <w:bottom w:val="nil"/>
              <w:right w:val="nil"/>
            </w:tcBorders>
            <w:shd w:val="clear" w:color="auto" w:fill="auto"/>
            <w:noWrap/>
            <w:vAlign w:val="bottom"/>
            <w:hideMark/>
          </w:tcPr>
          <w:p w14:paraId="5C517786"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tcBorders>
              <w:top w:val="nil"/>
              <w:left w:val="nil"/>
              <w:bottom w:val="nil"/>
              <w:right w:val="nil"/>
            </w:tcBorders>
            <w:shd w:val="clear" w:color="auto" w:fill="auto"/>
            <w:noWrap/>
            <w:vAlign w:val="bottom"/>
            <w:hideMark/>
          </w:tcPr>
          <w:p w14:paraId="3C633C40"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460B44A8"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3955BFF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29B245E4"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66A56A8F" w14:textId="77777777" w:rsidTr="00313EEB">
        <w:trPr>
          <w:jc w:val="center"/>
        </w:trPr>
        <w:tc>
          <w:tcPr>
            <w:tcW w:w="2826" w:type="dxa"/>
            <w:tcBorders>
              <w:top w:val="nil"/>
              <w:left w:val="nil"/>
              <w:bottom w:val="nil"/>
              <w:right w:val="nil"/>
            </w:tcBorders>
            <w:shd w:val="clear" w:color="auto" w:fill="auto"/>
            <w:noWrap/>
            <w:vAlign w:val="bottom"/>
            <w:hideMark/>
          </w:tcPr>
          <w:p w14:paraId="48EA67BE"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rFonts w:eastAsia="Times New Roman"/>
                <w:sz w:val="20"/>
                <w:szCs w:val="20"/>
              </w:rPr>
              <w:t>4</w:t>
            </w:r>
            <w:r w:rsidRPr="006F3FE2">
              <w:rPr>
                <w:rFonts w:eastAsia="Times New Roman" w:hint="cs"/>
                <w:sz w:val="20"/>
                <w:szCs w:val="20"/>
                <w:rtl/>
                <w:lang w:bidi="ar-EG"/>
              </w:rPr>
              <w:t xml:space="preserve"> - </w:t>
            </w:r>
            <w:r w:rsidRPr="006F3FE2">
              <w:rPr>
                <w:rFonts w:eastAsia="Times New Roman"/>
                <w:sz w:val="20"/>
                <w:szCs w:val="20"/>
                <w:rtl/>
              </w:rPr>
              <w:t>الخدمات التعاقدية</w:t>
            </w:r>
          </w:p>
        </w:tc>
        <w:tc>
          <w:tcPr>
            <w:tcW w:w="1451" w:type="dxa"/>
            <w:tcBorders>
              <w:top w:val="nil"/>
              <w:left w:val="single" w:sz="4" w:space="0" w:color="0070C0"/>
              <w:bottom w:val="nil"/>
              <w:right w:val="nil"/>
            </w:tcBorders>
            <w:shd w:val="clear" w:color="auto" w:fill="auto"/>
            <w:noWrap/>
            <w:vAlign w:val="bottom"/>
            <w:hideMark/>
          </w:tcPr>
          <w:p w14:paraId="639ACCD9"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50</w:t>
            </w:r>
          </w:p>
        </w:tc>
        <w:tc>
          <w:tcPr>
            <w:tcW w:w="1452" w:type="dxa"/>
            <w:gridSpan w:val="3"/>
            <w:tcBorders>
              <w:top w:val="nil"/>
              <w:left w:val="nil"/>
              <w:bottom w:val="nil"/>
              <w:right w:val="nil"/>
            </w:tcBorders>
            <w:shd w:val="clear" w:color="auto" w:fill="auto"/>
            <w:noWrap/>
            <w:vAlign w:val="bottom"/>
            <w:hideMark/>
          </w:tcPr>
          <w:p w14:paraId="44B17F18"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8</w:t>
            </w:r>
          </w:p>
        </w:tc>
        <w:tc>
          <w:tcPr>
            <w:tcW w:w="1451" w:type="dxa"/>
            <w:gridSpan w:val="2"/>
            <w:tcBorders>
              <w:top w:val="nil"/>
              <w:left w:val="nil"/>
              <w:bottom w:val="nil"/>
              <w:right w:val="nil"/>
            </w:tcBorders>
            <w:shd w:val="clear" w:color="auto" w:fill="auto"/>
            <w:noWrap/>
            <w:vAlign w:val="bottom"/>
            <w:hideMark/>
          </w:tcPr>
          <w:p w14:paraId="68658286"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180</w:t>
            </w:r>
          </w:p>
        </w:tc>
        <w:tc>
          <w:tcPr>
            <w:tcW w:w="1452" w:type="dxa"/>
            <w:gridSpan w:val="2"/>
            <w:tcBorders>
              <w:top w:val="nil"/>
              <w:left w:val="nil"/>
              <w:bottom w:val="nil"/>
              <w:right w:val="nil"/>
            </w:tcBorders>
            <w:shd w:val="clear" w:color="auto" w:fill="auto"/>
            <w:noWrap/>
            <w:vAlign w:val="bottom"/>
            <w:hideMark/>
          </w:tcPr>
          <w:p w14:paraId="194D4179"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400</w:t>
            </w:r>
          </w:p>
        </w:tc>
        <w:tc>
          <w:tcPr>
            <w:tcW w:w="1451" w:type="dxa"/>
            <w:gridSpan w:val="3"/>
            <w:tcBorders>
              <w:top w:val="nil"/>
              <w:left w:val="nil"/>
              <w:bottom w:val="nil"/>
              <w:right w:val="nil"/>
            </w:tcBorders>
            <w:shd w:val="clear" w:color="auto" w:fill="auto"/>
            <w:noWrap/>
            <w:vAlign w:val="bottom"/>
            <w:hideMark/>
          </w:tcPr>
          <w:p w14:paraId="43D57CEC"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80</w:t>
            </w:r>
          </w:p>
        </w:tc>
        <w:tc>
          <w:tcPr>
            <w:tcW w:w="1452" w:type="dxa"/>
            <w:tcBorders>
              <w:top w:val="nil"/>
              <w:left w:val="nil"/>
              <w:bottom w:val="nil"/>
              <w:right w:val="nil"/>
            </w:tcBorders>
            <w:shd w:val="clear" w:color="auto" w:fill="auto"/>
            <w:noWrap/>
            <w:vAlign w:val="bottom"/>
            <w:hideMark/>
          </w:tcPr>
          <w:p w14:paraId="70264BE3"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280</w:t>
            </w:r>
          </w:p>
        </w:tc>
        <w:tc>
          <w:tcPr>
            <w:tcW w:w="1451" w:type="dxa"/>
            <w:gridSpan w:val="2"/>
            <w:tcBorders>
              <w:top w:val="nil"/>
              <w:left w:val="nil"/>
              <w:bottom w:val="nil"/>
              <w:right w:val="nil"/>
            </w:tcBorders>
            <w:shd w:val="clear" w:color="auto" w:fill="auto"/>
            <w:noWrap/>
            <w:vAlign w:val="bottom"/>
            <w:hideMark/>
          </w:tcPr>
          <w:p w14:paraId="083A41B9"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20</w:t>
            </w:r>
          </w:p>
        </w:tc>
        <w:tc>
          <w:tcPr>
            <w:tcW w:w="1452" w:type="dxa"/>
            <w:gridSpan w:val="2"/>
            <w:tcBorders>
              <w:top w:val="nil"/>
              <w:left w:val="nil"/>
              <w:bottom w:val="nil"/>
              <w:right w:val="nil"/>
            </w:tcBorders>
            <w:shd w:val="clear" w:color="auto" w:fill="auto"/>
            <w:noWrap/>
            <w:vAlign w:val="bottom"/>
            <w:hideMark/>
          </w:tcPr>
          <w:p w14:paraId="3DF80C3B"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60</w:t>
            </w:r>
          </w:p>
        </w:tc>
        <w:tc>
          <w:tcPr>
            <w:tcW w:w="1268" w:type="dxa"/>
            <w:tcBorders>
              <w:top w:val="nil"/>
              <w:left w:val="nil"/>
              <w:bottom w:val="nil"/>
              <w:right w:val="nil"/>
            </w:tcBorders>
            <w:shd w:val="clear" w:color="auto" w:fill="auto"/>
            <w:noWrap/>
            <w:vAlign w:val="bottom"/>
            <w:hideMark/>
          </w:tcPr>
          <w:p w14:paraId="6FFA0BD9"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1 078</w:t>
            </w:r>
          </w:p>
        </w:tc>
      </w:tr>
      <w:tr w:rsidR="00196277" w:rsidRPr="00420C6E" w14:paraId="257920FD" w14:textId="77777777" w:rsidTr="00313EEB">
        <w:trPr>
          <w:jc w:val="center"/>
        </w:trPr>
        <w:tc>
          <w:tcPr>
            <w:tcW w:w="2826" w:type="dxa"/>
            <w:tcBorders>
              <w:top w:val="nil"/>
              <w:left w:val="nil"/>
              <w:bottom w:val="nil"/>
              <w:right w:val="nil"/>
            </w:tcBorders>
            <w:shd w:val="clear" w:color="auto" w:fill="auto"/>
            <w:noWrap/>
            <w:vAlign w:val="bottom"/>
            <w:hideMark/>
          </w:tcPr>
          <w:p w14:paraId="72F5CAFC" w14:textId="77777777" w:rsidR="00196277" w:rsidRPr="006F3FE2" w:rsidRDefault="00196277" w:rsidP="00313EEB">
            <w:pPr>
              <w:tabs>
                <w:tab w:val="clear" w:pos="794"/>
              </w:tabs>
              <w:spacing w:before="0" w:line="100" w:lineRule="exact"/>
              <w:jc w:val="right"/>
              <w:rPr>
                <w:rFonts w:eastAsia="Times New Roman"/>
                <w:color w:val="002060"/>
                <w:sz w:val="20"/>
                <w:szCs w:val="20"/>
              </w:rPr>
            </w:pPr>
          </w:p>
        </w:tc>
        <w:tc>
          <w:tcPr>
            <w:tcW w:w="1451" w:type="dxa"/>
            <w:tcBorders>
              <w:top w:val="nil"/>
              <w:left w:val="single" w:sz="4" w:space="0" w:color="0070C0"/>
              <w:bottom w:val="nil"/>
              <w:right w:val="nil"/>
            </w:tcBorders>
            <w:shd w:val="clear" w:color="auto" w:fill="auto"/>
            <w:noWrap/>
            <w:vAlign w:val="bottom"/>
            <w:hideMark/>
          </w:tcPr>
          <w:p w14:paraId="5A7919FC" w14:textId="77777777" w:rsidR="00196277" w:rsidRPr="006F3FE2" w:rsidRDefault="00196277" w:rsidP="00313EEB">
            <w:pPr>
              <w:tabs>
                <w:tab w:val="clear" w:pos="794"/>
              </w:tabs>
              <w:spacing w:before="0" w:line="10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72E6BCE0"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18E8BF89"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34089C73"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3"/>
            <w:tcBorders>
              <w:top w:val="nil"/>
              <w:left w:val="nil"/>
              <w:bottom w:val="nil"/>
              <w:right w:val="nil"/>
            </w:tcBorders>
            <w:shd w:val="clear" w:color="auto" w:fill="auto"/>
            <w:noWrap/>
            <w:vAlign w:val="bottom"/>
            <w:hideMark/>
          </w:tcPr>
          <w:p w14:paraId="4966ABA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tcBorders>
              <w:top w:val="nil"/>
              <w:left w:val="nil"/>
              <w:bottom w:val="nil"/>
              <w:right w:val="nil"/>
            </w:tcBorders>
            <w:shd w:val="clear" w:color="auto" w:fill="auto"/>
            <w:noWrap/>
            <w:vAlign w:val="bottom"/>
            <w:hideMark/>
          </w:tcPr>
          <w:p w14:paraId="02D461F8"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28BF05F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4354A84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21C88A94"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4DB86044" w14:textId="77777777" w:rsidTr="00313EEB">
        <w:trPr>
          <w:jc w:val="center"/>
        </w:trPr>
        <w:tc>
          <w:tcPr>
            <w:tcW w:w="2826" w:type="dxa"/>
            <w:tcBorders>
              <w:top w:val="nil"/>
              <w:left w:val="nil"/>
              <w:bottom w:val="nil"/>
              <w:right w:val="nil"/>
            </w:tcBorders>
            <w:shd w:val="clear" w:color="auto" w:fill="auto"/>
            <w:vAlign w:val="bottom"/>
            <w:hideMark/>
          </w:tcPr>
          <w:p w14:paraId="32F35FDB"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rFonts w:eastAsia="Times New Roman"/>
                <w:sz w:val="20"/>
                <w:szCs w:val="20"/>
              </w:rPr>
              <w:t>5</w:t>
            </w:r>
            <w:r w:rsidRPr="006F3FE2">
              <w:rPr>
                <w:rFonts w:eastAsia="Times New Roman" w:hint="cs"/>
                <w:sz w:val="20"/>
                <w:szCs w:val="20"/>
                <w:rtl/>
                <w:lang w:bidi="ar-EG"/>
              </w:rPr>
              <w:t xml:space="preserve"> - </w:t>
            </w:r>
            <w:r w:rsidRPr="006F3FE2">
              <w:rPr>
                <w:rFonts w:eastAsia="Times New Roman"/>
                <w:spacing w:val="-10"/>
                <w:sz w:val="20"/>
                <w:szCs w:val="20"/>
                <w:rtl/>
              </w:rPr>
              <w:t>استئجار الأماكن والمعدات وصيانتها</w:t>
            </w:r>
          </w:p>
        </w:tc>
        <w:tc>
          <w:tcPr>
            <w:tcW w:w="1451" w:type="dxa"/>
            <w:tcBorders>
              <w:top w:val="nil"/>
              <w:left w:val="single" w:sz="4" w:space="0" w:color="0070C0"/>
              <w:bottom w:val="nil"/>
              <w:right w:val="nil"/>
            </w:tcBorders>
            <w:shd w:val="clear" w:color="auto" w:fill="auto"/>
            <w:noWrap/>
            <w:vAlign w:val="bottom"/>
            <w:hideMark/>
          </w:tcPr>
          <w:p w14:paraId="3DB11526"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30</w:t>
            </w:r>
          </w:p>
        </w:tc>
        <w:tc>
          <w:tcPr>
            <w:tcW w:w="1452" w:type="dxa"/>
            <w:gridSpan w:val="3"/>
            <w:tcBorders>
              <w:top w:val="nil"/>
              <w:left w:val="nil"/>
              <w:bottom w:val="nil"/>
              <w:right w:val="nil"/>
            </w:tcBorders>
            <w:shd w:val="clear" w:color="auto" w:fill="auto"/>
            <w:noWrap/>
            <w:vAlign w:val="bottom"/>
            <w:hideMark/>
          </w:tcPr>
          <w:p w14:paraId="4D851C4F"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51" w:type="dxa"/>
            <w:gridSpan w:val="2"/>
            <w:tcBorders>
              <w:top w:val="nil"/>
              <w:left w:val="nil"/>
              <w:bottom w:val="nil"/>
              <w:right w:val="nil"/>
            </w:tcBorders>
            <w:shd w:val="clear" w:color="auto" w:fill="auto"/>
            <w:noWrap/>
            <w:vAlign w:val="bottom"/>
            <w:hideMark/>
          </w:tcPr>
          <w:p w14:paraId="069BE3CF"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20</w:t>
            </w:r>
          </w:p>
        </w:tc>
        <w:tc>
          <w:tcPr>
            <w:tcW w:w="1452" w:type="dxa"/>
            <w:gridSpan w:val="2"/>
            <w:tcBorders>
              <w:top w:val="nil"/>
              <w:left w:val="nil"/>
              <w:bottom w:val="nil"/>
              <w:right w:val="nil"/>
            </w:tcBorders>
            <w:shd w:val="clear" w:color="auto" w:fill="auto"/>
            <w:noWrap/>
            <w:vAlign w:val="bottom"/>
            <w:hideMark/>
          </w:tcPr>
          <w:p w14:paraId="257F3F43"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51" w:type="dxa"/>
            <w:gridSpan w:val="3"/>
            <w:tcBorders>
              <w:top w:val="nil"/>
              <w:left w:val="nil"/>
              <w:bottom w:val="nil"/>
              <w:right w:val="nil"/>
            </w:tcBorders>
            <w:shd w:val="clear" w:color="auto" w:fill="auto"/>
            <w:noWrap/>
            <w:vAlign w:val="bottom"/>
            <w:hideMark/>
          </w:tcPr>
          <w:p w14:paraId="1DAAB69F"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20</w:t>
            </w:r>
          </w:p>
        </w:tc>
        <w:tc>
          <w:tcPr>
            <w:tcW w:w="1452" w:type="dxa"/>
            <w:tcBorders>
              <w:top w:val="nil"/>
              <w:left w:val="nil"/>
              <w:bottom w:val="nil"/>
              <w:right w:val="nil"/>
            </w:tcBorders>
            <w:shd w:val="clear" w:color="auto" w:fill="auto"/>
            <w:noWrap/>
            <w:vAlign w:val="bottom"/>
            <w:hideMark/>
          </w:tcPr>
          <w:p w14:paraId="392CBDF7"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51" w:type="dxa"/>
            <w:gridSpan w:val="2"/>
            <w:tcBorders>
              <w:top w:val="nil"/>
              <w:left w:val="nil"/>
              <w:bottom w:val="nil"/>
              <w:right w:val="nil"/>
            </w:tcBorders>
            <w:shd w:val="clear" w:color="auto" w:fill="auto"/>
            <w:noWrap/>
            <w:vAlign w:val="bottom"/>
            <w:hideMark/>
          </w:tcPr>
          <w:p w14:paraId="04807C29"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52" w:type="dxa"/>
            <w:gridSpan w:val="2"/>
            <w:tcBorders>
              <w:top w:val="nil"/>
              <w:left w:val="nil"/>
              <w:bottom w:val="nil"/>
              <w:right w:val="nil"/>
            </w:tcBorders>
            <w:shd w:val="clear" w:color="auto" w:fill="auto"/>
            <w:noWrap/>
            <w:vAlign w:val="bottom"/>
            <w:hideMark/>
          </w:tcPr>
          <w:p w14:paraId="5027D2B0"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268" w:type="dxa"/>
            <w:tcBorders>
              <w:top w:val="nil"/>
              <w:left w:val="nil"/>
              <w:bottom w:val="nil"/>
              <w:right w:val="nil"/>
            </w:tcBorders>
            <w:shd w:val="clear" w:color="auto" w:fill="auto"/>
            <w:noWrap/>
            <w:vAlign w:val="bottom"/>
            <w:hideMark/>
          </w:tcPr>
          <w:p w14:paraId="22CA80B5"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70</w:t>
            </w:r>
          </w:p>
        </w:tc>
      </w:tr>
      <w:tr w:rsidR="00196277" w:rsidRPr="00420C6E" w14:paraId="621E212E" w14:textId="77777777" w:rsidTr="00313EEB">
        <w:trPr>
          <w:jc w:val="center"/>
        </w:trPr>
        <w:tc>
          <w:tcPr>
            <w:tcW w:w="2826" w:type="dxa"/>
            <w:tcBorders>
              <w:top w:val="nil"/>
              <w:left w:val="nil"/>
              <w:bottom w:val="nil"/>
              <w:right w:val="nil"/>
            </w:tcBorders>
            <w:shd w:val="clear" w:color="auto" w:fill="auto"/>
            <w:noWrap/>
            <w:vAlign w:val="bottom"/>
            <w:hideMark/>
          </w:tcPr>
          <w:p w14:paraId="3551F99B" w14:textId="77777777" w:rsidR="00196277" w:rsidRPr="006F3FE2" w:rsidRDefault="00196277" w:rsidP="00313EEB">
            <w:pPr>
              <w:tabs>
                <w:tab w:val="clear" w:pos="794"/>
              </w:tabs>
              <w:spacing w:before="0" w:line="100" w:lineRule="exact"/>
              <w:jc w:val="right"/>
              <w:rPr>
                <w:rFonts w:eastAsia="Times New Roman"/>
                <w:color w:val="002060"/>
                <w:sz w:val="20"/>
                <w:szCs w:val="20"/>
              </w:rPr>
            </w:pPr>
          </w:p>
        </w:tc>
        <w:tc>
          <w:tcPr>
            <w:tcW w:w="1451" w:type="dxa"/>
            <w:tcBorders>
              <w:top w:val="nil"/>
              <w:left w:val="single" w:sz="4" w:space="0" w:color="0070C0"/>
              <w:bottom w:val="nil"/>
              <w:right w:val="nil"/>
            </w:tcBorders>
            <w:shd w:val="clear" w:color="auto" w:fill="auto"/>
            <w:noWrap/>
            <w:vAlign w:val="bottom"/>
            <w:hideMark/>
          </w:tcPr>
          <w:p w14:paraId="24E16E2D" w14:textId="77777777" w:rsidR="00196277" w:rsidRPr="006F3FE2" w:rsidRDefault="00196277" w:rsidP="00313EEB">
            <w:pPr>
              <w:tabs>
                <w:tab w:val="clear" w:pos="794"/>
              </w:tabs>
              <w:spacing w:before="0" w:line="10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774C7708"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4B7F6112"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70BBD06B"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3"/>
            <w:tcBorders>
              <w:top w:val="nil"/>
              <w:left w:val="nil"/>
              <w:bottom w:val="nil"/>
              <w:right w:val="nil"/>
            </w:tcBorders>
            <w:shd w:val="clear" w:color="auto" w:fill="auto"/>
            <w:noWrap/>
            <w:vAlign w:val="bottom"/>
            <w:hideMark/>
          </w:tcPr>
          <w:p w14:paraId="703793C0"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tcBorders>
              <w:top w:val="nil"/>
              <w:left w:val="nil"/>
              <w:bottom w:val="nil"/>
              <w:right w:val="nil"/>
            </w:tcBorders>
            <w:shd w:val="clear" w:color="auto" w:fill="auto"/>
            <w:noWrap/>
            <w:vAlign w:val="bottom"/>
            <w:hideMark/>
          </w:tcPr>
          <w:p w14:paraId="1F2C28C2"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7C2465A0"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1B5BB273"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27D99B0E"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3A13583E" w14:textId="77777777" w:rsidTr="00313EEB">
        <w:trPr>
          <w:jc w:val="center"/>
        </w:trPr>
        <w:tc>
          <w:tcPr>
            <w:tcW w:w="2826" w:type="dxa"/>
            <w:tcBorders>
              <w:top w:val="nil"/>
              <w:left w:val="nil"/>
              <w:bottom w:val="nil"/>
              <w:right w:val="nil"/>
            </w:tcBorders>
            <w:shd w:val="clear" w:color="auto" w:fill="auto"/>
            <w:noWrap/>
            <w:vAlign w:val="bottom"/>
            <w:hideMark/>
          </w:tcPr>
          <w:p w14:paraId="38EBCB49"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rFonts w:eastAsia="Times New Roman"/>
                <w:sz w:val="20"/>
                <w:szCs w:val="20"/>
              </w:rPr>
              <w:t>6</w:t>
            </w:r>
            <w:r w:rsidRPr="006F3FE2">
              <w:rPr>
                <w:rFonts w:eastAsia="Times New Roman" w:hint="cs"/>
                <w:sz w:val="20"/>
                <w:szCs w:val="20"/>
                <w:rtl/>
                <w:lang w:bidi="ar-EG"/>
              </w:rPr>
              <w:t xml:space="preserve"> - </w:t>
            </w:r>
            <w:r w:rsidRPr="006F3FE2">
              <w:rPr>
                <w:rFonts w:eastAsia="Times New Roman"/>
                <w:sz w:val="20"/>
                <w:szCs w:val="20"/>
                <w:rtl/>
              </w:rPr>
              <w:t>المواد واللوازم</w:t>
            </w:r>
          </w:p>
        </w:tc>
        <w:tc>
          <w:tcPr>
            <w:tcW w:w="1451" w:type="dxa"/>
            <w:tcBorders>
              <w:top w:val="nil"/>
              <w:left w:val="single" w:sz="4" w:space="0" w:color="0070C0"/>
              <w:bottom w:val="nil"/>
              <w:right w:val="nil"/>
            </w:tcBorders>
            <w:shd w:val="clear" w:color="auto" w:fill="auto"/>
            <w:noWrap/>
            <w:vAlign w:val="bottom"/>
            <w:hideMark/>
          </w:tcPr>
          <w:p w14:paraId="48E286BC"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10</w:t>
            </w:r>
          </w:p>
        </w:tc>
        <w:tc>
          <w:tcPr>
            <w:tcW w:w="1452" w:type="dxa"/>
            <w:gridSpan w:val="3"/>
            <w:tcBorders>
              <w:top w:val="nil"/>
              <w:left w:val="nil"/>
              <w:bottom w:val="nil"/>
              <w:right w:val="nil"/>
            </w:tcBorders>
            <w:shd w:val="clear" w:color="auto" w:fill="auto"/>
            <w:noWrap/>
            <w:vAlign w:val="bottom"/>
            <w:hideMark/>
          </w:tcPr>
          <w:p w14:paraId="3557C49F"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51" w:type="dxa"/>
            <w:gridSpan w:val="2"/>
            <w:tcBorders>
              <w:top w:val="nil"/>
              <w:left w:val="nil"/>
              <w:bottom w:val="nil"/>
              <w:right w:val="nil"/>
            </w:tcBorders>
            <w:shd w:val="clear" w:color="auto" w:fill="auto"/>
            <w:noWrap/>
            <w:vAlign w:val="bottom"/>
            <w:hideMark/>
          </w:tcPr>
          <w:p w14:paraId="031ED7F0"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52" w:type="dxa"/>
            <w:gridSpan w:val="2"/>
            <w:tcBorders>
              <w:top w:val="nil"/>
              <w:left w:val="nil"/>
              <w:bottom w:val="nil"/>
              <w:right w:val="nil"/>
            </w:tcBorders>
            <w:shd w:val="clear" w:color="auto" w:fill="auto"/>
            <w:noWrap/>
            <w:vAlign w:val="bottom"/>
            <w:hideMark/>
          </w:tcPr>
          <w:p w14:paraId="514ED34D"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51" w:type="dxa"/>
            <w:gridSpan w:val="3"/>
            <w:tcBorders>
              <w:top w:val="nil"/>
              <w:left w:val="nil"/>
              <w:bottom w:val="nil"/>
              <w:right w:val="nil"/>
            </w:tcBorders>
            <w:shd w:val="clear" w:color="auto" w:fill="auto"/>
            <w:noWrap/>
            <w:vAlign w:val="bottom"/>
            <w:hideMark/>
          </w:tcPr>
          <w:p w14:paraId="580D04E5"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52" w:type="dxa"/>
            <w:tcBorders>
              <w:top w:val="nil"/>
              <w:left w:val="nil"/>
              <w:bottom w:val="nil"/>
              <w:right w:val="nil"/>
            </w:tcBorders>
            <w:shd w:val="clear" w:color="auto" w:fill="auto"/>
            <w:noWrap/>
            <w:vAlign w:val="bottom"/>
            <w:hideMark/>
          </w:tcPr>
          <w:p w14:paraId="0681A075"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60</w:t>
            </w:r>
          </w:p>
        </w:tc>
        <w:tc>
          <w:tcPr>
            <w:tcW w:w="1451" w:type="dxa"/>
            <w:gridSpan w:val="2"/>
            <w:tcBorders>
              <w:top w:val="nil"/>
              <w:left w:val="nil"/>
              <w:bottom w:val="nil"/>
              <w:right w:val="nil"/>
            </w:tcBorders>
            <w:shd w:val="clear" w:color="auto" w:fill="auto"/>
            <w:noWrap/>
            <w:vAlign w:val="bottom"/>
            <w:hideMark/>
          </w:tcPr>
          <w:p w14:paraId="35F5651F"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52" w:type="dxa"/>
            <w:gridSpan w:val="2"/>
            <w:tcBorders>
              <w:top w:val="nil"/>
              <w:left w:val="nil"/>
              <w:bottom w:val="nil"/>
              <w:right w:val="nil"/>
            </w:tcBorders>
            <w:shd w:val="clear" w:color="auto" w:fill="auto"/>
            <w:noWrap/>
            <w:vAlign w:val="bottom"/>
            <w:hideMark/>
          </w:tcPr>
          <w:p w14:paraId="22352E14"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268" w:type="dxa"/>
            <w:tcBorders>
              <w:top w:val="nil"/>
              <w:left w:val="nil"/>
              <w:bottom w:val="nil"/>
              <w:right w:val="nil"/>
            </w:tcBorders>
            <w:shd w:val="clear" w:color="auto" w:fill="auto"/>
            <w:noWrap/>
            <w:vAlign w:val="bottom"/>
            <w:hideMark/>
          </w:tcPr>
          <w:p w14:paraId="6D358A9B"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70</w:t>
            </w:r>
          </w:p>
        </w:tc>
      </w:tr>
      <w:tr w:rsidR="00196277" w:rsidRPr="00420C6E" w14:paraId="138B2C7E" w14:textId="77777777" w:rsidTr="00313EEB">
        <w:trPr>
          <w:jc w:val="center"/>
        </w:trPr>
        <w:tc>
          <w:tcPr>
            <w:tcW w:w="2826" w:type="dxa"/>
            <w:tcBorders>
              <w:top w:val="nil"/>
              <w:left w:val="nil"/>
              <w:bottom w:val="nil"/>
              <w:right w:val="nil"/>
            </w:tcBorders>
            <w:shd w:val="clear" w:color="auto" w:fill="auto"/>
            <w:noWrap/>
            <w:vAlign w:val="bottom"/>
            <w:hideMark/>
          </w:tcPr>
          <w:p w14:paraId="132D06C9" w14:textId="77777777" w:rsidR="00196277" w:rsidRPr="006F3FE2" w:rsidRDefault="00196277" w:rsidP="00313EEB">
            <w:pPr>
              <w:tabs>
                <w:tab w:val="clear" w:pos="794"/>
              </w:tabs>
              <w:spacing w:before="0" w:line="100" w:lineRule="exact"/>
              <w:jc w:val="right"/>
              <w:rPr>
                <w:rFonts w:eastAsia="Times New Roman"/>
                <w:color w:val="002060"/>
                <w:sz w:val="20"/>
                <w:szCs w:val="20"/>
              </w:rPr>
            </w:pPr>
          </w:p>
        </w:tc>
        <w:tc>
          <w:tcPr>
            <w:tcW w:w="1451" w:type="dxa"/>
            <w:tcBorders>
              <w:top w:val="nil"/>
              <w:left w:val="single" w:sz="4" w:space="0" w:color="0070C0"/>
              <w:bottom w:val="nil"/>
              <w:right w:val="nil"/>
            </w:tcBorders>
            <w:shd w:val="clear" w:color="auto" w:fill="auto"/>
            <w:noWrap/>
            <w:vAlign w:val="bottom"/>
            <w:hideMark/>
          </w:tcPr>
          <w:p w14:paraId="416A12B4" w14:textId="77777777" w:rsidR="00196277" w:rsidRPr="006F3FE2" w:rsidRDefault="00196277" w:rsidP="00313EEB">
            <w:pPr>
              <w:tabs>
                <w:tab w:val="clear" w:pos="794"/>
              </w:tabs>
              <w:spacing w:before="0" w:line="10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1D5C5A63"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7B043704"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6BBF975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3"/>
            <w:tcBorders>
              <w:top w:val="nil"/>
              <w:left w:val="nil"/>
              <w:bottom w:val="nil"/>
              <w:right w:val="nil"/>
            </w:tcBorders>
            <w:shd w:val="clear" w:color="auto" w:fill="auto"/>
            <w:noWrap/>
            <w:vAlign w:val="bottom"/>
            <w:hideMark/>
          </w:tcPr>
          <w:p w14:paraId="301E3E20"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tcBorders>
              <w:top w:val="nil"/>
              <w:left w:val="nil"/>
              <w:bottom w:val="nil"/>
              <w:right w:val="nil"/>
            </w:tcBorders>
            <w:shd w:val="clear" w:color="auto" w:fill="auto"/>
            <w:noWrap/>
            <w:vAlign w:val="bottom"/>
            <w:hideMark/>
          </w:tcPr>
          <w:p w14:paraId="134210CB"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688AF3F1"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35BD473B"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396284BE"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21600043" w14:textId="77777777" w:rsidTr="00313EEB">
        <w:trPr>
          <w:jc w:val="center"/>
        </w:trPr>
        <w:tc>
          <w:tcPr>
            <w:tcW w:w="2826" w:type="dxa"/>
            <w:tcBorders>
              <w:top w:val="nil"/>
              <w:left w:val="nil"/>
              <w:bottom w:val="nil"/>
              <w:right w:val="nil"/>
            </w:tcBorders>
            <w:shd w:val="clear" w:color="auto" w:fill="auto"/>
            <w:vAlign w:val="bottom"/>
            <w:hideMark/>
          </w:tcPr>
          <w:p w14:paraId="5D368B7A"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rFonts w:eastAsia="Times New Roman"/>
                <w:sz w:val="20"/>
                <w:szCs w:val="20"/>
              </w:rPr>
              <w:t>7</w:t>
            </w:r>
            <w:r w:rsidRPr="006F3FE2">
              <w:rPr>
                <w:rFonts w:eastAsia="Times New Roman" w:hint="cs"/>
                <w:sz w:val="20"/>
                <w:szCs w:val="20"/>
                <w:rtl/>
                <w:lang w:bidi="ar-EG"/>
              </w:rPr>
              <w:t xml:space="preserve"> - </w:t>
            </w:r>
            <w:r w:rsidRPr="006F3FE2">
              <w:rPr>
                <w:rFonts w:eastAsia="Times New Roman"/>
                <w:sz w:val="20"/>
                <w:szCs w:val="20"/>
                <w:rtl/>
              </w:rPr>
              <w:t>حيازة الأماكن والأثاث والمعدات</w:t>
            </w:r>
          </w:p>
        </w:tc>
        <w:tc>
          <w:tcPr>
            <w:tcW w:w="1451" w:type="dxa"/>
            <w:tcBorders>
              <w:top w:val="nil"/>
              <w:left w:val="single" w:sz="4" w:space="0" w:color="0070C0"/>
              <w:bottom w:val="nil"/>
              <w:right w:val="nil"/>
            </w:tcBorders>
            <w:shd w:val="clear" w:color="auto" w:fill="auto"/>
            <w:noWrap/>
            <w:vAlign w:val="bottom"/>
            <w:hideMark/>
          </w:tcPr>
          <w:p w14:paraId="1091BFE2"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427AFE8B"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51" w:type="dxa"/>
            <w:gridSpan w:val="2"/>
            <w:tcBorders>
              <w:top w:val="nil"/>
              <w:left w:val="nil"/>
              <w:bottom w:val="nil"/>
              <w:right w:val="nil"/>
            </w:tcBorders>
            <w:shd w:val="clear" w:color="auto" w:fill="auto"/>
            <w:noWrap/>
            <w:vAlign w:val="bottom"/>
            <w:hideMark/>
          </w:tcPr>
          <w:p w14:paraId="0383F23E"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52" w:type="dxa"/>
            <w:gridSpan w:val="2"/>
            <w:tcBorders>
              <w:top w:val="nil"/>
              <w:left w:val="nil"/>
              <w:bottom w:val="nil"/>
              <w:right w:val="nil"/>
            </w:tcBorders>
            <w:shd w:val="clear" w:color="auto" w:fill="auto"/>
            <w:noWrap/>
            <w:vAlign w:val="bottom"/>
            <w:hideMark/>
          </w:tcPr>
          <w:p w14:paraId="77F0DC88"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51" w:type="dxa"/>
            <w:gridSpan w:val="3"/>
            <w:tcBorders>
              <w:top w:val="nil"/>
              <w:left w:val="nil"/>
              <w:bottom w:val="nil"/>
              <w:right w:val="nil"/>
            </w:tcBorders>
            <w:shd w:val="clear" w:color="auto" w:fill="auto"/>
            <w:noWrap/>
            <w:vAlign w:val="bottom"/>
            <w:hideMark/>
          </w:tcPr>
          <w:p w14:paraId="6E494D75"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52" w:type="dxa"/>
            <w:tcBorders>
              <w:top w:val="nil"/>
              <w:left w:val="nil"/>
              <w:bottom w:val="nil"/>
              <w:right w:val="nil"/>
            </w:tcBorders>
            <w:shd w:val="clear" w:color="auto" w:fill="auto"/>
            <w:noWrap/>
            <w:vAlign w:val="bottom"/>
            <w:hideMark/>
          </w:tcPr>
          <w:p w14:paraId="0D2D6BAE"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100</w:t>
            </w:r>
          </w:p>
        </w:tc>
        <w:tc>
          <w:tcPr>
            <w:tcW w:w="1451" w:type="dxa"/>
            <w:gridSpan w:val="2"/>
            <w:tcBorders>
              <w:top w:val="nil"/>
              <w:left w:val="nil"/>
              <w:bottom w:val="nil"/>
              <w:right w:val="nil"/>
            </w:tcBorders>
            <w:shd w:val="clear" w:color="auto" w:fill="auto"/>
            <w:noWrap/>
            <w:vAlign w:val="bottom"/>
            <w:hideMark/>
          </w:tcPr>
          <w:p w14:paraId="2288B486"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52" w:type="dxa"/>
            <w:gridSpan w:val="2"/>
            <w:tcBorders>
              <w:top w:val="nil"/>
              <w:left w:val="nil"/>
              <w:bottom w:val="nil"/>
              <w:right w:val="nil"/>
            </w:tcBorders>
            <w:shd w:val="clear" w:color="auto" w:fill="auto"/>
            <w:noWrap/>
            <w:vAlign w:val="bottom"/>
            <w:hideMark/>
          </w:tcPr>
          <w:p w14:paraId="71824900"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268" w:type="dxa"/>
            <w:tcBorders>
              <w:top w:val="nil"/>
              <w:left w:val="nil"/>
              <w:bottom w:val="nil"/>
              <w:right w:val="nil"/>
            </w:tcBorders>
            <w:shd w:val="clear" w:color="auto" w:fill="auto"/>
            <w:noWrap/>
            <w:vAlign w:val="bottom"/>
            <w:hideMark/>
          </w:tcPr>
          <w:p w14:paraId="2E377A6A"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100</w:t>
            </w:r>
          </w:p>
        </w:tc>
      </w:tr>
      <w:tr w:rsidR="00196277" w:rsidRPr="00420C6E" w14:paraId="170F02AE" w14:textId="77777777" w:rsidTr="00313EEB">
        <w:trPr>
          <w:jc w:val="center"/>
        </w:trPr>
        <w:tc>
          <w:tcPr>
            <w:tcW w:w="2826" w:type="dxa"/>
            <w:tcBorders>
              <w:top w:val="nil"/>
              <w:left w:val="nil"/>
              <w:bottom w:val="nil"/>
              <w:right w:val="nil"/>
            </w:tcBorders>
            <w:shd w:val="clear" w:color="auto" w:fill="auto"/>
            <w:noWrap/>
            <w:vAlign w:val="bottom"/>
            <w:hideMark/>
          </w:tcPr>
          <w:p w14:paraId="7AF6D650" w14:textId="77777777" w:rsidR="00196277" w:rsidRPr="006F3FE2" w:rsidRDefault="00196277" w:rsidP="00313EEB">
            <w:pPr>
              <w:tabs>
                <w:tab w:val="clear" w:pos="794"/>
              </w:tabs>
              <w:spacing w:before="0" w:line="100" w:lineRule="exact"/>
              <w:jc w:val="right"/>
              <w:rPr>
                <w:rFonts w:eastAsia="Times New Roman"/>
                <w:color w:val="002060"/>
                <w:sz w:val="20"/>
                <w:szCs w:val="20"/>
              </w:rPr>
            </w:pPr>
          </w:p>
        </w:tc>
        <w:tc>
          <w:tcPr>
            <w:tcW w:w="1451" w:type="dxa"/>
            <w:tcBorders>
              <w:top w:val="nil"/>
              <w:left w:val="single" w:sz="4" w:space="0" w:color="0070C0"/>
              <w:bottom w:val="nil"/>
              <w:right w:val="nil"/>
            </w:tcBorders>
            <w:shd w:val="clear" w:color="auto" w:fill="auto"/>
            <w:noWrap/>
            <w:vAlign w:val="bottom"/>
            <w:hideMark/>
          </w:tcPr>
          <w:p w14:paraId="6A88C24E" w14:textId="77777777" w:rsidR="00196277" w:rsidRPr="006F3FE2" w:rsidRDefault="00196277" w:rsidP="00313EEB">
            <w:pPr>
              <w:tabs>
                <w:tab w:val="clear" w:pos="794"/>
              </w:tabs>
              <w:spacing w:before="0" w:line="10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1B93254C"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770A8ADB"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6A7DE0E0"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3"/>
            <w:tcBorders>
              <w:top w:val="nil"/>
              <w:left w:val="nil"/>
              <w:bottom w:val="nil"/>
              <w:right w:val="nil"/>
            </w:tcBorders>
            <w:shd w:val="clear" w:color="auto" w:fill="auto"/>
            <w:noWrap/>
            <w:vAlign w:val="bottom"/>
            <w:hideMark/>
          </w:tcPr>
          <w:p w14:paraId="7A28F22C"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tcBorders>
              <w:top w:val="nil"/>
              <w:left w:val="nil"/>
              <w:bottom w:val="nil"/>
              <w:right w:val="nil"/>
            </w:tcBorders>
            <w:shd w:val="clear" w:color="auto" w:fill="auto"/>
            <w:noWrap/>
            <w:vAlign w:val="bottom"/>
            <w:hideMark/>
          </w:tcPr>
          <w:p w14:paraId="0FDF8B68"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0DF3CD5B"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5D19D4D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4307A342"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06C12EC7" w14:textId="77777777" w:rsidTr="00313EEB">
        <w:trPr>
          <w:jc w:val="center"/>
        </w:trPr>
        <w:tc>
          <w:tcPr>
            <w:tcW w:w="2826" w:type="dxa"/>
            <w:tcBorders>
              <w:top w:val="nil"/>
              <w:left w:val="nil"/>
              <w:bottom w:val="nil"/>
              <w:right w:val="nil"/>
            </w:tcBorders>
            <w:shd w:val="clear" w:color="auto" w:fill="auto"/>
            <w:vAlign w:val="bottom"/>
            <w:hideMark/>
          </w:tcPr>
          <w:p w14:paraId="35E68FAC"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rFonts w:eastAsia="Times New Roman"/>
                <w:sz w:val="20"/>
                <w:szCs w:val="20"/>
              </w:rPr>
              <w:t>8</w:t>
            </w:r>
            <w:r w:rsidRPr="006F3FE2">
              <w:rPr>
                <w:rFonts w:eastAsia="Times New Roman" w:hint="cs"/>
                <w:sz w:val="20"/>
                <w:szCs w:val="20"/>
                <w:rtl/>
                <w:lang w:bidi="ar-EG"/>
              </w:rPr>
              <w:t xml:space="preserve"> - </w:t>
            </w:r>
            <w:r w:rsidRPr="006F3FE2">
              <w:rPr>
                <w:rFonts w:eastAsia="Times New Roman"/>
                <w:sz w:val="20"/>
                <w:szCs w:val="20"/>
                <w:rtl/>
              </w:rPr>
              <w:t>مرافق</w:t>
            </w:r>
            <w:r w:rsidRPr="006F3FE2">
              <w:rPr>
                <w:rFonts w:eastAsia="Times New Roman" w:hint="cs"/>
                <w:sz w:val="20"/>
                <w:szCs w:val="20"/>
                <w:rtl/>
              </w:rPr>
              <w:t xml:space="preserve"> </w:t>
            </w:r>
            <w:r w:rsidRPr="006F3FE2">
              <w:rPr>
                <w:rFonts w:eastAsia="Times New Roman"/>
                <w:sz w:val="20"/>
                <w:szCs w:val="20"/>
                <w:rtl/>
              </w:rPr>
              <w:t>الخدمات</w:t>
            </w:r>
            <w:r w:rsidRPr="006F3FE2">
              <w:rPr>
                <w:rFonts w:eastAsia="Times New Roman" w:hint="cs"/>
                <w:sz w:val="20"/>
                <w:szCs w:val="20"/>
                <w:rtl/>
              </w:rPr>
              <w:t xml:space="preserve"> </w:t>
            </w:r>
            <w:r w:rsidRPr="006F3FE2">
              <w:rPr>
                <w:rFonts w:eastAsia="Times New Roman"/>
                <w:sz w:val="20"/>
                <w:szCs w:val="20"/>
                <w:rtl/>
              </w:rPr>
              <w:t>العامة</w:t>
            </w:r>
            <w:r w:rsidRPr="006F3FE2">
              <w:rPr>
                <w:rFonts w:eastAsia="Times New Roman" w:hint="cs"/>
                <w:sz w:val="20"/>
                <w:szCs w:val="20"/>
                <w:rtl/>
              </w:rPr>
              <w:t xml:space="preserve"> </w:t>
            </w:r>
            <w:r w:rsidRPr="006F3FE2">
              <w:rPr>
                <w:rFonts w:eastAsia="Times New Roman"/>
                <w:sz w:val="20"/>
                <w:szCs w:val="20"/>
                <w:rtl/>
              </w:rPr>
              <w:t>والداخلية</w:t>
            </w:r>
          </w:p>
        </w:tc>
        <w:tc>
          <w:tcPr>
            <w:tcW w:w="1451" w:type="dxa"/>
            <w:tcBorders>
              <w:top w:val="nil"/>
              <w:left w:val="single" w:sz="4" w:space="0" w:color="0070C0"/>
              <w:bottom w:val="nil"/>
              <w:right w:val="nil"/>
            </w:tcBorders>
            <w:shd w:val="clear" w:color="auto" w:fill="auto"/>
            <w:noWrap/>
            <w:vAlign w:val="bottom"/>
            <w:hideMark/>
          </w:tcPr>
          <w:p w14:paraId="692297BE"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6F244131"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51" w:type="dxa"/>
            <w:gridSpan w:val="2"/>
            <w:tcBorders>
              <w:top w:val="nil"/>
              <w:left w:val="nil"/>
              <w:bottom w:val="nil"/>
              <w:right w:val="nil"/>
            </w:tcBorders>
            <w:shd w:val="clear" w:color="auto" w:fill="auto"/>
            <w:noWrap/>
            <w:vAlign w:val="bottom"/>
            <w:hideMark/>
          </w:tcPr>
          <w:p w14:paraId="5CE5E797"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52" w:type="dxa"/>
            <w:gridSpan w:val="2"/>
            <w:tcBorders>
              <w:top w:val="nil"/>
              <w:left w:val="nil"/>
              <w:bottom w:val="nil"/>
              <w:right w:val="nil"/>
            </w:tcBorders>
            <w:shd w:val="clear" w:color="auto" w:fill="auto"/>
            <w:noWrap/>
            <w:vAlign w:val="bottom"/>
            <w:hideMark/>
          </w:tcPr>
          <w:p w14:paraId="7AF2702E"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51" w:type="dxa"/>
            <w:gridSpan w:val="3"/>
            <w:tcBorders>
              <w:top w:val="nil"/>
              <w:left w:val="nil"/>
              <w:bottom w:val="nil"/>
              <w:right w:val="nil"/>
            </w:tcBorders>
            <w:shd w:val="clear" w:color="auto" w:fill="auto"/>
            <w:noWrap/>
            <w:vAlign w:val="bottom"/>
            <w:hideMark/>
          </w:tcPr>
          <w:p w14:paraId="41C69D3B"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52" w:type="dxa"/>
            <w:tcBorders>
              <w:top w:val="nil"/>
              <w:left w:val="nil"/>
              <w:bottom w:val="nil"/>
              <w:right w:val="nil"/>
            </w:tcBorders>
            <w:shd w:val="clear" w:color="auto" w:fill="auto"/>
            <w:noWrap/>
            <w:vAlign w:val="bottom"/>
            <w:hideMark/>
          </w:tcPr>
          <w:p w14:paraId="7B8AB879"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51" w:type="dxa"/>
            <w:gridSpan w:val="2"/>
            <w:tcBorders>
              <w:top w:val="nil"/>
              <w:left w:val="nil"/>
              <w:bottom w:val="nil"/>
              <w:right w:val="nil"/>
            </w:tcBorders>
            <w:shd w:val="clear" w:color="auto" w:fill="auto"/>
            <w:noWrap/>
            <w:vAlign w:val="bottom"/>
            <w:hideMark/>
          </w:tcPr>
          <w:p w14:paraId="13D3E435"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52" w:type="dxa"/>
            <w:gridSpan w:val="2"/>
            <w:tcBorders>
              <w:top w:val="nil"/>
              <w:left w:val="nil"/>
              <w:bottom w:val="nil"/>
              <w:right w:val="nil"/>
            </w:tcBorders>
            <w:shd w:val="clear" w:color="auto" w:fill="auto"/>
            <w:noWrap/>
            <w:vAlign w:val="bottom"/>
            <w:hideMark/>
          </w:tcPr>
          <w:p w14:paraId="42E68E9C"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268" w:type="dxa"/>
            <w:tcBorders>
              <w:top w:val="nil"/>
              <w:left w:val="nil"/>
              <w:bottom w:val="nil"/>
              <w:right w:val="nil"/>
            </w:tcBorders>
            <w:shd w:val="clear" w:color="auto" w:fill="auto"/>
            <w:noWrap/>
            <w:vAlign w:val="bottom"/>
            <w:hideMark/>
          </w:tcPr>
          <w:p w14:paraId="21F9C9D8"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0</w:t>
            </w:r>
          </w:p>
        </w:tc>
      </w:tr>
      <w:tr w:rsidR="00196277" w:rsidRPr="00420C6E" w14:paraId="666CE71B" w14:textId="77777777" w:rsidTr="00313EEB">
        <w:trPr>
          <w:jc w:val="center"/>
        </w:trPr>
        <w:tc>
          <w:tcPr>
            <w:tcW w:w="2826" w:type="dxa"/>
            <w:tcBorders>
              <w:top w:val="nil"/>
              <w:left w:val="nil"/>
              <w:bottom w:val="nil"/>
              <w:right w:val="nil"/>
            </w:tcBorders>
            <w:shd w:val="clear" w:color="auto" w:fill="auto"/>
            <w:noWrap/>
            <w:vAlign w:val="bottom"/>
            <w:hideMark/>
          </w:tcPr>
          <w:p w14:paraId="3C2C2A76" w14:textId="77777777" w:rsidR="00196277" w:rsidRPr="006F3FE2" w:rsidRDefault="00196277" w:rsidP="00313EEB">
            <w:pPr>
              <w:tabs>
                <w:tab w:val="clear" w:pos="794"/>
              </w:tabs>
              <w:spacing w:before="0" w:line="100" w:lineRule="exact"/>
              <w:jc w:val="right"/>
              <w:rPr>
                <w:rFonts w:eastAsia="Times New Roman"/>
                <w:color w:val="002060"/>
                <w:sz w:val="20"/>
                <w:szCs w:val="20"/>
              </w:rPr>
            </w:pPr>
          </w:p>
        </w:tc>
        <w:tc>
          <w:tcPr>
            <w:tcW w:w="1451" w:type="dxa"/>
            <w:tcBorders>
              <w:top w:val="nil"/>
              <w:left w:val="single" w:sz="4" w:space="0" w:color="0070C0"/>
              <w:bottom w:val="nil"/>
              <w:right w:val="nil"/>
            </w:tcBorders>
            <w:shd w:val="clear" w:color="auto" w:fill="auto"/>
            <w:noWrap/>
            <w:vAlign w:val="bottom"/>
            <w:hideMark/>
          </w:tcPr>
          <w:p w14:paraId="0565C41E" w14:textId="77777777" w:rsidR="00196277" w:rsidRPr="006F3FE2" w:rsidRDefault="00196277" w:rsidP="00313EEB">
            <w:pPr>
              <w:tabs>
                <w:tab w:val="clear" w:pos="794"/>
              </w:tabs>
              <w:spacing w:before="0" w:line="10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2C215ECF"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173EEF9D"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647B074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3"/>
            <w:tcBorders>
              <w:top w:val="nil"/>
              <w:left w:val="nil"/>
              <w:bottom w:val="nil"/>
              <w:right w:val="nil"/>
            </w:tcBorders>
            <w:shd w:val="clear" w:color="auto" w:fill="auto"/>
            <w:noWrap/>
            <w:vAlign w:val="bottom"/>
            <w:hideMark/>
          </w:tcPr>
          <w:p w14:paraId="5ED396FF"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tcBorders>
              <w:top w:val="nil"/>
              <w:left w:val="nil"/>
              <w:bottom w:val="nil"/>
              <w:right w:val="nil"/>
            </w:tcBorders>
            <w:shd w:val="clear" w:color="auto" w:fill="auto"/>
            <w:noWrap/>
            <w:vAlign w:val="bottom"/>
            <w:hideMark/>
          </w:tcPr>
          <w:p w14:paraId="76548ACD"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245DD655"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3EF43819"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3A18D9EB"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1C3670C3" w14:textId="77777777" w:rsidTr="00313EEB">
        <w:trPr>
          <w:jc w:val="center"/>
        </w:trPr>
        <w:tc>
          <w:tcPr>
            <w:tcW w:w="2826" w:type="dxa"/>
            <w:tcBorders>
              <w:top w:val="nil"/>
              <w:left w:val="nil"/>
              <w:bottom w:val="nil"/>
              <w:right w:val="nil"/>
            </w:tcBorders>
            <w:shd w:val="clear" w:color="auto" w:fill="auto"/>
            <w:vAlign w:val="bottom"/>
            <w:hideMark/>
          </w:tcPr>
          <w:p w14:paraId="7AEAF5BC"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rFonts w:eastAsia="Times New Roman"/>
                <w:sz w:val="20"/>
                <w:szCs w:val="20"/>
              </w:rPr>
              <w:t>9</w:t>
            </w:r>
            <w:r w:rsidRPr="006F3FE2">
              <w:rPr>
                <w:rFonts w:eastAsia="Times New Roman" w:hint="cs"/>
                <w:sz w:val="20"/>
                <w:szCs w:val="20"/>
                <w:rtl/>
                <w:lang w:bidi="ar-EG"/>
              </w:rPr>
              <w:t xml:space="preserve"> - </w:t>
            </w:r>
            <w:r w:rsidRPr="006F3FE2">
              <w:rPr>
                <w:rFonts w:eastAsia="Times New Roman"/>
                <w:spacing w:val="-6"/>
                <w:sz w:val="20"/>
                <w:szCs w:val="20"/>
                <w:rtl/>
              </w:rPr>
              <w:t>مراجعة</w:t>
            </w:r>
            <w:r w:rsidRPr="006F3FE2">
              <w:rPr>
                <w:rFonts w:eastAsia="Times New Roman" w:hint="cs"/>
                <w:spacing w:val="-6"/>
                <w:sz w:val="20"/>
                <w:szCs w:val="20"/>
                <w:rtl/>
              </w:rPr>
              <w:t xml:space="preserve"> </w:t>
            </w:r>
            <w:r w:rsidRPr="006F3FE2">
              <w:rPr>
                <w:rFonts w:eastAsia="Times New Roman"/>
                <w:spacing w:val="-6"/>
                <w:sz w:val="20"/>
                <w:szCs w:val="20"/>
                <w:rtl/>
              </w:rPr>
              <w:t>الحسابات</w:t>
            </w:r>
            <w:r w:rsidRPr="006F3FE2">
              <w:rPr>
                <w:rFonts w:eastAsia="Times New Roman" w:hint="cs"/>
                <w:spacing w:val="-6"/>
                <w:sz w:val="20"/>
                <w:szCs w:val="20"/>
                <w:rtl/>
              </w:rPr>
              <w:t xml:space="preserve"> </w:t>
            </w:r>
            <w:r w:rsidRPr="006F3FE2">
              <w:rPr>
                <w:rFonts w:eastAsia="Times New Roman"/>
                <w:spacing w:val="-6"/>
                <w:sz w:val="20"/>
                <w:szCs w:val="20"/>
                <w:rtl/>
              </w:rPr>
              <w:t>والرسوم المشتركة بين الوكالات ونفقات متفرقة</w:t>
            </w:r>
          </w:p>
        </w:tc>
        <w:tc>
          <w:tcPr>
            <w:tcW w:w="1451" w:type="dxa"/>
            <w:tcBorders>
              <w:top w:val="nil"/>
              <w:left w:val="single" w:sz="4" w:space="0" w:color="0070C0"/>
              <w:bottom w:val="nil"/>
              <w:right w:val="nil"/>
            </w:tcBorders>
            <w:shd w:val="clear" w:color="auto" w:fill="auto"/>
            <w:noWrap/>
            <w:vAlign w:val="bottom"/>
            <w:hideMark/>
          </w:tcPr>
          <w:p w14:paraId="22E221F6"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9</w:t>
            </w:r>
          </w:p>
        </w:tc>
        <w:tc>
          <w:tcPr>
            <w:tcW w:w="1452" w:type="dxa"/>
            <w:gridSpan w:val="3"/>
            <w:tcBorders>
              <w:top w:val="nil"/>
              <w:left w:val="nil"/>
              <w:bottom w:val="nil"/>
              <w:right w:val="nil"/>
            </w:tcBorders>
            <w:shd w:val="clear" w:color="auto" w:fill="auto"/>
            <w:noWrap/>
            <w:vAlign w:val="bottom"/>
            <w:hideMark/>
          </w:tcPr>
          <w:p w14:paraId="583DAD29"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51" w:type="dxa"/>
            <w:gridSpan w:val="2"/>
            <w:tcBorders>
              <w:top w:val="nil"/>
              <w:left w:val="nil"/>
              <w:bottom w:val="nil"/>
              <w:right w:val="nil"/>
            </w:tcBorders>
            <w:shd w:val="clear" w:color="auto" w:fill="auto"/>
            <w:noWrap/>
            <w:vAlign w:val="bottom"/>
            <w:hideMark/>
          </w:tcPr>
          <w:p w14:paraId="5128F315"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52" w:type="dxa"/>
            <w:gridSpan w:val="2"/>
            <w:tcBorders>
              <w:top w:val="nil"/>
              <w:left w:val="nil"/>
              <w:bottom w:val="nil"/>
              <w:right w:val="nil"/>
            </w:tcBorders>
            <w:shd w:val="clear" w:color="auto" w:fill="auto"/>
            <w:noWrap/>
            <w:vAlign w:val="bottom"/>
            <w:hideMark/>
          </w:tcPr>
          <w:p w14:paraId="2B0249C4"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51" w:type="dxa"/>
            <w:gridSpan w:val="3"/>
            <w:tcBorders>
              <w:top w:val="nil"/>
              <w:left w:val="nil"/>
              <w:bottom w:val="nil"/>
              <w:right w:val="nil"/>
            </w:tcBorders>
            <w:shd w:val="clear" w:color="auto" w:fill="auto"/>
            <w:noWrap/>
            <w:vAlign w:val="bottom"/>
            <w:hideMark/>
          </w:tcPr>
          <w:p w14:paraId="11D4B594"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20</w:t>
            </w:r>
          </w:p>
        </w:tc>
        <w:tc>
          <w:tcPr>
            <w:tcW w:w="1452" w:type="dxa"/>
            <w:tcBorders>
              <w:top w:val="nil"/>
              <w:left w:val="nil"/>
              <w:bottom w:val="nil"/>
              <w:right w:val="nil"/>
            </w:tcBorders>
            <w:shd w:val="clear" w:color="auto" w:fill="auto"/>
            <w:noWrap/>
            <w:vAlign w:val="bottom"/>
            <w:hideMark/>
          </w:tcPr>
          <w:p w14:paraId="2846AC49"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20</w:t>
            </w:r>
          </w:p>
        </w:tc>
        <w:tc>
          <w:tcPr>
            <w:tcW w:w="1451" w:type="dxa"/>
            <w:gridSpan w:val="2"/>
            <w:tcBorders>
              <w:top w:val="nil"/>
              <w:left w:val="nil"/>
              <w:bottom w:val="nil"/>
              <w:right w:val="nil"/>
            </w:tcBorders>
            <w:shd w:val="clear" w:color="auto" w:fill="auto"/>
            <w:noWrap/>
            <w:vAlign w:val="bottom"/>
            <w:hideMark/>
          </w:tcPr>
          <w:p w14:paraId="3A4C24DE"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52" w:type="dxa"/>
            <w:gridSpan w:val="2"/>
            <w:tcBorders>
              <w:top w:val="nil"/>
              <w:left w:val="nil"/>
              <w:bottom w:val="nil"/>
              <w:right w:val="nil"/>
            </w:tcBorders>
            <w:shd w:val="clear" w:color="auto" w:fill="auto"/>
            <w:noWrap/>
            <w:vAlign w:val="bottom"/>
            <w:hideMark/>
          </w:tcPr>
          <w:p w14:paraId="162F22E8"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268" w:type="dxa"/>
            <w:tcBorders>
              <w:top w:val="nil"/>
              <w:left w:val="nil"/>
              <w:bottom w:val="nil"/>
              <w:right w:val="nil"/>
            </w:tcBorders>
            <w:shd w:val="clear" w:color="auto" w:fill="auto"/>
            <w:noWrap/>
            <w:vAlign w:val="bottom"/>
            <w:hideMark/>
          </w:tcPr>
          <w:p w14:paraId="295AD1FC"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49</w:t>
            </w:r>
          </w:p>
        </w:tc>
      </w:tr>
      <w:tr w:rsidR="00196277" w:rsidRPr="00420C6E" w14:paraId="6A2EBFF3" w14:textId="77777777" w:rsidTr="00313EEB">
        <w:trPr>
          <w:trHeight w:val="115"/>
          <w:jc w:val="center"/>
        </w:trPr>
        <w:tc>
          <w:tcPr>
            <w:tcW w:w="2826" w:type="dxa"/>
            <w:tcBorders>
              <w:top w:val="nil"/>
              <w:left w:val="nil"/>
              <w:bottom w:val="single" w:sz="4" w:space="0" w:color="auto"/>
              <w:right w:val="nil"/>
            </w:tcBorders>
            <w:shd w:val="clear" w:color="auto" w:fill="auto"/>
            <w:noWrap/>
            <w:vAlign w:val="center"/>
            <w:hideMark/>
          </w:tcPr>
          <w:p w14:paraId="6F90B5DD"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451" w:type="dxa"/>
            <w:tcBorders>
              <w:top w:val="nil"/>
              <w:left w:val="single" w:sz="4" w:space="0" w:color="0070C0"/>
              <w:bottom w:val="single" w:sz="4" w:space="0" w:color="auto"/>
              <w:right w:val="nil"/>
            </w:tcBorders>
            <w:shd w:val="clear" w:color="auto" w:fill="auto"/>
            <w:noWrap/>
            <w:vAlign w:val="center"/>
            <w:hideMark/>
          </w:tcPr>
          <w:p w14:paraId="1D9DD500"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452" w:type="dxa"/>
            <w:gridSpan w:val="3"/>
            <w:tcBorders>
              <w:top w:val="nil"/>
              <w:left w:val="nil"/>
              <w:bottom w:val="single" w:sz="4" w:space="0" w:color="auto"/>
              <w:right w:val="nil"/>
            </w:tcBorders>
            <w:shd w:val="clear" w:color="auto" w:fill="auto"/>
            <w:noWrap/>
            <w:vAlign w:val="center"/>
            <w:hideMark/>
          </w:tcPr>
          <w:p w14:paraId="4B012243"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451" w:type="dxa"/>
            <w:gridSpan w:val="2"/>
            <w:tcBorders>
              <w:top w:val="nil"/>
              <w:left w:val="nil"/>
              <w:bottom w:val="single" w:sz="4" w:space="0" w:color="auto"/>
              <w:right w:val="nil"/>
            </w:tcBorders>
            <w:shd w:val="clear" w:color="auto" w:fill="auto"/>
            <w:noWrap/>
            <w:vAlign w:val="center"/>
            <w:hideMark/>
          </w:tcPr>
          <w:p w14:paraId="058C4633"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452" w:type="dxa"/>
            <w:gridSpan w:val="2"/>
            <w:tcBorders>
              <w:top w:val="nil"/>
              <w:left w:val="nil"/>
              <w:bottom w:val="single" w:sz="4" w:space="0" w:color="auto"/>
              <w:right w:val="nil"/>
            </w:tcBorders>
            <w:shd w:val="clear" w:color="auto" w:fill="auto"/>
            <w:noWrap/>
            <w:vAlign w:val="center"/>
            <w:hideMark/>
          </w:tcPr>
          <w:p w14:paraId="716DCE8B"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451" w:type="dxa"/>
            <w:gridSpan w:val="3"/>
            <w:tcBorders>
              <w:top w:val="nil"/>
              <w:left w:val="nil"/>
              <w:bottom w:val="single" w:sz="4" w:space="0" w:color="auto"/>
              <w:right w:val="nil"/>
            </w:tcBorders>
            <w:shd w:val="clear" w:color="auto" w:fill="auto"/>
            <w:noWrap/>
            <w:vAlign w:val="center"/>
            <w:hideMark/>
          </w:tcPr>
          <w:p w14:paraId="1C99974B"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452" w:type="dxa"/>
            <w:tcBorders>
              <w:top w:val="nil"/>
              <w:left w:val="nil"/>
              <w:bottom w:val="single" w:sz="4" w:space="0" w:color="auto"/>
              <w:right w:val="nil"/>
            </w:tcBorders>
            <w:shd w:val="clear" w:color="auto" w:fill="auto"/>
            <w:noWrap/>
            <w:vAlign w:val="center"/>
            <w:hideMark/>
          </w:tcPr>
          <w:p w14:paraId="4B4DE832"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451" w:type="dxa"/>
            <w:gridSpan w:val="2"/>
            <w:tcBorders>
              <w:top w:val="nil"/>
              <w:left w:val="nil"/>
              <w:bottom w:val="single" w:sz="4" w:space="0" w:color="auto"/>
              <w:right w:val="nil"/>
            </w:tcBorders>
            <w:shd w:val="clear" w:color="auto" w:fill="auto"/>
            <w:noWrap/>
            <w:vAlign w:val="center"/>
            <w:hideMark/>
          </w:tcPr>
          <w:p w14:paraId="06D198BD"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452" w:type="dxa"/>
            <w:gridSpan w:val="2"/>
            <w:tcBorders>
              <w:top w:val="nil"/>
              <w:left w:val="nil"/>
              <w:bottom w:val="single" w:sz="4" w:space="0" w:color="auto"/>
              <w:right w:val="nil"/>
            </w:tcBorders>
            <w:shd w:val="clear" w:color="auto" w:fill="auto"/>
            <w:noWrap/>
            <w:vAlign w:val="center"/>
            <w:hideMark/>
          </w:tcPr>
          <w:p w14:paraId="31DD4495"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268" w:type="dxa"/>
            <w:tcBorders>
              <w:top w:val="nil"/>
              <w:left w:val="nil"/>
              <w:bottom w:val="single" w:sz="4" w:space="0" w:color="auto"/>
              <w:right w:val="nil"/>
            </w:tcBorders>
            <w:shd w:val="clear" w:color="auto" w:fill="auto"/>
            <w:noWrap/>
            <w:vAlign w:val="center"/>
            <w:hideMark/>
          </w:tcPr>
          <w:p w14:paraId="109CCB45" w14:textId="77777777" w:rsidR="00196277" w:rsidRPr="006F3FE2" w:rsidRDefault="00196277" w:rsidP="00313EEB">
            <w:pPr>
              <w:tabs>
                <w:tab w:val="clear" w:pos="794"/>
              </w:tabs>
              <w:spacing w:before="0" w:line="100" w:lineRule="exact"/>
              <w:jc w:val="left"/>
              <w:rPr>
                <w:rFonts w:eastAsia="Times New Roman"/>
                <w:b/>
                <w:bCs/>
                <w:color w:val="002060"/>
                <w:sz w:val="20"/>
                <w:szCs w:val="20"/>
              </w:rPr>
            </w:pPr>
            <w:r w:rsidRPr="006F3FE2">
              <w:rPr>
                <w:rFonts w:eastAsia="Times New Roman"/>
                <w:b/>
                <w:bCs/>
                <w:color w:val="002060"/>
                <w:sz w:val="20"/>
                <w:szCs w:val="20"/>
              </w:rPr>
              <w:t> </w:t>
            </w:r>
          </w:p>
        </w:tc>
      </w:tr>
      <w:tr w:rsidR="00196277" w:rsidRPr="00420C6E" w14:paraId="671F6713" w14:textId="77777777" w:rsidTr="00313EEB">
        <w:trPr>
          <w:jc w:val="center"/>
        </w:trPr>
        <w:tc>
          <w:tcPr>
            <w:tcW w:w="2826" w:type="dxa"/>
            <w:tcBorders>
              <w:top w:val="nil"/>
              <w:left w:val="nil"/>
              <w:bottom w:val="nil"/>
              <w:right w:val="nil"/>
            </w:tcBorders>
            <w:shd w:val="clear" w:color="auto" w:fill="auto"/>
            <w:noWrap/>
            <w:vAlign w:val="center"/>
            <w:hideMark/>
          </w:tcPr>
          <w:p w14:paraId="1E86BBB9" w14:textId="77777777" w:rsidR="00196277" w:rsidRPr="006F3FE2" w:rsidRDefault="00196277" w:rsidP="00313EEB">
            <w:pPr>
              <w:tabs>
                <w:tab w:val="clear" w:pos="794"/>
              </w:tabs>
              <w:spacing w:before="0" w:line="100" w:lineRule="exact"/>
              <w:jc w:val="right"/>
              <w:rPr>
                <w:rFonts w:eastAsia="Times New Roman"/>
                <w:b/>
                <w:bCs/>
                <w:color w:val="002060"/>
                <w:sz w:val="20"/>
                <w:szCs w:val="20"/>
              </w:rPr>
            </w:pPr>
          </w:p>
        </w:tc>
        <w:tc>
          <w:tcPr>
            <w:tcW w:w="1451" w:type="dxa"/>
            <w:tcBorders>
              <w:top w:val="nil"/>
              <w:left w:val="single" w:sz="4" w:space="0" w:color="0070C0"/>
              <w:bottom w:val="nil"/>
              <w:right w:val="nil"/>
            </w:tcBorders>
            <w:shd w:val="clear" w:color="auto" w:fill="auto"/>
            <w:noWrap/>
            <w:vAlign w:val="center"/>
            <w:hideMark/>
          </w:tcPr>
          <w:p w14:paraId="31DC7802" w14:textId="77777777" w:rsidR="00196277" w:rsidRPr="006F3FE2" w:rsidRDefault="00196277" w:rsidP="00313EEB">
            <w:pPr>
              <w:tabs>
                <w:tab w:val="clear" w:pos="794"/>
              </w:tabs>
              <w:spacing w:before="0" w:line="100" w:lineRule="exact"/>
              <w:jc w:val="left"/>
              <w:rPr>
                <w:rFonts w:eastAsia="Times New Roman"/>
                <w:sz w:val="20"/>
                <w:szCs w:val="20"/>
              </w:rPr>
            </w:pPr>
            <w:r w:rsidRPr="006F3FE2">
              <w:rPr>
                <w:rFonts w:eastAsia="Times New Roman"/>
                <w:sz w:val="20"/>
                <w:szCs w:val="20"/>
              </w:rPr>
              <w:t> </w:t>
            </w:r>
          </w:p>
        </w:tc>
        <w:tc>
          <w:tcPr>
            <w:tcW w:w="1452" w:type="dxa"/>
            <w:gridSpan w:val="3"/>
            <w:tcBorders>
              <w:top w:val="nil"/>
              <w:left w:val="nil"/>
              <w:bottom w:val="nil"/>
              <w:right w:val="nil"/>
            </w:tcBorders>
            <w:shd w:val="clear" w:color="auto" w:fill="auto"/>
            <w:noWrap/>
            <w:vAlign w:val="center"/>
            <w:hideMark/>
          </w:tcPr>
          <w:p w14:paraId="71F4A95C"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center"/>
            <w:hideMark/>
          </w:tcPr>
          <w:p w14:paraId="521216F2"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center"/>
            <w:hideMark/>
          </w:tcPr>
          <w:p w14:paraId="1B072ABE"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3"/>
            <w:tcBorders>
              <w:top w:val="nil"/>
              <w:left w:val="nil"/>
              <w:bottom w:val="nil"/>
              <w:right w:val="nil"/>
            </w:tcBorders>
            <w:shd w:val="clear" w:color="auto" w:fill="auto"/>
            <w:noWrap/>
            <w:vAlign w:val="center"/>
            <w:hideMark/>
          </w:tcPr>
          <w:p w14:paraId="7CFF72EB"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tcBorders>
              <w:top w:val="nil"/>
              <w:left w:val="nil"/>
              <w:bottom w:val="nil"/>
              <w:right w:val="nil"/>
            </w:tcBorders>
            <w:shd w:val="clear" w:color="auto" w:fill="auto"/>
            <w:noWrap/>
            <w:vAlign w:val="center"/>
            <w:hideMark/>
          </w:tcPr>
          <w:p w14:paraId="6EE88E8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center"/>
            <w:hideMark/>
          </w:tcPr>
          <w:p w14:paraId="6AB136FF"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center"/>
            <w:hideMark/>
          </w:tcPr>
          <w:p w14:paraId="2B97C003"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center"/>
            <w:hideMark/>
          </w:tcPr>
          <w:p w14:paraId="77ADF1BA"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60641303" w14:textId="77777777" w:rsidTr="00313EEB">
        <w:trPr>
          <w:jc w:val="center"/>
        </w:trPr>
        <w:tc>
          <w:tcPr>
            <w:tcW w:w="2826" w:type="dxa"/>
            <w:tcBorders>
              <w:top w:val="nil"/>
              <w:left w:val="nil"/>
              <w:bottom w:val="nil"/>
              <w:right w:val="nil"/>
            </w:tcBorders>
            <w:shd w:val="clear" w:color="auto" w:fill="auto"/>
            <w:noWrap/>
            <w:vAlign w:val="center"/>
            <w:hideMark/>
          </w:tcPr>
          <w:p w14:paraId="3AC24382" w14:textId="77777777" w:rsidR="00196277" w:rsidRPr="006F3FE2" w:rsidRDefault="00196277" w:rsidP="00313EEB">
            <w:pPr>
              <w:tabs>
                <w:tab w:val="clear" w:pos="794"/>
              </w:tabs>
              <w:spacing w:before="0" w:line="240" w:lineRule="auto"/>
              <w:jc w:val="left"/>
              <w:rPr>
                <w:rFonts w:eastAsia="Times New Roman"/>
                <w:b/>
                <w:bCs/>
                <w:sz w:val="20"/>
                <w:szCs w:val="20"/>
              </w:rPr>
            </w:pPr>
            <w:r w:rsidRPr="006F3FE2">
              <w:rPr>
                <w:rFonts w:eastAsia="Times New Roman" w:hint="cs"/>
                <w:b/>
                <w:bCs/>
                <w:sz w:val="20"/>
                <w:szCs w:val="20"/>
                <w:rtl/>
              </w:rPr>
              <w:t>المجموع</w:t>
            </w:r>
          </w:p>
        </w:tc>
        <w:tc>
          <w:tcPr>
            <w:tcW w:w="1451" w:type="dxa"/>
            <w:tcBorders>
              <w:top w:val="nil"/>
              <w:left w:val="nil"/>
              <w:bottom w:val="nil"/>
              <w:right w:val="nil"/>
            </w:tcBorders>
            <w:shd w:val="clear" w:color="auto" w:fill="auto"/>
            <w:noWrap/>
            <w:vAlign w:val="center"/>
            <w:hideMark/>
          </w:tcPr>
          <w:p w14:paraId="49A49284"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699</w:t>
            </w:r>
          </w:p>
        </w:tc>
        <w:tc>
          <w:tcPr>
            <w:tcW w:w="1452" w:type="dxa"/>
            <w:gridSpan w:val="3"/>
            <w:tcBorders>
              <w:top w:val="nil"/>
              <w:left w:val="nil"/>
              <w:bottom w:val="nil"/>
              <w:right w:val="nil"/>
            </w:tcBorders>
            <w:shd w:val="clear" w:color="auto" w:fill="auto"/>
            <w:noWrap/>
            <w:vAlign w:val="center"/>
            <w:hideMark/>
          </w:tcPr>
          <w:p w14:paraId="4995A5F3"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182</w:t>
            </w:r>
          </w:p>
        </w:tc>
        <w:tc>
          <w:tcPr>
            <w:tcW w:w="1451" w:type="dxa"/>
            <w:gridSpan w:val="2"/>
            <w:tcBorders>
              <w:top w:val="nil"/>
              <w:left w:val="nil"/>
              <w:bottom w:val="nil"/>
              <w:right w:val="nil"/>
            </w:tcBorders>
            <w:shd w:val="clear" w:color="auto" w:fill="auto"/>
            <w:noWrap/>
            <w:vAlign w:val="center"/>
            <w:hideMark/>
          </w:tcPr>
          <w:p w14:paraId="0D0C2682"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2 360</w:t>
            </w:r>
          </w:p>
        </w:tc>
        <w:tc>
          <w:tcPr>
            <w:tcW w:w="1452" w:type="dxa"/>
            <w:gridSpan w:val="2"/>
            <w:tcBorders>
              <w:top w:val="nil"/>
              <w:left w:val="nil"/>
              <w:bottom w:val="nil"/>
              <w:right w:val="nil"/>
            </w:tcBorders>
            <w:shd w:val="clear" w:color="auto" w:fill="auto"/>
            <w:noWrap/>
            <w:vAlign w:val="center"/>
            <w:hideMark/>
          </w:tcPr>
          <w:p w14:paraId="262E0ACA"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400</w:t>
            </w:r>
          </w:p>
        </w:tc>
        <w:tc>
          <w:tcPr>
            <w:tcW w:w="1451" w:type="dxa"/>
            <w:gridSpan w:val="3"/>
            <w:tcBorders>
              <w:top w:val="nil"/>
              <w:left w:val="nil"/>
              <w:bottom w:val="nil"/>
              <w:right w:val="nil"/>
            </w:tcBorders>
            <w:shd w:val="clear" w:color="auto" w:fill="auto"/>
            <w:noWrap/>
            <w:vAlign w:val="center"/>
            <w:hideMark/>
          </w:tcPr>
          <w:p w14:paraId="4F60BEC0"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520</w:t>
            </w:r>
          </w:p>
        </w:tc>
        <w:tc>
          <w:tcPr>
            <w:tcW w:w="1452" w:type="dxa"/>
            <w:tcBorders>
              <w:top w:val="nil"/>
              <w:left w:val="nil"/>
              <w:bottom w:val="nil"/>
              <w:right w:val="nil"/>
            </w:tcBorders>
            <w:shd w:val="clear" w:color="auto" w:fill="auto"/>
            <w:noWrap/>
            <w:vAlign w:val="center"/>
            <w:hideMark/>
          </w:tcPr>
          <w:p w14:paraId="4D829DA5"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460</w:t>
            </w:r>
          </w:p>
        </w:tc>
        <w:tc>
          <w:tcPr>
            <w:tcW w:w="1451" w:type="dxa"/>
            <w:gridSpan w:val="2"/>
            <w:tcBorders>
              <w:top w:val="nil"/>
              <w:left w:val="nil"/>
              <w:bottom w:val="nil"/>
              <w:right w:val="nil"/>
            </w:tcBorders>
            <w:shd w:val="clear" w:color="auto" w:fill="auto"/>
            <w:noWrap/>
            <w:vAlign w:val="center"/>
            <w:hideMark/>
          </w:tcPr>
          <w:p w14:paraId="26E6B13D"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2 264</w:t>
            </w:r>
          </w:p>
        </w:tc>
        <w:tc>
          <w:tcPr>
            <w:tcW w:w="1452" w:type="dxa"/>
            <w:gridSpan w:val="2"/>
            <w:tcBorders>
              <w:top w:val="nil"/>
              <w:left w:val="nil"/>
              <w:bottom w:val="nil"/>
              <w:right w:val="nil"/>
            </w:tcBorders>
            <w:shd w:val="clear" w:color="auto" w:fill="auto"/>
            <w:noWrap/>
            <w:vAlign w:val="center"/>
            <w:hideMark/>
          </w:tcPr>
          <w:p w14:paraId="7B2A3305"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20 204</w:t>
            </w:r>
          </w:p>
        </w:tc>
        <w:tc>
          <w:tcPr>
            <w:tcW w:w="1268" w:type="dxa"/>
            <w:tcBorders>
              <w:top w:val="nil"/>
              <w:left w:val="nil"/>
              <w:bottom w:val="nil"/>
              <w:right w:val="nil"/>
            </w:tcBorders>
            <w:shd w:val="clear" w:color="auto" w:fill="auto"/>
            <w:noWrap/>
            <w:vAlign w:val="center"/>
            <w:hideMark/>
          </w:tcPr>
          <w:p w14:paraId="1CF43A0F" w14:textId="77777777" w:rsidR="00196277" w:rsidRPr="006F3FE2" w:rsidRDefault="00196277" w:rsidP="00313EEB">
            <w:pPr>
              <w:tabs>
                <w:tab w:val="clear" w:pos="794"/>
              </w:tabs>
              <w:spacing w:before="40" w:after="40" w:line="240" w:lineRule="exact"/>
              <w:jc w:val="left"/>
              <w:rPr>
                <w:rFonts w:eastAsia="Times New Roman"/>
                <w:b/>
                <w:bCs/>
                <w:color w:val="002060"/>
                <w:sz w:val="20"/>
                <w:szCs w:val="20"/>
              </w:rPr>
            </w:pPr>
            <w:r w:rsidRPr="006F3FE2">
              <w:rPr>
                <w:b/>
                <w:bCs/>
                <w:color w:val="002060"/>
                <w:sz w:val="20"/>
                <w:szCs w:val="20"/>
              </w:rPr>
              <w:t>27 089</w:t>
            </w:r>
          </w:p>
        </w:tc>
      </w:tr>
    </w:tbl>
    <w:p w14:paraId="7A3A3174" w14:textId="12A7B11D" w:rsidR="00196277" w:rsidRDefault="00C9339C" w:rsidP="00196277">
      <w:pPr>
        <w:rPr>
          <w:rtl/>
          <w:lang w:bidi="ar-EG"/>
        </w:rPr>
      </w:pPr>
      <w:r>
        <w:rPr>
          <w:noProof/>
          <w:rtl/>
          <w:lang w:val="ar-EG" w:bidi="ar-EG"/>
        </w:rPr>
        <mc:AlternateContent>
          <mc:Choice Requires="wpg">
            <w:drawing>
              <wp:anchor distT="0" distB="0" distL="114300" distR="114300" simplePos="0" relativeHeight="251679744" behindDoc="0" locked="0" layoutInCell="1" allowOverlap="1" wp14:anchorId="25882767" wp14:editId="30D3B8E7">
                <wp:simplePos x="0" y="0"/>
                <wp:positionH relativeFrom="margin">
                  <wp:posOffset>-23615</wp:posOffset>
                </wp:positionH>
                <wp:positionV relativeFrom="paragraph">
                  <wp:posOffset>-3623550</wp:posOffset>
                </wp:positionV>
                <wp:extent cx="3546475" cy="3942272"/>
                <wp:effectExtent l="0" t="0" r="15875" b="20320"/>
                <wp:wrapNone/>
                <wp:docPr id="39" name="Group 39"/>
                <wp:cNvGraphicFramePr/>
                <a:graphic xmlns:a="http://schemas.openxmlformats.org/drawingml/2006/main">
                  <a:graphicData uri="http://schemas.microsoft.com/office/word/2010/wordprocessingGroup">
                    <wpg:wgp>
                      <wpg:cNvGrpSpPr/>
                      <wpg:grpSpPr>
                        <a:xfrm>
                          <a:off x="0" y="0"/>
                          <a:ext cx="3546475" cy="3942272"/>
                          <a:chOff x="0" y="175028"/>
                          <a:chExt cx="3290175" cy="3056496"/>
                        </a:xfrm>
                      </wpg:grpSpPr>
                      <wps:wsp>
                        <wps:cNvPr id="52" name="AutoShape 15"/>
                        <wps:cNvSpPr>
                          <a:spLocks/>
                        </wps:cNvSpPr>
                        <wps:spPr bwMode="auto">
                          <a:xfrm rot="5400000">
                            <a:off x="2031605" y="-987242"/>
                            <a:ext cx="45085" cy="2472055"/>
                          </a:xfrm>
                          <a:prstGeom prst="leftBracket">
                            <a:avLst>
                              <a:gd name="adj" fmla="val 114042"/>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s:wsp>
                        <wps:cNvPr id="53" name="Rounded Rectangle 206"/>
                        <wps:cNvSpPr>
                          <a:spLocks noChangeArrowheads="1"/>
                        </wps:cNvSpPr>
                        <wps:spPr bwMode="auto">
                          <a:xfrm>
                            <a:off x="0" y="175028"/>
                            <a:ext cx="759732" cy="3056496"/>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2EE3DEA" id="Group 39" o:spid="_x0000_s1026" style="position:absolute;margin-left:-1.85pt;margin-top:-285.3pt;width:279.25pt;height:310.4pt;z-index:251679744;mso-position-horizontal-relative:margin;mso-width-relative:margin;mso-height-relative:margin" coordorigin=",1750" coordsize="32901,30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">
                <v:shape id="AutoShape 15" o:spid="_x0000_s1027" type="#_x0000_t85" style="position:absolute;left:20315;top:-9872;width:451;height:24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" adj="449" strokecolor="#0070c0" strokeweight="1pt"/>
                <v:roundrect id="Rounded Rectangle 206" o:spid="_x0000_s1028" style="position:absolute;top:1750;width:7597;height:30565;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" filled="f" strokecolor="#0070c0" strokeweight="1pt"/>
                <w10:wrap anchorx="margin"/>
              </v:group>
            </w:pict>
          </mc:Fallback>
        </mc:AlternateContent>
      </w:r>
      <w:r w:rsidR="00196277">
        <w:rPr>
          <w:rtl/>
          <w:lang w:bidi="ar-EG"/>
        </w:rPr>
        <w:br w:type="page"/>
      </w:r>
    </w:p>
    <w:tbl>
      <w:tblPr>
        <w:bidiVisual/>
        <w:tblW w:w="5000" w:type="pct"/>
        <w:jc w:val="center"/>
        <w:tblLayout w:type="fixed"/>
        <w:tblLook w:val="04A0" w:firstRow="1" w:lastRow="0" w:firstColumn="1" w:lastColumn="0" w:noHBand="0" w:noVBand="1"/>
      </w:tblPr>
      <w:tblGrid>
        <w:gridCol w:w="2826"/>
        <w:gridCol w:w="1451"/>
        <w:gridCol w:w="37"/>
        <w:gridCol w:w="1182"/>
        <w:gridCol w:w="233"/>
        <w:gridCol w:w="1255"/>
        <w:gridCol w:w="196"/>
        <w:gridCol w:w="963"/>
        <w:gridCol w:w="489"/>
        <w:gridCol w:w="759"/>
        <w:gridCol w:w="692"/>
        <w:gridCol w:w="90"/>
        <w:gridCol w:w="1362"/>
        <w:gridCol w:w="464"/>
        <w:gridCol w:w="987"/>
        <w:gridCol w:w="172"/>
        <w:gridCol w:w="1280"/>
        <w:gridCol w:w="1268"/>
      </w:tblGrid>
      <w:tr w:rsidR="00196277" w:rsidRPr="00420C6E" w14:paraId="787B2BD0" w14:textId="77777777" w:rsidTr="00313EEB">
        <w:trPr>
          <w:jc w:val="center"/>
        </w:trPr>
        <w:tc>
          <w:tcPr>
            <w:tcW w:w="15706" w:type="dxa"/>
            <w:gridSpan w:val="18"/>
            <w:tcBorders>
              <w:top w:val="nil"/>
              <w:left w:val="nil"/>
              <w:bottom w:val="nil"/>
              <w:right w:val="nil"/>
            </w:tcBorders>
            <w:shd w:val="clear" w:color="auto" w:fill="auto"/>
            <w:noWrap/>
            <w:vAlign w:val="center"/>
            <w:hideMark/>
          </w:tcPr>
          <w:p w14:paraId="3AEEDC03" w14:textId="77777777" w:rsidR="00196277" w:rsidRPr="009A39BF" w:rsidRDefault="00196277" w:rsidP="00313EEB">
            <w:pPr>
              <w:pStyle w:val="TableNo0"/>
              <w:rPr>
                <w:sz w:val="30"/>
                <w:szCs w:val="30"/>
                <w:rtl/>
                <w:lang w:bidi="ar-EG"/>
              </w:rPr>
            </w:pPr>
            <w:bookmarkStart w:id="52" w:name="_Toc69294491"/>
            <w:r w:rsidRPr="009A39BF">
              <w:rPr>
                <w:rFonts w:hint="cs"/>
                <w:sz w:val="30"/>
                <w:szCs w:val="30"/>
                <w:rtl/>
              </w:rPr>
              <w:lastRenderedPageBreak/>
              <w:t xml:space="preserve">الجدول </w:t>
            </w:r>
            <w:r w:rsidRPr="009A39BF">
              <w:rPr>
                <w:sz w:val="30"/>
                <w:szCs w:val="30"/>
              </w:rPr>
              <w:t>1-8</w:t>
            </w:r>
            <w:bookmarkEnd w:id="52"/>
          </w:p>
        </w:tc>
      </w:tr>
      <w:tr w:rsidR="00196277" w:rsidRPr="00420C6E" w14:paraId="250B92F4" w14:textId="77777777" w:rsidTr="00313EEB">
        <w:trPr>
          <w:jc w:val="center"/>
        </w:trPr>
        <w:tc>
          <w:tcPr>
            <w:tcW w:w="15706" w:type="dxa"/>
            <w:gridSpan w:val="18"/>
            <w:tcBorders>
              <w:top w:val="nil"/>
              <w:left w:val="nil"/>
              <w:bottom w:val="nil"/>
              <w:right w:val="nil"/>
            </w:tcBorders>
            <w:shd w:val="clear" w:color="auto" w:fill="auto"/>
            <w:noWrap/>
            <w:vAlign w:val="center"/>
            <w:hideMark/>
          </w:tcPr>
          <w:p w14:paraId="284CCAC4" w14:textId="77777777" w:rsidR="00196277" w:rsidRPr="00564DD8" w:rsidRDefault="00196277" w:rsidP="00313EEB">
            <w:pPr>
              <w:pStyle w:val="Tabletitle0"/>
              <w:rPr>
                <w:b/>
                <w:bCs/>
                <w:i/>
                <w:iCs/>
                <w:sz w:val="28"/>
                <w:szCs w:val="28"/>
                <w:rtl/>
                <w:lang w:bidi="ar-EG"/>
              </w:rPr>
            </w:pPr>
            <w:bookmarkStart w:id="53" w:name="_Toc69294492"/>
            <w:r w:rsidRPr="009A39BF">
              <w:rPr>
                <w:rFonts w:hint="cs"/>
                <w:b/>
                <w:bCs/>
                <w:i/>
                <w:iCs/>
                <w:color w:val="002060"/>
                <w:sz w:val="26"/>
                <w:szCs w:val="26"/>
                <w:rtl/>
              </w:rPr>
              <w:t xml:space="preserve">قطاع تقييس الاتصالات </w:t>
            </w:r>
            <w:r w:rsidRPr="009A39BF">
              <w:rPr>
                <w:b/>
                <w:bCs/>
                <w:i/>
                <w:iCs/>
                <w:color w:val="002060"/>
                <w:sz w:val="26"/>
                <w:szCs w:val="26"/>
              </w:rPr>
              <w:t>2022</w:t>
            </w:r>
            <w:bookmarkEnd w:id="53"/>
          </w:p>
        </w:tc>
      </w:tr>
      <w:tr w:rsidR="00196277" w:rsidRPr="00420C6E" w14:paraId="5BE8BB51" w14:textId="77777777" w:rsidTr="00313EEB">
        <w:trPr>
          <w:jc w:val="center"/>
        </w:trPr>
        <w:tc>
          <w:tcPr>
            <w:tcW w:w="15706" w:type="dxa"/>
            <w:gridSpan w:val="18"/>
            <w:tcBorders>
              <w:top w:val="nil"/>
              <w:left w:val="nil"/>
              <w:bottom w:val="nil"/>
              <w:right w:val="nil"/>
            </w:tcBorders>
            <w:shd w:val="clear" w:color="auto" w:fill="auto"/>
            <w:noWrap/>
            <w:vAlign w:val="center"/>
            <w:hideMark/>
          </w:tcPr>
          <w:p w14:paraId="481154A3" w14:textId="77777777" w:rsidR="00196277" w:rsidRPr="00564DD8" w:rsidRDefault="00196277" w:rsidP="00313EEB">
            <w:pPr>
              <w:tabs>
                <w:tab w:val="clear" w:pos="794"/>
              </w:tabs>
              <w:spacing w:before="60" w:after="60" w:line="300" w:lineRule="exact"/>
              <w:jc w:val="left"/>
              <w:rPr>
                <w:rFonts w:eastAsia="Times New Roman"/>
                <w:b/>
                <w:bCs/>
                <w:i/>
                <w:iCs/>
                <w:color w:val="002060"/>
                <w:sz w:val="28"/>
                <w:szCs w:val="24"/>
                <w:lang w:bidi="ar-EG"/>
              </w:rPr>
            </w:pPr>
            <w:r w:rsidRPr="00564DD8">
              <w:rPr>
                <w:rFonts w:eastAsia="Times New Roman" w:hint="cs"/>
                <w:b/>
                <w:bCs/>
                <w:i/>
                <w:iCs/>
                <w:color w:val="002060"/>
                <w:sz w:val="24"/>
                <w:szCs w:val="24"/>
                <w:rtl/>
              </w:rPr>
              <w:t>ال</w:t>
            </w:r>
            <w:r w:rsidRPr="00564DD8">
              <w:rPr>
                <w:rFonts w:eastAsia="Times New Roman"/>
                <w:b/>
                <w:bCs/>
                <w:i/>
                <w:iCs/>
                <w:color w:val="002060"/>
                <w:sz w:val="24"/>
                <w:szCs w:val="24"/>
                <w:rtl/>
              </w:rPr>
              <w:t>نفقات ال</w:t>
            </w:r>
            <w:r w:rsidRPr="00564DD8">
              <w:rPr>
                <w:rFonts w:eastAsia="Times New Roman" w:hint="cs"/>
                <w:b/>
                <w:bCs/>
                <w:i/>
                <w:iCs/>
                <w:color w:val="002060"/>
                <w:sz w:val="24"/>
                <w:szCs w:val="24"/>
                <w:rtl/>
              </w:rPr>
              <w:t>مخططة</w:t>
            </w:r>
            <w:r w:rsidRPr="00564DD8">
              <w:rPr>
                <w:rFonts w:eastAsia="Times New Roman"/>
                <w:b/>
                <w:bCs/>
                <w:i/>
                <w:iCs/>
                <w:color w:val="002060"/>
                <w:sz w:val="24"/>
                <w:szCs w:val="24"/>
                <w:rtl/>
              </w:rPr>
              <w:t xml:space="preserve"> حسب الأبواب والفئات</w:t>
            </w:r>
            <w:r>
              <w:rPr>
                <w:rFonts w:eastAsia="Times New Roman" w:hint="cs"/>
                <w:b/>
                <w:bCs/>
                <w:i/>
                <w:iCs/>
                <w:color w:val="002060"/>
                <w:sz w:val="24"/>
                <w:szCs w:val="24"/>
                <w:rtl/>
                <w:lang w:bidi="ar-EG"/>
              </w:rPr>
              <w:t xml:space="preserve"> </w:t>
            </w:r>
          </w:p>
        </w:tc>
      </w:tr>
      <w:tr w:rsidR="00196277" w:rsidRPr="00420C6E" w14:paraId="504C584B" w14:textId="77777777" w:rsidTr="00313EEB">
        <w:trPr>
          <w:jc w:val="center"/>
        </w:trPr>
        <w:tc>
          <w:tcPr>
            <w:tcW w:w="2826" w:type="dxa"/>
            <w:tcBorders>
              <w:top w:val="nil"/>
              <w:left w:val="nil"/>
              <w:bottom w:val="nil"/>
              <w:right w:val="nil"/>
            </w:tcBorders>
            <w:shd w:val="clear" w:color="auto" w:fill="auto"/>
            <w:noWrap/>
            <w:vAlign w:val="center"/>
            <w:hideMark/>
          </w:tcPr>
          <w:p w14:paraId="0A6704EB"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880" w:type="dxa"/>
            <w:gridSpan w:val="17"/>
            <w:tcBorders>
              <w:top w:val="nil"/>
              <w:left w:val="nil"/>
              <w:bottom w:val="nil"/>
              <w:right w:val="nil"/>
            </w:tcBorders>
            <w:shd w:val="clear" w:color="auto" w:fill="auto"/>
            <w:noWrap/>
            <w:vAlign w:val="center"/>
            <w:hideMark/>
          </w:tcPr>
          <w:p w14:paraId="2D3473D4" w14:textId="77777777" w:rsidR="00196277" w:rsidRPr="006F3FE2" w:rsidRDefault="00196277" w:rsidP="00313EEB">
            <w:pPr>
              <w:tabs>
                <w:tab w:val="clear" w:pos="794"/>
              </w:tabs>
              <w:spacing w:before="40" w:after="40" w:line="240" w:lineRule="exact"/>
              <w:jc w:val="center"/>
              <w:rPr>
                <w:rFonts w:eastAsia="Times New Roman"/>
                <w:i/>
                <w:iCs/>
                <w:color w:val="002060"/>
                <w:sz w:val="20"/>
                <w:szCs w:val="20"/>
              </w:rPr>
            </w:pPr>
            <w:r w:rsidRPr="006F3FE2">
              <w:rPr>
                <w:rFonts w:eastAsia="Times New Roman" w:hint="cs"/>
                <w:i/>
                <w:iCs/>
                <w:color w:val="002060"/>
                <w:sz w:val="20"/>
                <w:szCs w:val="20"/>
                <w:rtl/>
              </w:rPr>
              <w:t>بآلاف الفرنكات السويسرية</w:t>
            </w:r>
          </w:p>
        </w:tc>
      </w:tr>
      <w:tr w:rsidR="00196277" w:rsidRPr="00420C6E" w14:paraId="6CD64DB3" w14:textId="77777777" w:rsidTr="00313EEB">
        <w:trPr>
          <w:jc w:val="center"/>
        </w:trPr>
        <w:tc>
          <w:tcPr>
            <w:tcW w:w="10173" w:type="dxa"/>
            <w:gridSpan w:val="12"/>
            <w:tcBorders>
              <w:top w:val="nil"/>
              <w:left w:val="nil"/>
              <w:bottom w:val="nil"/>
              <w:right w:val="nil"/>
            </w:tcBorders>
            <w:shd w:val="clear" w:color="auto" w:fill="auto"/>
            <w:noWrap/>
            <w:vAlign w:val="center"/>
            <w:hideMark/>
          </w:tcPr>
          <w:p w14:paraId="1BE40BA4"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sz w:val="20"/>
                <w:szCs w:val="20"/>
              </w:rPr>
              <w:t xml:space="preserve"> </w:t>
            </w:r>
          </w:p>
        </w:tc>
        <w:tc>
          <w:tcPr>
            <w:tcW w:w="4265" w:type="dxa"/>
            <w:gridSpan w:val="5"/>
            <w:tcBorders>
              <w:top w:val="nil"/>
              <w:left w:val="nil"/>
              <w:bottom w:val="nil"/>
              <w:right w:val="nil"/>
            </w:tcBorders>
            <w:shd w:val="clear" w:color="auto" w:fill="auto"/>
            <w:noWrap/>
            <w:vAlign w:val="center"/>
            <w:hideMark/>
          </w:tcPr>
          <w:p w14:paraId="169F569E" w14:textId="70168F1C" w:rsidR="00196277" w:rsidRPr="006F3FE2" w:rsidRDefault="00196277" w:rsidP="00313EEB">
            <w:pPr>
              <w:tabs>
                <w:tab w:val="clear" w:pos="794"/>
              </w:tabs>
              <w:spacing w:before="40" w:after="40" w:line="240" w:lineRule="exact"/>
              <w:jc w:val="center"/>
              <w:rPr>
                <w:rFonts w:eastAsia="Times New Roman"/>
                <w:b/>
                <w:bCs/>
                <w:i/>
                <w:iCs/>
                <w:color w:val="002060"/>
                <w:sz w:val="20"/>
                <w:szCs w:val="20"/>
              </w:rPr>
            </w:pPr>
            <w:r w:rsidRPr="006F3FE2">
              <w:rPr>
                <w:rFonts w:eastAsia="Times New Roman" w:hint="cs"/>
                <w:b/>
                <w:bCs/>
                <w:i/>
                <w:iCs/>
                <w:color w:val="002060"/>
                <w:sz w:val="20"/>
                <w:szCs w:val="20"/>
                <w:rtl/>
              </w:rPr>
              <w:t>مكتب تقييس الاتصالات</w:t>
            </w:r>
          </w:p>
        </w:tc>
        <w:tc>
          <w:tcPr>
            <w:tcW w:w="1268" w:type="dxa"/>
            <w:tcBorders>
              <w:top w:val="nil"/>
              <w:left w:val="nil"/>
              <w:bottom w:val="nil"/>
              <w:right w:val="nil"/>
            </w:tcBorders>
            <w:shd w:val="clear" w:color="auto" w:fill="auto"/>
            <w:noWrap/>
            <w:vAlign w:val="center"/>
            <w:hideMark/>
          </w:tcPr>
          <w:p w14:paraId="79CA9C2C" w14:textId="77777777" w:rsidR="00196277" w:rsidRPr="006F3FE2" w:rsidRDefault="00196277" w:rsidP="00313EEB">
            <w:pPr>
              <w:tabs>
                <w:tab w:val="clear" w:pos="794"/>
              </w:tabs>
              <w:spacing w:before="40" w:after="40" w:line="240" w:lineRule="exact"/>
              <w:jc w:val="center"/>
              <w:rPr>
                <w:rFonts w:eastAsia="Times New Roman"/>
                <w:b/>
                <w:bCs/>
                <w:i/>
                <w:iCs/>
                <w:color w:val="002060"/>
                <w:sz w:val="20"/>
                <w:szCs w:val="20"/>
              </w:rPr>
            </w:pPr>
          </w:p>
        </w:tc>
      </w:tr>
      <w:tr w:rsidR="00196277" w:rsidRPr="00420C6E" w14:paraId="338F7839" w14:textId="77777777" w:rsidTr="00313EEB">
        <w:trPr>
          <w:jc w:val="center"/>
        </w:trPr>
        <w:tc>
          <w:tcPr>
            <w:tcW w:w="2826" w:type="dxa"/>
            <w:tcBorders>
              <w:top w:val="nil"/>
              <w:left w:val="nil"/>
              <w:bottom w:val="nil"/>
              <w:right w:val="nil"/>
            </w:tcBorders>
            <w:shd w:val="clear" w:color="auto" w:fill="auto"/>
            <w:noWrap/>
            <w:vAlign w:val="center"/>
            <w:hideMark/>
          </w:tcPr>
          <w:p w14:paraId="746FC6D5"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88" w:type="dxa"/>
            <w:gridSpan w:val="2"/>
            <w:tcBorders>
              <w:top w:val="nil"/>
              <w:left w:val="nil"/>
              <w:bottom w:val="nil"/>
              <w:right w:val="nil"/>
            </w:tcBorders>
            <w:shd w:val="clear" w:color="auto" w:fill="auto"/>
            <w:noWrap/>
            <w:vAlign w:val="center"/>
            <w:hideMark/>
          </w:tcPr>
          <w:p w14:paraId="7F2BCE7D"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182" w:type="dxa"/>
            <w:tcBorders>
              <w:top w:val="nil"/>
              <w:left w:val="nil"/>
              <w:bottom w:val="nil"/>
              <w:right w:val="nil"/>
            </w:tcBorders>
            <w:shd w:val="clear" w:color="auto" w:fill="auto"/>
            <w:noWrap/>
            <w:vAlign w:val="center"/>
            <w:hideMark/>
          </w:tcPr>
          <w:p w14:paraId="4E9D8E04" w14:textId="77777777" w:rsidR="00196277" w:rsidRPr="006F3FE2" w:rsidRDefault="00196277" w:rsidP="00313EEB">
            <w:pPr>
              <w:tabs>
                <w:tab w:val="clear" w:pos="794"/>
              </w:tabs>
              <w:spacing w:before="0" w:line="100" w:lineRule="exact"/>
              <w:jc w:val="center"/>
              <w:rPr>
                <w:rFonts w:eastAsia="Times New Roman"/>
                <w:sz w:val="20"/>
                <w:szCs w:val="20"/>
              </w:rPr>
            </w:pPr>
          </w:p>
        </w:tc>
        <w:tc>
          <w:tcPr>
            <w:tcW w:w="1488" w:type="dxa"/>
            <w:gridSpan w:val="2"/>
            <w:tcBorders>
              <w:top w:val="nil"/>
              <w:left w:val="nil"/>
              <w:bottom w:val="nil"/>
              <w:right w:val="nil"/>
            </w:tcBorders>
            <w:shd w:val="clear" w:color="auto" w:fill="auto"/>
            <w:noWrap/>
            <w:vAlign w:val="center"/>
            <w:hideMark/>
          </w:tcPr>
          <w:p w14:paraId="0D5E0BFE" w14:textId="77777777" w:rsidR="00196277" w:rsidRPr="006F3FE2" w:rsidRDefault="00196277" w:rsidP="00313EEB">
            <w:pPr>
              <w:tabs>
                <w:tab w:val="clear" w:pos="794"/>
              </w:tabs>
              <w:spacing w:before="0" w:line="100" w:lineRule="exact"/>
              <w:jc w:val="center"/>
              <w:rPr>
                <w:rFonts w:eastAsia="Times New Roman"/>
                <w:sz w:val="20"/>
                <w:szCs w:val="20"/>
              </w:rPr>
            </w:pPr>
          </w:p>
        </w:tc>
        <w:tc>
          <w:tcPr>
            <w:tcW w:w="1159" w:type="dxa"/>
            <w:gridSpan w:val="2"/>
            <w:tcBorders>
              <w:top w:val="nil"/>
              <w:left w:val="nil"/>
              <w:bottom w:val="nil"/>
              <w:right w:val="nil"/>
            </w:tcBorders>
            <w:shd w:val="clear" w:color="auto" w:fill="auto"/>
            <w:noWrap/>
            <w:vAlign w:val="center"/>
            <w:hideMark/>
          </w:tcPr>
          <w:p w14:paraId="6BFECF43" w14:textId="77777777" w:rsidR="00196277" w:rsidRPr="006F3FE2" w:rsidRDefault="00196277" w:rsidP="00313EEB">
            <w:pPr>
              <w:tabs>
                <w:tab w:val="clear" w:pos="794"/>
              </w:tabs>
              <w:spacing w:before="0" w:line="100" w:lineRule="exact"/>
              <w:jc w:val="center"/>
              <w:rPr>
                <w:rFonts w:eastAsia="Times New Roman"/>
                <w:sz w:val="20"/>
                <w:szCs w:val="20"/>
              </w:rPr>
            </w:pPr>
          </w:p>
        </w:tc>
        <w:tc>
          <w:tcPr>
            <w:tcW w:w="1248" w:type="dxa"/>
            <w:gridSpan w:val="2"/>
            <w:tcBorders>
              <w:top w:val="nil"/>
              <w:left w:val="nil"/>
              <w:bottom w:val="nil"/>
              <w:right w:val="nil"/>
            </w:tcBorders>
            <w:shd w:val="clear" w:color="auto" w:fill="auto"/>
            <w:noWrap/>
            <w:vAlign w:val="center"/>
            <w:hideMark/>
          </w:tcPr>
          <w:p w14:paraId="29621BD3" w14:textId="77777777" w:rsidR="00196277" w:rsidRPr="006F3FE2" w:rsidRDefault="00196277" w:rsidP="00313EEB">
            <w:pPr>
              <w:tabs>
                <w:tab w:val="clear" w:pos="794"/>
              </w:tabs>
              <w:spacing w:before="0" w:line="100" w:lineRule="exact"/>
              <w:jc w:val="center"/>
              <w:rPr>
                <w:rFonts w:eastAsia="Times New Roman"/>
                <w:sz w:val="20"/>
                <w:szCs w:val="20"/>
              </w:rPr>
            </w:pPr>
          </w:p>
        </w:tc>
        <w:tc>
          <w:tcPr>
            <w:tcW w:w="782" w:type="dxa"/>
            <w:gridSpan w:val="2"/>
            <w:tcBorders>
              <w:top w:val="nil"/>
              <w:left w:val="nil"/>
              <w:bottom w:val="nil"/>
              <w:right w:val="nil"/>
            </w:tcBorders>
            <w:shd w:val="clear" w:color="auto" w:fill="auto"/>
            <w:noWrap/>
            <w:vAlign w:val="center"/>
            <w:hideMark/>
          </w:tcPr>
          <w:p w14:paraId="33D24971" w14:textId="77777777" w:rsidR="00196277" w:rsidRPr="006F3FE2" w:rsidRDefault="00196277" w:rsidP="00313EEB">
            <w:pPr>
              <w:tabs>
                <w:tab w:val="clear" w:pos="794"/>
              </w:tabs>
              <w:spacing w:before="0" w:line="100" w:lineRule="exact"/>
              <w:jc w:val="center"/>
              <w:rPr>
                <w:rFonts w:eastAsia="Times New Roman"/>
                <w:sz w:val="20"/>
                <w:szCs w:val="20"/>
              </w:rPr>
            </w:pPr>
          </w:p>
        </w:tc>
        <w:tc>
          <w:tcPr>
            <w:tcW w:w="1826" w:type="dxa"/>
            <w:gridSpan w:val="2"/>
            <w:tcBorders>
              <w:top w:val="nil"/>
              <w:left w:val="nil"/>
              <w:bottom w:val="nil"/>
              <w:right w:val="nil"/>
            </w:tcBorders>
            <w:shd w:val="clear" w:color="auto" w:fill="auto"/>
            <w:noWrap/>
            <w:vAlign w:val="bottom"/>
            <w:hideMark/>
          </w:tcPr>
          <w:p w14:paraId="25583B16"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159" w:type="dxa"/>
            <w:gridSpan w:val="2"/>
            <w:tcBorders>
              <w:top w:val="nil"/>
              <w:left w:val="nil"/>
              <w:bottom w:val="nil"/>
              <w:right w:val="nil"/>
            </w:tcBorders>
            <w:shd w:val="clear" w:color="auto" w:fill="auto"/>
            <w:noWrap/>
            <w:vAlign w:val="center"/>
            <w:hideMark/>
          </w:tcPr>
          <w:p w14:paraId="44DF75F6"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80" w:type="dxa"/>
            <w:tcBorders>
              <w:top w:val="nil"/>
              <w:left w:val="nil"/>
              <w:bottom w:val="nil"/>
              <w:right w:val="nil"/>
            </w:tcBorders>
            <w:shd w:val="clear" w:color="auto" w:fill="auto"/>
            <w:noWrap/>
            <w:vAlign w:val="center"/>
            <w:hideMark/>
          </w:tcPr>
          <w:p w14:paraId="4BBD3655"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center"/>
            <w:hideMark/>
          </w:tcPr>
          <w:p w14:paraId="34DA3E29"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3FF84A69" w14:textId="77777777" w:rsidTr="00313EEB">
        <w:trPr>
          <w:jc w:val="center"/>
        </w:trPr>
        <w:tc>
          <w:tcPr>
            <w:tcW w:w="2826" w:type="dxa"/>
            <w:tcBorders>
              <w:top w:val="nil"/>
              <w:left w:val="nil"/>
              <w:bottom w:val="nil"/>
              <w:right w:val="nil"/>
            </w:tcBorders>
            <w:shd w:val="clear" w:color="auto" w:fill="auto"/>
            <w:noWrap/>
            <w:vAlign w:val="center"/>
            <w:hideMark/>
          </w:tcPr>
          <w:p w14:paraId="2203E791" w14:textId="77777777" w:rsidR="00196277" w:rsidRPr="006F3FE2" w:rsidRDefault="00196277" w:rsidP="00313EEB">
            <w:pPr>
              <w:tabs>
                <w:tab w:val="clear" w:pos="794"/>
              </w:tabs>
              <w:spacing w:before="40" w:after="40" w:line="240" w:lineRule="exact"/>
              <w:jc w:val="center"/>
              <w:rPr>
                <w:rFonts w:eastAsia="Times New Roman"/>
                <w:sz w:val="20"/>
                <w:szCs w:val="20"/>
              </w:rPr>
            </w:pPr>
          </w:p>
        </w:tc>
        <w:tc>
          <w:tcPr>
            <w:tcW w:w="1451" w:type="dxa"/>
            <w:tcBorders>
              <w:top w:val="nil"/>
              <w:left w:val="single" w:sz="4" w:space="0" w:color="0070C0"/>
              <w:bottom w:val="nil"/>
              <w:right w:val="nil"/>
            </w:tcBorders>
            <w:shd w:val="clear" w:color="auto" w:fill="auto"/>
            <w:hideMark/>
          </w:tcPr>
          <w:p w14:paraId="0AD77CBF" w14:textId="77777777" w:rsidR="00196277" w:rsidRPr="006F3FE2" w:rsidRDefault="00196277" w:rsidP="00313EEB">
            <w:pPr>
              <w:tabs>
                <w:tab w:val="clear" w:pos="794"/>
              </w:tabs>
              <w:spacing w:before="40" w:after="40" w:line="240" w:lineRule="exact"/>
              <w:jc w:val="center"/>
              <w:rPr>
                <w:rFonts w:eastAsia="Times New Roman"/>
                <w:spacing w:val="-6"/>
                <w:sz w:val="20"/>
                <w:szCs w:val="20"/>
              </w:rPr>
            </w:pPr>
            <w:r w:rsidRPr="006F3FE2">
              <w:rPr>
                <w:rFonts w:eastAsia="Times New Roman"/>
                <w:spacing w:val="-6"/>
                <w:sz w:val="20"/>
                <w:szCs w:val="20"/>
                <w:rtl/>
              </w:rPr>
              <w:t>الجمعية العالمية لتقييس الاتصالات</w:t>
            </w:r>
          </w:p>
        </w:tc>
        <w:tc>
          <w:tcPr>
            <w:tcW w:w="1452" w:type="dxa"/>
            <w:gridSpan w:val="3"/>
            <w:tcBorders>
              <w:top w:val="nil"/>
              <w:left w:val="nil"/>
              <w:bottom w:val="nil"/>
              <w:right w:val="nil"/>
            </w:tcBorders>
            <w:shd w:val="clear" w:color="auto" w:fill="auto"/>
            <w:hideMark/>
          </w:tcPr>
          <w:p w14:paraId="07D9616A" w14:textId="77777777" w:rsidR="00196277" w:rsidRPr="006F3FE2" w:rsidRDefault="00196277" w:rsidP="00313EEB">
            <w:pPr>
              <w:tabs>
                <w:tab w:val="clear" w:pos="794"/>
              </w:tabs>
              <w:spacing w:before="40" w:after="40" w:line="240" w:lineRule="exact"/>
              <w:jc w:val="center"/>
              <w:rPr>
                <w:rFonts w:eastAsia="Times New Roman"/>
                <w:spacing w:val="-6"/>
                <w:sz w:val="20"/>
                <w:szCs w:val="20"/>
              </w:rPr>
            </w:pPr>
            <w:r w:rsidRPr="006F3FE2">
              <w:rPr>
                <w:rFonts w:eastAsia="Times New Roman"/>
                <w:spacing w:val="-6"/>
                <w:sz w:val="20"/>
                <w:szCs w:val="20"/>
                <w:rtl/>
              </w:rPr>
              <w:t>الفريق الاستشاري لتقييس الاتصالات</w:t>
            </w:r>
          </w:p>
        </w:tc>
        <w:tc>
          <w:tcPr>
            <w:tcW w:w="1451" w:type="dxa"/>
            <w:gridSpan w:val="2"/>
            <w:tcBorders>
              <w:top w:val="nil"/>
              <w:left w:val="nil"/>
              <w:bottom w:val="nil"/>
              <w:right w:val="nil"/>
            </w:tcBorders>
            <w:shd w:val="clear" w:color="auto" w:fill="auto"/>
            <w:hideMark/>
          </w:tcPr>
          <w:p w14:paraId="397AD190"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اجتماعات</w:t>
            </w:r>
            <w:r w:rsidRPr="006F3FE2">
              <w:rPr>
                <w:rFonts w:eastAsia="Times New Roman"/>
                <w:sz w:val="20"/>
                <w:szCs w:val="20"/>
                <w:rtl/>
              </w:rPr>
              <w:br/>
              <w:t>لجان الدراسات</w:t>
            </w:r>
          </w:p>
        </w:tc>
        <w:tc>
          <w:tcPr>
            <w:tcW w:w="1452" w:type="dxa"/>
            <w:gridSpan w:val="2"/>
            <w:tcBorders>
              <w:top w:val="nil"/>
              <w:left w:val="nil"/>
              <w:bottom w:val="nil"/>
              <w:right w:val="nil"/>
            </w:tcBorders>
            <w:shd w:val="clear" w:color="auto" w:fill="auto"/>
            <w:hideMark/>
          </w:tcPr>
          <w:p w14:paraId="37C641AD"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sz w:val="20"/>
                <w:szCs w:val="20"/>
                <w:rtl/>
              </w:rPr>
              <w:t>الأنشطة والبرامج</w:t>
            </w:r>
          </w:p>
        </w:tc>
        <w:tc>
          <w:tcPr>
            <w:tcW w:w="1451" w:type="dxa"/>
            <w:gridSpan w:val="2"/>
            <w:tcBorders>
              <w:top w:val="nil"/>
              <w:left w:val="nil"/>
              <w:bottom w:val="nil"/>
              <w:right w:val="nil"/>
            </w:tcBorders>
            <w:shd w:val="clear" w:color="auto" w:fill="auto"/>
            <w:hideMark/>
          </w:tcPr>
          <w:p w14:paraId="4BD264CF"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الحلقات الدراسية وورش العمل</w:t>
            </w:r>
          </w:p>
        </w:tc>
        <w:tc>
          <w:tcPr>
            <w:tcW w:w="1452" w:type="dxa"/>
            <w:gridSpan w:val="2"/>
            <w:tcBorders>
              <w:top w:val="nil"/>
              <w:left w:val="nil"/>
              <w:bottom w:val="nil"/>
              <w:right w:val="nil"/>
            </w:tcBorders>
            <w:shd w:val="clear" w:color="auto" w:fill="auto"/>
            <w:hideMark/>
          </w:tcPr>
          <w:p w14:paraId="617246AB"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النفقات المشتركة</w:t>
            </w:r>
          </w:p>
        </w:tc>
        <w:tc>
          <w:tcPr>
            <w:tcW w:w="1451" w:type="dxa"/>
            <w:gridSpan w:val="2"/>
            <w:tcBorders>
              <w:top w:val="nil"/>
              <w:left w:val="nil"/>
              <w:bottom w:val="nil"/>
              <w:right w:val="nil"/>
            </w:tcBorders>
            <w:shd w:val="clear" w:color="auto" w:fill="auto"/>
            <w:hideMark/>
          </w:tcPr>
          <w:p w14:paraId="780DF66B"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مكتب المدير</w:t>
            </w:r>
          </w:p>
        </w:tc>
        <w:tc>
          <w:tcPr>
            <w:tcW w:w="1452" w:type="dxa"/>
            <w:gridSpan w:val="2"/>
            <w:tcBorders>
              <w:top w:val="nil"/>
              <w:left w:val="nil"/>
              <w:bottom w:val="nil"/>
              <w:right w:val="nil"/>
            </w:tcBorders>
            <w:shd w:val="clear" w:color="auto" w:fill="auto"/>
            <w:hideMark/>
          </w:tcPr>
          <w:p w14:paraId="4AB36114"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الدوائر</w:t>
            </w:r>
          </w:p>
        </w:tc>
        <w:tc>
          <w:tcPr>
            <w:tcW w:w="1268" w:type="dxa"/>
            <w:tcBorders>
              <w:top w:val="nil"/>
              <w:left w:val="nil"/>
              <w:bottom w:val="nil"/>
              <w:right w:val="nil"/>
            </w:tcBorders>
            <w:shd w:val="clear" w:color="auto" w:fill="auto"/>
            <w:noWrap/>
            <w:vAlign w:val="center"/>
            <w:hideMark/>
          </w:tcPr>
          <w:p w14:paraId="5EA01FFE" w14:textId="77777777" w:rsidR="00196277" w:rsidRPr="006F3FE2" w:rsidRDefault="00196277" w:rsidP="00313EEB">
            <w:pPr>
              <w:tabs>
                <w:tab w:val="clear" w:pos="794"/>
              </w:tabs>
              <w:spacing w:before="40" w:after="40" w:line="240" w:lineRule="exact"/>
              <w:jc w:val="center"/>
              <w:rPr>
                <w:rFonts w:eastAsia="Times New Roman"/>
                <w:b/>
                <w:bCs/>
                <w:color w:val="002060"/>
                <w:sz w:val="20"/>
                <w:szCs w:val="20"/>
              </w:rPr>
            </w:pPr>
            <w:r w:rsidRPr="006F3FE2">
              <w:rPr>
                <w:rFonts w:eastAsia="Times New Roman" w:hint="cs"/>
                <w:b/>
                <w:bCs/>
                <w:color w:val="002060"/>
                <w:sz w:val="20"/>
                <w:szCs w:val="20"/>
                <w:rtl/>
              </w:rPr>
              <w:t>المجموع</w:t>
            </w:r>
          </w:p>
        </w:tc>
      </w:tr>
      <w:tr w:rsidR="00196277" w:rsidRPr="00420C6E" w14:paraId="633DF025" w14:textId="77777777" w:rsidTr="00313EEB">
        <w:trPr>
          <w:jc w:val="center"/>
        </w:trPr>
        <w:tc>
          <w:tcPr>
            <w:tcW w:w="2826" w:type="dxa"/>
            <w:tcBorders>
              <w:top w:val="nil"/>
              <w:left w:val="nil"/>
              <w:bottom w:val="single" w:sz="4" w:space="0" w:color="auto"/>
              <w:right w:val="nil"/>
            </w:tcBorders>
            <w:shd w:val="clear" w:color="auto" w:fill="auto"/>
            <w:noWrap/>
            <w:vAlign w:val="center"/>
            <w:hideMark/>
          </w:tcPr>
          <w:p w14:paraId="334B70A4" w14:textId="77777777" w:rsidR="00196277" w:rsidRPr="006F3FE2" w:rsidRDefault="00196277" w:rsidP="00313EEB">
            <w:pPr>
              <w:tabs>
                <w:tab w:val="clear" w:pos="794"/>
              </w:tabs>
              <w:spacing w:before="0" w:line="100" w:lineRule="exact"/>
              <w:jc w:val="left"/>
              <w:rPr>
                <w:rFonts w:eastAsia="Times New Roman"/>
                <w:b/>
                <w:bCs/>
                <w:i/>
                <w:iCs/>
                <w:sz w:val="20"/>
                <w:szCs w:val="20"/>
              </w:rPr>
            </w:pPr>
            <w:r w:rsidRPr="006F3FE2">
              <w:rPr>
                <w:rFonts w:eastAsia="Times New Roman"/>
                <w:b/>
                <w:bCs/>
                <w:i/>
                <w:iCs/>
                <w:sz w:val="20"/>
                <w:szCs w:val="20"/>
              </w:rPr>
              <w:t> </w:t>
            </w:r>
          </w:p>
        </w:tc>
        <w:tc>
          <w:tcPr>
            <w:tcW w:w="1451" w:type="dxa"/>
            <w:tcBorders>
              <w:top w:val="nil"/>
              <w:left w:val="single" w:sz="4" w:space="0" w:color="0070C0"/>
              <w:bottom w:val="single" w:sz="4" w:space="0" w:color="auto"/>
              <w:right w:val="nil"/>
            </w:tcBorders>
            <w:shd w:val="clear" w:color="auto" w:fill="auto"/>
            <w:vAlign w:val="center"/>
            <w:hideMark/>
          </w:tcPr>
          <w:p w14:paraId="702D1CE4"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p w14:paraId="0DBA4474"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452" w:type="dxa"/>
            <w:gridSpan w:val="3"/>
            <w:tcBorders>
              <w:top w:val="nil"/>
              <w:left w:val="nil"/>
              <w:bottom w:val="single" w:sz="4" w:space="0" w:color="auto"/>
              <w:right w:val="nil"/>
            </w:tcBorders>
            <w:shd w:val="clear" w:color="auto" w:fill="auto"/>
            <w:noWrap/>
            <w:vAlign w:val="center"/>
            <w:hideMark/>
          </w:tcPr>
          <w:p w14:paraId="3DE0BFBA"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451" w:type="dxa"/>
            <w:gridSpan w:val="2"/>
            <w:tcBorders>
              <w:top w:val="nil"/>
              <w:left w:val="nil"/>
              <w:bottom w:val="single" w:sz="4" w:space="0" w:color="auto"/>
              <w:right w:val="nil"/>
            </w:tcBorders>
            <w:shd w:val="clear" w:color="auto" w:fill="auto"/>
            <w:noWrap/>
            <w:vAlign w:val="center"/>
            <w:hideMark/>
          </w:tcPr>
          <w:p w14:paraId="72281523"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452" w:type="dxa"/>
            <w:gridSpan w:val="2"/>
            <w:tcBorders>
              <w:top w:val="nil"/>
              <w:left w:val="nil"/>
              <w:bottom w:val="single" w:sz="4" w:space="0" w:color="auto"/>
              <w:right w:val="nil"/>
            </w:tcBorders>
            <w:shd w:val="clear" w:color="auto" w:fill="auto"/>
            <w:noWrap/>
            <w:vAlign w:val="center"/>
            <w:hideMark/>
          </w:tcPr>
          <w:p w14:paraId="06BFE65D"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451" w:type="dxa"/>
            <w:gridSpan w:val="2"/>
            <w:tcBorders>
              <w:top w:val="nil"/>
              <w:left w:val="nil"/>
              <w:bottom w:val="single" w:sz="4" w:space="0" w:color="auto"/>
              <w:right w:val="nil"/>
            </w:tcBorders>
            <w:shd w:val="clear" w:color="auto" w:fill="auto"/>
            <w:noWrap/>
            <w:vAlign w:val="center"/>
            <w:hideMark/>
          </w:tcPr>
          <w:p w14:paraId="0AF54100"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452" w:type="dxa"/>
            <w:gridSpan w:val="2"/>
            <w:tcBorders>
              <w:top w:val="nil"/>
              <w:left w:val="nil"/>
              <w:bottom w:val="single" w:sz="4" w:space="0" w:color="auto"/>
              <w:right w:val="nil"/>
            </w:tcBorders>
            <w:shd w:val="clear" w:color="auto" w:fill="auto"/>
            <w:noWrap/>
            <w:vAlign w:val="center"/>
            <w:hideMark/>
          </w:tcPr>
          <w:p w14:paraId="7DCB4DDA"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451" w:type="dxa"/>
            <w:gridSpan w:val="2"/>
            <w:tcBorders>
              <w:top w:val="nil"/>
              <w:left w:val="nil"/>
              <w:bottom w:val="single" w:sz="4" w:space="0" w:color="auto"/>
              <w:right w:val="nil"/>
            </w:tcBorders>
            <w:shd w:val="clear" w:color="auto" w:fill="auto"/>
            <w:noWrap/>
            <w:vAlign w:val="center"/>
            <w:hideMark/>
          </w:tcPr>
          <w:p w14:paraId="7B768E84"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452" w:type="dxa"/>
            <w:gridSpan w:val="2"/>
            <w:tcBorders>
              <w:top w:val="nil"/>
              <w:left w:val="nil"/>
              <w:bottom w:val="single" w:sz="4" w:space="0" w:color="auto"/>
              <w:right w:val="nil"/>
            </w:tcBorders>
            <w:shd w:val="clear" w:color="auto" w:fill="auto"/>
            <w:noWrap/>
            <w:vAlign w:val="center"/>
            <w:hideMark/>
          </w:tcPr>
          <w:p w14:paraId="0E465491"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268" w:type="dxa"/>
            <w:tcBorders>
              <w:top w:val="nil"/>
              <w:left w:val="nil"/>
              <w:bottom w:val="single" w:sz="4" w:space="0" w:color="auto"/>
              <w:right w:val="nil"/>
            </w:tcBorders>
            <w:shd w:val="clear" w:color="auto" w:fill="auto"/>
            <w:noWrap/>
            <w:vAlign w:val="center"/>
            <w:hideMark/>
          </w:tcPr>
          <w:p w14:paraId="3B2706D5" w14:textId="77777777" w:rsidR="00196277" w:rsidRPr="006F3FE2" w:rsidRDefault="00196277" w:rsidP="00313EEB">
            <w:pPr>
              <w:tabs>
                <w:tab w:val="clear" w:pos="794"/>
              </w:tabs>
              <w:spacing w:before="0" w:line="100" w:lineRule="exact"/>
              <w:jc w:val="center"/>
              <w:rPr>
                <w:rFonts w:eastAsia="Times New Roman"/>
                <w:b/>
                <w:bCs/>
                <w:color w:val="002060"/>
                <w:sz w:val="20"/>
                <w:szCs w:val="20"/>
              </w:rPr>
            </w:pPr>
            <w:r w:rsidRPr="006F3FE2">
              <w:rPr>
                <w:rFonts w:eastAsia="Times New Roman"/>
                <w:b/>
                <w:bCs/>
                <w:color w:val="002060"/>
                <w:sz w:val="20"/>
                <w:szCs w:val="20"/>
              </w:rPr>
              <w:t> </w:t>
            </w:r>
          </w:p>
        </w:tc>
      </w:tr>
      <w:tr w:rsidR="00196277" w:rsidRPr="00420C6E" w14:paraId="2208ACA5" w14:textId="77777777" w:rsidTr="00313EEB">
        <w:trPr>
          <w:jc w:val="center"/>
        </w:trPr>
        <w:tc>
          <w:tcPr>
            <w:tcW w:w="2826" w:type="dxa"/>
            <w:tcBorders>
              <w:top w:val="nil"/>
              <w:left w:val="nil"/>
              <w:bottom w:val="nil"/>
              <w:right w:val="nil"/>
            </w:tcBorders>
            <w:shd w:val="clear" w:color="auto" w:fill="auto"/>
            <w:noWrap/>
            <w:vAlign w:val="center"/>
            <w:hideMark/>
          </w:tcPr>
          <w:p w14:paraId="5A32A251" w14:textId="77777777" w:rsidR="00196277" w:rsidRPr="006F3FE2" w:rsidRDefault="00196277" w:rsidP="00313EEB">
            <w:pPr>
              <w:tabs>
                <w:tab w:val="clear" w:pos="794"/>
              </w:tabs>
              <w:spacing w:before="0" w:line="100" w:lineRule="exact"/>
              <w:jc w:val="center"/>
              <w:rPr>
                <w:rFonts w:eastAsia="Times New Roman"/>
                <w:b/>
                <w:bCs/>
                <w:color w:val="002060"/>
                <w:sz w:val="20"/>
                <w:szCs w:val="20"/>
              </w:rPr>
            </w:pPr>
          </w:p>
        </w:tc>
        <w:tc>
          <w:tcPr>
            <w:tcW w:w="1451" w:type="dxa"/>
            <w:tcBorders>
              <w:top w:val="nil"/>
              <w:left w:val="single" w:sz="4" w:space="0" w:color="0070C0"/>
              <w:bottom w:val="nil"/>
              <w:right w:val="nil"/>
            </w:tcBorders>
            <w:shd w:val="clear" w:color="auto" w:fill="auto"/>
            <w:noWrap/>
            <w:vAlign w:val="center"/>
            <w:hideMark/>
          </w:tcPr>
          <w:p w14:paraId="6389E653" w14:textId="77777777" w:rsidR="00196277" w:rsidRPr="006F3FE2" w:rsidRDefault="00196277" w:rsidP="00313EEB">
            <w:pPr>
              <w:tabs>
                <w:tab w:val="clear" w:pos="794"/>
              </w:tabs>
              <w:spacing w:before="0" w:line="100" w:lineRule="exact"/>
              <w:jc w:val="left"/>
              <w:rPr>
                <w:rFonts w:eastAsia="Times New Roman"/>
                <w:sz w:val="20"/>
                <w:szCs w:val="20"/>
              </w:rPr>
            </w:pPr>
            <w:r w:rsidRPr="006F3FE2">
              <w:rPr>
                <w:rFonts w:eastAsia="Times New Roman"/>
                <w:sz w:val="20"/>
                <w:szCs w:val="20"/>
              </w:rPr>
              <w:t> </w:t>
            </w:r>
          </w:p>
        </w:tc>
        <w:tc>
          <w:tcPr>
            <w:tcW w:w="1452" w:type="dxa"/>
            <w:gridSpan w:val="3"/>
            <w:tcBorders>
              <w:top w:val="nil"/>
              <w:left w:val="nil"/>
              <w:bottom w:val="nil"/>
              <w:right w:val="nil"/>
            </w:tcBorders>
            <w:shd w:val="clear" w:color="auto" w:fill="auto"/>
            <w:noWrap/>
            <w:vAlign w:val="center"/>
            <w:hideMark/>
          </w:tcPr>
          <w:p w14:paraId="3C55E362"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center"/>
            <w:hideMark/>
          </w:tcPr>
          <w:p w14:paraId="4600E94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center"/>
            <w:hideMark/>
          </w:tcPr>
          <w:p w14:paraId="2C0288B0"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center"/>
            <w:hideMark/>
          </w:tcPr>
          <w:p w14:paraId="78428261"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center"/>
            <w:hideMark/>
          </w:tcPr>
          <w:p w14:paraId="2A90B72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center"/>
            <w:hideMark/>
          </w:tcPr>
          <w:p w14:paraId="0CCF2D03"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center"/>
            <w:hideMark/>
          </w:tcPr>
          <w:p w14:paraId="02FE776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center"/>
            <w:hideMark/>
          </w:tcPr>
          <w:p w14:paraId="77375D71"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42C7FE75" w14:textId="77777777" w:rsidTr="00313EEB">
        <w:trPr>
          <w:jc w:val="center"/>
        </w:trPr>
        <w:tc>
          <w:tcPr>
            <w:tcW w:w="2826" w:type="dxa"/>
            <w:tcBorders>
              <w:top w:val="nil"/>
              <w:left w:val="nil"/>
              <w:bottom w:val="nil"/>
              <w:right w:val="nil"/>
            </w:tcBorders>
            <w:shd w:val="clear" w:color="auto" w:fill="auto"/>
            <w:noWrap/>
            <w:vAlign w:val="bottom"/>
            <w:hideMark/>
          </w:tcPr>
          <w:p w14:paraId="41D3F269"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rFonts w:eastAsia="Times New Roman"/>
                <w:sz w:val="20"/>
                <w:szCs w:val="20"/>
              </w:rPr>
              <w:t>1</w:t>
            </w:r>
            <w:r w:rsidRPr="006F3FE2">
              <w:rPr>
                <w:rFonts w:eastAsia="Times New Roman" w:hint="cs"/>
                <w:sz w:val="20"/>
                <w:szCs w:val="20"/>
                <w:rtl/>
                <w:lang w:bidi="ar-EG"/>
              </w:rPr>
              <w:t xml:space="preserve"> - </w:t>
            </w:r>
            <w:r w:rsidRPr="006F3FE2">
              <w:rPr>
                <w:rFonts w:eastAsia="Times New Roman"/>
                <w:sz w:val="20"/>
                <w:szCs w:val="20"/>
                <w:rtl/>
              </w:rPr>
              <w:t>التكاليف الخاصة</w:t>
            </w:r>
            <w:r w:rsidRPr="006F3FE2">
              <w:rPr>
                <w:rFonts w:eastAsia="Times New Roman" w:hint="cs"/>
                <w:sz w:val="20"/>
                <w:szCs w:val="20"/>
                <w:rtl/>
              </w:rPr>
              <w:t xml:space="preserve"> </w:t>
            </w:r>
            <w:r w:rsidRPr="006F3FE2">
              <w:rPr>
                <w:rFonts w:eastAsia="Times New Roman"/>
                <w:sz w:val="20"/>
                <w:szCs w:val="20"/>
                <w:rtl/>
              </w:rPr>
              <w:t>بالموظفين</w:t>
            </w:r>
          </w:p>
        </w:tc>
        <w:tc>
          <w:tcPr>
            <w:tcW w:w="1451" w:type="dxa"/>
            <w:tcBorders>
              <w:top w:val="nil"/>
              <w:left w:val="single" w:sz="4" w:space="0" w:color="0070C0"/>
              <w:bottom w:val="nil"/>
              <w:right w:val="nil"/>
            </w:tcBorders>
            <w:shd w:val="clear" w:color="auto" w:fill="auto"/>
            <w:noWrap/>
            <w:vAlign w:val="bottom"/>
            <w:hideMark/>
          </w:tcPr>
          <w:p w14:paraId="7B077005"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472</w:t>
            </w:r>
          </w:p>
        </w:tc>
        <w:tc>
          <w:tcPr>
            <w:tcW w:w="1452" w:type="dxa"/>
            <w:gridSpan w:val="3"/>
            <w:tcBorders>
              <w:top w:val="nil"/>
              <w:left w:val="nil"/>
              <w:bottom w:val="nil"/>
              <w:right w:val="nil"/>
            </w:tcBorders>
            <w:shd w:val="clear" w:color="auto" w:fill="auto"/>
            <w:noWrap/>
            <w:vAlign w:val="bottom"/>
            <w:hideMark/>
          </w:tcPr>
          <w:p w14:paraId="676173C3"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63</w:t>
            </w:r>
          </w:p>
        </w:tc>
        <w:tc>
          <w:tcPr>
            <w:tcW w:w="1451" w:type="dxa"/>
            <w:gridSpan w:val="2"/>
            <w:tcBorders>
              <w:top w:val="nil"/>
              <w:left w:val="nil"/>
              <w:bottom w:val="nil"/>
              <w:right w:val="nil"/>
            </w:tcBorders>
            <w:shd w:val="clear" w:color="auto" w:fill="auto"/>
            <w:noWrap/>
            <w:vAlign w:val="bottom"/>
            <w:hideMark/>
          </w:tcPr>
          <w:p w14:paraId="20A2FB19"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597</w:t>
            </w:r>
          </w:p>
        </w:tc>
        <w:tc>
          <w:tcPr>
            <w:tcW w:w="1452" w:type="dxa"/>
            <w:gridSpan w:val="2"/>
            <w:tcBorders>
              <w:top w:val="nil"/>
              <w:left w:val="nil"/>
              <w:bottom w:val="nil"/>
              <w:right w:val="nil"/>
            </w:tcBorders>
            <w:shd w:val="clear" w:color="auto" w:fill="auto"/>
            <w:noWrap/>
            <w:vAlign w:val="bottom"/>
            <w:hideMark/>
          </w:tcPr>
          <w:p w14:paraId="2787C035"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1DE567BB"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20</w:t>
            </w:r>
          </w:p>
        </w:tc>
        <w:tc>
          <w:tcPr>
            <w:tcW w:w="1452" w:type="dxa"/>
            <w:gridSpan w:val="2"/>
            <w:tcBorders>
              <w:top w:val="nil"/>
              <w:left w:val="nil"/>
              <w:bottom w:val="nil"/>
              <w:right w:val="nil"/>
            </w:tcBorders>
            <w:shd w:val="clear" w:color="auto" w:fill="auto"/>
            <w:noWrap/>
            <w:vAlign w:val="bottom"/>
            <w:hideMark/>
          </w:tcPr>
          <w:p w14:paraId="04C92670"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33D43E53"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824</w:t>
            </w:r>
          </w:p>
        </w:tc>
        <w:tc>
          <w:tcPr>
            <w:tcW w:w="1452" w:type="dxa"/>
            <w:gridSpan w:val="2"/>
            <w:tcBorders>
              <w:top w:val="nil"/>
              <w:left w:val="nil"/>
              <w:bottom w:val="nil"/>
              <w:right w:val="nil"/>
            </w:tcBorders>
            <w:shd w:val="clear" w:color="auto" w:fill="auto"/>
            <w:noWrap/>
            <w:vAlign w:val="bottom"/>
            <w:hideMark/>
          </w:tcPr>
          <w:p w14:paraId="7067D35C"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7 742</w:t>
            </w:r>
          </w:p>
        </w:tc>
        <w:tc>
          <w:tcPr>
            <w:tcW w:w="1268" w:type="dxa"/>
            <w:tcBorders>
              <w:top w:val="nil"/>
              <w:left w:val="nil"/>
              <w:bottom w:val="nil"/>
              <w:right w:val="nil"/>
            </w:tcBorders>
            <w:shd w:val="clear" w:color="auto" w:fill="auto"/>
            <w:noWrap/>
            <w:vAlign w:val="bottom"/>
            <w:hideMark/>
          </w:tcPr>
          <w:p w14:paraId="5A246F20"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9 718</w:t>
            </w:r>
          </w:p>
        </w:tc>
      </w:tr>
      <w:tr w:rsidR="00196277" w:rsidRPr="00420C6E" w14:paraId="30468AEF" w14:textId="77777777" w:rsidTr="00313EEB">
        <w:trPr>
          <w:jc w:val="center"/>
        </w:trPr>
        <w:tc>
          <w:tcPr>
            <w:tcW w:w="2826" w:type="dxa"/>
            <w:tcBorders>
              <w:top w:val="nil"/>
              <w:left w:val="nil"/>
              <w:bottom w:val="nil"/>
              <w:right w:val="nil"/>
            </w:tcBorders>
            <w:shd w:val="clear" w:color="auto" w:fill="auto"/>
            <w:noWrap/>
            <w:vAlign w:val="bottom"/>
            <w:hideMark/>
          </w:tcPr>
          <w:p w14:paraId="0D79B48F" w14:textId="77777777" w:rsidR="00196277" w:rsidRPr="006F3FE2" w:rsidRDefault="00196277" w:rsidP="00313EEB">
            <w:pPr>
              <w:tabs>
                <w:tab w:val="clear" w:pos="794"/>
              </w:tabs>
              <w:spacing w:before="0" w:line="100" w:lineRule="exact"/>
              <w:jc w:val="right"/>
              <w:rPr>
                <w:rFonts w:eastAsia="Times New Roman"/>
                <w:color w:val="002060"/>
                <w:sz w:val="20"/>
                <w:szCs w:val="20"/>
              </w:rPr>
            </w:pPr>
          </w:p>
        </w:tc>
        <w:tc>
          <w:tcPr>
            <w:tcW w:w="1451" w:type="dxa"/>
            <w:tcBorders>
              <w:top w:val="nil"/>
              <w:left w:val="single" w:sz="4" w:space="0" w:color="0070C0"/>
              <w:bottom w:val="nil"/>
              <w:right w:val="nil"/>
            </w:tcBorders>
            <w:shd w:val="clear" w:color="auto" w:fill="auto"/>
            <w:noWrap/>
            <w:vAlign w:val="bottom"/>
            <w:hideMark/>
          </w:tcPr>
          <w:p w14:paraId="11109490" w14:textId="77777777" w:rsidR="00196277" w:rsidRPr="006F3FE2" w:rsidRDefault="00196277" w:rsidP="00313EEB">
            <w:pPr>
              <w:tabs>
                <w:tab w:val="clear" w:pos="794"/>
              </w:tabs>
              <w:spacing w:before="0" w:line="10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44201E25"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1F31565F"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42CB47B0"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0B8A083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496A5204"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0ED93F18"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3F5634D1"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6934F922"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1BC714C6" w14:textId="77777777" w:rsidTr="00313EEB">
        <w:trPr>
          <w:jc w:val="center"/>
        </w:trPr>
        <w:tc>
          <w:tcPr>
            <w:tcW w:w="2826" w:type="dxa"/>
            <w:tcBorders>
              <w:top w:val="nil"/>
              <w:left w:val="nil"/>
              <w:bottom w:val="nil"/>
              <w:right w:val="nil"/>
            </w:tcBorders>
            <w:shd w:val="clear" w:color="auto" w:fill="auto"/>
            <w:noWrap/>
            <w:vAlign w:val="bottom"/>
            <w:hideMark/>
          </w:tcPr>
          <w:p w14:paraId="1D4CB6C9" w14:textId="77777777" w:rsidR="00196277" w:rsidRPr="006F3FE2" w:rsidRDefault="00196277" w:rsidP="00313EEB">
            <w:pPr>
              <w:tabs>
                <w:tab w:val="clear" w:pos="794"/>
              </w:tabs>
              <w:spacing w:before="0" w:line="240" w:lineRule="auto"/>
              <w:jc w:val="left"/>
              <w:rPr>
                <w:rFonts w:eastAsia="Times New Roman"/>
                <w:sz w:val="20"/>
                <w:szCs w:val="20"/>
                <w:rtl/>
                <w:lang w:bidi="ar-EG"/>
              </w:rPr>
            </w:pPr>
            <w:r w:rsidRPr="006F3FE2">
              <w:rPr>
                <w:rFonts w:eastAsia="Times New Roman"/>
                <w:sz w:val="20"/>
                <w:szCs w:val="20"/>
              </w:rPr>
              <w:t>2</w:t>
            </w:r>
            <w:r w:rsidRPr="006F3FE2">
              <w:rPr>
                <w:rFonts w:eastAsia="Times New Roman" w:hint="cs"/>
                <w:sz w:val="20"/>
                <w:szCs w:val="20"/>
                <w:rtl/>
                <w:lang w:bidi="ar-EG"/>
              </w:rPr>
              <w:t xml:space="preserve"> - </w:t>
            </w:r>
            <w:r w:rsidRPr="006F3FE2">
              <w:rPr>
                <w:rFonts w:eastAsia="Times New Roman"/>
                <w:spacing w:val="-10"/>
                <w:sz w:val="20"/>
                <w:szCs w:val="20"/>
                <w:rtl/>
              </w:rPr>
              <w:t>التكاليف الأخرى</w:t>
            </w:r>
            <w:r w:rsidRPr="006F3FE2">
              <w:rPr>
                <w:rFonts w:eastAsia="Times New Roman" w:hint="cs"/>
                <w:spacing w:val="-10"/>
                <w:sz w:val="20"/>
                <w:szCs w:val="20"/>
                <w:rtl/>
              </w:rPr>
              <w:t xml:space="preserve"> </w:t>
            </w:r>
            <w:r w:rsidRPr="006F3FE2">
              <w:rPr>
                <w:rFonts w:eastAsia="Times New Roman"/>
                <w:spacing w:val="-10"/>
                <w:sz w:val="20"/>
                <w:szCs w:val="20"/>
                <w:rtl/>
              </w:rPr>
              <w:t>الخاصة</w:t>
            </w:r>
            <w:r w:rsidRPr="006F3FE2">
              <w:rPr>
                <w:rFonts w:eastAsia="Times New Roman" w:hint="cs"/>
                <w:spacing w:val="-10"/>
                <w:sz w:val="20"/>
                <w:szCs w:val="20"/>
                <w:rtl/>
              </w:rPr>
              <w:t xml:space="preserve"> </w:t>
            </w:r>
            <w:r w:rsidRPr="006F3FE2">
              <w:rPr>
                <w:rFonts w:eastAsia="Times New Roman"/>
                <w:spacing w:val="-10"/>
                <w:sz w:val="20"/>
                <w:szCs w:val="20"/>
                <w:rtl/>
              </w:rPr>
              <w:t>بالموظفين</w:t>
            </w:r>
          </w:p>
        </w:tc>
        <w:tc>
          <w:tcPr>
            <w:tcW w:w="1451" w:type="dxa"/>
            <w:tcBorders>
              <w:top w:val="nil"/>
              <w:left w:val="single" w:sz="4" w:space="0" w:color="0070C0"/>
              <w:bottom w:val="nil"/>
              <w:right w:val="nil"/>
            </w:tcBorders>
            <w:shd w:val="clear" w:color="auto" w:fill="auto"/>
            <w:noWrap/>
            <w:vAlign w:val="bottom"/>
            <w:hideMark/>
          </w:tcPr>
          <w:p w14:paraId="230D0D32"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8</w:t>
            </w:r>
          </w:p>
        </w:tc>
        <w:tc>
          <w:tcPr>
            <w:tcW w:w="1452" w:type="dxa"/>
            <w:gridSpan w:val="3"/>
            <w:tcBorders>
              <w:top w:val="nil"/>
              <w:left w:val="nil"/>
              <w:bottom w:val="nil"/>
              <w:right w:val="nil"/>
            </w:tcBorders>
            <w:shd w:val="clear" w:color="auto" w:fill="auto"/>
            <w:noWrap/>
            <w:vAlign w:val="bottom"/>
            <w:hideMark/>
          </w:tcPr>
          <w:p w14:paraId="46BFF847"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w:t>
            </w:r>
          </w:p>
        </w:tc>
        <w:tc>
          <w:tcPr>
            <w:tcW w:w="1451" w:type="dxa"/>
            <w:gridSpan w:val="2"/>
            <w:tcBorders>
              <w:top w:val="nil"/>
              <w:left w:val="nil"/>
              <w:bottom w:val="nil"/>
              <w:right w:val="nil"/>
            </w:tcBorders>
            <w:shd w:val="clear" w:color="auto" w:fill="auto"/>
            <w:noWrap/>
            <w:vAlign w:val="bottom"/>
            <w:hideMark/>
          </w:tcPr>
          <w:p w14:paraId="4DA48FB6"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13</w:t>
            </w:r>
          </w:p>
        </w:tc>
        <w:tc>
          <w:tcPr>
            <w:tcW w:w="1452" w:type="dxa"/>
            <w:gridSpan w:val="2"/>
            <w:tcBorders>
              <w:top w:val="nil"/>
              <w:left w:val="nil"/>
              <w:bottom w:val="nil"/>
              <w:right w:val="nil"/>
            </w:tcBorders>
            <w:shd w:val="clear" w:color="auto" w:fill="auto"/>
            <w:noWrap/>
            <w:vAlign w:val="bottom"/>
            <w:hideMark/>
          </w:tcPr>
          <w:p w14:paraId="3D2A23BE"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14A9F5B6"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5743F7BF"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65842FCE"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248</w:t>
            </w:r>
          </w:p>
        </w:tc>
        <w:tc>
          <w:tcPr>
            <w:tcW w:w="1452" w:type="dxa"/>
            <w:gridSpan w:val="2"/>
            <w:tcBorders>
              <w:top w:val="nil"/>
              <w:left w:val="nil"/>
              <w:bottom w:val="nil"/>
              <w:right w:val="nil"/>
            </w:tcBorders>
            <w:shd w:val="clear" w:color="auto" w:fill="auto"/>
            <w:noWrap/>
            <w:vAlign w:val="bottom"/>
            <w:hideMark/>
          </w:tcPr>
          <w:p w14:paraId="1B2ACE60"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2 270</w:t>
            </w:r>
          </w:p>
        </w:tc>
        <w:tc>
          <w:tcPr>
            <w:tcW w:w="1268" w:type="dxa"/>
            <w:tcBorders>
              <w:top w:val="nil"/>
              <w:left w:val="nil"/>
              <w:bottom w:val="nil"/>
              <w:right w:val="nil"/>
            </w:tcBorders>
            <w:shd w:val="clear" w:color="auto" w:fill="auto"/>
            <w:noWrap/>
            <w:vAlign w:val="bottom"/>
            <w:hideMark/>
          </w:tcPr>
          <w:p w14:paraId="543BF8DD"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2 543</w:t>
            </w:r>
          </w:p>
        </w:tc>
      </w:tr>
      <w:tr w:rsidR="00196277" w:rsidRPr="00420C6E" w14:paraId="5D8DD3A5" w14:textId="77777777" w:rsidTr="00313EEB">
        <w:trPr>
          <w:jc w:val="center"/>
        </w:trPr>
        <w:tc>
          <w:tcPr>
            <w:tcW w:w="2826" w:type="dxa"/>
            <w:tcBorders>
              <w:top w:val="nil"/>
              <w:left w:val="nil"/>
              <w:bottom w:val="nil"/>
              <w:right w:val="nil"/>
            </w:tcBorders>
            <w:shd w:val="clear" w:color="auto" w:fill="auto"/>
            <w:noWrap/>
            <w:vAlign w:val="bottom"/>
            <w:hideMark/>
          </w:tcPr>
          <w:p w14:paraId="3F74A547" w14:textId="77777777" w:rsidR="00196277" w:rsidRPr="006F3FE2" w:rsidRDefault="00196277" w:rsidP="00313EEB">
            <w:pPr>
              <w:tabs>
                <w:tab w:val="clear" w:pos="794"/>
              </w:tabs>
              <w:spacing w:before="0" w:line="100" w:lineRule="exact"/>
              <w:jc w:val="right"/>
              <w:rPr>
                <w:rFonts w:eastAsia="Times New Roman"/>
                <w:color w:val="002060"/>
                <w:sz w:val="20"/>
                <w:szCs w:val="20"/>
              </w:rPr>
            </w:pPr>
          </w:p>
        </w:tc>
        <w:tc>
          <w:tcPr>
            <w:tcW w:w="1451" w:type="dxa"/>
            <w:tcBorders>
              <w:top w:val="nil"/>
              <w:left w:val="single" w:sz="4" w:space="0" w:color="0070C0"/>
              <w:bottom w:val="nil"/>
              <w:right w:val="nil"/>
            </w:tcBorders>
            <w:shd w:val="clear" w:color="auto" w:fill="auto"/>
            <w:noWrap/>
            <w:vAlign w:val="bottom"/>
            <w:hideMark/>
          </w:tcPr>
          <w:p w14:paraId="78F57B37" w14:textId="77777777" w:rsidR="00196277" w:rsidRPr="006F3FE2" w:rsidRDefault="00196277" w:rsidP="00313EEB">
            <w:pPr>
              <w:tabs>
                <w:tab w:val="clear" w:pos="794"/>
              </w:tabs>
              <w:spacing w:before="0" w:line="10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7C84F8CB"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144981D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630756A5"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2B93D89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61E94B8F"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4E048EF4"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1FED16F6"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6596998E"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61F30816" w14:textId="77777777" w:rsidTr="00313EEB">
        <w:trPr>
          <w:jc w:val="center"/>
        </w:trPr>
        <w:tc>
          <w:tcPr>
            <w:tcW w:w="2826" w:type="dxa"/>
            <w:tcBorders>
              <w:top w:val="nil"/>
              <w:left w:val="nil"/>
              <w:bottom w:val="nil"/>
              <w:right w:val="nil"/>
            </w:tcBorders>
            <w:shd w:val="clear" w:color="auto" w:fill="auto"/>
            <w:noWrap/>
            <w:vAlign w:val="bottom"/>
            <w:hideMark/>
          </w:tcPr>
          <w:p w14:paraId="24FD52D6"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rFonts w:eastAsia="Times New Roman"/>
                <w:sz w:val="20"/>
                <w:szCs w:val="20"/>
              </w:rPr>
              <w:t>3</w:t>
            </w:r>
            <w:r w:rsidRPr="006F3FE2">
              <w:rPr>
                <w:rFonts w:eastAsia="Times New Roman" w:hint="cs"/>
                <w:sz w:val="20"/>
                <w:szCs w:val="20"/>
                <w:rtl/>
                <w:lang w:bidi="ar-EG"/>
              </w:rPr>
              <w:t xml:space="preserve"> - </w:t>
            </w:r>
            <w:r w:rsidRPr="006F3FE2">
              <w:rPr>
                <w:rFonts w:eastAsia="Times New Roman"/>
                <w:sz w:val="20"/>
                <w:szCs w:val="20"/>
                <w:rtl/>
              </w:rPr>
              <w:t>السفر في مهام</w:t>
            </w:r>
            <w:r w:rsidRPr="006F3FE2">
              <w:rPr>
                <w:rFonts w:eastAsia="Times New Roman" w:hint="cs"/>
                <w:sz w:val="20"/>
                <w:szCs w:val="20"/>
                <w:rtl/>
              </w:rPr>
              <w:t xml:space="preserve"> </w:t>
            </w:r>
            <w:r w:rsidRPr="006F3FE2">
              <w:rPr>
                <w:rFonts w:eastAsia="Times New Roman"/>
                <w:sz w:val="20"/>
                <w:szCs w:val="20"/>
                <w:rtl/>
              </w:rPr>
              <w:t>رسمية</w:t>
            </w:r>
          </w:p>
        </w:tc>
        <w:tc>
          <w:tcPr>
            <w:tcW w:w="1451" w:type="dxa"/>
            <w:tcBorders>
              <w:top w:val="nil"/>
              <w:left w:val="single" w:sz="4" w:space="0" w:color="0070C0"/>
              <w:bottom w:val="nil"/>
              <w:right w:val="nil"/>
            </w:tcBorders>
            <w:shd w:val="clear" w:color="auto" w:fill="auto"/>
            <w:noWrap/>
            <w:vAlign w:val="bottom"/>
            <w:hideMark/>
          </w:tcPr>
          <w:p w14:paraId="255F92D1"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120</w:t>
            </w:r>
          </w:p>
        </w:tc>
        <w:tc>
          <w:tcPr>
            <w:tcW w:w="1452" w:type="dxa"/>
            <w:gridSpan w:val="3"/>
            <w:tcBorders>
              <w:top w:val="nil"/>
              <w:left w:val="nil"/>
              <w:bottom w:val="nil"/>
              <w:right w:val="nil"/>
            </w:tcBorders>
            <w:shd w:val="clear" w:color="auto" w:fill="auto"/>
            <w:noWrap/>
            <w:vAlign w:val="bottom"/>
            <w:hideMark/>
          </w:tcPr>
          <w:p w14:paraId="5E9022CE"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20</w:t>
            </w:r>
          </w:p>
        </w:tc>
        <w:tc>
          <w:tcPr>
            <w:tcW w:w="1451" w:type="dxa"/>
            <w:gridSpan w:val="2"/>
            <w:tcBorders>
              <w:top w:val="nil"/>
              <w:left w:val="nil"/>
              <w:bottom w:val="nil"/>
              <w:right w:val="nil"/>
            </w:tcBorders>
            <w:shd w:val="clear" w:color="auto" w:fill="auto"/>
            <w:noWrap/>
            <w:vAlign w:val="bottom"/>
            <w:hideMark/>
          </w:tcPr>
          <w:p w14:paraId="5A943298"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470</w:t>
            </w:r>
          </w:p>
        </w:tc>
        <w:tc>
          <w:tcPr>
            <w:tcW w:w="1452" w:type="dxa"/>
            <w:gridSpan w:val="2"/>
            <w:tcBorders>
              <w:top w:val="nil"/>
              <w:left w:val="nil"/>
              <w:bottom w:val="nil"/>
              <w:right w:val="nil"/>
            </w:tcBorders>
            <w:shd w:val="clear" w:color="auto" w:fill="auto"/>
            <w:noWrap/>
            <w:vAlign w:val="bottom"/>
            <w:hideMark/>
          </w:tcPr>
          <w:p w14:paraId="0265D16E"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17202522"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180</w:t>
            </w:r>
          </w:p>
        </w:tc>
        <w:tc>
          <w:tcPr>
            <w:tcW w:w="1452" w:type="dxa"/>
            <w:gridSpan w:val="2"/>
            <w:tcBorders>
              <w:top w:val="nil"/>
              <w:left w:val="nil"/>
              <w:bottom w:val="nil"/>
              <w:right w:val="nil"/>
            </w:tcBorders>
            <w:shd w:val="clear" w:color="auto" w:fill="auto"/>
            <w:noWrap/>
            <w:vAlign w:val="bottom"/>
            <w:hideMark/>
          </w:tcPr>
          <w:p w14:paraId="473D375C"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1281A322"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50</w:t>
            </w:r>
          </w:p>
        </w:tc>
        <w:tc>
          <w:tcPr>
            <w:tcW w:w="1452" w:type="dxa"/>
            <w:gridSpan w:val="2"/>
            <w:tcBorders>
              <w:top w:val="nil"/>
              <w:left w:val="nil"/>
              <w:bottom w:val="nil"/>
              <w:right w:val="nil"/>
            </w:tcBorders>
            <w:shd w:val="clear" w:color="auto" w:fill="auto"/>
            <w:noWrap/>
            <w:vAlign w:val="bottom"/>
            <w:hideMark/>
          </w:tcPr>
          <w:p w14:paraId="125C199C"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60</w:t>
            </w:r>
          </w:p>
        </w:tc>
        <w:tc>
          <w:tcPr>
            <w:tcW w:w="1268" w:type="dxa"/>
            <w:tcBorders>
              <w:top w:val="nil"/>
              <w:left w:val="nil"/>
              <w:bottom w:val="nil"/>
              <w:right w:val="nil"/>
            </w:tcBorders>
            <w:shd w:val="clear" w:color="auto" w:fill="auto"/>
            <w:noWrap/>
            <w:vAlign w:val="bottom"/>
            <w:hideMark/>
          </w:tcPr>
          <w:p w14:paraId="724F295F"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900</w:t>
            </w:r>
          </w:p>
        </w:tc>
      </w:tr>
      <w:tr w:rsidR="00196277" w:rsidRPr="00420C6E" w14:paraId="76C15E80" w14:textId="77777777" w:rsidTr="00313EEB">
        <w:trPr>
          <w:jc w:val="center"/>
        </w:trPr>
        <w:tc>
          <w:tcPr>
            <w:tcW w:w="2826" w:type="dxa"/>
            <w:tcBorders>
              <w:top w:val="nil"/>
              <w:left w:val="nil"/>
              <w:bottom w:val="nil"/>
              <w:right w:val="nil"/>
            </w:tcBorders>
            <w:shd w:val="clear" w:color="auto" w:fill="auto"/>
            <w:noWrap/>
            <w:vAlign w:val="bottom"/>
            <w:hideMark/>
          </w:tcPr>
          <w:p w14:paraId="438A2775" w14:textId="77777777" w:rsidR="00196277" w:rsidRPr="006F3FE2" w:rsidRDefault="00196277" w:rsidP="00313EEB">
            <w:pPr>
              <w:tabs>
                <w:tab w:val="clear" w:pos="794"/>
              </w:tabs>
              <w:spacing w:before="0" w:line="100" w:lineRule="exact"/>
              <w:jc w:val="right"/>
              <w:rPr>
                <w:rFonts w:eastAsia="Times New Roman"/>
                <w:color w:val="002060"/>
                <w:sz w:val="20"/>
                <w:szCs w:val="20"/>
              </w:rPr>
            </w:pPr>
          </w:p>
        </w:tc>
        <w:tc>
          <w:tcPr>
            <w:tcW w:w="1451" w:type="dxa"/>
            <w:tcBorders>
              <w:top w:val="nil"/>
              <w:left w:val="single" w:sz="4" w:space="0" w:color="0070C0"/>
              <w:bottom w:val="nil"/>
              <w:right w:val="nil"/>
            </w:tcBorders>
            <w:shd w:val="clear" w:color="auto" w:fill="auto"/>
            <w:noWrap/>
            <w:vAlign w:val="bottom"/>
            <w:hideMark/>
          </w:tcPr>
          <w:p w14:paraId="261889D3" w14:textId="77777777" w:rsidR="00196277" w:rsidRPr="006F3FE2" w:rsidRDefault="00196277" w:rsidP="00313EEB">
            <w:pPr>
              <w:tabs>
                <w:tab w:val="clear" w:pos="794"/>
              </w:tabs>
              <w:spacing w:before="0" w:line="10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166C20B9"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4D300E1B"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479A04C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7AB69132"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48ED26DF"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4CF90EA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09B40E1D"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5B8E2229"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330F2219" w14:textId="77777777" w:rsidTr="00313EEB">
        <w:trPr>
          <w:jc w:val="center"/>
        </w:trPr>
        <w:tc>
          <w:tcPr>
            <w:tcW w:w="2826" w:type="dxa"/>
            <w:tcBorders>
              <w:top w:val="nil"/>
              <w:left w:val="nil"/>
              <w:bottom w:val="nil"/>
              <w:right w:val="nil"/>
            </w:tcBorders>
            <w:shd w:val="clear" w:color="auto" w:fill="auto"/>
            <w:noWrap/>
            <w:vAlign w:val="bottom"/>
            <w:hideMark/>
          </w:tcPr>
          <w:p w14:paraId="73534C02"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rFonts w:eastAsia="Times New Roman"/>
                <w:sz w:val="20"/>
                <w:szCs w:val="20"/>
              </w:rPr>
              <w:t>4</w:t>
            </w:r>
            <w:r w:rsidRPr="006F3FE2">
              <w:rPr>
                <w:rFonts w:eastAsia="Times New Roman" w:hint="cs"/>
                <w:sz w:val="20"/>
                <w:szCs w:val="20"/>
                <w:rtl/>
                <w:lang w:bidi="ar-EG"/>
              </w:rPr>
              <w:t xml:space="preserve"> - </w:t>
            </w:r>
            <w:r w:rsidRPr="006F3FE2">
              <w:rPr>
                <w:rFonts w:eastAsia="Times New Roman"/>
                <w:sz w:val="20"/>
                <w:szCs w:val="20"/>
                <w:rtl/>
              </w:rPr>
              <w:t>الخدمات التعاقدية</w:t>
            </w:r>
          </w:p>
        </w:tc>
        <w:tc>
          <w:tcPr>
            <w:tcW w:w="1451" w:type="dxa"/>
            <w:tcBorders>
              <w:top w:val="nil"/>
              <w:left w:val="single" w:sz="4" w:space="0" w:color="0070C0"/>
              <w:bottom w:val="nil"/>
              <w:right w:val="nil"/>
            </w:tcBorders>
            <w:shd w:val="clear" w:color="auto" w:fill="auto"/>
            <w:noWrap/>
            <w:vAlign w:val="bottom"/>
            <w:hideMark/>
          </w:tcPr>
          <w:p w14:paraId="5D97DE23"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50</w:t>
            </w:r>
          </w:p>
        </w:tc>
        <w:tc>
          <w:tcPr>
            <w:tcW w:w="1452" w:type="dxa"/>
            <w:gridSpan w:val="3"/>
            <w:tcBorders>
              <w:top w:val="nil"/>
              <w:left w:val="nil"/>
              <w:bottom w:val="nil"/>
              <w:right w:val="nil"/>
            </w:tcBorders>
            <w:shd w:val="clear" w:color="auto" w:fill="auto"/>
            <w:noWrap/>
            <w:vAlign w:val="bottom"/>
            <w:hideMark/>
          </w:tcPr>
          <w:p w14:paraId="2631D6D5"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w:t>
            </w:r>
          </w:p>
        </w:tc>
        <w:tc>
          <w:tcPr>
            <w:tcW w:w="1451" w:type="dxa"/>
            <w:gridSpan w:val="2"/>
            <w:tcBorders>
              <w:top w:val="nil"/>
              <w:left w:val="nil"/>
              <w:bottom w:val="nil"/>
              <w:right w:val="nil"/>
            </w:tcBorders>
            <w:shd w:val="clear" w:color="auto" w:fill="auto"/>
            <w:noWrap/>
            <w:vAlign w:val="bottom"/>
            <w:hideMark/>
          </w:tcPr>
          <w:p w14:paraId="610B755B"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90</w:t>
            </w:r>
          </w:p>
        </w:tc>
        <w:tc>
          <w:tcPr>
            <w:tcW w:w="1452" w:type="dxa"/>
            <w:gridSpan w:val="2"/>
            <w:tcBorders>
              <w:top w:val="nil"/>
              <w:left w:val="nil"/>
              <w:bottom w:val="nil"/>
              <w:right w:val="nil"/>
            </w:tcBorders>
            <w:shd w:val="clear" w:color="auto" w:fill="auto"/>
            <w:noWrap/>
            <w:vAlign w:val="bottom"/>
            <w:hideMark/>
          </w:tcPr>
          <w:p w14:paraId="0FA204F2"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200</w:t>
            </w:r>
          </w:p>
        </w:tc>
        <w:tc>
          <w:tcPr>
            <w:tcW w:w="1451" w:type="dxa"/>
            <w:gridSpan w:val="2"/>
            <w:tcBorders>
              <w:top w:val="nil"/>
              <w:left w:val="nil"/>
              <w:bottom w:val="nil"/>
              <w:right w:val="nil"/>
            </w:tcBorders>
            <w:shd w:val="clear" w:color="auto" w:fill="auto"/>
            <w:noWrap/>
            <w:vAlign w:val="bottom"/>
            <w:hideMark/>
          </w:tcPr>
          <w:p w14:paraId="55A46612"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40</w:t>
            </w:r>
          </w:p>
        </w:tc>
        <w:tc>
          <w:tcPr>
            <w:tcW w:w="1452" w:type="dxa"/>
            <w:gridSpan w:val="2"/>
            <w:tcBorders>
              <w:top w:val="nil"/>
              <w:left w:val="nil"/>
              <w:bottom w:val="nil"/>
              <w:right w:val="nil"/>
            </w:tcBorders>
            <w:shd w:val="clear" w:color="auto" w:fill="auto"/>
            <w:noWrap/>
            <w:vAlign w:val="bottom"/>
            <w:hideMark/>
          </w:tcPr>
          <w:p w14:paraId="1EEC962F"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140</w:t>
            </w:r>
          </w:p>
        </w:tc>
        <w:tc>
          <w:tcPr>
            <w:tcW w:w="1451" w:type="dxa"/>
            <w:gridSpan w:val="2"/>
            <w:tcBorders>
              <w:top w:val="nil"/>
              <w:left w:val="nil"/>
              <w:bottom w:val="nil"/>
              <w:right w:val="nil"/>
            </w:tcBorders>
            <w:shd w:val="clear" w:color="auto" w:fill="auto"/>
            <w:noWrap/>
            <w:vAlign w:val="bottom"/>
            <w:hideMark/>
          </w:tcPr>
          <w:p w14:paraId="754A5426"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10</w:t>
            </w:r>
          </w:p>
        </w:tc>
        <w:tc>
          <w:tcPr>
            <w:tcW w:w="1452" w:type="dxa"/>
            <w:gridSpan w:val="2"/>
            <w:tcBorders>
              <w:top w:val="nil"/>
              <w:left w:val="nil"/>
              <w:bottom w:val="nil"/>
              <w:right w:val="nil"/>
            </w:tcBorders>
            <w:shd w:val="clear" w:color="auto" w:fill="auto"/>
            <w:noWrap/>
            <w:vAlign w:val="bottom"/>
            <w:hideMark/>
          </w:tcPr>
          <w:p w14:paraId="3F8B3628"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30</w:t>
            </w:r>
          </w:p>
        </w:tc>
        <w:tc>
          <w:tcPr>
            <w:tcW w:w="1268" w:type="dxa"/>
            <w:tcBorders>
              <w:top w:val="nil"/>
              <w:left w:val="nil"/>
              <w:bottom w:val="nil"/>
              <w:right w:val="nil"/>
            </w:tcBorders>
            <w:shd w:val="clear" w:color="auto" w:fill="auto"/>
            <w:noWrap/>
            <w:vAlign w:val="bottom"/>
            <w:hideMark/>
          </w:tcPr>
          <w:p w14:paraId="5AA97C37"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564</w:t>
            </w:r>
          </w:p>
        </w:tc>
      </w:tr>
      <w:tr w:rsidR="00196277" w:rsidRPr="00420C6E" w14:paraId="4DA4B2B7" w14:textId="77777777" w:rsidTr="00313EEB">
        <w:trPr>
          <w:jc w:val="center"/>
        </w:trPr>
        <w:tc>
          <w:tcPr>
            <w:tcW w:w="2826" w:type="dxa"/>
            <w:tcBorders>
              <w:top w:val="nil"/>
              <w:left w:val="nil"/>
              <w:bottom w:val="nil"/>
              <w:right w:val="nil"/>
            </w:tcBorders>
            <w:shd w:val="clear" w:color="auto" w:fill="auto"/>
            <w:noWrap/>
            <w:vAlign w:val="bottom"/>
            <w:hideMark/>
          </w:tcPr>
          <w:p w14:paraId="669BE3EF" w14:textId="77777777" w:rsidR="00196277" w:rsidRPr="006F3FE2" w:rsidRDefault="00196277" w:rsidP="00313EEB">
            <w:pPr>
              <w:tabs>
                <w:tab w:val="clear" w:pos="794"/>
              </w:tabs>
              <w:spacing w:before="0" w:line="100" w:lineRule="exact"/>
              <w:jc w:val="right"/>
              <w:rPr>
                <w:rFonts w:eastAsia="Times New Roman"/>
                <w:color w:val="002060"/>
                <w:sz w:val="20"/>
                <w:szCs w:val="20"/>
              </w:rPr>
            </w:pPr>
          </w:p>
        </w:tc>
        <w:tc>
          <w:tcPr>
            <w:tcW w:w="1451" w:type="dxa"/>
            <w:tcBorders>
              <w:top w:val="nil"/>
              <w:left w:val="single" w:sz="4" w:space="0" w:color="0070C0"/>
              <w:bottom w:val="nil"/>
              <w:right w:val="nil"/>
            </w:tcBorders>
            <w:shd w:val="clear" w:color="auto" w:fill="auto"/>
            <w:noWrap/>
            <w:vAlign w:val="bottom"/>
            <w:hideMark/>
          </w:tcPr>
          <w:p w14:paraId="05843346" w14:textId="77777777" w:rsidR="00196277" w:rsidRPr="006F3FE2" w:rsidRDefault="00196277" w:rsidP="00313EEB">
            <w:pPr>
              <w:tabs>
                <w:tab w:val="clear" w:pos="794"/>
              </w:tabs>
              <w:spacing w:before="0" w:line="10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3BAFCA0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61E6B1A8"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6A3A5391"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5AA4E433"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02D36268"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0272D626"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0A8E2349"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09EC69D4"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1B506978" w14:textId="77777777" w:rsidTr="00313EEB">
        <w:trPr>
          <w:jc w:val="center"/>
        </w:trPr>
        <w:tc>
          <w:tcPr>
            <w:tcW w:w="2826" w:type="dxa"/>
            <w:tcBorders>
              <w:top w:val="nil"/>
              <w:left w:val="nil"/>
              <w:bottom w:val="nil"/>
              <w:right w:val="nil"/>
            </w:tcBorders>
            <w:shd w:val="clear" w:color="auto" w:fill="auto"/>
            <w:vAlign w:val="bottom"/>
            <w:hideMark/>
          </w:tcPr>
          <w:p w14:paraId="4268EFD0"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rFonts w:eastAsia="Times New Roman"/>
                <w:sz w:val="20"/>
                <w:szCs w:val="20"/>
              </w:rPr>
              <w:t>5</w:t>
            </w:r>
            <w:r w:rsidRPr="006F3FE2">
              <w:rPr>
                <w:rFonts w:eastAsia="Times New Roman" w:hint="cs"/>
                <w:sz w:val="20"/>
                <w:szCs w:val="20"/>
                <w:rtl/>
                <w:lang w:bidi="ar-EG"/>
              </w:rPr>
              <w:t xml:space="preserve"> - </w:t>
            </w:r>
            <w:r w:rsidRPr="006F3FE2">
              <w:rPr>
                <w:rFonts w:eastAsia="Times New Roman"/>
                <w:spacing w:val="-10"/>
                <w:sz w:val="20"/>
                <w:szCs w:val="20"/>
                <w:rtl/>
              </w:rPr>
              <w:t>استئجار الأماكن والمعدات وصيانتها</w:t>
            </w:r>
          </w:p>
        </w:tc>
        <w:tc>
          <w:tcPr>
            <w:tcW w:w="1451" w:type="dxa"/>
            <w:tcBorders>
              <w:top w:val="nil"/>
              <w:left w:val="single" w:sz="4" w:space="0" w:color="0070C0"/>
              <w:bottom w:val="nil"/>
              <w:right w:val="nil"/>
            </w:tcBorders>
            <w:shd w:val="clear" w:color="auto" w:fill="auto"/>
            <w:noWrap/>
            <w:vAlign w:val="bottom"/>
            <w:hideMark/>
          </w:tcPr>
          <w:p w14:paraId="4EC4E451"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30</w:t>
            </w:r>
          </w:p>
        </w:tc>
        <w:tc>
          <w:tcPr>
            <w:tcW w:w="1452" w:type="dxa"/>
            <w:gridSpan w:val="3"/>
            <w:tcBorders>
              <w:top w:val="nil"/>
              <w:left w:val="nil"/>
              <w:bottom w:val="nil"/>
              <w:right w:val="nil"/>
            </w:tcBorders>
            <w:shd w:val="clear" w:color="auto" w:fill="auto"/>
            <w:noWrap/>
            <w:vAlign w:val="bottom"/>
            <w:hideMark/>
          </w:tcPr>
          <w:p w14:paraId="7277C486"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77BB455B"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10</w:t>
            </w:r>
          </w:p>
        </w:tc>
        <w:tc>
          <w:tcPr>
            <w:tcW w:w="1452" w:type="dxa"/>
            <w:gridSpan w:val="2"/>
            <w:tcBorders>
              <w:top w:val="nil"/>
              <w:left w:val="nil"/>
              <w:bottom w:val="nil"/>
              <w:right w:val="nil"/>
            </w:tcBorders>
            <w:shd w:val="clear" w:color="auto" w:fill="auto"/>
            <w:noWrap/>
            <w:vAlign w:val="bottom"/>
            <w:hideMark/>
          </w:tcPr>
          <w:p w14:paraId="6660BDDA"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28602F89"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10</w:t>
            </w:r>
          </w:p>
        </w:tc>
        <w:tc>
          <w:tcPr>
            <w:tcW w:w="1452" w:type="dxa"/>
            <w:gridSpan w:val="2"/>
            <w:tcBorders>
              <w:top w:val="nil"/>
              <w:left w:val="nil"/>
              <w:bottom w:val="nil"/>
              <w:right w:val="nil"/>
            </w:tcBorders>
            <w:shd w:val="clear" w:color="auto" w:fill="auto"/>
            <w:noWrap/>
            <w:vAlign w:val="bottom"/>
            <w:hideMark/>
          </w:tcPr>
          <w:p w14:paraId="0D0C5E5C"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2E8C9CC1"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63666DD4"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6B90566C"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50</w:t>
            </w:r>
          </w:p>
        </w:tc>
      </w:tr>
      <w:tr w:rsidR="00196277" w:rsidRPr="00420C6E" w14:paraId="60845C54" w14:textId="77777777" w:rsidTr="00313EEB">
        <w:trPr>
          <w:jc w:val="center"/>
        </w:trPr>
        <w:tc>
          <w:tcPr>
            <w:tcW w:w="2826" w:type="dxa"/>
            <w:tcBorders>
              <w:top w:val="nil"/>
              <w:left w:val="nil"/>
              <w:bottom w:val="nil"/>
              <w:right w:val="nil"/>
            </w:tcBorders>
            <w:shd w:val="clear" w:color="auto" w:fill="auto"/>
            <w:noWrap/>
            <w:vAlign w:val="bottom"/>
            <w:hideMark/>
          </w:tcPr>
          <w:p w14:paraId="76EADA5C" w14:textId="77777777" w:rsidR="00196277" w:rsidRPr="006F3FE2" w:rsidRDefault="00196277" w:rsidP="00313EEB">
            <w:pPr>
              <w:tabs>
                <w:tab w:val="clear" w:pos="794"/>
              </w:tabs>
              <w:spacing w:before="0" w:line="100" w:lineRule="exact"/>
              <w:jc w:val="right"/>
              <w:rPr>
                <w:rFonts w:eastAsia="Times New Roman"/>
                <w:color w:val="002060"/>
                <w:sz w:val="20"/>
                <w:szCs w:val="20"/>
              </w:rPr>
            </w:pPr>
          </w:p>
        </w:tc>
        <w:tc>
          <w:tcPr>
            <w:tcW w:w="1451" w:type="dxa"/>
            <w:tcBorders>
              <w:top w:val="nil"/>
              <w:left w:val="single" w:sz="4" w:space="0" w:color="0070C0"/>
              <w:bottom w:val="nil"/>
              <w:right w:val="nil"/>
            </w:tcBorders>
            <w:shd w:val="clear" w:color="auto" w:fill="auto"/>
            <w:noWrap/>
            <w:vAlign w:val="bottom"/>
            <w:hideMark/>
          </w:tcPr>
          <w:p w14:paraId="2AC7FD59" w14:textId="77777777" w:rsidR="00196277" w:rsidRPr="006F3FE2" w:rsidRDefault="00196277" w:rsidP="00313EEB">
            <w:pPr>
              <w:tabs>
                <w:tab w:val="clear" w:pos="794"/>
              </w:tabs>
              <w:spacing w:before="0" w:line="10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554F17F9"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565780B9"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75F22E2B"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66E2163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0A7B19B8"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2F96643D"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37903B12"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3337033F"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6BDCE26A" w14:textId="77777777" w:rsidTr="00313EEB">
        <w:trPr>
          <w:jc w:val="center"/>
        </w:trPr>
        <w:tc>
          <w:tcPr>
            <w:tcW w:w="2826" w:type="dxa"/>
            <w:tcBorders>
              <w:top w:val="nil"/>
              <w:left w:val="nil"/>
              <w:bottom w:val="nil"/>
              <w:right w:val="nil"/>
            </w:tcBorders>
            <w:shd w:val="clear" w:color="auto" w:fill="auto"/>
            <w:noWrap/>
            <w:vAlign w:val="bottom"/>
            <w:hideMark/>
          </w:tcPr>
          <w:p w14:paraId="50D6F78E"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rFonts w:eastAsia="Times New Roman"/>
                <w:sz w:val="20"/>
                <w:szCs w:val="20"/>
              </w:rPr>
              <w:t>6</w:t>
            </w:r>
            <w:r w:rsidRPr="006F3FE2">
              <w:rPr>
                <w:rFonts w:eastAsia="Times New Roman" w:hint="cs"/>
                <w:sz w:val="20"/>
                <w:szCs w:val="20"/>
                <w:rtl/>
                <w:lang w:bidi="ar-EG"/>
              </w:rPr>
              <w:t xml:space="preserve"> - </w:t>
            </w:r>
            <w:r w:rsidRPr="006F3FE2">
              <w:rPr>
                <w:rFonts w:eastAsia="Times New Roman"/>
                <w:sz w:val="20"/>
                <w:szCs w:val="20"/>
                <w:rtl/>
              </w:rPr>
              <w:t>المواد واللوازم</w:t>
            </w:r>
          </w:p>
        </w:tc>
        <w:tc>
          <w:tcPr>
            <w:tcW w:w="1451" w:type="dxa"/>
            <w:tcBorders>
              <w:top w:val="nil"/>
              <w:left w:val="single" w:sz="4" w:space="0" w:color="0070C0"/>
              <w:bottom w:val="nil"/>
              <w:right w:val="nil"/>
            </w:tcBorders>
            <w:shd w:val="clear" w:color="auto" w:fill="auto"/>
            <w:noWrap/>
            <w:vAlign w:val="bottom"/>
            <w:hideMark/>
          </w:tcPr>
          <w:p w14:paraId="61E3D1C9"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10</w:t>
            </w:r>
          </w:p>
        </w:tc>
        <w:tc>
          <w:tcPr>
            <w:tcW w:w="1452" w:type="dxa"/>
            <w:gridSpan w:val="3"/>
            <w:tcBorders>
              <w:top w:val="nil"/>
              <w:left w:val="nil"/>
              <w:bottom w:val="nil"/>
              <w:right w:val="nil"/>
            </w:tcBorders>
            <w:shd w:val="clear" w:color="auto" w:fill="auto"/>
            <w:noWrap/>
            <w:vAlign w:val="bottom"/>
            <w:hideMark/>
          </w:tcPr>
          <w:p w14:paraId="7BF3E5A1"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56BD5AFB"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39583503"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07F6882A"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17D25F18"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30</w:t>
            </w:r>
          </w:p>
        </w:tc>
        <w:tc>
          <w:tcPr>
            <w:tcW w:w="1451" w:type="dxa"/>
            <w:gridSpan w:val="2"/>
            <w:tcBorders>
              <w:top w:val="nil"/>
              <w:left w:val="nil"/>
              <w:bottom w:val="nil"/>
              <w:right w:val="nil"/>
            </w:tcBorders>
            <w:shd w:val="clear" w:color="auto" w:fill="auto"/>
            <w:noWrap/>
            <w:vAlign w:val="bottom"/>
            <w:hideMark/>
          </w:tcPr>
          <w:p w14:paraId="7C96D928"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4215D1A3"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5A1828AA"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40</w:t>
            </w:r>
          </w:p>
        </w:tc>
      </w:tr>
      <w:tr w:rsidR="00196277" w:rsidRPr="00420C6E" w14:paraId="1164B5C6" w14:textId="77777777" w:rsidTr="00313EEB">
        <w:trPr>
          <w:jc w:val="center"/>
        </w:trPr>
        <w:tc>
          <w:tcPr>
            <w:tcW w:w="2826" w:type="dxa"/>
            <w:tcBorders>
              <w:top w:val="nil"/>
              <w:left w:val="nil"/>
              <w:bottom w:val="nil"/>
              <w:right w:val="nil"/>
            </w:tcBorders>
            <w:shd w:val="clear" w:color="auto" w:fill="auto"/>
            <w:noWrap/>
            <w:vAlign w:val="bottom"/>
            <w:hideMark/>
          </w:tcPr>
          <w:p w14:paraId="13E6E27D" w14:textId="77777777" w:rsidR="00196277" w:rsidRPr="006F3FE2" w:rsidRDefault="00196277" w:rsidP="00313EEB">
            <w:pPr>
              <w:tabs>
                <w:tab w:val="clear" w:pos="794"/>
              </w:tabs>
              <w:spacing w:before="0" w:line="100" w:lineRule="exact"/>
              <w:jc w:val="right"/>
              <w:rPr>
                <w:rFonts w:eastAsia="Times New Roman"/>
                <w:color w:val="002060"/>
                <w:sz w:val="20"/>
                <w:szCs w:val="20"/>
              </w:rPr>
            </w:pPr>
          </w:p>
        </w:tc>
        <w:tc>
          <w:tcPr>
            <w:tcW w:w="1451" w:type="dxa"/>
            <w:tcBorders>
              <w:top w:val="nil"/>
              <w:left w:val="single" w:sz="4" w:space="0" w:color="0070C0"/>
              <w:bottom w:val="nil"/>
              <w:right w:val="nil"/>
            </w:tcBorders>
            <w:shd w:val="clear" w:color="auto" w:fill="auto"/>
            <w:noWrap/>
            <w:vAlign w:val="bottom"/>
            <w:hideMark/>
          </w:tcPr>
          <w:p w14:paraId="1B8B9121" w14:textId="77777777" w:rsidR="00196277" w:rsidRPr="006F3FE2" w:rsidRDefault="00196277" w:rsidP="00313EEB">
            <w:pPr>
              <w:tabs>
                <w:tab w:val="clear" w:pos="794"/>
              </w:tabs>
              <w:spacing w:before="0" w:line="10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544B6FE9"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6D111E13"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44BBB65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704EEFC2"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1F50E29C"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7D123B55"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3F7B22B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71EFA39D"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16489655" w14:textId="77777777" w:rsidTr="00313EEB">
        <w:trPr>
          <w:jc w:val="center"/>
        </w:trPr>
        <w:tc>
          <w:tcPr>
            <w:tcW w:w="2826" w:type="dxa"/>
            <w:tcBorders>
              <w:top w:val="nil"/>
              <w:left w:val="nil"/>
              <w:bottom w:val="nil"/>
              <w:right w:val="nil"/>
            </w:tcBorders>
            <w:shd w:val="clear" w:color="auto" w:fill="auto"/>
            <w:vAlign w:val="bottom"/>
            <w:hideMark/>
          </w:tcPr>
          <w:p w14:paraId="5F9E2A98"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rFonts w:eastAsia="Times New Roman"/>
                <w:sz w:val="20"/>
                <w:szCs w:val="20"/>
              </w:rPr>
              <w:t>7</w:t>
            </w:r>
            <w:r w:rsidRPr="006F3FE2">
              <w:rPr>
                <w:rFonts w:eastAsia="Times New Roman" w:hint="cs"/>
                <w:sz w:val="20"/>
                <w:szCs w:val="20"/>
                <w:rtl/>
                <w:lang w:bidi="ar-EG"/>
              </w:rPr>
              <w:t xml:space="preserve"> - </w:t>
            </w:r>
            <w:r w:rsidRPr="006F3FE2">
              <w:rPr>
                <w:rFonts w:eastAsia="Times New Roman"/>
                <w:sz w:val="20"/>
                <w:szCs w:val="20"/>
                <w:rtl/>
              </w:rPr>
              <w:t>حيازة الأماكن والأثاث والمعدات</w:t>
            </w:r>
          </w:p>
        </w:tc>
        <w:tc>
          <w:tcPr>
            <w:tcW w:w="1451" w:type="dxa"/>
            <w:tcBorders>
              <w:top w:val="nil"/>
              <w:left w:val="single" w:sz="4" w:space="0" w:color="0070C0"/>
              <w:bottom w:val="nil"/>
              <w:right w:val="nil"/>
            </w:tcBorders>
            <w:shd w:val="clear" w:color="auto" w:fill="auto"/>
            <w:noWrap/>
            <w:vAlign w:val="bottom"/>
            <w:hideMark/>
          </w:tcPr>
          <w:p w14:paraId="51D4F5DD"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71E907A8"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13D7B936"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55E905C9"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678FE08F"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15A6C769"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50</w:t>
            </w:r>
          </w:p>
        </w:tc>
        <w:tc>
          <w:tcPr>
            <w:tcW w:w="1451" w:type="dxa"/>
            <w:gridSpan w:val="2"/>
            <w:tcBorders>
              <w:top w:val="nil"/>
              <w:left w:val="nil"/>
              <w:bottom w:val="nil"/>
              <w:right w:val="nil"/>
            </w:tcBorders>
            <w:shd w:val="clear" w:color="auto" w:fill="auto"/>
            <w:noWrap/>
            <w:vAlign w:val="bottom"/>
            <w:hideMark/>
          </w:tcPr>
          <w:p w14:paraId="3A3CCB7B"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4956FA56"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28CE881D"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50</w:t>
            </w:r>
          </w:p>
        </w:tc>
      </w:tr>
      <w:tr w:rsidR="00196277" w:rsidRPr="00420C6E" w14:paraId="2A2881E5" w14:textId="77777777" w:rsidTr="00313EEB">
        <w:trPr>
          <w:jc w:val="center"/>
        </w:trPr>
        <w:tc>
          <w:tcPr>
            <w:tcW w:w="2826" w:type="dxa"/>
            <w:tcBorders>
              <w:top w:val="nil"/>
              <w:left w:val="nil"/>
              <w:bottom w:val="nil"/>
              <w:right w:val="nil"/>
            </w:tcBorders>
            <w:shd w:val="clear" w:color="auto" w:fill="auto"/>
            <w:noWrap/>
            <w:vAlign w:val="bottom"/>
            <w:hideMark/>
          </w:tcPr>
          <w:p w14:paraId="79BBED87" w14:textId="77777777" w:rsidR="00196277" w:rsidRPr="006F3FE2" w:rsidRDefault="00196277" w:rsidP="00313EEB">
            <w:pPr>
              <w:tabs>
                <w:tab w:val="clear" w:pos="794"/>
              </w:tabs>
              <w:spacing w:before="0" w:line="100" w:lineRule="exact"/>
              <w:jc w:val="right"/>
              <w:rPr>
                <w:rFonts w:eastAsia="Times New Roman"/>
                <w:color w:val="002060"/>
                <w:sz w:val="20"/>
                <w:szCs w:val="20"/>
              </w:rPr>
            </w:pPr>
          </w:p>
        </w:tc>
        <w:tc>
          <w:tcPr>
            <w:tcW w:w="1451" w:type="dxa"/>
            <w:tcBorders>
              <w:top w:val="nil"/>
              <w:left w:val="single" w:sz="4" w:space="0" w:color="0070C0"/>
              <w:bottom w:val="nil"/>
              <w:right w:val="nil"/>
            </w:tcBorders>
            <w:shd w:val="clear" w:color="auto" w:fill="auto"/>
            <w:noWrap/>
            <w:vAlign w:val="bottom"/>
            <w:hideMark/>
          </w:tcPr>
          <w:p w14:paraId="39944C27" w14:textId="77777777" w:rsidR="00196277" w:rsidRPr="006F3FE2" w:rsidRDefault="00196277" w:rsidP="00313EEB">
            <w:pPr>
              <w:tabs>
                <w:tab w:val="clear" w:pos="794"/>
              </w:tabs>
              <w:spacing w:before="0" w:line="10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093A549B"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1DCC6905"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45E5ACD3"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1723E37C"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56DAD4CD"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2422A4A0"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60125408"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3A2EA2CE"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1A3E0EFE" w14:textId="77777777" w:rsidTr="00313EEB">
        <w:trPr>
          <w:jc w:val="center"/>
        </w:trPr>
        <w:tc>
          <w:tcPr>
            <w:tcW w:w="2826" w:type="dxa"/>
            <w:tcBorders>
              <w:top w:val="nil"/>
              <w:left w:val="nil"/>
              <w:bottom w:val="nil"/>
              <w:right w:val="nil"/>
            </w:tcBorders>
            <w:shd w:val="clear" w:color="auto" w:fill="auto"/>
            <w:vAlign w:val="bottom"/>
            <w:hideMark/>
          </w:tcPr>
          <w:p w14:paraId="6F0BE57C"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rFonts w:eastAsia="Times New Roman"/>
                <w:sz w:val="20"/>
                <w:szCs w:val="20"/>
              </w:rPr>
              <w:t>8</w:t>
            </w:r>
            <w:r w:rsidRPr="006F3FE2">
              <w:rPr>
                <w:rFonts w:eastAsia="Times New Roman" w:hint="cs"/>
                <w:sz w:val="20"/>
                <w:szCs w:val="20"/>
                <w:rtl/>
                <w:lang w:bidi="ar-EG"/>
              </w:rPr>
              <w:t xml:space="preserve"> - </w:t>
            </w:r>
            <w:r w:rsidRPr="006F3FE2">
              <w:rPr>
                <w:rFonts w:eastAsia="Times New Roman"/>
                <w:sz w:val="20"/>
                <w:szCs w:val="20"/>
                <w:rtl/>
              </w:rPr>
              <w:t>مرافق</w:t>
            </w:r>
            <w:r w:rsidRPr="006F3FE2">
              <w:rPr>
                <w:rFonts w:eastAsia="Times New Roman" w:hint="cs"/>
                <w:sz w:val="20"/>
                <w:szCs w:val="20"/>
                <w:rtl/>
              </w:rPr>
              <w:t xml:space="preserve"> </w:t>
            </w:r>
            <w:r w:rsidRPr="006F3FE2">
              <w:rPr>
                <w:rFonts w:eastAsia="Times New Roman"/>
                <w:sz w:val="20"/>
                <w:szCs w:val="20"/>
                <w:rtl/>
              </w:rPr>
              <w:t>الخدمات</w:t>
            </w:r>
            <w:r w:rsidRPr="006F3FE2">
              <w:rPr>
                <w:rFonts w:eastAsia="Times New Roman" w:hint="cs"/>
                <w:sz w:val="20"/>
                <w:szCs w:val="20"/>
                <w:rtl/>
              </w:rPr>
              <w:t xml:space="preserve"> </w:t>
            </w:r>
            <w:r w:rsidRPr="006F3FE2">
              <w:rPr>
                <w:rFonts w:eastAsia="Times New Roman"/>
                <w:sz w:val="20"/>
                <w:szCs w:val="20"/>
                <w:rtl/>
              </w:rPr>
              <w:t>العامة</w:t>
            </w:r>
            <w:r w:rsidRPr="006F3FE2">
              <w:rPr>
                <w:rFonts w:eastAsia="Times New Roman" w:hint="cs"/>
                <w:sz w:val="20"/>
                <w:szCs w:val="20"/>
                <w:rtl/>
              </w:rPr>
              <w:t xml:space="preserve"> </w:t>
            </w:r>
            <w:r w:rsidRPr="006F3FE2">
              <w:rPr>
                <w:rFonts w:eastAsia="Times New Roman"/>
                <w:sz w:val="20"/>
                <w:szCs w:val="20"/>
                <w:rtl/>
              </w:rPr>
              <w:t>والداخلية</w:t>
            </w:r>
          </w:p>
        </w:tc>
        <w:tc>
          <w:tcPr>
            <w:tcW w:w="1451" w:type="dxa"/>
            <w:tcBorders>
              <w:top w:val="nil"/>
              <w:left w:val="single" w:sz="4" w:space="0" w:color="0070C0"/>
              <w:bottom w:val="nil"/>
              <w:right w:val="nil"/>
            </w:tcBorders>
            <w:shd w:val="clear" w:color="auto" w:fill="auto"/>
            <w:noWrap/>
            <w:vAlign w:val="bottom"/>
            <w:hideMark/>
          </w:tcPr>
          <w:p w14:paraId="366FC833"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796013A2"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75DE1626"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6404AA03"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21FB18D2"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38F40110"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03D99550"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4D41D103"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70FC4DB5"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0</w:t>
            </w:r>
          </w:p>
        </w:tc>
      </w:tr>
      <w:tr w:rsidR="00196277" w:rsidRPr="00420C6E" w14:paraId="4AD47D02" w14:textId="77777777" w:rsidTr="00313EEB">
        <w:trPr>
          <w:jc w:val="center"/>
        </w:trPr>
        <w:tc>
          <w:tcPr>
            <w:tcW w:w="2826" w:type="dxa"/>
            <w:tcBorders>
              <w:top w:val="nil"/>
              <w:left w:val="nil"/>
              <w:bottom w:val="nil"/>
              <w:right w:val="nil"/>
            </w:tcBorders>
            <w:shd w:val="clear" w:color="auto" w:fill="auto"/>
            <w:noWrap/>
            <w:vAlign w:val="bottom"/>
            <w:hideMark/>
          </w:tcPr>
          <w:p w14:paraId="59D1F206" w14:textId="77777777" w:rsidR="00196277" w:rsidRPr="006F3FE2" w:rsidRDefault="00196277" w:rsidP="00313EEB">
            <w:pPr>
              <w:tabs>
                <w:tab w:val="clear" w:pos="794"/>
              </w:tabs>
              <w:spacing w:before="0" w:line="100" w:lineRule="exact"/>
              <w:jc w:val="right"/>
              <w:rPr>
                <w:rFonts w:eastAsia="Times New Roman"/>
                <w:color w:val="002060"/>
                <w:sz w:val="20"/>
                <w:szCs w:val="20"/>
              </w:rPr>
            </w:pPr>
          </w:p>
        </w:tc>
        <w:tc>
          <w:tcPr>
            <w:tcW w:w="1451" w:type="dxa"/>
            <w:tcBorders>
              <w:top w:val="nil"/>
              <w:left w:val="single" w:sz="4" w:space="0" w:color="0070C0"/>
              <w:bottom w:val="nil"/>
              <w:right w:val="nil"/>
            </w:tcBorders>
            <w:shd w:val="clear" w:color="auto" w:fill="auto"/>
            <w:noWrap/>
            <w:vAlign w:val="bottom"/>
            <w:hideMark/>
          </w:tcPr>
          <w:p w14:paraId="663EC285" w14:textId="77777777" w:rsidR="00196277" w:rsidRPr="006F3FE2" w:rsidRDefault="00196277" w:rsidP="00313EEB">
            <w:pPr>
              <w:tabs>
                <w:tab w:val="clear" w:pos="794"/>
              </w:tabs>
              <w:spacing w:before="0" w:line="10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10B94934"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2F39FE0C"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5ED3E800"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02783972"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59407E0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1A30253F"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4411A3AD"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73C0E9C1"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603AF104" w14:textId="77777777" w:rsidTr="00313EEB">
        <w:trPr>
          <w:jc w:val="center"/>
        </w:trPr>
        <w:tc>
          <w:tcPr>
            <w:tcW w:w="2826" w:type="dxa"/>
            <w:tcBorders>
              <w:top w:val="nil"/>
              <w:left w:val="nil"/>
              <w:bottom w:val="nil"/>
              <w:right w:val="nil"/>
            </w:tcBorders>
            <w:shd w:val="clear" w:color="auto" w:fill="auto"/>
            <w:vAlign w:val="bottom"/>
            <w:hideMark/>
          </w:tcPr>
          <w:p w14:paraId="54CCA525"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rFonts w:eastAsia="Times New Roman"/>
                <w:sz w:val="20"/>
                <w:szCs w:val="20"/>
              </w:rPr>
              <w:t>9</w:t>
            </w:r>
            <w:r w:rsidRPr="006F3FE2">
              <w:rPr>
                <w:rFonts w:eastAsia="Times New Roman" w:hint="cs"/>
                <w:sz w:val="20"/>
                <w:szCs w:val="20"/>
                <w:rtl/>
                <w:lang w:bidi="ar-EG"/>
              </w:rPr>
              <w:t xml:space="preserve"> - </w:t>
            </w:r>
            <w:r w:rsidRPr="006F3FE2">
              <w:rPr>
                <w:rFonts w:eastAsia="Times New Roman"/>
                <w:spacing w:val="-6"/>
                <w:sz w:val="20"/>
                <w:szCs w:val="20"/>
                <w:rtl/>
              </w:rPr>
              <w:t>مراجعة</w:t>
            </w:r>
            <w:r w:rsidRPr="006F3FE2">
              <w:rPr>
                <w:rFonts w:eastAsia="Times New Roman" w:hint="cs"/>
                <w:spacing w:val="-6"/>
                <w:sz w:val="20"/>
                <w:szCs w:val="20"/>
                <w:rtl/>
              </w:rPr>
              <w:t xml:space="preserve"> </w:t>
            </w:r>
            <w:r w:rsidRPr="006F3FE2">
              <w:rPr>
                <w:rFonts w:eastAsia="Times New Roman"/>
                <w:spacing w:val="-6"/>
                <w:sz w:val="20"/>
                <w:szCs w:val="20"/>
                <w:rtl/>
              </w:rPr>
              <w:t>الحسابات</w:t>
            </w:r>
            <w:r w:rsidRPr="006F3FE2">
              <w:rPr>
                <w:rFonts w:eastAsia="Times New Roman" w:hint="cs"/>
                <w:spacing w:val="-6"/>
                <w:sz w:val="20"/>
                <w:szCs w:val="20"/>
                <w:rtl/>
              </w:rPr>
              <w:t xml:space="preserve"> </w:t>
            </w:r>
            <w:r w:rsidRPr="006F3FE2">
              <w:rPr>
                <w:rFonts w:eastAsia="Times New Roman"/>
                <w:spacing w:val="-6"/>
                <w:sz w:val="20"/>
                <w:szCs w:val="20"/>
                <w:rtl/>
              </w:rPr>
              <w:t>والرسوم المشتركة بين الوكالات ونفقات متفرقة</w:t>
            </w:r>
          </w:p>
        </w:tc>
        <w:tc>
          <w:tcPr>
            <w:tcW w:w="1451" w:type="dxa"/>
            <w:tcBorders>
              <w:top w:val="nil"/>
              <w:left w:val="single" w:sz="4" w:space="0" w:color="0070C0"/>
              <w:bottom w:val="nil"/>
              <w:right w:val="nil"/>
            </w:tcBorders>
            <w:shd w:val="clear" w:color="auto" w:fill="auto"/>
            <w:noWrap/>
            <w:vAlign w:val="bottom"/>
            <w:hideMark/>
          </w:tcPr>
          <w:p w14:paraId="49E85A1A"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9</w:t>
            </w:r>
          </w:p>
        </w:tc>
        <w:tc>
          <w:tcPr>
            <w:tcW w:w="1452" w:type="dxa"/>
            <w:gridSpan w:val="3"/>
            <w:tcBorders>
              <w:top w:val="nil"/>
              <w:left w:val="nil"/>
              <w:bottom w:val="nil"/>
              <w:right w:val="nil"/>
            </w:tcBorders>
            <w:shd w:val="clear" w:color="auto" w:fill="auto"/>
            <w:noWrap/>
            <w:vAlign w:val="bottom"/>
            <w:hideMark/>
          </w:tcPr>
          <w:p w14:paraId="71D5733B"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24B28BD5"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70AB2558"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70C49F4C"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10</w:t>
            </w:r>
          </w:p>
        </w:tc>
        <w:tc>
          <w:tcPr>
            <w:tcW w:w="1452" w:type="dxa"/>
            <w:gridSpan w:val="2"/>
            <w:tcBorders>
              <w:top w:val="nil"/>
              <w:left w:val="nil"/>
              <w:bottom w:val="nil"/>
              <w:right w:val="nil"/>
            </w:tcBorders>
            <w:shd w:val="clear" w:color="auto" w:fill="auto"/>
            <w:noWrap/>
            <w:vAlign w:val="bottom"/>
            <w:hideMark/>
          </w:tcPr>
          <w:p w14:paraId="42200A0A"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10</w:t>
            </w:r>
          </w:p>
        </w:tc>
        <w:tc>
          <w:tcPr>
            <w:tcW w:w="1451" w:type="dxa"/>
            <w:gridSpan w:val="2"/>
            <w:tcBorders>
              <w:top w:val="nil"/>
              <w:left w:val="nil"/>
              <w:bottom w:val="nil"/>
              <w:right w:val="nil"/>
            </w:tcBorders>
            <w:shd w:val="clear" w:color="auto" w:fill="auto"/>
            <w:noWrap/>
            <w:vAlign w:val="bottom"/>
            <w:hideMark/>
          </w:tcPr>
          <w:p w14:paraId="622DFCF8"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194EA00C"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785E99B0"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29</w:t>
            </w:r>
          </w:p>
        </w:tc>
      </w:tr>
      <w:tr w:rsidR="00196277" w:rsidRPr="00420C6E" w14:paraId="7D8F23D7" w14:textId="77777777" w:rsidTr="00313EEB">
        <w:trPr>
          <w:trHeight w:val="115"/>
          <w:jc w:val="center"/>
        </w:trPr>
        <w:tc>
          <w:tcPr>
            <w:tcW w:w="2826" w:type="dxa"/>
            <w:tcBorders>
              <w:top w:val="nil"/>
              <w:left w:val="nil"/>
              <w:bottom w:val="single" w:sz="4" w:space="0" w:color="auto"/>
              <w:right w:val="nil"/>
            </w:tcBorders>
            <w:shd w:val="clear" w:color="auto" w:fill="auto"/>
            <w:noWrap/>
            <w:vAlign w:val="center"/>
            <w:hideMark/>
          </w:tcPr>
          <w:p w14:paraId="503D1EDD"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451" w:type="dxa"/>
            <w:tcBorders>
              <w:top w:val="nil"/>
              <w:left w:val="single" w:sz="4" w:space="0" w:color="0070C0"/>
              <w:bottom w:val="single" w:sz="4" w:space="0" w:color="auto"/>
              <w:right w:val="nil"/>
            </w:tcBorders>
            <w:shd w:val="clear" w:color="auto" w:fill="auto"/>
            <w:noWrap/>
            <w:vAlign w:val="center"/>
            <w:hideMark/>
          </w:tcPr>
          <w:p w14:paraId="53D5DA27"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452" w:type="dxa"/>
            <w:gridSpan w:val="3"/>
            <w:tcBorders>
              <w:top w:val="nil"/>
              <w:left w:val="nil"/>
              <w:bottom w:val="single" w:sz="4" w:space="0" w:color="auto"/>
              <w:right w:val="nil"/>
            </w:tcBorders>
            <w:shd w:val="clear" w:color="auto" w:fill="auto"/>
            <w:noWrap/>
            <w:vAlign w:val="center"/>
            <w:hideMark/>
          </w:tcPr>
          <w:p w14:paraId="4E1EEA27"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451" w:type="dxa"/>
            <w:gridSpan w:val="2"/>
            <w:tcBorders>
              <w:top w:val="nil"/>
              <w:left w:val="nil"/>
              <w:bottom w:val="single" w:sz="4" w:space="0" w:color="auto"/>
              <w:right w:val="nil"/>
            </w:tcBorders>
            <w:shd w:val="clear" w:color="auto" w:fill="auto"/>
            <w:noWrap/>
            <w:vAlign w:val="center"/>
            <w:hideMark/>
          </w:tcPr>
          <w:p w14:paraId="1309A7CC"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452" w:type="dxa"/>
            <w:gridSpan w:val="2"/>
            <w:tcBorders>
              <w:top w:val="nil"/>
              <w:left w:val="nil"/>
              <w:bottom w:val="single" w:sz="4" w:space="0" w:color="auto"/>
              <w:right w:val="nil"/>
            </w:tcBorders>
            <w:shd w:val="clear" w:color="auto" w:fill="auto"/>
            <w:noWrap/>
            <w:vAlign w:val="center"/>
            <w:hideMark/>
          </w:tcPr>
          <w:p w14:paraId="7476F77A"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451" w:type="dxa"/>
            <w:gridSpan w:val="2"/>
            <w:tcBorders>
              <w:top w:val="nil"/>
              <w:left w:val="nil"/>
              <w:bottom w:val="single" w:sz="4" w:space="0" w:color="auto"/>
              <w:right w:val="nil"/>
            </w:tcBorders>
            <w:shd w:val="clear" w:color="auto" w:fill="auto"/>
            <w:noWrap/>
            <w:vAlign w:val="center"/>
            <w:hideMark/>
          </w:tcPr>
          <w:p w14:paraId="1300F045"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452" w:type="dxa"/>
            <w:gridSpan w:val="2"/>
            <w:tcBorders>
              <w:top w:val="nil"/>
              <w:left w:val="nil"/>
              <w:bottom w:val="single" w:sz="4" w:space="0" w:color="auto"/>
              <w:right w:val="nil"/>
            </w:tcBorders>
            <w:shd w:val="clear" w:color="auto" w:fill="auto"/>
            <w:noWrap/>
            <w:vAlign w:val="center"/>
            <w:hideMark/>
          </w:tcPr>
          <w:p w14:paraId="260E3EBD"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451" w:type="dxa"/>
            <w:gridSpan w:val="2"/>
            <w:tcBorders>
              <w:top w:val="nil"/>
              <w:left w:val="nil"/>
              <w:bottom w:val="single" w:sz="4" w:space="0" w:color="auto"/>
              <w:right w:val="nil"/>
            </w:tcBorders>
            <w:shd w:val="clear" w:color="auto" w:fill="auto"/>
            <w:noWrap/>
            <w:vAlign w:val="center"/>
            <w:hideMark/>
          </w:tcPr>
          <w:p w14:paraId="0B89B0EE"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452" w:type="dxa"/>
            <w:gridSpan w:val="2"/>
            <w:tcBorders>
              <w:top w:val="nil"/>
              <w:left w:val="nil"/>
              <w:bottom w:val="single" w:sz="4" w:space="0" w:color="auto"/>
              <w:right w:val="nil"/>
            </w:tcBorders>
            <w:shd w:val="clear" w:color="auto" w:fill="auto"/>
            <w:noWrap/>
            <w:vAlign w:val="center"/>
            <w:hideMark/>
          </w:tcPr>
          <w:p w14:paraId="3C554CE3"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268" w:type="dxa"/>
            <w:tcBorders>
              <w:top w:val="nil"/>
              <w:left w:val="nil"/>
              <w:bottom w:val="single" w:sz="4" w:space="0" w:color="auto"/>
              <w:right w:val="nil"/>
            </w:tcBorders>
            <w:shd w:val="clear" w:color="auto" w:fill="auto"/>
            <w:noWrap/>
            <w:vAlign w:val="center"/>
            <w:hideMark/>
          </w:tcPr>
          <w:p w14:paraId="2F7383AC" w14:textId="77777777" w:rsidR="00196277" w:rsidRPr="006F3FE2" w:rsidRDefault="00196277" w:rsidP="00313EEB">
            <w:pPr>
              <w:tabs>
                <w:tab w:val="clear" w:pos="794"/>
              </w:tabs>
              <w:spacing w:before="0" w:line="100" w:lineRule="exact"/>
              <w:jc w:val="left"/>
              <w:rPr>
                <w:rFonts w:eastAsia="Times New Roman"/>
                <w:b/>
                <w:bCs/>
                <w:color w:val="002060"/>
                <w:sz w:val="20"/>
                <w:szCs w:val="20"/>
              </w:rPr>
            </w:pPr>
            <w:r w:rsidRPr="006F3FE2">
              <w:rPr>
                <w:rFonts w:eastAsia="Times New Roman"/>
                <w:b/>
                <w:bCs/>
                <w:color w:val="002060"/>
                <w:sz w:val="20"/>
                <w:szCs w:val="20"/>
              </w:rPr>
              <w:t> </w:t>
            </w:r>
          </w:p>
        </w:tc>
      </w:tr>
      <w:tr w:rsidR="00196277" w:rsidRPr="00420C6E" w14:paraId="6B96B39A" w14:textId="77777777" w:rsidTr="00313EEB">
        <w:trPr>
          <w:jc w:val="center"/>
        </w:trPr>
        <w:tc>
          <w:tcPr>
            <w:tcW w:w="2826" w:type="dxa"/>
            <w:tcBorders>
              <w:top w:val="nil"/>
              <w:left w:val="nil"/>
              <w:bottom w:val="nil"/>
              <w:right w:val="nil"/>
            </w:tcBorders>
            <w:shd w:val="clear" w:color="auto" w:fill="auto"/>
            <w:noWrap/>
            <w:vAlign w:val="center"/>
            <w:hideMark/>
          </w:tcPr>
          <w:p w14:paraId="775EDE72" w14:textId="77777777" w:rsidR="00196277" w:rsidRPr="006F3FE2" w:rsidRDefault="00196277" w:rsidP="00313EEB">
            <w:pPr>
              <w:tabs>
                <w:tab w:val="clear" w:pos="794"/>
              </w:tabs>
              <w:spacing w:before="0" w:line="100" w:lineRule="exact"/>
              <w:jc w:val="right"/>
              <w:rPr>
                <w:rFonts w:eastAsia="Times New Roman"/>
                <w:b/>
                <w:bCs/>
                <w:color w:val="002060"/>
                <w:sz w:val="20"/>
                <w:szCs w:val="20"/>
              </w:rPr>
            </w:pPr>
          </w:p>
        </w:tc>
        <w:tc>
          <w:tcPr>
            <w:tcW w:w="1451" w:type="dxa"/>
            <w:tcBorders>
              <w:top w:val="nil"/>
              <w:left w:val="single" w:sz="4" w:space="0" w:color="0070C0"/>
              <w:bottom w:val="nil"/>
              <w:right w:val="nil"/>
            </w:tcBorders>
            <w:shd w:val="clear" w:color="auto" w:fill="auto"/>
            <w:noWrap/>
            <w:vAlign w:val="center"/>
            <w:hideMark/>
          </w:tcPr>
          <w:p w14:paraId="0D88B89F" w14:textId="77777777" w:rsidR="00196277" w:rsidRPr="006F3FE2" w:rsidRDefault="00196277" w:rsidP="00313EEB">
            <w:pPr>
              <w:tabs>
                <w:tab w:val="clear" w:pos="794"/>
              </w:tabs>
              <w:spacing w:before="0" w:line="100" w:lineRule="exact"/>
              <w:jc w:val="left"/>
              <w:rPr>
                <w:rFonts w:eastAsia="Times New Roman"/>
                <w:sz w:val="20"/>
                <w:szCs w:val="20"/>
              </w:rPr>
            </w:pPr>
            <w:r w:rsidRPr="006F3FE2">
              <w:rPr>
                <w:rFonts w:eastAsia="Times New Roman"/>
                <w:sz w:val="20"/>
                <w:szCs w:val="20"/>
              </w:rPr>
              <w:t> </w:t>
            </w:r>
          </w:p>
        </w:tc>
        <w:tc>
          <w:tcPr>
            <w:tcW w:w="1452" w:type="dxa"/>
            <w:gridSpan w:val="3"/>
            <w:tcBorders>
              <w:top w:val="nil"/>
              <w:left w:val="nil"/>
              <w:bottom w:val="nil"/>
              <w:right w:val="nil"/>
            </w:tcBorders>
            <w:shd w:val="clear" w:color="auto" w:fill="auto"/>
            <w:noWrap/>
            <w:vAlign w:val="center"/>
            <w:hideMark/>
          </w:tcPr>
          <w:p w14:paraId="511F7351"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center"/>
            <w:hideMark/>
          </w:tcPr>
          <w:p w14:paraId="3E97D62C"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center"/>
            <w:hideMark/>
          </w:tcPr>
          <w:p w14:paraId="6200377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center"/>
            <w:hideMark/>
          </w:tcPr>
          <w:p w14:paraId="3D5CB622"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center"/>
            <w:hideMark/>
          </w:tcPr>
          <w:p w14:paraId="28C41164"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center"/>
            <w:hideMark/>
          </w:tcPr>
          <w:p w14:paraId="04DBF768"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center"/>
            <w:hideMark/>
          </w:tcPr>
          <w:p w14:paraId="05AF0E9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center"/>
            <w:hideMark/>
          </w:tcPr>
          <w:p w14:paraId="27CFD7CE"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72551783" w14:textId="77777777" w:rsidTr="00313EEB">
        <w:trPr>
          <w:jc w:val="center"/>
        </w:trPr>
        <w:tc>
          <w:tcPr>
            <w:tcW w:w="2826" w:type="dxa"/>
            <w:tcBorders>
              <w:top w:val="nil"/>
              <w:left w:val="nil"/>
              <w:bottom w:val="nil"/>
              <w:right w:val="nil"/>
            </w:tcBorders>
            <w:shd w:val="clear" w:color="auto" w:fill="auto"/>
            <w:noWrap/>
            <w:vAlign w:val="center"/>
            <w:hideMark/>
          </w:tcPr>
          <w:p w14:paraId="0F751CE0" w14:textId="77777777" w:rsidR="00196277" w:rsidRPr="006F3FE2" w:rsidRDefault="00196277" w:rsidP="00313EEB">
            <w:pPr>
              <w:tabs>
                <w:tab w:val="clear" w:pos="794"/>
              </w:tabs>
              <w:spacing w:before="0" w:line="240" w:lineRule="auto"/>
              <w:jc w:val="left"/>
              <w:rPr>
                <w:rFonts w:eastAsia="Times New Roman"/>
                <w:b/>
                <w:bCs/>
                <w:sz w:val="20"/>
                <w:szCs w:val="20"/>
              </w:rPr>
            </w:pPr>
            <w:r w:rsidRPr="006F3FE2">
              <w:rPr>
                <w:rFonts w:eastAsia="Times New Roman" w:hint="cs"/>
                <w:b/>
                <w:bCs/>
                <w:sz w:val="20"/>
                <w:szCs w:val="20"/>
                <w:rtl/>
              </w:rPr>
              <w:t>المجموع</w:t>
            </w:r>
          </w:p>
        </w:tc>
        <w:tc>
          <w:tcPr>
            <w:tcW w:w="1451" w:type="dxa"/>
            <w:tcBorders>
              <w:top w:val="nil"/>
              <w:left w:val="nil"/>
              <w:bottom w:val="nil"/>
              <w:right w:val="nil"/>
            </w:tcBorders>
            <w:shd w:val="clear" w:color="auto" w:fill="auto"/>
            <w:noWrap/>
            <w:vAlign w:val="center"/>
            <w:hideMark/>
          </w:tcPr>
          <w:p w14:paraId="1AE16FA8"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699</w:t>
            </w:r>
          </w:p>
        </w:tc>
        <w:tc>
          <w:tcPr>
            <w:tcW w:w="1452" w:type="dxa"/>
            <w:gridSpan w:val="3"/>
            <w:tcBorders>
              <w:top w:val="nil"/>
              <w:left w:val="nil"/>
              <w:bottom w:val="nil"/>
              <w:right w:val="nil"/>
            </w:tcBorders>
            <w:shd w:val="clear" w:color="auto" w:fill="auto"/>
            <w:noWrap/>
            <w:vAlign w:val="center"/>
            <w:hideMark/>
          </w:tcPr>
          <w:p w14:paraId="55852EEF"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91</w:t>
            </w:r>
          </w:p>
        </w:tc>
        <w:tc>
          <w:tcPr>
            <w:tcW w:w="1451" w:type="dxa"/>
            <w:gridSpan w:val="2"/>
            <w:tcBorders>
              <w:top w:val="nil"/>
              <w:left w:val="nil"/>
              <w:bottom w:val="nil"/>
              <w:right w:val="nil"/>
            </w:tcBorders>
            <w:shd w:val="clear" w:color="auto" w:fill="auto"/>
            <w:noWrap/>
            <w:vAlign w:val="center"/>
            <w:hideMark/>
          </w:tcPr>
          <w:p w14:paraId="71667BC9"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1 180</w:t>
            </w:r>
          </w:p>
        </w:tc>
        <w:tc>
          <w:tcPr>
            <w:tcW w:w="1452" w:type="dxa"/>
            <w:gridSpan w:val="2"/>
            <w:tcBorders>
              <w:top w:val="nil"/>
              <w:left w:val="nil"/>
              <w:bottom w:val="nil"/>
              <w:right w:val="nil"/>
            </w:tcBorders>
            <w:shd w:val="clear" w:color="auto" w:fill="auto"/>
            <w:noWrap/>
            <w:vAlign w:val="center"/>
            <w:hideMark/>
          </w:tcPr>
          <w:p w14:paraId="03A7BC9E"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200</w:t>
            </w:r>
          </w:p>
        </w:tc>
        <w:tc>
          <w:tcPr>
            <w:tcW w:w="1451" w:type="dxa"/>
            <w:gridSpan w:val="2"/>
            <w:tcBorders>
              <w:top w:val="nil"/>
              <w:left w:val="nil"/>
              <w:bottom w:val="nil"/>
              <w:right w:val="nil"/>
            </w:tcBorders>
            <w:shd w:val="clear" w:color="auto" w:fill="auto"/>
            <w:noWrap/>
            <w:vAlign w:val="center"/>
            <w:hideMark/>
          </w:tcPr>
          <w:p w14:paraId="54FBB0C5"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260</w:t>
            </w:r>
          </w:p>
        </w:tc>
        <w:tc>
          <w:tcPr>
            <w:tcW w:w="1452" w:type="dxa"/>
            <w:gridSpan w:val="2"/>
            <w:tcBorders>
              <w:top w:val="nil"/>
              <w:left w:val="nil"/>
              <w:bottom w:val="nil"/>
              <w:right w:val="nil"/>
            </w:tcBorders>
            <w:shd w:val="clear" w:color="auto" w:fill="auto"/>
            <w:noWrap/>
            <w:vAlign w:val="center"/>
            <w:hideMark/>
          </w:tcPr>
          <w:p w14:paraId="56B95852"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230</w:t>
            </w:r>
          </w:p>
        </w:tc>
        <w:tc>
          <w:tcPr>
            <w:tcW w:w="1451" w:type="dxa"/>
            <w:gridSpan w:val="2"/>
            <w:tcBorders>
              <w:top w:val="nil"/>
              <w:left w:val="nil"/>
              <w:bottom w:val="nil"/>
              <w:right w:val="nil"/>
            </w:tcBorders>
            <w:shd w:val="clear" w:color="auto" w:fill="auto"/>
            <w:noWrap/>
            <w:vAlign w:val="center"/>
            <w:hideMark/>
          </w:tcPr>
          <w:p w14:paraId="1F7E2B11"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1 132</w:t>
            </w:r>
          </w:p>
        </w:tc>
        <w:tc>
          <w:tcPr>
            <w:tcW w:w="1452" w:type="dxa"/>
            <w:gridSpan w:val="2"/>
            <w:tcBorders>
              <w:top w:val="nil"/>
              <w:left w:val="nil"/>
              <w:bottom w:val="nil"/>
              <w:right w:val="nil"/>
            </w:tcBorders>
            <w:shd w:val="clear" w:color="auto" w:fill="auto"/>
            <w:noWrap/>
            <w:vAlign w:val="center"/>
            <w:hideMark/>
          </w:tcPr>
          <w:p w14:paraId="4646E685"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10 102</w:t>
            </w:r>
          </w:p>
        </w:tc>
        <w:tc>
          <w:tcPr>
            <w:tcW w:w="1268" w:type="dxa"/>
            <w:tcBorders>
              <w:top w:val="nil"/>
              <w:left w:val="nil"/>
              <w:bottom w:val="nil"/>
              <w:right w:val="nil"/>
            </w:tcBorders>
            <w:shd w:val="clear" w:color="auto" w:fill="auto"/>
            <w:noWrap/>
            <w:vAlign w:val="center"/>
            <w:hideMark/>
          </w:tcPr>
          <w:p w14:paraId="290650C3" w14:textId="77777777" w:rsidR="00196277" w:rsidRPr="006F3FE2" w:rsidRDefault="00196277" w:rsidP="00313EEB">
            <w:pPr>
              <w:tabs>
                <w:tab w:val="clear" w:pos="794"/>
              </w:tabs>
              <w:spacing w:before="40" w:after="40" w:line="240" w:lineRule="exact"/>
              <w:jc w:val="left"/>
              <w:rPr>
                <w:rFonts w:eastAsia="Times New Roman"/>
                <w:b/>
                <w:bCs/>
                <w:color w:val="002060"/>
                <w:sz w:val="20"/>
                <w:szCs w:val="20"/>
              </w:rPr>
            </w:pPr>
            <w:r w:rsidRPr="006F3FE2">
              <w:rPr>
                <w:b/>
                <w:bCs/>
                <w:color w:val="002060"/>
                <w:sz w:val="20"/>
                <w:szCs w:val="20"/>
              </w:rPr>
              <w:t>13 894</w:t>
            </w:r>
          </w:p>
        </w:tc>
      </w:tr>
    </w:tbl>
    <w:p w14:paraId="4573F227" w14:textId="2C7D2B5F" w:rsidR="00196277" w:rsidRDefault="00C9339C" w:rsidP="00196277">
      <w:pPr>
        <w:rPr>
          <w:rtl/>
          <w:lang w:bidi="ar-EG"/>
        </w:rPr>
      </w:pPr>
      <w:r w:rsidRPr="006F3FE2">
        <w:rPr>
          <w:noProof/>
          <w:sz w:val="20"/>
          <w:szCs w:val="20"/>
          <w:rtl/>
          <w:lang w:val="ar-EG" w:bidi="ar-EG"/>
        </w:rPr>
        <mc:AlternateContent>
          <mc:Choice Requires="wpg">
            <w:drawing>
              <wp:anchor distT="0" distB="0" distL="114300" distR="114300" simplePos="0" relativeHeight="251686912" behindDoc="0" locked="0" layoutInCell="1" allowOverlap="1" wp14:anchorId="2529FD92" wp14:editId="3E190FCC">
                <wp:simplePos x="0" y="0"/>
                <wp:positionH relativeFrom="margin">
                  <wp:posOffset>-32385</wp:posOffset>
                </wp:positionH>
                <wp:positionV relativeFrom="paragraph">
                  <wp:posOffset>-3571875</wp:posOffset>
                </wp:positionV>
                <wp:extent cx="3538220" cy="3846830"/>
                <wp:effectExtent l="0" t="0" r="24130" b="20320"/>
                <wp:wrapNone/>
                <wp:docPr id="54" name="Group 54"/>
                <wp:cNvGraphicFramePr/>
                <a:graphic xmlns:a="http://schemas.openxmlformats.org/drawingml/2006/main">
                  <a:graphicData uri="http://schemas.microsoft.com/office/word/2010/wordprocessingGroup">
                    <wpg:wgp>
                      <wpg:cNvGrpSpPr/>
                      <wpg:grpSpPr>
                        <a:xfrm>
                          <a:off x="0" y="0"/>
                          <a:ext cx="3538220" cy="3846830"/>
                          <a:chOff x="0" y="270136"/>
                          <a:chExt cx="3296961" cy="2960580"/>
                        </a:xfrm>
                      </wpg:grpSpPr>
                      <wps:wsp>
                        <wps:cNvPr id="56" name="AutoShape 15"/>
                        <wps:cNvSpPr>
                          <a:spLocks/>
                        </wps:cNvSpPr>
                        <wps:spPr bwMode="auto">
                          <a:xfrm rot="5400000">
                            <a:off x="2038391" y="-943348"/>
                            <a:ext cx="45085" cy="2472055"/>
                          </a:xfrm>
                          <a:prstGeom prst="leftBracket">
                            <a:avLst>
                              <a:gd name="adj" fmla="val 114042"/>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s:wsp>
                        <wps:cNvPr id="58" name="Rounded Rectangle 206"/>
                        <wps:cNvSpPr>
                          <a:spLocks noChangeArrowheads="1"/>
                        </wps:cNvSpPr>
                        <wps:spPr bwMode="auto">
                          <a:xfrm>
                            <a:off x="0" y="270136"/>
                            <a:ext cx="748322" cy="2960580"/>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0CDCCCF" id="Group 54" o:spid="_x0000_s1026" style="position:absolute;margin-left:-2.55pt;margin-top:-281.25pt;width:278.6pt;height:302.9pt;z-index:251686912;mso-position-horizontal-relative:margin;mso-width-relative:margin;mso-height-relative:margin" coordorigin=",2701" coordsize="32969,29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">
                <v:shape id="AutoShape 15" o:spid="_x0000_s1027" type="#_x0000_t85" style="position:absolute;left:20383;top:-9433;width:451;height:24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" adj="449" strokecolor="#0070c0" strokeweight="1pt"/>
                <v:roundrect id="Rounded Rectangle 206" o:spid="_x0000_s1028" style="position:absolute;top:2701;width:7483;height:2960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" filled="f" strokecolor="#0070c0" strokeweight="1pt"/>
                <w10:wrap anchorx="margin"/>
              </v:group>
            </w:pict>
          </mc:Fallback>
        </mc:AlternateContent>
      </w:r>
      <w:r w:rsidR="00196277">
        <w:rPr>
          <w:rtl/>
          <w:lang w:bidi="ar-EG"/>
        </w:rPr>
        <w:br w:type="page"/>
      </w:r>
    </w:p>
    <w:tbl>
      <w:tblPr>
        <w:bidiVisual/>
        <w:tblW w:w="5000" w:type="pct"/>
        <w:jc w:val="center"/>
        <w:tblLayout w:type="fixed"/>
        <w:tblLook w:val="04A0" w:firstRow="1" w:lastRow="0" w:firstColumn="1" w:lastColumn="0" w:noHBand="0" w:noVBand="1"/>
      </w:tblPr>
      <w:tblGrid>
        <w:gridCol w:w="2826"/>
        <w:gridCol w:w="1451"/>
        <w:gridCol w:w="37"/>
        <w:gridCol w:w="1182"/>
        <w:gridCol w:w="233"/>
        <w:gridCol w:w="1255"/>
        <w:gridCol w:w="196"/>
        <w:gridCol w:w="963"/>
        <w:gridCol w:w="489"/>
        <w:gridCol w:w="759"/>
        <w:gridCol w:w="692"/>
        <w:gridCol w:w="90"/>
        <w:gridCol w:w="1362"/>
        <w:gridCol w:w="464"/>
        <w:gridCol w:w="987"/>
        <w:gridCol w:w="172"/>
        <w:gridCol w:w="1280"/>
        <w:gridCol w:w="1268"/>
      </w:tblGrid>
      <w:tr w:rsidR="00196277" w:rsidRPr="00420C6E" w14:paraId="66F10AA8" w14:textId="77777777" w:rsidTr="00313EEB">
        <w:trPr>
          <w:jc w:val="center"/>
        </w:trPr>
        <w:tc>
          <w:tcPr>
            <w:tcW w:w="15706" w:type="dxa"/>
            <w:gridSpan w:val="18"/>
            <w:tcBorders>
              <w:top w:val="nil"/>
              <w:left w:val="nil"/>
              <w:bottom w:val="nil"/>
              <w:right w:val="nil"/>
            </w:tcBorders>
            <w:shd w:val="clear" w:color="auto" w:fill="auto"/>
            <w:noWrap/>
            <w:vAlign w:val="center"/>
            <w:hideMark/>
          </w:tcPr>
          <w:p w14:paraId="0C1D9BDC" w14:textId="77777777" w:rsidR="00196277" w:rsidRPr="00CC5F4E" w:rsidRDefault="00196277" w:rsidP="00313EEB">
            <w:pPr>
              <w:pStyle w:val="TableNo0"/>
              <w:rPr>
                <w:sz w:val="30"/>
                <w:szCs w:val="30"/>
                <w:rtl/>
                <w:lang w:bidi="ar-EG"/>
              </w:rPr>
            </w:pPr>
            <w:bookmarkStart w:id="54" w:name="_Toc69294493"/>
            <w:r w:rsidRPr="00CC5F4E">
              <w:rPr>
                <w:rFonts w:hint="cs"/>
                <w:sz w:val="30"/>
                <w:szCs w:val="30"/>
                <w:rtl/>
              </w:rPr>
              <w:lastRenderedPageBreak/>
              <w:t xml:space="preserve">الجدول </w:t>
            </w:r>
            <w:r w:rsidRPr="00CC5F4E">
              <w:rPr>
                <w:sz w:val="30"/>
                <w:szCs w:val="30"/>
              </w:rPr>
              <w:t>2-8</w:t>
            </w:r>
            <w:bookmarkEnd w:id="54"/>
          </w:p>
        </w:tc>
      </w:tr>
      <w:tr w:rsidR="00196277" w:rsidRPr="00420C6E" w14:paraId="5BB0373B" w14:textId="77777777" w:rsidTr="00313EEB">
        <w:trPr>
          <w:jc w:val="center"/>
        </w:trPr>
        <w:tc>
          <w:tcPr>
            <w:tcW w:w="15706" w:type="dxa"/>
            <w:gridSpan w:val="18"/>
            <w:tcBorders>
              <w:top w:val="nil"/>
              <w:left w:val="nil"/>
              <w:bottom w:val="nil"/>
              <w:right w:val="nil"/>
            </w:tcBorders>
            <w:shd w:val="clear" w:color="auto" w:fill="auto"/>
            <w:noWrap/>
            <w:vAlign w:val="center"/>
            <w:hideMark/>
          </w:tcPr>
          <w:p w14:paraId="4832B0AA" w14:textId="77777777" w:rsidR="00196277" w:rsidRPr="00564DD8" w:rsidRDefault="00196277" w:rsidP="00313EEB">
            <w:pPr>
              <w:pStyle w:val="Tabletitle0"/>
              <w:rPr>
                <w:b/>
                <w:bCs/>
                <w:i/>
                <w:iCs/>
                <w:sz w:val="28"/>
                <w:szCs w:val="28"/>
                <w:rtl/>
                <w:lang w:bidi="ar-EG"/>
              </w:rPr>
            </w:pPr>
            <w:bookmarkStart w:id="55" w:name="_Toc69294494"/>
            <w:r w:rsidRPr="00CC5F4E">
              <w:rPr>
                <w:rFonts w:hint="cs"/>
                <w:b/>
                <w:bCs/>
                <w:i/>
                <w:iCs/>
                <w:color w:val="002060"/>
                <w:sz w:val="26"/>
                <w:szCs w:val="26"/>
                <w:rtl/>
              </w:rPr>
              <w:t xml:space="preserve">قطاع تقييس الاتصالات </w:t>
            </w:r>
            <w:r w:rsidRPr="00CC5F4E">
              <w:rPr>
                <w:b/>
                <w:bCs/>
                <w:i/>
                <w:iCs/>
                <w:color w:val="002060"/>
                <w:sz w:val="26"/>
                <w:szCs w:val="26"/>
              </w:rPr>
              <w:t>2023</w:t>
            </w:r>
            <w:bookmarkEnd w:id="55"/>
          </w:p>
        </w:tc>
      </w:tr>
      <w:tr w:rsidR="00196277" w:rsidRPr="00420C6E" w14:paraId="4DE6550B" w14:textId="77777777" w:rsidTr="00313EEB">
        <w:trPr>
          <w:jc w:val="center"/>
        </w:trPr>
        <w:tc>
          <w:tcPr>
            <w:tcW w:w="15706" w:type="dxa"/>
            <w:gridSpan w:val="18"/>
            <w:tcBorders>
              <w:top w:val="nil"/>
              <w:left w:val="nil"/>
              <w:bottom w:val="nil"/>
              <w:right w:val="nil"/>
            </w:tcBorders>
            <w:shd w:val="clear" w:color="auto" w:fill="auto"/>
            <w:noWrap/>
            <w:vAlign w:val="center"/>
            <w:hideMark/>
          </w:tcPr>
          <w:p w14:paraId="1243CB99" w14:textId="77777777" w:rsidR="00196277" w:rsidRPr="00564DD8" w:rsidRDefault="00196277" w:rsidP="00313EEB">
            <w:pPr>
              <w:tabs>
                <w:tab w:val="clear" w:pos="794"/>
              </w:tabs>
              <w:spacing w:before="60" w:after="60" w:line="300" w:lineRule="exact"/>
              <w:jc w:val="left"/>
              <w:rPr>
                <w:rFonts w:eastAsia="Times New Roman"/>
                <w:b/>
                <w:bCs/>
                <w:i/>
                <w:iCs/>
                <w:color w:val="002060"/>
                <w:sz w:val="28"/>
                <w:szCs w:val="24"/>
              </w:rPr>
            </w:pPr>
            <w:r w:rsidRPr="00564DD8">
              <w:rPr>
                <w:rFonts w:eastAsia="Times New Roman" w:hint="cs"/>
                <w:b/>
                <w:bCs/>
                <w:i/>
                <w:iCs/>
                <w:color w:val="002060"/>
                <w:sz w:val="24"/>
                <w:szCs w:val="24"/>
                <w:rtl/>
              </w:rPr>
              <w:t>ال</w:t>
            </w:r>
            <w:r w:rsidRPr="00564DD8">
              <w:rPr>
                <w:rFonts w:eastAsia="Times New Roman"/>
                <w:b/>
                <w:bCs/>
                <w:i/>
                <w:iCs/>
                <w:color w:val="002060"/>
                <w:sz w:val="24"/>
                <w:szCs w:val="24"/>
                <w:rtl/>
              </w:rPr>
              <w:t>نفقات ال</w:t>
            </w:r>
            <w:r w:rsidRPr="00564DD8">
              <w:rPr>
                <w:rFonts w:eastAsia="Times New Roman" w:hint="cs"/>
                <w:b/>
                <w:bCs/>
                <w:i/>
                <w:iCs/>
                <w:color w:val="002060"/>
                <w:sz w:val="24"/>
                <w:szCs w:val="24"/>
                <w:rtl/>
              </w:rPr>
              <w:t>مخططة</w:t>
            </w:r>
            <w:r w:rsidRPr="00564DD8">
              <w:rPr>
                <w:rFonts w:eastAsia="Times New Roman"/>
                <w:b/>
                <w:bCs/>
                <w:i/>
                <w:iCs/>
                <w:color w:val="002060"/>
                <w:sz w:val="24"/>
                <w:szCs w:val="24"/>
                <w:rtl/>
              </w:rPr>
              <w:t xml:space="preserve"> حسب الأبواب والفئات</w:t>
            </w:r>
          </w:p>
        </w:tc>
      </w:tr>
      <w:tr w:rsidR="00196277" w:rsidRPr="00420C6E" w14:paraId="5243C616" w14:textId="77777777" w:rsidTr="00313EEB">
        <w:trPr>
          <w:jc w:val="center"/>
        </w:trPr>
        <w:tc>
          <w:tcPr>
            <w:tcW w:w="2826" w:type="dxa"/>
            <w:tcBorders>
              <w:top w:val="nil"/>
              <w:left w:val="nil"/>
              <w:bottom w:val="nil"/>
              <w:right w:val="nil"/>
            </w:tcBorders>
            <w:shd w:val="clear" w:color="auto" w:fill="auto"/>
            <w:noWrap/>
            <w:vAlign w:val="center"/>
            <w:hideMark/>
          </w:tcPr>
          <w:p w14:paraId="18596422" w14:textId="77777777" w:rsidR="00196277" w:rsidRPr="00564DD8" w:rsidRDefault="00196277" w:rsidP="00313EEB">
            <w:pPr>
              <w:tabs>
                <w:tab w:val="clear" w:pos="794"/>
              </w:tabs>
              <w:spacing w:before="40" w:after="40" w:line="240" w:lineRule="exact"/>
              <w:jc w:val="left"/>
              <w:rPr>
                <w:rFonts w:eastAsia="Times New Roman"/>
                <w:sz w:val="20"/>
                <w:szCs w:val="20"/>
              </w:rPr>
            </w:pPr>
          </w:p>
        </w:tc>
        <w:tc>
          <w:tcPr>
            <w:tcW w:w="12880" w:type="dxa"/>
            <w:gridSpan w:val="17"/>
            <w:tcBorders>
              <w:top w:val="nil"/>
              <w:left w:val="nil"/>
              <w:bottom w:val="nil"/>
              <w:right w:val="nil"/>
            </w:tcBorders>
            <w:shd w:val="clear" w:color="auto" w:fill="auto"/>
            <w:noWrap/>
            <w:vAlign w:val="center"/>
            <w:hideMark/>
          </w:tcPr>
          <w:p w14:paraId="38633DB9" w14:textId="77777777" w:rsidR="00196277" w:rsidRPr="00564DD8" w:rsidRDefault="00196277" w:rsidP="00313EEB">
            <w:pPr>
              <w:tabs>
                <w:tab w:val="clear" w:pos="794"/>
              </w:tabs>
              <w:spacing w:before="40" w:after="40" w:line="240" w:lineRule="exact"/>
              <w:jc w:val="center"/>
              <w:rPr>
                <w:rFonts w:eastAsia="Times New Roman"/>
                <w:i/>
                <w:iCs/>
                <w:color w:val="002060"/>
                <w:sz w:val="20"/>
                <w:szCs w:val="20"/>
              </w:rPr>
            </w:pPr>
            <w:r w:rsidRPr="00564DD8">
              <w:rPr>
                <w:rFonts w:eastAsia="Times New Roman" w:hint="cs"/>
                <w:i/>
                <w:iCs/>
                <w:color w:val="002060"/>
                <w:sz w:val="20"/>
                <w:szCs w:val="20"/>
                <w:rtl/>
              </w:rPr>
              <w:t>بآلاف الفرنكات السويسرية</w:t>
            </w:r>
          </w:p>
        </w:tc>
      </w:tr>
      <w:tr w:rsidR="00196277" w:rsidRPr="00420C6E" w14:paraId="29FA63F1" w14:textId="77777777" w:rsidTr="00313EEB">
        <w:trPr>
          <w:jc w:val="center"/>
        </w:trPr>
        <w:tc>
          <w:tcPr>
            <w:tcW w:w="10173" w:type="dxa"/>
            <w:gridSpan w:val="12"/>
            <w:tcBorders>
              <w:top w:val="nil"/>
              <w:left w:val="nil"/>
              <w:bottom w:val="nil"/>
              <w:right w:val="nil"/>
            </w:tcBorders>
            <w:shd w:val="clear" w:color="auto" w:fill="auto"/>
            <w:noWrap/>
            <w:vAlign w:val="center"/>
            <w:hideMark/>
          </w:tcPr>
          <w:p w14:paraId="0D1318B4"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sz w:val="20"/>
                <w:szCs w:val="20"/>
              </w:rPr>
              <w:t xml:space="preserve"> </w:t>
            </w:r>
          </w:p>
        </w:tc>
        <w:tc>
          <w:tcPr>
            <w:tcW w:w="4265" w:type="dxa"/>
            <w:gridSpan w:val="5"/>
            <w:tcBorders>
              <w:top w:val="nil"/>
              <w:left w:val="nil"/>
              <w:bottom w:val="nil"/>
              <w:right w:val="nil"/>
            </w:tcBorders>
            <w:shd w:val="clear" w:color="auto" w:fill="auto"/>
            <w:noWrap/>
            <w:vAlign w:val="center"/>
            <w:hideMark/>
          </w:tcPr>
          <w:p w14:paraId="30A77BA5" w14:textId="77777777" w:rsidR="00196277" w:rsidRPr="006F3FE2" w:rsidRDefault="00196277" w:rsidP="00313EEB">
            <w:pPr>
              <w:tabs>
                <w:tab w:val="clear" w:pos="794"/>
              </w:tabs>
              <w:spacing w:before="40" w:after="40" w:line="240" w:lineRule="exact"/>
              <w:jc w:val="center"/>
              <w:rPr>
                <w:rFonts w:eastAsia="Times New Roman"/>
                <w:b/>
                <w:bCs/>
                <w:i/>
                <w:iCs/>
                <w:color w:val="002060"/>
                <w:sz w:val="20"/>
                <w:szCs w:val="20"/>
              </w:rPr>
            </w:pPr>
            <w:r w:rsidRPr="006F3FE2">
              <w:rPr>
                <w:rFonts w:eastAsia="Times New Roman" w:hint="cs"/>
                <w:b/>
                <w:bCs/>
                <w:i/>
                <w:iCs/>
                <w:color w:val="002060"/>
                <w:sz w:val="20"/>
                <w:szCs w:val="20"/>
                <w:rtl/>
              </w:rPr>
              <w:t>مكتب تقييس الاتصالات</w:t>
            </w:r>
          </w:p>
        </w:tc>
        <w:tc>
          <w:tcPr>
            <w:tcW w:w="1268" w:type="dxa"/>
            <w:tcBorders>
              <w:top w:val="nil"/>
              <w:left w:val="nil"/>
              <w:bottom w:val="nil"/>
              <w:right w:val="nil"/>
            </w:tcBorders>
            <w:shd w:val="clear" w:color="auto" w:fill="auto"/>
            <w:noWrap/>
            <w:vAlign w:val="center"/>
            <w:hideMark/>
          </w:tcPr>
          <w:p w14:paraId="243F4302" w14:textId="4E321C9D" w:rsidR="00196277" w:rsidRPr="006F3FE2" w:rsidRDefault="00196277" w:rsidP="00313EEB">
            <w:pPr>
              <w:tabs>
                <w:tab w:val="clear" w:pos="794"/>
              </w:tabs>
              <w:spacing w:before="40" w:after="40" w:line="240" w:lineRule="exact"/>
              <w:jc w:val="center"/>
              <w:rPr>
                <w:rFonts w:eastAsia="Times New Roman"/>
                <w:b/>
                <w:bCs/>
                <w:i/>
                <w:iCs/>
                <w:color w:val="002060"/>
                <w:sz w:val="20"/>
                <w:szCs w:val="20"/>
              </w:rPr>
            </w:pPr>
          </w:p>
        </w:tc>
      </w:tr>
      <w:tr w:rsidR="00196277" w:rsidRPr="00420C6E" w14:paraId="19665C66" w14:textId="77777777" w:rsidTr="00313EEB">
        <w:trPr>
          <w:jc w:val="center"/>
        </w:trPr>
        <w:tc>
          <w:tcPr>
            <w:tcW w:w="2826" w:type="dxa"/>
            <w:tcBorders>
              <w:top w:val="nil"/>
              <w:left w:val="nil"/>
              <w:bottom w:val="nil"/>
              <w:right w:val="nil"/>
            </w:tcBorders>
            <w:shd w:val="clear" w:color="auto" w:fill="auto"/>
            <w:noWrap/>
            <w:vAlign w:val="center"/>
            <w:hideMark/>
          </w:tcPr>
          <w:p w14:paraId="05D8E195"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88" w:type="dxa"/>
            <w:gridSpan w:val="2"/>
            <w:tcBorders>
              <w:top w:val="nil"/>
              <w:left w:val="nil"/>
              <w:bottom w:val="nil"/>
              <w:right w:val="nil"/>
            </w:tcBorders>
            <w:shd w:val="clear" w:color="auto" w:fill="auto"/>
            <w:noWrap/>
            <w:vAlign w:val="center"/>
            <w:hideMark/>
          </w:tcPr>
          <w:p w14:paraId="6C52BA1D"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182" w:type="dxa"/>
            <w:tcBorders>
              <w:top w:val="nil"/>
              <w:left w:val="nil"/>
              <w:bottom w:val="nil"/>
              <w:right w:val="nil"/>
            </w:tcBorders>
            <w:shd w:val="clear" w:color="auto" w:fill="auto"/>
            <w:noWrap/>
            <w:vAlign w:val="center"/>
            <w:hideMark/>
          </w:tcPr>
          <w:p w14:paraId="3CBAD216" w14:textId="77777777" w:rsidR="00196277" w:rsidRPr="006F3FE2" w:rsidRDefault="00196277" w:rsidP="00313EEB">
            <w:pPr>
              <w:tabs>
                <w:tab w:val="clear" w:pos="794"/>
              </w:tabs>
              <w:spacing w:before="0" w:line="100" w:lineRule="exact"/>
              <w:jc w:val="center"/>
              <w:rPr>
                <w:rFonts w:eastAsia="Times New Roman"/>
                <w:sz w:val="20"/>
                <w:szCs w:val="20"/>
              </w:rPr>
            </w:pPr>
          </w:p>
        </w:tc>
        <w:tc>
          <w:tcPr>
            <w:tcW w:w="1488" w:type="dxa"/>
            <w:gridSpan w:val="2"/>
            <w:tcBorders>
              <w:top w:val="nil"/>
              <w:left w:val="nil"/>
              <w:bottom w:val="nil"/>
              <w:right w:val="nil"/>
            </w:tcBorders>
            <w:shd w:val="clear" w:color="auto" w:fill="auto"/>
            <w:noWrap/>
            <w:vAlign w:val="center"/>
            <w:hideMark/>
          </w:tcPr>
          <w:p w14:paraId="661A7107" w14:textId="77777777" w:rsidR="00196277" w:rsidRPr="006F3FE2" w:rsidRDefault="00196277" w:rsidP="00313EEB">
            <w:pPr>
              <w:tabs>
                <w:tab w:val="clear" w:pos="794"/>
              </w:tabs>
              <w:spacing w:before="0" w:line="100" w:lineRule="exact"/>
              <w:jc w:val="center"/>
              <w:rPr>
                <w:rFonts w:eastAsia="Times New Roman"/>
                <w:sz w:val="20"/>
                <w:szCs w:val="20"/>
              </w:rPr>
            </w:pPr>
          </w:p>
        </w:tc>
        <w:tc>
          <w:tcPr>
            <w:tcW w:w="1159" w:type="dxa"/>
            <w:gridSpan w:val="2"/>
            <w:tcBorders>
              <w:top w:val="nil"/>
              <w:left w:val="nil"/>
              <w:bottom w:val="nil"/>
              <w:right w:val="nil"/>
            </w:tcBorders>
            <w:shd w:val="clear" w:color="auto" w:fill="auto"/>
            <w:noWrap/>
            <w:vAlign w:val="center"/>
            <w:hideMark/>
          </w:tcPr>
          <w:p w14:paraId="1F6F0DFC" w14:textId="77777777" w:rsidR="00196277" w:rsidRPr="006F3FE2" w:rsidRDefault="00196277" w:rsidP="00313EEB">
            <w:pPr>
              <w:tabs>
                <w:tab w:val="clear" w:pos="794"/>
              </w:tabs>
              <w:spacing w:before="0" w:line="100" w:lineRule="exact"/>
              <w:jc w:val="center"/>
              <w:rPr>
                <w:rFonts w:eastAsia="Times New Roman"/>
                <w:sz w:val="20"/>
                <w:szCs w:val="20"/>
              </w:rPr>
            </w:pPr>
          </w:p>
        </w:tc>
        <w:tc>
          <w:tcPr>
            <w:tcW w:w="1248" w:type="dxa"/>
            <w:gridSpan w:val="2"/>
            <w:tcBorders>
              <w:top w:val="nil"/>
              <w:left w:val="nil"/>
              <w:bottom w:val="nil"/>
              <w:right w:val="nil"/>
            </w:tcBorders>
            <w:shd w:val="clear" w:color="auto" w:fill="auto"/>
            <w:noWrap/>
            <w:vAlign w:val="center"/>
            <w:hideMark/>
          </w:tcPr>
          <w:p w14:paraId="02783A5E" w14:textId="77777777" w:rsidR="00196277" w:rsidRPr="006F3FE2" w:rsidRDefault="00196277" w:rsidP="00313EEB">
            <w:pPr>
              <w:tabs>
                <w:tab w:val="clear" w:pos="794"/>
              </w:tabs>
              <w:spacing w:before="0" w:line="100" w:lineRule="exact"/>
              <w:jc w:val="center"/>
              <w:rPr>
                <w:rFonts w:eastAsia="Times New Roman"/>
                <w:sz w:val="20"/>
                <w:szCs w:val="20"/>
              </w:rPr>
            </w:pPr>
          </w:p>
        </w:tc>
        <w:tc>
          <w:tcPr>
            <w:tcW w:w="782" w:type="dxa"/>
            <w:gridSpan w:val="2"/>
            <w:tcBorders>
              <w:top w:val="nil"/>
              <w:left w:val="nil"/>
              <w:bottom w:val="nil"/>
              <w:right w:val="nil"/>
            </w:tcBorders>
            <w:shd w:val="clear" w:color="auto" w:fill="auto"/>
            <w:noWrap/>
            <w:vAlign w:val="center"/>
            <w:hideMark/>
          </w:tcPr>
          <w:p w14:paraId="5963D601" w14:textId="77777777" w:rsidR="00196277" w:rsidRPr="006F3FE2" w:rsidRDefault="00196277" w:rsidP="00313EEB">
            <w:pPr>
              <w:tabs>
                <w:tab w:val="clear" w:pos="794"/>
              </w:tabs>
              <w:spacing w:before="0" w:line="100" w:lineRule="exact"/>
              <w:jc w:val="center"/>
              <w:rPr>
                <w:rFonts w:eastAsia="Times New Roman"/>
                <w:sz w:val="20"/>
                <w:szCs w:val="20"/>
              </w:rPr>
            </w:pPr>
          </w:p>
        </w:tc>
        <w:tc>
          <w:tcPr>
            <w:tcW w:w="1826" w:type="dxa"/>
            <w:gridSpan w:val="2"/>
            <w:tcBorders>
              <w:top w:val="nil"/>
              <w:left w:val="nil"/>
              <w:bottom w:val="nil"/>
              <w:right w:val="nil"/>
            </w:tcBorders>
            <w:shd w:val="clear" w:color="auto" w:fill="auto"/>
            <w:noWrap/>
            <w:vAlign w:val="bottom"/>
            <w:hideMark/>
          </w:tcPr>
          <w:p w14:paraId="6615C47F"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159" w:type="dxa"/>
            <w:gridSpan w:val="2"/>
            <w:tcBorders>
              <w:top w:val="nil"/>
              <w:left w:val="nil"/>
              <w:bottom w:val="nil"/>
              <w:right w:val="nil"/>
            </w:tcBorders>
            <w:shd w:val="clear" w:color="auto" w:fill="auto"/>
            <w:noWrap/>
            <w:vAlign w:val="center"/>
            <w:hideMark/>
          </w:tcPr>
          <w:p w14:paraId="6C202EB3"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80" w:type="dxa"/>
            <w:tcBorders>
              <w:top w:val="nil"/>
              <w:left w:val="nil"/>
              <w:bottom w:val="nil"/>
              <w:right w:val="nil"/>
            </w:tcBorders>
            <w:shd w:val="clear" w:color="auto" w:fill="auto"/>
            <w:noWrap/>
            <w:vAlign w:val="center"/>
            <w:hideMark/>
          </w:tcPr>
          <w:p w14:paraId="29AC7ED1"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center"/>
            <w:hideMark/>
          </w:tcPr>
          <w:p w14:paraId="5989E015"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0CE59579" w14:textId="77777777" w:rsidTr="00313EEB">
        <w:trPr>
          <w:jc w:val="center"/>
        </w:trPr>
        <w:tc>
          <w:tcPr>
            <w:tcW w:w="2826" w:type="dxa"/>
            <w:tcBorders>
              <w:top w:val="nil"/>
              <w:left w:val="nil"/>
              <w:bottom w:val="nil"/>
              <w:right w:val="nil"/>
            </w:tcBorders>
            <w:shd w:val="clear" w:color="auto" w:fill="auto"/>
            <w:noWrap/>
            <w:vAlign w:val="center"/>
            <w:hideMark/>
          </w:tcPr>
          <w:p w14:paraId="06F37592" w14:textId="77777777" w:rsidR="00196277" w:rsidRPr="006F3FE2" w:rsidRDefault="00196277" w:rsidP="00313EEB">
            <w:pPr>
              <w:tabs>
                <w:tab w:val="clear" w:pos="794"/>
              </w:tabs>
              <w:spacing w:before="40" w:after="40" w:line="240" w:lineRule="exact"/>
              <w:jc w:val="center"/>
              <w:rPr>
                <w:rFonts w:eastAsia="Times New Roman"/>
                <w:sz w:val="20"/>
                <w:szCs w:val="20"/>
              </w:rPr>
            </w:pPr>
          </w:p>
        </w:tc>
        <w:tc>
          <w:tcPr>
            <w:tcW w:w="1451" w:type="dxa"/>
            <w:tcBorders>
              <w:top w:val="nil"/>
              <w:left w:val="single" w:sz="4" w:space="0" w:color="0070C0"/>
              <w:bottom w:val="nil"/>
              <w:right w:val="nil"/>
            </w:tcBorders>
            <w:shd w:val="clear" w:color="auto" w:fill="auto"/>
            <w:hideMark/>
          </w:tcPr>
          <w:p w14:paraId="44F22493" w14:textId="77777777" w:rsidR="00196277" w:rsidRPr="006F3FE2" w:rsidRDefault="00196277" w:rsidP="00313EEB">
            <w:pPr>
              <w:tabs>
                <w:tab w:val="clear" w:pos="794"/>
              </w:tabs>
              <w:spacing w:before="40" w:after="40" w:line="240" w:lineRule="exact"/>
              <w:jc w:val="center"/>
              <w:rPr>
                <w:rFonts w:eastAsia="Times New Roman"/>
                <w:spacing w:val="-6"/>
                <w:sz w:val="20"/>
                <w:szCs w:val="20"/>
              </w:rPr>
            </w:pPr>
            <w:r w:rsidRPr="006F3FE2">
              <w:rPr>
                <w:rFonts w:eastAsia="Times New Roman"/>
                <w:spacing w:val="-6"/>
                <w:sz w:val="20"/>
                <w:szCs w:val="20"/>
                <w:rtl/>
              </w:rPr>
              <w:t>الجمعية العالمية لتقييس الاتصالات</w:t>
            </w:r>
          </w:p>
        </w:tc>
        <w:tc>
          <w:tcPr>
            <w:tcW w:w="1452" w:type="dxa"/>
            <w:gridSpan w:val="3"/>
            <w:tcBorders>
              <w:top w:val="nil"/>
              <w:left w:val="nil"/>
              <w:bottom w:val="nil"/>
              <w:right w:val="nil"/>
            </w:tcBorders>
            <w:shd w:val="clear" w:color="auto" w:fill="auto"/>
            <w:hideMark/>
          </w:tcPr>
          <w:p w14:paraId="187200A2" w14:textId="77777777" w:rsidR="00196277" w:rsidRPr="006F3FE2" w:rsidRDefault="00196277" w:rsidP="00313EEB">
            <w:pPr>
              <w:tabs>
                <w:tab w:val="clear" w:pos="794"/>
              </w:tabs>
              <w:spacing w:before="40" w:after="40" w:line="240" w:lineRule="exact"/>
              <w:jc w:val="center"/>
              <w:rPr>
                <w:rFonts w:eastAsia="Times New Roman"/>
                <w:spacing w:val="-6"/>
                <w:sz w:val="20"/>
                <w:szCs w:val="20"/>
              </w:rPr>
            </w:pPr>
            <w:r w:rsidRPr="006F3FE2">
              <w:rPr>
                <w:rFonts w:eastAsia="Times New Roman"/>
                <w:spacing w:val="-6"/>
                <w:sz w:val="20"/>
                <w:szCs w:val="20"/>
                <w:rtl/>
              </w:rPr>
              <w:t>الفريق الاستشاري لتقييس الاتصالات</w:t>
            </w:r>
          </w:p>
        </w:tc>
        <w:tc>
          <w:tcPr>
            <w:tcW w:w="1451" w:type="dxa"/>
            <w:gridSpan w:val="2"/>
            <w:tcBorders>
              <w:top w:val="nil"/>
              <w:left w:val="nil"/>
              <w:bottom w:val="nil"/>
              <w:right w:val="nil"/>
            </w:tcBorders>
            <w:shd w:val="clear" w:color="auto" w:fill="auto"/>
            <w:hideMark/>
          </w:tcPr>
          <w:p w14:paraId="688F0989"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اجتماعات</w:t>
            </w:r>
            <w:r w:rsidRPr="006F3FE2">
              <w:rPr>
                <w:rFonts w:eastAsia="Times New Roman"/>
                <w:sz w:val="20"/>
                <w:szCs w:val="20"/>
                <w:rtl/>
              </w:rPr>
              <w:br/>
              <w:t>لجان الدراسات</w:t>
            </w:r>
          </w:p>
        </w:tc>
        <w:tc>
          <w:tcPr>
            <w:tcW w:w="1452" w:type="dxa"/>
            <w:gridSpan w:val="2"/>
            <w:tcBorders>
              <w:top w:val="nil"/>
              <w:left w:val="nil"/>
              <w:bottom w:val="nil"/>
              <w:right w:val="nil"/>
            </w:tcBorders>
            <w:shd w:val="clear" w:color="auto" w:fill="auto"/>
            <w:hideMark/>
          </w:tcPr>
          <w:p w14:paraId="526DBFEF"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sz w:val="20"/>
                <w:szCs w:val="20"/>
                <w:rtl/>
              </w:rPr>
              <w:t>الأنشطة والبرامج</w:t>
            </w:r>
          </w:p>
        </w:tc>
        <w:tc>
          <w:tcPr>
            <w:tcW w:w="1451" w:type="dxa"/>
            <w:gridSpan w:val="2"/>
            <w:tcBorders>
              <w:top w:val="nil"/>
              <w:left w:val="nil"/>
              <w:bottom w:val="nil"/>
              <w:right w:val="nil"/>
            </w:tcBorders>
            <w:shd w:val="clear" w:color="auto" w:fill="auto"/>
            <w:hideMark/>
          </w:tcPr>
          <w:p w14:paraId="576914A1"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الحلقات الدراسية وورش العمل</w:t>
            </w:r>
          </w:p>
        </w:tc>
        <w:tc>
          <w:tcPr>
            <w:tcW w:w="1452" w:type="dxa"/>
            <w:gridSpan w:val="2"/>
            <w:tcBorders>
              <w:top w:val="nil"/>
              <w:left w:val="nil"/>
              <w:bottom w:val="nil"/>
              <w:right w:val="nil"/>
            </w:tcBorders>
            <w:shd w:val="clear" w:color="auto" w:fill="auto"/>
            <w:hideMark/>
          </w:tcPr>
          <w:p w14:paraId="75495866"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النفقات المشتركة</w:t>
            </w:r>
          </w:p>
        </w:tc>
        <w:tc>
          <w:tcPr>
            <w:tcW w:w="1451" w:type="dxa"/>
            <w:gridSpan w:val="2"/>
            <w:tcBorders>
              <w:top w:val="nil"/>
              <w:left w:val="nil"/>
              <w:bottom w:val="nil"/>
              <w:right w:val="nil"/>
            </w:tcBorders>
            <w:shd w:val="clear" w:color="auto" w:fill="auto"/>
            <w:hideMark/>
          </w:tcPr>
          <w:p w14:paraId="19D1412F"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مكتب المدير</w:t>
            </w:r>
          </w:p>
        </w:tc>
        <w:tc>
          <w:tcPr>
            <w:tcW w:w="1452" w:type="dxa"/>
            <w:gridSpan w:val="2"/>
            <w:tcBorders>
              <w:top w:val="nil"/>
              <w:left w:val="nil"/>
              <w:bottom w:val="nil"/>
              <w:right w:val="nil"/>
            </w:tcBorders>
            <w:shd w:val="clear" w:color="auto" w:fill="auto"/>
            <w:hideMark/>
          </w:tcPr>
          <w:p w14:paraId="0BBE72EE"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الدوائر</w:t>
            </w:r>
          </w:p>
        </w:tc>
        <w:tc>
          <w:tcPr>
            <w:tcW w:w="1268" w:type="dxa"/>
            <w:tcBorders>
              <w:top w:val="nil"/>
              <w:left w:val="nil"/>
              <w:bottom w:val="nil"/>
              <w:right w:val="nil"/>
            </w:tcBorders>
            <w:shd w:val="clear" w:color="auto" w:fill="auto"/>
            <w:noWrap/>
            <w:vAlign w:val="center"/>
            <w:hideMark/>
          </w:tcPr>
          <w:p w14:paraId="244BD98C" w14:textId="77777777" w:rsidR="00196277" w:rsidRPr="006F3FE2" w:rsidRDefault="00196277" w:rsidP="00313EEB">
            <w:pPr>
              <w:tabs>
                <w:tab w:val="clear" w:pos="794"/>
              </w:tabs>
              <w:spacing w:before="40" w:after="40" w:line="240" w:lineRule="exact"/>
              <w:jc w:val="center"/>
              <w:rPr>
                <w:rFonts w:eastAsia="Times New Roman"/>
                <w:b/>
                <w:bCs/>
                <w:color w:val="002060"/>
                <w:sz w:val="20"/>
                <w:szCs w:val="20"/>
              </w:rPr>
            </w:pPr>
            <w:r w:rsidRPr="006F3FE2">
              <w:rPr>
                <w:rFonts w:eastAsia="Times New Roman" w:hint="cs"/>
                <w:b/>
                <w:bCs/>
                <w:color w:val="002060"/>
                <w:sz w:val="20"/>
                <w:szCs w:val="20"/>
                <w:rtl/>
              </w:rPr>
              <w:t>المجموع</w:t>
            </w:r>
          </w:p>
        </w:tc>
      </w:tr>
      <w:tr w:rsidR="00196277" w:rsidRPr="00420C6E" w14:paraId="26E041B4" w14:textId="77777777" w:rsidTr="00313EEB">
        <w:trPr>
          <w:jc w:val="center"/>
        </w:trPr>
        <w:tc>
          <w:tcPr>
            <w:tcW w:w="2826" w:type="dxa"/>
            <w:tcBorders>
              <w:top w:val="nil"/>
              <w:left w:val="nil"/>
              <w:bottom w:val="single" w:sz="4" w:space="0" w:color="auto"/>
              <w:right w:val="nil"/>
            </w:tcBorders>
            <w:shd w:val="clear" w:color="auto" w:fill="auto"/>
            <w:noWrap/>
            <w:vAlign w:val="center"/>
            <w:hideMark/>
          </w:tcPr>
          <w:p w14:paraId="5EA3EC9E" w14:textId="77777777" w:rsidR="00196277" w:rsidRPr="006F3FE2" w:rsidRDefault="00196277" w:rsidP="00313EEB">
            <w:pPr>
              <w:tabs>
                <w:tab w:val="clear" w:pos="794"/>
              </w:tabs>
              <w:spacing w:before="0" w:line="100" w:lineRule="exact"/>
              <w:jc w:val="left"/>
              <w:rPr>
                <w:rFonts w:eastAsia="Times New Roman"/>
                <w:b/>
                <w:bCs/>
                <w:i/>
                <w:iCs/>
                <w:sz w:val="20"/>
                <w:szCs w:val="20"/>
              </w:rPr>
            </w:pPr>
            <w:r w:rsidRPr="006F3FE2">
              <w:rPr>
                <w:rFonts w:eastAsia="Times New Roman"/>
                <w:b/>
                <w:bCs/>
                <w:i/>
                <w:iCs/>
                <w:sz w:val="20"/>
                <w:szCs w:val="20"/>
              </w:rPr>
              <w:t> </w:t>
            </w:r>
          </w:p>
        </w:tc>
        <w:tc>
          <w:tcPr>
            <w:tcW w:w="1451" w:type="dxa"/>
            <w:tcBorders>
              <w:top w:val="nil"/>
              <w:left w:val="single" w:sz="4" w:space="0" w:color="0070C0"/>
              <w:bottom w:val="single" w:sz="4" w:space="0" w:color="auto"/>
              <w:right w:val="nil"/>
            </w:tcBorders>
            <w:shd w:val="clear" w:color="auto" w:fill="auto"/>
            <w:vAlign w:val="center"/>
            <w:hideMark/>
          </w:tcPr>
          <w:p w14:paraId="51B942F0"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p w14:paraId="4B49CD59"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452" w:type="dxa"/>
            <w:gridSpan w:val="3"/>
            <w:tcBorders>
              <w:top w:val="nil"/>
              <w:left w:val="nil"/>
              <w:bottom w:val="single" w:sz="4" w:space="0" w:color="auto"/>
              <w:right w:val="nil"/>
            </w:tcBorders>
            <w:shd w:val="clear" w:color="auto" w:fill="auto"/>
            <w:noWrap/>
            <w:vAlign w:val="center"/>
            <w:hideMark/>
          </w:tcPr>
          <w:p w14:paraId="6957B934"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451" w:type="dxa"/>
            <w:gridSpan w:val="2"/>
            <w:tcBorders>
              <w:top w:val="nil"/>
              <w:left w:val="nil"/>
              <w:bottom w:val="single" w:sz="4" w:space="0" w:color="auto"/>
              <w:right w:val="nil"/>
            </w:tcBorders>
            <w:shd w:val="clear" w:color="auto" w:fill="auto"/>
            <w:noWrap/>
            <w:vAlign w:val="center"/>
            <w:hideMark/>
          </w:tcPr>
          <w:p w14:paraId="6568F2FB"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452" w:type="dxa"/>
            <w:gridSpan w:val="2"/>
            <w:tcBorders>
              <w:top w:val="nil"/>
              <w:left w:val="nil"/>
              <w:bottom w:val="single" w:sz="4" w:space="0" w:color="auto"/>
              <w:right w:val="nil"/>
            </w:tcBorders>
            <w:shd w:val="clear" w:color="auto" w:fill="auto"/>
            <w:noWrap/>
            <w:vAlign w:val="center"/>
            <w:hideMark/>
          </w:tcPr>
          <w:p w14:paraId="063E6107"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451" w:type="dxa"/>
            <w:gridSpan w:val="2"/>
            <w:tcBorders>
              <w:top w:val="nil"/>
              <w:left w:val="nil"/>
              <w:bottom w:val="single" w:sz="4" w:space="0" w:color="auto"/>
              <w:right w:val="nil"/>
            </w:tcBorders>
            <w:shd w:val="clear" w:color="auto" w:fill="auto"/>
            <w:noWrap/>
            <w:vAlign w:val="center"/>
            <w:hideMark/>
          </w:tcPr>
          <w:p w14:paraId="221CF4DB"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452" w:type="dxa"/>
            <w:gridSpan w:val="2"/>
            <w:tcBorders>
              <w:top w:val="nil"/>
              <w:left w:val="nil"/>
              <w:bottom w:val="single" w:sz="4" w:space="0" w:color="auto"/>
              <w:right w:val="nil"/>
            </w:tcBorders>
            <w:shd w:val="clear" w:color="auto" w:fill="auto"/>
            <w:noWrap/>
            <w:vAlign w:val="center"/>
            <w:hideMark/>
          </w:tcPr>
          <w:p w14:paraId="4BEA2896"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451" w:type="dxa"/>
            <w:gridSpan w:val="2"/>
            <w:tcBorders>
              <w:top w:val="nil"/>
              <w:left w:val="nil"/>
              <w:bottom w:val="single" w:sz="4" w:space="0" w:color="auto"/>
              <w:right w:val="nil"/>
            </w:tcBorders>
            <w:shd w:val="clear" w:color="auto" w:fill="auto"/>
            <w:noWrap/>
            <w:vAlign w:val="center"/>
            <w:hideMark/>
          </w:tcPr>
          <w:p w14:paraId="7123D0B7"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452" w:type="dxa"/>
            <w:gridSpan w:val="2"/>
            <w:tcBorders>
              <w:top w:val="nil"/>
              <w:left w:val="nil"/>
              <w:bottom w:val="single" w:sz="4" w:space="0" w:color="auto"/>
              <w:right w:val="nil"/>
            </w:tcBorders>
            <w:shd w:val="clear" w:color="auto" w:fill="auto"/>
            <w:noWrap/>
            <w:vAlign w:val="center"/>
            <w:hideMark/>
          </w:tcPr>
          <w:p w14:paraId="060AEE9A"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268" w:type="dxa"/>
            <w:tcBorders>
              <w:top w:val="nil"/>
              <w:left w:val="nil"/>
              <w:bottom w:val="single" w:sz="4" w:space="0" w:color="auto"/>
              <w:right w:val="nil"/>
            </w:tcBorders>
            <w:shd w:val="clear" w:color="auto" w:fill="auto"/>
            <w:noWrap/>
            <w:vAlign w:val="center"/>
            <w:hideMark/>
          </w:tcPr>
          <w:p w14:paraId="6C702FA2" w14:textId="77777777" w:rsidR="00196277" w:rsidRPr="006F3FE2" w:rsidRDefault="00196277" w:rsidP="00313EEB">
            <w:pPr>
              <w:tabs>
                <w:tab w:val="clear" w:pos="794"/>
              </w:tabs>
              <w:spacing w:before="0" w:line="100" w:lineRule="exact"/>
              <w:jc w:val="center"/>
              <w:rPr>
                <w:rFonts w:eastAsia="Times New Roman"/>
                <w:b/>
                <w:bCs/>
                <w:color w:val="002060"/>
                <w:sz w:val="20"/>
                <w:szCs w:val="20"/>
              </w:rPr>
            </w:pPr>
            <w:r w:rsidRPr="006F3FE2">
              <w:rPr>
                <w:rFonts w:eastAsia="Times New Roman"/>
                <w:b/>
                <w:bCs/>
                <w:color w:val="002060"/>
                <w:sz w:val="20"/>
                <w:szCs w:val="20"/>
              </w:rPr>
              <w:t> </w:t>
            </w:r>
          </w:p>
        </w:tc>
      </w:tr>
      <w:tr w:rsidR="00196277" w:rsidRPr="00420C6E" w14:paraId="233FF48E" w14:textId="77777777" w:rsidTr="00313EEB">
        <w:trPr>
          <w:jc w:val="center"/>
        </w:trPr>
        <w:tc>
          <w:tcPr>
            <w:tcW w:w="2826" w:type="dxa"/>
            <w:tcBorders>
              <w:top w:val="nil"/>
              <w:left w:val="nil"/>
              <w:bottom w:val="nil"/>
              <w:right w:val="nil"/>
            </w:tcBorders>
            <w:shd w:val="clear" w:color="auto" w:fill="auto"/>
            <w:noWrap/>
            <w:vAlign w:val="center"/>
            <w:hideMark/>
          </w:tcPr>
          <w:p w14:paraId="044566F1" w14:textId="77777777" w:rsidR="00196277" w:rsidRPr="006F3FE2" w:rsidRDefault="00196277" w:rsidP="00313EEB">
            <w:pPr>
              <w:tabs>
                <w:tab w:val="clear" w:pos="794"/>
              </w:tabs>
              <w:spacing w:before="0" w:line="100" w:lineRule="exact"/>
              <w:jc w:val="center"/>
              <w:rPr>
                <w:rFonts w:eastAsia="Times New Roman"/>
                <w:b/>
                <w:bCs/>
                <w:color w:val="002060"/>
                <w:sz w:val="20"/>
                <w:szCs w:val="20"/>
              </w:rPr>
            </w:pPr>
          </w:p>
        </w:tc>
        <w:tc>
          <w:tcPr>
            <w:tcW w:w="1451" w:type="dxa"/>
            <w:tcBorders>
              <w:top w:val="nil"/>
              <w:left w:val="single" w:sz="4" w:space="0" w:color="0070C0"/>
              <w:bottom w:val="nil"/>
              <w:right w:val="nil"/>
            </w:tcBorders>
            <w:shd w:val="clear" w:color="auto" w:fill="auto"/>
            <w:noWrap/>
            <w:vAlign w:val="center"/>
            <w:hideMark/>
          </w:tcPr>
          <w:p w14:paraId="758AE924" w14:textId="77777777" w:rsidR="00196277" w:rsidRPr="006F3FE2" w:rsidRDefault="00196277" w:rsidP="00313EEB">
            <w:pPr>
              <w:tabs>
                <w:tab w:val="clear" w:pos="794"/>
              </w:tabs>
              <w:spacing w:before="0" w:line="100" w:lineRule="exact"/>
              <w:jc w:val="left"/>
              <w:rPr>
                <w:rFonts w:eastAsia="Times New Roman"/>
                <w:sz w:val="20"/>
                <w:szCs w:val="20"/>
              </w:rPr>
            </w:pPr>
            <w:r w:rsidRPr="006F3FE2">
              <w:rPr>
                <w:rFonts w:eastAsia="Times New Roman"/>
                <w:sz w:val="20"/>
                <w:szCs w:val="20"/>
              </w:rPr>
              <w:t> </w:t>
            </w:r>
          </w:p>
        </w:tc>
        <w:tc>
          <w:tcPr>
            <w:tcW w:w="1452" w:type="dxa"/>
            <w:gridSpan w:val="3"/>
            <w:tcBorders>
              <w:top w:val="nil"/>
              <w:left w:val="nil"/>
              <w:bottom w:val="nil"/>
              <w:right w:val="nil"/>
            </w:tcBorders>
            <w:shd w:val="clear" w:color="auto" w:fill="auto"/>
            <w:noWrap/>
            <w:vAlign w:val="center"/>
            <w:hideMark/>
          </w:tcPr>
          <w:p w14:paraId="6D1EEFC1"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center"/>
            <w:hideMark/>
          </w:tcPr>
          <w:p w14:paraId="56E0ABAF"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center"/>
            <w:hideMark/>
          </w:tcPr>
          <w:p w14:paraId="04273A0F"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center"/>
            <w:hideMark/>
          </w:tcPr>
          <w:p w14:paraId="6FEB10FC"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center"/>
            <w:hideMark/>
          </w:tcPr>
          <w:p w14:paraId="27F794F3"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center"/>
            <w:hideMark/>
          </w:tcPr>
          <w:p w14:paraId="6019FC6D"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center"/>
            <w:hideMark/>
          </w:tcPr>
          <w:p w14:paraId="5FF5CCBE"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center"/>
            <w:hideMark/>
          </w:tcPr>
          <w:p w14:paraId="73BC8B7B"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4C0FE7B0" w14:textId="77777777" w:rsidTr="00313EEB">
        <w:trPr>
          <w:jc w:val="center"/>
        </w:trPr>
        <w:tc>
          <w:tcPr>
            <w:tcW w:w="2826" w:type="dxa"/>
            <w:tcBorders>
              <w:top w:val="nil"/>
              <w:left w:val="nil"/>
              <w:bottom w:val="nil"/>
              <w:right w:val="nil"/>
            </w:tcBorders>
            <w:shd w:val="clear" w:color="auto" w:fill="auto"/>
            <w:noWrap/>
            <w:vAlign w:val="bottom"/>
            <w:hideMark/>
          </w:tcPr>
          <w:p w14:paraId="6795C3A0"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rFonts w:eastAsia="Times New Roman"/>
                <w:sz w:val="20"/>
                <w:szCs w:val="20"/>
              </w:rPr>
              <w:t>1</w:t>
            </w:r>
            <w:r w:rsidRPr="006F3FE2">
              <w:rPr>
                <w:rFonts w:eastAsia="Times New Roman" w:hint="cs"/>
                <w:sz w:val="20"/>
                <w:szCs w:val="20"/>
                <w:rtl/>
                <w:lang w:bidi="ar-EG"/>
              </w:rPr>
              <w:t xml:space="preserve"> - </w:t>
            </w:r>
            <w:r w:rsidRPr="006F3FE2">
              <w:rPr>
                <w:rFonts w:eastAsia="Times New Roman"/>
                <w:sz w:val="20"/>
                <w:szCs w:val="20"/>
                <w:rtl/>
              </w:rPr>
              <w:t>التكاليف الخاصة</w:t>
            </w:r>
            <w:r w:rsidRPr="006F3FE2">
              <w:rPr>
                <w:rFonts w:eastAsia="Times New Roman" w:hint="cs"/>
                <w:sz w:val="20"/>
                <w:szCs w:val="20"/>
                <w:rtl/>
              </w:rPr>
              <w:t xml:space="preserve"> </w:t>
            </w:r>
            <w:r w:rsidRPr="006F3FE2">
              <w:rPr>
                <w:rFonts w:eastAsia="Times New Roman"/>
                <w:sz w:val="20"/>
                <w:szCs w:val="20"/>
                <w:rtl/>
              </w:rPr>
              <w:t>بالموظفين</w:t>
            </w:r>
          </w:p>
        </w:tc>
        <w:tc>
          <w:tcPr>
            <w:tcW w:w="1451" w:type="dxa"/>
            <w:tcBorders>
              <w:top w:val="nil"/>
              <w:left w:val="single" w:sz="4" w:space="0" w:color="0070C0"/>
              <w:bottom w:val="nil"/>
              <w:right w:val="nil"/>
            </w:tcBorders>
            <w:shd w:val="clear" w:color="auto" w:fill="auto"/>
            <w:noWrap/>
            <w:vAlign w:val="bottom"/>
            <w:hideMark/>
          </w:tcPr>
          <w:p w14:paraId="777EBB5F"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53E71B14"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63</w:t>
            </w:r>
          </w:p>
        </w:tc>
        <w:tc>
          <w:tcPr>
            <w:tcW w:w="1451" w:type="dxa"/>
            <w:gridSpan w:val="2"/>
            <w:tcBorders>
              <w:top w:val="nil"/>
              <w:left w:val="nil"/>
              <w:bottom w:val="nil"/>
              <w:right w:val="nil"/>
            </w:tcBorders>
            <w:shd w:val="clear" w:color="auto" w:fill="auto"/>
            <w:noWrap/>
            <w:vAlign w:val="bottom"/>
            <w:hideMark/>
          </w:tcPr>
          <w:p w14:paraId="6406B9F0"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597</w:t>
            </w:r>
          </w:p>
        </w:tc>
        <w:tc>
          <w:tcPr>
            <w:tcW w:w="1452" w:type="dxa"/>
            <w:gridSpan w:val="2"/>
            <w:tcBorders>
              <w:top w:val="nil"/>
              <w:left w:val="nil"/>
              <w:bottom w:val="nil"/>
              <w:right w:val="nil"/>
            </w:tcBorders>
            <w:shd w:val="clear" w:color="auto" w:fill="auto"/>
            <w:noWrap/>
            <w:vAlign w:val="bottom"/>
            <w:hideMark/>
          </w:tcPr>
          <w:p w14:paraId="711806B3"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41C5EB0D"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20</w:t>
            </w:r>
          </w:p>
        </w:tc>
        <w:tc>
          <w:tcPr>
            <w:tcW w:w="1452" w:type="dxa"/>
            <w:gridSpan w:val="2"/>
            <w:tcBorders>
              <w:top w:val="nil"/>
              <w:left w:val="nil"/>
              <w:bottom w:val="nil"/>
              <w:right w:val="nil"/>
            </w:tcBorders>
            <w:shd w:val="clear" w:color="auto" w:fill="auto"/>
            <w:noWrap/>
            <w:vAlign w:val="bottom"/>
            <w:hideMark/>
          </w:tcPr>
          <w:p w14:paraId="60D72C76"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39D1836F"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824</w:t>
            </w:r>
          </w:p>
        </w:tc>
        <w:tc>
          <w:tcPr>
            <w:tcW w:w="1452" w:type="dxa"/>
            <w:gridSpan w:val="2"/>
            <w:tcBorders>
              <w:top w:val="nil"/>
              <w:left w:val="nil"/>
              <w:bottom w:val="nil"/>
              <w:right w:val="nil"/>
            </w:tcBorders>
            <w:shd w:val="clear" w:color="auto" w:fill="auto"/>
            <w:noWrap/>
            <w:vAlign w:val="bottom"/>
            <w:hideMark/>
          </w:tcPr>
          <w:p w14:paraId="35AC07A0"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7 742</w:t>
            </w:r>
          </w:p>
        </w:tc>
        <w:tc>
          <w:tcPr>
            <w:tcW w:w="1268" w:type="dxa"/>
            <w:tcBorders>
              <w:top w:val="nil"/>
              <w:left w:val="nil"/>
              <w:bottom w:val="nil"/>
              <w:right w:val="nil"/>
            </w:tcBorders>
            <w:shd w:val="clear" w:color="auto" w:fill="auto"/>
            <w:noWrap/>
            <w:vAlign w:val="bottom"/>
            <w:hideMark/>
          </w:tcPr>
          <w:p w14:paraId="23AD57D9"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9 246</w:t>
            </w:r>
          </w:p>
        </w:tc>
      </w:tr>
      <w:tr w:rsidR="00196277" w:rsidRPr="00420C6E" w14:paraId="37672F98" w14:textId="77777777" w:rsidTr="00313EEB">
        <w:trPr>
          <w:jc w:val="center"/>
        </w:trPr>
        <w:tc>
          <w:tcPr>
            <w:tcW w:w="2826" w:type="dxa"/>
            <w:tcBorders>
              <w:top w:val="nil"/>
              <w:left w:val="nil"/>
              <w:bottom w:val="nil"/>
              <w:right w:val="nil"/>
            </w:tcBorders>
            <w:shd w:val="clear" w:color="auto" w:fill="auto"/>
            <w:noWrap/>
            <w:vAlign w:val="bottom"/>
            <w:hideMark/>
          </w:tcPr>
          <w:p w14:paraId="19382C32" w14:textId="77777777" w:rsidR="00196277" w:rsidRPr="006F3FE2" w:rsidRDefault="00196277" w:rsidP="00313EEB">
            <w:pPr>
              <w:tabs>
                <w:tab w:val="clear" w:pos="794"/>
              </w:tabs>
              <w:spacing w:before="0" w:line="100" w:lineRule="exact"/>
              <w:jc w:val="right"/>
              <w:rPr>
                <w:rFonts w:eastAsia="Times New Roman"/>
                <w:color w:val="002060"/>
                <w:sz w:val="20"/>
                <w:szCs w:val="20"/>
              </w:rPr>
            </w:pPr>
          </w:p>
        </w:tc>
        <w:tc>
          <w:tcPr>
            <w:tcW w:w="1451" w:type="dxa"/>
            <w:tcBorders>
              <w:top w:val="nil"/>
              <w:left w:val="single" w:sz="4" w:space="0" w:color="0070C0"/>
              <w:bottom w:val="nil"/>
              <w:right w:val="nil"/>
            </w:tcBorders>
            <w:shd w:val="clear" w:color="auto" w:fill="auto"/>
            <w:noWrap/>
            <w:vAlign w:val="bottom"/>
            <w:hideMark/>
          </w:tcPr>
          <w:p w14:paraId="1B044B2A" w14:textId="77777777" w:rsidR="00196277" w:rsidRPr="006F3FE2" w:rsidRDefault="00196277" w:rsidP="00313EEB">
            <w:pPr>
              <w:tabs>
                <w:tab w:val="clear" w:pos="794"/>
              </w:tabs>
              <w:spacing w:before="0" w:line="10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0EC44B4D"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1B896F90"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0289AFB3"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772604F8"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08999EF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08749133"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7AF303B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57E2EB3C"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23239FEF" w14:textId="77777777" w:rsidTr="00313EEB">
        <w:trPr>
          <w:jc w:val="center"/>
        </w:trPr>
        <w:tc>
          <w:tcPr>
            <w:tcW w:w="2826" w:type="dxa"/>
            <w:tcBorders>
              <w:top w:val="nil"/>
              <w:left w:val="nil"/>
              <w:bottom w:val="nil"/>
              <w:right w:val="nil"/>
            </w:tcBorders>
            <w:shd w:val="clear" w:color="auto" w:fill="auto"/>
            <w:noWrap/>
            <w:vAlign w:val="bottom"/>
            <w:hideMark/>
          </w:tcPr>
          <w:p w14:paraId="0C99A90C" w14:textId="77777777" w:rsidR="00196277" w:rsidRPr="006F3FE2" w:rsidRDefault="00196277" w:rsidP="00313EEB">
            <w:pPr>
              <w:tabs>
                <w:tab w:val="clear" w:pos="794"/>
              </w:tabs>
              <w:spacing w:before="0" w:line="240" w:lineRule="auto"/>
              <w:jc w:val="left"/>
              <w:rPr>
                <w:rFonts w:eastAsia="Times New Roman"/>
                <w:sz w:val="20"/>
                <w:szCs w:val="20"/>
                <w:rtl/>
                <w:lang w:bidi="ar-EG"/>
              </w:rPr>
            </w:pPr>
            <w:r w:rsidRPr="006F3FE2">
              <w:rPr>
                <w:rFonts w:eastAsia="Times New Roman"/>
                <w:sz w:val="20"/>
                <w:szCs w:val="20"/>
              </w:rPr>
              <w:t>2</w:t>
            </w:r>
            <w:r w:rsidRPr="006F3FE2">
              <w:rPr>
                <w:rFonts w:eastAsia="Times New Roman" w:hint="cs"/>
                <w:sz w:val="20"/>
                <w:szCs w:val="20"/>
                <w:rtl/>
                <w:lang w:bidi="ar-EG"/>
              </w:rPr>
              <w:t xml:space="preserve"> - </w:t>
            </w:r>
            <w:r w:rsidRPr="006F3FE2">
              <w:rPr>
                <w:rFonts w:eastAsia="Times New Roman"/>
                <w:spacing w:val="-10"/>
                <w:sz w:val="20"/>
                <w:szCs w:val="20"/>
                <w:rtl/>
              </w:rPr>
              <w:t>التكاليف الأخرى</w:t>
            </w:r>
            <w:r w:rsidRPr="006F3FE2">
              <w:rPr>
                <w:rFonts w:eastAsia="Times New Roman" w:hint="cs"/>
                <w:spacing w:val="-10"/>
                <w:sz w:val="20"/>
                <w:szCs w:val="20"/>
                <w:rtl/>
              </w:rPr>
              <w:t xml:space="preserve"> </w:t>
            </w:r>
            <w:r w:rsidRPr="006F3FE2">
              <w:rPr>
                <w:rFonts w:eastAsia="Times New Roman"/>
                <w:spacing w:val="-10"/>
                <w:sz w:val="20"/>
                <w:szCs w:val="20"/>
                <w:rtl/>
              </w:rPr>
              <w:t>الخاصة</w:t>
            </w:r>
            <w:r w:rsidRPr="006F3FE2">
              <w:rPr>
                <w:rFonts w:eastAsia="Times New Roman" w:hint="cs"/>
                <w:spacing w:val="-10"/>
                <w:sz w:val="20"/>
                <w:szCs w:val="20"/>
                <w:rtl/>
              </w:rPr>
              <w:t xml:space="preserve"> </w:t>
            </w:r>
            <w:r w:rsidRPr="006F3FE2">
              <w:rPr>
                <w:rFonts w:eastAsia="Times New Roman"/>
                <w:spacing w:val="-10"/>
                <w:sz w:val="20"/>
                <w:szCs w:val="20"/>
                <w:rtl/>
              </w:rPr>
              <w:t>بالموظفين</w:t>
            </w:r>
          </w:p>
        </w:tc>
        <w:tc>
          <w:tcPr>
            <w:tcW w:w="1451" w:type="dxa"/>
            <w:tcBorders>
              <w:top w:val="nil"/>
              <w:left w:val="single" w:sz="4" w:space="0" w:color="0070C0"/>
              <w:bottom w:val="nil"/>
              <w:right w:val="nil"/>
            </w:tcBorders>
            <w:shd w:val="clear" w:color="auto" w:fill="auto"/>
            <w:noWrap/>
            <w:vAlign w:val="bottom"/>
            <w:hideMark/>
          </w:tcPr>
          <w:p w14:paraId="7DF6E821"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043431BA"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w:t>
            </w:r>
          </w:p>
        </w:tc>
        <w:tc>
          <w:tcPr>
            <w:tcW w:w="1451" w:type="dxa"/>
            <w:gridSpan w:val="2"/>
            <w:tcBorders>
              <w:top w:val="nil"/>
              <w:left w:val="nil"/>
              <w:bottom w:val="nil"/>
              <w:right w:val="nil"/>
            </w:tcBorders>
            <w:shd w:val="clear" w:color="auto" w:fill="auto"/>
            <w:noWrap/>
            <w:vAlign w:val="bottom"/>
            <w:hideMark/>
          </w:tcPr>
          <w:p w14:paraId="61646A3C"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13</w:t>
            </w:r>
          </w:p>
        </w:tc>
        <w:tc>
          <w:tcPr>
            <w:tcW w:w="1452" w:type="dxa"/>
            <w:gridSpan w:val="2"/>
            <w:tcBorders>
              <w:top w:val="nil"/>
              <w:left w:val="nil"/>
              <w:bottom w:val="nil"/>
              <w:right w:val="nil"/>
            </w:tcBorders>
            <w:shd w:val="clear" w:color="auto" w:fill="auto"/>
            <w:noWrap/>
            <w:vAlign w:val="bottom"/>
            <w:hideMark/>
          </w:tcPr>
          <w:p w14:paraId="644C6C71"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62E9136D"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229B176A"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32DDF6AE"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248</w:t>
            </w:r>
          </w:p>
        </w:tc>
        <w:tc>
          <w:tcPr>
            <w:tcW w:w="1452" w:type="dxa"/>
            <w:gridSpan w:val="2"/>
            <w:tcBorders>
              <w:top w:val="nil"/>
              <w:left w:val="nil"/>
              <w:bottom w:val="nil"/>
              <w:right w:val="nil"/>
            </w:tcBorders>
            <w:shd w:val="clear" w:color="auto" w:fill="auto"/>
            <w:noWrap/>
            <w:vAlign w:val="bottom"/>
            <w:hideMark/>
          </w:tcPr>
          <w:p w14:paraId="084D3B65"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2 270</w:t>
            </w:r>
          </w:p>
        </w:tc>
        <w:tc>
          <w:tcPr>
            <w:tcW w:w="1268" w:type="dxa"/>
            <w:tcBorders>
              <w:top w:val="nil"/>
              <w:left w:val="nil"/>
              <w:bottom w:val="nil"/>
              <w:right w:val="nil"/>
            </w:tcBorders>
            <w:shd w:val="clear" w:color="auto" w:fill="auto"/>
            <w:noWrap/>
            <w:vAlign w:val="bottom"/>
            <w:hideMark/>
          </w:tcPr>
          <w:p w14:paraId="15EC3E6D"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2 535</w:t>
            </w:r>
          </w:p>
        </w:tc>
      </w:tr>
      <w:tr w:rsidR="00196277" w:rsidRPr="00420C6E" w14:paraId="2A41525B" w14:textId="77777777" w:rsidTr="00313EEB">
        <w:trPr>
          <w:jc w:val="center"/>
        </w:trPr>
        <w:tc>
          <w:tcPr>
            <w:tcW w:w="2826" w:type="dxa"/>
            <w:tcBorders>
              <w:top w:val="nil"/>
              <w:left w:val="nil"/>
              <w:bottom w:val="nil"/>
              <w:right w:val="nil"/>
            </w:tcBorders>
            <w:shd w:val="clear" w:color="auto" w:fill="auto"/>
            <w:noWrap/>
            <w:vAlign w:val="bottom"/>
            <w:hideMark/>
          </w:tcPr>
          <w:p w14:paraId="28BB607A" w14:textId="77777777" w:rsidR="00196277" w:rsidRPr="006F3FE2" w:rsidRDefault="00196277" w:rsidP="00313EEB">
            <w:pPr>
              <w:tabs>
                <w:tab w:val="clear" w:pos="794"/>
              </w:tabs>
              <w:spacing w:before="0" w:line="100" w:lineRule="exact"/>
              <w:jc w:val="right"/>
              <w:rPr>
                <w:rFonts w:eastAsia="Times New Roman"/>
                <w:color w:val="002060"/>
                <w:sz w:val="20"/>
                <w:szCs w:val="20"/>
              </w:rPr>
            </w:pPr>
          </w:p>
        </w:tc>
        <w:tc>
          <w:tcPr>
            <w:tcW w:w="1451" w:type="dxa"/>
            <w:tcBorders>
              <w:top w:val="nil"/>
              <w:left w:val="single" w:sz="4" w:space="0" w:color="0070C0"/>
              <w:bottom w:val="nil"/>
              <w:right w:val="nil"/>
            </w:tcBorders>
            <w:shd w:val="clear" w:color="auto" w:fill="auto"/>
            <w:noWrap/>
            <w:vAlign w:val="bottom"/>
            <w:hideMark/>
          </w:tcPr>
          <w:p w14:paraId="3770FB31" w14:textId="77777777" w:rsidR="00196277" w:rsidRPr="006F3FE2" w:rsidRDefault="00196277" w:rsidP="00313EEB">
            <w:pPr>
              <w:tabs>
                <w:tab w:val="clear" w:pos="794"/>
              </w:tabs>
              <w:spacing w:before="0" w:line="10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04615C99"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262A0C3C"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36242B8B"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24A753DB"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4248C2A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7C60BFE2"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26AE2FEC"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03713D17"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64AF11F8" w14:textId="77777777" w:rsidTr="00313EEB">
        <w:trPr>
          <w:jc w:val="center"/>
        </w:trPr>
        <w:tc>
          <w:tcPr>
            <w:tcW w:w="2826" w:type="dxa"/>
            <w:tcBorders>
              <w:top w:val="nil"/>
              <w:left w:val="nil"/>
              <w:bottom w:val="nil"/>
              <w:right w:val="nil"/>
            </w:tcBorders>
            <w:shd w:val="clear" w:color="auto" w:fill="auto"/>
            <w:noWrap/>
            <w:vAlign w:val="bottom"/>
            <w:hideMark/>
          </w:tcPr>
          <w:p w14:paraId="27012CF9"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rFonts w:eastAsia="Times New Roman"/>
                <w:sz w:val="20"/>
                <w:szCs w:val="20"/>
              </w:rPr>
              <w:t>3</w:t>
            </w:r>
            <w:r w:rsidRPr="006F3FE2">
              <w:rPr>
                <w:rFonts w:eastAsia="Times New Roman" w:hint="cs"/>
                <w:sz w:val="20"/>
                <w:szCs w:val="20"/>
                <w:rtl/>
                <w:lang w:bidi="ar-EG"/>
              </w:rPr>
              <w:t xml:space="preserve"> - </w:t>
            </w:r>
            <w:r w:rsidRPr="006F3FE2">
              <w:rPr>
                <w:rFonts w:eastAsia="Times New Roman"/>
                <w:sz w:val="20"/>
                <w:szCs w:val="20"/>
                <w:rtl/>
              </w:rPr>
              <w:t>السفر في مهام</w:t>
            </w:r>
            <w:r w:rsidRPr="006F3FE2">
              <w:rPr>
                <w:rFonts w:eastAsia="Times New Roman" w:hint="cs"/>
                <w:sz w:val="20"/>
                <w:szCs w:val="20"/>
                <w:rtl/>
              </w:rPr>
              <w:t xml:space="preserve"> </w:t>
            </w:r>
            <w:r w:rsidRPr="006F3FE2">
              <w:rPr>
                <w:rFonts w:eastAsia="Times New Roman"/>
                <w:sz w:val="20"/>
                <w:szCs w:val="20"/>
                <w:rtl/>
              </w:rPr>
              <w:t>رسمية</w:t>
            </w:r>
          </w:p>
        </w:tc>
        <w:tc>
          <w:tcPr>
            <w:tcW w:w="1451" w:type="dxa"/>
            <w:tcBorders>
              <w:top w:val="nil"/>
              <w:left w:val="single" w:sz="4" w:space="0" w:color="0070C0"/>
              <w:bottom w:val="nil"/>
              <w:right w:val="nil"/>
            </w:tcBorders>
            <w:shd w:val="clear" w:color="auto" w:fill="auto"/>
            <w:noWrap/>
            <w:vAlign w:val="bottom"/>
            <w:hideMark/>
          </w:tcPr>
          <w:p w14:paraId="732723F8"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3F9BE74A"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20</w:t>
            </w:r>
          </w:p>
        </w:tc>
        <w:tc>
          <w:tcPr>
            <w:tcW w:w="1451" w:type="dxa"/>
            <w:gridSpan w:val="2"/>
            <w:tcBorders>
              <w:top w:val="nil"/>
              <w:left w:val="nil"/>
              <w:bottom w:val="nil"/>
              <w:right w:val="nil"/>
            </w:tcBorders>
            <w:shd w:val="clear" w:color="auto" w:fill="auto"/>
            <w:noWrap/>
            <w:vAlign w:val="bottom"/>
            <w:hideMark/>
          </w:tcPr>
          <w:p w14:paraId="5B04E802"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470</w:t>
            </w:r>
          </w:p>
        </w:tc>
        <w:tc>
          <w:tcPr>
            <w:tcW w:w="1452" w:type="dxa"/>
            <w:gridSpan w:val="2"/>
            <w:tcBorders>
              <w:top w:val="nil"/>
              <w:left w:val="nil"/>
              <w:bottom w:val="nil"/>
              <w:right w:val="nil"/>
            </w:tcBorders>
            <w:shd w:val="clear" w:color="auto" w:fill="auto"/>
            <w:noWrap/>
            <w:vAlign w:val="bottom"/>
            <w:hideMark/>
          </w:tcPr>
          <w:p w14:paraId="664584AB"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13FF7C33"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180</w:t>
            </w:r>
          </w:p>
        </w:tc>
        <w:tc>
          <w:tcPr>
            <w:tcW w:w="1452" w:type="dxa"/>
            <w:gridSpan w:val="2"/>
            <w:tcBorders>
              <w:top w:val="nil"/>
              <w:left w:val="nil"/>
              <w:bottom w:val="nil"/>
              <w:right w:val="nil"/>
            </w:tcBorders>
            <w:shd w:val="clear" w:color="auto" w:fill="auto"/>
            <w:noWrap/>
            <w:vAlign w:val="bottom"/>
            <w:hideMark/>
          </w:tcPr>
          <w:p w14:paraId="4B4C6F77"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4E5D183F"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50</w:t>
            </w:r>
          </w:p>
        </w:tc>
        <w:tc>
          <w:tcPr>
            <w:tcW w:w="1452" w:type="dxa"/>
            <w:gridSpan w:val="2"/>
            <w:tcBorders>
              <w:top w:val="nil"/>
              <w:left w:val="nil"/>
              <w:bottom w:val="nil"/>
              <w:right w:val="nil"/>
            </w:tcBorders>
            <w:shd w:val="clear" w:color="auto" w:fill="auto"/>
            <w:noWrap/>
            <w:vAlign w:val="bottom"/>
            <w:hideMark/>
          </w:tcPr>
          <w:p w14:paraId="647817EE"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60</w:t>
            </w:r>
          </w:p>
        </w:tc>
        <w:tc>
          <w:tcPr>
            <w:tcW w:w="1268" w:type="dxa"/>
            <w:tcBorders>
              <w:top w:val="nil"/>
              <w:left w:val="nil"/>
              <w:bottom w:val="nil"/>
              <w:right w:val="nil"/>
            </w:tcBorders>
            <w:shd w:val="clear" w:color="auto" w:fill="auto"/>
            <w:noWrap/>
            <w:vAlign w:val="bottom"/>
            <w:hideMark/>
          </w:tcPr>
          <w:p w14:paraId="6E3AE6A4"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780</w:t>
            </w:r>
          </w:p>
        </w:tc>
      </w:tr>
      <w:tr w:rsidR="00196277" w:rsidRPr="00420C6E" w14:paraId="3CA14750" w14:textId="77777777" w:rsidTr="00313EEB">
        <w:trPr>
          <w:jc w:val="center"/>
        </w:trPr>
        <w:tc>
          <w:tcPr>
            <w:tcW w:w="2826" w:type="dxa"/>
            <w:tcBorders>
              <w:top w:val="nil"/>
              <w:left w:val="nil"/>
              <w:bottom w:val="nil"/>
              <w:right w:val="nil"/>
            </w:tcBorders>
            <w:shd w:val="clear" w:color="auto" w:fill="auto"/>
            <w:noWrap/>
            <w:vAlign w:val="bottom"/>
            <w:hideMark/>
          </w:tcPr>
          <w:p w14:paraId="2B51429E" w14:textId="77777777" w:rsidR="00196277" w:rsidRPr="006F3FE2" w:rsidRDefault="00196277" w:rsidP="00313EEB">
            <w:pPr>
              <w:tabs>
                <w:tab w:val="clear" w:pos="794"/>
              </w:tabs>
              <w:spacing w:before="0" w:line="100" w:lineRule="exact"/>
              <w:jc w:val="right"/>
              <w:rPr>
                <w:rFonts w:eastAsia="Times New Roman"/>
                <w:color w:val="002060"/>
                <w:sz w:val="20"/>
                <w:szCs w:val="20"/>
              </w:rPr>
            </w:pPr>
          </w:p>
        </w:tc>
        <w:tc>
          <w:tcPr>
            <w:tcW w:w="1451" w:type="dxa"/>
            <w:tcBorders>
              <w:top w:val="nil"/>
              <w:left w:val="single" w:sz="4" w:space="0" w:color="0070C0"/>
              <w:bottom w:val="nil"/>
              <w:right w:val="nil"/>
            </w:tcBorders>
            <w:shd w:val="clear" w:color="auto" w:fill="auto"/>
            <w:noWrap/>
            <w:vAlign w:val="bottom"/>
            <w:hideMark/>
          </w:tcPr>
          <w:p w14:paraId="677573F9" w14:textId="77777777" w:rsidR="00196277" w:rsidRPr="006F3FE2" w:rsidRDefault="00196277" w:rsidP="00313EEB">
            <w:pPr>
              <w:tabs>
                <w:tab w:val="clear" w:pos="794"/>
              </w:tabs>
              <w:spacing w:before="0" w:line="10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1FEF09B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3054D81F"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41F3F5E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472D7430"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35CF240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66A65BDD"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171F0B06"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1CF6A193"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560B8386" w14:textId="77777777" w:rsidTr="00313EEB">
        <w:trPr>
          <w:jc w:val="center"/>
        </w:trPr>
        <w:tc>
          <w:tcPr>
            <w:tcW w:w="2826" w:type="dxa"/>
            <w:tcBorders>
              <w:top w:val="nil"/>
              <w:left w:val="nil"/>
              <w:bottom w:val="nil"/>
              <w:right w:val="nil"/>
            </w:tcBorders>
            <w:shd w:val="clear" w:color="auto" w:fill="auto"/>
            <w:noWrap/>
            <w:vAlign w:val="bottom"/>
            <w:hideMark/>
          </w:tcPr>
          <w:p w14:paraId="1239A9C6"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rFonts w:eastAsia="Times New Roman"/>
                <w:sz w:val="20"/>
                <w:szCs w:val="20"/>
              </w:rPr>
              <w:t>4</w:t>
            </w:r>
            <w:r w:rsidRPr="006F3FE2">
              <w:rPr>
                <w:rFonts w:eastAsia="Times New Roman" w:hint="cs"/>
                <w:sz w:val="20"/>
                <w:szCs w:val="20"/>
                <w:rtl/>
                <w:lang w:bidi="ar-EG"/>
              </w:rPr>
              <w:t xml:space="preserve"> - </w:t>
            </w:r>
            <w:r w:rsidRPr="006F3FE2">
              <w:rPr>
                <w:rFonts w:eastAsia="Times New Roman"/>
                <w:sz w:val="20"/>
                <w:szCs w:val="20"/>
                <w:rtl/>
              </w:rPr>
              <w:t>الخدمات التعاقدية</w:t>
            </w:r>
          </w:p>
        </w:tc>
        <w:tc>
          <w:tcPr>
            <w:tcW w:w="1451" w:type="dxa"/>
            <w:tcBorders>
              <w:top w:val="nil"/>
              <w:left w:val="single" w:sz="4" w:space="0" w:color="0070C0"/>
              <w:bottom w:val="nil"/>
              <w:right w:val="nil"/>
            </w:tcBorders>
            <w:shd w:val="clear" w:color="auto" w:fill="auto"/>
            <w:noWrap/>
            <w:vAlign w:val="bottom"/>
            <w:hideMark/>
          </w:tcPr>
          <w:p w14:paraId="4932BF03"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3AD6A4C4"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w:t>
            </w:r>
          </w:p>
        </w:tc>
        <w:tc>
          <w:tcPr>
            <w:tcW w:w="1451" w:type="dxa"/>
            <w:gridSpan w:val="2"/>
            <w:tcBorders>
              <w:top w:val="nil"/>
              <w:left w:val="nil"/>
              <w:bottom w:val="nil"/>
              <w:right w:val="nil"/>
            </w:tcBorders>
            <w:shd w:val="clear" w:color="auto" w:fill="auto"/>
            <w:noWrap/>
            <w:vAlign w:val="bottom"/>
            <w:hideMark/>
          </w:tcPr>
          <w:p w14:paraId="577BC267"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90</w:t>
            </w:r>
          </w:p>
        </w:tc>
        <w:tc>
          <w:tcPr>
            <w:tcW w:w="1452" w:type="dxa"/>
            <w:gridSpan w:val="2"/>
            <w:tcBorders>
              <w:top w:val="nil"/>
              <w:left w:val="nil"/>
              <w:bottom w:val="nil"/>
              <w:right w:val="nil"/>
            </w:tcBorders>
            <w:shd w:val="clear" w:color="auto" w:fill="auto"/>
            <w:noWrap/>
            <w:vAlign w:val="bottom"/>
            <w:hideMark/>
          </w:tcPr>
          <w:p w14:paraId="41DDC308"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200</w:t>
            </w:r>
          </w:p>
        </w:tc>
        <w:tc>
          <w:tcPr>
            <w:tcW w:w="1451" w:type="dxa"/>
            <w:gridSpan w:val="2"/>
            <w:tcBorders>
              <w:top w:val="nil"/>
              <w:left w:val="nil"/>
              <w:bottom w:val="nil"/>
              <w:right w:val="nil"/>
            </w:tcBorders>
            <w:shd w:val="clear" w:color="auto" w:fill="auto"/>
            <w:noWrap/>
            <w:vAlign w:val="bottom"/>
            <w:hideMark/>
          </w:tcPr>
          <w:p w14:paraId="738FED09"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40</w:t>
            </w:r>
          </w:p>
        </w:tc>
        <w:tc>
          <w:tcPr>
            <w:tcW w:w="1452" w:type="dxa"/>
            <w:gridSpan w:val="2"/>
            <w:tcBorders>
              <w:top w:val="nil"/>
              <w:left w:val="nil"/>
              <w:bottom w:val="nil"/>
              <w:right w:val="nil"/>
            </w:tcBorders>
            <w:shd w:val="clear" w:color="auto" w:fill="auto"/>
            <w:noWrap/>
            <w:vAlign w:val="bottom"/>
            <w:hideMark/>
          </w:tcPr>
          <w:p w14:paraId="73855805"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140</w:t>
            </w:r>
          </w:p>
        </w:tc>
        <w:tc>
          <w:tcPr>
            <w:tcW w:w="1451" w:type="dxa"/>
            <w:gridSpan w:val="2"/>
            <w:tcBorders>
              <w:top w:val="nil"/>
              <w:left w:val="nil"/>
              <w:bottom w:val="nil"/>
              <w:right w:val="nil"/>
            </w:tcBorders>
            <w:shd w:val="clear" w:color="auto" w:fill="auto"/>
            <w:noWrap/>
            <w:vAlign w:val="bottom"/>
            <w:hideMark/>
          </w:tcPr>
          <w:p w14:paraId="5D8EAB6E"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10</w:t>
            </w:r>
          </w:p>
        </w:tc>
        <w:tc>
          <w:tcPr>
            <w:tcW w:w="1452" w:type="dxa"/>
            <w:gridSpan w:val="2"/>
            <w:tcBorders>
              <w:top w:val="nil"/>
              <w:left w:val="nil"/>
              <w:bottom w:val="nil"/>
              <w:right w:val="nil"/>
            </w:tcBorders>
            <w:shd w:val="clear" w:color="auto" w:fill="auto"/>
            <w:noWrap/>
            <w:vAlign w:val="bottom"/>
            <w:hideMark/>
          </w:tcPr>
          <w:p w14:paraId="45537F4A"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30</w:t>
            </w:r>
          </w:p>
        </w:tc>
        <w:tc>
          <w:tcPr>
            <w:tcW w:w="1268" w:type="dxa"/>
            <w:tcBorders>
              <w:top w:val="nil"/>
              <w:left w:val="nil"/>
              <w:bottom w:val="nil"/>
              <w:right w:val="nil"/>
            </w:tcBorders>
            <w:shd w:val="clear" w:color="auto" w:fill="auto"/>
            <w:noWrap/>
            <w:vAlign w:val="bottom"/>
            <w:hideMark/>
          </w:tcPr>
          <w:p w14:paraId="2F471C0A"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514</w:t>
            </w:r>
          </w:p>
        </w:tc>
      </w:tr>
      <w:tr w:rsidR="00196277" w:rsidRPr="00420C6E" w14:paraId="159D307C" w14:textId="77777777" w:rsidTr="00313EEB">
        <w:trPr>
          <w:jc w:val="center"/>
        </w:trPr>
        <w:tc>
          <w:tcPr>
            <w:tcW w:w="2826" w:type="dxa"/>
            <w:tcBorders>
              <w:top w:val="nil"/>
              <w:left w:val="nil"/>
              <w:bottom w:val="nil"/>
              <w:right w:val="nil"/>
            </w:tcBorders>
            <w:shd w:val="clear" w:color="auto" w:fill="auto"/>
            <w:noWrap/>
            <w:vAlign w:val="bottom"/>
            <w:hideMark/>
          </w:tcPr>
          <w:p w14:paraId="12C187FF" w14:textId="77777777" w:rsidR="00196277" w:rsidRPr="006F3FE2" w:rsidRDefault="00196277" w:rsidP="00313EEB">
            <w:pPr>
              <w:tabs>
                <w:tab w:val="clear" w:pos="794"/>
              </w:tabs>
              <w:spacing w:before="0" w:line="100" w:lineRule="exact"/>
              <w:jc w:val="right"/>
              <w:rPr>
                <w:rFonts w:eastAsia="Times New Roman"/>
                <w:color w:val="002060"/>
                <w:sz w:val="20"/>
                <w:szCs w:val="20"/>
              </w:rPr>
            </w:pPr>
          </w:p>
        </w:tc>
        <w:tc>
          <w:tcPr>
            <w:tcW w:w="1451" w:type="dxa"/>
            <w:tcBorders>
              <w:top w:val="nil"/>
              <w:left w:val="single" w:sz="4" w:space="0" w:color="0070C0"/>
              <w:bottom w:val="nil"/>
              <w:right w:val="nil"/>
            </w:tcBorders>
            <w:shd w:val="clear" w:color="auto" w:fill="auto"/>
            <w:noWrap/>
            <w:vAlign w:val="bottom"/>
            <w:hideMark/>
          </w:tcPr>
          <w:p w14:paraId="258AECB9" w14:textId="77777777" w:rsidR="00196277" w:rsidRPr="006F3FE2" w:rsidRDefault="00196277" w:rsidP="00313EEB">
            <w:pPr>
              <w:tabs>
                <w:tab w:val="clear" w:pos="794"/>
              </w:tabs>
              <w:spacing w:before="0" w:line="10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5DA839B1"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19BA15E4"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12E69676"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3326DD0C"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74FAE754"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588976C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2C9E9479"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5AB2BA2D"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64C42B03" w14:textId="77777777" w:rsidTr="00313EEB">
        <w:trPr>
          <w:jc w:val="center"/>
        </w:trPr>
        <w:tc>
          <w:tcPr>
            <w:tcW w:w="2826" w:type="dxa"/>
            <w:tcBorders>
              <w:top w:val="nil"/>
              <w:left w:val="nil"/>
              <w:bottom w:val="nil"/>
              <w:right w:val="nil"/>
            </w:tcBorders>
            <w:shd w:val="clear" w:color="auto" w:fill="auto"/>
            <w:vAlign w:val="bottom"/>
            <w:hideMark/>
          </w:tcPr>
          <w:p w14:paraId="4A59BA3F"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rFonts w:eastAsia="Times New Roman"/>
                <w:sz w:val="20"/>
                <w:szCs w:val="20"/>
              </w:rPr>
              <w:t>5</w:t>
            </w:r>
            <w:r w:rsidRPr="006F3FE2">
              <w:rPr>
                <w:rFonts w:eastAsia="Times New Roman" w:hint="cs"/>
                <w:sz w:val="20"/>
                <w:szCs w:val="20"/>
                <w:rtl/>
                <w:lang w:bidi="ar-EG"/>
              </w:rPr>
              <w:t xml:space="preserve"> - </w:t>
            </w:r>
            <w:r w:rsidRPr="006F3FE2">
              <w:rPr>
                <w:rFonts w:eastAsia="Times New Roman"/>
                <w:spacing w:val="-10"/>
                <w:sz w:val="20"/>
                <w:szCs w:val="20"/>
                <w:rtl/>
              </w:rPr>
              <w:t>استئجار الأماكن والمعدات وصيانتها</w:t>
            </w:r>
          </w:p>
        </w:tc>
        <w:tc>
          <w:tcPr>
            <w:tcW w:w="1451" w:type="dxa"/>
            <w:tcBorders>
              <w:top w:val="nil"/>
              <w:left w:val="single" w:sz="4" w:space="0" w:color="0070C0"/>
              <w:bottom w:val="nil"/>
              <w:right w:val="nil"/>
            </w:tcBorders>
            <w:shd w:val="clear" w:color="auto" w:fill="auto"/>
            <w:noWrap/>
            <w:vAlign w:val="bottom"/>
            <w:hideMark/>
          </w:tcPr>
          <w:p w14:paraId="6F4ADB60"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25CEDF92"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0C63BAE2"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10</w:t>
            </w:r>
          </w:p>
        </w:tc>
        <w:tc>
          <w:tcPr>
            <w:tcW w:w="1452" w:type="dxa"/>
            <w:gridSpan w:val="2"/>
            <w:tcBorders>
              <w:top w:val="nil"/>
              <w:left w:val="nil"/>
              <w:bottom w:val="nil"/>
              <w:right w:val="nil"/>
            </w:tcBorders>
            <w:shd w:val="clear" w:color="auto" w:fill="auto"/>
            <w:noWrap/>
            <w:vAlign w:val="bottom"/>
            <w:hideMark/>
          </w:tcPr>
          <w:p w14:paraId="69053795"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083233E9"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10</w:t>
            </w:r>
          </w:p>
        </w:tc>
        <w:tc>
          <w:tcPr>
            <w:tcW w:w="1452" w:type="dxa"/>
            <w:gridSpan w:val="2"/>
            <w:tcBorders>
              <w:top w:val="nil"/>
              <w:left w:val="nil"/>
              <w:bottom w:val="nil"/>
              <w:right w:val="nil"/>
            </w:tcBorders>
            <w:shd w:val="clear" w:color="auto" w:fill="auto"/>
            <w:noWrap/>
            <w:vAlign w:val="bottom"/>
            <w:hideMark/>
          </w:tcPr>
          <w:p w14:paraId="08FE30E3"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1AA633A2"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7517860B"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227E5D0B"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20</w:t>
            </w:r>
          </w:p>
        </w:tc>
      </w:tr>
      <w:tr w:rsidR="00196277" w:rsidRPr="00420C6E" w14:paraId="7B2749DA" w14:textId="77777777" w:rsidTr="00313EEB">
        <w:trPr>
          <w:jc w:val="center"/>
        </w:trPr>
        <w:tc>
          <w:tcPr>
            <w:tcW w:w="2826" w:type="dxa"/>
            <w:tcBorders>
              <w:top w:val="nil"/>
              <w:left w:val="nil"/>
              <w:bottom w:val="nil"/>
              <w:right w:val="nil"/>
            </w:tcBorders>
            <w:shd w:val="clear" w:color="auto" w:fill="auto"/>
            <w:noWrap/>
            <w:vAlign w:val="bottom"/>
            <w:hideMark/>
          </w:tcPr>
          <w:p w14:paraId="54B2FEE3" w14:textId="77777777" w:rsidR="00196277" w:rsidRPr="006F3FE2" w:rsidRDefault="00196277" w:rsidP="00313EEB">
            <w:pPr>
              <w:tabs>
                <w:tab w:val="clear" w:pos="794"/>
              </w:tabs>
              <w:spacing w:before="0" w:line="100" w:lineRule="exact"/>
              <w:jc w:val="right"/>
              <w:rPr>
                <w:rFonts w:eastAsia="Times New Roman"/>
                <w:color w:val="002060"/>
                <w:sz w:val="20"/>
                <w:szCs w:val="20"/>
              </w:rPr>
            </w:pPr>
          </w:p>
        </w:tc>
        <w:tc>
          <w:tcPr>
            <w:tcW w:w="1451" w:type="dxa"/>
            <w:tcBorders>
              <w:top w:val="nil"/>
              <w:left w:val="single" w:sz="4" w:space="0" w:color="0070C0"/>
              <w:bottom w:val="nil"/>
              <w:right w:val="nil"/>
            </w:tcBorders>
            <w:shd w:val="clear" w:color="auto" w:fill="auto"/>
            <w:noWrap/>
            <w:vAlign w:val="bottom"/>
            <w:hideMark/>
          </w:tcPr>
          <w:p w14:paraId="71E91A69" w14:textId="77777777" w:rsidR="00196277" w:rsidRPr="006F3FE2" w:rsidRDefault="00196277" w:rsidP="00313EEB">
            <w:pPr>
              <w:tabs>
                <w:tab w:val="clear" w:pos="794"/>
              </w:tabs>
              <w:spacing w:before="0" w:line="10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16A72715"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25930AB3"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150E461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5FA41B73"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35BDF9F9"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542B8E36"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25FB95C5"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3FAD6C7A"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248ABE14" w14:textId="77777777" w:rsidTr="00313EEB">
        <w:trPr>
          <w:jc w:val="center"/>
        </w:trPr>
        <w:tc>
          <w:tcPr>
            <w:tcW w:w="2826" w:type="dxa"/>
            <w:tcBorders>
              <w:top w:val="nil"/>
              <w:left w:val="nil"/>
              <w:bottom w:val="nil"/>
              <w:right w:val="nil"/>
            </w:tcBorders>
            <w:shd w:val="clear" w:color="auto" w:fill="auto"/>
            <w:noWrap/>
            <w:vAlign w:val="bottom"/>
            <w:hideMark/>
          </w:tcPr>
          <w:p w14:paraId="2D491F9D"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rFonts w:eastAsia="Times New Roman"/>
                <w:sz w:val="20"/>
                <w:szCs w:val="20"/>
              </w:rPr>
              <w:t>6</w:t>
            </w:r>
            <w:r w:rsidRPr="006F3FE2">
              <w:rPr>
                <w:rFonts w:eastAsia="Times New Roman" w:hint="cs"/>
                <w:sz w:val="20"/>
                <w:szCs w:val="20"/>
                <w:rtl/>
                <w:lang w:bidi="ar-EG"/>
              </w:rPr>
              <w:t xml:space="preserve"> - </w:t>
            </w:r>
            <w:r w:rsidRPr="006F3FE2">
              <w:rPr>
                <w:rFonts w:eastAsia="Times New Roman"/>
                <w:sz w:val="20"/>
                <w:szCs w:val="20"/>
                <w:rtl/>
              </w:rPr>
              <w:t>المواد واللوازم</w:t>
            </w:r>
          </w:p>
        </w:tc>
        <w:tc>
          <w:tcPr>
            <w:tcW w:w="1451" w:type="dxa"/>
            <w:tcBorders>
              <w:top w:val="nil"/>
              <w:left w:val="single" w:sz="4" w:space="0" w:color="0070C0"/>
              <w:bottom w:val="nil"/>
              <w:right w:val="nil"/>
            </w:tcBorders>
            <w:shd w:val="clear" w:color="auto" w:fill="auto"/>
            <w:noWrap/>
            <w:vAlign w:val="bottom"/>
            <w:hideMark/>
          </w:tcPr>
          <w:p w14:paraId="694EA7C5"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09871353"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1DFD1A11"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11DDB986"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0222F7C4"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1287C285"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30</w:t>
            </w:r>
          </w:p>
        </w:tc>
        <w:tc>
          <w:tcPr>
            <w:tcW w:w="1451" w:type="dxa"/>
            <w:gridSpan w:val="2"/>
            <w:tcBorders>
              <w:top w:val="nil"/>
              <w:left w:val="nil"/>
              <w:bottom w:val="nil"/>
              <w:right w:val="nil"/>
            </w:tcBorders>
            <w:shd w:val="clear" w:color="auto" w:fill="auto"/>
            <w:noWrap/>
            <w:vAlign w:val="bottom"/>
            <w:hideMark/>
          </w:tcPr>
          <w:p w14:paraId="7D3E1127"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5124F5C9"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11F5FA29"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30</w:t>
            </w:r>
          </w:p>
        </w:tc>
      </w:tr>
      <w:tr w:rsidR="00196277" w:rsidRPr="00420C6E" w14:paraId="67991D81" w14:textId="77777777" w:rsidTr="00313EEB">
        <w:trPr>
          <w:jc w:val="center"/>
        </w:trPr>
        <w:tc>
          <w:tcPr>
            <w:tcW w:w="2826" w:type="dxa"/>
            <w:tcBorders>
              <w:top w:val="nil"/>
              <w:left w:val="nil"/>
              <w:bottom w:val="nil"/>
              <w:right w:val="nil"/>
            </w:tcBorders>
            <w:shd w:val="clear" w:color="auto" w:fill="auto"/>
            <w:noWrap/>
            <w:vAlign w:val="bottom"/>
            <w:hideMark/>
          </w:tcPr>
          <w:p w14:paraId="79AACE2B" w14:textId="77777777" w:rsidR="00196277" w:rsidRPr="006F3FE2" w:rsidRDefault="00196277" w:rsidP="00313EEB">
            <w:pPr>
              <w:tabs>
                <w:tab w:val="clear" w:pos="794"/>
              </w:tabs>
              <w:spacing w:before="0" w:line="100" w:lineRule="exact"/>
              <w:jc w:val="right"/>
              <w:rPr>
                <w:rFonts w:eastAsia="Times New Roman"/>
                <w:color w:val="002060"/>
                <w:sz w:val="20"/>
                <w:szCs w:val="20"/>
              </w:rPr>
            </w:pPr>
          </w:p>
        </w:tc>
        <w:tc>
          <w:tcPr>
            <w:tcW w:w="1451" w:type="dxa"/>
            <w:tcBorders>
              <w:top w:val="nil"/>
              <w:left w:val="single" w:sz="4" w:space="0" w:color="0070C0"/>
              <w:bottom w:val="nil"/>
              <w:right w:val="nil"/>
            </w:tcBorders>
            <w:shd w:val="clear" w:color="auto" w:fill="auto"/>
            <w:noWrap/>
            <w:vAlign w:val="bottom"/>
            <w:hideMark/>
          </w:tcPr>
          <w:p w14:paraId="28B43DB6" w14:textId="77777777" w:rsidR="00196277" w:rsidRPr="006F3FE2" w:rsidRDefault="00196277" w:rsidP="00313EEB">
            <w:pPr>
              <w:tabs>
                <w:tab w:val="clear" w:pos="794"/>
              </w:tabs>
              <w:spacing w:before="0" w:line="10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25B02CC9"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72B2E14D"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537A2F59"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11774439"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2780FED9"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1ABD90E5"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756C4E4C"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5704A0C9"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2770EA66" w14:textId="77777777" w:rsidTr="00313EEB">
        <w:trPr>
          <w:jc w:val="center"/>
        </w:trPr>
        <w:tc>
          <w:tcPr>
            <w:tcW w:w="2826" w:type="dxa"/>
            <w:tcBorders>
              <w:top w:val="nil"/>
              <w:left w:val="nil"/>
              <w:bottom w:val="nil"/>
              <w:right w:val="nil"/>
            </w:tcBorders>
            <w:shd w:val="clear" w:color="auto" w:fill="auto"/>
            <w:vAlign w:val="bottom"/>
            <w:hideMark/>
          </w:tcPr>
          <w:p w14:paraId="780DB993"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rFonts w:eastAsia="Times New Roman"/>
                <w:sz w:val="20"/>
                <w:szCs w:val="20"/>
              </w:rPr>
              <w:t>7</w:t>
            </w:r>
            <w:r w:rsidRPr="006F3FE2">
              <w:rPr>
                <w:rFonts w:eastAsia="Times New Roman" w:hint="cs"/>
                <w:sz w:val="20"/>
                <w:szCs w:val="20"/>
                <w:rtl/>
                <w:lang w:bidi="ar-EG"/>
              </w:rPr>
              <w:t xml:space="preserve"> - </w:t>
            </w:r>
            <w:r w:rsidRPr="006F3FE2">
              <w:rPr>
                <w:rFonts w:eastAsia="Times New Roman"/>
                <w:sz w:val="20"/>
                <w:szCs w:val="20"/>
                <w:rtl/>
              </w:rPr>
              <w:t>حيازة الأماكن والأثاث والمعدات</w:t>
            </w:r>
          </w:p>
        </w:tc>
        <w:tc>
          <w:tcPr>
            <w:tcW w:w="1451" w:type="dxa"/>
            <w:tcBorders>
              <w:top w:val="nil"/>
              <w:left w:val="single" w:sz="4" w:space="0" w:color="0070C0"/>
              <w:bottom w:val="nil"/>
              <w:right w:val="nil"/>
            </w:tcBorders>
            <w:shd w:val="clear" w:color="auto" w:fill="auto"/>
            <w:noWrap/>
            <w:vAlign w:val="bottom"/>
            <w:hideMark/>
          </w:tcPr>
          <w:p w14:paraId="419522D4"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1166048C"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11C9270F"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6CEC26C4"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3A980F82"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7697D40D"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50</w:t>
            </w:r>
          </w:p>
        </w:tc>
        <w:tc>
          <w:tcPr>
            <w:tcW w:w="1451" w:type="dxa"/>
            <w:gridSpan w:val="2"/>
            <w:tcBorders>
              <w:top w:val="nil"/>
              <w:left w:val="nil"/>
              <w:bottom w:val="nil"/>
              <w:right w:val="nil"/>
            </w:tcBorders>
            <w:shd w:val="clear" w:color="auto" w:fill="auto"/>
            <w:noWrap/>
            <w:vAlign w:val="bottom"/>
            <w:hideMark/>
          </w:tcPr>
          <w:p w14:paraId="39AEF128"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07665DE2"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7D2C4C1D"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50</w:t>
            </w:r>
          </w:p>
        </w:tc>
      </w:tr>
      <w:tr w:rsidR="00196277" w:rsidRPr="00420C6E" w14:paraId="1A25BD2C" w14:textId="77777777" w:rsidTr="00313EEB">
        <w:trPr>
          <w:jc w:val="center"/>
        </w:trPr>
        <w:tc>
          <w:tcPr>
            <w:tcW w:w="2826" w:type="dxa"/>
            <w:tcBorders>
              <w:top w:val="nil"/>
              <w:left w:val="nil"/>
              <w:bottom w:val="nil"/>
              <w:right w:val="nil"/>
            </w:tcBorders>
            <w:shd w:val="clear" w:color="auto" w:fill="auto"/>
            <w:noWrap/>
            <w:vAlign w:val="bottom"/>
            <w:hideMark/>
          </w:tcPr>
          <w:p w14:paraId="31DD1A41" w14:textId="77777777" w:rsidR="00196277" w:rsidRPr="006F3FE2" w:rsidRDefault="00196277" w:rsidP="00313EEB">
            <w:pPr>
              <w:tabs>
                <w:tab w:val="clear" w:pos="794"/>
              </w:tabs>
              <w:spacing w:before="0" w:line="100" w:lineRule="exact"/>
              <w:jc w:val="right"/>
              <w:rPr>
                <w:rFonts w:eastAsia="Times New Roman"/>
                <w:color w:val="002060"/>
                <w:sz w:val="20"/>
                <w:szCs w:val="20"/>
              </w:rPr>
            </w:pPr>
          </w:p>
        </w:tc>
        <w:tc>
          <w:tcPr>
            <w:tcW w:w="1451" w:type="dxa"/>
            <w:tcBorders>
              <w:top w:val="nil"/>
              <w:left w:val="single" w:sz="4" w:space="0" w:color="0070C0"/>
              <w:bottom w:val="nil"/>
              <w:right w:val="nil"/>
            </w:tcBorders>
            <w:shd w:val="clear" w:color="auto" w:fill="auto"/>
            <w:noWrap/>
            <w:vAlign w:val="bottom"/>
            <w:hideMark/>
          </w:tcPr>
          <w:p w14:paraId="0A45093B" w14:textId="77777777" w:rsidR="00196277" w:rsidRPr="006F3FE2" w:rsidRDefault="00196277" w:rsidP="00313EEB">
            <w:pPr>
              <w:tabs>
                <w:tab w:val="clear" w:pos="794"/>
              </w:tabs>
              <w:spacing w:before="0" w:line="10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157FD934"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64BC5F4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29A01A42"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7E1C2C4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19DC1CAE"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2C44F430"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6C589905"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1DF34EE1"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5ECC5E31" w14:textId="77777777" w:rsidTr="00313EEB">
        <w:trPr>
          <w:jc w:val="center"/>
        </w:trPr>
        <w:tc>
          <w:tcPr>
            <w:tcW w:w="2826" w:type="dxa"/>
            <w:tcBorders>
              <w:top w:val="nil"/>
              <w:left w:val="nil"/>
              <w:bottom w:val="nil"/>
              <w:right w:val="nil"/>
            </w:tcBorders>
            <w:shd w:val="clear" w:color="auto" w:fill="auto"/>
            <w:vAlign w:val="bottom"/>
            <w:hideMark/>
          </w:tcPr>
          <w:p w14:paraId="34D6F3A3"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rFonts w:eastAsia="Times New Roman"/>
                <w:sz w:val="20"/>
                <w:szCs w:val="20"/>
              </w:rPr>
              <w:t>8</w:t>
            </w:r>
            <w:r w:rsidRPr="006F3FE2">
              <w:rPr>
                <w:rFonts w:eastAsia="Times New Roman" w:hint="cs"/>
                <w:sz w:val="20"/>
                <w:szCs w:val="20"/>
                <w:rtl/>
                <w:lang w:bidi="ar-EG"/>
              </w:rPr>
              <w:t xml:space="preserve"> - </w:t>
            </w:r>
            <w:r w:rsidRPr="006F3FE2">
              <w:rPr>
                <w:rFonts w:eastAsia="Times New Roman"/>
                <w:sz w:val="20"/>
                <w:szCs w:val="20"/>
                <w:rtl/>
              </w:rPr>
              <w:t>مرافق</w:t>
            </w:r>
            <w:r w:rsidRPr="006F3FE2">
              <w:rPr>
                <w:rFonts w:eastAsia="Times New Roman" w:hint="cs"/>
                <w:sz w:val="20"/>
                <w:szCs w:val="20"/>
                <w:rtl/>
              </w:rPr>
              <w:t xml:space="preserve"> </w:t>
            </w:r>
            <w:r w:rsidRPr="006F3FE2">
              <w:rPr>
                <w:rFonts w:eastAsia="Times New Roman"/>
                <w:sz w:val="20"/>
                <w:szCs w:val="20"/>
                <w:rtl/>
              </w:rPr>
              <w:t>الخدمات</w:t>
            </w:r>
            <w:r w:rsidRPr="006F3FE2">
              <w:rPr>
                <w:rFonts w:eastAsia="Times New Roman" w:hint="cs"/>
                <w:sz w:val="20"/>
                <w:szCs w:val="20"/>
                <w:rtl/>
              </w:rPr>
              <w:t xml:space="preserve"> </w:t>
            </w:r>
            <w:r w:rsidRPr="006F3FE2">
              <w:rPr>
                <w:rFonts w:eastAsia="Times New Roman"/>
                <w:sz w:val="20"/>
                <w:szCs w:val="20"/>
                <w:rtl/>
              </w:rPr>
              <w:t>العامة</w:t>
            </w:r>
            <w:r w:rsidRPr="006F3FE2">
              <w:rPr>
                <w:rFonts w:eastAsia="Times New Roman" w:hint="cs"/>
                <w:sz w:val="20"/>
                <w:szCs w:val="20"/>
                <w:rtl/>
              </w:rPr>
              <w:t xml:space="preserve"> </w:t>
            </w:r>
            <w:r w:rsidRPr="006F3FE2">
              <w:rPr>
                <w:rFonts w:eastAsia="Times New Roman"/>
                <w:sz w:val="20"/>
                <w:szCs w:val="20"/>
                <w:rtl/>
              </w:rPr>
              <w:t>والداخلية</w:t>
            </w:r>
          </w:p>
        </w:tc>
        <w:tc>
          <w:tcPr>
            <w:tcW w:w="1451" w:type="dxa"/>
            <w:tcBorders>
              <w:top w:val="nil"/>
              <w:left w:val="single" w:sz="4" w:space="0" w:color="0070C0"/>
              <w:bottom w:val="nil"/>
              <w:right w:val="nil"/>
            </w:tcBorders>
            <w:shd w:val="clear" w:color="auto" w:fill="auto"/>
            <w:noWrap/>
            <w:vAlign w:val="bottom"/>
            <w:hideMark/>
          </w:tcPr>
          <w:p w14:paraId="354D85F6"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7A190EB9"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2E56BFAD"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51041C0D"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25B4EE26"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2920EFF6"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6FA28722"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49270A3A"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79C03C0B"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0</w:t>
            </w:r>
          </w:p>
        </w:tc>
      </w:tr>
      <w:tr w:rsidR="00196277" w:rsidRPr="00420C6E" w14:paraId="76BD5E02" w14:textId="77777777" w:rsidTr="00313EEB">
        <w:trPr>
          <w:jc w:val="center"/>
        </w:trPr>
        <w:tc>
          <w:tcPr>
            <w:tcW w:w="2826" w:type="dxa"/>
            <w:tcBorders>
              <w:top w:val="nil"/>
              <w:left w:val="nil"/>
              <w:bottom w:val="nil"/>
              <w:right w:val="nil"/>
            </w:tcBorders>
            <w:shd w:val="clear" w:color="auto" w:fill="auto"/>
            <w:noWrap/>
            <w:vAlign w:val="bottom"/>
            <w:hideMark/>
          </w:tcPr>
          <w:p w14:paraId="614662BA" w14:textId="77777777" w:rsidR="00196277" w:rsidRPr="006F3FE2" w:rsidRDefault="00196277" w:rsidP="00313EEB">
            <w:pPr>
              <w:tabs>
                <w:tab w:val="clear" w:pos="794"/>
              </w:tabs>
              <w:spacing w:before="0" w:line="100" w:lineRule="exact"/>
              <w:jc w:val="right"/>
              <w:rPr>
                <w:rFonts w:eastAsia="Times New Roman"/>
                <w:color w:val="002060"/>
                <w:sz w:val="20"/>
                <w:szCs w:val="20"/>
              </w:rPr>
            </w:pPr>
          </w:p>
        </w:tc>
        <w:tc>
          <w:tcPr>
            <w:tcW w:w="1451" w:type="dxa"/>
            <w:tcBorders>
              <w:top w:val="nil"/>
              <w:left w:val="single" w:sz="4" w:space="0" w:color="0070C0"/>
              <w:bottom w:val="nil"/>
              <w:right w:val="nil"/>
            </w:tcBorders>
            <w:shd w:val="clear" w:color="auto" w:fill="auto"/>
            <w:noWrap/>
            <w:vAlign w:val="bottom"/>
            <w:hideMark/>
          </w:tcPr>
          <w:p w14:paraId="64466D1C" w14:textId="77777777" w:rsidR="00196277" w:rsidRPr="006F3FE2" w:rsidRDefault="00196277" w:rsidP="00313EEB">
            <w:pPr>
              <w:tabs>
                <w:tab w:val="clear" w:pos="794"/>
              </w:tabs>
              <w:spacing w:before="0" w:line="10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7CD4A874"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054F6FD1"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53815A33"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246E35FD"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3319EE1F"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04D0F27B"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5EF31CA4"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2F9EB61E"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77544ADB" w14:textId="77777777" w:rsidTr="00313EEB">
        <w:trPr>
          <w:jc w:val="center"/>
        </w:trPr>
        <w:tc>
          <w:tcPr>
            <w:tcW w:w="2826" w:type="dxa"/>
            <w:tcBorders>
              <w:top w:val="nil"/>
              <w:left w:val="nil"/>
              <w:bottom w:val="nil"/>
              <w:right w:val="nil"/>
            </w:tcBorders>
            <w:shd w:val="clear" w:color="auto" w:fill="auto"/>
            <w:vAlign w:val="bottom"/>
            <w:hideMark/>
          </w:tcPr>
          <w:p w14:paraId="59CC6D02"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rFonts w:eastAsia="Times New Roman"/>
                <w:sz w:val="20"/>
                <w:szCs w:val="20"/>
              </w:rPr>
              <w:t>9</w:t>
            </w:r>
            <w:r w:rsidRPr="006F3FE2">
              <w:rPr>
                <w:rFonts w:eastAsia="Times New Roman" w:hint="cs"/>
                <w:sz w:val="20"/>
                <w:szCs w:val="20"/>
                <w:rtl/>
                <w:lang w:bidi="ar-EG"/>
              </w:rPr>
              <w:t xml:space="preserve"> - </w:t>
            </w:r>
            <w:r w:rsidRPr="006F3FE2">
              <w:rPr>
                <w:rFonts w:eastAsia="Times New Roman"/>
                <w:spacing w:val="-6"/>
                <w:sz w:val="20"/>
                <w:szCs w:val="20"/>
                <w:rtl/>
              </w:rPr>
              <w:t>مراجعة</w:t>
            </w:r>
            <w:r w:rsidRPr="006F3FE2">
              <w:rPr>
                <w:rFonts w:eastAsia="Times New Roman" w:hint="cs"/>
                <w:spacing w:val="-6"/>
                <w:sz w:val="20"/>
                <w:szCs w:val="20"/>
                <w:rtl/>
              </w:rPr>
              <w:t xml:space="preserve"> </w:t>
            </w:r>
            <w:r w:rsidRPr="006F3FE2">
              <w:rPr>
                <w:rFonts w:eastAsia="Times New Roman"/>
                <w:spacing w:val="-6"/>
                <w:sz w:val="20"/>
                <w:szCs w:val="20"/>
                <w:rtl/>
              </w:rPr>
              <w:t>الحسابات</w:t>
            </w:r>
            <w:r w:rsidRPr="006F3FE2">
              <w:rPr>
                <w:rFonts w:eastAsia="Times New Roman" w:hint="cs"/>
                <w:spacing w:val="-6"/>
                <w:sz w:val="20"/>
                <w:szCs w:val="20"/>
                <w:rtl/>
              </w:rPr>
              <w:t xml:space="preserve"> </w:t>
            </w:r>
            <w:r w:rsidRPr="006F3FE2">
              <w:rPr>
                <w:rFonts w:eastAsia="Times New Roman"/>
                <w:spacing w:val="-6"/>
                <w:sz w:val="20"/>
                <w:szCs w:val="20"/>
                <w:rtl/>
              </w:rPr>
              <w:t>والرسوم المشتركة بين الوكالات ونفقات متفرقة</w:t>
            </w:r>
          </w:p>
        </w:tc>
        <w:tc>
          <w:tcPr>
            <w:tcW w:w="1451" w:type="dxa"/>
            <w:tcBorders>
              <w:top w:val="nil"/>
              <w:left w:val="single" w:sz="4" w:space="0" w:color="0070C0"/>
              <w:bottom w:val="nil"/>
              <w:right w:val="nil"/>
            </w:tcBorders>
            <w:shd w:val="clear" w:color="auto" w:fill="auto"/>
            <w:noWrap/>
            <w:vAlign w:val="bottom"/>
            <w:hideMark/>
          </w:tcPr>
          <w:p w14:paraId="127ED05A"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452" w:type="dxa"/>
            <w:gridSpan w:val="3"/>
            <w:tcBorders>
              <w:top w:val="nil"/>
              <w:left w:val="nil"/>
              <w:bottom w:val="nil"/>
              <w:right w:val="nil"/>
            </w:tcBorders>
            <w:shd w:val="clear" w:color="auto" w:fill="auto"/>
            <w:noWrap/>
            <w:vAlign w:val="bottom"/>
            <w:hideMark/>
          </w:tcPr>
          <w:p w14:paraId="260BD261"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2E92AA3B"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4B996EDA"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bottom"/>
            <w:hideMark/>
          </w:tcPr>
          <w:p w14:paraId="583E7DBB"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10</w:t>
            </w:r>
          </w:p>
        </w:tc>
        <w:tc>
          <w:tcPr>
            <w:tcW w:w="1452" w:type="dxa"/>
            <w:gridSpan w:val="2"/>
            <w:tcBorders>
              <w:top w:val="nil"/>
              <w:left w:val="nil"/>
              <w:bottom w:val="nil"/>
              <w:right w:val="nil"/>
            </w:tcBorders>
            <w:shd w:val="clear" w:color="auto" w:fill="auto"/>
            <w:noWrap/>
            <w:vAlign w:val="bottom"/>
            <w:hideMark/>
          </w:tcPr>
          <w:p w14:paraId="706A5548"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10</w:t>
            </w:r>
          </w:p>
        </w:tc>
        <w:tc>
          <w:tcPr>
            <w:tcW w:w="1451" w:type="dxa"/>
            <w:gridSpan w:val="2"/>
            <w:tcBorders>
              <w:top w:val="nil"/>
              <w:left w:val="nil"/>
              <w:bottom w:val="nil"/>
              <w:right w:val="nil"/>
            </w:tcBorders>
            <w:shd w:val="clear" w:color="auto" w:fill="auto"/>
            <w:noWrap/>
            <w:vAlign w:val="bottom"/>
            <w:hideMark/>
          </w:tcPr>
          <w:p w14:paraId="3A56B001"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bottom"/>
            <w:hideMark/>
          </w:tcPr>
          <w:p w14:paraId="2AAAF227"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68" w:type="dxa"/>
            <w:tcBorders>
              <w:top w:val="nil"/>
              <w:left w:val="nil"/>
              <w:bottom w:val="nil"/>
              <w:right w:val="nil"/>
            </w:tcBorders>
            <w:shd w:val="clear" w:color="auto" w:fill="auto"/>
            <w:noWrap/>
            <w:vAlign w:val="bottom"/>
            <w:hideMark/>
          </w:tcPr>
          <w:p w14:paraId="7B188932"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20</w:t>
            </w:r>
          </w:p>
        </w:tc>
      </w:tr>
      <w:tr w:rsidR="00196277" w:rsidRPr="00420C6E" w14:paraId="0D572C99" w14:textId="77777777" w:rsidTr="00313EEB">
        <w:trPr>
          <w:trHeight w:val="115"/>
          <w:jc w:val="center"/>
        </w:trPr>
        <w:tc>
          <w:tcPr>
            <w:tcW w:w="2826" w:type="dxa"/>
            <w:tcBorders>
              <w:top w:val="nil"/>
              <w:left w:val="nil"/>
              <w:bottom w:val="single" w:sz="4" w:space="0" w:color="auto"/>
              <w:right w:val="nil"/>
            </w:tcBorders>
            <w:shd w:val="clear" w:color="auto" w:fill="auto"/>
            <w:noWrap/>
            <w:vAlign w:val="center"/>
            <w:hideMark/>
          </w:tcPr>
          <w:p w14:paraId="77C8B1F6"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451" w:type="dxa"/>
            <w:tcBorders>
              <w:top w:val="nil"/>
              <w:left w:val="single" w:sz="4" w:space="0" w:color="0070C0"/>
              <w:bottom w:val="single" w:sz="4" w:space="0" w:color="auto"/>
              <w:right w:val="nil"/>
            </w:tcBorders>
            <w:shd w:val="clear" w:color="auto" w:fill="auto"/>
            <w:noWrap/>
            <w:vAlign w:val="center"/>
            <w:hideMark/>
          </w:tcPr>
          <w:p w14:paraId="696014B0"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452" w:type="dxa"/>
            <w:gridSpan w:val="3"/>
            <w:tcBorders>
              <w:top w:val="nil"/>
              <w:left w:val="nil"/>
              <w:bottom w:val="single" w:sz="4" w:space="0" w:color="auto"/>
              <w:right w:val="nil"/>
            </w:tcBorders>
            <w:shd w:val="clear" w:color="auto" w:fill="auto"/>
            <w:noWrap/>
            <w:vAlign w:val="center"/>
            <w:hideMark/>
          </w:tcPr>
          <w:p w14:paraId="26069A8D"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451" w:type="dxa"/>
            <w:gridSpan w:val="2"/>
            <w:tcBorders>
              <w:top w:val="nil"/>
              <w:left w:val="nil"/>
              <w:bottom w:val="single" w:sz="4" w:space="0" w:color="auto"/>
              <w:right w:val="nil"/>
            </w:tcBorders>
            <w:shd w:val="clear" w:color="auto" w:fill="auto"/>
            <w:noWrap/>
            <w:vAlign w:val="center"/>
            <w:hideMark/>
          </w:tcPr>
          <w:p w14:paraId="6663DB4D"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452" w:type="dxa"/>
            <w:gridSpan w:val="2"/>
            <w:tcBorders>
              <w:top w:val="nil"/>
              <w:left w:val="nil"/>
              <w:bottom w:val="single" w:sz="4" w:space="0" w:color="auto"/>
              <w:right w:val="nil"/>
            </w:tcBorders>
            <w:shd w:val="clear" w:color="auto" w:fill="auto"/>
            <w:noWrap/>
            <w:vAlign w:val="center"/>
            <w:hideMark/>
          </w:tcPr>
          <w:p w14:paraId="1FE10F23"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451" w:type="dxa"/>
            <w:gridSpan w:val="2"/>
            <w:tcBorders>
              <w:top w:val="nil"/>
              <w:left w:val="nil"/>
              <w:bottom w:val="single" w:sz="4" w:space="0" w:color="auto"/>
              <w:right w:val="nil"/>
            </w:tcBorders>
            <w:shd w:val="clear" w:color="auto" w:fill="auto"/>
            <w:noWrap/>
            <w:vAlign w:val="center"/>
            <w:hideMark/>
          </w:tcPr>
          <w:p w14:paraId="180E765A"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452" w:type="dxa"/>
            <w:gridSpan w:val="2"/>
            <w:tcBorders>
              <w:top w:val="nil"/>
              <w:left w:val="nil"/>
              <w:bottom w:val="single" w:sz="4" w:space="0" w:color="auto"/>
              <w:right w:val="nil"/>
            </w:tcBorders>
            <w:shd w:val="clear" w:color="auto" w:fill="auto"/>
            <w:noWrap/>
            <w:vAlign w:val="center"/>
            <w:hideMark/>
          </w:tcPr>
          <w:p w14:paraId="7DDF1CDB"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451" w:type="dxa"/>
            <w:gridSpan w:val="2"/>
            <w:tcBorders>
              <w:top w:val="nil"/>
              <w:left w:val="nil"/>
              <w:bottom w:val="single" w:sz="4" w:space="0" w:color="auto"/>
              <w:right w:val="nil"/>
            </w:tcBorders>
            <w:shd w:val="clear" w:color="auto" w:fill="auto"/>
            <w:noWrap/>
            <w:vAlign w:val="center"/>
            <w:hideMark/>
          </w:tcPr>
          <w:p w14:paraId="7362E64E"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452" w:type="dxa"/>
            <w:gridSpan w:val="2"/>
            <w:tcBorders>
              <w:top w:val="nil"/>
              <w:left w:val="nil"/>
              <w:bottom w:val="single" w:sz="4" w:space="0" w:color="auto"/>
              <w:right w:val="nil"/>
            </w:tcBorders>
            <w:shd w:val="clear" w:color="auto" w:fill="auto"/>
            <w:noWrap/>
            <w:vAlign w:val="center"/>
            <w:hideMark/>
          </w:tcPr>
          <w:p w14:paraId="342A3C24"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268" w:type="dxa"/>
            <w:tcBorders>
              <w:top w:val="nil"/>
              <w:left w:val="nil"/>
              <w:bottom w:val="single" w:sz="4" w:space="0" w:color="auto"/>
              <w:right w:val="nil"/>
            </w:tcBorders>
            <w:shd w:val="clear" w:color="auto" w:fill="auto"/>
            <w:noWrap/>
            <w:vAlign w:val="center"/>
            <w:hideMark/>
          </w:tcPr>
          <w:p w14:paraId="53520A04" w14:textId="77777777" w:rsidR="00196277" w:rsidRPr="006F3FE2" w:rsidRDefault="00196277" w:rsidP="00313EEB">
            <w:pPr>
              <w:tabs>
                <w:tab w:val="clear" w:pos="794"/>
              </w:tabs>
              <w:spacing w:before="0" w:line="100" w:lineRule="exact"/>
              <w:jc w:val="left"/>
              <w:rPr>
                <w:rFonts w:eastAsia="Times New Roman"/>
                <w:b/>
                <w:bCs/>
                <w:color w:val="002060"/>
                <w:sz w:val="20"/>
                <w:szCs w:val="20"/>
              </w:rPr>
            </w:pPr>
            <w:r w:rsidRPr="006F3FE2">
              <w:rPr>
                <w:rFonts w:eastAsia="Times New Roman"/>
                <w:b/>
                <w:bCs/>
                <w:color w:val="002060"/>
                <w:sz w:val="20"/>
                <w:szCs w:val="20"/>
              </w:rPr>
              <w:t> </w:t>
            </w:r>
          </w:p>
        </w:tc>
      </w:tr>
      <w:tr w:rsidR="00196277" w:rsidRPr="00420C6E" w14:paraId="0DEF8109" w14:textId="77777777" w:rsidTr="00313EEB">
        <w:trPr>
          <w:jc w:val="center"/>
        </w:trPr>
        <w:tc>
          <w:tcPr>
            <w:tcW w:w="2826" w:type="dxa"/>
            <w:tcBorders>
              <w:top w:val="nil"/>
              <w:left w:val="nil"/>
              <w:bottom w:val="nil"/>
              <w:right w:val="nil"/>
            </w:tcBorders>
            <w:shd w:val="clear" w:color="auto" w:fill="auto"/>
            <w:noWrap/>
            <w:vAlign w:val="center"/>
            <w:hideMark/>
          </w:tcPr>
          <w:p w14:paraId="6456A7B2" w14:textId="77777777" w:rsidR="00196277" w:rsidRPr="006F3FE2" w:rsidRDefault="00196277" w:rsidP="00313EEB">
            <w:pPr>
              <w:tabs>
                <w:tab w:val="clear" w:pos="794"/>
              </w:tabs>
              <w:spacing w:before="0" w:line="100" w:lineRule="exact"/>
              <w:jc w:val="right"/>
              <w:rPr>
                <w:rFonts w:eastAsia="Times New Roman"/>
                <w:b/>
                <w:bCs/>
                <w:color w:val="002060"/>
                <w:sz w:val="20"/>
                <w:szCs w:val="20"/>
              </w:rPr>
            </w:pPr>
          </w:p>
        </w:tc>
        <w:tc>
          <w:tcPr>
            <w:tcW w:w="1451" w:type="dxa"/>
            <w:tcBorders>
              <w:top w:val="nil"/>
              <w:left w:val="single" w:sz="4" w:space="0" w:color="0070C0"/>
              <w:bottom w:val="nil"/>
              <w:right w:val="nil"/>
            </w:tcBorders>
            <w:shd w:val="clear" w:color="auto" w:fill="auto"/>
            <w:noWrap/>
            <w:vAlign w:val="center"/>
            <w:hideMark/>
          </w:tcPr>
          <w:p w14:paraId="6B6C47C1" w14:textId="77777777" w:rsidR="00196277" w:rsidRPr="006F3FE2" w:rsidRDefault="00196277" w:rsidP="00313EEB">
            <w:pPr>
              <w:tabs>
                <w:tab w:val="clear" w:pos="794"/>
              </w:tabs>
              <w:spacing w:before="0" w:line="100" w:lineRule="exact"/>
              <w:jc w:val="left"/>
              <w:rPr>
                <w:rFonts w:eastAsia="Times New Roman"/>
                <w:sz w:val="20"/>
                <w:szCs w:val="20"/>
              </w:rPr>
            </w:pPr>
            <w:r w:rsidRPr="006F3FE2">
              <w:rPr>
                <w:rFonts w:eastAsia="Times New Roman"/>
                <w:sz w:val="20"/>
                <w:szCs w:val="20"/>
              </w:rPr>
              <w:t> </w:t>
            </w:r>
          </w:p>
        </w:tc>
        <w:tc>
          <w:tcPr>
            <w:tcW w:w="1452" w:type="dxa"/>
            <w:gridSpan w:val="3"/>
            <w:tcBorders>
              <w:top w:val="nil"/>
              <w:left w:val="nil"/>
              <w:bottom w:val="nil"/>
              <w:right w:val="nil"/>
            </w:tcBorders>
            <w:shd w:val="clear" w:color="auto" w:fill="auto"/>
            <w:noWrap/>
            <w:vAlign w:val="center"/>
            <w:hideMark/>
          </w:tcPr>
          <w:p w14:paraId="3409AD20"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center"/>
            <w:hideMark/>
          </w:tcPr>
          <w:p w14:paraId="724381C2"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center"/>
            <w:hideMark/>
          </w:tcPr>
          <w:p w14:paraId="22D5E73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center"/>
            <w:hideMark/>
          </w:tcPr>
          <w:p w14:paraId="0313E6A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center"/>
            <w:hideMark/>
          </w:tcPr>
          <w:p w14:paraId="2D84349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1" w:type="dxa"/>
            <w:gridSpan w:val="2"/>
            <w:tcBorders>
              <w:top w:val="nil"/>
              <w:left w:val="nil"/>
              <w:bottom w:val="nil"/>
              <w:right w:val="nil"/>
            </w:tcBorders>
            <w:shd w:val="clear" w:color="auto" w:fill="auto"/>
            <w:noWrap/>
            <w:vAlign w:val="center"/>
            <w:hideMark/>
          </w:tcPr>
          <w:p w14:paraId="43E246DF"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452" w:type="dxa"/>
            <w:gridSpan w:val="2"/>
            <w:tcBorders>
              <w:top w:val="nil"/>
              <w:left w:val="nil"/>
              <w:bottom w:val="nil"/>
              <w:right w:val="nil"/>
            </w:tcBorders>
            <w:shd w:val="clear" w:color="auto" w:fill="auto"/>
            <w:noWrap/>
            <w:vAlign w:val="center"/>
            <w:hideMark/>
          </w:tcPr>
          <w:p w14:paraId="5AC5A47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68" w:type="dxa"/>
            <w:tcBorders>
              <w:top w:val="nil"/>
              <w:left w:val="nil"/>
              <w:bottom w:val="nil"/>
              <w:right w:val="nil"/>
            </w:tcBorders>
            <w:shd w:val="clear" w:color="auto" w:fill="auto"/>
            <w:noWrap/>
            <w:vAlign w:val="center"/>
            <w:hideMark/>
          </w:tcPr>
          <w:p w14:paraId="6B433FB2"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181BE415" w14:textId="77777777" w:rsidTr="00313EEB">
        <w:trPr>
          <w:jc w:val="center"/>
        </w:trPr>
        <w:tc>
          <w:tcPr>
            <w:tcW w:w="2826" w:type="dxa"/>
            <w:tcBorders>
              <w:top w:val="nil"/>
              <w:left w:val="nil"/>
              <w:bottom w:val="nil"/>
              <w:right w:val="nil"/>
            </w:tcBorders>
            <w:shd w:val="clear" w:color="auto" w:fill="auto"/>
            <w:noWrap/>
            <w:vAlign w:val="center"/>
            <w:hideMark/>
          </w:tcPr>
          <w:p w14:paraId="3835E301" w14:textId="77777777" w:rsidR="00196277" w:rsidRPr="006F3FE2" w:rsidRDefault="00196277" w:rsidP="00313EEB">
            <w:pPr>
              <w:tabs>
                <w:tab w:val="clear" w:pos="794"/>
              </w:tabs>
              <w:spacing w:before="0" w:line="240" w:lineRule="auto"/>
              <w:jc w:val="left"/>
              <w:rPr>
                <w:rFonts w:eastAsia="Times New Roman"/>
                <w:b/>
                <w:bCs/>
                <w:sz w:val="20"/>
                <w:szCs w:val="20"/>
              </w:rPr>
            </w:pPr>
            <w:r w:rsidRPr="006F3FE2">
              <w:rPr>
                <w:rFonts w:eastAsia="Times New Roman" w:hint="cs"/>
                <w:b/>
                <w:bCs/>
                <w:sz w:val="20"/>
                <w:szCs w:val="20"/>
                <w:rtl/>
              </w:rPr>
              <w:t>المجموع</w:t>
            </w:r>
          </w:p>
        </w:tc>
        <w:tc>
          <w:tcPr>
            <w:tcW w:w="1451" w:type="dxa"/>
            <w:tcBorders>
              <w:top w:val="nil"/>
              <w:left w:val="nil"/>
              <w:bottom w:val="nil"/>
              <w:right w:val="nil"/>
            </w:tcBorders>
            <w:shd w:val="clear" w:color="auto" w:fill="auto"/>
            <w:noWrap/>
            <w:vAlign w:val="center"/>
            <w:hideMark/>
          </w:tcPr>
          <w:p w14:paraId="065261B4"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0</w:t>
            </w:r>
          </w:p>
        </w:tc>
        <w:tc>
          <w:tcPr>
            <w:tcW w:w="1452" w:type="dxa"/>
            <w:gridSpan w:val="3"/>
            <w:tcBorders>
              <w:top w:val="nil"/>
              <w:left w:val="nil"/>
              <w:bottom w:val="nil"/>
              <w:right w:val="nil"/>
            </w:tcBorders>
            <w:shd w:val="clear" w:color="auto" w:fill="auto"/>
            <w:noWrap/>
            <w:vAlign w:val="center"/>
            <w:hideMark/>
          </w:tcPr>
          <w:p w14:paraId="217ADCAE"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91</w:t>
            </w:r>
          </w:p>
        </w:tc>
        <w:tc>
          <w:tcPr>
            <w:tcW w:w="1451" w:type="dxa"/>
            <w:gridSpan w:val="2"/>
            <w:tcBorders>
              <w:top w:val="nil"/>
              <w:left w:val="nil"/>
              <w:bottom w:val="nil"/>
              <w:right w:val="nil"/>
            </w:tcBorders>
            <w:shd w:val="clear" w:color="auto" w:fill="auto"/>
            <w:noWrap/>
            <w:vAlign w:val="center"/>
            <w:hideMark/>
          </w:tcPr>
          <w:p w14:paraId="0170D216"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1 180</w:t>
            </w:r>
          </w:p>
        </w:tc>
        <w:tc>
          <w:tcPr>
            <w:tcW w:w="1452" w:type="dxa"/>
            <w:gridSpan w:val="2"/>
            <w:tcBorders>
              <w:top w:val="nil"/>
              <w:left w:val="nil"/>
              <w:bottom w:val="nil"/>
              <w:right w:val="nil"/>
            </w:tcBorders>
            <w:shd w:val="clear" w:color="auto" w:fill="auto"/>
            <w:noWrap/>
            <w:vAlign w:val="center"/>
            <w:hideMark/>
          </w:tcPr>
          <w:p w14:paraId="6038456C"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200</w:t>
            </w:r>
          </w:p>
        </w:tc>
        <w:tc>
          <w:tcPr>
            <w:tcW w:w="1451" w:type="dxa"/>
            <w:gridSpan w:val="2"/>
            <w:tcBorders>
              <w:top w:val="nil"/>
              <w:left w:val="nil"/>
              <w:bottom w:val="nil"/>
              <w:right w:val="nil"/>
            </w:tcBorders>
            <w:shd w:val="clear" w:color="auto" w:fill="auto"/>
            <w:noWrap/>
            <w:vAlign w:val="center"/>
            <w:hideMark/>
          </w:tcPr>
          <w:p w14:paraId="69CC1940"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260</w:t>
            </w:r>
          </w:p>
        </w:tc>
        <w:tc>
          <w:tcPr>
            <w:tcW w:w="1452" w:type="dxa"/>
            <w:gridSpan w:val="2"/>
            <w:tcBorders>
              <w:top w:val="nil"/>
              <w:left w:val="nil"/>
              <w:bottom w:val="nil"/>
              <w:right w:val="nil"/>
            </w:tcBorders>
            <w:shd w:val="clear" w:color="auto" w:fill="auto"/>
            <w:noWrap/>
            <w:vAlign w:val="center"/>
            <w:hideMark/>
          </w:tcPr>
          <w:p w14:paraId="55F18976"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230</w:t>
            </w:r>
          </w:p>
        </w:tc>
        <w:tc>
          <w:tcPr>
            <w:tcW w:w="1451" w:type="dxa"/>
            <w:gridSpan w:val="2"/>
            <w:tcBorders>
              <w:top w:val="nil"/>
              <w:left w:val="nil"/>
              <w:bottom w:val="nil"/>
              <w:right w:val="nil"/>
            </w:tcBorders>
            <w:shd w:val="clear" w:color="auto" w:fill="auto"/>
            <w:noWrap/>
            <w:vAlign w:val="center"/>
            <w:hideMark/>
          </w:tcPr>
          <w:p w14:paraId="2E334C36"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1 132</w:t>
            </w:r>
          </w:p>
        </w:tc>
        <w:tc>
          <w:tcPr>
            <w:tcW w:w="1452" w:type="dxa"/>
            <w:gridSpan w:val="2"/>
            <w:tcBorders>
              <w:top w:val="nil"/>
              <w:left w:val="nil"/>
              <w:bottom w:val="nil"/>
              <w:right w:val="nil"/>
            </w:tcBorders>
            <w:shd w:val="clear" w:color="auto" w:fill="auto"/>
            <w:noWrap/>
            <w:vAlign w:val="center"/>
            <w:hideMark/>
          </w:tcPr>
          <w:p w14:paraId="00FF6D04"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10 102</w:t>
            </w:r>
          </w:p>
        </w:tc>
        <w:tc>
          <w:tcPr>
            <w:tcW w:w="1268" w:type="dxa"/>
            <w:tcBorders>
              <w:top w:val="nil"/>
              <w:left w:val="nil"/>
              <w:bottom w:val="nil"/>
              <w:right w:val="nil"/>
            </w:tcBorders>
            <w:shd w:val="clear" w:color="auto" w:fill="auto"/>
            <w:noWrap/>
            <w:vAlign w:val="center"/>
            <w:hideMark/>
          </w:tcPr>
          <w:p w14:paraId="6205EB2C" w14:textId="77777777" w:rsidR="00196277" w:rsidRPr="006F3FE2" w:rsidRDefault="00196277" w:rsidP="00313EEB">
            <w:pPr>
              <w:tabs>
                <w:tab w:val="clear" w:pos="794"/>
              </w:tabs>
              <w:spacing w:before="40" w:after="40" w:line="240" w:lineRule="exact"/>
              <w:jc w:val="left"/>
              <w:rPr>
                <w:rFonts w:eastAsia="Times New Roman"/>
                <w:b/>
                <w:bCs/>
                <w:color w:val="002060"/>
                <w:sz w:val="20"/>
                <w:szCs w:val="20"/>
              </w:rPr>
            </w:pPr>
            <w:r w:rsidRPr="006F3FE2">
              <w:rPr>
                <w:b/>
                <w:bCs/>
                <w:color w:val="002060"/>
                <w:sz w:val="20"/>
                <w:szCs w:val="20"/>
              </w:rPr>
              <w:t>13 195</w:t>
            </w:r>
          </w:p>
        </w:tc>
      </w:tr>
    </w:tbl>
    <w:p w14:paraId="0109CA8E" w14:textId="73808CF2" w:rsidR="00196277" w:rsidRDefault="00C9339C" w:rsidP="00196277">
      <w:pPr>
        <w:rPr>
          <w:rtl/>
          <w:lang w:bidi="ar-EG"/>
        </w:rPr>
      </w:pPr>
      <w:r>
        <w:rPr>
          <w:noProof/>
          <w:rtl/>
          <w:lang w:val="ar-EG" w:bidi="ar-EG"/>
        </w:rPr>
        <mc:AlternateContent>
          <mc:Choice Requires="wpg">
            <w:drawing>
              <wp:anchor distT="0" distB="0" distL="114300" distR="114300" simplePos="0" relativeHeight="251685888" behindDoc="0" locked="0" layoutInCell="1" allowOverlap="1" wp14:anchorId="0E038D9B" wp14:editId="75F71D53">
                <wp:simplePos x="0" y="0"/>
                <wp:positionH relativeFrom="margin">
                  <wp:posOffset>2264</wp:posOffset>
                </wp:positionH>
                <wp:positionV relativeFrom="paragraph">
                  <wp:posOffset>-3614923</wp:posOffset>
                </wp:positionV>
                <wp:extent cx="3538220" cy="3907766"/>
                <wp:effectExtent l="0" t="0" r="24130" b="17145"/>
                <wp:wrapNone/>
                <wp:docPr id="61" name="Group 61"/>
                <wp:cNvGraphicFramePr/>
                <a:graphic xmlns:a="http://schemas.openxmlformats.org/drawingml/2006/main">
                  <a:graphicData uri="http://schemas.microsoft.com/office/word/2010/wordprocessingGroup">
                    <wpg:wgp>
                      <wpg:cNvGrpSpPr/>
                      <wpg:grpSpPr>
                        <a:xfrm>
                          <a:off x="0" y="0"/>
                          <a:ext cx="3538220" cy="3907766"/>
                          <a:chOff x="0" y="211604"/>
                          <a:chExt cx="3296961" cy="2966206"/>
                        </a:xfrm>
                      </wpg:grpSpPr>
                      <wps:wsp>
                        <wps:cNvPr id="69" name="AutoShape 15"/>
                        <wps:cNvSpPr>
                          <a:spLocks/>
                        </wps:cNvSpPr>
                        <wps:spPr bwMode="auto">
                          <a:xfrm rot="5400000">
                            <a:off x="2038391" y="-943348"/>
                            <a:ext cx="45085" cy="2472055"/>
                          </a:xfrm>
                          <a:prstGeom prst="leftBracket">
                            <a:avLst>
                              <a:gd name="adj" fmla="val 114042"/>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s:wsp>
                        <wps:cNvPr id="70" name="Rounded Rectangle 206"/>
                        <wps:cNvSpPr>
                          <a:spLocks noChangeArrowheads="1"/>
                        </wps:cNvSpPr>
                        <wps:spPr bwMode="auto">
                          <a:xfrm>
                            <a:off x="0" y="211604"/>
                            <a:ext cx="748322" cy="2966206"/>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A65628E" id="Group 61" o:spid="_x0000_s1026" style="position:absolute;margin-left:.2pt;margin-top:-284.65pt;width:278.6pt;height:307.7pt;z-index:251685888;mso-position-horizontal-relative:margin;mso-width-relative:margin;mso-height-relative:margin" coordorigin=",2116" coordsize="32969,2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">
                <v:shape id="AutoShape 15" o:spid="_x0000_s1027" type="#_x0000_t85" style="position:absolute;left:20383;top:-9433;width:451;height:24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" adj="449" strokecolor="#0070c0" strokeweight="1pt"/>
                <v:roundrect id="Rounded Rectangle 206" o:spid="_x0000_s1028" style="position:absolute;top:2116;width:7483;height:29662;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" filled="f" strokecolor="#0070c0" strokeweight="1pt"/>
                <w10:wrap anchorx="margin"/>
              </v:group>
            </w:pict>
          </mc:Fallback>
        </mc:AlternateContent>
      </w:r>
    </w:p>
    <w:p w14:paraId="6FAC63A7" w14:textId="77777777" w:rsidR="00196277" w:rsidRPr="00420C6E" w:rsidRDefault="00196277" w:rsidP="00196277">
      <w:pPr>
        <w:rPr>
          <w:rtl/>
          <w:lang w:bidi="ar-EG"/>
        </w:rPr>
      </w:pPr>
      <w:r w:rsidRPr="00420C6E">
        <w:rPr>
          <w:rtl/>
          <w:lang w:bidi="ar-EG"/>
        </w:rPr>
        <w:br w:type="page"/>
      </w:r>
    </w:p>
    <w:tbl>
      <w:tblPr>
        <w:bidiVisual/>
        <w:tblW w:w="5000" w:type="pct"/>
        <w:jc w:val="center"/>
        <w:tblLayout w:type="fixed"/>
        <w:tblLook w:val="04A0" w:firstRow="1" w:lastRow="0" w:firstColumn="1" w:lastColumn="0" w:noHBand="0" w:noVBand="1"/>
      </w:tblPr>
      <w:tblGrid>
        <w:gridCol w:w="1118"/>
        <w:gridCol w:w="6689"/>
        <w:gridCol w:w="1469"/>
        <w:gridCol w:w="1710"/>
        <w:gridCol w:w="1469"/>
        <w:gridCol w:w="1469"/>
        <w:gridCol w:w="1782"/>
      </w:tblGrid>
      <w:tr w:rsidR="00196277" w:rsidRPr="00420C6E" w14:paraId="6C02E05A" w14:textId="77777777" w:rsidTr="00C9339C">
        <w:trPr>
          <w:jc w:val="center"/>
        </w:trPr>
        <w:tc>
          <w:tcPr>
            <w:tcW w:w="14135" w:type="dxa"/>
            <w:gridSpan w:val="7"/>
            <w:tcBorders>
              <w:top w:val="nil"/>
              <w:left w:val="nil"/>
              <w:bottom w:val="nil"/>
              <w:right w:val="nil"/>
            </w:tcBorders>
            <w:shd w:val="clear" w:color="auto" w:fill="auto"/>
            <w:noWrap/>
            <w:vAlign w:val="center"/>
            <w:hideMark/>
          </w:tcPr>
          <w:p w14:paraId="4377F51B" w14:textId="77777777" w:rsidR="00196277" w:rsidRPr="003E0570" w:rsidRDefault="00196277" w:rsidP="00313EEB">
            <w:pPr>
              <w:pStyle w:val="TableNo0"/>
              <w:rPr>
                <w:sz w:val="30"/>
                <w:szCs w:val="30"/>
              </w:rPr>
            </w:pPr>
            <w:bookmarkStart w:id="56" w:name="_Toc7432957"/>
            <w:bookmarkStart w:id="57" w:name="_Toc69294495"/>
            <w:r w:rsidRPr="003E0570">
              <w:rPr>
                <w:rFonts w:hint="cs"/>
                <w:sz w:val="30"/>
                <w:szCs w:val="30"/>
                <w:rtl/>
              </w:rPr>
              <w:lastRenderedPageBreak/>
              <w:t xml:space="preserve">الجدول </w:t>
            </w:r>
            <w:r w:rsidRPr="003E0570">
              <w:rPr>
                <w:sz w:val="30"/>
                <w:szCs w:val="30"/>
              </w:rPr>
              <w:t>9</w:t>
            </w:r>
            <w:bookmarkEnd w:id="56"/>
            <w:bookmarkEnd w:id="57"/>
          </w:p>
        </w:tc>
      </w:tr>
      <w:tr w:rsidR="00196277" w:rsidRPr="00420C6E" w14:paraId="6D23748B" w14:textId="77777777" w:rsidTr="00C9339C">
        <w:trPr>
          <w:jc w:val="center"/>
        </w:trPr>
        <w:tc>
          <w:tcPr>
            <w:tcW w:w="14135" w:type="dxa"/>
            <w:gridSpan w:val="7"/>
            <w:tcBorders>
              <w:top w:val="nil"/>
              <w:left w:val="nil"/>
              <w:bottom w:val="nil"/>
              <w:right w:val="nil"/>
            </w:tcBorders>
            <w:shd w:val="clear" w:color="auto" w:fill="auto"/>
            <w:noWrap/>
            <w:vAlign w:val="center"/>
            <w:hideMark/>
          </w:tcPr>
          <w:p w14:paraId="4565CAD7" w14:textId="77777777" w:rsidR="00196277" w:rsidRPr="005B74A0" w:rsidRDefault="00196277" w:rsidP="00313EEB">
            <w:pPr>
              <w:pStyle w:val="Tabletitle0"/>
              <w:rPr>
                <w:b/>
                <w:bCs/>
                <w:i/>
                <w:iCs/>
                <w:sz w:val="20"/>
                <w:szCs w:val="28"/>
              </w:rPr>
            </w:pPr>
            <w:bookmarkStart w:id="58" w:name="_Toc7432958"/>
            <w:bookmarkStart w:id="59" w:name="_Toc69294496"/>
            <w:r w:rsidRPr="003E0570">
              <w:rPr>
                <w:rFonts w:hint="cs"/>
                <w:b/>
                <w:bCs/>
                <w:i/>
                <w:iCs/>
                <w:color w:val="002060"/>
                <w:sz w:val="26"/>
                <w:szCs w:val="26"/>
                <w:rtl/>
              </w:rPr>
              <w:t>قطاع تنمية الاتصالات</w:t>
            </w:r>
            <w:bookmarkEnd w:id="58"/>
            <w:bookmarkEnd w:id="59"/>
          </w:p>
        </w:tc>
      </w:tr>
      <w:tr w:rsidR="00196277" w:rsidRPr="00420C6E" w14:paraId="2D51D0B1" w14:textId="77777777" w:rsidTr="00C9339C">
        <w:trPr>
          <w:jc w:val="center"/>
        </w:trPr>
        <w:tc>
          <w:tcPr>
            <w:tcW w:w="7026" w:type="dxa"/>
            <w:gridSpan w:val="2"/>
            <w:tcBorders>
              <w:top w:val="nil"/>
              <w:left w:val="nil"/>
              <w:bottom w:val="nil"/>
              <w:right w:val="nil"/>
            </w:tcBorders>
            <w:shd w:val="clear" w:color="auto" w:fill="auto"/>
            <w:noWrap/>
            <w:vAlign w:val="center"/>
            <w:hideMark/>
          </w:tcPr>
          <w:p w14:paraId="043ADB8E" w14:textId="77777777" w:rsidR="00196277" w:rsidRPr="00420C6E" w:rsidRDefault="00196277" w:rsidP="00313EEB">
            <w:pPr>
              <w:tabs>
                <w:tab w:val="clear" w:pos="794"/>
              </w:tabs>
              <w:spacing w:before="60" w:after="60" w:line="300" w:lineRule="exact"/>
              <w:jc w:val="left"/>
              <w:rPr>
                <w:rFonts w:eastAsia="Times New Roman"/>
                <w:b/>
                <w:bCs/>
                <w:i/>
                <w:iCs/>
                <w:color w:val="002060"/>
                <w:sz w:val="28"/>
                <w:szCs w:val="36"/>
              </w:rPr>
            </w:pPr>
            <w:r w:rsidRPr="005B74A0">
              <w:rPr>
                <w:rFonts w:eastAsia="Times New Roman" w:hint="cs"/>
                <w:b/>
                <w:bCs/>
                <w:i/>
                <w:iCs/>
                <w:color w:val="002060"/>
                <w:sz w:val="16"/>
                <w:szCs w:val="24"/>
                <w:rtl/>
              </w:rPr>
              <w:t>ال</w:t>
            </w:r>
            <w:r w:rsidRPr="005B74A0">
              <w:rPr>
                <w:rFonts w:eastAsia="Times New Roman"/>
                <w:b/>
                <w:bCs/>
                <w:i/>
                <w:iCs/>
                <w:color w:val="002060"/>
                <w:sz w:val="16"/>
                <w:szCs w:val="24"/>
                <w:rtl/>
              </w:rPr>
              <w:t>نفقات ال</w:t>
            </w:r>
            <w:r w:rsidRPr="005B74A0">
              <w:rPr>
                <w:rFonts w:eastAsia="Times New Roman" w:hint="cs"/>
                <w:b/>
                <w:bCs/>
                <w:i/>
                <w:iCs/>
                <w:color w:val="002060"/>
                <w:sz w:val="16"/>
                <w:szCs w:val="24"/>
                <w:rtl/>
              </w:rPr>
              <w:t>مخططة</w:t>
            </w:r>
            <w:r w:rsidRPr="005B74A0">
              <w:rPr>
                <w:rFonts w:eastAsia="Times New Roman"/>
                <w:b/>
                <w:bCs/>
                <w:i/>
                <w:iCs/>
                <w:color w:val="002060"/>
                <w:sz w:val="16"/>
                <w:szCs w:val="24"/>
                <w:rtl/>
              </w:rPr>
              <w:t xml:space="preserve"> حسب الأبواب</w:t>
            </w:r>
          </w:p>
        </w:tc>
        <w:tc>
          <w:tcPr>
            <w:tcW w:w="7109" w:type="dxa"/>
            <w:gridSpan w:val="5"/>
            <w:tcBorders>
              <w:top w:val="nil"/>
              <w:left w:val="nil"/>
              <w:bottom w:val="nil"/>
              <w:right w:val="nil"/>
            </w:tcBorders>
            <w:shd w:val="clear" w:color="auto" w:fill="auto"/>
            <w:noWrap/>
            <w:vAlign w:val="center"/>
            <w:hideMark/>
          </w:tcPr>
          <w:p w14:paraId="61058F28" w14:textId="77777777" w:rsidR="00196277" w:rsidRPr="00420C6E" w:rsidRDefault="00196277" w:rsidP="00313EEB">
            <w:pPr>
              <w:tabs>
                <w:tab w:val="clear" w:pos="794"/>
              </w:tabs>
              <w:spacing w:before="40" w:after="40" w:line="240" w:lineRule="exact"/>
              <w:jc w:val="center"/>
              <w:rPr>
                <w:rFonts w:eastAsia="Times New Roman"/>
                <w:i/>
                <w:iCs/>
                <w:color w:val="002060"/>
                <w:sz w:val="20"/>
                <w:szCs w:val="26"/>
              </w:rPr>
            </w:pPr>
            <w:r w:rsidRPr="005B74A0">
              <w:rPr>
                <w:rFonts w:eastAsia="Times New Roman" w:hint="cs"/>
                <w:i/>
                <w:iCs/>
                <w:color w:val="002060"/>
                <w:sz w:val="14"/>
                <w:szCs w:val="20"/>
                <w:rtl/>
              </w:rPr>
              <w:t>بآلاف الفرنكات السويسرية</w:t>
            </w:r>
          </w:p>
        </w:tc>
      </w:tr>
      <w:tr w:rsidR="00196277" w:rsidRPr="00420C6E" w14:paraId="6F7F662F" w14:textId="77777777" w:rsidTr="00C9339C">
        <w:trPr>
          <w:jc w:val="center"/>
        </w:trPr>
        <w:tc>
          <w:tcPr>
            <w:tcW w:w="1006" w:type="dxa"/>
            <w:tcBorders>
              <w:top w:val="nil"/>
              <w:left w:val="nil"/>
              <w:bottom w:val="nil"/>
              <w:right w:val="nil"/>
            </w:tcBorders>
            <w:shd w:val="clear" w:color="auto" w:fill="auto"/>
            <w:noWrap/>
            <w:vAlign w:val="center"/>
            <w:hideMark/>
          </w:tcPr>
          <w:p w14:paraId="36BFE401" w14:textId="77777777" w:rsidR="00196277" w:rsidRPr="00420C6E" w:rsidRDefault="00196277" w:rsidP="00313EEB">
            <w:pPr>
              <w:tabs>
                <w:tab w:val="clear" w:pos="794"/>
              </w:tabs>
              <w:spacing w:before="40" w:after="40" w:line="240" w:lineRule="exact"/>
              <w:jc w:val="center"/>
              <w:rPr>
                <w:rFonts w:eastAsia="Times New Roman"/>
                <w:i/>
                <w:iCs/>
                <w:color w:val="002060"/>
                <w:sz w:val="20"/>
                <w:szCs w:val="26"/>
              </w:rPr>
            </w:pPr>
          </w:p>
        </w:tc>
        <w:tc>
          <w:tcPr>
            <w:tcW w:w="6020" w:type="dxa"/>
            <w:tcBorders>
              <w:top w:val="nil"/>
              <w:left w:val="nil"/>
              <w:bottom w:val="nil"/>
              <w:right w:val="nil"/>
            </w:tcBorders>
            <w:shd w:val="clear" w:color="auto" w:fill="auto"/>
            <w:noWrap/>
            <w:vAlign w:val="center"/>
            <w:hideMark/>
          </w:tcPr>
          <w:p w14:paraId="7A9ABBB3" w14:textId="77777777" w:rsidR="00196277" w:rsidRPr="00420C6E" w:rsidRDefault="00196277" w:rsidP="00313EEB">
            <w:pPr>
              <w:tabs>
                <w:tab w:val="clear" w:pos="794"/>
              </w:tabs>
              <w:spacing w:before="40" w:after="40" w:line="240" w:lineRule="exact"/>
              <w:jc w:val="left"/>
              <w:rPr>
                <w:rFonts w:eastAsia="Times New Roman"/>
                <w:sz w:val="20"/>
                <w:szCs w:val="26"/>
              </w:rPr>
            </w:pPr>
          </w:p>
        </w:tc>
        <w:tc>
          <w:tcPr>
            <w:tcW w:w="1322" w:type="dxa"/>
            <w:tcBorders>
              <w:top w:val="nil"/>
              <w:left w:val="nil"/>
              <w:bottom w:val="nil"/>
              <w:right w:val="nil"/>
            </w:tcBorders>
            <w:shd w:val="clear" w:color="auto" w:fill="auto"/>
            <w:noWrap/>
            <w:vAlign w:val="center"/>
            <w:hideMark/>
          </w:tcPr>
          <w:p w14:paraId="1D1FAADB" w14:textId="77777777" w:rsidR="00196277" w:rsidRPr="00420C6E" w:rsidRDefault="00196277" w:rsidP="00313EEB">
            <w:pPr>
              <w:tabs>
                <w:tab w:val="clear" w:pos="794"/>
              </w:tabs>
              <w:spacing w:before="40" w:after="40" w:line="240" w:lineRule="exact"/>
              <w:jc w:val="left"/>
              <w:rPr>
                <w:rFonts w:eastAsia="Times New Roman"/>
                <w:sz w:val="20"/>
                <w:szCs w:val="26"/>
              </w:rPr>
            </w:pPr>
          </w:p>
        </w:tc>
        <w:tc>
          <w:tcPr>
            <w:tcW w:w="1539" w:type="dxa"/>
            <w:tcBorders>
              <w:top w:val="nil"/>
              <w:left w:val="nil"/>
              <w:bottom w:val="nil"/>
              <w:right w:val="nil"/>
            </w:tcBorders>
            <w:shd w:val="clear" w:color="auto" w:fill="auto"/>
            <w:noWrap/>
            <w:vAlign w:val="bottom"/>
            <w:hideMark/>
          </w:tcPr>
          <w:p w14:paraId="62EA4B87" w14:textId="77777777" w:rsidR="00196277" w:rsidRPr="00420C6E" w:rsidRDefault="00196277" w:rsidP="00313EEB">
            <w:pPr>
              <w:tabs>
                <w:tab w:val="clear" w:pos="794"/>
              </w:tabs>
              <w:spacing w:before="40" w:after="40" w:line="240" w:lineRule="exact"/>
              <w:jc w:val="left"/>
              <w:rPr>
                <w:rFonts w:eastAsia="Times New Roman"/>
                <w:sz w:val="20"/>
                <w:szCs w:val="26"/>
              </w:rPr>
            </w:pPr>
          </w:p>
        </w:tc>
        <w:tc>
          <w:tcPr>
            <w:tcW w:w="1322" w:type="dxa"/>
            <w:tcBorders>
              <w:top w:val="nil"/>
              <w:left w:val="nil"/>
              <w:bottom w:val="nil"/>
              <w:right w:val="nil"/>
            </w:tcBorders>
            <w:shd w:val="clear" w:color="auto" w:fill="auto"/>
            <w:noWrap/>
            <w:vAlign w:val="center"/>
            <w:hideMark/>
          </w:tcPr>
          <w:p w14:paraId="51606E2E" w14:textId="3CD100EE" w:rsidR="00196277" w:rsidRPr="00420C6E" w:rsidRDefault="00196277" w:rsidP="00313EEB">
            <w:pPr>
              <w:tabs>
                <w:tab w:val="clear" w:pos="794"/>
              </w:tabs>
              <w:spacing w:before="40" w:after="40" w:line="240" w:lineRule="exact"/>
              <w:jc w:val="left"/>
              <w:rPr>
                <w:rFonts w:eastAsia="Times New Roman"/>
                <w:sz w:val="20"/>
                <w:szCs w:val="26"/>
              </w:rPr>
            </w:pPr>
          </w:p>
        </w:tc>
        <w:tc>
          <w:tcPr>
            <w:tcW w:w="1322" w:type="dxa"/>
            <w:tcBorders>
              <w:top w:val="nil"/>
              <w:left w:val="nil"/>
              <w:bottom w:val="nil"/>
              <w:right w:val="nil"/>
            </w:tcBorders>
            <w:shd w:val="clear" w:color="auto" w:fill="auto"/>
            <w:noWrap/>
            <w:vAlign w:val="center"/>
            <w:hideMark/>
          </w:tcPr>
          <w:p w14:paraId="7B6FC960" w14:textId="77777777" w:rsidR="00196277" w:rsidRPr="00420C6E" w:rsidRDefault="00196277" w:rsidP="00313EEB">
            <w:pPr>
              <w:tabs>
                <w:tab w:val="clear" w:pos="794"/>
              </w:tabs>
              <w:spacing w:before="40" w:after="40" w:line="240" w:lineRule="exact"/>
              <w:jc w:val="left"/>
              <w:rPr>
                <w:rFonts w:eastAsia="Times New Roman"/>
                <w:sz w:val="20"/>
                <w:szCs w:val="26"/>
              </w:rPr>
            </w:pPr>
          </w:p>
        </w:tc>
        <w:tc>
          <w:tcPr>
            <w:tcW w:w="1604" w:type="dxa"/>
            <w:tcBorders>
              <w:top w:val="nil"/>
              <w:left w:val="nil"/>
              <w:bottom w:val="nil"/>
              <w:right w:val="nil"/>
            </w:tcBorders>
            <w:shd w:val="clear" w:color="auto" w:fill="auto"/>
            <w:noWrap/>
            <w:vAlign w:val="bottom"/>
            <w:hideMark/>
          </w:tcPr>
          <w:p w14:paraId="0A8D72F2" w14:textId="77777777" w:rsidR="00196277" w:rsidRPr="00420C6E" w:rsidRDefault="00196277" w:rsidP="00313EEB">
            <w:pPr>
              <w:tabs>
                <w:tab w:val="clear" w:pos="794"/>
              </w:tabs>
              <w:spacing w:before="40" w:after="40" w:line="240" w:lineRule="exact"/>
              <w:jc w:val="left"/>
              <w:rPr>
                <w:rFonts w:eastAsia="Times New Roman"/>
                <w:sz w:val="20"/>
                <w:szCs w:val="26"/>
              </w:rPr>
            </w:pPr>
          </w:p>
        </w:tc>
      </w:tr>
      <w:tr w:rsidR="00196277" w:rsidRPr="00420C6E" w14:paraId="5928C780" w14:textId="77777777" w:rsidTr="00C9339C">
        <w:trPr>
          <w:jc w:val="center"/>
        </w:trPr>
        <w:tc>
          <w:tcPr>
            <w:tcW w:w="7026" w:type="dxa"/>
            <w:gridSpan w:val="2"/>
            <w:tcBorders>
              <w:top w:val="nil"/>
              <w:left w:val="nil"/>
              <w:bottom w:val="nil"/>
              <w:right w:val="nil"/>
            </w:tcBorders>
            <w:shd w:val="clear" w:color="auto" w:fill="auto"/>
            <w:noWrap/>
            <w:vAlign w:val="center"/>
            <w:hideMark/>
          </w:tcPr>
          <w:p w14:paraId="058002BA"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22" w:type="dxa"/>
            <w:tcBorders>
              <w:top w:val="nil"/>
              <w:left w:val="single" w:sz="4" w:space="0" w:color="0070C0"/>
              <w:bottom w:val="nil"/>
              <w:right w:val="nil"/>
            </w:tcBorders>
            <w:shd w:val="clear" w:color="auto" w:fill="auto"/>
            <w:noWrap/>
            <w:vAlign w:val="center"/>
            <w:hideMark/>
          </w:tcPr>
          <w:p w14:paraId="1AF5518B" w14:textId="77777777" w:rsidR="00196277" w:rsidRPr="006F3FE2" w:rsidRDefault="00196277" w:rsidP="00313EEB">
            <w:pPr>
              <w:tabs>
                <w:tab w:val="clear" w:pos="794"/>
              </w:tabs>
              <w:spacing w:before="40" w:after="40" w:line="240" w:lineRule="exact"/>
              <w:jc w:val="center"/>
              <w:rPr>
                <w:rFonts w:eastAsia="Times New Roman"/>
                <w:b/>
                <w:bCs/>
                <w:sz w:val="20"/>
                <w:szCs w:val="20"/>
              </w:rPr>
            </w:pPr>
            <w:r w:rsidRPr="006F3FE2">
              <w:rPr>
                <w:rFonts w:eastAsia="Times New Roman" w:hint="cs"/>
                <w:b/>
                <w:bCs/>
                <w:sz w:val="20"/>
                <w:szCs w:val="20"/>
                <w:rtl/>
              </w:rPr>
              <w:t>نفقات</w:t>
            </w:r>
          </w:p>
        </w:tc>
        <w:tc>
          <w:tcPr>
            <w:tcW w:w="1539" w:type="dxa"/>
            <w:tcBorders>
              <w:top w:val="nil"/>
              <w:left w:val="nil"/>
              <w:bottom w:val="nil"/>
              <w:right w:val="nil"/>
            </w:tcBorders>
            <w:shd w:val="clear" w:color="auto" w:fill="auto"/>
            <w:noWrap/>
            <w:vAlign w:val="center"/>
            <w:hideMark/>
          </w:tcPr>
          <w:p w14:paraId="50460F45" w14:textId="77777777" w:rsidR="00196277" w:rsidRPr="006F3FE2" w:rsidRDefault="00196277" w:rsidP="00313EEB">
            <w:pPr>
              <w:tabs>
                <w:tab w:val="clear" w:pos="794"/>
              </w:tabs>
              <w:spacing w:before="40" w:after="40" w:line="240" w:lineRule="exact"/>
              <w:jc w:val="center"/>
              <w:rPr>
                <w:rFonts w:eastAsia="Times New Roman"/>
                <w:b/>
                <w:bCs/>
                <w:sz w:val="20"/>
                <w:szCs w:val="20"/>
              </w:rPr>
            </w:pPr>
            <w:r w:rsidRPr="006F3FE2">
              <w:rPr>
                <w:rFonts w:eastAsia="Times New Roman" w:hint="cs"/>
                <w:b/>
                <w:bCs/>
                <w:sz w:val="20"/>
                <w:szCs w:val="20"/>
                <w:rtl/>
              </w:rPr>
              <w:t>ميزانية</w:t>
            </w:r>
          </w:p>
        </w:tc>
        <w:tc>
          <w:tcPr>
            <w:tcW w:w="1322" w:type="dxa"/>
            <w:tcBorders>
              <w:top w:val="nil"/>
              <w:left w:val="nil"/>
              <w:bottom w:val="nil"/>
              <w:right w:val="nil"/>
            </w:tcBorders>
            <w:shd w:val="clear" w:color="auto" w:fill="auto"/>
            <w:noWrap/>
            <w:vAlign w:val="center"/>
            <w:hideMark/>
          </w:tcPr>
          <w:p w14:paraId="2AC4B8BD" w14:textId="77777777" w:rsidR="00196277" w:rsidRPr="006F3FE2" w:rsidRDefault="00196277" w:rsidP="00313EEB">
            <w:pPr>
              <w:tabs>
                <w:tab w:val="clear" w:pos="794"/>
              </w:tabs>
              <w:spacing w:before="40" w:after="40" w:line="240" w:lineRule="exact"/>
              <w:jc w:val="center"/>
              <w:rPr>
                <w:rFonts w:eastAsia="Times New Roman"/>
                <w:b/>
                <w:bCs/>
                <w:sz w:val="20"/>
                <w:szCs w:val="20"/>
              </w:rPr>
            </w:pPr>
            <w:r w:rsidRPr="006F3FE2">
              <w:rPr>
                <w:rFonts w:eastAsia="Times New Roman" w:hint="cs"/>
                <w:b/>
                <w:bCs/>
                <w:sz w:val="20"/>
                <w:szCs w:val="20"/>
                <w:rtl/>
              </w:rPr>
              <w:t>تقديرات</w:t>
            </w:r>
          </w:p>
        </w:tc>
        <w:tc>
          <w:tcPr>
            <w:tcW w:w="1322" w:type="dxa"/>
            <w:tcBorders>
              <w:top w:val="nil"/>
              <w:left w:val="nil"/>
              <w:bottom w:val="nil"/>
              <w:right w:val="nil"/>
            </w:tcBorders>
            <w:shd w:val="clear" w:color="auto" w:fill="auto"/>
            <w:noWrap/>
            <w:vAlign w:val="center"/>
            <w:hideMark/>
          </w:tcPr>
          <w:p w14:paraId="57EFE900" w14:textId="77777777" w:rsidR="00196277" w:rsidRPr="006F3FE2" w:rsidRDefault="00196277" w:rsidP="00313EEB">
            <w:pPr>
              <w:tabs>
                <w:tab w:val="clear" w:pos="794"/>
              </w:tabs>
              <w:spacing w:before="40" w:after="40" w:line="240" w:lineRule="exact"/>
              <w:jc w:val="center"/>
              <w:rPr>
                <w:rFonts w:eastAsia="Times New Roman"/>
                <w:b/>
                <w:bCs/>
                <w:color w:val="002060"/>
                <w:sz w:val="20"/>
                <w:szCs w:val="20"/>
              </w:rPr>
            </w:pPr>
            <w:r w:rsidRPr="006F3FE2">
              <w:rPr>
                <w:rFonts w:eastAsia="Times New Roman" w:hint="cs"/>
                <w:b/>
                <w:bCs/>
                <w:color w:val="002060"/>
                <w:sz w:val="20"/>
                <w:szCs w:val="20"/>
                <w:rtl/>
              </w:rPr>
              <w:t>تقديرات</w:t>
            </w:r>
          </w:p>
        </w:tc>
        <w:tc>
          <w:tcPr>
            <w:tcW w:w="1604" w:type="dxa"/>
            <w:tcBorders>
              <w:top w:val="nil"/>
              <w:left w:val="nil"/>
              <w:bottom w:val="nil"/>
              <w:right w:val="nil"/>
            </w:tcBorders>
            <w:shd w:val="clear" w:color="auto" w:fill="auto"/>
            <w:noWrap/>
            <w:vAlign w:val="center"/>
            <w:hideMark/>
          </w:tcPr>
          <w:p w14:paraId="29CA83A3" w14:textId="77777777" w:rsidR="00196277" w:rsidRPr="006F3FE2" w:rsidRDefault="00196277" w:rsidP="00313EEB">
            <w:pPr>
              <w:tabs>
                <w:tab w:val="clear" w:pos="794"/>
              </w:tabs>
              <w:spacing w:before="40" w:after="40" w:line="240" w:lineRule="exact"/>
              <w:jc w:val="center"/>
              <w:rPr>
                <w:rFonts w:eastAsia="Times New Roman"/>
                <w:b/>
                <w:bCs/>
                <w:color w:val="002060"/>
                <w:sz w:val="20"/>
                <w:szCs w:val="20"/>
              </w:rPr>
            </w:pPr>
            <w:r w:rsidRPr="006F3FE2">
              <w:rPr>
                <w:rFonts w:eastAsia="Times New Roman" w:hint="cs"/>
                <w:b/>
                <w:bCs/>
                <w:color w:val="002060"/>
                <w:sz w:val="20"/>
                <w:szCs w:val="20"/>
                <w:rtl/>
              </w:rPr>
              <w:t>تقديرات</w:t>
            </w:r>
          </w:p>
        </w:tc>
      </w:tr>
      <w:tr w:rsidR="00196277" w:rsidRPr="00420C6E" w14:paraId="3BBE0A15" w14:textId="77777777" w:rsidTr="00C9339C">
        <w:trPr>
          <w:jc w:val="center"/>
        </w:trPr>
        <w:tc>
          <w:tcPr>
            <w:tcW w:w="1006" w:type="dxa"/>
            <w:tcBorders>
              <w:top w:val="nil"/>
              <w:left w:val="nil"/>
              <w:bottom w:val="single" w:sz="4" w:space="0" w:color="auto"/>
              <w:right w:val="nil"/>
            </w:tcBorders>
            <w:shd w:val="clear" w:color="auto" w:fill="auto"/>
            <w:noWrap/>
            <w:vAlign w:val="center"/>
            <w:hideMark/>
          </w:tcPr>
          <w:p w14:paraId="0C7A57B0" w14:textId="77777777" w:rsidR="00196277" w:rsidRPr="006F3FE2" w:rsidRDefault="00196277" w:rsidP="00313EEB">
            <w:pPr>
              <w:tabs>
                <w:tab w:val="clear" w:pos="794"/>
              </w:tabs>
              <w:spacing w:before="40" w:after="40" w:line="240" w:lineRule="exact"/>
              <w:jc w:val="right"/>
              <w:rPr>
                <w:rFonts w:eastAsia="Times New Roman"/>
                <w:b/>
                <w:bCs/>
                <w:sz w:val="20"/>
                <w:szCs w:val="20"/>
              </w:rPr>
            </w:pPr>
            <w:r w:rsidRPr="006F3FE2">
              <w:rPr>
                <w:rFonts w:eastAsia="Times New Roman"/>
                <w:b/>
                <w:bCs/>
                <w:sz w:val="20"/>
                <w:szCs w:val="20"/>
              </w:rPr>
              <w:t> </w:t>
            </w:r>
          </w:p>
        </w:tc>
        <w:tc>
          <w:tcPr>
            <w:tcW w:w="6020" w:type="dxa"/>
            <w:tcBorders>
              <w:top w:val="nil"/>
              <w:left w:val="nil"/>
              <w:bottom w:val="single" w:sz="4" w:space="0" w:color="auto"/>
              <w:right w:val="nil"/>
            </w:tcBorders>
            <w:shd w:val="clear" w:color="auto" w:fill="auto"/>
            <w:noWrap/>
            <w:vAlign w:val="center"/>
            <w:hideMark/>
          </w:tcPr>
          <w:p w14:paraId="4C82BAC7" w14:textId="77777777" w:rsidR="00196277" w:rsidRPr="006F3FE2" w:rsidRDefault="00196277" w:rsidP="00313EEB">
            <w:pPr>
              <w:tabs>
                <w:tab w:val="clear" w:pos="794"/>
              </w:tabs>
              <w:spacing w:before="40" w:after="40" w:line="240" w:lineRule="exact"/>
              <w:jc w:val="right"/>
              <w:rPr>
                <w:rFonts w:eastAsia="Times New Roman"/>
                <w:b/>
                <w:bCs/>
                <w:sz w:val="20"/>
                <w:szCs w:val="20"/>
              </w:rPr>
            </w:pPr>
            <w:r w:rsidRPr="006F3FE2">
              <w:rPr>
                <w:rFonts w:eastAsia="Times New Roman"/>
                <w:b/>
                <w:bCs/>
                <w:sz w:val="20"/>
                <w:szCs w:val="20"/>
              </w:rPr>
              <w:t> </w:t>
            </w:r>
          </w:p>
        </w:tc>
        <w:tc>
          <w:tcPr>
            <w:tcW w:w="1322" w:type="dxa"/>
            <w:tcBorders>
              <w:top w:val="nil"/>
              <w:left w:val="single" w:sz="4" w:space="0" w:color="0070C0"/>
              <w:bottom w:val="single" w:sz="4" w:space="0" w:color="auto"/>
              <w:right w:val="nil"/>
            </w:tcBorders>
            <w:shd w:val="clear" w:color="auto" w:fill="auto"/>
            <w:vAlign w:val="center"/>
            <w:hideMark/>
          </w:tcPr>
          <w:p w14:paraId="4E4434D7" w14:textId="77777777" w:rsidR="00196277" w:rsidRPr="006F3FE2" w:rsidRDefault="00196277" w:rsidP="00313EEB">
            <w:pPr>
              <w:tabs>
                <w:tab w:val="clear" w:pos="794"/>
              </w:tabs>
              <w:spacing w:before="40" w:after="40" w:line="240" w:lineRule="exact"/>
              <w:jc w:val="center"/>
              <w:rPr>
                <w:rFonts w:eastAsia="Times New Roman"/>
                <w:b/>
                <w:bCs/>
                <w:sz w:val="20"/>
                <w:szCs w:val="20"/>
                <w:rtl/>
                <w:lang w:bidi="ar-EG"/>
              </w:rPr>
            </w:pPr>
            <w:r w:rsidRPr="006F3FE2">
              <w:rPr>
                <w:rFonts w:eastAsia="Times New Roman"/>
                <w:b/>
                <w:bCs/>
                <w:sz w:val="20"/>
                <w:szCs w:val="20"/>
              </w:rPr>
              <w:t>2019-2018</w:t>
            </w:r>
          </w:p>
        </w:tc>
        <w:tc>
          <w:tcPr>
            <w:tcW w:w="1539" w:type="dxa"/>
            <w:tcBorders>
              <w:top w:val="nil"/>
              <w:left w:val="nil"/>
              <w:bottom w:val="single" w:sz="4" w:space="0" w:color="auto"/>
              <w:right w:val="nil"/>
            </w:tcBorders>
            <w:shd w:val="clear" w:color="auto" w:fill="auto"/>
            <w:vAlign w:val="center"/>
            <w:hideMark/>
          </w:tcPr>
          <w:p w14:paraId="29AC0010" w14:textId="77777777" w:rsidR="00196277" w:rsidRPr="006F3FE2" w:rsidRDefault="00196277" w:rsidP="00313EEB">
            <w:pPr>
              <w:tabs>
                <w:tab w:val="clear" w:pos="794"/>
              </w:tabs>
              <w:spacing w:before="40" w:after="40" w:line="240" w:lineRule="exact"/>
              <w:jc w:val="center"/>
              <w:rPr>
                <w:rFonts w:eastAsia="Times New Roman"/>
                <w:b/>
                <w:bCs/>
                <w:sz w:val="20"/>
                <w:szCs w:val="20"/>
              </w:rPr>
            </w:pPr>
            <w:r w:rsidRPr="006F3FE2">
              <w:rPr>
                <w:rFonts w:eastAsia="Times New Roman"/>
                <w:b/>
                <w:bCs/>
                <w:sz w:val="20"/>
                <w:szCs w:val="20"/>
              </w:rPr>
              <w:t>2021-2020</w:t>
            </w:r>
          </w:p>
        </w:tc>
        <w:tc>
          <w:tcPr>
            <w:tcW w:w="1322" w:type="dxa"/>
            <w:tcBorders>
              <w:top w:val="nil"/>
              <w:left w:val="nil"/>
              <w:bottom w:val="single" w:sz="4" w:space="0" w:color="auto"/>
              <w:right w:val="nil"/>
            </w:tcBorders>
            <w:shd w:val="clear" w:color="auto" w:fill="auto"/>
            <w:vAlign w:val="center"/>
            <w:hideMark/>
          </w:tcPr>
          <w:p w14:paraId="468B2520" w14:textId="77777777" w:rsidR="00196277" w:rsidRPr="006F3FE2" w:rsidRDefault="00196277" w:rsidP="00313EEB">
            <w:pPr>
              <w:tabs>
                <w:tab w:val="clear" w:pos="794"/>
              </w:tabs>
              <w:spacing w:before="40" w:after="40" w:line="240" w:lineRule="exact"/>
              <w:jc w:val="center"/>
              <w:rPr>
                <w:rFonts w:eastAsia="Times New Roman"/>
                <w:b/>
                <w:bCs/>
                <w:color w:val="002060"/>
                <w:sz w:val="20"/>
                <w:szCs w:val="20"/>
              </w:rPr>
            </w:pPr>
            <w:r w:rsidRPr="006F3FE2">
              <w:rPr>
                <w:rFonts w:eastAsia="Times New Roman"/>
                <w:b/>
                <w:bCs/>
                <w:color w:val="002060"/>
                <w:sz w:val="20"/>
                <w:szCs w:val="20"/>
              </w:rPr>
              <w:t>2022</w:t>
            </w:r>
          </w:p>
        </w:tc>
        <w:tc>
          <w:tcPr>
            <w:tcW w:w="1322" w:type="dxa"/>
            <w:tcBorders>
              <w:top w:val="nil"/>
              <w:left w:val="nil"/>
              <w:bottom w:val="single" w:sz="4" w:space="0" w:color="auto"/>
              <w:right w:val="nil"/>
            </w:tcBorders>
            <w:shd w:val="clear" w:color="auto" w:fill="auto"/>
            <w:vAlign w:val="center"/>
            <w:hideMark/>
          </w:tcPr>
          <w:p w14:paraId="631C291F" w14:textId="77777777" w:rsidR="00196277" w:rsidRPr="006F3FE2" w:rsidRDefault="00196277" w:rsidP="00313EEB">
            <w:pPr>
              <w:tabs>
                <w:tab w:val="clear" w:pos="794"/>
              </w:tabs>
              <w:spacing w:before="40" w:after="40" w:line="240" w:lineRule="exact"/>
              <w:jc w:val="center"/>
              <w:rPr>
                <w:rFonts w:eastAsia="Times New Roman"/>
                <w:b/>
                <w:bCs/>
                <w:color w:val="002060"/>
                <w:sz w:val="20"/>
                <w:szCs w:val="20"/>
              </w:rPr>
            </w:pPr>
            <w:r w:rsidRPr="006F3FE2">
              <w:rPr>
                <w:rFonts w:eastAsia="Times New Roman"/>
                <w:b/>
                <w:bCs/>
                <w:color w:val="002060"/>
                <w:sz w:val="20"/>
                <w:szCs w:val="20"/>
              </w:rPr>
              <w:t>2023</w:t>
            </w:r>
          </w:p>
        </w:tc>
        <w:tc>
          <w:tcPr>
            <w:tcW w:w="1604" w:type="dxa"/>
            <w:tcBorders>
              <w:top w:val="nil"/>
              <w:left w:val="nil"/>
              <w:bottom w:val="single" w:sz="4" w:space="0" w:color="auto"/>
              <w:right w:val="nil"/>
            </w:tcBorders>
            <w:shd w:val="clear" w:color="auto" w:fill="auto"/>
            <w:vAlign w:val="center"/>
            <w:hideMark/>
          </w:tcPr>
          <w:p w14:paraId="4A6264B3" w14:textId="77777777" w:rsidR="00196277" w:rsidRPr="006F3FE2" w:rsidRDefault="00196277" w:rsidP="00313EEB">
            <w:pPr>
              <w:tabs>
                <w:tab w:val="clear" w:pos="794"/>
              </w:tabs>
              <w:spacing w:before="40" w:after="40" w:line="240" w:lineRule="exact"/>
              <w:jc w:val="center"/>
              <w:rPr>
                <w:rFonts w:eastAsia="Times New Roman"/>
                <w:b/>
                <w:bCs/>
                <w:color w:val="002060"/>
                <w:sz w:val="20"/>
                <w:szCs w:val="20"/>
                <w:rtl/>
                <w:lang w:bidi="ar-EG"/>
              </w:rPr>
            </w:pPr>
            <w:r w:rsidRPr="006F3FE2">
              <w:rPr>
                <w:rFonts w:eastAsia="Times New Roman"/>
                <w:b/>
                <w:bCs/>
                <w:color w:val="002060"/>
                <w:sz w:val="20"/>
                <w:szCs w:val="20"/>
              </w:rPr>
              <w:t>2023-2022</w:t>
            </w:r>
          </w:p>
        </w:tc>
      </w:tr>
      <w:tr w:rsidR="00196277" w:rsidRPr="00420C6E" w14:paraId="3BB8C06A" w14:textId="77777777" w:rsidTr="00C9339C">
        <w:trPr>
          <w:jc w:val="center"/>
        </w:trPr>
        <w:tc>
          <w:tcPr>
            <w:tcW w:w="1006" w:type="dxa"/>
            <w:tcBorders>
              <w:top w:val="nil"/>
              <w:left w:val="nil"/>
              <w:bottom w:val="nil"/>
              <w:right w:val="nil"/>
            </w:tcBorders>
            <w:shd w:val="clear" w:color="auto" w:fill="auto"/>
            <w:noWrap/>
            <w:vAlign w:val="center"/>
            <w:hideMark/>
          </w:tcPr>
          <w:p w14:paraId="0495A66B" w14:textId="77777777" w:rsidR="00196277" w:rsidRPr="006F3FE2" w:rsidRDefault="00196277" w:rsidP="00313EEB">
            <w:pPr>
              <w:tabs>
                <w:tab w:val="clear" w:pos="794"/>
              </w:tabs>
              <w:spacing w:before="0" w:line="100" w:lineRule="exact"/>
              <w:jc w:val="center"/>
              <w:rPr>
                <w:rFonts w:eastAsia="Times New Roman"/>
                <w:b/>
                <w:bCs/>
                <w:color w:val="002060"/>
                <w:sz w:val="20"/>
                <w:szCs w:val="20"/>
              </w:rPr>
            </w:pPr>
          </w:p>
        </w:tc>
        <w:tc>
          <w:tcPr>
            <w:tcW w:w="6020" w:type="dxa"/>
            <w:tcBorders>
              <w:top w:val="nil"/>
              <w:left w:val="nil"/>
              <w:bottom w:val="nil"/>
              <w:right w:val="nil"/>
            </w:tcBorders>
            <w:shd w:val="clear" w:color="auto" w:fill="auto"/>
            <w:noWrap/>
            <w:vAlign w:val="center"/>
            <w:hideMark/>
          </w:tcPr>
          <w:p w14:paraId="7C1E01B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22" w:type="dxa"/>
            <w:tcBorders>
              <w:top w:val="nil"/>
              <w:left w:val="single" w:sz="4" w:space="0" w:color="0070C0"/>
              <w:bottom w:val="nil"/>
              <w:right w:val="nil"/>
            </w:tcBorders>
            <w:shd w:val="clear" w:color="auto" w:fill="auto"/>
            <w:noWrap/>
            <w:vAlign w:val="center"/>
            <w:hideMark/>
          </w:tcPr>
          <w:p w14:paraId="263538E1" w14:textId="77777777" w:rsidR="00196277" w:rsidRPr="006F3FE2" w:rsidRDefault="00196277" w:rsidP="00313EEB">
            <w:pPr>
              <w:tabs>
                <w:tab w:val="clear" w:pos="794"/>
              </w:tabs>
              <w:spacing w:before="0" w:line="100" w:lineRule="exact"/>
              <w:jc w:val="left"/>
              <w:rPr>
                <w:rFonts w:eastAsia="Times New Roman"/>
                <w:sz w:val="20"/>
                <w:szCs w:val="20"/>
              </w:rPr>
            </w:pPr>
            <w:r w:rsidRPr="006F3FE2">
              <w:rPr>
                <w:rFonts w:eastAsia="Times New Roman"/>
                <w:sz w:val="20"/>
                <w:szCs w:val="20"/>
              </w:rPr>
              <w:t> </w:t>
            </w:r>
          </w:p>
        </w:tc>
        <w:tc>
          <w:tcPr>
            <w:tcW w:w="1539" w:type="dxa"/>
            <w:tcBorders>
              <w:top w:val="nil"/>
              <w:left w:val="nil"/>
              <w:bottom w:val="nil"/>
              <w:right w:val="nil"/>
            </w:tcBorders>
            <w:shd w:val="clear" w:color="auto" w:fill="auto"/>
            <w:noWrap/>
            <w:vAlign w:val="center"/>
            <w:hideMark/>
          </w:tcPr>
          <w:p w14:paraId="62D3D066"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22" w:type="dxa"/>
            <w:tcBorders>
              <w:top w:val="nil"/>
              <w:left w:val="nil"/>
              <w:bottom w:val="nil"/>
              <w:right w:val="nil"/>
            </w:tcBorders>
            <w:shd w:val="clear" w:color="auto" w:fill="auto"/>
            <w:noWrap/>
            <w:vAlign w:val="center"/>
            <w:hideMark/>
          </w:tcPr>
          <w:p w14:paraId="72EECFE3"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22" w:type="dxa"/>
            <w:tcBorders>
              <w:top w:val="nil"/>
              <w:left w:val="nil"/>
              <w:bottom w:val="nil"/>
              <w:right w:val="nil"/>
            </w:tcBorders>
            <w:shd w:val="clear" w:color="auto" w:fill="auto"/>
            <w:noWrap/>
            <w:vAlign w:val="center"/>
            <w:hideMark/>
          </w:tcPr>
          <w:p w14:paraId="4EAA3AD0"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604" w:type="dxa"/>
            <w:tcBorders>
              <w:top w:val="nil"/>
              <w:left w:val="nil"/>
              <w:bottom w:val="nil"/>
              <w:right w:val="nil"/>
            </w:tcBorders>
            <w:shd w:val="clear" w:color="auto" w:fill="auto"/>
            <w:noWrap/>
            <w:vAlign w:val="center"/>
            <w:hideMark/>
          </w:tcPr>
          <w:p w14:paraId="739F276F"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101BD7B6" w14:textId="77777777" w:rsidTr="00C9339C">
        <w:trPr>
          <w:jc w:val="center"/>
        </w:trPr>
        <w:tc>
          <w:tcPr>
            <w:tcW w:w="1006" w:type="dxa"/>
            <w:tcBorders>
              <w:top w:val="nil"/>
              <w:left w:val="nil"/>
              <w:bottom w:val="nil"/>
              <w:right w:val="nil"/>
            </w:tcBorders>
            <w:shd w:val="clear" w:color="auto" w:fill="auto"/>
            <w:noWrap/>
            <w:hideMark/>
          </w:tcPr>
          <w:p w14:paraId="39BA7C59" w14:textId="77777777" w:rsidR="00196277" w:rsidRPr="006F3FE2" w:rsidRDefault="00196277" w:rsidP="00313EEB">
            <w:pPr>
              <w:pStyle w:val="Tabletexte13"/>
              <w:spacing w:line="240" w:lineRule="exact"/>
              <w:rPr>
                <w:rFonts w:ascii="Dubai" w:eastAsia="Arial Unicode MS" w:hAnsi="Dubai" w:cs="Dubai"/>
                <w:szCs w:val="20"/>
              </w:rPr>
            </w:pPr>
            <w:r w:rsidRPr="006F3FE2">
              <w:rPr>
                <w:rFonts w:ascii="Dubai" w:hAnsi="Dubai" w:cs="Dubai"/>
                <w:szCs w:val="20"/>
                <w:rtl/>
              </w:rPr>
              <w:t xml:space="preserve">الباب </w:t>
            </w:r>
            <w:r w:rsidRPr="006F3FE2">
              <w:rPr>
                <w:rFonts w:ascii="Dubai" w:hAnsi="Dubai" w:cs="Dubai"/>
                <w:szCs w:val="20"/>
              </w:rPr>
              <w:t>3</w:t>
            </w:r>
          </w:p>
        </w:tc>
        <w:tc>
          <w:tcPr>
            <w:tcW w:w="6020" w:type="dxa"/>
            <w:tcBorders>
              <w:top w:val="nil"/>
              <w:left w:val="nil"/>
              <w:bottom w:val="nil"/>
              <w:right w:val="nil"/>
            </w:tcBorders>
            <w:shd w:val="clear" w:color="auto" w:fill="auto"/>
            <w:noWrap/>
            <w:vAlign w:val="center"/>
            <w:hideMark/>
          </w:tcPr>
          <w:p w14:paraId="42413401"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tl/>
              </w:rPr>
              <w:t>المؤتمرات العالمية لتنمية الاتصالات</w:t>
            </w:r>
          </w:p>
        </w:tc>
        <w:tc>
          <w:tcPr>
            <w:tcW w:w="1322" w:type="dxa"/>
            <w:tcBorders>
              <w:top w:val="nil"/>
              <w:left w:val="single" w:sz="4" w:space="0" w:color="0070C0"/>
              <w:bottom w:val="nil"/>
              <w:right w:val="nil"/>
            </w:tcBorders>
            <w:shd w:val="clear" w:color="auto" w:fill="auto"/>
            <w:noWrap/>
            <w:vAlign w:val="center"/>
            <w:hideMark/>
          </w:tcPr>
          <w:p w14:paraId="5A74E3C0"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539" w:type="dxa"/>
            <w:tcBorders>
              <w:top w:val="nil"/>
              <w:left w:val="nil"/>
              <w:bottom w:val="nil"/>
              <w:right w:val="nil"/>
            </w:tcBorders>
            <w:shd w:val="clear" w:color="auto" w:fill="auto"/>
            <w:noWrap/>
            <w:vAlign w:val="center"/>
            <w:hideMark/>
          </w:tcPr>
          <w:p w14:paraId="51523156"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1 026</w:t>
            </w:r>
          </w:p>
        </w:tc>
        <w:tc>
          <w:tcPr>
            <w:tcW w:w="1322" w:type="dxa"/>
            <w:tcBorders>
              <w:top w:val="nil"/>
              <w:left w:val="nil"/>
              <w:bottom w:val="nil"/>
              <w:right w:val="nil"/>
            </w:tcBorders>
            <w:shd w:val="clear" w:color="auto" w:fill="auto"/>
            <w:noWrap/>
            <w:vAlign w:val="center"/>
            <w:hideMark/>
          </w:tcPr>
          <w:p w14:paraId="593BA25B"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22" w:type="dxa"/>
            <w:tcBorders>
              <w:top w:val="nil"/>
              <w:left w:val="nil"/>
              <w:bottom w:val="nil"/>
              <w:right w:val="nil"/>
            </w:tcBorders>
            <w:shd w:val="clear" w:color="auto" w:fill="auto"/>
            <w:noWrap/>
            <w:vAlign w:val="center"/>
            <w:hideMark/>
          </w:tcPr>
          <w:p w14:paraId="5FD06F66"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604" w:type="dxa"/>
            <w:tcBorders>
              <w:top w:val="nil"/>
              <w:left w:val="nil"/>
              <w:bottom w:val="nil"/>
              <w:right w:val="nil"/>
            </w:tcBorders>
            <w:shd w:val="clear" w:color="auto" w:fill="auto"/>
            <w:noWrap/>
            <w:vAlign w:val="center"/>
            <w:hideMark/>
          </w:tcPr>
          <w:p w14:paraId="5A4E7CF0"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r>
      <w:tr w:rsidR="00196277" w:rsidRPr="00420C6E" w14:paraId="3F2AEE9D" w14:textId="77777777" w:rsidTr="00C9339C">
        <w:trPr>
          <w:jc w:val="center"/>
        </w:trPr>
        <w:tc>
          <w:tcPr>
            <w:tcW w:w="1006" w:type="dxa"/>
            <w:tcBorders>
              <w:top w:val="nil"/>
              <w:left w:val="nil"/>
              <w:bottom w:val="nil"/>
              <w:right w:val="nil"/>
            </w:tcBorders>
            <w:shd w:val="clear" w:color="auto" w:fill="auto"/>
            <w:noWrap/>
            <w:hideMark/>
          </w:tcPr>
          <w:p w14:paraId="172F1066" w14:textId="77777777" w:rsidR="00196277" w:rsidRPr="006F3FE2" w:rsidRDefault="00196277" w:rsidP="00313EEB">
            <w:pPr>
              <w:pStyle w:val="Tabletexte13"/>
              <w:spacing w:line="240" w:lineRule="exact"/>
              <w:rPr>
                <w:rFonts w:ascii="Dubai" w:hAnsi="Dubai" w:cs="Dubai"/>
                <w:szCs w:val="20"/>
                <w:rtl/>
              </w:rPr>
            </w:pPr>
          </w:p>
        </w:tc>
        <w:tc>
          <w:tcPr>
            <w:tcW w:w="6020" w:type="dxa"/>
            <w:tcBorders>
              <w:top w:val="nil"/>
              <w:left w:val="nil"/>
              <w:bottom w:val="nil"/>
              <w:right w:val="nil"/>
            </w:tcBorders>
            <w:shd w:val="clear" w:color="auto" w:fill="auto"/>
            <w:noWrap/>
            <w:vAlign w:val="center"/>
            <w:hideMark/>
          </w:tcPr>
          <w:p w14:paraId="0394E423"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22" w:type="dxa"/>
            <w:tcBorders>
              <w:top w:val="nil"/>
              <w:left w:val="single" w:sz="4" w:space="0" w:color="0070C0"/>
              <w:bottom w:val="nil"/>
              <w:right w:val="nil"/>
            </w:tcBorders>
            <w:shd w:val="clear" w:color="auto" w:fill="auto"/>
            <w:noWrap/>
            <w:vAlign w:val="center"/>
            <w:hideMark/>
          </w:tcPr>
          <w:p w14:paraId="0200C658"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539" w:type="dxa"/>
            <w:tcBorders>
              <w:top w:val="nil"/>
              <w:left w:val="nil"/>
              <w:bottom w:val="nil"/>
              <w:right w:val="nil"/>
            </w:tcBorders>
            <w:shd w:val="clear" w:color="auto" w:fill="auto"/>
            <w:noWrap/>
            <w:vAlign w:val="center"/>
            <w:hideMark/>
          </w:tcPr>
          <w:p w14:paraId="72C5D736"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22" w:type="dxa"/>
            <w:tcBorders>
              <w:top w:val="nil"/>
              <w:left w:val="nil"/>
              <w:bottom w:val="nil"/>
              <w:right w:val="nil"/>
            </w:tcBorders>
            <w:shd w:val="clear" w:color="auto" w:fill="auto"/>
            <w:noWrap/>
            <w:vAlign w:val="center"/>
            <w:hideMark/>
          </w:tcPr>
          <w:p w14:paraId="2ADE2A22"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22" w:type="dxa"/>
            <w:tcBorders>
              <w:top w:val="nil"/>
              <w:left w:val="nil"/>
              <w:bottom w:val="nil"/>
              <w:right w:val="nil"/>
            </w:tcBorders>
            <w:shd w:val="clear" w:color="auto" w:fill="auto"/>
            <w:noWrap/>
            <w:vAlign w:val="center"/>
            <w:hideMark/>
          </w:tcPr>
          <w:p w14:paraId="280319F8"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604" w:type="dxa"/>
            <w:tcBorders>
              <w:top w:val="nil"/>
              <w:left w:val="nil"/>
              <w:bottom w:val="nil"/>
              <w:right w:val="nil"/>
            </w:tcBorders>
            <w:shd w:val="clear" w:color="auto" w:fill="auto"/>
            <w:noWrap/>
            <w:vAlign w:val="center"/>
            <w:hideMark/>
          </w:tcPr>
          <w:p w14:paraId="1A07FABD" w14:textId="77777777" w:rsidR="00196277" w:rsidRPr="006F3FE2" w:rsidRDefault="00196277" w:rsidP="00313EEB">
            <w:pPr>
              <w:tabs>
                <w:tab w:val="clear" w:pos="794"/>
              </w:tabs>
              <w:spacing w:before="40" w:after="40" w:line="240" w:lineRule="exact"/>
              <w:jc w:val="left"/>
              <w:rPr>
                <w:rFonts w:eastAsia="Times New Roman"/>
                <w:sz w:val="20"/>
                <w:szCs w:val="20"/>
              </w:rPr>
            </w:pPr>
          </w:p>
        </w:tc>
      </w:tr>
      <w:tr w:rsidR="00196277" w:rsidRPr="00420C6E" w14:paraId="04C8C8B2" w14:textId="77777777" w:rsidTr="00C9339C">
        <w:trPr>
          <w:jc w:val="center"/>
        </w:trPr>
        <w:tc>
          <w:tcPr>
            <w:tcW w:w="1006" w:type="dxa"/>
            <w:tcBorders>
              <w:top w:val="nil"/>
              <w:left w:val="nil"/>
              <w:bottom w:val="nil"/>
              <w:right w:val="nil"/>
            </w:tcBorders>
            <w:shd w:val="clear" w:color="auto" w:fill="auto"/>
            <w:noWrap/>
            <w:hideMark/>
          </w:tcPr>
          <w:p w14:paraId="6D10E196" w14:textId="77777777" w:rsidR="00196277" w:rsidRPr="006F3FE2" w:rsidRDefault="00196277" w:rsidP="00313EEB">
            <w:pPr>
              <w:pStyle w:val="Tabletexte13"/>
              <w:spacing w:line="240" w:lineRule="exact"/>
              <w:rPr>
                <w:rFonts w:ascii="Dubai" w:eastAsia="Arial Unicode MS" w:hAnsi="Dubai" w:cs="Dubai"/>
                <w:szCs w:val="20"/>
              </w:rPr>
            </w:pPr>
            <w:r w:rsidRPr="006F3FE2">
              <w:rPr>
                <w:rFonts w:ascii="Dubai" w:hAnsi="Dubai" w:cs="Dubai"/>
                <w:szCs w:val="20"/>
                <w:rtl/>
              </w:rPr>
              <w:t xml:space="preserve">الباب </w:t>
            </w:r>
            <w:r w:rsidRPr="006F3FE2">
              <w:rPr>
                <w:rFonts w:ascii="Dubai" w:hAnsi="Dubai" w:cs="Dubai"/>
                <w:szCs w:val="20"/>
              </w:rPr>
              <w:t>4</w:t>
            </w:r>
          </w:p>
        </w:tc>
        <w:tc>
          <w:tcPr>
            <w:tcW w:w="6020" w:type="dxa"/>
            <w:tcBorders>
              <w:top w:val="nil"/>
              <w:left w:val="nil"/>
              <w:bottom w:val="nil"/>
              <w:right w:val="nil"/>
            </w:tcBorders>
            <w:shd w:val="clear" w:color="auto" w:fill="auto"/>
            <w:noWrap/>
            <w:vAlign w:val="center"/>
            <w:hideMark/>
          </w:tcPr>
          <w:p w14:paraId="3BAB2E8E"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tl/>
              </w:rPr>
              <w:t>المؤتمرات الإقليمية لتنمية الاتصالات</w:t>
            </w:r>
          </w:p>
        </w:tc>
        <w:tc>
          <w:tcPr>
            <w:tcW w:w="1322" w:type="dxa"/>
            <w:tcBorders>
              <w:top w:val="nil"/>
              <w:left w:val="single" w:sz="4" w:space="0" w:color="0070C0"/>
              <w:bottom w:val="nil"/>
              <w:right w:val="nil"/>
            </w:tcBorders>
            <w:shd w:val="clear" w:color="auto" w:fill="auto"/>
            <w:noWrap/>
            <w:vAlign w:val="center"/>
            <w:hideMark/>
          </w:tcPr>
          <w:p w14:paraId="3125C931"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539" w:type="dxa"/>
            <w:tcBorders>
              <w:top w:val="nil"/>
              <w:left w:val="nil"/>
              <w:bottom w:val="nil"/>
              <w:right w:val="nil"/>
            </w:tcBorders>
            <w:shd w:val="clear" w:color="auto" w:fill="auto"/>
            <w:noWrap/>
            <w:vAlign w:val="center"/>
            <w:hideMark/>
          </w:tcPr>
          <w:p w14:paraId="11A41AD8"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498</w:t>
            </w:r>
          </w:p>
        </w:tc>
        <w:tc>
          <w:tcPr>
            <w:tcW w:w="1322" w:type="dxa"/>
            <w:tcBorders>
              <w:top w:val="nil"/>
              <w:left w:val="nil"/>
              <w:bottom w:val="nil"/>
              <w:right w:val="nil"/>
            </w:tcBorders>
            <w:shd w:val="clear" w:color="auto" w:fill="auto"/>
            <w:noWrap/>
            <w:vAlign w:val="center"/>
            <w:hideMark/>
          </w:tcPr>
          <w:p w14:paraId="5FA6933A"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22" w:type="dxa"/>
            <w:tcBorders>
              <w:top w:val="nil"/>
              <w:left w:val="nil"/>
              <w:bottom w:val="nil"/>
              <w:right w:val="nil"/>
            </w:tcBorders>
            <w:shd w:val="clear" w:color="auto" w:fill="auto"/>
            <w:noWrap/>
            <w:vAlign w:val="center"/>
            <w:hideMark/>
          </w:tcPr>
          <w:p w14:paraId="146B1235"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604" w:type="dxa"/>
            <w:tcBorders>
              <w:top w:val="nil"/>
              <w:left w:val="nil"/>
              <w:bottom w:val="nil"/>
              <w:right w:val="nil"/>
            </w:tcBorders>
            <w:shd w:val="clear" w:color="auto" w:fill="auto"/>
            <w:noWrap/>
            <w:vAlign w:val="center"/>
            <w:hideMark/>
          </w:tcPr>
          <w:p w14:paraId="6AA63193"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r>
      <w:tr w:rsidR="00196277" w:rsidRPr="00420C6E" w14:paraId="70EB880C" w14:textId="77777777" w:rsidTr="00C9339C">
        <w:trPr>
          <w:jc w:val="center"/>
        </w:trPr>
        <w:tc>
          <w:tcPr>
            <w:tcW w:w="1006" w:type="dxa"/>
            <w:tcBorders>
              <w:top w:val="nil"/>
              <w:left w:val="nil"/>
              <w:bottom w:val="nil"/>
              <w:right w:val="nil"/>
            </w:tcBorders>
            <w:shd w:val="clear" w:color="auto" w:fill="auto"/>
            <w:noWrap/>
            <w:hideMark/>
          </w:tcPr>
          <w:p w14:paraId="25C8048C" w14:textId="77777777" w:rsidR="00196277" w:rsidRPr="006F3FE2" w:rsidRDefault="00196277" w:rsidP="00313EEB">
            <w:pPr>
              <w:pStyle w:val="Tabletexte13"/>
              <w:spacing w:line="240" w:lineRule="exact"/>
              <w:rPr>
                <w:rFonts w:ascii="Dubai" w:hAnsi="Dubai" w:cs="Dubai"/>
                <w:szCs w:val="20"/>
                <w:rtl/>
              </w:rPr>
            </w:pPr>
          </w:p>
        </w:tc>
        <w:tc>
          <w:tcPr>
            <w:tcW w:w="6020" w:type="dxa"/>
            <w:tcBorders>
              <w:top w:val="nil"/>
              <w:left w:val="nil"/>
              <w:bottom w:val="nil"/>
              <w:right w:val="nil"/>
            </w:tcBorders>
            <w:shd w:val="clear" w:color="auto" w:fill="auto"/>
            <w:noWrap/>
            <w:vAlign w:val="center"/>
            <w:hideMark/>
          </w:tcPr>
          <w:p w14:paraId="056324F6"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22" w:type="dxa"/>
            <w:tcBorders>
              <w:top w:val="nil"/>
              <w:left w:val="single" w:sz="4" w:space="0" w:color="0070C0"/>
              <w:bottom w:val="nil"/>
              <w:right w:val="nil"/>
            </w:tcBorders>
            <w:shd w:val="clear" w:color="auto" w:fill="auto"/>
            <w:noWrap/>
            <w:vAlign w:val="center"/>
            <w:hideMark/>
          </w:tcPr>
          <w:p w14:paraId="478DAA63"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539" w:type="dxa"/>
            <w:tcBorders>
              <w:top w:val="nil"/>
              <w:left w:val="nil"/>
              <w:bottom w:val="nil"/>
              <w:right w:val="nil"/>
            </w:tcBorders>
            <w:shd w:val="clear" w:color="auto" w:fill="auto"/>
            <w:noWrap/>
            <w:vAlign w:val="center"/>
            <w:hideMark/>
          </w:tcPr>
          <w:p w14:paraId="20CE7A93"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22" w:type="dxa"/>
            <w:tcBorders>
              <w:top w:val="nil"/>
              <w:left w:val="nil"/>
              <w:bottom w:val="nil"/>
              <w:right w:val="nil"/>
            </w:tcBorders>
            <w:shd w:val="clear" w:color="auto" w:fill="auto"/>
            <w:noWrap/>
            <w:vAlign w:val="center"/>
            <w:hideMark/>
          </w:tcPr>
          <w:p w14:paraId="2C410E61"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22" w:type="dxa"/>
            <w:tcBorders>
              <w:top w:val="nil"/>
              <w:left w:val="nil"/>
              <w:bottom w:val="nil"/>
              <w:right w:val="nil"/>
            </w:tcBorders>
            <w:shd w:val="clear" w:color="auto" w:fill="auto"/>
            <w:noWrap/>
            <w:vAlign w:val="center"/>
            <w:hideMark/>
          </w:tcPr>
          <w:p w14:paraId="56D162D3"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604" w:type="dxa"/>
            <w:tcBorders>
              <w:top w:val="nil"/>
              <w:left w:val="nil"/>
              <w:bottom w:val="nil"/>
              <w:right w:val="nil"/>
            </w:tcBorders>
            <w:shd w:val="clear" w:color="auto" w:fill="auto"/>
            <w:noWrap/>
            <w:vAlign w:val="center"/>
            <w:hideMark/>
          </w:tcPr>
          <w:p w14:paraId="39C90C59" w14:textId="77777777" w:rsidR="00196277" w:rsidRPr="006F3FE2" w:rsidRDefault="00196277" w:rsidP="00313EEB">
            <w:pPr>
              <w:tabs>
                <w:tab w:val="clear" w:pos="794"/>
              </w:tabs>
              <w:spacing w:before="40" w:after="40" w:line="240" w:lineRule="exact"/>
              <w:jc w:val="left"/>
              <w:rPr>
                <w:rFonts w:eastAsia="Times New Roman"/>
                <w:sz w:val="20"/>
                <w:szCs w:val="20"/>
              </w:rPr>
            </w:pPr>
          </w:p>
        </w:tc>
      </w:tr>
      <w:tr w:rsidR="00196277" w:rsidRPr="00420C6E" w14:paraId="022ABD94" w14:textId="77777777" w:rsidTr="00C9339C">
        <w:trPr>
          <w:jc w:val="center"/>
        </w:trPr>
        <w:tc>
          <w:tcPr>
            <w:tcW w:w="1006" w:type="dxa"/>
            <w:tcBorders>
              <w:top w:val="nil"/>
              <w:left w:val="nil"/>
              <w:bottom w:val="nil"/>
              <w:right w:val="nil"/>
            </w:tcBorders>
            <w:shd w:val="clear" w:color="auto" w:fill="auto"/>
            <w:noWrap/>
            <w:hideMark/>
          </w:tcPr>
          <w:p w14:paraId="16CF2CC6" w14:textId="77777777" w:rsidR="00196277" w:rsidRPr="006F3FE2" w:rsidRDefault="00196277" w:rsidP="00313EEB">
            <w:pPr>
              <w:pStyle w:val="Tabletexte13"/>
              <w:spacing w:line="240" w:lineRule="exact"/>
              <w:rPr>
                <w:rFonts w:ascii="Dubai" w:eastAsia="Arial Unicode MS" w:hAnsi="Dubai" w:cs="Dubai"/>
                <w:szCs w:val="20"/>
              </w:rPr>
            </w:pPr>
            <w:r w:rsidRPr="006F3FE2">
              <w:rPr>
                <w:rFonts w:ascii="Dubai" w:hAnsi="Dubai" w:cs="Dubai"/>
                <w:szCs w:val="20"/>
                <w:rtl/>
              </w:rPr>
              <w:t xml:space="preserve">الباب </w:t>
            </w:r>
            <w:r w:rsidRPr="006F3FE2">
              <w:rPr>
                <w:rFonts w:ascii="Dubai" w:hAnsi="Dubai" w:cs="Dubai"/>
                <w:szCs w:val="20"/>
              </w:rPr>
              <w:t>5</w:t>
            </w:r>
          </w:p>
        </w:tc>
        <w:tc>
          <w:tcPr>
            <w:tcW w:w="6020" w:type="dxa"/>
            <w:tcBorders>
              <w:top w:val="nil"/>
              <w:left w:val="nil"/>
              <w:bottom w:val="nil"/>
              <w:right w:val="nil"/>
            </w:tcBorders>
            <w:shd w:val="clear" w:color="auto" w:fill="auto"/>
            <w:noWrap/>
            <w:vAlign w:val="center"/>
            <w:hideMark/>
          </w:tcPr>
          <w:p w14:paraId="24F55783"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hint="cs"/>
                <w:sz w:val="20"/>
                <w:szCs w:val="20"/>
                <w:rtl/>
              </w:rPr>
              <w:t>الفريق الاستشاري لتنمية الاتصالات</w:t>
            </w:r>
          </w:p>
        </w:tc>
        <w:tc>
          <w:tcPr>
            <w:tcW w:w="1322" w:type="dxa"/>
            <w:tcBorders>
              <w:top w:val="nil"/>
              <w:left w:val="single" w:sz="4" w:space="0" w:color="0070C0"/>
              <w:bottom w:val="nil"/>
              <w:right w:val="nil"/>
            </w:tcBorders>
            <w:shd w:val="clear" w:color="auto" w:fill="auto"/>
            <w:noWrap/>
            <w:vAlign w:val="center"/>
            <w:hideMark/>
          </w:tcPr>
          <w:p w14:paraId="732AFD2D"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206</w:t>
            </w:r>
          </w:p>
        </w:tc>
        <w:tc>
          <w:tcPr>
            <w:tcW w:w="1539" w:type="dxa"/>
            <w:tcBorders>
              <w:top w:val="nil"/>
              <w:left w:val="nil"/>
              <w:bottom w:val="nil"/>
              <w:right w:val="nil"/>
            </w:tcBorders>
            <w:shd w:val="clear" w:color="auto" w:fill="auto"/>
            <w:noWrap/>
            <w:vAlign w:val="center"/>
            <w:hideMark/>
          </w:tcPr>
          <w:p w14:paraId="533F9737"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244</w:t>
            </w:r>
          </w:p>
        </w:tc>
        <w:tc>
          <w:tcPr>
            <w:tcW w:w="1322" w:type="dxa"/>
            <w:tcBorders>
              <w:top w:val="nil"/>
              <w:left w:val="nil"/>
              <w:bottom w:val="nil"/>
              <w:right w:val="nil"/>
            </w:tcBorders>
            <w:shd w:val="clear" w:color="auto" w:fill="auto"/>
            <w:noWrap/>
            <w:vAlign w:val="center"/>
            <w:hideMark/>
          </w:tcPr>
          <w:p w14:paraId="4998FA2A"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172</w:t>
            </w:r>
          </w:p>
        </w:tc>
        <w:tc>
          <w:tcPr>
            <w:tcW w:w="1322" w:type="dxa"/>
            <w:tcBorders>
              <w:top w:val="nil"/>
              <w:left w:val="nil"/>
              <w:bottom w:val="nil"/>
              <w:right w:val="nil"/>
            </w:tcBorders>
            <w:shd w:val="clear" w:color="auto" w:fill="auto"/>
            <w:noWrap/>
            <w:vAlign w:val="center"/>
            <w:hideMark/>
          </w:tcPr>
          <w:p w14:paraId="0CC1E74A"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143</w:t>
            </w:r>
          </w:p>
        </w:tc>
        <w:tc>
          <w:tcPr>
            <w:tcW w:w="1604" w:type="dxa"/>
            <w:tcBorders>
              <w:top w:val="nil"/>
              <w:left w:val="nil"/>
              <w:bottom w:val="nil"/>
              <w:right w:val="nil"/>
            </w:tcBorders>
            <w:shd w:val="clear" w:color="auto" w:fill="auto"/>
            <w:noWrap/>
            <w:vAlign w:val="center"/>
            <w:hideMark/>
          </w:tcPr>
          <w:p w14:paraId="05D2C70C"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315</w:t>
            </w:r>
          </w:p>
        </w:tc>
      </w:tr>
      <w:tr w:rsidR="00196277" w:rsidRPr="00420C6E" w14:paraId="4EE63F39" w14:textId="77777777" w:rsidTr="00C9339C">
        <w:trPr>
          <w:jc w:val="center"/>
        </w:trPr>
        <w:tc>
          <w:tcPr>
            <w:tcW w:w="1006" w:type="dxa"/>
            <w:tcBorders>
              <w:top w:val="nil"/>
              <w:left w:val="nil"/>
              <w:bottom w:val="nil"/>
              <w:right w:val="nil"/>
            </w:tcBorders>
            <w:shd w:val="clear" w:color="auto" w:fill="auto"/>
            <w:noWrap/>
            <w:hideMark/>
          </w:tcPr>
          <w:p w14:paraId="3CB77C4E" w14:textId="77777777" w:rsidR="00196277" w:rsidRPr="006F3FE2" w:rsidRDefault="00196277" w:rsidP="00313EEB">
            <w:pPr>
              <w:pStyle w:val="Tabletexte13"/>
              <w:spacing w:line="240" w:lineRule="exact"/>
              <w:rPr>
                <w:rFonts w:ascii="Dubai" w:hAnsi="Dubai" w:cs="Dubai"/>
                <w:szCs w:val="20"/>
                <w:rtl/>
              </w:rPr>
            </w:pPr>
          </w:p>
        </w:tc>
        <w:tc>
          <w:tcPr>
            <w:tcW w:w="6020" w:type="dxa"/>
            <w:tcBorders>
              <w:top w:val="nil"/>
              <w:left w:val="nil"/>
              <w:bottom w:val="nil"/>
              <w:right w:val="nil"/>
            </w:tcBorders>
            <w:shd w:val="clear" w:color="auto" w:fill="auto"/>
            <w:noWrap/>
            <w:vAlign w:val="center"/>
            <w:hideMark/>
          </w:tcPr>
          <w:p w14:paraId="66289640"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22" w:type="dxa"/>
            <w:tcBorders>
              <w:top w:val="nil"/>
              <w:left w:val="single" w:sz="4" w:space="0" w:color="0070C0"/>
              <w:bottom w:val="nil"/>
              <w:right w:val="nil"/>
            </w:tcBorders>
            <w:shd w:val="clear" w:color="auto" w:fill="auto"/>
            <w:noWrap/>
            <w:vAlign w:val="center"/>
            <w:hideMark/>
          </w:tcPr>
          <w:p w14:paraId="3E1904E5"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539" w:type="dxa"/>
            <w:tcBorders>
              <w:top w:val="nil"/>
              <w:left w:val="nil"/>
              <w:bottom w:val="nil"/>
              <w:right w:val="nil"/>
            </w:tcBorders>
            <w:shd w:val="clear" w:color="auto" w:fill="auto"/>
            <w:noWrap/>
            <w:vAlign w:val="center"/>
            <w:hideMark/>
          </w:tcPr>
          <w:p w14:paraId="60DD9164"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22" w:type="dxa"/>
            <w:tcBorders>
              <w:top w:val="nil"/>
              <w:left w:val="nil"/>
              <w:bottom w:val="nil"/>
              <w:right w:val="nil"/>
            </w:tcBorders>
            <w:shd w:val="clear" w:color="auto" w:fill="auto"/>
            <w:noWrap/>
            <w:vAlign w:val="center"/>
            <w:hideMark/>
          </w:tcPr>
          <w:p w14:paraId="2F1F9F1E"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22" w:type="dxa"/>
            <w:tcBorders>
              <w:top w:val="nil"/>
              <w:left w:val="nil"/>
              <w:bottom w:val="nil"/>
              <w:right w:val="nil"/>
            </w:tcBorders>
            <w:shd w:val="clear" w:color="auto" w:fill="auto"/>
            <w:noWrap/>
            <w:vAlign w:val="center"/>
            <w:hideMark/>
          </w:tcPr>
          <w:p w14:paraId="6B280A0D" w14:textId="365572A1" w:rsidR="00196277" w:rsidRPr="006F3FE2" w:rsidRDefault="00196277" w:rsidP="00313EEB">
            <w:pPr>
              <w:tabs>
                <w:tab w:val="clear" w:pos="794"/>
              </w:tabs>
              <w:spacing w:before="40" w:after="40" w:line="240" w:lineRule="exact"/>
              <w:jc w:val="left"/>
              <w:rPr>
                <w:rFonts w:eastAsia="Times New Roman"/>
                <w:sz w:val="20"/>
                <w:szCs w:val="20"/>
              </w:rPr>
            </w:pPr>
          </w:p>
        </w:tc>
        <w:tc>
          <w:tcPr>
            <w:tcW w:w="1604" w:type="dxa"/>
            <w:tcBorders>
              <w:top w:val="nil"/>
              <w:left w:val="nil"/>
              <w:bottom w:val="nil"/>
              <w:right w:val="nil"/>
            </w:tcBorders>
            <w:shd w:val="clear" w:color="auto" w:fill="auto"/>
            <w:noWrap/>
            <w:vAlign w:val="center"/>
            <w:hideMark/>
          </w:tcPr>
          <w:p w14:paraId="7A1691DA" w14:textId="77777777" w:rsidR="00196277" w:rsidRPr="006F3FE2" w:rsidRDefault="00196277" w:rsidP="00313EEB">
            <w:pPr>
              <w:tabs>
                <w:tab w:val="clear" w:pos="794"/>
              </w:tabs>
              <w:spacing w:before="40" w:after="40" w:line="240" w:lineRule="exact"/>
              <w:jc w:val="left"/>
              <w:rPr>
                <w:rFonts w:eastAsia="Times New Roman"/>
                <w:sz w:val="20"/>
                <w:szCs w:val="20"/>
              </w:rPr>
            </w:pPr>
          </w:p>
        </w:tc>
      </w:tr>
      <w:tr w:rsidR="00196277" w:rsidRPr="00420C6E" w14:paraId="5EE3033D" w14:textId="77777777" w:rsidTr="00C9339C">
        <w:trPr>
          <w:jc w:val="center"/>
        </w:trPr>
        <w:tc>
          <w:tcPr>
            <w:tcW w:w="1006" w:type="dxa"/>
            <w:tcBorders>
              <w:top w:val="nil"/>
              <w:left w:val="nil"/>
              <w:bottom w:val="nil"/>
              <w:right w:val="nil"/>
            </w:tcBorders>
            <w:shd w:val="clear" w:color="auto" w:fill="auto"/>
            <w:noWrap/>
            <w:hideMark/>
          </w:tcPr>
          <w:p w14:paraId="72143E41" w14:textId="77777777" w:rsidR="00196277" w:rsidRPr="006F3FE2" w:rsidRDefault="00196277" w:rsidP="00313EEB">
            <w:pPr>
              <w:pStyle w:val="Tabletexte13"/>
              <w:spacing w:line="240" w:lineRule="exact"/>
              <w:rPr>
                <w:rFonts w:ascii="Dubai" w:eastAsia="Arial Unicode MS" w:hAnsi="Dubai" w:cs="Dubai"/>
                <w:szCs w:val="20"/>
              </w:rPr>
            </w:pPr>
            <w:r w:rsidRPr="006F3FE2">
              <w:rPr>
                <w:rFonts w:ascii="Dubai" w:hAnsi="Dubai" w:cs="Dubai"/>
                <w:szCs w:val="20"/>
                <w:rtl/>
              </w:rPr>
              <w:t xml:space="preserve">الباب </w:t>
            </w:r>
            <w:r w:rsidRPr="006F3FE2">
              <w:rPr>
                <w:rFonts w:ascii="Dubai" w:hAnsi="Dubai" w:cs="Dubai"/>
                <w:szCs w:val="20"/>
              </w:rPr>
              <w:t>6</w:t>
            </w:r>
          </w:p>
        </w:tc>
        <w:tc>
          <w:tcPr>
            <w:tcW w:w="6020" w:type="dxa"/>
            <w:tcBorders>
              <w:top w:val="nil"/>
              <w:left w:val="nil"/>
              <w:bottom w:val="nil"/>
              <w:right w:val="nil"/>
            </w:tcBorders>
            <w:shd w:val="clear" w:color="auto" w:fill="auto"/>
            <w:noWrap/>
            <w:vAlign w:val="center"/>
            <w:hideMark/>
          </w:tcPr>
          <w:p w14:paraId="0DA52792"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hint="cs"/>
                <w:sz w:val="20"/>
                <w:szCs w:val="20"/>
                <w:rtl/>
              </w:rPr>
              <w:t>اجتماعات لجان الدراسات</w:t>
            </w:r>
          </w:p>
        </w:tc>
        <w:tc>
          <w:tcPr>
            <w:tcW w:w="1322" w:type="dxa"/>
            <w:tcBorders>
              <w:top w:val="nil"/>
              <w:left w:val="single" w:sz="4" w:space="0" w:color="0070C0"/>
              <w:bottom w:val="nil"/>
              <w:right w:val="nil"/>
            </w:tcBorders>
            <w:shd w:val="clear" w:color="auto" w:fill="auto"/>
            <w:noWrap/>
            <w:vAlign w:val="center"/>
            <w:hideMark/>
          </w:tcPr>
          <w:p w14:paraId="13EBCB82"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702</w:t>
            </w:r>
          </w:p>
        </w:tc>
        <w:tc>
          <w:tcPr>
            <w:tcW w:w="1539" w:type="dxa"/>
            <w:tcBorders>
              <w:top w:val="nil"/>
              <w:left w:val="nil"/>
              <w:bottom w:val="nil"/>
              <w:right w:val="nil"/>
            </w:tcBorders>
            <w:shd w:val="clear" w:color="auto" w:fill="auto"/>
            <w:noWrap/>
            <w:vAlign w:val="center"/>
            <w:hideMark/>
          </w:tcPr>
          <w:p w14:paraId="57EAE7EF"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796</w:t>
            </w:r>
          </w:p>
        </w:tc>
        <w:tc>
          <w:tcPr>
            <w:tcW w:w="1322" w:type="dxa"/>
            <w:tcBorders>
              <w:top w:val="nil"/>
              <w:left w:val="nil"/>
              <w:bottom w:val="nil"/>
              <w:right w:val="nil"/>
            </w:tcBorders>
            <w:shd w:val="clear" w:color="auto" w:fill="auto"/>
            <w:noWrap/>
            <w:vAlign w:val="center"/>
            <w:hideMark/>
          </w:tcPr>
          <w:p w14:paraId="69D08E05"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407</w:t>
            </w:r>
          </w:p>
        </w:tc>
        <w:tc>
          <w:tcPr>
            <w:tcW w:w="1322" w:type="dxa"/>
            <w:tcBorders>
              <w:top w:val="nil"/>
              <w:left w:val="nil"/>
              <w:bottom w:val="nil"/>
              <w:right w:val="nil"/>
            </w:tcBorders>
            <w:shd w:val="clear" w:color="auto" w:fill="auto"/>
            <w:noWrap/>
            <w:vAlign w:val="center"/>
            <w:hideMark/>
          </w:tcPr>
          <w:p w14:paraId="00E539A0"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407</w:t>
            </w:r>
          </w:p>
        </w:tc>
        <w:tc>
          <w:tcPr>
            <w:tcW w:w="1604" w:type="dxa"/>
            <w:tcBorders>
              <w:top w:val="nil"/>
              <w:left w:val="nil"/>
              <w:bottom w:val="nil"/>
              <w:right w:val="nil"/>
            </w:tcBorders>
            <w:shd w:val="clear" w:color="auto" w:fill="auto"/>
            <w:noWrap/>
            <w:vAlign w:val="center"/>
            <w:hideMark/>
          </w:tcPr>
          <w:p w14:paraId="74E06080"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814</w:t>
            </w:r>
          </w:p>
        </w:tc>
      </w:tr>
      <w:tr w:rsidR="00196277" w:rsidRPr="00420C6E" w14:paraId="56C11C9C" w14:textId="77777777" w:rsidTr="00C9339C">
        <w:trPr>
          <w:jc w:val="center"/>
        </w:trPr>
        <w:tc>
          <w:tcPr>
            <w:tcW w:w="1006" w:type="dxa"/>
            <w:tcBorders>
              <w:top w:val="nil"/>
              <w:left w:val="nil"/>
              <w:bottom w:val="nil"/>
              <w:right w:val="nil"/>
            </w:tcBorders>
            <w:shd w:val="clear" w:color="auto" w:fill="auto"/>
            <w:noWrap/>
            <w:hideMark/>
          </w:tcPr>
          <w:p w14:paraId="46002063" w14:textId="77777777" w:rsidR="00196277" w:rsidRPr="006F3FE2" w:rsidRDefault="00196277" w:rsidP="00313EEB">
            <w:pPr>
              <w:pStyle w:val="Tabletexte13"/>
              <w:spacing w:line="240" w:lineRule="exact"/>
              <w:rPr>
                <w:rFonts w:ascii="Dubai" w:hAnsi="Dubai" w:cs="Dubai"/>
                <w:szCs w:val="20"/>
                <w:rtl/>
              </w:rPr>
            </w:pPr>
          </w:p>
        </w:tc>
        <w:tc>
          <w:tcPr>
            <w:tcW w:w="6020" w:type="dxa"/>
            <w:tcBorders>
              <w:top w:val="nil"/>
              <w:left w:val="nil"/>
              <w:bottom w:val="nil"/>
              <w:right w:val="nil"/>
            </w:tcBorders>
            <w:shd w:val="clear" w:color="auto" w:fill="auto"/>
            <w:noWrap/>
            <w:vAlign w:val="center"/>
            <w:hideMark/>
          </w:tcPr>
          <w:p w14:paraId="0DE75F05"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22" w:type="dxa"/>
            <w:tcBorders>
              <w:top w:val="nil"/>
              <w:left w:val="single" w:sz="4" w:space="0" w:color="0070C0"/>
              <w:bottom w:val="nil"/>
              <w:right w:val="nil"/>
            </w:tcBorders>
            <w:shd w:val="clear" w:color="auto" w:fill="auto"/>
            <w:noWrap/>
            <w:vAlign w:val="center"/>
            <w:hideMark/>
          </w:tcPr>
          <w:p w14:paraId="0034E942"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539" w:type="dxa"/>
            <w:tcBorders>
              <w:top w:val="nil"/>
              <w:left w:val="nil"/>
              <w:bottom w:val="nil"/>
              <w:right w:val="nil"/>
            </w:tcBorders>
            <w:shd w:val="clear" w:color="auto" w:fill="auto"/>
            <w:noWrap/>
            <w:vAlign w:val="center"/>
            <w:hideMark/>
          </w:tcPr>
          <w:p w14:paraId="08E5436D"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22" w:type="dxa"/>
            <w:tcBorders>
              <w:top w:val="nil"/>
              <w:left w:val="nil"/>
              <w:bottom w:val="nil"/>
              <w:right w:val="nil"/>
            </w:tcBorders>
            <w:shd w:val="clear" w:color="auto" w:fill="auto"/>
            <w:noWrap/>
            <w:vAlign w:val="center"/>
            <w:hideMark/>
          </w:tcPr>
          <w:p w14:paraId="5E5853C9"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22" w:type="dxa"/>
            <w:tcBorders>
              <w:top w:val="nil"/>
              <w:left w:val="nil"/>
              <w:bottom w:val="nil"/>
              <w:right w:val="nil"/>
            </w:tcBorders>
            <w:shd w:val="clear" w:color="auto" w:fill="auto"/>
            <w:noWrap/>
            <w:vAlign w:val="center"/>
            <w:hideMark/>
          </w:tcPr>
          <w:p w14:paraId="7D932E28"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604" w:type="dxa"/>
            <w:tcBorders>
              <w:top w:val="nil"/>
              <w:left w:val="nil"/>
              <w:bottom w:val="nil"/>
              <w:right w:val="nil"/>
            </w:tcBorders>
            <w:shd w:val="clear" w:color="auto" w:fill="auto"/>
            <w:noWrap/>
            <w:vAlign w:val="center"/>
            <w:hideMark/>
          </w:tcPr>
          <w:p w14:paraId="125EB7E2" w14:textId="77777777" w:rsidR="00196277" w:rsidRPr="006F3FE2" w:rsidRDefault="00196277" w:rsidP="00313EEB">
            <w:pPr>
              <w:tabs>
                <w:tab w:val="clear" w:pos="794"/>
              </w:tabs>
              <w:spacing w:before="40" w:after="40" w:line="240" w:lineRule="exact"/>
              <w:jc w:val="left"/>
              <w:rPr>
                <w:rFonts w:eastAsia="Times New Roman"/>
                <w:sz w:val="20"/>
                <w:szCs w:val="20"/>
              </w:rPr>
            </w:pPr>
          </w:p>
        </w:tc>
      </w:tr>
      <w:tr w:rsidR="00196277" w:rsidRPr="00420C6E" w14:paraId="166E54FB" w14:textId="77777777" w:rsidTr="00C9339C">
        <w:trPr>
          <w:jc w:val="center"/>
        </w:trPr>
        <w:tc>
          <w:tcPr>
            <w:tcW w:w="1006" w:type="dxa"/>
            <w:tcBorders>
              <w:top w:val="nil"/>
              <w:left w:val="nil"/>
              <w:bottom w:val="nil"/>
              <w:right w:val="nil"/>
            </w:tcBorders>
            <w:shd w:val="clear" w:color="auto" w:fill="auto"/>
            <w:noWrap/>
            <w:hideMark/>
          </w:tcPr>
          <w:p w14:paraId="49737FC3" w14:textId="77777777" w:rsidR="00196277" w:rsidRPr="006F3FE2" w:rsidRDefault="00196277" w:rsidP="00313EEB">
            <w:pPr>
              <w:pStyle w:val="Tabletexte13"/>
              <w:spacing w:line="240" w:lineRule="exact"/>
              <w:rPr>
                <w:rFonts w:ascii="Dubai" w:eastAsia="Arial Unicode MS" w:hAnsi="Dubai" w:cs="Dubai"/>
                <w:szCs w:val="20"/>
              </w:rPr>
            </w:pPr>
            <w:r w:rsidRPr="006F3FE2">
              <w:rPr>
                <w:rFonts w:ascii="Dubai" w:hAnsi="Dubai" w:cs="Dubai"/>
                <w:szCs w:val="20"/>
                <w:rtl/>
              </w:rPr>
              <w:t xml:space="preserve">الباب </w:t>
            </w:r>
            <w:r w:rsidRPr="006F3FE2">
              <w:rPr>
                <w:rFonts w:ascii="Dubai" w:hAnsi="Dubai" w:cs="Dubai"/>
                <w:szCs w:val="20"/>
              </w:rPr>
              <w:t>7</w:t>
            </w:r>
          </w:p>
        </w:tc>
        <w:tc>
          <w:tcPr>
            <w:tcW w:w="6020" w:type="dxa"/>
            <w:tcBorders>
              <w:top w:val="nil"/>
              <w:left w:val="nil"/>
              <w:bottom w:val="nil"/>
              <w:right w:val="nil"/>
            </w:tcBorders>
            <w:shd w:val="clear" w:color="auto" w:fill="auto"/>
            <w:noWrap/>
            <w:vAlign w:val="center"/>
            <w:hideMark/>
          </w:tcPr>
          <w:p w14:paraId="6EF935AD"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hint="cs"/>
                <w:sz w:val="20"/>
                <w:szCs w:val="20"/>
                <w:rtl/>
              </w:rPr>
              <w:t>الأنشطة والبرامج*</w:t>
            </w:r>
          </w:p>
        </w:tc>
        <w:tc>
          <w:tcPr>
            <w:tcW w:w="1322" w:type="dxa"/>
            <w:tcBorders>
              <w:top w:val="nil"/>
              <w:left w:val="single" w:sz="4" w:space="0" w:color="0070C0"/>
              <w:bottom w:val="nil"/>
              <w:right w:val="nil"/>
            </w:tcBorders>
            <w:shd w:val="clear" w:color="auto" w:fill="auto"/>
            <w:noWrap/>
            <w:vAlign w:val="center"/>
            <w:hideMark/>
          </w:tcPr>
          <w:p w14:paraId="698D25E1"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8 440</w:t>
            </w:r>
          </w:p>
        </w:tc>
        <w:tc>
          <w:tcPr>
            <w:tcW w:w="1539" w:type="dxa"/>
            <w:tcBorders>
              <w:top w:val="nil"/>
              <w:left w:val="nil"/>
              <w:bottom w:val="nil"/>
              <w:right w:val="nil"/>
            </w:tcBorders>
            <w:shd w:val="clear" w:color="auto" w:fill="auto"/>
            <w:noWrap/>
            <w:vAlign w:val="center"/>
            <w:hideMark/>
          </w:tcPr>
          <w:p w14:paraId="66F328A4"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12 200</w:t>
            </w:r>
          </w:p>
        </w:tc>
        <w:tc>
          <w:tcPr>
            <w:tcW w:w="1322" w:type="dxa"/>
            <w:tcBorders>
              <w:top w:val="nil"/>
              <w:left w:val="nil"/>
              <w:bottom w:val="nil"/>
              <w:right w:val="nil"/>
            </w:tcBorders>
            <w:shd w:val="clear" w:color="auto" w:fill="auto"/>
            <w:noWrap/>
            <w:vAlign w:val="center"/>
            <w:hideMark/>
          </w:tcPr>
          <w:p w14:paraId="196AF7BE" w14:textId="43359176"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4 200</w:t>
            </w:r>
          </w:p>
        </w:tc>
        <w:tc>
          <w:tcPr>
            <w:tcW w:w="1322" w:type="dxa"/>
            <w:tcBorders>
              <w:top w:val="nil"/>
              <w:left w:val="nil"/>
              <w:bottom w:val="nil"/>
              <w:right w:val="nil"/>
            </w:tcBorders>
            <w:shd w:val="clear" w:color="auto" w:fill="auto"/>
            <w:noWrap/>
            <w:vAlign w:val="center"/>
            <w:hideMark/>
          </w:tcPr>
          <w:p w14:paraId="37AEF789"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4 200</w:t>
            </w:r>
          </w:p>
        </w:tc>
        <w:tc>
          <w:tcPr>
            <w:tcW w:w="1604" w:type="dxa"/>
            <w:tcBorders>
              <w:top w:val="nil"/>
              <w:left w:val="nil"/>
              <w:bottom w:val="nil"/>
              <w:right w:val="nil"/>
            </w:tcBorders>
            <w:shd w:val="clear" w:color="auto" w:fill="auto"/>
            <w:noWrap/>
            <w:vAlign w:val="center"/>
            <w:hideMark/>
          </w:tcPr>
          <w:p w14:paraId="4E5B0F7F"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8 400</w:t>
            </w:r>
          </w:p>
        </w:tc>
      </w:tr>
      <w:tr w:rsidR="00196277" w:rsidRPr="00420C6E" w14:paraId="720B25A6" w14:textId="77777777" w:rsidTr="00C9339C">
        <w:trPr>
          <w:jc w:val="center"/>
        </w:trPr>
        <w:tc>
          <w:tcPr>
            <w:tcW w:w="1006" w:type="dxa"/>
            <w:tcBorders>
              <w:top w:val="nil"/>
              <w:left w:val="nil"/>
              <w:bottom w:val="nil"/>
              <w:right w:val="nil"/>
            </w:tcBorders>
            <w:shd w:val="clear" w:color="auto" w:fill="auto"/>
            <w:noWrap/>
            <w:hideMark/>
          </w:tcPr>
          <w:p w14:paraId="21BECC7F" w14:textId="77777777" w:rsidR="00196277" w:rsidRPr="006F3FE2" w:rsidRDefault="00196277" w:rsidP="00313EEB">
            <w:pPr>
              <w:pStyle w:val="Tabletexte13"/>
              <w:spacing w:line="240" w:lineRule="exact"/>
              <w:rPr>
                <w:rFonts w:ascii="Dubai" w:hAnsi="Dubai" w:cs="Dubai"/>
                <w:szCs w:val="20"/>
                <w:rtl/>
              </w:rPr>
            </w:pPr>
          </w:p>
        </w:tc>
        <w:tc>
          <w:tcPr>
            <w:tcW w:w="6020" w:type="dxa"/>
            <w:tcBorders>
              <w:top w:val="nil"/>
              <w:left w:val="nil"/>
              <w:bottom w:val="nil"/>
              <w:right w:val="nil"/>
            </w:tcBorders>
            <w:shd w:val="clear" w:color="auto" w:fill="auto"/>
            <w:noWrap/>
            <w:vAlign w:val="center"/>
            <w:hideMark/>
          </w:tcPr>
          <w:p w14:paraId="2FB7D72A"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22" w:type="dxa"/>
            <w:tcBorders>
              <w:top w:val="nil"/>
              <w:left w:val="single" w:sz="4" w:space="0" w:color="0070C0"/>
              <w:bottom w:val="nil"/>
              <w:right w:val="nil"/>
            </w:tcBorders>
            <w:shd w:val="clear" w:color="auto" w:fill="auto"/>
            <w:noWrap/>
            <w:vAlign w:val="center"/>
            <w:hideMark/>
          </w:tcPr>
          <w:p w14:paraId="3AC6347C"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539" w:type="dxa"/>
            <w:tcBorders>
              <w:top w:val="nil"/>
              <w:left w:val="nil"/>
              <w:bottom w:val="nil"/>
              <w:right w:val="nil"/>
            </w:tcBorders>
            <w:shd w:val="clear" w:color="auto" w:fill="auto"/>
            <w:noWrap/>
            <w:vAlign w:val="center"/>
            <w:hideMark/>
          </w:tcPr>
          <w:p w14:paraId="60D844CC"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22" w:type="dxa"/>
            <w:tcBorders>
              <w:top w:val="nil"/>
              <w:left w:val="nil"/>
              <w:bottom w:val="nil"/>
              <w:right w:val="nil"/>
            </w:tcBorders>
            <w:shd w:val="clear" w:color="auto" w:fill="auto"/>
            <w:noWrap/>
            <w:vAlign w:val="center"/>
            <w:hideMark/>
          </w:tcPr>
          <w:p w14:paraId="63D43873" w14:textId="2364348C" w:rsidR="00196277" w:rsidRPr="006F3FE2" w:rsidRDefault="00196277" w:rsidP="00313EEB">
            <w:pPr>
              <w:tabs>
                <w:tab w:val="clear" w:pos="794"/>
              </w:tabs>
              <w:spacing w:before="40" w:after="40" w:line="240" w:lineRule="exact"/>
              <w:jc w:val="left"/>
              <w:rPr>
                <w:rFonts w:eastAsia="Times New Roman"/>
                <w:sz w:val="20"/>
                <w:szCs w:val="20"/>
              </w:rPr>
            </w:pPr>
          </w:p>
        </w:tc>
        <w:tc>
          <w:tcPr>
            <w:tcW w:w="1322" w:type="dxa"/>
            <w:tcBorders>
              <w:top w:val="nil"/>
              <w:left w:val="nil"/>
              <w:bottom w:val="nil"/>
              <w:right w:val="nil"/>
            </w:tcBorders>
            <w:shd w:val="clear" w:color="auto" w:fill="auto"/>
            <w:noWrap/>
            <w:vAlign w:val="center"/>
            <w:hideMark/>
          </w:tcPr>
          <w:p w14:paraId="5F8674A8"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604" w:type="dxa"/>
            <w:tcBorders>
              <w:top w:val="nil"/>
              <w:left w:val="nil"/>
              <w:bottom w:val="nil"/>
              <w:right w:val="nil"/>
            </w:tcBorders>
            <w:shd w:val="clear" w:color="auto" w:fill="auto"/>
            <w:noWrap/>
            <w:vAlign w:val="center"/>
            <w:hideMark/>
          </w:tcPr>
          <w:p w14:paraId="44364BEA" w14:textId="77777777" w:rsidR="00196277" w:rsidRPr="006F3FE2" w:rsidRDefault="00196277" w:rsidP="00313EEB">
            <w:pPr>
              <w:tabs>
                <w:tab w:val="clear" w:pos="794"/>
              </w:tabs>
              <w:spacing w:before="40" w:after="40" w:line="240" w:lineRule="exact"/>
              <w:jc w:val="left"/>
              <w:rPr>
                <w:rFonts w:eastAsia="Times New Roman"/>
                <w:sz w:val="20"/>
                <w:szCs w:val="20"/>
              </w:rPr>
            </w:pPr>
          </w:p>
        </w:tc>
      </w:tr>
      <w:tr w:rsidR="00196277" w:rsidRPr="00420C6E" w14:paraId="14E91845" w14:textId="77777777" w:rsidTr="00C9339C">
        <w:trPr>
          <w:jc w:val="center"/>
        </w:trPr>
        <w:tc>
          <w:tcPr>
            <w:tcW w:w="1006" w:type="dxa"/>
            <w:tcBorders>
              <w:top w:val="nil"/>
              <w:left w:val="nil"/>
              <w:bottom w:val="nil"/>
              <w:right w:val="nil"/>
            </w:tcBorders>
            <w:shd w:val="clear" w:color="auto" w:fill="auto"/>
            <w:noWrap/>
            <w:hideMark/>
          </w:tcPr>
          <w:p w14:paraId="30B042BF" w14:textId="77777777" w:rsidR="00196277" w:rsidRPr="006F3FE2" w:rsidRDefault="00196277" w:rsidP="00313EEB">
            <w:pPr>
              <w:pStyle w:val="Tabletexte13"/>
              <w:spacing w:line="240" w:lineRule="exact"/>
              <w:rPr>
                <w:rFonts w:ascii="Dubai" w:eastAsia="Arial Unicode MS" w:hAnsi="Dubai" w:cs="Dubai"/>
                <w:szCs w:val="20"/>
              </w:rPr>
            </w:pPr>
            <w:r w:rsidRPr="006F3FE2">
              <w:rPr>
                <w:rFonts w:ascii="Dubai" w:hAnsi="Dubai" w:cs="Dubai"/>
                <w:szCs w:val="20"/>
                <w:rtl/>
              </w:rPr>
              <w:t xml:space="preserve">الباب </w:t>
            </w:r>
            <w:r w:rsidRPr="006F3FE2">
              <w:rPr>
                <w:rFonts w:ascii="Dubai" w:hAnsi="Dubai" w:cs="Dubai"/>
                <w:szCs w:val="20"/>
              </w:rPr>
              <w:t>9</w:t>
            </w:r>
          </w:p>
        </w:tc>
        <w:tc>
          <w:tcPr>
            <w:tcW w:w="6020" w:type="dxa"/>
            <w:tcBorders>
              <w:top w:val="nil"/>
              <w:left w:val="nil"/>
              <w:bottom w:val="nil"/>
              <w:right w:val="nil"/>
            </w:tcBorders>
            <w:shd w:val="clear" w:color="auto" w:fill="auto"/>
            <w:noWrap/>
            <w:vAlign w:val="center"/>
            <w:hideMark/>
          </w:tcPr>
          <w:p w14:paraId="74FD7386"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hint="cs"/>
                <w:sz w:val="20"/>
                <w:szCs w:val="20"/>
                <w:rtl/>
              </w:rPr>
              <w:t>المكتب</w:t>
            </w:r>
          </w:p>
        </w:tc>
        <w:tc>
          <w:tcPr>
            <w:tcW w:w="1322" w:type="dxa"/>
            <w:tcBorders>
              <w:top w:val="nil"/>
              <w:left w:val="single" w:sz="4" w:space="0" w:color="0070C0"/>
              <w:bottom w:val="nil"/>
              <w:right w:val="nil"/>
            </w:tcBorders>
            <w:shd w:val="clear" w:color="auto" w:fill="auto"/>
            <w:noWrap/>
            <w:vAlign w:val="center"/>
            <w:hideMark/>
          </w:tcPr>
          <w:p w14:paraId="3A45C93A"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44 682</w:t>
            </w:r>
          </w:p>
        </w:tc>
        <w:tc>
          <w:tcPr>
            <w:tcW w:w="1539" w:type="dxa"/>
            <w:tcBorders>
              <w:top w:val="nil"/>
              <w:left w:val="nil"/>
              <w:bottom w:val="nil"/>
              <w:right w:val="nil"/>
            </w:tcBorders>
            <w:shd w:val="clear" w:color="auto" w:fill="auto"/>
            <w:noWrap/>
            <w:vAlign w:val="center"/>
            <w:hideMark/>
          </w:tcPr>
          <w:p w14:paraId="22457F21"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46 196</w:t>
            </w:r>
          </w:p>
        </w:tc>
        <w:tc>
          <w:tcPr>
            <w:tcW w:w="1322" w:type="dxa"/>
            <w:tcBorders>
              <w:top w:val="nil"/>
              <w:left w:val="nil"/>
              <w:bottom w:val="nil"/>
              <w:right w:val="nil"/>
            </w:tcBorders>
            <w:shd w:val="clear" w:color="auto" w:fill="auto"/>
            <w:noWrap/>
            <w:vAlign w:val="center"/>
            <w:hideMark/>
          </w:tcPr>
          <w:p w14:paraId="5F2ACC49" w14:textId="6F4CC5EF"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22 589</w:t>
            </w:r>
          </w:p>
        </w:tc>
        <w:tc>
          <w:tcPr>
            <w:tcW w:w="1322" w:type="dxa"/>
            <w:tcBorders>
              <w:top w:val="nil"/>
              <w:left w:val="nil"/>
              <w:bottom w:val="nil"/>
              <w:right w:val="nil"/>
            </w:tcBorders>
            <w:shd w:val="clear" w:color="auto" w:fill="auto"/>
            <w:noWrap/>
            <w:vAlign w:val="center"/>
            <w:hideMark/>
          </w:tcPr>
          <w:p w14:paraId="07EBE84F"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22 487</w:t>
            </w:r>
          </w:p>
        </w:tc>
        <w:tc>
          <w:tcPr>
            <w:tcW w:w="1604" w:type="dxa"/>
            <w:tcBorders>
              <w:top w:val="nil"/>
              <w:left w:val="nil"/>
              <w:bottom w:val="nil"/>
              <w:right w:val="nil"/>
            </w:tcBorders>
            <w:shd w:val="clear" w:color="auto" w:fill="auto"/>
            <w:noWrap/>
            <w:vAlign w:val="center"/>
            <w:hideMark/>
          </w:tcPr>
          <w:p w14:paraId="003BE5BC"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45 076</w:t>
            </w:r>
          </w:p>
        </w:tc>
      </w:tr>
      <w:tr w:rsidR="00196277" w:rsidRPr="00420C6E" w14:paraId="10C9A327" w14:textId="77777777" w:rsidTr="00C9339C">
        <w:trPr>
          <w:jc w:val="center"/>
        </w:trPr>
        <w:tc>
          <w:tcPr>
            <w:tcW w:w="1006" w:type="dxa"/>
            <w:tcBorders>
              <w:top w:val="nil"/>
              <w:left w:val="nil"/>
              <w:bottom w:val="nil"/>
              <w:right w:val="nil"/>
            </w:tcBorders>
            <w:shd w:val="clear" w:color="auto" w:fill="auto"/>
            <w:noWrap/>
            <w:vAlign w:val="center"/>
            <w:hideMark/>
          </w:tcPr>
          <w:p w14:paraId="4D54C0AB" w14:textId="77777777" w:rsidR="00196277" w:rsidRPr="006F3FE2" w:rsidRDefault="00196277" w:rsidP="00313EEB">
            <w:pPr>
              <w:tabs>
                <w:tab w:val="clear" w:pos="794"/>
              </w:tabs>
              <w:spacing w:before="40" w:after="40" w:line="240" w:lineRule="exact"/>
              <w:jc w:val="right"/>
              <w:rPr>
                <w:rFonts w:eastAsia="Times New Roman"/>
                <w:sz w:val="20"/>
                <w:szCs w:val="20"/>
              </w:rPr>
            </w:pPr>
          </w:p>
        </w:tc>
        <w:tc>
          <w:tcPr>
            <w:tcW w:w="6020" w:type="dxa"/>
            <w:tcBorders>
              <w:top w:val="nil"/>
              <w:left w:val="nil"/>
              <w:bottom w:val="nil"/>
              <w:right w:val="nil"/>
            </w:tcBorders>
            <w:shd w:val="clear" w:color="auto" w:fill="auto"/>
            <w:noWrap/>
            <w:vAlign w:val="center"/>
            <w:hideMark/>
          </w:tcPr>
          <w:p w14:paraId="477051C5" w14:textId="77777777" w:rsidR="00196277" w:rsidRPr="006F3FE2" w:rsidRDefault="00196277" w:rsidP="00313EEB">
            <w:pPr>
              <w:tabs>
                <w:tab w:val="clear" w:pos="794"/>
              </w:tabs>
              <w:spacing w:before="40" w:after="40" w:line="240" w:lineRule="exact"/>
              <w:ind w:left="170"/>
              <w:jc w:val="left"/>
              <w:rPr>
                <w:rFonts w:eastAsia="Times New Roman"/>
                <w:i/>
                <w:iCs/>
                <w:sz w:val="20"/>
                <w:szCs w:val="20"/>
              </w:rPr>
            </w:pPr>
            <w:r w:rsidRPr="006F3FE2">
              <w:rPr>
                <w:rFonts w:eastAsia="Times New Roman" w:hint="cs"/>
                <w:i/>
                <w:iCs/>
                <w:sz w:val="20"/>
                <w:szCs w:val="20"/>
                <w:rtl/>
              </w:rPr>
              <w:t>-</w:t>
            </w:r>
            <w:r w:rsidRPr="006F3FE2">
              <w:rPr>
                <w:rFonts w:eastAsia="Times New Roman"/>
                <w:i/>
                <w:iCs/>
                <w:sz w:val="20"/>
                <w:szCs w:val="20"/>
                <w:rtl/>
              </w:rPr>
              <w:tab/>
            </w:r>
            <w:r w:rsidRPr="006F3FE2">
              <w:rPr>
                <w:rFonts w:eastAsia="Times New Roman" w:hint="cs"/>
                <w:i/>
                <w:iCs/>
                <w:sz w:val="20"/>
                <w:szCs w:val="20"/>
                <w:rtl/>
              </w:rPr>
              <w:t>النفقات المشتركة</w:t>
            </w:r>
          </w:p>
        </w:tc>
        <w:tc>
          <w:tcPr>
            <w:tcW w:w="1322" w:type="dxa"/>
            <w:tcBorders>
              <w:top w:val="nil"/>
              <w:left w:val="single" w:sz="4" w:space="0" w:color="0070C0"/>
              <w:bottom w:val="nil"/>
              <w:right w:val="nil"/>
            </w:tcBorders>
            <w:shd w:val="clear" w:color="auto" w:fill="auto"/>
            <w:noWrap/>
            <w:vAlign w:val="center"/>
            <w:hideMark/>
          </w:tcPr>
          <w:p w14:paraId="3AFDC2F7" w14:textId="77777777" w:rsidR="00196277" w:rsidRPr="006F3FE2" w:rsidRDefault="00196277" w:rsidP="00313EEB">
            <w:pPr>
              <w:tabs>
                <w:tab w:val="clear" w:pos="794"/>
              </w:tabs>
              <w:spacing w:before="40" w:after="40" w:line="240" w:lineRule="exact"/>
              <w:jc w:val="left"/>
              <w:rPr>
                <w:rFonts w:eastAsia="Times New Roman"/>
                <w:i/>
                <w:iCs/>
                <w:sz w:val="20"/>
                <w:szCs w:val="20"/>
              </w:rPr>
            </w:pPr>
            <w:r w:rsidRPr="006F3FE2">
              <w:rPr>
                <w:i/>
                <w:iCs/>
                <w:sz w:val="20"/>
                <w:szCs w:val="20"/>
              </w:rPr>
              <w:t>864</w:t>
            </w:r>
          </w:p>
        </w:tc>
        <w:tc>
          <w:tcPr>
            <w:tcW w:w="1539" w:type="dxa"/>
            <w:tcBorders>
              <w:top w:val="nil"/>
              <w:left w:val="nil"/>
              <w:bottom w:val="nil"/>
              <w:right w:val="nil"/>
            </w:tcBorders>
            <w:shd w:val="clear" w:color="auto" w:fill="auto"/>
            <w:noWrap/>
            <w:vAlign w:val="center"/>
            <w:hideMark/>
          </w:tcPr>
          <w:p w14:paraId="342D53C0" w14:textId="25B1E798" w:rsidR="00196277" w:rsidRPr="006F3FE2" w:rsidRDefault="00196277" w:rsidP="00313EEB">
            <w:pPr>
              <w:tabs>
                <w:tab w:val="clear" w:pos="794"/>
              </w:tabs>
              <w:spacing w:before="40" w:after="40" w:line="240" w:lineRule="exact"/>
              <w:jc w:val="left"/>
              <w:rPr>
                <w:rFonts w:eastAsia="Times New Roman"/>
                <w:i/>
                <w:iCs/>
                <w:sz w:val="20"/>
                <w:szCs w:val="20"/>
              </w:rPr>
            </w:pPr>
            <w:r w:rsidRPr="006F3FE2">
              <w:rPr>
                <w:i/>
                <w:iCs/>
                <w:sz w:val="20"/>
                <w:szCs w:val="20"/>
              </w:rPr>
              <w:t>1 504</w:t>
            </w:r>
          </w:p>
        </w:tc>
        <w:tc>
          <w:tcPr>
            <w:tcW w:w="1322" w:type="dxa"/>
            <w:tcBorders>
              <w:top w:val="nil"/>
              <w:left w:val="nil"/>
              <w:bottom w:val="nil"/>
              <w:right w:val="nil"/>
            </w:tcBorders>
            <w:shd w:val="clear" w:color="auto" w:fill="auto"/>
            <w:noWrap/>
            <w:vAlign w:val="center"/>
            <w:hideMark/>
          </w:tcPr>
          <w:p w14:paraId="49F2B44E" w14:textId="77777777" w:rsidR="00196277" w:rsidRPr="006F3FE2" w:rsidRDefault="00196277" w:rsidP="00313EEB">
            <w:pPr>
              <w:tabs>
                <w:tab w:val="clear" w:pos="794"/>
              </w:tabs>
              <w:spacing w:before="40" w:after="40" w:line="240" w:lineRule="exact"/>
              <w:jc w:val="left"/>
              <w:rPr>
                <w:rFonts w:eastAsia="Times New Roman"/>
                <w:i/>
                <w:iCs/>
                <w:sz w:val="20"/>
                <w:szCs w:val="20"/>
              </w:rPr>
            </w:pPr>
            <w:r w:rsidRPr="006F3FE2">
              <w:rPr>
                <w:i/>
                <w:iCs/>
                <w:sz w:val="20"/>
                <w:szCs w:val="20"/>
              </w:rPr>
              <w:t>219</w:t>
            </w:r>
          </w:p>
        </w:tc>
        <w:tc>
          <w:tcPr>
            <w:tcW w:w="1322" w:type="dxa"/>
            <w:tcBorders>
              <w:top w:val="nil"/>
              <w:left w:val="nil"/>
              <w:bottom w:val="nil"/>
              <w:right w:val="nil"/>
            </w:tcBorders>
            <w:shd w:val="clear" w:color="auto" w:fill="auto"/>
            <w:noWrap/>
            <w:vAlign w:val="center"/>
            <w:hideMark/>
          </w:tcPr>
          <w:p w14:paraId="7EFC0014" w14:textId="77777777" w:rsidR="00196277" w:rsidRPr="006F3FE2" w:rsidRDefault="00196277" w:rsidP="00313EEB">
            <w:pPr>
              <w:tabs>
                <w:tab w:val="clear" w:pos="794"/>
              </w:tabs>
              <w:spacing w:before="40" w:after="40" w:line="240" w:lineRule="exact"/>
              <w:jc w:val="left"/>
              <w:rPr>
                <w:rFonts w:eastAsia="Times New Roman"/>
                <w:i/>
                <w:iCs/>
                <w:sz w:val="20"/>
                <w:szCs w:val="20"/>
              </w:rPr>
            </w:pPr>
            <w:r w:rsidRPr="006F3FE2">
              <w:rPr>
                <w:i/>
                <w:iCs/>
                <w:sz w:val="20"/>
                <w:szCs w:val="20"/>
              </w:rPr>
              <w:t>219</w:t>
            </w:r>
          </w:p>
        </w:tc>
        <w:tc>
          <w:tcPr>
            <w:tcW w:w="1604" w:type="dxa"/>
            <w:tcBorders>
              <w:top w:val="nil"/>
              <w:left w:val="nil"/>
              <w:bottom w:val="nil"/>
              <w:right w:val="nil"/>
            </w:tcBorders>
            <w:shd w:val="clear" w:color="auto" w:fill="auto"/>
            <w:noWrap/>
            <w:vAlign w:val="center"/>
            <w:hideMark/>
          </w:tcPr>
          <w:p w14:paraId="249C071D" w14:textId="77777777" w:rsidR="00196277" w:rsidRPr="006F3FE2" w:rsidRDefault="00196277" w:rsidP="00313EEB">
            <w:pPr>
              <w:tabs>
                <w:tab w:val="clear" w:pos="794"/>
              </w:tabs>
              <w:spacing w:before="40" w:after="40" w:line="240" w:lineRule="exact"/>
              <w:jc w:val="left"/>
              <w:rPr>
                <w:rFonts w:eastAsia="Times New Roman"/>
                <w:i/>
                <w:iCs/>
                <w:sz w:val="20"/>
                <w:szCs w:val="20"/>
              </w:rPr>
            </w:pPr>
            <w:r w:rsidRPr="006F3FE2">
              <w:rPr>
                <w:i/>
                <w:iCs/>
                <w:sz w:val="20"/>
                <w:szCs w:val="20"/>
              </w:rPr>
              <w:t>438</w:t>
            </w:r>
          </w:p>
        </w:tc>
      </w:tr>
      <w:tr w:rsidR="00196277" w:rsidRPr="00420C6E" w14:paraId="5C11B08F" w14:textId="77777777" w:rsidTr="00C9339C">
        <w:trPr>
          <w:jc w:val="center"/>
        </w:trPr>
        <w:tc>
          <w:tcPr>
            <w:tcW w:w="1006" w:type="dxa"/>
            <w:tcBorders>
              <w:top w:val="nil"/>
              <w:left w:val="nil"/>
              <w:bottom w:val="nil"/>
              <w:right w:val="nil"/>
            </w:tcBorders>
            <w:shd w:val="clear" w:color="auto" w:fill="auto"/>
            <w:noWrap/>
            <w:vAlign w:val="center"/>
            <w:hideMark/>
          </w:tcPr>
          <w:p w14:paraId="2284CAD0" w14:textId="77777777" w:rsidR="00196277" w:rsidRPr="006F3FE2" w:rsidRDefault="00196277" w:rsidP="00313EEB">
            <w:pPr>
              <w:tabs>
                <w:tab w:val="clear" w:pos="794"/>
              </w:tabs>
              <w:spacing w:before="40" w:after="40" w:line="240" w:lineRule="exact"/>
              <w:jc w:val="right"/>
              <w:rPr>
                <w:rFonts w:eastAsia="Times New Roman"/>
                <w:i/>
                <w:iCs/>
                <w:sz w:val="20"/>
                <w:szCs w:val="20"/>
              </w:rPr>
            </w:pPr>
          </w:p>
        </w:tc>
        <w:tc>
          <w:tcPr>
            <w:tcW w:w="6020" w:type="dxa"/>
            <w:tcBorders>
              <w:top w:val="nil"/>
              <w:left w:val="nil"/>
              <w:bottom w:val="nil"/>
              <w:right w:val="nil"/>
            </w:tcBorders>
            <w:shd w:val="clear" w:color="auto" w:fill="auto"/>
            <w:noWrap/>
            <w:vAlign w:val="center"/>
            <w:hideMark/>
          </w:tcPr>
          <w:p w14:paraId="5B655784" w14:textId="77777777" w:rsidR="00196277" w:rsidRPr="006F3FE2" w:rsidRDefault="00196277" w:rsidP="00313EEB">
            <w:pPr>
              <w:tabs>
                <w:tab w:val="clear" w:pos="794"/>
              </w:tabs>
              <w:spacing w:before="40" w:after="40" w:line="240" w:lineRule="exact"/>
              <w:ind w:left="170"/>
              <w:jc w:val="left"/>
              <w:rPr>
                <w:rFonts w:eastAsia="Times New Roman"/>
                <w:i/>
                <w:iCs/>
                <w:sz w:val="20"/>
                <w:szCs w:val="20"/>
              </w:rPr>
            </w:pPr>
            <w:r w:rsidRPr="006F3FE2">
              <w:rPr>
                <w:rFonts w:eastAsia="Times New Roman" w:hint="cs"/>
                <w:i/>
                <w:iCs/>
                <w:sz w:val="20"/>
                <w:szCs w:val="20"/>
                <w:rtl/>
              </w:rPr>
              <w:t>-</w:t>
            </w:r>
            <w:r w:rsidRPr="006F3FE2">
              <w:rPr>
                <w:rFonts w:eastAsia="Times New Roman"/>
                <w:i/>
                <w:iCs/>
                <w:sz w:val="20"/>
                <w:szCs w:val="20"/>
                <w:rtl/>
              </w:rPr>
              <w:tab/>
            </w:r>
            <w:r w:rsidRPr="006F3FE2">
              <w:rPr>
                <w:rFonts w:eastAsia="Times New Roman" w:hint="cs"/>
                <w:i/>
                <w:iCs/>
                <w:sz w:val="20"/>
                <w:szCs w:val="20"/>
                <w:rtl/>
              </w:rPr>
              <w:t>مدير المكتب</w:t>
            </w:r>
          </w:p>
        </w:tc>
        <w:tc>
          <w:tcPr>
            <w:tcW w:w="1322" w:type="dxa"/>
            <w:tcBorders>
              <w:top w:val="nil"/>
              <w:left w:val="single" w:sz="4" w:space="0" w:color="0070C0"/>
              <w:bottom w:val="nil"/>
              <w:right w:val="nil"/>
            </w:tcBorders>
            <w:shd w:val="clear" w:color="auto" w:fill="auto"/>
            <w:noWrap/>
            <w:vAlign w:val="center"/>
            <w:hideMark/>
          </w:tcPr>
          <w:p w14:paraId="59DB4781" w14:textId="77777777" w:rsidR="00196277" w:rsidRPr="006F3FE2" w:rsidRDefault="00196277" w:rsidP="00313EEB">
            <w:pPr>
              <w:tabs>
                <w:tab w:val="clear" w:pos="794"/>
              </w:tabs>
              <w:spacing w:before="40" w:after="40" w:line="240" w:lineRule="exact"/>
              <w:jc w:val="left"/>
              <w:rPr>
                <w:rFonts w:eastAsia="Times New Roman"/>
                <w:i/>
                <w:iCs/>
                <w:sz w:val="20"/>
                <w:szCs w:val="20"/>
              </w:rPr>
            </w:pPr>
            <w:r w:rsidRPr="006F3FE2">
              <w:rPr>
                <w:i/>
                <w:iCs/>
                <w:sz w:val="20"/>
                <w:szCs w:val="20"/>
              </w:rPr>
              <w:t>3 120</w:t>
            </w:r>
          </w:p>
        </w:tc>
        <w:tc>
          <w:tcPr>
            <w:tcW w:w="1539" w:type="dxa"/>
            <w:tcBorders>
              <w:top w:val="nil"/>
              <w:left w:val="nil"/>
              <w:bottom w:val="nil"/>
              <w:right w:val="nil"/>
            </w:tcBorders>
            <w:shd w:val="clear" w:color="auto" w:fill="auto"/>
            <w:noWrap/>
            <w:vAlign w:val="center"/>
            <w:hideMark/>
          </w:tcPr>
          <w:p w14:paraId="4C5316ED" w14:textId="533C1F42" w:rsidR="00196277" w:rsidRPr="006F3FE2" w:rsidRDefault="00196277" w:rsidP="00313EEB">
            <w:pPr>
              <w:tabs>
                <w:tab w:val="clear" w:pos="794"/>
              </w:tabs>
              <w:spacing w:before="40" w:after="40" w:line="240" w:lineRule="exact"/>
              <w:jc w:val="left"/>
              <w:rPr>
                <w:rFonts w:eastAsia="Times New Roman"/>
                <w:i/>
                <w:iCs/>
                <w:sz w:val="20"/>
                <w:szCs w:val="20"/>
              </w:rPr>
            </w:pPr>
            <w:r w:rsidRPr="006F3FE2">
              <w:rPr>
                <w:i/>
                <w:iCs/>
                <w:sz w:val="20"/>
                <w:szCs w:val="20"/>
              </w:rPr>
              <w:t>2 156</w:t>
            </w:r>
          </w:p>
        </w:tc>
        <w:tc>
          <w:tcPr>
            <w:tcW w:w="1322" w:type="dxa"/>
            <w:tcBorders>
              <w:top w:val="nil"/>
              <w:left w:val="nil"/>
              <w:bottom w:val="nil"/>
              <w:right w:val="nil"/>
            </w:tcBorders>
            <w:shd w:val="clear" w:color="auto" w:fill="auto"/>
            <w:noWrap/>
            <w:vAlign w:val="center"/>
            <w:hideMark/>
          </w:tcPr>
          <w:p w14:paraId="2AA34DA1" w14:textId="77777777" w:rsidR="00196277" w:rsidRPr="006F3FE2" w:rsidRDefault="00196277" w:rsidP="00313EEB">
            <w:pPr>
              <w:tabs>
                <w:tab w:val="clear" w:pos="794"/>
              </w:tabs>
              <w:spacing w:before="40" w:after="40" w:line="240" w:lineRule="exact"/>
              <w:jc w:val="left"/>
              <w:rPr>
                <w:rFonts w:eastAsia="Times New Roman"/>
                <w:i/>
                <w:iCs/>
                <w:sz w:val="20"/>
                <w:szCs w:val="20"/>
              </w:rPr>
            </w:pPr>
            <w:r w:rsidRPr="006F3FE2">
              <w:rPr>
                <w:i/>
                <w:iCs/>
                <w:sz w:val="20"/>
                <w:szCs w:val="20"/>
              </w:rPr>
              <w:t>1 697</w:t>
            </w:r>
          </w:p>
        </w:tc>
        <w:tc>
          <w:tcPr>
            <w:tcW w:w="1322" w:type="dxa"/>
            <w:tcBorders>
              <w:top w:val="nil"/>
              <w:left w:val="nil"/>
              <w:bottom w:val="nil"/>
              <w:right w:val="nil"/>
            </w:tcBorders>
            <w:shd w:val="clear" w:color="auto" w:fill="auto"/>
            <w:noWrap/>
            <w:vAlign w:val="center"/>
            <w:hideMark/>
          </w:tcPr>
          <w:p w14:paraId="55E5D08F" w14:textId="77777777" w:rsidR="00196277" w:rsidRPr="006F3FE2" w:rsidRDefault="00196277" w:rsidP="00313EEB">
            <w:pPr>
              <w:tabs>
                <w:tab w:val="clear" w:pos="794"/>
              </w:tabs>
              <w:spacing w:before="40" w:after="40" w:line="240" w:lineRule="exact"/>
              <w:jc w:val="left"/>
              <w:rPr>
                <w:rFonts w:eastAsia="Times New Roman"/>
                <w:i/>
                <w:iCs/>
                <w:sz w:val="20"/>
                <w:szCs w:val="20"/>
              </w:rPr>
            </w:pPr>
            <w:r w:rsidRPr="006F3FE2">
              <w:rPr>
                <w:i/>
                <w:iCs/>
                <w:sz w:val="20"/>
                <w:szCs w:val="20"/>
              </w:rPr>
              <w:t>1 660</w:t>
            </w:r>
          </w:p>
        </w:tc>
        <w:tc>
          <w:tcPr>
            <w:tcW w:w="1604" w:type="dxa"/>
            <w:tcBorders>
              <w:top w:val="nil"/>
              <w:left w:val="nil"/>
              <w:bottom w:val="nil"/>
              <w:right w:val="nil"/>
            </w:tcBorders>
            <w:shd w:val="clear" w:color="auto" w:fill="auto"/>
            <w:noWrap/>
            <w:vAlign w:val="center"/>
            <w:hideMark/>
          </w:tcPr>
          <w:p w14:paraId="6C7EEB31" w14:textId="77777777" w:rsidR="00196277" w:rsidRPr="006F3FE2" w:rsidRDefault="00196277" w:rsidP="00313EEB">
            <w:pPr>
              <w:tabs>
                <w:tab w:val="clear" w:pos="794"/>
              </w:tabs>
              <w:spacing w:before="40" w:after="40" w:line="240" w:lineRule="exact"/>
              <w:jc w:val="left"/>
              <w:rPr>
                <w:rFonts w:eastAsia="Times New Roman"/>
                <w:i/>
                <w:iCs/>
                <w:sz w:val="20"/>
                <w:szCs w:val="20"/>
              </w:rPr>
            </w:pPr>
            <w:r w:rsidRPr="006F3FE2">
              <w:rPr>
                <w:i/>
                <w:iCs/>
                <w:sz w:val="20"/>
                <w:szCs w:val="20"/>
              </w:rPr>
              <w:t>3 357</w:t>
            </w:r>
          </w:p>
        </w:tc>
      </w:tr>
      <w:tr w:rsidR="00196277" w:rsidRPr="00420C6E" w14:paraId="21CB2E5D" w14:textId="77777777" w:rsidTr="00C9339C">
        <w:trPr>
          <w:jc w:val="center"/>
        </w:trPr>
        <w:tc>
          <w:tcPr>
            <w:tcW w:w="1006" w:type="dxa"/>
            <w:tcBorders>
              <w:top w:val="nil"/>
              <w:left w:val="nil"/>
              <w:bottom w:val="nil"/>
              <w:right w:val="nil"/>
            </w:tcBorders>
            <w:shd w:val="clear" w:color="auto" w:fill="auto"/>
            <w:noWrap/>
            <w:vAlign w:val="center"/>
            <w:hideMark/>
          </w:tcPr>
          <w:p w14:paraId="2DAF3E3C" w14:textId="77777777" w:rsidR="00196277" w:rsidRPr="006F3FE2" w:rsidRDefault="00196277" w:rsidP="00313EEB">
            <w:pPr>
              <w:tabs>
                <w:tab w:val="clear" w:pos="794"/>
              </w:tabs>
              <w:spacing w:before="40" w:after="40" w:line="240" w:lineRule="exact"/>
              <w:jc w:val="right"/>
              <w:rPr>
                <w:rFonts w:eastAsia="Times New Roman"/>
                <w:i/>
                <w:iCs/>
                <w:sz w:val="20"/>
                <w:szCs w:val="20"/>
              </w:rPr>
            </w:pPr>
          </w:p>
        </w:tc>
        <w:tc>
          <w:tcPr>
            <w:tcW w:w="6020" w:type="dxa"/>
            <w:tcBorders>
              <w:top w:val="nil"/>
              <w:left w:val="nil"/>
              <w:bottom w:val="nil"/>
              <w:right w:val="nil"/>
            </w:tcBorders>
            <w:shd w:val="clear" w:color="auto" w:fill="auto"/>
            <w:noWrap/>
            <w:vAlign w:val="center"/>
            <w:hideMark/>
          </w:tcPr>
          <w:p w14:paraId="36F346EF" w14:textId="77777777" w:rsidR="00196277" w:rsidRPr="006F3FE2" w:rsidRDefault="00196277" w:rsidP="00313EEB">
            <w:pPr>
              <w:tabs>
                <w:tab w:val="clear" w:pos="794"/>
              </w:tabs>
              <w:spacing w:before="40" w:after="40" w:line="240" w:lineRule="exact"/>
              <w:ind w:left="170"/>
              <w:jc w:val="left"/>
              <w:rPr>
                <w:rFonts w:eastAsia="Times New Roman"/>
                <w:i/>
                <w:iCs/>
                <w:sz w:val="20"/>
                <w:szCs w:val="20"/>
              </w:rPr>
            </w:pPr>
            <w:r w:rsidRPr="006F3FE2">
              <w:rPr>
                <w:rFonts w:eastAsia="Times New Roman" w:hint="cs"/>
                <w:i/>
                <w:iCs/>
                <w:sz w:val="20"/>
                <w:szCs w:val="20"/>
                <w:rtl/>
              </w:rPr>
              <w:t>-</w:t>
            </w:r>
            <w:r w:rsidRPr="006F3FE2">
              <w:rPr>
                <w:rFonts w:eastAsia="Times New Roman"/>
                <w:i/>
                <w:iCs/>
                <w:sz w:val="20"/>
                <w:szCs w:val="20"/>
                <w:rtl/>
              </w:rPr>
              <w:tab/>
            </w:r>
            <w:r w:rsidRPr="006F3FE2">
              <w:rPr>
                <w:rFonts w:eastAsia="Times New Roman" w:hint="cs"/>
                <w:i/>
                <w:iCs/>
                <w:sz w:val="20"/>
                <w:szCs w:val="20"/>
                <w:rtl/>
              </w:rPr>
              <w:t>المكاتب الإقليمية</w:t>
            </w:r>
          </w:p>
        </w:tc>
        <w:tc>
          <w:tcPr>
            <w:tcW w:w="1322" w:type="dxa"/>
            <w:tcBorders>
              <w:top w:val="nil"/>
              <w:left w:val="single" w:sz="4" w:space="0" w:color="0070C0"/>
              <w:bottom w:val="nil"/>
              <w:right w:val="nil"/>
            </w:tcBorders>
            <w:shd w:val="clear" w:color="auto" w:fill="auto"/>
            <w:noWrap/>
            <w:vAlign w:val="center"/>
            <w:hideMark/>
          </w:tcPr>
          <w:p w14:paraId="2DF50F13" w14:textId="77777777" w:rsidR="00196277" w:rsidRPr="006F3FE2" w:rsidRDefault="00196277" w:rsidP="00313EEB">
            <w:pPr>
              <w:tabs>
                <w:tab w:val="clear" w:pos="794"/>
              </w:tabs>
              <w:spacing w:before="40" w:after="40" w:line="240" w:lineRule="exact"/>
              <w:jc w:val="left"/>
              <w:rPr>
                <w:rFonts w:eastAsia="Times New Roman"/>
                <w:i/>
                <w:iCs/>
                <w:sz w:val="20"/>
                <w:szCs w:val="20"/>
              </w:rPr>
            </w:pPr>
            <w:r w:rsidRPr="006F3FE2">
              <w:rPr>
                <w:i/>
                <w:iCs/>
                <w:sz w:val="20"/>
                <w:szCs w:val="20"/>
              </w:rPr>
              <w:t>15 097</w:t>
            </w:r>
          </w:p>
        </w:tc>
        <w:tc>
          <w:tcPr>
            <w:tcW w:w="1539" w:type="dxa"/>
            <w:tcBorders>
              <w:top w:val="nil"/>
              <w:left w:val="nil"/>
              <w:bottom w:val="nil"/>
              <w:right w:val="nil"/>
            </w:tcBorders>
            <w:shd w:val="clear" w:color="auto" w:fill="auto"/>
            <w:noWrap/>
            <w:vAlign w:val="center"/>
            <w:hideMark/>
          </w:tcPr>
          <w:p w14:paraId="2D5013FC" w14:textId="608661E2" w:rsidR="00196277" w:rsidRPr="006F3FE2" w:rsidRDefault="00196277" w:rsidP="00313EEB">
            <w:pPr>
              <w:tabs>
                <w:tab w:val="clear" w:pos="794"/>
              </w:tabs>
              <w:spacing w:before="40" w:after="40" w:line="240" w:lineRule="exact"/>
              <w:jc w:val="left"/>
              <w:rPr>
                <w:rFonts w:eastAsia="Times New Roman"/>
                <w:i/>
                <w:iCs/>
                <w:sz w:val="20"/>
                <w:szCs w:val="20"/>
              </w:rPr>
            </w:pPr>
            <w:r w:rsidRPr="006F3FE2">
              <w:rPr>
                <w:i/>
                <w:iCs/>
                <w:sz w:val="20"/>
                <w:szCs w:val="20"/>
              </w:rPr>
              <w:t>15 286</w:t>
            </w:r>
          </w:p>
        </w:tc>
        <w:tc>
          <w:tcPr>
            <w:tcW w:w="1322" w:type="dxa"/>
            <w:tcBorders>
              <w:top w:val="nil"/>
              <w:left w:val="nil"/>
              <w:bottom w:val="nil"/>
              <w:right w:val="nil"/>
            </w:tcBorders>
            <w:shd w:val="clear" w:color="auto" w:fill="auto"/>
            <w:noWrap/>
            <w:vAlign w:val="center"/>
            <w:hideMark/>
          </w:tcPr>
          <w:p w14:paraId="741B7A58" w14:textId="77777777" w:rsidR="00196277" w:rsidRPr="006F3FE2" w:rsidRDefault="00196277" w:rsidP="00313EEB">
            <w:pPr>
              <w:tabs>
                <w:tab w:val="clear" w:pos="794"/>
              </w:tabs>
              <w:spacing w:before="40" w:after="40" w:line="240" w:lineRule="exact"/>
              <w:jc w:val="left"/>
              <w:rPr>
                <w:rFonts w:eastAsia="Times New Roman"/>
                <w:i/>
                <w:iCs/>
                <w:sz w:val="20"/>
                <w:szCs w:val="20"/>
              </w:rPr>
            </w:pPr>
            <w:r w:rsidRPr="006F3FE2">
              <w:rPr>
                <w:i/>
                <w:iCs/>
                <w:sz w:val="20"/>
                <w:szCs w:val="20"/>
              </w:rPr>
              <w:t>7 486</w:t>
            </w:r>
          </w:p>
        </w:tc>
        <w:tc>
          <w:tcPr>
            <w:tcW w:w="1322" w:type="dxa"/>
            <w:tcBorders>
              <w:top w:val="nil"/>
              <w:left w:val="nil"/>
              <w:bottom w:val="nil"/>
              <w:right w:val="nil"/>
            </w:tcBorders>
            <w:shd w:val="clear" w:color="auto" w:fill="auto"/>
            <w:noWrap/>
            <w:vAlign w:val="center"/>
            <w:hideMark/>
          </w:tcPr>
          <w:p w14:paraId="5D316CF7" w14:textId="77777777" w:rsidR="00196277" w:rsidRPr="006F3FE2" w:rsidRDefault="00196277" w:rsidP="00313EEB">
            <w:pPr>
              <w:tabs>
                <w:tab w:val="clear" w:pos="794"/>
              </w:tabs>
              <w:spacing w:before="40" w:after="40" w:line="240" w:lineRule="exact"/>
              <w:jc w:val="left"/>
              <w:rPr>
                <w:rFonts w:eastAsia="Times New Roman"/>
                <w:i/>
                <w:iCs/>
                <w:sz w:val="20"/>
                <w:szCs w:val="20"/>
              </w:rPr>
            </w:pPr>
            <w:r w:rsidRPr="006F3FE2">
              <w:rPr>
                <w:i/>
                <w:iCs/>
                <w:sz w:val="20"/>
                <w:szCs w:val="20"/>
              </w:rPr>
              <w:t>7 487</w:t>
            </w:r>
          </w:p>
        </w:tc>
        <w:tc>
          <w:tcPr>
            <w:tcW w:w="1604" w:type="dxa"/>
            <w:tcBorders>
              <w:top w:val="nil"/>
              <w:left w:val="nil"/>
              <w:bottom w:val="nil"/>
              <w:right w:val="nil"/>
            </w:tcBorders>
            <w:shd w:val="clear" w:color="auto" w:fill="auto"/>
            <w:noWrap/>
            <w:vAlign w:val="center"/>
            <w:hideMark/>
          </w:tcPr>
          <w:p w14:paraId="4C2E2841" w14:textId="77777777" w:rsidR="00196277" w:rsidRPr="006F3FE2" w:rsidRDefault="00196277" w:rsidP="00313EEB">
            <w:pPr>
              <w:tabs>
                <w:tab w:val="clear" w:pos="794"/>
              </w:tabs>
              <w:spacing w:before="40" w:after="40" w:line="240" w:lineRule="exact"/>
              <w:jc w:val="left"/>
              <w:rPr>
                <w:rFonts w:eastAsia="Times New Roman"/>
                <w:i/>
                <w:iCs/>
                <w:sz w:val="20"/>
                <w:szCs w:val="20"/>
              </w:rPr>
            </w:pPr>
            <w:r w:rsidRPr="006F3FE2">
              <w:rPr>
                <w:i/>
                <w:iCs/>
                <w:sz w:val="20"/>
                <w:szCs w:val="20"/>
              </w:rPr>
              <w:t>14 973</w:t>
            </w:r>
          </w:p>
        </w:tc>
      </w:tr>
      <w:tr w:rsidR="00196277" w:rsidRPr="00420C6E" w14:paraId="7CDE0E38" w14:textId="77777777" w:rsidTr="00C9339C">
        <w:trPr>
          <w:jc w:val="center"/>
        </w:trPr>
        <w:tc>
          <w:tcPr>
            <w:tcW w:w="1006" w:type="dxa"/>
            <w:tcBorders>
              <w:top w:val="nil"/>
              <w:left w:val="nil"/>
              <w:bottom w:val="nil"/>
              <w:right w:val="nil"/>
            </w:tcBorders>
            <w:shd w:val="clear" w:color="auto" w:fill="auto"/>
            <w:noWrap/>
            <w:vAlign w:val="center"/>
            <w:hideMark/>
          </w:tcPr>
          <w:p w14:paraId="0ABE7D15" w14:textId="77777777" w:rsidR="00196277" w:rsidRPr="006F3FE2" w:rsidRDefault="00196277" w:rsidP="00313EEB">
            <w:pPr>
              <w:tabs>
                <w:tab w:val="clear" w:pos="794"/>
              </w:tabs>
              <w:spacing w:before="40" w:after="40" w:line="240" w:lineRule="exact"/>
              <w:jc w:val="right"/>
              <w:rPr>
                <w:rFonts w:eastAsia="Times New Roman"/>
                <w:i/>
                <w:iCs/>
                <w:sz w:val="20"/>
                <w:szCs w:val="20"/>
              </w:rPr>
            </w:pPr>
          </w:p>
        </w:tc>
        <w:tc>
          <w:tcPr>
            <w:tcW w:w="6020" w:type="dxa"/>
            <w:tcBorders>
              <w:top w:val="nil"/>
              <w:left w:val="nil"/>
              <w:bottom w:val="nil"/>
              <w:right w:val="nil"/>
            </w:tcBorders>
            <w:shd w:val="clear" w:color="auto" w:fill="auto"/>
            <w:noWrap/>
            <w:vAlign w:val="center"/>
            <w:hideMark/>
          </w:tcPr>
          <w:p w14:paraId="48D13332" w14:textId="77777777" w:rsidR="00196277" w:rsidRPr="006F3FE2" w:rsidRDefault="00196277" w:rsidP="00313EEB">
            <w:pPr>
              <w:tabs>
                <w:tab w:val="clear" w:pos="794"/>
              </w:tabs>
              <w:spacing w:before="40" w:after="40" w:line="240" w:lineRule="exact"/>
              <w:ind w:left="170"/>
              <w:jc w:val="left"/>
              <w:rPr>
                <w:rFonts w:eastAsia="Times New Roman"/>
                <w:i/>
                <w:iCs/>
                <w:sz w:val="20"/>
                <w:szCs w:val="20"/>
              </w:rPr>
            </w:pPr>
            <w:r w:rsidRPr="006F3FE2">
              <w:rPr>
                <w:rFonts w:eastAsia="Times New Roman" w:hint="cs"/>
                <w:i/>
                <w:iCs/>
                <w:sz w:val="20"/>
                <w:szCs w:val="20"/>
                <w:rtl/>
              </w:rPr>
              <w:t>-</w:t>
            </w:r>
            <w:r w:rsidRPr="006F3FE2">
              <w:rPr>
                <w:rFonts w:eastAsia="Times New Roman"/>
                <w:i/>
                <w:iCs/>
                <w:sz w:val="20"/>
                <w:szCs w:val="20"/>
                <w:rtl/>
              </w:rPr>
              <w:tab/>
            </w:r>
            <w:r w:rsidRPr="006F3FE2">
              <w:rPr>
                <w:rFonts w:eastAsia="Times New Roman" w:hint="cs"/>
                <w:i/>
                <w:iCs/>
                <w:sz w:val="20"/>
                <w:szCs w:val="20"/>
                <w:rtl/>
              </w:rPr>
              <w:t>الدوائر</w:t>
            </w:r>
          </w:p>
        </w:tc>
        <w:tc>
          <w:tcPr>
            <w:tcW w:w="1322" w:type="dxa"/>
            <w:tcBorders>
              <w:top w:val="nil"/>
              <w:left w:val="single" w:sz="4" w:space="0" w:color="0070C0"/>
              <w:bottom w:val="nil"/>
              <w:right w:val="nil"/>
            </w:tcBorders>
            <w:shd w:val="clear" w:color="auto" w:fill="auto"/>
            <w:noWrap/>
            <w:vAlign w:val="center"/>
            <w:hideMark/>
          </w:tcPr>
          <w:p w14:paraId="1CA5D138" w14:textId="77777777" w:rsidR="00196277" w:rsidRPr="006F3FE2" w:rsidRDefault="00196277" w:rsidP="00313EEB">
            <w:pPr>
              <w:tabs>
                <w:tab w:val="clear" w:pos="794"/>
              </w:tabs>
              <w:spacing w:before="40" w:after="40" w:line="240" w:lineRule="exact"/>
              <w:jc w:val="left"/>
              <w:rPr>
                <w:rFonts w:eastAsia="Times New Roman"/>
                <w:i/>
                <w:iCs/>
                <w:sz w:val="20"/>
                <w:szCs w:val="20"/>
              </w:rPr>
            </w:pPr>
            <w:r w:rsidRPr="006F3FE2">
              <w:rPr>
                <w:i/>
                <w:iCs/>
                <w:sz w:val="20"/>
                <w:szCs w:val="20"/>
              </w:rPr>
              <w:t>25 601</w:t>
            </w:r>
          </w:p>
        </w:tc>
        <w:tc>
          <w:tcPr>
            <w:tcW w:w="1539" w:type="dxa"/>
            <w:tcBorders>
              <w:top w:val="nil"/>
              <w:left w:val="nil"/>
              <w:bottom w:val="nil"/>
              <w:right w:val="nil"/>
            </w:tcBorders>
            <w:shd w:val="clear" w:color="auto" w:fill="auto"/>
            <w:noWrap/>
            <w:vAlign w:val="center"/>
            <w:hideMark/>
          </w:tcPr>
          <w:p w14:paraId="205812D5" w14:textId="0C12781B" w:rsidR="00196277" w:rsidRPr="006F3FE2" w:rsidRDefault="00196277" w:rsidP="00313EEB">
            <w:pPr>
              <w:tabs>
                <w:tab w:val="clear" w:pos="794"/>
              </w:tabs>
              <w:spacing w:before="40" w:after="40" w:line="240" w:lineRule="exact"/>
              <w:jc w:val="left"/>
              <w:rPr>
                <w:rFonts w:eastAsia="Times New Roman"/>
                <w:i/>
                <w:iCs/>
                <w:sz w:val="20"/>
                <w:szCs w:val="20"/>
              </w:rPr>
            </w:pPr>
            <w:r w:rsidRPr="006F3FE2">
              <w:rPr>
                <w:i/>
                <w:iCs/>
                <w:sz w:val="20"/>
                <w:szCs w:val="20"/>
              </w:rPr>
              <w:t>27 250</w:t>
            </w:r>
          </w:p>
        </w:tc>
        <w:tc>
          <w:tcPr>
            <w:tcW w:w="1322" w:type="dxa"/>
            <w:tcBorders>
              <w:top w:val="nil"/>
              <w:left w:val="nil"/>
              <w:bottom w:val="nil"/>
              <w:right w:val="nil"/>
            </w:tcBorders>
            <w:shd w:val="clear" w:color="auto" w:fill="auto"/>
            <w:noWrap/>
            <w:vAlign w:val="center"/>
            <w:hideMark/>
          </w:tcPr>
          <w:p w14:paraId="6DD745C6" w14:textId="77777777" w:rsidR="00196277" w:rsidRPr="006F3FE2" w:rsidRDefault="00196277" w:rsidP="00313EEB">
            <w:pPr>
              <w:tabs>
                <w:tab w:val="clear" w:pos="794"/>
              </w:tabs>
              <w:spacing w:before="40" w:after="40" w:line="240" w:lineRule="exact"/>
              <w:jc w:val="left"/>
              <w:rPr>
                <w:rFonts w:eastAsia="Times New Roman"/>
                <w:i/>
                <w:iCs/>
                <w:sz w:val="20"/>
                <w:szCs w:val="20"/>
              </w:rPr>
            </w:pPr>
            <w:r w:rsidRPr="006F3FE2">
              <w:rPr>
                <w:i/>
                <w:iCs/>
                <w:sz w:val="20"/>
                <w:szCs w:val="20"/>
              </w:rPr>
              <w:t>13 187</w:t>
            </w:r>
          </w:p>
        </w:tc>
        <w:tc>
          <w:tcPr>
            <w:tcW w:w="1322" w:type="dxa"/>
            <w:tcBorders>
              <w:top w:val="nil"/>
              <w:left w:val="nil"/>
              <w:bottom w:val="nil"/>
              <w:right w:val="nil"/>
            </w:tcBorders>
            <w:shd w:val="clear" w:color="auto" w:fill="auto"/>
            <w:noWrap/>
            <w:vAlign w:val="center"/>
            <w:hideMark/>
          </w:tcPr>
          <w:p w14:paraId="769CB94F" w14:textId="77777777" w:rsidR="00196277" w:rsidRPr="006F3FE2" w:rsidRDefault="00196277" w:rsidP="00313EEB">
            <w:pPr>
              <w:tabs>
                <w:tab w:val="clear" w:pos="794"/>
              </w:tabs>
              <w:spacing w:before="40" w:after="40" w:line="240" w:lineRule="exact"/>
              <w:jc w:val="left"/>
              <w:rPr>
                <w:rFonts w:eastAsia="Times New Roman"/>
                <w:i/>
                <w:iCs/>
                <w:sz w:val="20"/>
                <w:szCs w:val="20"/>
              </w:rPr>
            </w:pPr>
            <w:r w:rsidRPr="006F3FE2">
              <w:rPr>
                <w:i/>
                <w:iCs/>
                <w:sz w:val="20"/>
                <w:szCs w:val="20"/>
              </w:rPr>
              <w:t>13 121</w:t>
            </w:r>
          </w:p>
        </w:tc>
        <w:tc>
          <w:tcPr>
            <w:tcW w:w="1604" w:type="dxa"/>
            <w:tcBorders>
              <w:top w:val="nil"/>
              <w:left w:val="nil"/>
              <w:bottom w:val="nil"/>
              <w:right w:val="nil"/>
            </w:tcBorders>
            <w:shd w:val="clear" w:color="auto" w:fill="auto"/>
            <w:noWrap/>
            <w:vAlign w:val="center"/>
            <w:hideMark/>
          </w:tcPr>
          <w:p w14:paraId="757DF99E" w14:textId="77777777" w:rsidR="00196277" w:rsidRPr="006F3FE2" w:rsidRDefault="00196277" w:rsidP="00313EEB">
            <w:pPr>
              <w:tabs>
                <w:tab w:val="clear" w:pos="794"/>
              </w:tabs>
              <w:spacing w:before="40" w:after="40" w:line="240" w:lineRule="exact"/>
              <w:jc w:val="left"/>
              <w:rPr>
                <w:rFonts w:eastAsia="Times New Roman"/>
                <w:i/>
                <w:iCs/>
                <w:sz w:val="20"/>
                <w:szCs w:val="20"/>
              </w:rPr>
            </w:pPr>
            <w:r w:rsidRPr="006F3FE2">
              <w:rPr>
                <w:i/>
                <w:iCs/>
                <w:sz w:val="20"/>
                <w:szCs w:val="20"/>
              </w:rPr>
              <w:t>26 308</w:t>
            </w:r>
          </w:p>
        </w:tc>
      </w:tr>
      <w:tr w:rsidR="00196277" w:rsidRPr="00420C6E" w14:paraId="42E99EA8" w14:textId="77777777" w:rsidTr="00C9339C">
        <w:trPr>
          <w:jc w:val="center"/>
        </w:trPr>
        <w:tc>
          <w:tcPr>
            <w:tcW w:w="1006" w:type="dxa"/>
            <w:tcBorders>
              <w:top w:val="nil"/>
              <w:left w:val="nil"/>
              <w:bottom w:val="single" w:sz="4" w:space="0" w:color="auto"/>
              <w:right w:val="nil"/>
            </w:tcBorders>
            <w:shd w:val="clear" w:color="auto" w:fill="auto"/>
            <w:noWrap/>
            <w:vAlign w:val="center"/>
            <w:hideMark/>
          </w:tcPr>
          <w:p w14:paraId="6DD462DE"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 </w:t>
            </w:r>
          </w:p>
        </w:tc>
        <w:tc>
          <w:tcPr>
            <w:tcW w:w="6020" w:type="dxa"/>
            <w:tcBorders>
              <w:top w:val="nil"/>
              <w:left w:val="nil"/>
              <w:bottom w:val="single" w:sz="4" w:space="0" w:color="auto"/>
              <w:right w:val="nil"/>
            </w:tcBorders>
            <w:shd w:val="clear" w:color="auto" w:fill="auto"/>
            <w:noWrap/>
            <w:vAlign w:val="center"/>
            <w:hideMark/>
          </w:tcPr>
          <w:p w14:paraId="07E1C77A"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 </w:t>
            </w:r>
          </w:p>
        </w:tc>
        <w:tc>
          <w:tcPr>
            <w:tcW w:w="1322" w:type="dxa"/>
            <w:tcBorders>
              <w:top w:val="nil"/>
              <w:left w:val="single" w:sz="4" w:space="0" w:color="0070C0"/>
              <w:bottom w:val="single" w:sz="4" w:space="0" w:color="auto"/>
              <w:right w:val="nil"/>
            </w:tcBorders>
            <w:shd w:val="clear" w:color="auto" w:fill="auto"/>
            <w:noWrap/>
            <w:vAlign w:val="center"/>
            <w:hideMark/>
          </w:tcPr>
          <w:p w14:paraId="7BAE4B4A"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 </w:t>
            </w:r>
          </w:p>
        </w:tc>
        <w:tc>
          <w:tcPr>
            <w:tcW w:w="1539" w:type="dxa"/>
            <w:tcBorders>
              <w:top w:val="nil"/>
              <w:left w:val="nil"/>
              <w:bottom w:val="single" w:sz="4" w:space="0" w:color="auto"/>
              <w:right w:val="nil"/>
            </w:tcBorders>
            <w:shd w:val="clear" w:color="auto" w:fill="auto"/>
            <w:noWrap/>
            <w:vAlign w:val="center"/>
            <w:hideMark/>
          </w:tcPr>
          <w:p w14:paraId="688B4A05"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 </w:t>
            </w:r>
          </w:p>
        </w:tc>
        <w:tc>
          <w:tcPr>
            <w:tcW w:w="1322" w:type="dxa"/>
            <w:tcBorders>
              <w:top w:val="nil"/>
              <w:left w:val="nil"/>
              <w:bottom w:val="single" w:sz="4" w:space="0" w:color="auto"/>
              <w:right w:val="nil"/>
            </w:tcBorders>
            <w:shd w:val="clear" w:color="auto" w:fill="auto"/>
            <w:noWrap/>
            <w:vAlign w:val="center"/>
            <w:hideMark/>
          </w:tcPr>
          <w:p w14:paraId="42A390A3"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 </w:t>
            </w:r>
          </w:p>
        </w:tc>
        <w:tc>
          <w:tcPr>
            <w:tcW w:w="1322" w:type="dxa"/>
            <w:tcBorders>
              <w:top w:val="nil"/>
              <w:left w:val="nil"/>
              <w:bottom w:val="single" w:sz="4" w:space="0" w:color="auto"/>
              <w:right w:val="nil"/>
            </w:tcBorders>
            <w:shd w:val="clear" w:color="auto" w:fill="auto"/>
            <w:noWrap/>
            <w:vAlign w:val="center"/>
            <w:hideMark/>
          </w:tcPr>
          <w:p w14:paraId="17F0897F"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 </w:t>
            </w:r>
          </w:p>
        </w:tc>
        <w:tc>
          <w:tcPr>
            <w:tcW w:w="1604" w:type="dxa"/>
            <w:tcBorders>
              <w:top w:val="nil"/>
              <w:left w:val="nil"/>
              <w:bottom w:val="single" w:sz="4" w:space="0" w:color="auto"/>
              <w:right w:val="nil"/>
            </w:tcBorders>
            <w:shd w:val="clear" w:color="auto" w:fill="auto"/>
            <w:noWrap/>
            <w:vAlign w:val="center"/>
            <w:hideMark/>
          </w:tcPr>
          <w:p w14:paraId="01D77D2B"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 </w:t>
            </w:r>
          </w:p>
        </w:tc>
      </w:tr>
      <w:tr w:rsidR="00196277" w:rsidRPr="00420C6E" w14:paraId="1B33F9FC" w14:textId="77777777" w:rsidTr="00C9339C">
        <w:trPr>
          <w:jc w:val="center"/>
        </w:trPr>
        <w:tc>
          <w:tcPr>
            <w:tcW w:w="1006" w:type="dxa"/>
            <w:tcBorders>
              <w:top w:val="nil"/>
              <w:left w:val="nil"/>
              <w:bottom w:val="nil"/>
              <w:right w:val="nil"/>
            </w:tcBorders>
            <w:shd w:val="clear" w:color="auto" w:fill="auto"/>
            <w:noWrap/>
            <w:vAlign w:val="center"/>
            <w:hideMark/>
          </w:tcPr>
          <w:p w14:paraId="17786A2E" w14:textId="77777777" w:rsidR="00196277" w:rsidRPr="006F3FE2" w:rsidRDefault="00196277" w:rsidP="00313EEB">
            <w:pPr>
              <w:tabs>
                <w:tab w:val="clear" w:pos="794"/>
              </w:tabs>
              <w:spacing w:before="40" w:after="40" w:line="240" w:lineRule="exact"/>
              <w:jc w:val="right"/>
              <w:rPr>
                <w:rFonts w:eastAsia="Times New Roman"/>
                <w:sz w:val="20"/>
                <w:szCs w:val="20"/>
              </w:rPr>
            </w:pPr>
          </w:p>
        </w:tc>
        <w:tc>
          <w:tcPr>
            <w:tcW w:w="6020" w:type="dxa"/>
            <w:tcBorders>
              <w:top w:val="nil"/>
              <w:left w:val="nil"/>
              <w:bottom w:val="nil"/>
              <w:right w:val="nil"/>
            </w:tcBorders>
            <w:shd w:val="clear" w:color="auto" w:fill="auto"/>
            <w:noWrap/>
            <w:vAlign w:val="center"/>
            <w:hideMark/>
          </w:tcPr>
          <w:p w14:paraId="018E1459"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22" w:type="dxa"/>
            <w:tcBorders>
              <w:top w:val="nil"/>
              <w:left w:val="single" w:sz="4" w:space="0" w:color="0070C0"/>
              <w:bottom w:val="nil"/>
              <w:right w:val="nil"/>
            </w:tcBorders>
            <w:shd w:val="clear" w:color="auto" w:fill="auto"/>
            <w:noWrap/>
            <w:vAlign w:val="center"/>
            <w:hideMark/>
          </w:tcPr>
          <w:p w14:paraId="42AF3F32"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rFonts w:eastAsia="Times New Roman"/>
                <w:b/>
                <w:bCs/>
                <w:sz w:val="20"/>
                <w:szCs w:val="20"/>
              </w:rPr>
              <w:t> </w:t>
            </w:r>
          </w:p>
        </w:tc>
        <w:tc>
          <w:tcPr>
            <w:tcW w:w="1539" w:type="dxa"/>
            <w:tcBorders>
              <w:top w:val="nil"/>
              <w:left w:val="nil"/>
              <w:bottom w:val="nil"/>
              <w:right w:val="nil"/>
            </w:tcBorders>
            <w:shd w:val="clear" w:color="auto" w:fill="auto"/>
            <w:noWrap/>
            <w:vAlign w:val="center"/>
            <w:hideMark/>
          </w:tcPr>
          <w:p w14:paraId="58184917" w14:textId="77777777" w:rsidR="00196277" w:rsidRPr="006F3FE2" w:rsidRDefault="00196277" w:rsidP="00313EEB">
            <w:pPr>
              <w:tabs>
                <w:tab w:val="clear" w:pos="794"/>
              </w:tabs>
              <w:spacing w:before="40" w:after="40" w:line="240" w:lineRule="exact"/>
              <w:jc w:val="left"/>
              <w:rPr>
                <w:rFonts w:eastAsia="Times New Roman"/>
                <w:b/>
                <w:bCs/>
                <w:sz w:val="20"/>
                <w:szCs w:val="20"/>
              </w:rPr>
            </w:pPr>
          </w:p>
        </w:tc>
        <w:tc>
          <w:tcPr>
            <w:tcW w:w="1322" w:type="dxa"/>
            <w:tcBorders>
              <w:top w:val="nil"/>
              <w:left w:val="nil"/>
              <w:bottom w:val="nil"/>
              <w:right w:val="nil"/>
            </w:tcBorders>
            <w:shd w:val="clear" w:color="auto" w:fill="auto"/>
            <w:noWrap/>
            <w:vAlign w:val="center"/>
            <w:hideMark/>
          </w:tcPr>
          <w:p w14:paraId="36B8DA30"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22" w:type="dxa"/>
            <w:tcBorders>
              <w:top w:val="nil"/>
              <w:left w:val="nil"/>
              <w:bottom w:val="nil"/>
              <w:right w:val="nil"/>
            </w:tcBorders>
            <w:shd w:val="clear" w:color="auto" w:fill="auto"/>
            <w:noWrap/>
            <w:vAlign w:val="center"/>
            <w:hideMark/>
          </w:tcPr>
          <w:p w14:paraId="6C972D50"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604" w:type="dxa"/>
            <w:tcBorders>
              <w:top w:val="nil"/>
              <w:left w:val="nil"/>
              <w:bottom w:val="nil"/>
              <w:right w:val="nil"/>
            </w:tcBorders>
            <w:shd w:val="clear" w:color="auto" w:fill="auto"/>
            <w:noWrap/>
            <w:vAlign w:val="center"/>
            <w:hideMark/>
          </w:tcPr>
          <w:p w14:paraId="7EB25A02" w14:textId="77777777" w:rsidR="00196277" w:rsidRPr="006F3FE2" w:rsidRDefault="00196277" w:rsidP="00313EEB">
            <w:pPr>
              <w:tabs>
                <w:tab w:val="clear" w:pos="794"/>
              </w:tabs>
              <w:spacing w:before="40" w:after="40" w:line="240" w:lineRule="exact"/>
              <w:jc w:val="left"/>
              <w:rPr>
                <w:rFonts w:eastAsia="Times New Roman"/>
                <w:sz w:val="20"/>
                <w:szCs w:val="20"/>
              </w:rPr>
            </w:pPr>
          </w:p>
        </w:tc>
      </w:tr>
      <w:tr w:rsidR="00196277" w:rsidRPr="00420C6E" w14:paraId="57ED7D4D" w14:textId="77777777" w:rsidTr="00C9339C">
        <w:trPr>
          <w:jc w:val="center"/>
        </w:trPr>
        <w:tc>
          <w:tcPr>
            <w:tcW w:w="1006" w:type="dxa"/>
            <w:tcBorders>
              <w:top w:val="nil"/>
              <w:left w:val="nil"/>
              <w:bottom w:val="nil"/>
              <w:right w:val="nil"/>
            </w:tcBorders>
            <w:shd w:val="clear" w:color="auto" w:fill="auto"/>
            <w:noWrap/>
            <w:vAlign w:val="center"/>
            <w:hideMark/>
          </w:tcPr>
          <w:p w14:paraId="340A0ABF"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rFonts w:eastAsia="Times New Roman" w:hint="cs"/>
                <w:b/>
                <w:bCs/>
                <w:sz w:val="20"/>
                <w:szCs w:val="20"/>
                <w:rtl/>
              </w:rPr>
              <w:t>المجموع</w:t>
            </w:r>
          </w:p>
        </w:tc>
        <w:tc>
          <w:tcPr>
            <w:tcW w:w="6020" w:type="dxa"/>
            <w:tcBorders>
              <w:top w:val="nil"/>
              <w:left w:val="nil"/>
              <w:bottom w:val="nil"/>
              <w:right w:val="nil"/>
            </w:tcBorders>
            <w:shd w:val="clear" w:color="auto" w:fill="auto"/>
            <w:noWrap/>
            <w:vAlign w:val="center"/>
            <w:hideMark/>
          </w:tcPr>
          <w:p w14:paraId="004AFED5" w14:textId="77777777" w:rsidR="00196277" w:rsidRPr="006F3FE2" w:rsidRDefault="00196277" w:rsidP="00313EEB">
            <w:pPr>
              <w:tabs>
                <w:tab w:val="clear" w:pos="794"/>
              </w:tabs>
              <w:spacing w:before="40" w:after="40" w:line="240" w:lineRule="exact"/>
              <w:jc w:val="left"/>
              <w:rPr>
                <w:rFonts w:eastAsia="Times New Roman"/>
                <w:b/>
                <w:bCs/>
                <w:sz w:val="20"/>
                <w:szCs w:val="20"/>
              </w:rPr>
            </w:pPr>
          </w:p>
        </w:tc>
        <w:tc>
          <w:tcPr>
            <w:tcW w:w="1322" w:type="dxa"/>
            <w:tcBorders>
              <w:top w:val="nil"/>
              <w:left w:val="single" w:sz="4" w:space="0" w:color="0070C0"/>
              <w:bottom w:val="nil"/>
              <w:right w:val="nil"/>
            </w:tcBorders>
            <w:shd w:val="clear" w:color="auto" w:fill="auto"/>
            <w:noWrap/>
            <w:vAlign w:val="center"/>
            <w:hideMark/>
          </w:tcPr>
          <w:p w14:paraId="581EE2C1"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54 030</w:t>
            </w:r>
          </w:p>
        </w:tc>
        <w:tc>
          <w:tcPr>
            <w:tcW w:w="1539" w:type="dxa"/>
            <w:tcBorders>
              <w:top w:val="nil"/>
              <w:left w:val="nil"/>
              <w:bottom w:val="nil"/>
              <w:right w:val="nil"/>
            </w:tcBorders>
            <w:shd w:val="clear" w:color="auto" w:fill="auto"/>
            <w:noWrap/>
            <w:vAlign w:val="center"/>
            <w:hideMark/>
          </w:tcPr>
          <w:p w14:paraId="33EDFADB"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60 960</w:t>
            </w:r>
          </w:p>
        </w:tc>
        <w:tc>
          <w:tcPr>
            <w:tcW w:w="1322" w:type="dxa"/>
            <w:tcBorders>
              <w:top w:val="nil"/>
              <w:left w:val="nil"/>
              <w:bottom w:val="nil"/>
              <w:right w:val="nil"/>
            </w:tcBorders>
            <w:shd w:val="clear" w:color="auto" w:fill="auto"/>
            <w:noWrap/>
            <w:vAlign w:val="center"/>
            <w:hideMark/>
          </w:tcPr>
          <w:p w14:paraId="4BBD6545"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27 368</w:t>
            </w:r>
          </w:p>
        </w:tc>
        <w:tc>
          <w:tcPr>
            <w:tcW w:w="1322" w:type="dxa"/>
            <w:tcBorders>
              <w:top w:val="nil"/>
              <w:left w:val="nil"/>
              <w:bottom w:val="nil"/>
              <w:right w:val="nil"/>
            </w:tcBorders>
            <w:shd w:val="clear" w:color="auto" w:fill="auto"/>
            <w:noWrap/>
            <w:vAlign w:val="center"/>
            <w:hideMark/>
          </w:tcPr>
          <w:p w14:paraId="3BE2ED5F"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27 237</w:t>
            </w:r>
          </w:p>
        </w:tc>
        <w:tc>
          <w:tcPr>
            <w:tcW w:w="1604" w:type="dxa"/>
            <w:tcBorders>
              <w:top w:val="nil"/>
              <w:left w:val="nil"/>
              <w:bottom w:val="nil"/>
              <w:right w:val="nil"/>
            </w:tcBorders>
            <w:shd w:val="clear" w:color="auto" w:fill="auto"/>
            <w:noWrap/>
            <w:vAlign w:val="center"/>
            <w:hideMark/>
          </w:tcPr>
          <w:p w14:paraId="0BB91F2B"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54 605</w:t>
            </w:r>
          </w:p>
        </w:tc>
      </w:tr>
      <w:tr w:rsidR="00196277" w:rsidRPr="00420C6E" w14:paraId="30915CEF" w14:textId="77777777" w:rsidTr="00C9339C">
        <w:trPr>
          <w:jc w:val="center"/>
        </w:trPr>
        <w:tc>
          <w:tcPr>
            <w:tcW w:w="1006" w:type="dxa"/>
            <w:tcBorders>
              <w:top w:val="nil"/>
              <w:left w:val="nil"/>
              <w:bottom w:val="nil"/>
              <w:right w:val="nil"/>
            </w:tcBorders>
            <w:shd w:val="clear" w:color="auto" w:fill="auto"/>
            <w:noWrap/>
            <w:vAlign w:val="center"/>
            <w:hideMark/>
          </w:tcPr>
          <w:p w14:paraId="4CECD427" w14:textId="77777777" w:rsidR="00196277" w:rsidRPr="00420C6E" w:rsidRDefault="00196277" w:rsidP="00313EEB">
            <w:pPr>
              <w:tabs>
                <w:tab w:val="clear" w:pos="794"/>
              </w:tabs>
              <w:spacing w:before="40" w:after="40" w:line="240" w:lineRule="exact"/>
              <w:jc w:val="right"/>
              <w:rPr>
                <w:rFonts w:eastAsia="Times New Roman"/>
                <w:b/>
                <w:bCs/>
                <w:sz w:val="20"/>
                <w:szCs w:val="26"/>
              </w:rPr>
            </w:pPr>
          </w:p>
        </w:tc>
        <w:tc>
          <w:tcPr>
            <w:tcW w:w="6020" w:type="dxa"/>
            <w:tcBorders>
              <w:top w:val="nil"/>
              <w:left w:val="nil"/>
              <w:bottom w:val="nil"/>
              <w:right w:val="nil"/>
            </w:tcBorders>
            <w:shd w:val="clear" w:color="auto" w:fill="auto"/>
            <w:noWrap/>
            <w:vAlign w:val="center"/>
            <w:hideMark/>
          </w:tcPr>
          <w:p w14:paraId="3493CC90" w14:textId="77777777" w:rsidR="00196277" w:rsidRPr="005B74A0" w:rsidRDefault="00196277" w:rsidP="00313EEB">
            <w:pPr>
              <w:tabs>
                <w:tab w:val="clear" w:pos="794"/>
              </w:tabs>
              <w:spacing w:before="40" w:after="40" w:line="240" w:lineRule="exact"/>
              <w:jc w:val="left"/>
              <w:rPr>
                <w:rFonts w:eastAsia="Times New Roman"/>
                <w:sz w:val="20"/>
                <w:szCs w:val="20"/>
              </w:rPr>
            </w:pPr>
          </w:p>
        </w:tc>
        <w:tc>
          <w:tcPr>
            <w:tcW w:w="1322" w:type="dxa"/>
            <w:tcBorders>
              <w:top w:val="nil"/>
              <w:left w:val="nil"/>
              <w:bottom w:val="nil"/>
              <w:right w:val="nil"/>
            </w:tcBorders>
            <w:shd w:val="clear" w:color="auto" w:fill="auto"/>
            <w:noWrap/>
            <w:vAlign w:val="center"/>
            <w:hideMark/>
          </w:tcPr>
          <w:p w14:paraId="251B7579" w14:textId="77777777" w:rsidR="00196277" w:rsidRPr="005B74A0" w:rsidRDefault="00196277" w:rsidP="00313EEB">
            <w:pPr>
              <w:tabs>
                <w:tab w:val="clear" w:pos="794"/>
              </w:tabs>
              <w:spacing w:before="40" w:after="40" w:line="240" w:lineRule="exact"/>
              <w:jc w:val="left"/>
              <w:rPr>
                <w:rFonts w:eastAsia="Times New Roman"/>
                <w:sz w:val="20"/>
                <w:szCs w:val="20"/>
              </w:rPr>
            </w:pPr>
          </w:p>
        </w:tc>
        <w:tc>
          <w:tcPr>
            <w:tcW w:w="1539" w:type="dxa"/>
            <w:tcBorders>
              <w:top w:val="nil"/>
              <w:left w:val="nil"/>
              <w:bottom w:val="nil"/>
              <w:right w:val="nil"/>
            </w:tcBorders>
            <w:shd w:val="clear" w:color="auto" w:fill="auto"/>
            <w:noWrap/>
            <w:vAlign w:val="center"/>
            <w:hideMark/>
          </w:tcPr>
          <w:p w14:paraId="29766F89" w14:textId="77777777" w:rsidR="00196277" w:rsidRPr="005B74A0" w:rsidRDefault="00196277" w:rsidP="00313EEB">
            <w:pPr>
              <w:tabs>
                <w:tab w:val="clear" w:pos="794"/>
              </w:tabs>
              <w:spacing w:before="40" w:after="40" w:line="240" w:lineRule="exact"/>
              <w:jc w:val="left"/>
              <w:rPr>
                <w:rFonts w:eastAsia="Times New Roman"/>
                <w:sz w:val="20"/>
                <w:szCs w:val="20"/>
              </w:rPr>
            </w:pPr>
          </w:p>
        </w:tc>
        <w:tc>
          <w:tcPr>
            <w:tcW w:w="1322" w:type="dxa"/>
            <w:tcBorders>
              <w:top w:val="nil"/>
              <w:left w:val="nil"/>
              <w:bottom w:val="nil"/>
              <w:right w:val="nil"/>
            </w:tcBorders>
            <w:shd w:val="clear" w:color="auto" w:fill="auto"/>
            <w:noWrap/>
            <w:vAlign w:val="center"/>
            <w:hideMark/>
          </w:tcPr>
          <w:p w14:paraId="3FA1A6AC" w14:textId="77777777" w:rsidR="00196277" w:rsidRPr="005B74A0" w:rsidRDefault="00196277" w:rsidP="00313EEB">
            <w:pPr>
              <w:tabs>
                <w:tab w:val="clear" w:pos="794"/>
              </w:tabs>
              <w:spacing w:before="40" w:after="40" w:line="240" w:lineRule="exact"/>
              <w:jc w:val="left"/>
              <w:rPr>
                <w:rFonts w:eastAsia="Times New Roman"/>
                <w:sz w:val="20"/>
                <w:szCs w:val="20"/>
              </w:rPr>
            </w:pPr>
          </w:p>
        </w:tc>
        <w:tc>
          <w:tcPr>
            <w:tcW w:w="1322" w:type="dxa"/>
            <w:tcBorders>
              <w:top w:val="nil"/>
              <w:left w:val="nil"/>
              <w:bottom w:val="nil"/>
              <w:right w:val="nil"/>
            </w:tcBorders>
            <w:shd w:val="clear" w:color="auto" w:fill="auto"/>
            <w:noWrap/>
            <w:vAlign w:val="center"/>
            <w:hideMark/>
          </w:tcPr>
          <w:p w14:paraId="3783EE66" w14:textId="77777777" w:rsidR="00196277" w:rsidRPr="00420C6E" w:rsidRDefault="00196277" w:rsidP="00313EEB">
            <w:pPr>
              <w:tabs>
                <w:tab w:val="clear" w:pos="794"/>
              </w:tabs>
              <w:spacing w:before="40" w:after="40" w:line="240" w:lineRule="exact"/>
              <w:jc w:val="left"/>
              <w:rPr>
                <w:rFonts w:eastAsia="Times New Roman"/>
                <w:sz w:val="20"/>
                <w:szCs w:val="26"/>
              </w:rPr>
            </w:pPr>
          </w:p>
        </w:tc>
        <w:tc>
          <w:tcPr>
            <w:tcW w:w="1604" w:type="dxa"/>
            <w:tcBorders>
              <w:top w:val="nil"/>
              <w:left w:val="nil"/>
              <w:bottom w:val="nil"/>
              <w:right w:val="nil"/>
            </w:tcBorders>
            <w:shd w:val="clear" w:color="auto" w:fill="auto"/>
            <w:noWrap/>
            <w:vAlign w:val="center"/>
            <w:hideMark/>
          </w:tcPr>
          <w:p w14:paraId="5B5D97B2" w14:textId="77777777" w:rsidR="00196277" w:rsidRPr="00420C6E" w:rsidRDefault="00196277" w:rsidP="00313EEB">
            <w:pPr>
              <w:tabs>
                <w:tab w:val="clear" w:pos="794"/>
              </w:tabs>
              <w:spacing w:before="40" w:after="40" w:line="240" w:lineRule="exact"/>
              <w:jc w:val="left"/>
              <w:rPr>
                <w:rFonts w:eastAsia="Times New Roman"/>
                <w:sz w:val="20"/>
                <w:szCs w:val="26"/>
              </w:rPr>
            </w:pPr>
          </w:p>
        </w:tc>
      </w:tr>
      <w:tr w:rsidR="00196277" w:rsidRPr="00420C6E" w14:paraId="4A6E1CD4" w14:textId="77777777" w:rsidTr="00C9339C">
        <w:trPr>
          <w:jc w:val="center"/>
        </w:trPr>
        <w:tc>
          <w:tcPr>
            <w:tcW w:w="14135" w:type="dxa"/>
            <w:gridSpan w:val="7"/>
            <w:tcBorders>
              <w:top w:val="nil"/>
              <w:left w:val="nil"/>
              <w:bottom w:val="nil"/>
              <w:right w:val="nil"/>
            </w:tcBorders>
            <w:shd w:val="clear" w:color="auto" w:fill="auto"/>
            <w:noWrap/>
            <w:vAlign w:val="center"/>
            <w:hideMark/>
          </w:tcPr>
          <w:p w14:paraId="53A70B6C" w14:textId="77777777" w:rsidR="00196277" w:rsidRPr="005B74A0" w:rsidRDefault="00196277" w:rsidP="00313EEB">
            <w:pPr>
              <w:tabs>
                <w:tab w:val="clear" w:pos="794"/>
              </w:tabs>
              <w:spacing w:before="40" w:after="40" w:line="240" w:lineRule="exact"/>
              <w:ind w:left="274" w:hanging="274"/>
              <w:jc w:val="left"/>
              <w:rPr>
                <w:rFonts w:eastAsia="Times New Roman"/>
                <w:sz w:val="20"/>
                <w:szCs w:val="20"/>
              </w:rPr>
            </w:pPr>
            <w:r w:rsidRPr="005B74A0">
              <w:rPr>
                <w:rFonts w:eastAsia="Times New Roman"/>
                <w:sz w:val="20"/>
                <w:szCs w:val="20"/>
              </w:rPr>
              <w:t>(*</w:t>
            </w:r>
            <w:r w:rsidRPr="005B74A0">
              <w:rPr>
                <w:rFonts w:eastAsia="Times New Roman"/>
                <w:sz w:val="20"/>
                <w:szCs w:val="20"/>
                <w:rtl/>
                <w:lang w:bidi="ar-EG"/>
              </w:rPr>
              <w:tab/>
            </w:r>
            <w:r w:rsidRPr="005B74A0">
              <w:rPr>
                <w:rFonts w:eastAsia="Times New Roman" w:hint="cs"/>
                <w:sz w:val="20"/>
                <w:szCs w:val="20"/>
                <w:rtl/>
                <w:lang w:bidi="ar-EG"/>
              </w:rPr>
              <w:t>بما في ذلك الحلقات الدراسية وورش العمل</w:t>
            </w:r>
          </w:p>
        </w:tc>
      </w:tr>
    </w:tbl>
    <w:p w14:paraId="7D54CEBF" w14:textId="1E660C9F" w:rsidR="00196277" w:rsidRPr="007C0399" w:rsidRDefault="00C9339C" w:rsidP="00196277">
      <w:pPr>
        <w:rPr>
          <w:sz w:val="6"/>
          <w:szCs w:val="14"/>
          <w:rtl/>
          <w:lang w:bidi="ar-EG"/>
        </w:rPr>
      </w:pPr>
      <w:r w:rsidRPr="005B74A0">
        <w:rPr>
          <w:noProof/>
          <w:sz w:val="16"/>
          <w:szCs w:val="16"/>
          <w:rtl/>
          <w:lang w:val="ar-EG" w:bidi="ar-EG"/>
        </w:rPr>
        <mc:AlternateContent>
          <mc:Choice Requires="wpg">
            <w:drawing>
              <wp:anchor distT="0" distB="0" distL="114300" distR="114300" simplePos="0" relativeHeight="251681792" behindDoc="0" locked="0" layoutInCell="1" allowOverlap="1" wp14:anchorId="1EF84251" wp14:editId="2507D679">
                <wp:simplePos x="0" y="0"/>
                <wp:positionH relativeFrom="column">
                  <wp:posOffset>2264</wp:posOffset>
                </wp:positionH>
                <wp:positionV relativeFrom="paragraph">
                  <wp:posOffset>-4438782</wp:posOffset>
                </wp:positionV>
                <wp:extent cx="4088765" cy="4494362"/>
                <wp:effectExtent l="0" t="0" r="26035" b="20955"/>
                <wp:wrapNone/>
                <wp:docPr id="71" name="Group 71"/>
                <wp:cNvGraphicFramePr/>
                <a:graphic xmlns:a="http://schemas.openxmlformats.org/drawingml/2006/main">
                  <a:graphicData uri="http://schemas.microsoft.com/office/word/2010/wordprocessingGroup">
                    <wpg:wgp>
                      <wpg:cNvGrpSpPr/>
                      <wpg:grpSpPr>
                        <a:xfrm>
                          <a:off x="0" y="0"/>
                          <a:ext cx="4088765" cy="4494362"/>
                          <a:chOff x="0" y="0"/>
                          <a:chExt cx="3714516" cy="4494939"/>
                        </a:xfrm>
                      </wpg:grpSpPr>
                      <wps:wsp>
                        <wps:cNvPr id="72" name="Rounded Rectangle 208"/>
                        <wps:cNvSpPr>
                          <a:spLocks noChangeArrowheads="1"/>
                        </wps:cNvSpPr>
                        <wps:spPr bwMode="auto">
                          <a:xfrm>
                            <a:off x="0" y="0"/>
                            <a:ext cx="1017905" cy="4483735"/>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s:wsp>
                        <wps:cNvPr id="73" name="Rounded Rectangle 207"/>
                        <wps:cNvSpPr>
                          <a:spLocks noChangeArrowheads="1"/>
                        </wps:cNvSpPr>
                        <wps:spPr bwMode="auto">
                          <a:xfrm>
                            <a:off x="2703442" y="31805"/>
                            <a:ext cx="1011074" cy="4463134"/>
                          </a:xfrm>
                          <a:prstGeom prst="roundRect">
                            <a:avLst>
                              <a:gd name="adj" fmla="val 50000"/>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58A6C8A" id="Group 71" o:spid="_x0000_s1026" style="position:absolute;margin-left:.2pt;margin-top:-349.5pt;width:321.95pt;height:353.9pt;z-index:251681792;mso-width-relative:margin;mso-height-relative:margin" coordsize="37145,44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">
                <v:roundrect id="Rounded Rectangle 208" o:spid="_x0000_s1027" style="position:absolute;width:10179;height:4483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" filled="f" strokecolor="#0070c0" strokeweight="1pt"/>
                <v:roundrect id="Rounded Rectangle 207" o:spid="_x0000_s1028" style="position:absolute;left:27034;top:318;width:10111;height:44631;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" filled="f"/>
              </v:group>
            </w:pict>
          </mc:Fallback>
        </mc:AlternateContent>
      </w:r>
      <w:r w:rsidR="00196277" w:rsidRPr="00420C6E">
        <w:rPr>
          <w:rtl/>
          <w:lang w:bidi="ar-EG"/>
        </w:rPr>
        <w:br w:type="page"/>
      </w:r>
    </w:p>
    <w:tbl>
      <w:tblPr>
        <w:bidiVisual/>
        <w:tblW w:w="5000" w:type="pct"/>
        <w:jc w:val="center"/>
        <w:tblLook w:val="04A0" w:firstRow="1" w:lastRow="0" w:firstColumn="1" w:lastColumn="0" w:noHBand="0" w:noVBand="1"/>
      </w:tblPr>
      <w:tblGrid>
        <w:gridCol w:w="3009"/>
        <w:gridCol w:w="1379"/>
        <w:gridCol w:w="1225"/>
        <w:gridCol w:w="1341"/>
        <w:gridCol w:w="1225"/>
        <w:gridCol w:w="1225"/>
        <w:gridCol w:w="1225"/>
        <w:gridCol w:w="1225"/>
        <w:gridCol w:w="1225"/>
        <w:gridCol w:w="1286"/>
        <w:gridCol w:w="1341"/>
      </w:tblGrid>
      <w:tr w:rsidR="00196277" w:rsidRPr="00420C6E" w14:paraId="5DDE0449" w14:textId="77777777" w:rsidTr="00313EEB">
        <w:trPr>
          <w:jc w:val="center"/>
        </w:trPr>
        <w:tc>
          <w:tcPr>
            <w:tcW w:w="15706" w:type="dxa"/>
            <w:gridSpan w:val="11"/>
            <w:tcBorders>
              <w:top w:val="nil"/>
              <w:left w:val="nil"/>
              <w:bottom w:val="nil"/>
              <w:right w:val="nil"/>
            </w:tcBorders>
            <w:shd w:val="clear" w:color="auto" w:fill="auto"/>
            <w:noWrap/>
            <w:vAlign w:val="center"/>
            <w:hideMark/>
          </w:tcPr>
          <w:p w14:paraId="398C7E82" w14:textId="77777777" w:rsidR="00196277" w:rsidRPr="009F11F9" w:rsidRDefault="00196277" w:rsidP="00313EEB">
            <w:pPr>
              <w:pStyle w:val="TableNo0"/>
              <w:rPr>
                <w:sz w:val="30"/>
                <w:szCs w:val="30"/>
                <w:rtl/>
                <w:lang w:bidi="ar-EG"/>
              </w:rPr>
            </w:pPr>
            <w:bookmarkStart w:id="60" w:name="_Toc7432959"/>
            <w:bookmarkStart w:id="61" w:name="_Toc69294497"/>
            <w:r w:rsidRPr="009F11F9">
              <w:rPr>
                <w:rFonts w:hint="cs"/>
                <w:sz w:val="30"/>
                <w:szCs w:val="30"/>
                <w:rtl/>
              </w:rPr>
              <w:lastRenderedPageBreak/>
              <w:t xml:space="preserve">الجدول </w:t>
            </w:r>
            <w:r w:rsidRPr="009F11F9">
              <w:rPr>
                <w:sz w:val="30"/>
                <w:szCs w:val="30"/>
              </w:rPr>
              <w:t>10</w:t>
            </w:r>
            <w:bookmarkEnd w:id="60"/>
            <w:bookmarkEnd w:id="61"/>
            <w:r w:rsidRPr="009F11F9">
              <w:rPr>
                <w:rFonts w:hint="cs"/>
                <w:sz w:val="30"/>
                <w:szCs w:val="30"/>
                <w:rtl/>
                <w:lang w:bidi="ar-EG"/>
              </w:rPr>
              <w:t xml:space="preserve"> </w:t>
            </w:r>
          </w:p>
        </w:tc>
      </w:tr>
      <w:tr w:rsidR="00196277" w:rsidRPr="00420C6E" w14:paraId="16449B76" w14:textId="77777777" w:rsidTr="00313EEB">
        <w:trPr>
          <w:jc w:val="center"/>
        </w:trPr>
        <w:tc>
          <w:tcPr>
            <w:tcW w:w="15706" w:type="dxa"/>
            <w:gridSpan w:val="11"/>
            <w:tcBorders>
              <w:top w:val="nil"/>
              <w:left w:val="nil"/>
              <w:bottom w:val="nil"/>
              <w:right w:val="nil"/>
            </w:tcBorders>
            <w:shd w:val="clear" w:color="auto" w:fill="auto"/>
            <w:noWrap/>
            <w:vAlign w:val="center"/>
            <w:hideMark/>
          </w:tcPr>
          <w:p w14:paraId="2957542A" w14:textId="77777777" w:rsidR="00196277" w:rsidRPr="005B74A0" w:rsidRDefault="00196277" w:rsidP="00313EEB">
            <w:pPr>
              <w:pStyle w:val="Tabletitle0"/>
              <w:rPr>
                <w:b/>
                <w:bCs/>
                <w:i/>
                <w:iCs/>
                <w:sz w:val="28"/>
                <w:szCs w:val="28"/>
                <w:rtl/>
              </w:rPr>
            </w:pPr>
            <w:bookmarkStart w:id="62" w:name="_Toc7432960"/>
            <w:bookmarkStart w:id="63" w:name="_Toc69294498"/>
            <w:r w:rsidRPr="009F11F9">
              <w:rPr>
                <w:rFonts w:hint="cs"/>
                <w:b/>
                <w:bCs/>
                <w:i/>
                <w:iCs/>
                <w:color w:val="002060"/>
                <w:sz w:val="26"/>
                <w:szCs w:val="26"/>
                <w:rtl/>
              </w:rPr>
              <w:t xml:space="preserve">قطاع تنمية الاتصالات </w:t>
            </w:r>
            <w:bookmarkEnd w:id="62"/>
            <w:r w:rsidRPr="009F11F9">
              <w:rPr>
                <w:b/>
                <w:bCs/>
                <w:i/>
                <w:iCs/>
                <w:color w:val="002060"/>
                <w:sz w:val="26"/>
                <w:szCs w:val="26"/>
              </w:rPr>
              <w:t>2023-2022</w:t>
            </w:r>
            <w:bookmarkEnd w:id="63"/>
          </w:p>
        </w:tc>
      </w:tr>
      <w:tr w:rsidR="00196277" w:rsidRPr="00420C6E" w14:paraId="432C7E67" w14:textId="77777777" w:rsidTr="00313EEB">
        <w:trPr>
          <w:jc w:val="center"/>
        </w:trPr>
        <w:tc>
          <w:tcPr>
            <w:tcW w:w="15706" w:type="dxa"/>
            <w:gridSpan w:val="11"/>
            <w:tcBorders>
              <w:top w:val="nil"/>
              <w:left w:val="nil"/>
              <w:bottom w:val="nil"/>
              <w:right w:val="nil"/>
            </w:tcBorders>
            <w:shd w:val="clear" w:color="auto" w:fill="auto"/>
            <w:noWrap/>
            <w:vAlign w:val="center"/>
            <w:hideMark/>
          </w:tcPr>
          <w:p w14:paraId="610CCD4A" w14:textId="77777777" w:rsidR="00196277" w:rsidRPr="00420C6E" w:rsidRDefault="00196277" w:rsidP="00313EEB">
            <w:pPr>
              <w:tabs>
                <w:tab w:val="clear" w:pos="794"/>
              </w:tabs>
              <w:spacing w:before="60" w:after="60" w:line="300" w:lineRule="exact"/>
              <w:jc w:val="left"/>
              <w:rPr>
                <w:rFonts w:eastAsia="Times New Roman"/>
                <w:b/>
                <w:bCs/>
                <w:i/>
                <w:iCs/>
                <w:color w:val="002060"/>
                <w:sz w:val="28"/>
                <w:szCs w:val="36"/>
              </w:rPr>
            </w:pPr>
            <w:r w:rsidRPr="005B74A0">
              <w:rPr>
                <w:rFonts w:eastAsia="Times New Roman" w:hint="cs"/>
                <w:b/>
                <w:bCs/>
                <w:i/>
                <w:iCs/>
                <w:color w:val="002060"/>
                <w:sz w:val="16"/>
                <w:szCs w:val="24"/>
                <w:rtl/>
              </w:rPr>
              <w:t>ال</w:t>
            </w:r>
            <w:r w:rsidRPr="005B74A0">
              <w:rPr>
                <w:rFonts w:eastAsia="Times New Roman"/>
                <w:b/>
                <w:bCs/>
                <w:i/>
                <w:iCs/>
                <w:color w:val="002060"/>
                <w:sz w:val="16"/>
                <w:szCs w:val="24"/>
                <w:rtl/>
              </w:rPr>
              <w:t>نفقات ال</w:t>
            </w:r>
            <w:r w:rsidRPr="005B74A0">
              <w:rPr>
                <w:rFonts w:eastAsia="Times New Roman" w:hint="cs"/>
                <w:b/>
                <w:bCs/>
                <w:i/>
                <w:iCs/>
                <w:color w:val="002060"/>
                <w:sz w:val="16"/>
                <w:szCs w:val="24"/>
                <w:rtl/>
              </w:rPr>
              <w:t>مخططة</w:t>
            </w:r>
            <w:r w:rsidRPr="005B74A0">
              <w:rPr>
                <w:rFonts w:eastAsia="Times New Roman"/>
                <w:b/>
                <w:bCs/>
                <w:i/>
                <w:iCs/>
                <w:color w:val="002060"/>
                <w:sz w:val="16"/>
                <w:szCs w:val="24"/>
                <w:rtl/>
              </w:rPr>
              <w:t xml:space="preserve"> حسب الأبواب والفئات</w:t>
            </w:r>
          </w:p>
        </w:tc>
      </w:tr>
      <w:tr w:rsidR="00196277" w:rsidRPr="00420C6E" w14:paraId="36654C2E" w14:textId="77777777" w:rsidTr="00313EEB">
        <w:trPr>
          <w:jc w:val="center"/>
        </w:trPr>
        <w:tc>
          <w:tcPr>
            <w:tcW w:w="3009" w:type="dxa"/>
            <w:tcBorders>
              <w:top w:val="nil"/>
              <w:left w:val="nil"/>
              <w:bottom w:val="nil"/>
              <w:right w:val="nil"/>
            </w:tcBorders>
            <w:shd w:val="clear" w:color="auto" w:fill="auto"/>
            <w:noWrap/>
            <w:vAlign w:val="center"/>
            <w:hideMark/>
          </w:tcPr>
          <w:p w14:paraId="1CFA0C30" w14:textId="77777777" w:rsidR="00196277" w:rsidRPr="005B74A0" w:rsidRDefault="00196277" w:rsidP="00313EEB">
            <w:pPr>
              <w:tabs>
                <w:tab w:val="clear" w:pos="794"/>
              </w:tabs>
              <w:spacing w:before="0" w:line="240" w:lineRule="auto"/>
              <w:jc w:val="left"/>
              <w:rPr>
                <w:rFonts w:eastAsia="Times New Roman"/>
                <w:sz w:val="20"/>
                <w:szCs w:val="20"/>
              </w:rPr>
            </w:pPr>
          </w:p>
        </w:tc>
        <w:tc>
          <w:tcPr>
            <w:tcW w:w="12697" w:type="dxa"/>
            <w:gridSpan w:val="10"/>
            <w:tcBorders>
              <w:top w:val="nil"/>
              <w:left w:val="nil"/>
              <w:bottom w:val="nil"/>
              <w:right w:val="nil"/>
            </w:tcBorders>
            <w:shd w:val="clear" w:color="auto" w:fill="auto"/>
            <w:noWrap/>
            <w:vAlign w:val="center"/>
            <w:hideMark/>
          </w:tcPr>
          <w:p w14:paraId="3FB24DF3" w14:textId="77777777" w:rsidR="00196277" w:rsidRPr="005B74A0" w:rsidRDefault="00196277" w:rsidP="00313EEB">
            <w:pPr>
              <w:tabs>
                <w:tab w:val="clear" w:pos="794"/>
              </w:tabs>
              <w:spacing w:before="0" w:line="240" w:lineRule="auto"/>
              <w:jc w:val="center"/>
              <w:rPr>
                <w:rFonts w:eastAsia="Times New Roman"/>
                <w:i/>
                <w:iCs/>
                <w:color w:val="002060"/>
                <w:sz w:val="20"/>
                <w:szCs w:val="20"/>
              </w:rPr>
            </w:pPr>
            <w:r w:rsidRPr="005B74A0">
              <w:rPr>
                <w:rFonts w:eastAsia="Times New Roman" w:hint="cs"/>
                <w:i/>
                <w:iCs/>
                <w:color w:val="002060"/>
                <w:sz w:val="20"/>
                <w:szCs w:val="20"/>
                <w:rtl/>
              </w:rPr>
              <w:t>بآلاف الفرنكات السويسرية</w:t>
            </w:r>
          </w:p>
        </w:tc>
      </w:tr>
      <w:tr w:rsidR="00196277" w:rsidRPr="00420C6E" w14:paraId="7B9B5F5B" w14:textId="77777777" w:rsidTr="00313EEB">
        <w:trPr>
          <w:jc w:val="center"/>
        </w:trPr>
        <w:tc>
          <w:tcPr>
            <w:tcW w:w="9404" w:type="dxa"/>
            <w:gridSpan w:val="6"/>
            <w:tcBorders>
              <w:top w:val="nil"/>
              <w:left w:val="nil"/>
              <w:bottom w:val="nil"/>
              <w:right w:val="nil"/>
            </w:tcBorders>
            <w:shd w:val="clear" w:color="auto" w:fill="auto"/>
            <w:noWrap/>
            <w:vAlign w:val="center"/>
            <w:hideMark/>
          </w:tcPr>
          <w:p w14:paraId="67283F93" w14:textId="77777777" w:rsidR="00196277" w:rsidRPr="005B74A0" w:rsidRDefault="00196277" w:rsidP="00313EEB">
            <w:pPr>
              <w:tabs>
                <w:tab w:val="clear" w:pos="794"/>
              </w:tabs>
              <w:spacing w:before="0" w:line="240" w:lineRule="auto"/>
              <w:jc w:val="center"/>
              <w:rPr>
                <w:rFonts w:eastAsia="Times New Roman"/>
                <w:sz w:val="20"/>
                <w:szCs w:val="20"/>
              </w:rPr>
            </w:pPr>
            <w:r w:rsidRPr="005B74A0">
              <w:rPr>
                <w:rFonts w:eastAsia="Times New Roman"/>
                <w:sz w:val="20"/>
                <w:szCs w:val="20"/>
              </w:rPr>
              <w:t xml:space="preserve"> </w:t>
            </w:r>
          </w:p>
        </w:tc>
        <w:tc>
          <w:tcPr>
            <w:tcW w:w="4961" w:type="dxa"/>
            <w:gridSpan w:val="4"/>
            <w:tcBorders>
              <w:top w:val="nil"/>
              <w:left w:val="nil"/>
              <w:bottom w:val="nil"/>
              <w:right w:val="nil"/>
            </w:tcBorders>
            <w:shd w:val="clear" w:color="auto" w:fill="auto"/>
            <w:noWrap/>
            <w:vAlign w:val="center"/>
            <w:hideMark/>
          </w:tcPr>
          <w:p w14:paraId="0E1BD375" w14:textId="77777777" w:rsidR="00196277" w:rsidRPr="005B74A0" w:rsidRDefault="00196277" w:rsidP="00313EEB">
            <w:pPr>
              <w:tabs>
                <w:tab w:val="clear" w:pos="794"/>
              </w:tabs>
              <w:spacing w:before="0" w:line="240" w:lineRule="auto"/>
              <w:jc w:val="center"/>
              <w:rPr>
                <w:rFonts w:eastAsia="Times New Roman"/>
                <w:b/>
                <w:bCs/>
                <w:i/>
                <w:iCs/>
                <w:color w:val="002060"/>
                <w:sz w:val="20"/>
                <w:szCs w:val="20"/>
              </w:rPr>
            </w:pPr>
            <w:r w:rsidRPr="005B74A0">
              <w:rPr>
                <w:rFonts w:eastAsia="Times New Roman" w:hint="cs"/>
                <w:b/>
                <w:bCs/>
                <w:i/>
                <w:iCs/>
                <w:color w:val="002060"/>
                <w:sz w:val="20"/>
                <w:szCs w:val="20"/>
                <w:rtl/>
              </w:rPr>
              <w:t>مكتب تنمية الاتصالات</w:t>
            </w:r>
          </w:p>
        </w:tc>
        <w:tc>
          <w:tcPr>
            <w:tcW w:w="1341" w:type="dxa"/>
            <w:tcBorders>
              <w:top w:val="nil"/>
              <w:left w:val="nil"/>
              <w:bottom w:val="nil"/>
              <w:right w:val="nil"/>
            </w:tcBorders>
            <w:shd w:val="clear" w:color="auto" w:fill="auto"/>
            <w:noWrap/>
            <w:vAlign w:val="center"/>
            <w:hideMark/>
          </w:tcPr>
          <w:p w14:paraId="5C8BD5F1" w14:textId="77777777" w:rsidR="00196277" w:rsidRPr="005B74A0" w:rsidRDefault="00196277" w:rsidP="00313EEB">
            <w:pPr>
              <w:tabs>
                <w:tab w:val="clear" w:pos="794"/>
              </w:tabs>
              <w:spacing w:before="0" w:line="240" w:lineRule="auto"/>
              <w:jc w:val="center"/>
              <w:rPr>
                <w:rFonts w:eastAsia="Times New Roman"/>
                <w:b/>
                <w:bCs/>
                <w:i/>
                <w:iCs/>
                <w:color w:val="002060"/>
                <w:sz w:val="20"/>
                <w:szCs w:val="20"/>
              </w:rPr>
            </w:pPr>
          </w:p>
        </w:tc>
      </w:tr>
      <w:tr w:rsidR="00196277" w:rsidRPr="00420C6E" w14:paraId="19CC44E2" w14:textId="77777777" w:rsidTr="00313EEB">
        <w:trPr>
          <w:jc w:val="center"/>
        </w:trPr>
        <w:tc>
          <w:tcPr>
            <w:tcW w:w="3009" w:type="dxa"/>
            <w:tcBorders>
              <w:top w:val="nil"/>
              <w:left w:val="nil"/>
              <w:bottom w:val="nil"/>
              <w:right w:val="nil"/>
            </w:tcBorders>
            <w:shd w:val="clear" w:color="auto" w:fill="auto"/>
            <w:noWrap/>
            <w:vAlign w:val="center"/>
            <w:hideMark/>
          </w:tcPr>
          <w:p w14:paraId="12A619FA"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379" w:type="dxa"/>
            <w:tcBorders>
              <w:top w:val="nil"/>
              <w:left w:val="nil"/>
              <w:bottom w:val="nil"/>
              <w:right w:val="nil"/>
            </w:tcBorders>
            <w:shd w:val="clear" w:color="auto" w:fill="auto"/>
            <w:noWrap/>
            <w:vAlign w:val="center"/>
            <w:hideMark/>
          </w:tcPr>
          <w:p w14:paraId="093F3F4D"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5A6C1848" w14:textId="77777777" w:rsidR="00196277" w:rsidRPr="005B74A0" w:rsidRDefault="00196277" w:rsidP="00313EEB">
            <w:pPr>
              <w:tabs>
                <w:tab w:val="clear" w:pos="794"/>
              </w:tabs>
              <w:spacing w:before="0" w:line="100" w:lineRule="exact"/>
              <w:jc w:val="center"/>
              <w:rPr>
                <w:rFonts w:eastAsia="Times New Roman"/>
                <w:sz w:val="20"/>
                <w:szCs w:val="20"/>
              </w:rPr>
            </w:pPr>
          </w:p>
        </w:tc>
        <w:tc>
          <w:tcPr>
            <w:tcW w:w="1341" w:type="dxa"/>
            <w:tcBorders>
              <w:top w:val="nil"/>
              <w:left w:val="nil"/>
              <w:bottom w:val="nil"/>
              <w:right w:val="nil"/>
            </w:tcBorders>
            <w:shd w:val="clear" w:color="auto" w:fill="auto"/>
            <w:noWrap/>
            <w:vAlign w:val="center"/>
            <w:hideMark/>
          </w:tcPr>
          <w:p w14:paraId="7FEC5B8B" w14:textId="77777777" w:rsidR="00196277" w:rsidRPr="005B74A0" w:rsidRDefault="00196277" w:rsidP="00313EEB">
            <w:pPr>
              <w:tabs>
                <w:tab w:val="clear" w:pos="794"/>
              </w:tabs>
              <w:spacing w:before="0" w:line="100" w:lineRule="exact"/>
              <w:jc w:val="center"/>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2980D816" w14:textId="77777777" w:rsidR="00196277" w:rsidRPr="005B74A0" w:rsidRDefault="00196277" w:rsidP="00313EEB">
            <w:pPr>
              <w:tabs>
                <w:tab w:val="clear" w:pos="794"/>
              </w:tabs>
              <w:spacing w:before="0" w:line="100" w:lineRule="exact"/>
              <w:jc w:val="center"/>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4EEE8FBE" w14:textId="77777777" w:rsidR="00196277" w:rsidRPr="005B74A0" w:rsidRDefault="00196277" w:rsidP="00313EEB">
            <w:pPr>
              <w:tabs>
                <w:tab w:val="clear" w:pos="794"/>
              </w:tabs>
              <w:spacing w:before="0" w:line="100" w:lineRule="exact"/>
              <w:jc w:val="center"/>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10D5E5E"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68E9F6AA"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72A8D2A3"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center"/>
            <w:hideMark/>
          </w:tcPr>
          <w:p w14:paraId="51A5B338"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center"/>
            <w:hideMark/>
          </w:tcPr>
          <w:p w14:paraId="5CD95CDC" w14:textId="18A4DEF6" w:rsidR="00196277" w:rsidRPr="005B74A0" w:rsidRDefault="00196277" w:rsidP="00313EEB">
            <w:pPr>
              <w:tabs>
                <w:tab w:val="clear" w:pos="794"/>
              </w:tabs>
              <w:spacing w:before="0" w:line="100" w:lineRule="exact"/>
              <w:jc w:val="left"/>
              <w:rPr>
                <w:rFonts w:eastAsia="Times New Roman"/>
                <w:sz w:val="20"/>
                <w:szCs w:val="20"/>
              </w:rPr>
            </w:pPr>
          </w:p>
        </w:tc>
      </w:tr>
      <w:tr w:rsidR="00196277" w:rsidRPr="00420C6E" w14:paraId="6CE48024" w14:textId="77777777" w:rsidTr="00313EEB">
        <w:trPr>
          <w:jc w:val="center"/>
        </w:trPr>
        <w:tc>
          <w:tcPr>
            <w:tcW w:w="5613" w:type="dxa"/>
            <w:gridSpan w:val="3"/>
            <w:tcBorders>
              <w:top w:val="nil"/>
              <w:left w:val="nil"/>
              <w:bottom w:val="nil"/>
              <w:right w:val="nil"/>
            </w:tcBorders>
            <w:shd w:val="clear" w:color="auto" w:fill="auto"/>
            <w:noWrap/>
            <w:vAlign w:val="center"/>
            <w:hideMark/>
          </w:tcPr>
          <w:p w14:paraId="4C7B473A" w14:textId="77777777" w:rsidR="00196277" w:rsidRPr="005B74A0" w:rsidRDefault="00196277" w:rsidP="00313EEB">
            <w:pPr>
              <w:tabs>
                <w:tab w:val="clear" w:pos="794"/>
              </w:tabs>
              <w:spacing w:before="40" w:after="40" w:line="240" w:lineRule="exact"/>
              <w:jc w:val="center"/>
              <w:rPr>
                <w:rFonts w:eastAsia="Times New Roman"/>
                <w:spacing w:val="-6"/>
                <w:sz w:val="20"/>
                <w:szCs w:val="20"/>
              </w:rPr>
            </w:pPr>
          </w:p>
        </w:tc>
        <w:tc>
          <w:tcPr>
            <w:tcW w:w="1341" w:type="dxa"/>
            <w:tcBorders>
              <w:top w:val="nil"/>
              <w:left w:val="nil"/>
              <w:bottom w:val="nil"/>
              <w:right w:val="nil"/>
            </w:tcBorders>
            <w:shd w:val="clear" w:color="auto" w:fill="auto"/>
            <w:hideMark/>
          </w:tcPr>
          <w:p w14:paraId="30684D98" w14:textId="77777777" w:rsidR="00196277" w:rsidRPr="005B74A0" w:rsidRDefault="00196277" w:rsidP="00313EEB">
            <w:pPr>
              <w:tabs>
                <w:tab w:val="clear" w:pos="794"/>
              </w:tabs>
              <w:spacing w:before="40" w:after="40" w:line="240" w:lineRule="exact"/>
              <w:jc w:val="center"/>
              <w:rPr>
                <w:rFonts w:eastAsia="Times New Roman"/>
                <w:spacing w:val="-6"/>
                <w:sz w:val="20"/>
                <w:szCs w:val="20"/>
              </w:rPr>
            </w:pPr>
            <w:r w:rsidRPr="005B74A0">
              <w:rPr>
                <w:rFonts w:eastAsia="Times New Roman" w:hint="cs"/>
                <w:spacing w:val="-6"/>
                <w:sz w:val="20"/>
                <w:szCs w:val="20"/>
                <w:rtl/>
              </w:rPr>
              <w:t>الفريق الاستشاري لتنمية الاتصالات</w:t>
            </w:r>
          </w:p>
        </w:tc>
        <w:tc>
          <w:tcPr>
            <w:tcW w:w="1225" w:type="dxa"/>
            <w:tcBorders>
              <w:top w:val="nil"/>
              <w:left w:val="nil"/>
              <w:bottom w:val="nil"/>
              <w:right w:val="nil"/>
            </w:tcBorders>
            <w:shd w:val="clear" w:color="auto" w:fill="auto"/>
            <w:hideMark/>
          </w:tcPr>
          <w:p w14:paraId="2C758BAC" w14:textId="77777777" w:rsidR="00196277" w:rsidRPr="005B74A0" w:rsidRDefault="00196277" w:rsidP="00313EEB">
            <w:pPr>
              <w:tabs>
                <w:tab w:val="clear" w:pos="794"/>
              </w:tabs>
              <w:spacing w:before="40" w:after="40" w:line="240" w:lineRule="exact"/>
              <w:jc w:val="center"/>
              <w:rPr>
                <w:rFonts w:eastAsia="Times New Roman"/>
                <w:spacing w:val="-6"/>
                <w:sz w:val="20"/>
                <w:szCs w:val="20"/>
              </w:rPr>
            </w:pPr>
            <w:r w:rsidRPr="005B74A0">
              <w:rPr>
                <w:rFonts w:eastAsia="Times New Roman" w:hint="cs"/>
                <w:spacing w:val="-6"/>
                <w:sz w:val="20"/>
                <w:szCs w:val="20"/>
                <w:rtl/>
              </w:rPr>
              <w:t>اجتماعات لجان الدراسات</w:t>
            </w:r>
          </w:p>
        </w:tc>
        <w:tc>
          <w:tcPr>
            <w:tcW w:w="1225" w:type="dxa"/>
            <w:tcBorders>
              <w:top w:val="nil"/>
              <w:left w:val="nil"/>
              <w:bottom w:val="nil"/>
              <w:right w:val="nil"/>
            </w:tcBorders>
            <w:shd w:val="clear" w:color="auto" w:fill="auto"/>
            <w:hideMark/>
          </w:tcPr>
          <w:p w14:paraId="347C1BF4" w14:textId="77777777" w:rsidR="00196277" w:rsidRPr="005B74A0" w:rsidRDefault="00196277" w:rsidP="00313EEB">
            <w:pPr>
              <w:tabs>
                <w:tab w:val="clear" w:pos="794"/>
              </w:tabs>
              <w:spacing w:before="40" w:after="40" w:line="240" w:lineRule="exact"/>
              <w:jc w:val="center"/>
              <w:rPr>
                <w:rFonts w:eastAsia="Times New Roman"/>
                <w:spacing w:val="-6"/>
                <w:sz w:val="20"/>
                <w:szCs w:val="20"/>
              </w:rPr>
            </w:pPr>
            <w:r w:rsidRPr="005B74A0">
              <w:rPr>
                <w:rFonts w:eastAsia="Times New Roman" w:hint="cs"/>
                <w:spacing w:val="-6"/>
                <w:sz w:val="20"/>
                <w:szCs w:val="20"/>
                <w:rtl/>
              </w:rPr>
              <w:t>الأنشطة والبرامج*</w:t>
            </w:r>
          </w:p>
        </w:tc>
        <w:tc>
          <w:tcPr>
            <w:tcW w:w="1225" w:type="dxa"/>
            <w:tcBorders>
              <w:top w:val="nil"/>
              <w:left w:val="nil"/>
              <w:bottom w:val="nil"/>
              <w:right w:val="nil"/>
            </w:tcBorders>
            <w:shd w:val="clear" w:color="auto" w:fill="auto"/>
            <w:hideMark/>
          </w:tcPr>
          <w:p w14:paraId="18492AA6" w14:textId="77777777" w:rsidR="00196277" w:rsidRPr="005B74A0" w:rsidRDefault="00196277" w:rsidP="00313EEB">
            <w:pPr>
              <w:tabs>
                <w:tab w:val="clear" w:pos="794"/>
              </w:tabs>
              <w:spacing w:before="40" w:after="40" w:line="240" w:lineRule="exact"/>
              <w:jc w:val="center"/>
              <w:rPr>
                <w:rFonts w:eastAsia="Times New Roman"/>
                <w:spacing w:val="-6"/>
                <w:sz w:val="20"/>
                <w:szCs w:val="20"/>
              </w:rPr>
            </w:pPr>
            <w:r w:rsidRPr="005B74A0">
              <w:rPr>
                <w:rFonts w:eastAsia="Times New Roman" w:hint="cs"/>
                <w:i/>
                <w:iCs/>
                <w:spacing w:val="-6"/>
                <w:sz w:val="20"/>
                <w:szCs w:val="20"/>
                <w:rtl/>
              </w:rPr>
              <w:t>النفقات المشتركة</w:t>
            </w:r>
          </w:p>
        </w:tc>
        <w:tc>
          <w:tcPr>
            <w:tcW w:w="1225" w:type="dxa"/>
            <w:tcBorders>
              <w:top w:val="nil"/>
              <w:left w:val="nil"/>
              <w:bottom w:val="nil"/>
              <w:right w:val="nil"/>
            </w:tcBorders>
            <w:shd w:val="clear" w:color="auto" w:fill="auto"/>
            <w:hideMark/>
          </w:tcPr>
          <w:p w14:paraId="49F5CEF6" w14:textId="77777777" w:rsidR="00196277" w:rsidRPr="005B74A0" w:rsidRDefault="00196277" w:rsidP="00313EEB">
            <w:pPr>
              <w:tabs>
                <w:tab w:val="clear" w:pos="794"/>
              </w:tabs>
              <w:spacing w:before="40" w:after="40" w:line="240" w:lineRule="exact"/>
              <w:jc w:val="center"/>
              <w:rPr>
                <w:rFonts w:eastAsia="Times New Roman"/>
                <w:spacing w:val="-6"/>
                <w:sz w:val="20"/>
                <w:szCs w:val="20"/>
              </w:rPr>
            </w:pPr>
            <w:r w:rsidRPr="005B74A0">
              <w:rPr>
                <w:rFonts w:eastAsia="Times New Roman" w:hint="cs"/>
                <w:spacing w:val="-6"/>
                <w:sz w:val="20"/>
                <w:szCs w:val="20"/>
                <w:rtl/>
              </w:rPr>
              <w:t>مكتب المدير</w:t>
            </w:r>
          </w:p>
        </w:tc>
        <w:tc>
          <w:tcPr>
            <w:tcW w:w="1225" w:type="dxa"/>
            <w:tcBorders>
              <w:top w:val="nil"/>
              <w:left w:val="nil"/>
              <w:bottom w:val="nil"/>
              <w:right w:val="nil"/>
            </w:tcBorders>
            <w:shd w:val="clear" w:color="auto" w:fill="auto"/>
            <w:hideMark/>
          </w:tcPr>
          <w:p w14:paraId="76119718" w14:textId="77777777" w:rsidR="00196277" w:rsidRPr="005B74A0" w:rsidRDefault="00196277" w:rsidP="00313EEB">
            <w:pPr>
              <w:tabs>
                <w:tab w:val="clear" w:pos="794"/>
              </w:tabs>
              <w:spacing w:before="40" w:after="40" w:line="240" w:lineRule="exact"/>
              <w:jc w:val="center"/>
              <w:rPr>
                <w:rFonts w:eastAsia="Times New Roman"/>
                <w:spacing w:val="-6"/>
                <w:sz w:val="20"/>
                <w:szCs w:val="20"/>
              </w:rPr>
            </w:pPr>
            <w:r w:rsidRPr="005B74A0">
              <w:rPr>
                <w:rFonts w:eastAsia="Times New Roman" w:hint="cs"/>
                <w:spacing w:val="-6"/>
                <w:sz w:val="20"/>
                <w:szCs w:val="20"/>
                <w:rtl/>
              </w:rPr>
              <w:t>المكاتب الإقليمية</w:t>
            </w:r>
          </w:p>
        </w:tc>
        <w:tc>
          <w:tcPr>
            <w:tcW w:w="1286" w:type="dxa"/>
            <w:tcBorders>
              <w:top w:val="nil"/>
              <w:left w:val="nil"/>
              <w:bottom w:val="nil"/>
              <w:right w:val="nil"/>
            </w:tcBorders>
            <w:shd w:val="clear" w:color="auto" w:fill="auto"/>
            <w:hideMark/>
          </w:tcPr>
          <w:p w14:paraId="1BDE6ADB" w14:textId="77777777" w:rsidR="00196277" w:rsidRPr="005B74A0" w:rsidRDefault="00196277" w:rsidP="00313EEB">
            <w:pPr>
              <w:tabs>
                <w:tab w:val="clear" w:pos="794"/>
              </w:tabs>
              <w:spacing w:before="40" w:after="40" w:line="240" w:lineRule="exact"/>
              <w:jc w:val="center"/>
              <w:rPr>
                <w:rFonts w:eastAsia="Times New Roman"/>
                <w:spacing w:val="-6"/>
                <w:sz w:val="20"/>
                <w:szCs w:val="20"/>
              </w:rPr>
            </w:pPr>
            <w:r w:rsidRPr="005B74A0">
              <w:rPr>
                <w:rFonts w:eastAsia="Times New Roman" w:hint="cs"/>
                <w:spacing w:val="-6"/>
                <w:sz w:val="20"/>
                <w:szCs w:val="20"/>
                <w:rtl/>
              </w:rPr>
              <w:t>الدوائر</w:t>
            </w:r>
          </w:p>
        </w:tc>
        <w:tc>
          <w:tcPr>
            <w:tcW w:w="1341" w:type="dxa"/>
            <w:tcBorders>
              <w:top w:val="nil"/>
              <w:left w:val="nil"/>
              <w:bottom w:val="nil"/>
              <w:right w:val="nil"/>
            </w:tcBorders>
            <w:shd w:val="clear" w:color="auto" w:fill="auto"/>
            <w:noWrap/>
            <w:vAlign w:val="center"/>
            <w:hideMark/>
          </w:tcPr>
          <w:p w14:paraId="3EB62634" w14:textId="77777777" w:rsidR="00196277" w:rsidRPr="005B74A0" w:rsidRDefault="00196277" w:rsidP="00313EEB">
            <w:pPr>
              <w:tabs>
                <w:tab w:val="clear" w:pos="794"/>
              </w:tabs>
              <w:spacing w:before="40" w:after="40" w:line="240" w:lineRule="exact"/>
              <w:jc w:val="center"/>
              <w:rPr>
                <w:rFonts w:eastAsia="Times New Roman"/>
                <w:b/>
                <w:bCs/>
                <w:color w:val="002060"/>
                <w:sz w:val="20"/>
                <w:szCs w:val="20"/>
              </w:rPr>
            </w:pPr>
            <w:r w:rsidRPr="005B74A0">
              <w:rPr>
                <w:rFonts w:eastAsia="Times New Roman" w:hint="cs"/>
                <w:b/>
                <w:bCs/>
                <w:color w:val="002060"/>
                <w:sz w:val="20"/>
                <w:szCs w:val="20"/>
                <w:rtl/>
              </w:rPr>
              <w:t>المجموع</w:t>
            </w:r>
          </w:p>
        </w:tc>
      </w:tr>
      <w:tr w:rsidR="00196277" w:rsidRPr="00420C6E" w14:paraId="2C89FC6F" w14:textId="77777777" w:rsidTr="00313EEB">
        <w:trPr>
          <w:jc w:val="center"/>
        </w:trPr>
        <w:tc>
          <w:tcPr>
            <w:tcW w:w="5613" w:type="dxa"/>
            <w:gridSpan w:val="3"/>
            <w:tcBorders>
              <w:top w:val="nil"/>
              <w:left w:val="nil"/>
              <w:bottom w:val="single" w:sz="4" w:space="0" w:color="auto"/>
              <w:right w:val="nil"/>
            </w:tcBorders>
            <w:shd w:val="clear" w:color="auto" w:fill="auto"/>
            <w:noWrap/>
            <w:vAlign w:val="center"/>
            <w:hideMark/>
          </w:tcPr>
          <w:p w14:paraId="1514CA76" w14:textId="77777777" w:rsidR="00196277" w:rsidRPr="005B74A0" w:rsidRDefault="00196277" w:rsidP="00313EEB">
            <w:pPr>
              <w:tabs>
                <w:tab w:val="clear" w:pos="794"/>
              </w:tabs>
              <w:spacing w:before="0" w:line="100" w:lineRule="exact"/>
              <w:jc w:val="center"/>
              <w:rPr>
                <w:rFonts w:eastAsia="Times New Roman"/>
                <w:sz w:val="20"/>
                <w:szCs w:val="20"/>
              </w:rPr>
            </w:pPr>
            <w:r w:rsidRPr="005B74A0">
              <w:rPr>
                <w:rFonts w:eastAsia="Times New Roman"/>
                <w:b/>
                <w:bCs/>
                <w:i/>
                <w:iCs/>
                <w:sz w:val="20"/>
                <w:szCs w:val="20"/>
              </w:rPr>
              <w:t> </w:t>
            </w:r>
          </w:p>
        </w:tc>
        <w:tc>
          <w:tcPr>
            <w:tcW w:w="1341" w:type="dxa"/>
            <w:tcBorders>
              <w:top w:val="nil"/>
              <w:left w:val="nil"/>
              <w:bottom w:val="single" w:sz="4" w:space="0" w:color="auto"/>
              <w:right w:val="nil"/>
            </w:tcBorders>
            <w:shd w:val="clear" w:color="auto" w:fill="auto"/>
            <w:noWrap/>
            <w:vAlign w:val="center"/>
            <w:hideMark/>
          </w:tcPr>
          <w:p w14:paraId="59A7BB33" w14:textId="77777777" w:rsidR="00196277" w:rsidRPr="005B74A0" w:rsidRDefault="00196277" w:rsidP="00313EEB">
            <w:pPr>
              <w:tabs>
                <w:tab w:val="clear" w:pos="794"/>
              </w:tabs>
              <w:spacing w:before="0" w:line="100" w:lineRule="exact"/>
              <w:jc w:val="center"/>
              <w:rPr>
                <w:rFonts w:eastAsia="Times New Roman"/>
                <w:sz w:val="20"/>
                <w:szCs w:val="20"/>
              </w:rPr>
            </w:pPr>
            <w:r w:rsidRPr="005B74A0">
              <w:rPr>
                <w:rFonts w:eastAsia="Times New Roman"/>
                <w:sz w:val="20"/>
                <w:szCs w:val="20"/>
              </w:rPr>
              <w:t> </w:t>
            </w:r>
          </w:p>
        </w:tc>
        <w:tc>
          <w:tcPr>
            <w:tcW w:w="1225" w:type="dxa"/>
            <w:tcBorders>
              <w:top w:val="nil"/>
              <w:left w:val="nil"/>
              <w:bottom w:val="single" w:sz="4" w:space="0" w:color="auto"/>
              <w:right w:val="nil"/>
            </w:tcBorders>
            <w:shd w:val="clear" w:color="auto" w:fill="auto"/>
            <w:noWrap/>
            <w:vAlign w:val="center"/>
            <w:hideMark/>
          </w:tcPr>
          <w:p w14:paraId="12C5856C" w14:textId="77777777" w:rsidR="00196277" w:rsidRPr="005B74A0" w:rsidRDefault="00196277" w:rsidP="00313EEB">
            <w:pPr>
              <w:tabs>
                <w:tab w:val="clear" w:pos="794"/>
              </w:tabs>
              <w:spacing w:before="0" w:line="100" w:lineRule="exact"/>
              <w:jc w:val="center"/>
              <w:rPr>
                <w:rFonts w:eastAsia="Times New Roman"/>
                <w:sz w:val="20"/>
                <w:szCs w:val="20"/>
              </w:rPr>
            </w:pPr>
            <w:r w:rsidRPr="005B74A0">
              <w:rPr>
                <w:rFonts w:eastAsia="Times New Roman"/>
                <w:sz w:val="20"/>
                <w:szCs w:val="20"/>
              </w:rPr>
              <w:t> </w:t>
            </w:r>
          </w:p>
        </w:tc>
        <w:tc>
          <w:tcPr>
            <w:tcW w:w="1225" w:type="dxa"/>
            <w:tcBorders>
              <w:top w:val="nil"/>
              <w:left w:val="nil"/>
              <w:bottom w:val="single" w:sz="4" w:space="0" w:color="auto"/>
              <w:right w:val="nil"/>
            </w:tcBorders>
            <w:shd w:val="clear" w:color="auto" w:fill="auto"/>
            <w:noWrap/>
            <w:vAlign w:val="center"/>
            <w:hideMark/>
          </w:tcPr>
          <w:p w14:paraId="3E9C374F" w14:textId="77777777" w:rsidR="00196277" w:rsidRPr="005B74A0" w:rsidRDefault="00196277" w:rsidP="00313EEB">
            <w:pPr>
              <w:tabs>
                <w:tab w:val="clear" w:pos="794"/>
              </w:tabs>
              <w:spacing w:before="0" w:line="100" w:lineRule="exact"/>
              <w:jc w:val="center"/>
              <w:rPr>
                <w:rFonts w:eastAsia="Times New Roman"/>
                <w:sz w:val="20"/>
                <w:szCs w:val="20"/>
              </w:rPr>
            </w:pPr>
            <w:r w:rsidRPr="005B74A0">
              <w:rPr>
                <w:rFonts w:eastAsia="Times New Roman"/>
                <w:sz w:val="20"/>
                <w:szCs w:val="20"/>
              </w:rPr>
              <w:t> </w:t>
            </w:r>
          </w:p>
        </w:tc>
        <w:tc>
          <w:tcPr>
            <w:tcW w:w="1225" w:type="dxa"/>
            <w:tcBorders>
              <w:top w:val="nil"/>
              <w:left w:val="nil"/>
              <w:bottom w:val="single" w:sz="4" w:space="0" w:color="auto"/>
              <w:right w:val="nil"/>
            </w:tcBorders>
            <w:shd w:val="clear" w:color="auto" w:fill="auto"/>
            <w:noWrap/>
            <w:vAlign w:val="center"/>
            <w:hideMark/>
          </w:tcPr>
          <w:p w14:paraId="0A029896" w14:textId="77777777" w:rsidR="00196277" w:rsidRPr="005B74A0" w:rsidRDefault="00196277" w:rsidP="00313EEB">
            <w:pPr>
              <w:tabs>
                <w:tab w:val="clear" w:pos="794"/>
              </w:tabs>
              <w:spacing w:before="0" w:line="100" w:lineRule="exact"/>
              <w:jc w:val="center"/>
              <w:rPr>
                <w:rFonts w:eastAsia="Times New Roman"/>
                <w:sz w:val="20"/>
                <w:szCs w:val="20"/>
              </w:rPr>
            </w:pPr>
            <w:r w:rsidRPr="005B74A0">
              <w:rPr>
                <w:rFonts w:eastAsia="Times New Roman"/>
                <w:sz w:val="20"/>
                <w:szCs w:val="20"/>
              </w:rPr>
              <w:t> </w:t>
            </w:r>
          </w:p>
        </w:tc>
        <w:tc>
          <w:tcPr>
            <w:tcW w:w="1225" w:type="dxa"/>
            <w:tcBorders>
              <w:top w:val="nil"/>
              <w:left w:val="nil"/>
              <w:bottom w:val="single" w:sz="4" w:space="0" w:color="auto"/>
              <w:right w:val="nil"/>
            </w:tcBorders>
            <w:shd w:val="clear" w:color="auto" w:fill="auto"/>
            <w:noWrap/>
            <w:vAlign w:val="center"/>
            <w:hideMark/>
          </w:tcPr>
          <w:p w14:paraId="20A45F87" w14:textId="77777777" w:rsidR="00196277" w:rsidRPr="005B74A0" w:rsidRDefault="00196277" w:rsidP="00313EEB">
            <w:pPr>
              <w:tabs>
                <w:tab w:val="clear" w:pos="794"/>
              </w:tabs>
              <w:spacing w:before="0" w:line="100" w:lineRule="exact"/>
              <w:jc w:val="center"/>
              <w:rPr>
                <w:rFonts w:eastAsia="Times New Roman"/>
                <w:sz w:val="20"/>
                <w:szCs w:val="20"/>
              </w:rPr>
            </w:pPr>
            <w:r w:rsidRPr="005B74A0">
              <w:rPr>
                <w:rFonts w:eastAsia="Times New Roman"/>
                <w:sz w:val="20"/>
                <w:szCs w:val="20"/>
              </w:rPr>
              <w:t> </w:t>
            </w:r>
          </w:p>
        </w:tc>
        <w:tc>
          <w:tcPr>
            <w:tcW w:w="1225" w:type="dxa"/>
            <w:tcBorders>
              <w:top w:val="nil"/>
              <w:left w:val="nil"/>
              <w:bottom w:val="single" w:sz="4" w:space="0" w:color="auto"/>
              <w:right w:val="nil"/>
            </w:tcBorders>
            <w:shd w:val="clear" w:color="auto" w:fill="auto"/>
            <w:noWrap/>
            <w:vAlign w:val="center"/>
            <w:hideMark/>
          </w:tcPr>
          <w:p w14:paraId="5CF177E3" w14:textId="77777777" w:rsidR="00196277" w:rsidRPr="005B74A0" w:rsidRDefault="00196277" w:rsidP="00313EEB">
            <w:pPr>
              <w:tabs>
                <w:tab w:val="clear" w:pos="794"/>
              </w:tabs>
              <w:spacing w:before="0" w:line="100" w:lineRule="exact"/>
              <w:jc w:val="center"/>
              <w:rPr>
                <w:rFonts w:eastAsia="Times New Roman"/>
                <w:sz w:val="20"/>
                <w:szCs w:val="20"/>
              </w:rPr>
            </w:pPr>
            <w:r w:rsidRPr="005B74A0">
              <w:rPr>
                <w:rFonts w:eastAsia="Times New Roman"/>
                <w:sz w:val="20"/>
                <w:szCs w:val="20"/>
              </w:rPr>
              <w:t> </w:t>
            </w:r>
          </w:p>
        </w:tc>
        <w:tc>
          <w:tcPr>
            <w:tcW w:w="1286" w:type="dxa"/>
            <w:tcBorders>
              <w:top w:val="nil"/>
              <w:left w:val="nil"/>
              <w:bottom w:val="single" w:sz="4" w:space="0" w:color="auto"/>
              <w:right w:val="nil"/>
            </w:tcBorders>
            <w:shd w:val="clear" w:color="auto" w:fill="auto"/>
            <w:noWrap/>
            <w:vAlign w:val="center"/>
            <w:hideMark/>
          </w:tcPr>
          <w:p w14:paraId="369121FF" w14:textId="77777777" w:rsidR="00196277" w:rsidRPr="005B74A0" w:rsidRDefault="00196277" w:rsidP="00313EEB">
            <w:pPr>
              <w:tabs>
                <w:tab w:val="clear" w:pos="794"/>
              </w:tabs>
              <w:spacing w:before="0" w:line="100" w:lineRule="exact"/>
              <w:jc w:val="center"/>
              <w:rPr>
                <w:rFonts w:eastAsia="Times New Roman"/>
                <w:sz w:val="20"/>
                <w:szCs w:val="20"/>
              </w:rPr>
            </w:pPr>
            <w:r w:rsidRPr="005B74A0">
              <w:rPr>
                <w:rFonts w:eastAsia="Times New Roman"/>
                <w:sz w:val="20"/>
                <w:szCs w:val="20"/>
              </w:rPr>
              <w:t> </w:t>
            </w:r>
          </w:p>
        </w:tc>
        <w:tc>
          <w:tcPr>
            <w:tcW w:w="1341" w:type="dxa"/>
            <w:tcBorders>
              <w:top w:val="nil"/>
              <w:left w:val="nil"/>
              <w:bottom w:val="single" w:sz="4" w:space="0" w:color="auto"/>
              <w:right w:val="nil"/>
            </w:tcBorders>
            <w:shd w:val="clear" w:color="auto" w:fill="auto"/>
            <w:noWrap/>
            <w:vAlign w:val="center"/>
            <w:hideMark/>
          </w:tcPr>
          <w:p w14:paraId="78D20801" w14:textId="77777777" w:rsidR="00196277" w:rsidRPr="005B74A0" w:rsidRDefault="00196277" w:rsidP="00313EEB">
            <w:pPr>
              <w:tabs>
                <w:tab w:val="clear" w:pos="794"/>
              </w:tabs>
              <w:spacing w:before="0" w:line="100" w:lineRule="exact"/>
              <w:jc w:val="center"/>
              <w:rPr>
                <w:rFonts w:eastAsia="Times New Roman"/>
                <w:b/>
                <w:bCs/>
                <w:color w:val="002060"/>
                <w:sz w:val="20"/>
                <w:szCs w:val="20"/>
              </w:rPr>
            </w:pPr>
            <w:r w:rsidRPr="005B74A0">
              <w:rPr>
                <w:rFonts w:eastAsia="Times New Roman"/>
                <w:b/>
                <w:bCs/>
                <w:color w:val="002060"/>
                <w:sz w:val="20"/>
                <w:szCs w:val="20"/>
              </w:rPr>
              <w:t> </w:t>
            </w:r>
          </w:p>
        </w:tc>
      </w:tr>
      <w:tr w:rsidR="00196277" w:rsidRPr="00420C6E" w14:paraId="162167AC" w14:textId="77777777" w:rsidTr="00313EEB">
        <w:trPr>
          <w:jc w:val="center"/>
        </w:trPr>
        <w:tc>
          <w:tcPr>
            <w:tcW w:w="5613" w:type="dxa"/>
            <w:gridSpan w:val="3"/>
            <w:tcBorders>
              <w:top w:val="nil"/>
              <w:left w:val="nil"/>
              <w:bottom w:val="nil"/>
              <w:right w:val="nil"/>
            </w:tcBorders>
            <w:shd w:val="clear" w:color="auto" w:fill="auto"/>
            <w:noWrap/>
            <w:vAlign w:val="center"/>
            <w:hideMark/>
          </w:tcPr>
          <w:p w14:paraId="44A601B8" w14:textId="77777777" w:rsidR="00196277" w:rsidRPr="005B74A0" w:rsidRDefault="00196277" w:rsidP="00313EEB">
            <w:pPr>
              <w:tabs>
                <w:tab w:val="clear" w:pos="794"/>
              </w:tabs>
              <w:spacing w:before="0" w:line="100" w:lineRule="exact"/>
              <w:jc w:val="right"/>
              <w:rPr>
                <w:rFonts w:eastAsia="Times New Roman"/>
                <w:sz w:val="20"/>
                <w:szCs w:val="20"/>
              </w:rPr>
            </w:pPr>
          </w:p>
        </w:tc>
        <w:tc>
          <w:tcPr>
            <w:tcW w:w="1341" w:type="dxa"/>
            <w:tcBorders>
              <w:top w:val="nil"/>
              <w:left w:val="nil"/>
              <w:bottom w:val="nil"/>
              <w:right w:val="nil"/>
            </w:tcBorders>
            <w:shd w:val="clear" w:color="auto" w:fill="auto"/>
            <w:noWrap/>
            <w:vAlign w:val="center"/>
            <w:hideMark/>
          </w:tcPr>
          <w:p w14:paraId="2F9CD00E" w14:textId="77777777" w:rsidR="00196277" w:rsidRPr="005B74A0" w:rsidRDefault="00196277" w:rsidP="00313EEB">
            <w:pPr>
              <w:tabs>
                <w:tab w:val="clear" w:pos="794"/>
              </w:tabs>
              <w:spacing w:before="0" w:line="100" w:lineRule="exact"/>
              <w:jc w:val="righ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2DE66541" w14:textId="77777777" w:rsidR="00196277" w:rsidRPr="005B74A0" w:rsidRDefault="00196277" w:rsidP="00313EEB">
            <w:pPr>
              <w:tabs>
                <w:tab w:val="clear" w:pos="794"/>
              </w:tabs>
              <w:spacing w:before="0" w:line="100" w:lineRule="exact"/>
              <w:jc w:val="righ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7AC742FB" w14:textId="77777777" w:rsidR="00196277" w:rsidRPr="005B74A0" w:rsidRDefault="00196277" w:rsidP="00313EEB">
            <w:pPr>
              <w:tabs>
                <w:tab w:val="clear" w:pos="794"/>
              </w:tabs>
              <w:spacing w:before="0" w:line="100" w:lineRule="exact"/>
              <w:jc w:val="righ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49618541" w14:textId="77777777" w:rsidR="00196277" w:rsidRPr="005B74A0" w:rsidRDefault="00196277" w:rsidP="00313EEB">
            <w:pPr>
              <w:tabs>
                <w:tab w:val="clear" w:pos="794"/>
              </w:tabs>
              <w:spacing w:before="0" w:line="100" w:lineRule="exact"/>
              <w:jc w:val="righ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3D41E202" w14:textId="77777777" w:rsidR="00196277" w:rsidRPr="005B74A0" w:rsidRDefault="00196277" w:rsidP="00313EEB">
            <w:pPr>
              <w:tabs>
                <w:tab w:val="clear" w:pos="794"/>
              </w:tabs>
              <w:spacing w:before="0" w:line="100" w:lineRule="exact"/>
              <w:jc w:val="righ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238846F0" w14:textId="77777777" w:rsidR="00196277" w:rsidRPr="005B74A0" w:rsidRDefault="00196277" w:rsidP="00313EEB">
            <w:pPr>
              <w:tabs>
                <w:tab w:val="clear" w:pos="794"/>
              </w:tabs>
              <w:spacing w:before="0" w:line="100" w:lineRule="exact"/>
              <w:jc w:val="right"/>
              <w:rPr>
                <w:rFonts w:eastAsia="Times New Roman"/>
                <w:sz w:val="20"/>
                <w:szCs w:val="20"/>
              </w:rPr>
            </w:pPr>
          </w:p>
        </w:tc>
        <w:tc>
          <w:tcPr>
            <w:tcW w:w="1286" w:type="dxa"/>
            <w:tcBorders>
              <w:top w:val="nil"/>
              <w:left w:val="nil"/>
              <w:bottom w:val="nil"/>
              <w:right w:val="nil"/>
            </w:tcBorders>
            <w:shd w:val="clear" w:color="auto" w:fill="auto"/>
            <w:noWrap/>
            <w:vAlign w:val="center"/>
            <w:hideMark/>
          </w:tcPr>
          <w:p w14:paraId="3E16215B" w14:textId="77777777" w:rsidR="00196277" w:rsidRPr="005B74A0" w:rsidRDefault="00196277" w:rsidP="00313EEB">
            <w:pPr>
              <w:tabs>
                <w:tab w:val="clear" w:pos="794"/>
              </w:tabs>
              <w:spacing w:before="0" w:line="100" w:lineRule="exact"/>
              <w:jc w:val="right"/>
              <w:rPr>
                <w:rFonts w:eastAsia="Times New Roman"/>
                <w:sz w:val="20"/>
                <w:szCs w:val="20"/>
              </w:rPr>
            </w:pPr>
          </w:p>
        </w:tc>
        <w:tc>
          <w:tcPr>
            <w:tcW w:w="1341" w:type="dxa"/>
            <w:tcBorders>
              <w:top w:val="nil"/>
              <w:left w:val="nil"/>
              <w:bottom w:val="nil"/>
              <w:right w:val="nil"/>
            </w:tcBorders>
            <w:shd w:val="clear" w:color="auto" w:fill="auto"/>
            <w:noWrap/>
            <w:vAlign w:val="center"/>
            <w:hideMark/>
          </w:tcPr>
          <w:p w14:paraId="720A746D" w14:textId="77777777" w:rsidR="00196277" w:rsidRPr="005B74A0" w:rsidRDefault="00196277" w:rsidP="00313EEB">
            <w:pPr>
              <w:tabs>
                <w:tab w:val="clear" w:pos="794"/>
              </w:tabs>
              <w:spacing w:before="0" w:line="100" w:lineRule="exact"/>
              <w:jc w:val="right"/>
              <w:rPr>
                <w:rFonts w:eastAsia="Times New Roman"/>
                <w:sz w:val="20"/>
                <w:szCs w:val="20"/>
              </w:rPr>
            </w:pPr>
          </w:p>
        </w:tc>
      </w:tr>
      <w:tr w:rsidR="00196277" w:rsidRPr="00420C6E" w14:paraId="29057FE9"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1A92DE85"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rFonts w:eastAsia="Times New Roman"/>
                <w:sz w:val="20"/>
                <w:szCs w:val="20"/>
              </w:rPr>
              <w:t>1</w:t>
            </w:r>
            <w:r w:rsidRPr="005B74A0">
              <w:rPr>
                <w:rFonts w:eastAsia="Times New Roman" w:hint="cs"/>
                <w:sz w:val="20"/>
                <w:szCs w:val="20"/>
                <w:rtl/>
                <w:lang w:bidi="ar-EG"/>
              </w:rPr>
              <w:t xml:space="preserve"> - </w:t>
            </w:r>
            <w:r w:rsidRPr="005B74A0">
              <w:rPr>
                <w:rFonts w:eastAsia="Times New Roman"/>
                <w:sz w:val="20"/>
                <w:szCs w:val="20"/>
                <w:rtl/>
              </w:rPr>
              <w:t>التكاليف الخاصة</w:t>
            </w:r>
            <w:r w:rsidRPr="005B74A0">
              <w:rPr>
                <w:rFonts w:eastAsia="Times New Roman" w:hint="cs"/>
                <w:sz w:val="20"/>
                <w:szCs w:val="20"/>
                <w:rtl/>
              </w:rPr>
              <w:t xml:space="preserve"> </w:t>
            </w:r>
            <w:r w:rsidRPr="005B74A0">
              <w:rPr>
                <w:rFonts w:eastAsia="Times New Roman"/>
                <w:sz w:val="20"/>
                <w:szCs w:val="20"/>
                <w:rtl/>
              </w:rPr>
              <w:t>بالموظفين</w:t>
            </w:r>
          </w:p>
        </w:tc>
        <w:tc>
          <w:tcPr>
            <w:tcW w:w="1341" w:type="dxa"/>
            <w:tcBorders>
              <w:top w:val="nil"/>
              <w:left w:val="nil"/>
              <w:bottom w:val="nil"/>
              <w:right w:val="nil"/>
            </w:tcBorders>
            <w:shd w:val="clear" w:color="auto" w:fill="auto"/>
            <w:noWrap/>
            <w:vAlign w:val="bottom"/>
            <w:hideMark/>
          </w:tcPr>
          <w:p w14:paraId="0F6F4E2A"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139</w:t>
            </w:r>
          </w:p>
        </w:tc>
        <w:tc>
          <w:tcPr>
            <w:tcW w:w="1225" w:type="dxa"/>
            <w:tcBorders>
              <w:top w:val="nil"/>
              <w:left w:val="nil"/>
              <w:bottom w:val="nil"/>
              <w:right w:val="nil"/>
            </w:tcBorders>
            <w:shd w:val="clear" w:color="auto" w:fill="auto"/>
            <w:noWrap/>
            <w:vAlign w:val="bottom"/>
            <w:hideMark/>
          </w:tcPr>
          <w:p w14:paraId="3C165D6D"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432</w:t>
            </w:r>
          </w:p>
        </w:tc>
        <w:tc>
          <w:tcPr>
            <w:tcW w:w="1225" w:type="dxa"/>
            <w:tcBorders>
              <w:top w:val="nil"/>
              <w:left w:val="nil"/>
              <w:bottom w:val="nil"/>
              <w:right w:val="nil"/>
            </w:tcBorders>
            <w:shd w:val="clear" w:color="auto" w:fill="auto"/>
            <w:noWrap/>
            <w:vAlign w:val="bottom"/>
            <w:hideMark/>
          </w:tcPr>
          <w:p w14:paraId="410AF2F8"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930</w:t>
            </w:r>
          </w:p>
        </w:tc>
        <w:tc>
          <w:tcPr>
            <w:tcW w:w="1225" w:type="dxa"/>
            <w:tcBorders>
              <w:top w:val="nil"/>
              <w:left w:val="nil"/>
              <w:bottom w:val="nil"/>
              <w:right w:val="nil"/>
            </w:tcBorders>
            <w:shd w:val="clear" w:color="auto" w:fill="auto"/>
            <w:noWrap/>
            <w:vAlign w:val="bottom"/>
            <w:hideMark/>
          </w:tcPr>
          <w:p w14:paraId="5C17DBCC"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0</w:t>
            </w:r>
          </w:p>
        </w:tc>
        <w:tc>
          <w:tcPr>
            <w:tcW w:w="1225" w:type="dxa"/>
            <w:tcBorders>
              <w:top w:val="nil"/>
              <w:left w:val="nil"/>
              <w:bottom w:val="nil"/>
              <w:right w:val="nil"/>
            </w:tcBorders>
            <w:shd w:val="clear" w:color="auto" w:fill="auto"/>
            <w:noWrap/>
            <w:vAlign w:val="bottom"/>
            <w:hideMark/>
          </w:tcPr>
          <w:p w14:paraId="1A581ACC"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2 376</w:t>
            </w:r>
          </w:p>
        </w:tc>
        <w:tc>
          <w:tcPr>
            <w:tcW w:w="1225" w:type="dxa"/>
            <w:tcBorders>
              <w:top w:val="nil"/>
              <w:left w:val="nil"/>
              <w:bottom w:val="nil"/>
              <w:right w:val="nil"/>
            </w:tcBorders>
            <w:shd w:val="clear" w:color="auto" w:fill="auto"/>
            <w:noWrap/>
            <w:vAlign w:val="bottom"/>
            <w:hideMark/>
          </w:tcPr>
          <w:p w14:paraId="4108B6FC"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10 760</w:t>
            </w:r>
          </w:p>
        </w:tc>
        <w:tc>
          <w:tcPr>
            <w:tcW w:w="1286" w:type="dxa"/>
            <w:tcBorders>
              <w:top w:val="nil"/>
              <w:left w:val="nil"/>
              <w:bottom w:val="nil"/>
              <w:right w:val="nil"/>
            </w:tcBorders>
            <w:shd w:val="clear" w:color="auto" w:fill="auto"/>
            <w:noWrap/>
            <w:vAlign w:val="bottom"/>
            <w:hideMark/>
          </w:tcPr>
          <w:p w14:paraId="0660C834"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20 209</w:t>
            </w:r>
          </w:p>
        </w:tc>
        <w:tc>
          <w:tcPr>
            <w:tcW w:w="1341" w:type="dxa"/>
            <w:tcBorders>
              <w:top w:val="nil"/>
              <w:left w:val="nil"/>
              <w:bottom w:val="nil"/>
              <w:right w:val="nil"/>
            </w:tcBorders>
            <w:shd w:val="clear" w:color="auto" w:fill="auto"/>
            <w:noWrap/>
            <w:vAlign w:val="bottom"/>
            <w:hideMark/>
          </w:tcPr>
          <w:p w14:paraId="49ED2086" w14:textId="77777777" w:rsidR="00196277" w:rsidRPr="005B74A0" w:rsidRDefault="00196277" w:rsidP="00313EEB">
            <w:pPr>
              <w:tabs>
                <w:tab w:val="clear" w:pos="794"/>
              </w:tabs>
              <w:spacing w:before="40" w:after="40" w:line="240" w:lineRule="exact"/>
              <w:jc w:val="left"/>
              <w:rPr>
                <w:rFonts w:eastAsia="Times New Roman"/>
                <w:color w:val="002060"/>
                <w:sz w:val="20"/>
                <w:szCs w:val="20"/>
              </w:rPr>
            </w:pPr>
            <w:r w:rsidRPr="005B74A0">
              <w:rPr>
                <w:color w:val="002060"/>
                <w:sz w:val="20"/>
                <w:szCs w:val="20"/>
              </w:rPr>
              <w:t>34 846</w:t>
            </w:r>
          </w:p>
        </w:tc>
      </w:tr>
      <w:tr w:rsidR="00196277" w:rsidRPr="00420C6E" w14:paraId="3A549C15"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5308CF35"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1401FBA0"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B1ED4A9"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8D11F53"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69AB9B60"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7774A51D"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0EF314F"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03439392"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528102C8" w14:textId="77777777" w:rsidR="00196277" w:rsidRPr="005B74A0" w:rsidRDefault="00196277" w:rsidP="00313EEB">
            <w:pPr>
              <w:tabs>
                <w:tab w:val="clear" w:pos="794"/>
              </w:tabs>
              <w:spacing w:before="0" w:line="100" w:lineRule="exact"/>
              <w:jc w:val="left"/>
              <w:rPr>
                <w:rFonts w:eastAsia="Times New Roman"/>
                <w:sz w:val="20"/>
                <w:szCs w:val="20"/>
              </w:rPr>
            </w:pPr>
          </w:p>
        </w:tc>
      </w:tr>
      <w:tr w:rsidR="00196277" w:rsidRPr="00420C6E" w14:paraId="17C50F84"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5AF4B1E9" w14:textId="77777777" w:rsidR="00196277" w:rsidRPr="005B74A0" w:rsidRDefault="00196277" w:rsidP="00313EEB">
            <w:pPr>
              <w:tabs>
                <w:tab w:val="clear" w:pos="794"/>
              </w:tabs>
              <w:spacing w:before="0" w:line="240" w:lineRule="auto"/>
              <w:jc w:val="left"/>
              <w:rPr>
                <w:rFonts w:eastAsia="Times New Roman"/>
                <w:sz w:val="20"/>
                <w:szCs w:val="20"/>
              </w:rPr>
            </w:pPr>
            <w:r w:rsidRPr="005B74A0">
              <w:rPr>
                <w:rFonts w:eastAsia="Times New Roman"/>
                <w:sz w:val="20"/>
                <w:szCs w:val="20"/>
              </w:rPr>
              <w:t>2</w:t>
            </w:r>
            <w:r w:rsidRPr="005B74A0">
              <w:rPr>
                <w:rFonts w:eastAsia="Times New Roman" w:hint="cs"/>
                <w:sz w:val="20"/>
                <w:szCs w:val="20"/>
                <w:rtl/>
                <w:lang w:bidi="ar-EG"/>
              </w:rPr>
              <w:t xml:space="preserve"> - </w:t>
            </w:r>
            <w:r w:rsidRPr="005B74A0">
              <w:rPr>
                <w:rFonts w:eastAsia="Times New Roman"/>
                <w:sz w:val="20"/>
                <w:szCs w:val="20"/>
                <w:rtl/>
              </w:rPr>
              <w:t>التكاليف الأخرى</w:t>
            </w:r>
            <w:r w:rsidRPr="005B74A0">
              <w:rPr>
                <w:rFonts w:eastAsia="Times New Roman" w:hint="cs"/>
                <w:sz w:val="20"/>
                <w:szCs w:val="20"/>
                <w:rtl/>
              </w:rPr>
              <w:t xml:space="preserve"> </w:t>
            </w:r>
            <w:r w:rsidRPr="005B74A0">
              <w:rPr>
                <w:rFonts w:eastAsia="Times New Roman"/>
                <w:sz w:val="20"/>
                <w:szCs w:val="20"/>
                <w:rtl/>
              </w:rPr>
              <w:t>الخاصة</w:t>
            </w:r>
            <w:r w:rsidRPr="005B74A0">
              <w:rPr>
                <w:rFonts w:eastAsia="Times New Roman" w:hint="cs"/>
                <w:sz w:val="20"/>
                <w:szCs w:val="20"/>
                <w:rtl/>
              </w:rPr>
              <w:t xml:space="preserve"> </w:t>
            </w:r>
            <w:r w:rsidRPr="005B74A0">
              <w:rPr>
                <w:rFonts w:eastAsia="Times New Roman"/>
                <w:sz w:val="20"/>
                <w:szCs w:val="20"/>
                <w:rtl/>
              </w:rPr>
              <w:t>بالموظفين</w:t>
            </w:r>
          </w:p>
        </w:tc>
        <w:tc>
          <w:tcPr>
            <w:tcW w:w="1341" w:type="dxa"/>
            <w:tcBorders>
              <w:top w:val="nil"/>
              <w:left w:val="nil"/>
              <w:bottom w:val="nil"/>
              <w:right w:val="nil"/>
            </w:tcBorders>
            <w:shd w:val="clear" w:color="auto" w:fill="auto"/>
            <w:noWrap/>
            <w:vAlign w:val="bottom"/>
            <w:hideMark/>
          </w:tcPr>
          <w:p w14:paraId="785A2124" w14:textId="77777777" w:rsidR="00196277" w:rsidRPr="005B74A0" w:rsidRDefault="00196277" w:rsidP="00313EEB">
            <w:pPr>
              <w:tabs>
                <w:tab w:val="clear" w:pos="794"/>
              </w:tabs>
              <w:spacing w:before="0" w:line="240" w:lineRule="auto"/>
              <w:jc w:val="left"/>
              <w:rPr>
                <w:rFonts w:eastAsia="Times New Roman"/>
                <w:sz w:val="20"/>
                <w:szCs w:val="20"/>
              </w:rPr>
            </w:pPr>
            <w:r w:rsidRPr="005B74A0">
              <w:rPr>
                <w:sz w:val="20"/>
                <w:szCs w:val="20"/>
              </w:rPr>
              <w:t>8</w:t>
            </w:r>
          </w:p>
        </w:tc>
        <w:tc>
          <w:tcPr>
            <w:tcW w:w="1225" w:type="dxa"/>
            <w:tcBorders>
              <w:top w:val="nil"/>
              <w:left w:val="nil"/>
              <w:bottom w:val="nil"/>
              <w:right w:val="nil"/>
            </w:tcBorders>
            <w:shd w:val="clear" w:color="auto" w:fill="auto"/>
            <w:noWrap/>
            <w:vAlign w:val="bottom"/>
            <w:hideMark/>
          </w:tcPr>
          <w:p w14:paraId="34B658B1" w14:textId="77777777" w:rsidR="00196277" w:rsidRPr="005B74A0" w:rsidRDefault="00196277" w:rsidP="00313EEB">
            <w:pPr>
              <w:tabs>
                <w:tab w:val="clear" w:pos="794"/>
              </w:tabs>
              <w:spacing w:before="0" w:line="240" w:lineRule="auto"/>
              <w:jc w:val="left"/>
              <w:rPr>
                <w:rFonts w:eastAsia="Times New Roman"/>
                <w:sz w:val="20"/>
                <w:szCs w:val="20"/>
              </w:rPr>
            </w:pPr>
            <w:r w:rsidRPr="005B74A0">
              <w:rPr>
                <w:sz w:val="20"/>
                <w:szCs w:val="20"/>
              </w:rPr>
              <w:t>16</w:t>
            </w:r>
          </w:p>
        </w:tc>
        <w:tc>
          <w:tcPr>
            <w:tcW w:w="1225" w:type="dxa"/>
            <w:tcBorders>
              <w:top w:val="nil"/>
              <w:left w:val="nil"/>
              <w:bottom w:val="nil"/>
              <w:right w:val="nil"/>
            </w:tcBorders>
            <w:shd w:val="clear" w:color="auto" w:fill="auto"/>
            <w:noWrap/>
            <w:vAlign w:val="bottom"/>
            <w:hideMark/>
          </w:tcPr>
          <w:p w14:paraId="52754675" w14:textId="77777777" w:rsidR="00196277" w:rsidRPr="005B74A0" w:rsidRDefault="00196277" w:rsidP="00313EEB">
            <w:pPr>
              <w:tabs>
                <w:tab w:val="clear" w:pos="794"/>
              </w:tabs>
              <w:spacing w:before="0" w:line="240" w:lineRule="auto"/>
              <w:jc w:val="left"/>
              <w:rPr>
                <w:rFonts w:eastAsia="Times New Roman"/>
                <w:sz w:val="20"/>
                <w:szCs w:val="20"/>
              </w:rPr>
            </w:pPr>
            <w:r w:rsidRPr="005B74A0">
              <w:rPr>
                <w:sz w:val="20"/>
                <w:szCs w:val="20"/>
              </w:rPr>
              <w:t>0</w:t>
            </w:r>
          </w:p>
        </w:tc>
        <w:tc>
          <w:tcPr>
            <w:tcW w:w="1225" w:type="dxa"/>
            <w:tcBorders>
              <w:top w:val="nil"/>
              <w:left w:val="nil"/>
              <w:bottom w:val="nil"/>
              <w:right w:val="nil"/>
            </w:tcBorders>
            <w:shd w:val="clear" w:color="auto" w:fill="auto"/>
            <w:noWrap/>
            <w:vAlign w:val="bottom"/>
            <w:hideMark/>
          </w:tcPr>
          <w:p w14:paraId="781CCD45" w14:textId="77777777" w:rsidR="00196277" w:rsidRPr="005B74A0" w:rsidRDefault="00196277" w:rsidP="00313EEB">
            <w:pPr>
              <w:tabs>
                <w:tab w:val="clear" w:pos="794"/>
              </w:tabs>
              <w:spacing w:before="0" w:line="240" w:lineRule="auto"/>
              <w:jc w:val="left"/>
              <w:rPr>
                <w:rFonts w:eastAsia="Times New Roman"/>
                <w:sz w:val="20"/>
                <w:szCs w:val="20"/>
              </w:rPr>
            </w:pPr>
            <w:r w:rsidRPr="005B74A0">
              <w:rPr>
                <w:sz w:val="20"/>
                <w:szCs w:val="20"/>
              </w:rPr>
              <w:t>0</w:t>
            </w:r>
          </w:p>
        </w:tc>
        <w:tc>
          <w:tcPr>
            <w:tcW w:w="1225" w:type="dxa"/>
            <w:tcBorders>
              <w:top w:val="nil"/>
              <w:left w:val="nil"/>
              <w:bottom w:val="nil"/>
              <w:right w:val="nil"/>
            </w:tcBorders>
            <w:shd w:val="clear" w:color="auto" w:fill="auto"/>
            <w:noWrap/>
            <w:vAlign w:val="bottom"/>
            <w:hideMark/>
          </w:tcPr>
          <w:p w14:paraId="03FBB6F2" w14:textId="77777777" w:rsidR="00196277" w:rsidRPr="005B74A0" w:rsidRDefault="00196277" w:rsidP="00313EEB">
            <w:pPr>
              <w:tabs>
                <w:tab w:val="clear" w:pos="794"/>
              </w:tabs>
              <w:spacing w:before="0" w:line="240" w:lineRule="auto"/>
              <w:jc w:val="left"/>
              <w:rPr>
                <w:rFonts w:eastAsia="Times New Roman"/>
                <w:sz w:val="20"/>
                <w:szCs w:val="20"/>
              </w:rPr>
            </w:pPr>
            <w:r w:rsidRPr="005B74A0">
              <w:rPr>
                <w:sz w:val="20"/>
                <w:szCs w:val="20"/>
              </w:rPr>
              <w:t>681</w:t>
            </w:r>
          </w:p>
        </w:tc>
        <w:tc>
          <w:tcPr>
            <w:tcW w:w="1225" w:type="dxa"/>
            <w:tcBorders>
              <w:top w:val="nil"/>
              <w:left w:val="nil"/>
              <w:bottom w:val="nil"/>
              <w:right w:val="nil"/>
            </w:tcBorders>
            <w:shd w:val="clear" w:color="auto" w:fill="auto"/>
            <w:noWrap/>
            <w:vAlign w:val="bottom"/>
            <w:hideMark/>
          </w:tcPr>
          <w:p w14:paraId="6AA62486" w14:textId="77777777" w:rsidR="00196277" w:rsidRPr="005B74A0" w:rsidRDefault="00196277" w:rsidP="00313EEB">
            <w:pPr>
              <w:tabs>
                <w:tab w:val="clear" w:pos="794"/>
              </w:tabs>
              <w:spacing w:before="0" w:line="240" w:lineRule="auto"/>
              <w:jc w:val="left"/>
              <w:rPr>
                <w:rFonts w:eastAsia="Times New Roman"/>
                <w:sz w:val="20"/>
                <w:szCs w:val="20"/>
              </w:rPr>
            </w:pPr>
            <w:r w:rsidRPr="005B74A0">
              <w:rPr>
                <w:sz w:val="20"/>
                <w:szCs w:val="20"/>
              </w:rPr>
              <w:t>3 162</w:t>
            </w:r>
          </w:p>
        </w:tc>
        <w:tc>
          <w:tcPr>
            <w:tcW w:w="1286" w:type="dxa"/>
            <w:tcBorders>
              <w:top w:val="nil"/>
              <w:left w:val="nil"/>
              <w:bottom w:val="nil"/>
              <w:right w:val="nil"/>
            </w:tcBorders>
            <w:shd w:val="clear" w:color="auto" w:fill="auto"/>
            <w:noWrap/>
            <w:vAlign w:val="bottom"/>
            <w:hideMark/>
          </w:tcPr>
          <w:p w14:paraId="02D414E1" w14:textId="77777777" w:rsidR="00196277" w:rsidRPr="005B74A0" w:rsidRDefault="00196277" w:rsidP="00313EEB">
            <w:pPr>
              <w:tabs>
                <w:tab w:val="clear" w:pos="794"/>
              </w:tabs>
              <w:spacing w:before="0" w:line="240" w:lineRule="auto"/>
              <w:jc w:val="left"/>
              <w:rPr>
                <w:rFonts w:eastAsia="Times New Roman"/>
                <w:sz w:val="20"/>
                <w:szCs w:val="20"/>
              </w:rPr>
            </w:pPr>
            <w:r w:rsidRPr="005B74A0">
              <w:rPr>
                <w:sz w:val="20"/>
                <w:szCs w:val="20"/>
              </w:rPr>
              <w:t>5 918</w:t>
            </w:r>
          </w:p>
        </w:tc>
        <w:tc>
          <w:tcPr>
            <w:tcW w:w="1341" w:type="dxa"/>
            <w:tcBorders>
              <w:top w:val="nil"/>
              <w:left w:val="nil"/>
              <w:bottom w:val="nil"/>
              <w:right w:val="nil"/>
            </w:tcBorders>
            <w:shd w:val="clear" w:color="auto" w:fill="auto"/>
            <w:noWrap/>
            <w:vAlign w:val="bottom"/>
            <w:hideMark/>
          </w:tcPr>
          <w:p w14:paraId="1D31BA4E" w14:textId="77777777" w:rsidR="00196277" w:rsidRPr="005B74A0" w:rsidRDefault="00196277" w:rsidP="00313EEB">
            <w:pPr>
              <w:tabs>
                <w:tab w:val="clear" w:pos="794"/>
              </w:tabs>
              <w:spacing w:before="0" w:line="240" w:lineRule="auto"/>
              <w:jc w:val="left"/>
              <w:rPr>
                <w:rFonts w:eastAsia="Times New Roman"/>
                <w:color w:val="002060"/>
                <w:sz w:val="20"/>
                <w:szCs w:val="20"/>
              </w:rPr>
            </w:pPr>
            <w:r w:rsidRPr="005B74A0">
              <w:rPr>
                <w:color w:val="002060"/>
                <w:sz w:val="20"/>
                <w:szCs w:val="20"/>
              </w:rPr>
              <w:t>9 785</w:t>
            </w:r>
          </w:p>
        </w:tc>
      </w:tr>
      <w:tr w:rsidR="00196277" w:rsidRPr="00420C6E" w14:paraId="06B870E0"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7DF108E0"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22EE75FC"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130FAB9"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F0F4B32"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8C49BA6"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9940B05"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7F777EE0"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264B6331"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3529268B" w14:textId="77777777" w:rsidR="00196277" w:rsidRPr="005B74A0" w:rsidRDefault="00196277" w:rsidP="00313EEB">
            <w:pPr>
              <w:tabs>
                <w:tab w:val="clear" w:pos="794"/>
              </w:tabs>
              <w:spacing w:before="0" w:line="100" w:lineRule="exact"/>
              <w:jc w:val="left"/>
              <w:rPr>
                <w:rFonts w:eastAsia="Times New Roman"/>
                <w:sz w:val="20"/>
                <w:szCs w:val="20"/>
              </w:rPr>
            </w:pPr>
          </w:p>
        </w:tc>
      </w:tr>
      <w:tr w:rsidR="00196277" w:rsidRPr="00420C6E" w14:paraId="1BB3BA2C"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6CCEF4B3"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rFonts w:eastAsia="Times New Roman"/>
                <w:sz w:val="20"/>
                <w:szCs w:val="20"/>
              </w:rPr>
              <w:t>3</w:t>
            </w:r>
            <w:r w:rsidRPr="005B74A0">
              <w:rPr>
                <w:rFonts w:eastAsia="Times New Roman" w:hint="cs"/>
                <w:sz w:val="20"/>
                <w:szCs w:val="20"/>
                <w:rtl/>
                <w:lang w:bidi="ar-EG"/>
              </w:rPr>
              <w:t xml:space="preserve"> - </w:t>
            </w:r>
            <w:r w:rsidRPr="005B74A0">
              <w:rPr>
                <w:rFonts w:eastAsia="Times New Roman"/>
                <w:sz w:val="20"/>
                <w:szCs w:val="20"/>
                <w:rtl/>
              </w:rPr>
              <w:t>السفر في مهام</w:t>
            </w:r>
            <w:r w:rsidRPr="005B74A0">
              <w:rPr>
                <w:rFonts w:eastAsia="Times New Roman" w:hint="cs"/>
                <w:sz w:val="20"/>
                <w:szCs w:val="20"/>
                <w:rtl/>
              </w:rPr>
              <w:t xml:space="preserve"> </w:t>
            </w:r>
            <w:r w:rsidRPr="005B74A0">
              <w:rPr>
                <w:rFonts w:eastAsia="Times New Roman"/>
                <w:sz w:val="20"/>
                <w:szCs w:val="20"/>
                <w:rtl/>
              </w:rPr>
              <w:t>رسمية</w:t>
            </w:r>
          </w:p>
        </w:tc>
        <w:tc>
          <w:tcPr>
            <w:tcW w:w="1341" w:type="dxa"/>
            <w:tcBorders>
              <w:top w:val="nil"/>
              <w:left w:val="nil"/>
              <w:bottom w:val="nil"/>
              <w:right w:val="nil"/>
            </w:tcBorders>
            <w:shd w:val="clear" w:color="auto" w:fill="auto"/>
            <w:noWrap/>
            <w:vAlign w:val="bottom"/>
            <w:hideMark/>
          </w:tcPr>
          <w:p w14:paraId="5A8E6120"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140</w:t>
            </w:r>
          </w:p>
        </w:tc>
        <w:tc>
          <w:tcPr>
            <w:tcW w:w="1225" w:type="dxa"/>
            <w:tcBorders>
              <w:top w:val="nil"/>
              <w:left w:val="nil"/>
              <w:bottom w:val="nil"/>
              <w:right w:val="nil"/>
            </w:tcBorders>
            <w:shd w:val="clear" w:color="auto" w:fill="auto"/>
            <w:noWrap/>
            <w:vAlign w:val="bottom"/>
            <w:hideMark/>
          </w:tcPr>
          <w:p w14:paraId="2330EA42"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340</w:t>
            </w:r>
          </w:p>
        </w:tc>
        <w:tc>
          <w:tcPr>
            <w:tcW w:w="1225" w:type="dxa"/>
            <w:tcBorders>
              <w:top w:val="nil"/>
              <w:left w:val="nil"/>
              <w:bottom w:val="nil"/>
              <w:right w:val="nil"/>
            </w:tcBorders>
            <w:shd w:val="clear" w:color="auto" w:fill="auto"/>
            <w:noWrap/>
            <w:vAlign w:val="bottom"/>
            <w:hideMark/>
          </w:tcPr>
          <w:p w14:paraId="2697B374"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2 702</w:t>
            </w:r>
          </w:p>
        </w:tc>
        <w:tc>
          <w:tcPr>
            <w:tcW w:w="1225" w:type="dxa"/>
            <w:tcBorders>
              <w:top w:val="nil"/>
              <w:left w:val="nil"/>
              <w:bottom w:val="nil"/>
              <w:right w:val="nil"/>
            </w:tcBorders>
            <w:shd w:val="clear" w:color="auto" w:fill="auto"/>
            <w:noWrap/>
            <w:vAlign w:val="bottom"/>
            <w:hideMark/>
          </w:tcPr>
          <w:p w14:paraId="24CC3BF0"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60</w:t>
            </w:r>
          </w:p>
        </w:tc>
        <w:tc>
          <w:tcPr>
            <w:tcW w:w="1225" w:type="dxa"/>
            <w:tcBorders>
              <w:top w:val="nil"/>
              <w:left w:val="nil"/>
              <w:bottom w:val="nil"/>
              <w:right w:val="nil"/>
            </w:tcBorders>
            <w:shd w:val="clear" w:color="auto" w:fill="auto"/>
            <w:noWrap/>
            <w:vAlign w:val="bottom"/>
            <w:hideMark/>
          </w:tcPr>
          <w:p w14:paraId="4A243503"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200</w:t>
            </w:r>
          </w:p>
        </w:tc>
        <w:tc>
          <w:tcPr>
            <w:tcW w:w="1225" w:type="dxa"/>
            <w:tcBorders>
              <w:top w:val="nil"/>
              <w:left w:val="nil"/>
              <w:bottom w:val="nil"/>
              <w:right w:val="nil"/>
            </w:tcBorders>
            <w:shd w:val="clear" w:color="auto" w:fill="auto"/>
            <w:noWrap/>
            <w:vAlign w:val="bottom"/>
            <w:hideMark/>
          </w:tcPr>
          <w:p w14:paraId="6A129139"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414</w:t>
            </w:r>
          </w:p>
        </w:tc>
        <w:tc>
          <w:tcPr>
            <w:tcW w:w="1286" w:type="dxa"/>
            <w:tcBorders>
              <w:top w:val="nil"/>
              <w:left w:val="nil"/>
              <w:bottom w:val="nil"/>
              <w:right w:val="nil"/>
            </w:tcBorders>
            <w:shd w:val="clear" w:color="auto" w:fill="auto"/>
            <w:noWrap/>
            <w:vAlign w:val="bottom"/>
            <w:hideMark/>
          </w:tcPr>
          <w:p w14:paraId="655A2F71"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181</w:t>
            </w:r>
          </w:p>
        </w:tc>
        <w:tc>
          <w:tcPr>
            <w:tcW w:w="1341" w:type="dxa"/>
            <w:tcBorders>
              <w:top w:val="nil"/>
              <w:left w:val="nil"/>
              <w:bottom w:val="nil"/>
              <w:right w:val="nil"/>
            </w:tcBorders>
            <w:shd w:val="clear" w:color="auto" w:fill="auto"/>
            <w:noWrap/>
            <w:vAlign w:val="bottom"/>
            <w:hideMark/>
          </w:tcPr>
          <w:p w14:paraId="4FDAE5EE" w14:textId="77777777" w:rsidR="00196277" w:rsidRPr="005B74A0" w:rsidRDefault="00196277" w:rsidP="00313EEB">
            <w:pPr>
              <w:tabs>
                <w:tab w:val="clear" w:pos="794"/>
              </w:tabs>
              <w:spacing w:before="40" w:after="40" w:line="240" w:lineRule="exact"/>
              <w:jc w:val="left"/>
              <w:rPr>
                <w:rFonts w:eastAsia="Times New Roman"/>
                <w:color w:val="002060"/>
                <w:sz w:val="20"/>
                <w:szCs w:val="20"/>
              </w:rPr>
            </w:pPr>
            <w:r w:rsidRPr="005B74A0">
              <w:rPr>
                <w:color w:val="002060"/>
                <w:sz w:val="20"/>
                <w:szCs w:val="20"/>
              </w:rPr>
              <w:t>4 037</w:t>
            </w:r>
          </w:p>
        </w:tc>
      </w:tr>
      <w:tr w:rsidR="00196277" w:rsidRPr="00420C6E" w14:paraId="733257D1"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58F9F43D"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081BA23A"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72B4B49"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2F3FC8C"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52C5636"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0F416CE"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1F1BB7BA"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05641AB6"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6C617E2C" w14:textId="77777777" w:rsidR="00196277" w:rsidRPr="005B74A0" w:rsidRDefault="00196277" w:rsidP="00313EEB">
            <w:pPr>
              <w:tabs>
                <w:tab w:val="clear" w:pos="794"/>
              </w:tabs>
              <w:spacing w:before="0" w:line="100" w:lineRule="exact"/>
              <w:jc w:val="left"/>
              <w:rPr>
                <w:rFonts w:eastAsia="Times New Roman"/>
                <w:sz w:val="20"/>
                <w:szCs w:val="20"/>
              </w:rPr>
            </w:pPr>
          </w:p>
        </w:tc>
      </w:tr>
      <w:tr w:rsidR="00196277" w:rsidRPr="00420C6E" w14:paraId="4F50DA6A"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6D5FD440"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rFonts w:eastAsia="Times New Roman"/>
                <w:sz w:val="20"/>
                <w:szCs w:val="20"/>
              </w:rPr>
              <w:t>4</w:t>
            </w:r>
            <w:r w:rsidRPr="005B74A0">
              <w:rPr>
                <w:rFonts w:eastAsia="Times New Roman" w:hint="cs"/>
                <w:sz w:val="20"/>
                <w:szCs w:val="20"/>
                <w:rtl/>
                <w:lang w:bidi="ar-EG"/>
              </w:rPr>
              <w:t xml:space="preserve"> - </w:t>
            </w:r>
            <w:r w:rsidRPr="005B74A0">
              <w:rPr>
                <w:rFonts w:eastAsia="Times New Roman"/>
                <w:sz w:val="20"/>
                <w:szCs w:val="20"/>
                <w:rtl/>
              </w:rPr>
              <w:t>الخدمات التعاقدية</w:t>
            </w:r>
          </w:p>
        </w:tc>
        <w:tc>
          <w:tcPr>
            <w:tcW w:w="1341" w:type="dxa"/>
            <w:tcBorders>
              <w:top w:val="nil"/>
              <w:left w:val="nil"/>
              <w:bottom w:val="nil"/>
              <w:right w:val="nil"/>
            </w:tcBorders>
            <w:shd w:val="clear" w:color="auto" w:fill="auto"/>
            <w:noWrap/>
            <w:vAlign w:val="bottom"/>
            <w:hideMark/>
          </w:tcPr>
          <w:p w14:paraId="105E87AD"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18</w:t>
            </w:r>
          </w:p>
        </w:tc>
        <w:tc>
          <w:tcPr>
            <w:tcW w:w="1225" w:type="dxa"/>
            <w:tcBorders>
              <w:top w:val="nil"/>
              <w:left w:val="nil"/>
              <w:bottom w:val="nil"/>
              <w:right w:val="nil"/>
            </w:tcBorders>
            <w:shd w:val="clear" w:color="auto" w:fill="auto"/>
            <w:noWrap/>
            <w:vAlign w:val="bottom"/>
            <w:hideMark/>
          </w:tcPr>
          <w:p w14:paraId="1587A508"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20</w:t>
            </w:r>
          </w:p>
        </w:tc>
        <w:tc>
          <w:tcPr>
            <w:tcW w:w="1225" w:type="dxa"/>
            <w:tcBorders>
              <w:top w:val="nil"/>
              <w:left w:val="nil"/>
              <w:bottom w:val="nil"/>
              <w:right w:val="nil"/>
            </w:tcBorders>
            <w:shd w:val="clear" w:color="auto" w:fill="auto"/>
            <w:noWrap/>
            <w:vAlign w:val="bottom"/>
            <w:hideMark/>
          </w:tcPr>
          <w:p w14:paraId="0FD2EBB1"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4 746</w:t>
            </w:r>
          </w:p>
        </w:tc>
        <w:tc>
          <w:tcPr>
            <w:tcW w:w="1225" w:type="dxa"/>
            <w:tcBorders>
              <w:top w:val="nil"/>
              <w:left w:val="nil"/>
              <w:bottom w:val="nil"/>
              <w:right w:val="nil"/>
            </w:tcBorders>
            <w:shd w:val="clear" w:color="auto" w:fill="auto"/>
            <w:noWrap/>
            <w:vAlign w:val="bottom"/>
            <w:hideMark/>
          </w:tcPr>
          <w:p w14:paraId="29A8993A"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100</w:t>
            </w:r>
          </w:p>
        </w:tc>
        <w:tc>
          <w:tcPr>
            <w:tcW w:w="1225" w:type="dxa"/>
            <w:tcBorders>
              <w:top w:val="nil"/>
              <w:left w:val="nil"/>
              <w:bottom w:val="nil"/>
              <w:right w:val="nil"/>
            </w:tcBorders>
            <w:shd w:val="clear" w:color="auto" w:fill="auto"/>
            <w:noWrap/>
            <w:vAlign w:val="bottom"/>
            <w:hideMark/>
          </w:tcPr>
          <w:p w14:paraId="440B1B30"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100</w:t>
            </w:r>
          </w:p>
        </w:tc>
        <w:tc>
          <w:tcPr>
            <w:tcW w:w="1225" w:type="dxa"/>
            <w:tcBorders>
              <w:top w:val="nil"/>
              <w:left w:val="nil"/>
              <w:bottom w:val="nil"/>
              <w:right w:val="nil"/>
            </w:tcBorders>
            <w:shd w:val="clear" w:color="auto" w:fill="auto"/>
            <w:noWrap/>
            <w:vAlign w:val="bottom"/>
            <w:hideMark/>
          </w:tcPr>
          <w:p w14:paraId="791EE776"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72</w:t>
            </w:r>
          </w:p>
        </w:tc>
        <w:tc>
          <w:tcPr>
            <w:tcW w:w="1286" w:type="dxa"/>
            <w:tcBorders>
              <w:top w:val="nil"/>
              <w:left w:val="nil"/>
              <w:bottom w:val="nil"/>
              <w:right w:val="nil"/>
            </w:tcBorders>
            <w:shd w:val="clear" w:color="auto" w:fill="auto"/>
            <w:noWrap/>
            <w:vAlign w:val="bottom"/>
            <w:hideMark/>
          </w:tcPr>
          <w:p w14:paraId="31A290B4"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0</w:t>
            </w:r>
          </w:p>
        </w:tc>
        <w:tc>
          <w:tcPr>
            <w:tcW w:w="1341" w:type="dxa"/>
            <w:tcBorders>
              <w:top w:val="nil"/>
              <w:left w:val="nil"/>
              <w:bottom w:val="nil"/>
              <w:right w:val="nil"/>
            </w:tcBorders>
            <w:shd w:val="clear" w:color="auto" w:fill="auto"/>
            <w:noWrap/>
            <w:vAlign w:val="bottom"/>
            <w:hideMark/>
          </w:tcPr>
          <w:p w14:paraId="44962687" w14:textId="77777777" w:rsidR="00196277" w:rsidRPr="005B74A0" w:rsidRDefault="00196277" w:rsidP="00313EEB">
            <w:pPr>
              <w:tabs>
                <w:tab w:val="clear" w:pos="794"/>
              </w:tabs>
              <w:spacing w:before="40" w:after="40" w:line="240" w:lineRule="exact"/>
              <w:jc w:val="left"/>
              <w:rPr>
                <w:rFonts w:eastAsia="Times New Roman"/>
                <w:color w:val="002060"/>
                <w:sz w:val="20"/>
                <w:szCs w:val="20"/>
              </w:rPr>
            </w:pPr>
            <w:r w:rsidRPr="005B74A0">
              <w:rPr>
                <w:color w:val="002060"/>
                <w:sz w:val="20"/>
                <w:szCs w:val="20"/>
              </w:rPr>
              <w:t>5 056</w:t>
            </w:r>
          </w:p>
        </w:tc>
      </w:tr>
      <w:tr w:rsidR="00196277" w:rsidRPr="00420C6E" w14:paraId="29536D5C"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6BD7F863"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5760CCAC"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798D31A"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7CE76681"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4546FCD"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651FEF0"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2AE1381"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7B2F1F4A"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59D05B82" w14:textId="77777777" w:rsidR="00196277" w:rsidRPr="005B74A0" w:rsidRDefault="00196277" w:rsidP="00313EEB">
            <w:pPr>
              <w:tabs>
                <w:tab w:val="clear" w:pos="794"/>
              </w:tabs>
              <w:spacing w:before="0" w:line="100" w:lineRule="exact"/>
              <w:jc w:val="left"/>
              <w:rPr>
                <w:rFonts w:eastAsia="Times New Roman"/>
                <w:sz w:val="20"/>
                <w:szCs w:val="20"/>
              </w:rPr>
            </w:pPr>
          </w:p>
        </w:tc>
      </w:tr>
      <w:tr w:rsidR="00196277" w:rsidRPr="00420C6E" w14:paraId="15316D35" w14:textId="77777777" w:rsidTr="00313EEB">
        <w:trPr>
          <w:jc w:val="center"/>
        </w:trPr>
        <w:tc>
          <w:tcPr>
            <w:tcW w:w="5613" w:type="dxa"/>
            <w:gridSpan w:val="3"/>
            <w:tcBorders>
              <w:top w:val="nil"/>
              <w:left w:val="nil"/>
              <w:bottom w:val="nil"/>
              <w:right w:val="nil"/>
            </w:tcBorders>
            <w:shd w:val="clear" w:color="auto" w:fill="auto"/>
            <w:vAlign w:val="bottom"/>
            <w:hideMark/>
          </w:tcPr>
          <w:p w14:paraId="009721D1"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rFonts w:eastAsia="Times New Roman"/>
                <w:sz w:val="20"/>
                <w:szCs w:val="20"/>
              </w:rPr>
              <w:t>5</w:t>
            </w:r>
            <w:r w:rsidRPr="005B74A0">
              <w:rPr>
                <w:rFonts w:eastAsia="Times New Roman" w:hint="cs"/>
                <w:sz w:val="20"/>
                <w:szCs w:val="20"/>
                <w:rtl/>
                <w:lang w:bidi="ar-EG"/>
              </w:rPr>
              <w:t xml:space="preserve"> - </w:t>
            </w:r>
            <w:r w:rsidRPr="005B74A0">
              <w:rPr>
                <w:rFonts w:eastAsia="Times New Roman"/>
                <w:sz w:val="20"/>
                <w:szCs w:val="20"/>
                <w:rtl/>
              </w:rPr>
              <w:t>استئجار الأماكن والمعدات وصيانتها</w:t>
            </w:r>
          </w:p>
        </w:tc>
        <w:tc>
          <w:tcPr>
            <w:tcW w:w="1341" w:type="dxa"/>
            <w:tcBorders>
              <w:top w:val="nil"/>
              <w:left w:val="nil"/>
              <w:bottom w:val="nil"/>
              <w:right w:val="nil"/>
            </w:tcBorders>
            <w:shd w:val="clear" w:color="auto" w:fill="auto"/>
            <w:noWrap/>
            <w:vAlign w:val="bottom"/>
            <w:hideMark/>
          </w:tcPr>
          <w:p w14:paraId="40F8F5AA" w14:textId="77777777" w:rsidR="00196277" w:rsidRPr="005B74A0"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9F55114"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0</w:t>
            </w:r>
          </w:p>
        </w:tc>
        <w:tc>
          <w:tcPr>
            <w:tcW w:w="1225" w:type="dxa"/>
            <w:tcBorders>
              <w:top w:val="nil"/>
              <w:left w:val="nil"/>
              <w:bottom w:val="nil"/>
              <w:right w:val="nil"/>
            </w:tcBorders>
            <w:shd w:val="clear" w:color="auto" w:fill="auto"/>
            <w:noWrap/>
            <w:vAlign w:val="bottom"/>
            <w:hideMark/>
          </w:tcPr>
          <w:p w14:paraId="433434CC"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0</w:t>
            </w:r>
          </w:p>
        </w:tc>
        <w:tc>
          <w:tcPr>
            <w:tcW w:w="1225" w:type="dxa"/>
            <w:tcBorders>
              <w:top w:val="nil"/>
              <w:left w:val="nil"/>
              <w:bottom w:val="nil"/>
              <w:right w:val="nil"/>
            </w:tcBorders>
            <w:shd w:val="clear" w:color="auto" w:fill="auto"/>
            <w:noWrap/>
            <w:vAlign w:val="bottom"/>
            <w:hideMark/>
          </w:tcPr>
          <w:p w14:paraId="44DA495B"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180</w:t>
            </w:r>
          </w:p>
        </w:tc>
        <w:tc>
          <w:tcPr>
            <w:tcW w:w="1225" w:type="dxa"/>
            <w:tcBorders>
              <w:top w:val="nil"/>
              <w:left w:val="nil"/>
              <w:bottom w:val="nil"/>
              <w:right w:val="nil"/>
            </w:tcBorders>
            <w:shd w:val="clear" w:color="auto" w:fill="auto"/>
            <w:noWrap/>
            <w:vAlign w:val="bottom"/>
            <w:hideMark/>
          </w:tcPr>
          <w:p w14:paraId="053CFA55"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0</w:t>
            </w:r>
          </w:p>
        </w:tc>
        <w:tc>
          <w:tcPr>
            <w:tcW w:w="1225" w:type="dxa"/>
            <w:tcBorders>
              <w:top w:val="nil"/>
              <w:left w:val="nil"/>
              <w:bottom w:val="nil"/>
              <w:right w:val="nil"/>
            </w:tcBorders>
            <w:shd w:val="clear" w:color="auto" w:fill="auto"/>
            <w:noWrap/>
            <w:vAlign w:val="bottom"/>
            <w:hideMark/>
          </w:tcPr>
          <w:p w14:paraId="0F5C534B"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98</w:t>
            </w:r>
          </w:p>
        </w:tc>
        <w:tc>
          <w:tcPr>
            <w:tcW w:w="1286" w:type="dxa"/>
            <w:tcBorders>
              <w:top w:val="nil"/>
              <w:left w:val="nil"/>
              <w:bottom w:val="nil"/>
              <w:right w:val="nil"/>
            </w:tcBorders>
            <w:shd w:val="clear" w:color="auto" w:fill="auto"/>
            <w:noWrap/>
            <w:vAlign w:val="bottom"/>
            <w:hideMark/>
          </w:tcPr>
          <w:p w14:paraId="63F41180"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0</w:t>
            </w:r>
          </w:p>
        </w:tc>
        <w:tc>
          <w:tcPr>
            <w:tcW w:w="1341" w:type="dxa"/>
            <w:tcBorders>
              <w:top w:val="nil"/>
              <w:left w:val="nil"/>
              <w:bottom w:val="nil"/>
              <w:right w:val="nil"/>
            </w:tcBorders>
            <w:shd w:val="clear" w:color="auto" w:fill="auto"/>
            <w:noWrap/>
            <w:vAlign w:val="bottom"/>
            <w:hideMark/>
          </w:tcPr>
          <w:p w14:paraId="2550509D" w14:textId="77777777" w:rsidR="00196277" w:rsidRPr="005B74A0" w:rsidRDefault="00196277" w:rsidP="00313EEB">
            <w:pPr>
              <w:tabs>
                <w:tab w:val="clear" w:pos="794"/>
              </w:tabs>
              <w:spacing w:before="40" w:after="40" w:line="240" w:lineRule="exact"/>
              <w:jc w:val="left"/>
              <w:rPr>
                <w:rFonts w:eastAsia="Times New Roman"/>
                <w:color w:val="002060"/>
                <w:sz w:val="20"/>
                <w:szCs w:val="20"/>
              </w:rPr>
            </w:pPr>
            <w:r w:rsidRPr="005B74A0">
              <w:rPr>
                <w:color w:val="002060"/>
                <w:sz w:val="20"/>
                <w:szCs w:val="20"/>
              </w:rPr>
              <w:t>278</w:t>
            </w:r>
          </w:p>
        </w:tc>
      </w:tr>
      <w:tr w:rsidR="00196277" w:rsidRPr="00420C6E" w14:paraId="1B4FED91"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24373963"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75A1481A"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758160A"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19525C92"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7B605D7"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6D0AB071"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E1FC6C0"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34189C93"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2F3B91AA" w14:textId="77777777" w:rsidR="00196277" w:rsidRPr="005B74A0" w:rsidRDefault="00196277" w:rsidP="00313EEB">
            <w:pPr>
              <w:tabs>
                <w:tab w:val="clear" w:pos="794"/>
              </w:tabs>
              <w:spacing w:before="0" w:line="100" w:lineRule="exact"/>
              <w:jc w:val="left"/>
              <w:rPr>
                <w:rFonts w:eastAsia="Times New Roman"/>
                <w:sz w:val="20"/>
                <w:szCs w:val="20"/>
              </w:rPr>
            </w:pPr>
          </w:p>
        </w:tc>
      </w:tr>
      <w:tr w:rsidR="00196277" w:rsidRPr="00420C6E" w14:paraId="327748D0"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6459A01A"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rFonts w:eastAsia="Times New Roman"/>
                <w:sz w:val="20"/>
                <w:szCs w:val="20"/>
              </w:rPr>
              <w:t>6</w:t>
            </w:r>
            <w:r w:rsidRPr="005B74A0">
              <w:rPr>
                <w:rFonts w:eastAsia="Times New Roman" w:hint="cs"/>
                <w:sz w:val="20"/>
                <w:szCs w:val="20"/>
                <w:rtl/>
                <w:lang w:bidi="ar-EG"/>
              </w:rPr>
              <w:t xml:space="preserve"> - </w:t>
            </w:r>
            <w:r w:rsidRPr="005B74A0">
              <w:rPr>
                <w:rFonts w:eastAsia="Times New Roman"/>
                <w:sz w:val="20"/>
                <w:szCs w:val="20"/>
                <w:rtl/>
              </w:rPr>
              <w:t>المواد واللوازم</w:t>
            </w:r>
          </w:p>
        </w:tc>
        <w:tc>
          <w:tcPr>
            <w:tcW w:w="1341" w:type="dxa"/>
            <w:tcBorders>
              <w:top w:val="nil"/>
              <w:left w:val="nil"/>
              <w:bottom w:val="nil"/>
              <w:right w:val="nil"/>
            </w:tcBorders>
            <w:shd w:val="clear" w:color="auto" w:fill="auto"/>
            <w:noWrap/>
            <w:vAlign w:val="bottom"/>
            <w:hideMark/>
          </w:tcPr>
          <w:p w14:paraId="5D5FE9C6" w14:textId="77777777" w:rsidR="00196277" w:rsidRPr="005B74A0"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3983316"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0</w:t>
            </w:r>
          </w:p>
        </w:tc>
        <w:tc>
          <w:tcPr>
            <w:tcW w:w="1225" w:type="dxa"/>
            <w:tcBorders>
              <w:top w:val="nil"/>
              <w:left w:val="nil"/>
              <w:bottom w:val="nil"/>
              <w:right w:val="nil"/>
            </w:tcBorders>
            <w:shd w:val="clear" w:color="auto" w:fill="auto"/>
            <w:noWrap/>
            <w:vAlign w:val="bottom"/>
            <w:hideMark/>
          </w:tcPr>
          <w:p w14:paraId="40ECAAE2"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22</w:t>
            </w:r>
          </w:p>
        </w:tc>
        <w:tc>
          <w:tcPr>
            <w:tcW w:w="1225" w:type="dxa"/>
            <w:tcBorders>
              <w:top w:val="nil"/>
              <w:left w:val="nil"/>
              <w:bottom w:val="nil"/>
              <w:right w:val="nil"/>
            </w:tcBorders>
            <w:shd w:val="clear" w:color="auto" w:fill="auto"/>
            <w:noWrap/>
            <w:vAlign w:val="bottom"/>
            <w:hideMark/>
          </w:tcPr>
          <w:p w14:paraId="52647C6A"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66</w:t>
            </w:r>
          </w:p>
        </w:tc>
        <w:tc>
          <w:tcPr>
            <w:tcW w:w="1225" w:type="dxa"/>
            <w:tcBorders>
              <w:top w:val="nil"/>
              <w:left w:val="nil"/>
              <w:bottom w:val="nil"/>
              <w:right w:val="nil"/>
            </w:tcBorders>
            <w:shd w:val="clear" w:color="auto" w:fill="auto"/>
            <w:noWrap/>
            <w:vAlign w:val="bottom"/>
            <w:hideMark/>
          </w:tcPr>
          <w:p w14:paraId="7405BFF4"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0</w:t>
            </w:r>
          </w:p>
        </w:tc>
        <w:tc>
          <w:tcPr>
            <w:tcW w:w="1225" w:type="dxa"/>
            <w:tcBorders>
              <w:top w:val="nil"/>
              <w:left w:val="nil"/>
              <w:bottom w:val="nil"/>
              <w:right w:val="nil"/>
            </w:tcBorders>
            <w:shd w:val="clear" w:color="auto" w:fill="auto"/>
            <w:noWrap/>
            <w:vAlign w:val="bottom"/>
            <w:hideMark/>
          </w:tcPr>
          <w:p w14:paraId="1BA1DE7E"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88</w:t>
            </w:r>
          </w:p>
        </w:tc>
        <w:tc>
          <w:tcPr>
            <w:tcW w:w="1286" w:type="dxa"/>
            <w:tcBorders>
              <w:top w:val="nil"/>
              <w:left w:val="nil"/>
              <w:bottom w:val="nil"/>
              <w:right w:val="nil"/>
            </w:tcBorders>
            <w:shd w:val="clear" w:color="auto" w:fill="auto"/>
            <w:noWrap/>
            <w:vAlign w:val="bottom"/>
            <w:hideMark/>
          </w:tcPr>
          <w:p w14:paraId="2BE13C26"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0</w:t>
            </w:r>
          </w:p>
        </w:tc>
        <w:tc>
          <w:tcPr>
            <w:tcW w:w="1341" w:type="dxa"/>
            <w:tcBorders>
              <w:top w:val="nil"/>
              <w:left w:val="nil"/>
              <w:bottom w:val="nil"/>
              <w:right w:val="nil"/>
            </w:tcBorders>
            <w:shd w:val="clear" w:color="auto" w:fill="auto"/>
            <w:noWrap/>
            <w:vAlign w:val="bottom"/>
            <w:hideMark/>
          </w:tcPr>
          <w:p w14:paraId="7ACD565E" w14:textId="77777777" w:rsidR="00196277" w:rsidRPr="005B74A0" w:rsidRDefault="00196277" w:rsidP="00313EEB">
            <w:pPr>
              <w:tabs>
                <w:tab w:val="clear" w:pos="794"/>
              </w:tabs>
              <w:spacing w:before="40" w:after="40" w:line="240" w:lineRule="exact"/>
              <w:jc w:val="left"/>
              <w:rPr>
                <w:rFonts w:eastAsia="Times New Roman"/>
                <w:color w:val="002060"/>
                <w:sz w:val="20"/>
                <w:szCs w:val="20"/>
              </w:rPr>
            </w:pPr>
            <w:r w:rsidRPr="005B74A0">
              <w:rPr>
                <w:color w:val="002060"/>
                <w:sz w:val="20"/>
                <w:szCs w:val="20"/>
              </w:rPr>
              <w:t>176</w:t>
            </w:r>
          </w:p>
        </w:tc>
      </w:tr>
      <w:tr w:rsidR="00196277" w:rsidRPr="00420C6E" w14:paraId="4F0E9348"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2531265C"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6999663F"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CF45C06"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57B238E"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600FBC1A"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6B01027"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B6898C9"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36BA3116"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1FF9D935" w14:textId="77777777" w:rsidR="00196277" w:rsidRPr="005B74A0" w:rsidRDefault="00196277" w:rsidP="00313EEB">
            <w:pPr>
              <w:tabs>
                <w:tab w:val="clear" w:pos="794"/>
              </w:tabs>
              <w:spacing w:before="0" w:line="100" w:lineRule="exact"/>
              <w:jc w:val="left"/>
              <w:rPr>
                <w:rFonts w:eastAsia="Times New Roman"/>
                <w:sz w:val="20"/>
                <w:szCs w:val="20"/>
              </w:rPr>
            </w:pPr>
          </w:p>
        </w:tc>
      </w:tr>
      <w:tr w:rsidR="00196277" w:rsidRPr="00420C6E" w14:paraId="5103115E" w14:textId="77777777" w:rsidTr="00313EEB">
        <w:trPr>
          <w:jc w:val="center"/>
        </w:trPr>
        <w:tc>
          <w:tcPr>
            <w:tcW w:w="5613" w:type="dxa"/>
            <w:gridSpan w:val="3"/>
            <w:tcBorders>
              <w:top w:val="nil"/>
              <w:left w:val="nil"/>
              <w:bottom w:val="nil"/>
              <w:right w:val="nil"/>
            </w:tcBorders>
            <w:shd w:val="clear" w:color="auto" w:fill="auto"/>
            <w:vAlign w:val="bottom"/>
            <w:hideMark/>
          </w:tcPr>
          <w:p w14:paraId="7D350080"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rFonts w:eastAsia="Times New Roman"/>
                <w:sz w:val="20"/>
                <w:szCs w:val="20"/>
              </w:rPr>
              <w:t>7</w:t>
            </w:r>
            <w:r w:rsidRPr="005B74A0">
              <w:rPr>
                <w:rFonts w:eastAsia="Times New Roman" w:hint="cs"/>
                <w:sz w:val="20"/>
                <w:szCs w:val="20"/>
                <w:rtl/>
                <w:lang w:bidi="ar-EG"/>
              </w:rPr>
              <w:t xml:space="preserve"> - </w:t>
            </w:r>
            <w:r w:rsidRPr="005B74A0">
              <w:rPr>
                <w:rFonts w:eastAsia="Times New Roman"/>
                <w:sz w:val="20"/>
                <w:szCs w:val="20"/>
                <w:rtl/>
              </w:rPr>
              <w:t>حيازة الأماكن والأثاث والمعدات</w:t>
            </w:r>
          </w:p>
        </w:tc>
        <w:tc>
          <w:tcPr>
            <w:tcW w:w="1341" w:type="dxa"/>
            <w:tcBorders>
              <w:top w:val="nil"/>
              <w:left w:val="nil"/>
              <w:bottom w:val="nil"/>
              <w:right w:val="nil"/>
            </w:tcBorders>
            <w:shd w:val="clear" w:color="auto" w:fill="auto"/>
            <w:noWrap/>
            <w:vAlign w:val="bottom"/>
            <w:hideMark/>
          </w:tcPr>
          <w:p w14:paraId="75613C69" w14:textId="77777777" w:rsidR="00196277" w:rsidRPr="005B74A0"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E57898C"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0</w:t>
            </w:r>
          </w:p>
        </w:tc>
        <w:tc>
          <w:tcPr>
            <w:tcW w:w="1225" w:type="dxa"/>
            <w:tcBorders>
              <w:top w:val="nil"/>
              <w:left w:val="nil"/>
              <w:bottom w:val="nil"/>
              <w:right w:val="nil"/>
            </w:tcBorders>
            <w:shd w:val="clear" w:color="auto" w:fill="auto"/>
            <w:noWrap/>
            <w:vAlign w:val="bottom"/>
            <w:hideMark/>
          </w:tcPr>
          <w:p w14:paraId="6F448E02"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0</w:t>
            </w:r>
          </w:p>
        </w:tc>
        <w:tc>
          <w:tcPr>
            <w:tcW w:w="1225" w:type="dxa"/>
            <w:tcBorders>
              <w:top w:val="nil"/>
              <w:left w:val="nil"/>
              <w:bottom w:val="nil"/>
              <w:right w:val="nil"/>
            </w:tcBorders>
            <w:shd w:val="clear" w:color="auto" w:fill="auto"/>
            <w:noWrap/>
            <w:vAlign w:val="bottom"/>
            <w:hideMark/>
          </w:tcPr>
          <w:p w14:paraId="3408CDE0"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0</w:t>
            </w:r>
          </w:p>
        </w:tc>
        <w:tc>
          <w:tcPr>
            <w:tcW w:w="1225" w:type="dxa"/>
            <w:tcBorders>
              <w:top w:val="nil"/>
              <w:left w:val="nil"/>
              <w:bottom w:val="nil"/>
              <w:right w:val="nil"/>
            </w:tcBorders>
            <w:shd w:val="clear" w:color="auto" w:fill="auto"/>
            <w:noWrap/>
            <w:vAlign w:val="bottom"/>
            <w:hideMark/>
          </w:tcPr>
          <w:p w14:paraId="50CEDA9F"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0</w:t>
            </w:r>
          </w:p>
        </w:tc>
        <w:tc>
          <w:tcPr>
            <w:tcW w:w="1225" w:type="dxa"/>
            <w:tcBorders>
              <w:top w:val="nil"/>
              <w:left w:val="nil"/>
              <w:bottom w:val="nil"/>
              <w:right w:val="nil"/>
            </w:tcBorders>
            <w:shd w:val="clear" w:color="auto" w:fill="auto"/>
            <w:noWrap/>
            <w:vAlign w:val="bottom"/>
            <w:hideMark/>
          </w:tcPr>
          <w:p w14:paraId="2AA5F435"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115</w:t>
            </w:r>
          </w:p>
        </w:tc>
        <w:tc>
          <w:tcPr>
            <w:tcW w:w="1286" w:type="dxa"/>
            <w:tcBorders>
              <w:top w:val="nil"/>
              <w:left w:val="nil"/>
              <w:bottom w:val="nil"/>
              <w:right w:val="nil"/>
            </w:tcBorders>
            <w:shd w:val="clear" w:color="auto" w:fill="auto"/>
            <w:noWrap/>
            <w:vAlign w:val="bottom"/>
            <w:hideMark/>
          </w:tcPr>
          <w:p w14:paraId="3B96650E"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0</w:t>
            </w:r>
          </w:p>
        </w:tc>
        <w:tc>
          <w:tcPr>
            <w:tcW w:w="1341" w:type="dxa"/>
            <w:tcBorders>
              <w:top w:val="nil"/>
              <w:left w:val="nil"/>
              <w:bottom w:val="nil"/>
              <w:right w:val="nil"/>
            </w:tcBorders>
            <w:shd w:val="clear" w:color="auto" w:fill="auto"/>
            <w:noWrap/>
            <w:vAlign w:val="bottom"/>
            <w:hideMark/>
          </w:tcPr>
          <w:p w14:paraId="13AF8EB9" w14:textId="77777777" w:rsidR="00196277" w:rsidRPr="005B74A0" w:rsidRDefault="00196277" w:rsidP="00313EEB">
            <w:pPr>
              <w:tabs>
                <w:tab w:val="clear" w:pos="794"/>
              </w:tabs>
              <w:spacing w:before="40" w:after="40" w:line="240" w:lineRule="exact"/>
              <w:jc w:val="left"/>
              <w:rPr>
                <w:rFonts w:eastAsia="Times New Roman"/>
                <w:color w:val="002060"/>
                <w:sz w:val="20"/>
                <w:szCs w:val="20"/>
              </w:rPr>
            </w:pPr>
            <w:r w:rsidRPr="005B74A0">
              <w:rPr>
                <w:color w:val="002060"/>
                <w:sz w:val="20"/>
                <w:szCs w:val="20"/>
              </w:rPr>
              <w:t>115</w:t>
            </w:r>
          </w:p>
        </w:tc>
      </w:tr>
      <w:tr w:rsidR="00196277" w:rsidRPr="00420C6E" w14:paraId="1E942792" w14:textId="77777777" w:rsidTr="00313EEB">
        <w:trPr>
          <w:jc w:val="center"/>
        </w:trPr>
        <w:tc>
          <w:tcPr>
            <w:tcW w:w="3009" w:type="dxa"/>
            <w:tcBorders>
              <w:top w:val="nil"/>
              <w:left w:val="nil"/>
              <w:bottom w:val="nil"/>
              <w:right w:val="nil"/>
            </w:tcBorders>
            <w:shd w:val="clear" w:color="auto" w:fill="auto"/>
            <w:noWrap/>
            <w:vAlign w:val="bottom"/>
            <w:hideMark/>
          </w:tcPr>
          <w:p w14:paraId="7DBE2BE5" w14:textId="77777777" w:rsidR="00196277" w:rsidRPr="005B74A0" w:rsidRDefault="00196277" w:rsidP="00313EEB">
            <w:pPr>
              <w:tabs>
                <w:tab w:val="clear" w:pos="794"/>
              </w:tabs>
              <w:spacing w:before="0" w:line="100" w:lineRule="exact"/>
              <w:jc w:val="right"/>
              <w:rPr>
                <w:rFonts w:eastAsia="Times New Roman"/>
                <w:color w:val="002060"/>
                <w:sz w:val="20"/>
                <w:szCs w:val="20"/>
              </w:rPr>
            </w:pPr>
          </w:p>
        </w:tc>
        <w:tc>
          <w:tcPr>
            <w:tcW w:w="1379" w:type="dxa"/>
            <w:tcBorders>
              <w:top w:val="nil"/>
              <w:left w:val="single" w:sz="4" w:space="0" w:color="0070C0"/>
              <w:bottom w:val="nil"/>
              <w:right w:val="nil"/>
            </w:tcBorders>
            <w:shd w:val="clear" w:color="auto" w:fill="auto"/>
            <w:noWrap/>
            <w:vAlign w:val="bottom"/>
          </w:tcPr>
          <w:p w14:paraId="03A6EDDA"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tcPr>
          <w:p w14:paraId="35FF68D6"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2265ACC4"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1A19892"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1F66E9D0"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A24A30F"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7A904FC3"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D50D977"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71B353D0"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07A34B80" w14:textId="77777777" w:rsidR="00196277" w:rsidRPr="005B74A0" w:rsidRDefault="00196277" w:rsidP="00313EEB">
            <w:pPr>
              <w:tabs>
                <w:tab w:val="clear" w:pos="794"/>
              </w:tabs>
              <w:spacing w:before="0" w:line="100" w:lineRule="exact"/>
              <w:jc w:val="left"/>
              <w:rPr>
                <w:rFonts w:eastAsia="Times New Roman"/>
                <w:sz w:val="20"/>
                <w:szCs w:val="20"/>
              </w:rPr>
            </w:pPr>
          </w:p>
        </w:tc>
      </w:tr>
      <w:tr w:rsidR="00196277" w:rsidRPr="00420C6E" w14:paraId="46C8B7EA" w14:textId="77777777" w:rsidTr="00313EEB">
        <w:trPr>
          <w:jc w:val="center"/>
        </w:trPr>
        <w:tc>
          <w:tcPr>
            <w:tcW w:w="5613" w:type="dxa"/>
            <w:gridSpan w:val="3"/>
            <w:tcBorders>
              <w:top w:val="nil"/>
              <w:left w:val="nil"/>
              <w:bottom w:val="nil"/>
              <w:right w:val="nil"/>
            </w:tcBorders>
            <w:shd w:val="clear" w:color="auto" w:fill="auto"/>
            <w:vAlign w:val="bottom"/>
            <w:hideMark/>
          </w:tcPr>
          <w:p w14:paraId="34BEDD1D"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rFonts w:eastAsia="Times New Roman"/>
                <w:sz w:val="20"/>
                <w:szCs w:val="20"/>
              </w:rPr>
              <w:t>8</w:t>
            </w:r>
            <w:r w:rsidRPr="005B74A0">
              <w:rPr>
                <w:rFonts w:eastAsia="Times New Roman" w:hint="cs"/>
                <w:sz w:val="20"/>
                <w:szCs w:val="20"/>
                <w:rtl/>
                <w:lang w:bidi="ar-EG"/>
              </w:rPr>
              <w:t xml:space="preserve"> - </w:t>
            </w:r>
            <w:r w:rsidRPr="005B74A0">
              <w:rPr>
                <w:rFonts w:eastAsia="Times New Roman"/>
                <w:sz w:val="20"/>
                <w:szCs w:val="20"/>
                <w:rtl/>
              </w:rPr>
              <w:t>مرافق</w:t>
            </w:r>
            <w:r w:rsidRPr="005B74A0">
              <w:rPr>
                <w:rFonts w:eastAsia="Times New Roman" w:hint="cs"/>
                <w:sz w:val="20"/>
                <w:szCs w:val="20"/>
                <w:rtl/>
              </w:rPr>
              <w:t xml:space="preserve"> </w:t>
            </w:r>
            <w:r w:rsidRPr="005B74A0">
              <w:rPr>
                <w:rFonts w:eastAsia="Times New Roman"/>
                <w:sz w:val="20"/>
                <w:szCs w:val="20"/>
                <w:rtl/>
              </w:rPr>
              <w:t>الخدمات</w:t>
            </w:r>
            <w:r w:rsidRPr="005B74A0">
              <w:rPr>
                <w:rFonts w:eastAsia="Times New Roman" w:hint="cs"/>
                <w:sz w:val="20"/>
                <w:szCs w:val="20"/>
                <w:rtl/>
              </w:rPr>
              <w:t xml:space="preserve"> </w:t>
            </w:r>
            <w:r w:rsidRPr="005B74A0">
              <w:rPr>
                <w:rFonts w:eastAsia="Times New Roman"/>
                <w:sz w:val="20"/>
                <w:szCs w:val="20"/>
                <w:rtl/>
              </w:rPr>
              <w:t>العامة</w:t>
            </w:r>
            <w:r w:rsidRPr="005B74A0">
              <w:rPr>
                <w:rFonts w:eastAsia="Times New Roman" w:hint="cs"/>
                <w:sz w:val="20"/>
                <w:szCs w:val="20"/>
                <w:rtl/>
              </w:rPr>
              <w:t xml:space="preserve"> </w:t>
            </w:r>
            <w:r w:rsidRPr="005B74A0">
              <w:rPr>
                <w:rFonts w:eastAsia="Times New Roman"/>
                <w:sz w:val="20"/>
                <w:szCs w:val="20"/>
                <w:rtl/>
              </w:rPr>
              <w:t>والداخلية</w:t>
            </w:r>
          </w:p>
        </w:tc>
        <w:tc>
          <w:tcPr>
            <w:tcW w:w="1341" w:type="dxa"/>
            <w:tcBorders>
              <w:top w:val="nil"/>
              <w:left w:val="nil"/>
              <w:bottom w:val="nil"/>
              <w:right w:val="nil"/>
            </w:tcBorders>
            <w:shd w:val="clear" w:color="auto" w:fill="auto"/>
            <w:noWrap/>
            <w:vAlign w:val="bottom"/>
            <w:hideMark/>
          </w:tcPr>
          <w:p w14:paraId="1935698B" w14:textId="77777777" w:rsidR="00196277" w:rsidRPr="005B74A0"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11EC254"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0</w:t>
            </w:r>
          </w:p>
        </w:tc>
        <w:tc>
          <w:tcPr>
            <w:tcW w:w="1225" w:type="dxa"/>
            <w:tcBorders>
              <w:top w:val="nil"/>
              <w:left w:val="nil"/>
              <w:bottom w:val="nil"/>
              <w:right w:val="nil"/>
            </w:tcBorders>
            <w:shd w:val="clear" w:color="auto" w:fill="auto"/>
            <w:noWrap/>
            <w:vAlign w:val="bottom"/>
            <w:hideMark/>
          </w:tcPr>
          <w:p w14:paraId="0411D946"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0</w:t>
            </w:r>
          </w:p>
        </w:tc>
        <w:tc>
          <w:tcPr>
            <w:tcW w:w="1225" w:type="dxa"/>
            <w:tcBorders>
              <w:top w:val="nil"/>
              <w:left w:val="nil"/>
              <w:bottom w:val="nil"/>
              <w:right w:val="nil"/>
            </w:tcBorders>
            <w:shd w:val="clear" w:color="auto" w:fill="auto"/>
            <w:noWrap/>
            <w:vAlign w:val="bottom"/>
            <w:hideMark/>
          </w:tcPr>
          <w:p w14:paraId="3BC91438"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10</w:t>
            </w:r>
          </w:p>
        </w:tc>
        <w:tc>
          <w:tcPr>
            <w:tcW w:w="1225" w:type="dxa"/>
            <w:tcBorders>
              <w:top w:val="nil"/>
              <w:left w:val="nil"/>
              <w:bottom w:val="nil"/>
              <w:right w:val="nil"/>
            </w:tcBorders>
            <w:shd w:val="clear" w:color="auto" w:fill="auto"/>
            <w:noWrap/>
            <w:vAlign w:val="bottom"/>
            <w:hideMark/>
          </w:tcPr>
          <w:p w14:paraId="2C196E41"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0</w:t>
            </w:r>
          </w:p>
        </w:tc>
        <w:tc>
          <w:tcPr>
            <w:tcW w:w="1225" w:type="dxa"/>
            <w:tcBorders>
              <w:top w:val="nil"/>
              <w:left w:val="nil"/>
              <w:bottom w:val="nil"/>
              <w:right w:val="nil"/>
            </w:tcBorders>
            <w:shd w:val="clear" w:color="auto" w:fill="auto"/>
            <w:noWrap/>
            <w:vAlign w:val="bottom"/>
            <w:hideMark/>
          </w:tcPr>
          <w:p w14:paraId="66A77925"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126</w:t>
            </w:r>
          </w:p>
        </w:tc>
        <w:tc>
          <w:tcPr>
            <w:tcW w:w="1286" w:type="dxa"/>
            <w:tcBorders>
              <w:top w:val="nil"/>
              <w:left w:val="nil"/>
              <w:bottom w:val="nil"/>
              <w:right w:val="nil"/>
            </w:tcBorders>
            <w:shd w:val="clear" w:color="auto" w:fill="auto"/>
            <w:noWrap/>
            <w:vAlign w:val="bottom"/>
            <w:hideMark/>
          </w:tcPr>
          <w:p w14:paraId="41DF6FDC"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0</w:t>
            </w:r>
          </w:p>
        </w:tc>
        <w:tc>
          <w:tcPr>
            <w:tcW w:w="1341" w:type="dxa"/>
            <w:tcBorders>
              <w:top w:val="nil"/>
              <w:left w:val="nil"/>
              <w:bottom w:val="nil"/>
              <w:right w:val="nil"/>
            </w:tcBorders>
            <w:shd w:val="clear" w:color="auto" w:fill="auto"/>
            <w:noWrap/>
            <w:vAlign w:val="bottom"/>
            <w:hideMark/>
          </w:tcPr>
          <w:p w14:paraId="33D32895" w14:textId="77777777" w:rsidR="00196277" w:rsidRPr="005B74A0" w:rsidRDefault="00196277" w:rsidP="00313EEB">
            <w:pPr>
              <w:tabs>
                <w:tab w:val="clear" w:pos="794"/>
              </w:tabs>
              <w:spacing w:before="40" w:after="40" w:line="240" w:lineRule="exact"/>
              <w:jc w:val="left"/>
              <w:rPr>
                <w:rFonts w:eastAsia="Times New Roman"/>
                <w:color w:val="002060"/>
                <w:sz w:val="20"/>
                <w:szCs w:val="20"/>
              </w:rPr>
            </w:pPr>
            <w:r w:rsidRPr="005B74A0">
              <w:rPr>
                <w:color w:val="002060"/>
                <w:sz w:val="20"/>
                <w:szCs w:val="20"/>
              </w:rPr>
              <w:t>136</w:t>
            </w:r>
          </w:p>
        </w:tc>
      </w:tr>
      <w:tr w:rsidR="00196277" w:rsidRPr="00420C6E" w14:paraId="4765EB72" w14:textId="77777777" w:rsidTr="00313EEB">
        <w:trPr>
          <w:jc w:val="center"/>
        </w:trPr>
        <w:tc>
          <w:tcPr>
            <w:tcW w:w="3009" w:type="dxa"/>
            <w:tcBorders>
              <w:top w:val="nil"/>
              <w:left w:val="nil"/>
              <w:bottom w:val="nil"/>
              <w:right w:val="nil"/>
            </w:tcBorders>
            <w:shd w:val="clear" w:color="auto" w:fill="auto"/>
            <w:noWrap/>
            <w:vAlign w:val="bottom"/>
            <w:hideMark/>
          </w:tcPr>
          <w:p w14:paraId="1D447968" w14:textId="77777777" w:rsidR="00196277" w:rsidRPr="005B74A0" w:rsidRDefault="00196277" w:rsidP="00313EEB">
            <w:pPr>
              <w:tabs>
                <w:tab w:val="clear" w:pos="794"/>
              </w:tabs>
              <w:spacing w:before="0" w:line="100" w:lineRule="exact"/>
              <w:jc w:val="right"/>
              <w:rPr>
                <w:rFonts w:eastAsia="Times New Roman"/>
                <w:color w:val="002060"/>
                <w:sz w:val="20"/>
                <w:szCs w:val="20"/>
              </w:rPr>
            </w:pPr>
          </w:p>
        </w:tc>
        <w:tc>
          <w:tcPr>
            <w:tcW w:w="1379" w:type="dxa"/>
            <w:tcBorders>
              <w:top w:val="nil"/>
              <w:left w:val="single" w:sz="4" w:space="0" w:color="0070C0"/>
              <w:bottom w:val="nil"/>
              <w:right w:val="nil"/>
            </w:tcBorders>
            <w:shd w:val="clear" w:color="auto" w:fill="auto"/>
            <w:noWrap/>
            <w:vAlign w:val="bottom"/>
          </w:tcPr>
          <w:p w14:paraId="66F245BF"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tcPr>
          <w:p w14:paraId="776AAEB6"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52BD85C2"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BC1573E"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33CB15A"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A6C9CA4"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13C21C58"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18C60A80"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008DA2A0"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54A48A99" w14:textId="77777777" w:rsidR="00196277" w:rsidRPr="005B74A0" w:rsidRDefault="00196277" w:rsidP="00313EEB">
            <w:pPr>
              <w:tabs>
                <w:tab w:val="clear" w:pos="794"/>
              </w:tabs>
              <w:spacing w:before="0" w:line="100" w:lineRule="exact"/>
              <w:jc w:val="left"/>
              <w:rPr>
                <w:rFonts w:eastAsia="Times New Roman"/>
                <w:sz w:val="20"/>
                <w:szCs w:val="20"/>
              </w:rPr>
            </w:pPr>
          </w:p>
        </w:tc>
      </w:tr>
      <w:tr w:rsidR="00196277" w:rsidRPr="00420C6E" w14:paraId="42357451" w14:textId="77777777" w:rsidTr="00313EEB">
        <w:trPr>
          <w:jc w:val="center"/>
        </w:trPr>
        <w:tc>
          <w:tcPr>
            <w:tcW w:w="5613" w:type="dxa"/>
            <w:gridSpan w:val="3"/>
            <w:tcBorders>
              <w:top w:val="nil"/>
              <w:left w:val="nil"/>
              <w:bottom w:val="nil"/>
              <w:right w:val="nil"/>
            </w:tcBorders>
            <w:shd w:val="clear" w:color="auto" w:fill="auto"/>
            <w:vAlign w:val="bottom"/>
            <w:hideMark/>
          </w:tcPr>
          <w:p w14:paraId="2C064DE1"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rFonts w:eastAsia="Times New Roman"/>
                <w:sz w:val="20"/>
                <w:szCs w:val="20"/>
              </w:rPr>
              <w:t>9</w:t>
            </w:r>
            <w:r w:rsidRPr="005B74A0">
              <w:rPr>
                <w:rFonts w:eastAsia="Times New Roman" w:hint="cs"/>
                <w:sz w:val="20"/>
                <w:szCs w:val="20"/>
                <w:rtl/>
                <w:lang w:bidi="ar-EG"/>
              </w:rPr>
              <w:t xml:space="preserve"> - </w:t>
            </w:r>
            <w:r w:rsidRPr="005B74A0">
              <w:rPr>
                <w:rFonts w:eastAsia="Times New Roman"/>
                <w:sz w:val="20"/>
                <w:szCs w:val="20"/>
                <w:rtl/>
              </w:rPr>
              <w:t>مراجعة</w:t>
            </w:r>
            <w:r w:rsidRPr="005B74A0">
              <w:rPr>
                <w:rFonts w:eastAsia="Times New Roman" w:hint="cs"/>
                <w:sz w:val="20"/>
                <w:szCs w:val="20"/>
                <w:rtl/>
              </w:rPr>
              <w:t xml:space="preserve"> </w:t>
            </w:r>
            <w:r w:rsidRPr="005B74A0">
              <w:rPr>
                <w:rFonts w:eastAsia="Times New Roman"/>
                <w:sz w:val="20"/>
                <w:szCs w:val="20"/>
                <w:rtl/>
              </w:rPr>
              <w:t>الحسابات</w:t>
            </w:r>
            <w:r w:rsidRPr="005B74A0">
              <w:rPr>
                <w:rFonts w:eastAsia="Times New Roman" w:hint="cs"/>
                <w:sz w:val="20"/>
                <w:szCs w:val="20"/>
                <w:rtl/>
              </w:rPr>
              <w:t xml:space="preserve"> </w:t>
            </w:r>
            <w:r w:rsidRPr="005B74A0">
              <w:rPr>
                <w:rFonts w:eastAsia="Times New Roman"/>
                <w:sz w:val="20"/>
                <w:szCs w:val="20"/>
                <w:rtl/>
              </w:rPr>
              <w:t>والرسوم المشتركة بين الوكالات ونفقات متفرقة</w:t>
            </w:r>
          </w:p>
        </w:tc>
        <w:tc>
          <w:tcPr>
            <w:tcW w:w="1341" w:type="dxa"/>
            <w:tcBorders>
              <w:top w:val="nil"/>
              <w:left w:val="nil"/>
              <w:bottom w:val="nil"/>
              <w:right w:val="nil"/>
            </w:tcBorders>
            <w:shd w:val="clear" w:color="auto" w:fill="auto"/>
            <w:noWrap/>
            <w:vAlign w:val="bottom"/>
            <w:hideMark/>
          </w:tcPr>
          <w:p w14:paraId="08E685EF"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10</w:t>
            </w:r>
          </w:p>
        </w:tc>
        <w:tc>
          <w:tcPr>
            <w:tcW w:w="1225" w:type="dxa"/>
            <w:tcBorders>
              <w:top w:val="nil"/>
              <w:left w:val="nil"/>
              <w:bottom w:val="nil"/>
              <w:right w:val="nil"/>
            </w:tcBorders>
            <w:shd w:val="clear" w:color="auto" w:fill="auto"/>
            <w:noWrap/>
            <w:vAlign w:val="bottom"/>
            <w:hideMark/>
          </w:tcPr>
          <w:p w14:paraId="0EACE976"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6</w:t>
            </w:r>
          </w:p>
        </w:tc>
        <w:tc>
          <w:tcPr>
            <w:tcW w:w="1225" w:type="dxa"/>
            <w:tcBorders>
              <w:top w:val="nil"/>
              <w:left w:val="nil"/>
              <w:bottom w:val="nil"/>
              <w:right w:val="nil"/>
            </w:tcBorders>
            <w:shd w:val="clear" w:color="auto" w:fill="auto"/>
            <w:noWrap/>
            <w:vAlign w:val="bottom"/>
            <w:hideMark/>
          </w:tcPr>
          <w:p w14:paraId="1A84F9DC"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0</w:t>
            </w:r>
          </w:p>
        </w:tc>
        <w:tc>
          <w:tcPr>
            <w:tcW w:w="1225" w:type="dxa"/>
            <w:tcBorders>
              <w:top w:val="nil"/>
              <w:left w:val="nil"/>
              <w:bottom w:val="nil"/>
              <w:right w:val="nil"/>
            </w:tcBorders>
            <w:shd w:val="clear" w:color="auto" w:fill="auto"/>
            <w:noWrap/>
            <w:vAlign w:val="bottom"/>
            <w:hideMark/>
          </w:tcPr>
          <w:p w14:paraId="7A7223EA"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22</w:t>
            </w:r>
          </w:p>
        </w:tc>
        <w:tc>
          <w:tcPr>
            <w:tcW w:w="1225" w:type="dxa"/>
            <w:tcBorders>
              <w:top w:val="nil"/>
              <w:left w:val="nil"/>
              <w:bottom w:val="nil"/>
              <w:right w:val="nil"/>
            </w:tcBorders>
            <w:shd w:val="clear" w:color="auto" w:fill="auto"/>
            <w:noWrap/>
            <w:vAlign w:val="bottom"/>
            <w:hideMark/>
          </w:tcPr>
          <w:p w14:paraId="07D8D4A7"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0</w:t>
            </w:r>
          </w:p>
        </w:tc>
        <w:tc>
          <w:tcPr>
            <w:tcW w:w="1225" w:type="dxa"/>
            <w:tcBorders>
              <w:top w:val="nil"/>
              <w:left w:val="nil"/>
              <w:bottom w:val="nil"/>
              <w:right w:val="nil"/>
            </w:tcBorders>
            <w:shd w:val="clear" w:color="auto" w:fill="auto"/>
            <w:noWrap/>
            <w:vAlign w:val="bottom"/>
            <w:hideMark/>
          </w:tcPr>
          <w:p w14:paraId="2462BBE6"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138</w:t>
            </w:r>
          </w:p>
        </w:tc>
        <w:tc>
          <w:tcPr>
            <w:tcW w:w="1286" w:type="dxa"/>
            <w:tcBorders>
              <w:top w:val="nil"/>
              <w:left w:val="nil"/>
              <w:bottom w:val="nil"/>
              <w:right w:val="nil"/>
            </w:tcBorders>
            <w:shd w:val="clear" w:color="auto" w:fill="auto"/>
            <w:noWrap/>
            <w:vAlign w:val="bottom"/>
            <w:hideMark/>
          </w:tcPr>
          <w:p w14:paraId="7ACF26FD"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sz w:val="20"/>
                <w:szCs w:val="20"/>
              </w:rPr>
              <w:t>0</w:t>
            </w:r>
          </w:p>
        </w:tc>
        <w:tc>
          <w:tcPr>
            <w:tcW w:w="1341" w:type="dxa"/>
            <w:tcBorders>
              <w:top w:val="nil"/>
              <w:left w:val="nil"/>
              <w:bottom w:val="nil"/>
              <w:right w:val="nil"/>
            </w:tcBorders>
            <w:shd w:val="clear" w:color="auto" w:fill="auto"/>
            <w:noWrap/>
            <w:vAlign w:val="bottom"/>
            <w:hideMark/>
          </w:tcPr>
          <w:p w14:paraId="7817C034" w14:textId="77777777" w:rsidR="00196277" w:rsidRPr="005B74A0" w:rsidRDefault="00196277" w:rsidP="00313EEB">
            <w:pPr>
              <w:tabs>
                <w:tab w:val="clear" w:pos="794"/>
              </w:tabs>
              <w:spacing w:before="40" w:after="40" w:line="240" w:lineRule="exact"/>
              <w:jc w:val="left"/>
              <w:rPr>
                <w:rFonts w:eastAsia="Times New Roman"/>
                <w:color w:val="002060"/>
                <w:sz w:val="20"/>
                <w:szCs w:val="20"/>
              </w:rPr>
            </w:pPr>
            <w:r w:rsidRPr="005B74A0">
              <w:rPr>
                <w:color w:val="002060"/>
                <w:sz w:val="20"/>
                <w:szCs w:val="20"/>
              </w:rPr>
              <w:t>176</w:t>
            </w:r>
          </w:p>
        </w:tc>
      </w:tr>
      <w:tr w:rsidR="00196277" w:rsidRPr="00420C6E" w14:paraId="0CF44C20" w14:textId="77777777" w:rsidTr="00313EEB">
        <w:trPr>
          <w:jc w:val="center"/>
        </w:trPr>
        <w:tc>
          <w:tcPr>
            <w:tcW w:w="3009" w:type="dxa"/>
            <w:tcBorders>
              <w:top w:val="nil"/>
              <w:left w:val="nil"/>
              <w:bottom w:val="single" w:sz="4" w:space="0" w:color="auto"/>
              <w:right w:val="nil"/>
            </w:tcBorders>
            <w:shd w:val="clear" w:color="auto" w:fill="auto"/>
            <w:noWrap/>
            <w:vAlign w:val="center"/>
            <w:hideMark/>
          </w:tcPr>
          <w:p w14:paraId="17BC10C9" w14:textId="77777777" w:rsidR="00196277" w:rsidRPr="005B74A0" w:rsidRDefault="00196277" w:rsidP="00313EEB">
            <w:pPr>
              <w:tabs>
                <w:tab w:val="clear" w:pos="794"/>
              </w:tabs>
              <w:spacing w:before="0" w:line="100" w:lineRule="exact"/>
              <w:jc w:val="left"/>
              <w:rPr>
                <w:rFonts w:eastAsia="Times New Roman"/>
                <w:b/>
                <w:bCs/>
                <w:sz w:val="20"/>
                <w:szCs w:val="20"/>
              </w:rPr>
            </w:pPr>
            <w:r w:rsidRPr="005B74A0">
              <w:rPr>
                <w:rFonts w:eastAsia="Times New Roman"/>
                <w:b/>
                <w:bCs/>
                <w:sz w:val="20"/>
                <w:szCs w:val="20"/>
              </w:rPr>
              <w:t> </w:t>
            </w:r>
          </w:p>
        </w:tc>
        <w:tc>
          <w:tcPr>
            <w:tcW w:w="1379" w:type="dxa"/>
            <w:tcBorders>
              <w:top w:val="nil"/>
              <w:left w:val="single" w:sz="4" w:space="0" w:color="0070C0"/>
              <w:bottom w:val="single" w:sz="4" w:space="0" w:color="auto"/>
              <w:right w:val="nil"/>
            </w:tcBorders>
            <w:shd w:val="clear" w:color="auto" w:fill="auto"/>
            <w:noWrap/>
            <w:vAlign w:val="center"/>
          </w:tcPr>
          <w:p w14:paraId="24DC9BD4" w14:textId="77777777" w:rsidR="00196277" w:rsidRPr="005B74A0" w:rsidRDefault="00196277" w:rsidP="00313EEB">
            <w:pPr>
              <w:tabs>
                <w:tab w:val="clear" w:pos="794"/>
              </w:tabs>
              <w:spacing w:before="0" w:line="100" w:lineRule="exact"/>
              <w:jc w:val="left"/>
              <w:rPr>
                <w:rFonts w:eastAsia="Times New Roman"/>
                <w:b/>
                <w:bCs/>
                <w:sz w:val="20"/>
                <w:szCs w:val="20"/>
              </w:rPr>
            </w:pPr>
          </w:p>
        </w:tc>
        <w:tc>
          <w:tcPr>
            <w:tcW w:w="1225" w:type="dxa"/>
            <w:tcBorders>
              <w:top w:val="nil"/>
              <w:left w:val="nil"/>
              <w:bottom w:val="single" w:sz="4" w:space="0" w:color="auto"/>
              <w:right w:val="nil"/>
            </w:tcBorders>
            <w:shd w:val="clear" w:color="auto" w:fill="auto"/>
            <w:noWrap/>
            <w:vAlign w:val="center"/>
          </w:tcPr>
          <w:p w14:paraId="3E52DF52" w14:textId="77777777" w:rsidR="00196277" w:rsidRPr="005B74A0" w:rsidRDefault="00196277" w:rsidP="00313EEB">
            <w:pPr>
              <w:tabs>
                <w:tab w:val="clear" w:pos="794"/>
              </w:tabs>
              <w:spacing w:before="0" w:line="100" w:lineRule="exact"/>
              <w:jc w:val="left"/>
              <w:rPr>
                <w:rFonts w:eastAsia="Times New Roman"/>
                <w:b/>
                <w:bCs/>
                <w:sz w:val="20"/>
                <w:szCs w:val="20"/>
              </w:rPr>
            </w:pPr>
          </w:p>
        </w:tc>
        <w:tc>
          <w:tcPr>
            <w:tcW w:w="1341" w:type="dxa"/>
            <w:tcBorders>
              <w:top w:val="nil"/>
              <w:left w:val="nil"/>
              <w:bottom w:val="single" w:sz="4" w:space="0" w:color="auto"/>
              <w:right w:val="nil"/>
            </w:tcBorders>
            <w:shd w:val="clear" w:color="auto" w:fill="auto"/>
            <w:noWrap/>
            <w:vAlign w:val="center"/>
            <w:hideMark/>
          </w:tcPr>
          <w:p w14:paraId="0C4E1553" w14:textId="77777777" w:rsidR="00196277" w:rsidRPr="005B74A0" w:rsidRDefault="00196277" w:rsidP="00313EEB">
            <w:pPr>
              <w:tabs>
                <w:tab w:val="clear" w:pos="794"/>
              </w:tabs>
              <w:spacing w:before="0" w:line="100" w:lineRule="exact"/>
              <w:jc w:val="left"/>
              <w:rPr>
                <w:rFonts w:eastAsia="Times New Roman"/>
                <w:b/>
                <w:bCs/>
                <w:sz w:val="20"/>
                <w:szCs w:val="20"/>
              </w:rPr>
            </w:pPr>
            <w:r w:rsidRPr="005B74A0">
              <w:rPr>
                <w:rFonts w:eastAsia="Times New Roman"/>
                <w:b/>
                <w:bCs/>
                <w:sz w:val="20"/>
                <w:szCs w:val="20"/>
              </w:rPr>
              <w:t> </w:t>
            </w:r>
          </w:p>
        </w:tc>
        <w:tc>
          <w:tcPr>
            <w:tcW w:w="1225" w:type="dxa"/>
            <w:tcBorders>
              <w:top w:val="nil"/>
              <w:left w:val="nil"/>
              <w:bottom w:val="single" w:sz="4" w:space="0" w:color="auto"/>
              <w:right w:val="nil"/>
            </w:tcBorders>
            <w:shd w:val="clear" w:color="auto" w:fill="auto"/>
            <w:noWrap/>
            <w:vAlign w:val="center"/>
            <w:hideMark/>
          </w:tcPr>
          <w:p w14:paraId="2A94BE09" w14:textId="77777777" w:rsidR="00196277" w:rsidRPr="005B74A0" w:rsidRDefault="00196277" w:rsidP="00313EEB">
            <w:pPr>
              <w:tabs>
                <w:tab w:val="clear" w:pos="794"/>
              </w:tabs>
              <w:spacing w:before="0" w:line="100" w:lineRule="exact"/>
              <w:jc w:val="left"/>
              <w:rPr>
                <w:rFonts w:eastAsia="Times New Roman"/>
                <w:b/>
                <w:bCs/>
                <w:sz w:val="20"/>
                <w:szCs w:val="20"/>
              </w:rPr>
            </w:pPr>
            <w:r w:rsidRPr="005B74A0">
              <w:rPr>
                <w:rFonts w:eastAsia="Times New Roman"/>
                <w:b/>
                <w:bCs/>
                <w:sz w:val="20"/>
                <w:szCs w:val="20"/>
              </w:rPr>
              <w:t> </w:t>
            </w:r>
          </w:p>
        </w:tc>
        <w:tc>
          <w:tcPr>
            <w:tcW w:w="1225" w:type="dxa"/>
            <w:tcBorders>
              <w:top w:val="nil"/>
              <w:left w:val="nil"/>
              <w:bottom w:val="single" w:sz="4" w:space="0" w:color="auto"/>
              <w:right w:val="nil"/>
            </w:tcBorders>
            <w:shd w:val="clear" w:color="auto" w:fill="auto"/>
            <w:noWrap/>
            <w:vAlign w:val="center"/>
            <w:hideMark/>
          </w:tcPr>
          <w:p w14:paraId="274B318B" w14:textId="77777777" w:rsidR="00196277" w:rsidRPr="005B74A0" w:rsidRDefault="00196277" w:rsidP="00313EEB">
            <w:pPr>
              <w:tabs>
                <w:tab w:val="clear" w:pos="794"/>
              </w:tabs>
              <w:spacing w:before="0" w:line="100" w:lineRule="exact"/>
              <w:jc w:val="left"/>
              <w:rPr>
                <w:rFonts w:eastAsia="Times New Roman"/>
                <w:b/>
                <w:bCs/>
                <w:sz w:val="20"/>
                <w:szCs w:val="20"/>
              </w:rPr>
            </w:pPr>
            <w:r w:rsidRPr="005B74A0">
              <w:rPr>
                <w:rFonts w:eastAsia="Times New Roman"/>
                <w:b/>
                <w:bCs/>
                <w:sz w:val="20"/>
                <w:szCs w:val="20"/>
              </w:rPr>
              <w:t> </w:t>
            </w:r>
          </w:p>
        </w:tc>
        <w:tc>
          <w:tcPr>
            <w:tcW w:w="1225" w:type="dxa"/>
            <w:tcBorders>
              <w:top w:val="nil"/>
              <w:left w:val="nil"/>
              <w:bottom w:val="single" w:sz="4" w:space="0" w:color="auto"/>
              <w:right w:val="nil"/>
            </w:tcBorders>
            <w:shd w:val="clear" w:color="auto" w:fill="auto"/>
            <w:noWrap/>
            <w:vAlign w:val="center"/>
            <w:hideMark/>
          </w:tcPr>
          <w:p w14:paraId="0AB865E9" w14:textId="77777777" w:rsidR="00196277" w:rsidRPr="005B74A0" w:rsidRDefault="00196277" w:rsidP="00313EEB">
            <w:pPr>
              <w:tabs>
                <w:tab w:val="clear" w:pos="794"/>
              </w:tabs>
              <w:spacing w:before="0" w:line="100" w:lineRule="exact"/>
              <w:jc w:val="left"/>
              <w:rPr>
                <w:rFonts w:eastAsia="Times New Roman"/>
                <w:b/>
                <w:bCs/>
                <w:sz w:val="20"/>
                <w:szCs w:val="20"/>
              </w:rPr>
            </w:pPr>
            <w:r w:rsidRPr="005B74A0">
              <w:rPr>
                <w:rFonts w:eastAsia="Times New Roman"/>
                <w:b/>
                <w:bCs/>
                <w:sz w:val="20"/>
                <w:szCs w:val="20"/>
              </w:rPr>
              <w:t> </w:t>
            </w:r>
          </w:p>
        </w:tc>
        <w:tc>
          <w:tcPr>
            <w:tcW w:w="1225" w:type="dxa"/>
            <w:tcBorders>
              <w:top w:val="nil"/>
              <w:left w:val="nil"/>
              <w:bottom w:val="single" w:sz="4" w:space="0" w:color="auto"/>
              <w:right w:val="nil"/>
            </w:tcBorders>
            <w:shd w:val="clear" w:color="auto" w:fill="auto"/>
            <w:noWrap/>
            <w:vAlign w:val="center"/>
            <w:hideMark/>
          </w:tcPr>
          <w:p w14:paraId="5F2A48E6" w14:textId="77777777" w:rsidR="00196277" w:rsidRPr="005B74A0" w:rsidRDefault="00196277" w:rsidP="00313EEB">
            <w:pPr>
              <w:tabs>
                <w:tab w:val="clear" w:pos="794"/>
              </w:tabs>
              <w:spacing w:before="0" w:line="100" w:lineRule="exact"/>
              <w:jc w:val="left"/>
              <w:rPr>
                <w:rFonts w:eastAsia="Times New Roman"/>
                <w:b/>
                <w:bCs/>
                <w:sz w:val="20"/>
                <w:szCs w:val="20"/>
              </w:rPr>
            </w:pPr>
            <w:r w:rsidRPr="005B74A0">
              <w:rPr>
                <w:rFonts w:eastAsia="Times New Roman"/>
                <w:b/>
                <w:bCs/>
                <w:sz w:val="20"/>
                <w:szCs w:val="20"/>
              </w:rPr>
              <w:t> </w:t>
            </w:r>
          </w:p>
        </w:tc>
        <w:tc>
          <w:tcPr>
            <w:tcW w:w="1225" w:type="dxa"/>
            <w:tcBorders>
              <w:top w:val="nil"/>
              <w:left w:val="nil"/>
              <w:bottom w:val="single" w:sz="4" w:space="0" w:color="auto"/>
              <w:right w:val="nil"/>
            </w:tcBorders>
            <w:shd w:val="clear" w:color="auto" w:fill="auto"/>
            <w:noWrap/>
            <w:vAlign w:val="center"/>
            <w:hideMark/>
          </w:tcPr>
          <w:p w14:paraId="743B94AA" w14:textId="77777777" w:rsidR="00196277" w:rsidRPr="005B74A0" w:rsidRDefault="00196277" w:rsidP="00313EEB">
            <w:pPr>
              <w:tabs>
                <w:tab w:val="clear" w:pos="794"/>
              </w:tabs>
              <w:spacing w:before="0" w:line="100" w:lineRule="exact"/>
              <w:jc w:val="left"/>
              <w:rPr>
                <w:rFonts w:eastAsia="Times New Roman"/>
                <w:b/>
                <w:bCs/>
                <w:sz w:val="20"/>
                <w:szCs w:val="20"/>
              </w:rPr>
            </w:pPr>
            <w:r w:rsidRPr="005B74A0">
              <w:rPr>
                <w:rFonts w:eastAsia="Times New Roman"/>
                <w:b/>
                <w:bCs/>
                <w:sz w:val="20"/>
                <w:szCs w:val="20"/>
              </w:rPr>
              <w:t> </w:t>
            </w:r>
          </w:p>
        </w:tc>
        <w:tc>
          <w:tcPr>
            <w:tcW w:w="1286" w:type="dxa"/>
            <w:tcBorders>
              <w:top w:val="nil"/>
              <w:left w:val="nil"/>
              <w:bottom w:val="single" w:sz="4" w:space="0" w:color="auto"/>
              <w:right w:val="nil"/>
            </w:tcBorders>
            <w:shd w:val="clear" w:color="auto" w:fill="auto"/>
            <w:noWrap/>
            <w:vAlign w:val="center"/>
            <w:hideMark/>
          </w:tcPr>
          <w:p w14:paraId="2CC33A4A" w14:textId="77777777" w:rsidR="00196277" w:rsidRPr="005B74A0" w:rsidRDefault="00196277" w:rsidP="00313EEB">
            <w:pPr>
              <w:tabs>
                <w:tab w:val="clear" w:pos="794"/>
              </w:tabs>
              <w:spacing w:before="0" w:line="100" w:lineRule="exact"/>
              <w:jc w:val="left"/>
              <w:rPr>
                <w:rFonts w:eastAsia="Times New Roman"/>
                <w:b/>
                <w:bCs/>
                <w:sz w:val="20"/>
                <w:szCs w:val="20"/>
              </w:rPr>
            </w:pPr>
            <w:r w:rsidRPr="005B74A0">
              <w:rPr>
                <w:rFonts w:eastAsia="Times New Roman"/>
                <w:b/>
                <w:bCs/>
                <w:sz w:val="20"/>
                <w:szCs w:val="20"/>
              </w:rPr>
              <w:t> </w:t>
            </w:r>
          </w:p>
        </w:tc>
        <w:tc>
          <w:tcPr>
            <w:tcW w:w="1341" w:type="dxa"/>
            <w:tcBorders>
              <w:top w:val="nil"/>
              <w:left w:val="nil"/>
              <w:bottom w:val="single" w:sz="4" w:space="0" w:color="auto"/>
              <w:right w:val="nil"/>
            </w:tcBorders>
            <w:shd w:val="clear" w:color="auto" w:fill="auto"/>
            <w:noWrap/>
            <w:vAlign w:val="center"/>
            <w:hideMark/>
          </w:tcPr>
          <w:p w14:paraId="589FFE86" w14:textId="77777777" w:rsidR="00196277" w:rsidRPr="005B74A0" w:rsidRDefault="00196277" w:rsidP="00313EEB">
            <w:pPr>
              <w:tabs>
                <w:tab w:val="clear" w:pos="794"/>
              </w:tabs>
              <w:spacing w:before="0" w:line="100" w:lineRule="exact"/>
              <w:jc w:val="left"/>
              <w:rPr>
                <w:rFonts w:eastAsia="Times New Roman"/>
                <w:b/>
                <w:bCs/>
                <w:color w:val="002060"/>
                <w:sz w:val="20"/>
                <w:szCs w:val="20"/>
              </w:rPr>
            </w:pPr>
            <w:r w:rsidRPr="005B74A0">
              <w:rPr>
                <w:rFonts w:eastAsia="Times New Roman"/>
                <w:b/>
                <w:bCs/>
                <w:color w:val="002060"/>
                <w:sz w:val="20"/>
                <w:szCs w:val="20"/>
              </w:rPr>
              <w:t> </w:t>
            </w:r>
          </w:p>
        </w:tc>
      </w:tr>
      <w:tr w:rsidR="00196277" w:rsidRPr="00420C6E" w14:paraId="7FA4D259" w14:textId="77777777" w:rsidTr="00313EEB">
        <w:trPr>
          <w:jc w:val="center"/>
        </w:trPr>
        <w:tc>
          <w:tcPr>
            <w:tcW w:w="3009" w:type="dxa"/>
            <w:tcBorders>
              <w:top w:val="nil"/>
              <w:left w:val="nil"/>
              <w:bottom w:val="nil"/>
              <w:right w:val="nil"/>
            </w:tcBorders>
            <w:shd w:val="clear" w:color="auto" w:fill="auto"/>
            <w:noWrap/>
            <w:vAlign w:val="center"/>
            <w:hideMark/>
          </w:tcPr>
          <w:p w14:paraId="13191B41" w14:textId="77777777" w:rsidR="00196277" w:rsidRPr="005B74A0" w:rsidRDefault="00196277" w:rsidP="00313EEB">
            <w:pPr>
              <w:tabs>
                <w:tab w:val="clear" w:pos="794"/>
              </w:tabs>
              <w:spacing w:before="0" w:line="100" w:lineRule="exact"/>
              <w:jc w:val="right"/>
              <w:rPr>
                <w:rFonts w:eastAsia="Times New Roman"/>
                <w:b/>
                <w:bCs/>
                <w:color w:val="002060"/>
                <w:sz w:val="20"/>
                <w:szCs w:val="20"/>
              </w:rPr>
            </w:pPr>
          </w:p>
        </w:tc>
        <w:tc>
          <w:tcPr>
            <w:tcW w:w="1379" w:type="dxa"/>
            <w:tcBorders>
              <w:top w:val="nil"/>
              <w:left w:val="single" w:sz="4" w:space="0" w:color="0070C0"/>
              <w:bottom w:val="nil"/>
              <w:right w:val="nil"/>
            </w:tcBorders>
            <w:shd w:val="clear" w:color="auto" w:fill="auto"/>
            <w:noWrap/>
            <w:vAlign w:val="center"/>
          </w:tcPr>
          <w:p w14:paraId="453745DC"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tcPr>
          <w:p w14:paraId="747FDA11"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center"/>
            <w:hideMark/>
          </w:tcPr>
          <w:p w14:paraId="67DDB383"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3F3C93D0"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11FF69A2"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0E8421E1"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7E1466C9"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6FB83A1B"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center"/>
            <w:hideMark/>
          </w:tcPr>
          <w:p w14:paraId="099A1F37"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center"/>
            <w:hideMark/>
          </w:tcPr>
          <w:p w14:paraId="78AC28C4" w14:textId="77777777" w:rsidR="00196277" w:rsidRPr="005B74A0" w:rsidRDefault="00196277" w:rsidP="00313EEB">
            <w:pPr>
              <w:tabs>
                <w:tab w:val="clear" w:pos="794"/>
              </w:tabs>
              <w:spacing w:before="0" w:line="100" w:lineRule="exact"/>
              <w:jc w:val="left"/>
              <w:rPr>
                <w:rFonts w:eastAsia="Times New Roman"/>
                <w:sz w:val="20"/>
                <w:szCs w:val="20"/>
              </w:rPr>
            </w:pPr>
          </w:p>
        </w:tc>
      </w:tr>
      <w:tr w:rsidR="00196277" w:rsidRPr="00420C6E" w14:paraId="0E722B9F" w14:textId="77777777" w:rsidTr="00313EEB">
        <w:trPr>
          <w:jc w:val="center"/>
        </w:trPr>
        <w:tc>
          <w:tcPr>
            <w:tcW w:w="5613" w:type="dxa"/>
            <w:gridSpan w:val="3"/>
            <w:tcBorders>
              <w:top w:val="nil"/>
              <w:left w:val="nil"/>
              <w:bottom w:val="nil"/>
              <w:right w:val="nil"/>
            </w:tcBorders>
            <w:shd w:val="clear" w:color="auto" w:fill="auto"/>
            <w:noWrap/>
            <w:vAlign w:val="center"/>
            <w:hideMark/>
          </w:tcPr>
          <w:p w14:paraId="712696F1" w14:textId="77777777" w:rsidR="00196277" w:rsidRPr="005B74A0" w:rsidRDefault="00196277" w:rsidP="00313EEB">
            <w:pPr>
              <w:tabs>
                <w:tab w:val="clear" w:pos="794"/>
              </w:tabs>
              <w:spacing w:before="40" w:after="40" w:line="240" w:lineRule="exact"/>
              <w:jc w:val="left"/>
              <w:rPr>
                <w:rFonts w:eastAsia="Times New Roman"/>
                <w:b/>
                <w:bCs/>
                <w:sz w:val="20"/>
                <w:szCs w:val="20"/>
              </w:rPr>
            </w:pPr>
            <w:r w:rsidRPr="005B74A0">
              <w:rPr>
                <w:rFonts w:eastAsia="Times New Roman" w:hint="cs"/>
                <w:b/>
                <w:bCs/>
                <w:sz w:val="20"/>
                <w:szCs w:val="20"/>
                <w:rtl/>
              </w:rPr>
              <w:t>المجموع</w:t>
            </w:r>
          </w:p>
        </w:tc>
        <w:tc>
          <w:tcPr>
            <w:tcW w:w="1341" w:type="dxa"/>
            <w:tcBorders>
              <w:top w:val="nil"/>
              <w:left w:val="nil"/>
              <w:bottom w:val="nil"/>
              <w:right w:val="nil"/>
            </w:tcBorders>
            <w:shd w:val="clear" w:color="auto" w:fill="auto"/>
            <w:noWrap/>
            <w:vAlign w:val="center"/>
            <w:hideMark/>
          </w:tcPr>
          <w:p w14:paraId="70798A11" w14:textId="77777777" w:rsidR="00196277" w:rsidRPr="005B74A0" w:rsidRDefault="00196277" w:rsidP="00313EEB">
            <w:pPr>
              <w:tabs>
                <w:tab w:val="clear" w:pos="794"/>
              </w:tabs>
              <w:spacing w:before="40" w:after="40" w:line="240" w:lineRule="exact"/>
              <w:jc w:val="left"/>
              <w:rPr>
                <w:rFonts w:eastAsia="Times New Roman"/>
                <w:b/>
                <w:bCs/>
                <w:sz w:val="20"/>
                <w:szCs w:val="20"/>
              </w:rPr>
            </w:pPr>
            <w:r w:rsidRPr="005B74A0">
              <w:rPr>
                <w:b/>
                <w:bCs/>
                <w:sz w:val="20"/>
                <w:szCs w:val="20"/>
              </w:rPr>
              <w:t>315</w:t>
            </w:r>
          </w:p>
        </w:tc>
        <w:tc>
          <w:tcPr>
            <w:tcW w:w="1225" w:type="dxa"/>
            <w:tcBorders>
              <w:top w:val="nil"/>
              <w:left w:val="nil"/>
              <w:bottom w:val="nil"/>
              <w:right w:val="nil"/>
            </w:tcBorders>
            <w:shd w:val="clear" w:color="auto" w:fill="auto"/>
            <w:noWrap/>
            <w:vAlign w:val="center"/>
            <w:hideMark/>
          </w:tcPr>
          <w:p w14:paraId="01B2AB63" w14:textId="77777777" w:rsidR="00196277" w:rsidRPr="005B74A0" w:rsidRDefault="00196277" w:rsidP="00313EEB">
            <w:pPr>
              <w:tabs>
                <w:tab w:val="clear" w:pos="794"/>
              </w:tabs>
              <w:spacing w:before="40" w:after="40" w:line="240" w:lineRule="exact"/>
              <w:jc w:val="left"/>
              <w:rPr>
                <w:rFonts w:eastAsia="Times New Roman"/>
                <w:b/>
                <w:bCs/>
                <w:sz w:val="20"/>
                <w:szCs w:val="20"/>
              </w:rPr>
            </w:pPr>
            <w:r w:rsidRPr="005B74A0">
              <w:rPr>
                <w:b/>
                <w:bCs/>
                <w:sz w:val="20"/>
                <w:szCs w:val="20"/>
              </w:rPr>
              <w:t>814</w:t>
            </w:r>
          </w:p>
        </w:tc>
        <w:tc>
          <w:tcPr>
            <w:tcW w:w="1225" w:type="dxa"/>
            <w:tcBorders>
              <w:top w:val="nil"/>
              <w:left w:val="nil"/>
              <w:bottom w:val="nil"/>
              <w:right w:val="nil"/>
            </w:tcBorders>
            <w:shd w:val="clear" w:color="auto" w:fill="auto"/>
            <w:noWrap/>
            <w:vAlign w:val="center"/>
            <w:hideMark/>
          </w:tcPr>
          <w:p w14:paraId="3E659629" w14:textId="77777777" w:rsidR="00196277" w:rsidRPr="005B74A0" w:rsidRDefault="00196277" w:rsidP="00313EEB">
            <w:pPr>
              <w:tabs>
                <w:tab w:val="clear" w:pos="794"/>
              </w:tabs>
              <w:spacing w:before="40" w:after="40" w:line="240" w:lineRule="exact"/>
              <w:jc w:val="left"/>
              <w:rPr>
                <w:rFonts w:eastAsia="Times New Roman"/>
                <w:b/>
                <w:bCs/>
                <w:sz w:val="20"/>
                <w:szCs w:val="20"/>
              </w:rPr>
            </w:pPr>
            <w:r w:rsidRPr="005B74A0">
              <w:rPr>
                <w:b/>
                <w:bCs/>
                <w:sz w:val="20"/>
                <w:szCs w:val="20"/>
              </w:rPr>
              <w:t>8 400</w:t>
            </w:r>
          </w:p>
        </w:tc>
        <w:tc>
          <w:tcPr>
            <w:tcW w:w="1225" w:type="dxa"/>
            <w:tcBorders>
              <w:top w:val="nil"/>
              <w:left w:val="nil"/>
              <w:bottom w:val="nil"/>
              <w:right w:val="nil"/>
            </w:tcBorders>
            <w:shd w:val="clear" w:color="auto" w:fill="auto"/>
            <w:noWrap/>
            <w:vAlign w:val="center"/>
            <w:hideMark/>
          </w:tcPr>
          <w:p w14:paraId="5A3E6847" w14:textId="77777777" w:rsidR="00196277" w:rsidRPr="005B74A0" w:rsidRDefault="00196277" w:rsidP="00313EEB">
            <w:pPr>
              <w:tabs>
                <w:tab w:val="clear" w:pos="794"/>
              </w:tabs>
              <w:spacing w:before="40" w:after="40" w:line="240" w:lineRule="exact"/>
              <w:jc w:val="left"/>
              <w:rPr>
                <w:rFonts w:eastAsia="Times New Roman"/>
                <w:b/>
                <w:bCs/>
                <w:sz w:val="20"/>
                <w:szCs w:val="20"/>
              </w:rPr>
            </w:pPr>
            <w:r w:rsidRPr="005B74A0">
              <w:rPr>
                <w:b/>
                <w:bCs/>
                <w:sz w:val="20"/>
                <w:szCs w:val="20"/>
              </w:rPr>
              <w:t>438</w:t>
            </w:r>
          </w:p>
        </w:tc>
        <w:tc>
          <w:tcPr>
            <w:tcW w:w="1225" w:type="dxa"/>
            <w:tcBorders>
              <w:top w:val="nil"/>
              <w:left w:val="nil"/>
              <w:bottom w:val="nil"/>
              <w:right w:val="nil"/>
            </w:tcBorders>
            <w:shd w:val="clear" w:color="auto" w:fill="auto"/>
            <w:noWrap/>
            <w:vAlign w:val="center"/>
            <w:hideMark/>
          </w:tcPr>
          <w:p w14:paraId="27336448" w14:textId="77777777" w:rsidR="00196277" w:rsidRPr="005B74A0" w:rsidRDefault="00196277" w:rsidP="00313EEB">
            <w:pPr>
              <w:tabs>
                <w:tab w:val="clear" w:pos="794"/>
              </w:tabs>
              <w:spacing w:before="40" w:after="40" w:line="240" w:lineRule="exact"/>
              <w:jc w:val="left"/>
              <w:rPr>
                <w:rFonts w:eastAsia="Times New Roman"/>
                <w:b/>
                <w:bCs/>
                <w:sz w:val="20"/>
                <w:szCs w:val="20"/>
              </w:rPr>
            </w:pPr>
            <w:r w:rsidRPr="005B74A0">
              <w:rPr>
                <w:b/>
                <w:bCs/>
                <w:sz w:val="20"/>
                <w:szCs w:val="20"/>
              </w:rPr>
              <w:t>3 357</w:t>
            </w:r>
          </w:p>
        </w:tc>
        <w:tc>
          <w:tcPr>
            <w:tcW w:w="1225" w:type="dxa"/>
            <w:tcBorders>
              <w:top w:val="nil"/>
              <w:left w:val="nil"/>
              <w:bottom w:val="nil"/>
              <w:right w:val="nil"/>
            </w:tcBorders>
            <w:shd w:val="clear" w:color="auto" w:fill="auto"/>
            <w:noWrap/>
            <w:vAlign w:val="center"/>
            <w:hideMark/>
          </w:tcPr>
          <w:p w14:paraId="799AD4A0" w14:textId="77777777" w:rsidR="00196277" w:rsidRPr="005B74A0" w:rsidRDefault="00196277" w:rsidP="00313EEB">
            <w:pPr>
              <w:tabs>
                <w:tab w:val="clear" w:pos="794"/>
              </w:tabs>
              <w:spacing w:before="40" w:after="40" w:line="240" w:lineRule="exact"/>
              <w:jc w:val="left"/>
              <w:rPr>
                <w:rFonts w:eastAsia="Times New Roman"/>
                <w:b/>
                <w:bCs/>
                <w:sz w:val="20"/>
                <w:szCs w:val="20"/>
              </w:rPr>
            </w:pPr>
            <w:r w:rsidRPr="005B74A0">
              <w:rPr>
                <w:b/>
                <w:bCs/>
                <w:sz w:val="20"/>
                <w:szCs w:val="20"/>
              </w:rPr>
              <w:t>14 973</w:t>
            </w:r>
          </w:p>
        </w:tc>
        <w:tc>
          <w:tcPr>
            <w:tcW w:w="1286" w:type="dxa"/>
            <w:tcBorders>
              <w:top w:val="nil"/>
              <w:left w:val="nil"/>
              <w:bottom w:val="nil"/>
              <w:right w:val="nil"/>
            </w:tcBorders>
            <w:shd w:val="clear" w:color="auto" w:fill="auto"/>
            <w:noWrap/>
            <w:vAlign w:val="center"/>
            <w:hideMark/>
          </w:tcPr>
          <w:p w14:paraId="43DC005A" w14:textId="77777777" w:rsidR="00196277" w:rsidRPr="005B74A0" w:rsidRDefault="00196277" w:rsidP="00313EEB">
            <w:pPr>
              <w:tabs>
                <w:tab w:val="clear" w:pos="794"/>
              </w:tabs>
              <w:spacing w:before="40" w:after="40" w:line="240" w:lineRule="exact"/>
              <w:jc w:val="left"/>
              <w:rPr>
                <w:rFonts w:eastAsia="Times New Roman"/>
                <w:b/>
                <w:bCs/>
                <w:sz w:val="20"/>
                <w:szCs w:val="20"/>
              </w:rPr>
            </w:pPr>
            <w:r w:rsidRPr="005B74A0">
              <w:rPr>
                <w:b/>
                <w:bCs/>
                <w:sz w:val="20"/>
                <w:szCs w:val="20"/>
              </w:rPr>
              <w:t>26 308</w:t>
            </w:r>
          </w:p>
        </w:tc>
        <w:tc>
          <w:tcPr>
            <w:tcW w:w="1341" w:type="dxa"/>
            <w:tcBorders>
              <w:top w:val="nil"/>
              <w:left w:val="nil"/>
              <w:bottom w:val="nil"/>
              <w:right w:val="nil"/>
            </w:tcBorders>
            <w:shd w:val="clear" w:color="auto" w:fill="auto"/>
            <w:noWrap/>
            <w:vAlign w:val="center"/>
            <w:hideMark/>
          </w:tcPr>
          <w:p w14:paraId="6A064AD8" w14:textId="77777777" w:rsidR="00196277" w:rsidRPr="005B74A0" w:rsidRDefault="00196277" w:rsidP="00313EEB">
            <w:pPr>
              <w:tabs>
                <w:tab w:val="clear" w:pos="794"/>
              </w:tabs>
              <w:spacing w:before="40" w:after="40" w:line="240" w:lineRule="exact"/>
              <w:jc w:val="left"/>
              <w:rPr>
                <w:rFonts w:eastAsia="Times New Roman"/>
                <w:b/>
                <w:bCs/>
                <w:color w:val="002060"/>
                <w:sz w:val="20"/>
                <w:szCs w:val="20"/>
              </w:rPr>
            </w:pPr>
            <w:r w:rsidRPr="005B74A0">
              <w:rPr>
                <w:b/>
                <w:bCs/>
                <w:color w:val="002060"/>
                <w:sz w:val="20"/>
                <w:szCs w:val="20"/>
              </w:rPr>
              <w:t>54 605</w:t>
            </w:r>
          </w:p>
        </w:tc>
      </w:tr>
      <w:tr w:rsidR="00196277" w:rsidRPr="00420C6E" w14:paraId="185214A6" w14:textId="77777777" w:rsidTr="00313EEB">
        <w:trPr>
          <w:jc w:val="center"/>
        </w:trPr>
        <w:tc>
          <w:tcPr>
            <w:tcW w:w="15706" w:type="dxa"/>
            <w:gridSpan w:val="11"/>
            <w:tcBorders>
              <w:top w:val="nil"/>
              <w:left w:val="nil"/>
              <w:bottom w:val="nil"/>
              <w:right w:val="nil"/>
            </w:tcBorders>
            <w:shd w:val="clear" w:color="auto" w:fill="auto"/>
            <w:noWrap/>
            <w:vAlign w:val="center"/>
          </w:tcPr>
          <w:p w14:paraId="4D001C7F" w14:textId="77777777" w:rsidR="00196277" w:rsidRPr="005B74A0" w:rsidRDefault="00196277" w:rsidP="00313EEB">
            <w:pPr>
              <w:tabs>
                <w:tab w:val="clear" w:pos="794"/>
              </w:tabs>
              <w:spacing w:before="0" w:line="100" w:lineRule="exact"/>
              <w:jc w:val="left"/>
              <w:rPr>
                <w:rFonts w:eastAsia="Times New Roman"/>
                <w:sz w:val="20"/>
                <w:szCs w:val="20"/>
              </w:rPr>
            </w:pPr>
          </w:p>
        </w:tc>
      </w:tr>
      <w:tr w:rsidR="00196277" w:rsidRPr="00420C6E" w14:paraId="2893E86F" w14:textId="77777777" w:rsidTr="00313EEB">
        <w:trPr>
          <w:jc w:val="center"/>
        </w:trPr>
        <w:tc>
          <w:tcPr>
            <w:tcW w:w="15706" w:type="dxa"/>
            <w:gridSpan w:val="11"/>
            <w:tcBorders>
              <w:top w:val="nil"/>
              <w:left w:val="nil"/>
              <w:bottom w:val="nil"/>
              <w:right w:val="nil"/>
            </w:tcBorders>
            <w:shd w:val="clear" w:color="auto" w:fill="auto"/>
            <w:noWrap/>
            <w:vAlign w:val="center"/>
            <w:hideMark/>
          </w:tcPr>
          <w:p w14:paraId="1FEED5FC" w14:textId="77777777" w:rsidR="00196277" w:rsidRPr="005B74A0" w:rsidRDefault="00196277" w:rsidP="00313EEB">
            <w:pPr>
              <w:tabs>
                <w:tab w:val="clear" w:pos="794"/>
              </w:tabs>
              <w:spacing w:before="40" w:after="40" w:line="240" w:lineRule="exact"/>
              <w:jc w:val="left"/>
              <w:rPr>
                <w:rFonts w:eastAsia="Times New Roman"/>
                <w:sz w:val="20"/>
                <w:szCs w:val="20"/>
              </w:rPr>
            </w:pPr>
            <w:r w:rsidRPr="005B74A0">
              <w:rPr>
                <w:rFonts w:eastAsia="Times New Roman"/>
                <w:sz w:val="20"/>
                <w:szCs w:val="20"/>
              </w:rPr>
              <w:t>(*</w:t>
            </w:r>
            <w:r w:rsidRPr="005B74A0">
              <w:rPr>
                <w:rFonts w:eastAsia="Times New Roman"/>
                <w:sz w:val="20"/>
                <w:szCs w:val="20"/>
                <w:rtl/>
                <w:lang w:bidi="ar-EG"/>
              </w:rPr>
              <w:tab/>
            </w:r>
            <w:r w:rsidRPr="005B74A0">
              <w:rPr>
                <w:rFonts w:eastAsia="Times New Roman" w:hint="cs"/>
                <w:sz w:val="20"/>
                <w:szCs w:val="20"/>
                <w:rtl/>
                <w:lang w:bidi="ar-EG"/>
              </w:rPr>
              <w:t>بما في ذلك الحلقات الدراسية وورش العمل</w:t>
            </w:r>
          </w:p>
        </w:tc>
      </w:tr>
    </w:tbl>
    <w:p w14:paraId="4D48B387" w14:textId="080A3A38" w:rsidR="00196277" w:rsidRDefault="00C9339C" w:rsidP="00196277">
      <w:pPr>
        <w:rPr>
          <w:lang w:bidi="ar-EG"/>
        </w:rPr>
      </w:pPr>
      <w:r>
        <w:rPr>
          <w:noProof/>
          <w:rtl/>
          <w:lang w:val="ar-EG" w:bidi="ar-EG"/>
        </w:rPr>
        <mc:AlternateContent>
          <mc:Choice Requires="wpg">
            <w:drawing>
              <wp:anchor distT="0" distB="0" distL="114300" distR="114300" simplePos="0" relativeHeight="251687936" behindDoc="0" locked="0" layoutInCell="1" allowOverlap="1" wp14:anchorId="7A993FD8" wp14:editId="7586339D">
                <wp:simplePos x="0" y="0"/>
                <wp:positionH relativeFrom="margin">
                  <wp:posOffset>-6721</wp:posOffset>
                </wp:positionH>
                <wp:positionV relativeFrom="paragraph">
                  <wp:posOffset>-3138170</wp:posOffset>
                </wp:positionV>
                <wp:extent cx="3996690" cy="3096524"/>
                <wp:effectExtent l="0" t="0" r="22860" b="27940"/>
                <wp:wrapNone/>
                <wp:docPr id="74" name="Group 74"/>
                <wp:cNvGraphicFramePr/>
                <a:graphic xmlns:a="http://schemas.openxmlformats.org/drawingml/2006/main">
                  <a:graphicData uri="http://schemas.microsoft.com/office/word/2010/wordprocessingGroup">
                    <wpg:wgp>
                      <wpg:cNvGrpSpPr/>
                      <wpg:grpSpPr>
                        <a:xfrm>
                          <a:off x="0" y="0"/>
                          <a:ext cx="3996690" cy="3096524"/>
                          <a:chOff x="120059" y="-212767"/>
                          <a:chExt cx="3176902" cy="2868193"/>
                        </a:xfrm>
                      </wpg:grpSpPr>
                      <wps:wsp>
                        <wps:cNvPr id="75" name="AutoShape 15"/>
                        <wps:cNvSpPr>
                          <a:spLocks/>
                        </wps:cNvSpPr>
                        <wps:spPr bwMode="auto">
                          <a:xfrm rot="5400000">
                            <a:off x="2038391" y="-1426252"/>
                            <a:ext cx="45085" cy="2472055"/>
                          </a:xfrm>
                          <a:prstGeom prst="leftBracket">
                            <a:avLst>
                              <a:gd name="adj" fmla="val 114042"/>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s:wsp>
                        <wps:cNvPr id="76" name="Rounded Rectangle 206"/>
                        <wps:cNvSpPr>
                          <a:spLocks noChangeArrowheads="1"/>
                        </wps:cNvSpPr>
                        <wps:spPr bwMode="auto">
                          <a:xfrm>
                            <a:off x="120059" y="-117124"/>
                            <a:ext cx="672486" cy="2772550"/>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FF2A5BE" id="Group 74" o:spid="_x0000_s1026" style="position:absolute;margin-left:-.55pt;margin-top:-247.1pt;width:314.7pt;height:243.8pt;z-index:251687936;mso-position-horizontal-relative:margin;mso-width-relative:margin;mso-height-relative:margin" coordorigin="1200,-2127" coordsize="31769,28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">
                <v:shape id="AutoShape 15" o:spid="_x0000_s1027" type="#_x0000_t85" style="position:absolute;left:20383;top:-14261;width:451;height:24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" adj="449" strokecolor="#0070c0" strokeweight="1pt"/>
                <v:roundrect id="Rounded Rectangle 206" o:spid="_x0000_s1028" style="position:absolute;left:1200;top:-1171;width:6725;height:27725;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" filled="f" strokecolor="#0070c0" strokeweight="1pt"/>
                <w10:wrap anchorx="margin"/>
              </v:group>
            </w:pict>
          </mc:Fallback>
        </mc:AlternateContent>
      </w:r>
      <w:r w:rsidR="00196277">
        <w:rPr>
          <w:lang w:bidi="ar-EG"/>
        </w:rPr>
        <w:br w:type="page"/>
      </w:r>
    </w:p>
    <w:tbl>
      <w:tblPr>
        <w:bidiVisual/>
        <w:tblW w:w="5000" w:type="pct"/>
        <w:jc w:val="center"/>
        <w:tblLook w:val="04A0" w:firstRow="1" w:lastRow="0" w:firstColumn="1" w:lastColumn="0" w:noHBand="0" w:noVBand="1"/>
      </w:tblPr>
      <w:tblGrid>
        <w:gridCol w:w="3009"/>
        <w:gridCol w:w="1379"/>
        <w:gridCol w:w="1225"/>
        <w:gridCol w:w="1341"/>
        <w:gridCol w:w="1225"/>
        <w:gridCol w:w="1225"/>
        <w:gridCol w:w="1225"/>
        <w:gridCol w:w="1225"/>
        <w:gridCol w:w="1225"/>
        <w:gridCol w:w="1286"/>
        <w:gridCol w:w="1341"/>
      </w:tblGrid>
      <w:tr w:rsidR="00196277" w:rsidRPr="00420C6E" w14:paraId="490FC01F" w14:textId="77777777" w:rsidTr="00313EEB">
        <w:trPr>
          <w:jc w:val="center"/>
        </w:trPr>
        <w:tc>
          <w:tcPr>
            <w:tcW w:w="15706" w:type="dxa"/>
            <w:gridSpan w:val="11"/>
            <w:tcBorders>
              <w:top w:val="nil"/>
              <w:left w:val="nil"/>
              <w:bottom w:val="nil"/>
              <w:right w:val="nil"/>
            </w:tcBorders>
            <w:shd w:val="clear" w:color="auto" w:fill="auto"/>
            <w:noWrap/>
            <w:vAlign w:val="center"/>
            <w:hideMark/>
          </w:tcPr>
          <w:p w14:paraId="791C2DA3" w14:textId="77777777" w:rsidR="00196277" w:rsidRPr="005B74A0" w:rsidRDefault="00196277" w:rsidP="00313EEB">
            <w:pPr>
              <w:pStyle w:val="TableNo0"/>
              <w:rPr>
                <w:sz w:val="40"/>
                <w:szCs w:val="26"/>
              </w:rPr>
            </w:pPr>
            <w:bookmarkStart w:id="64" w:name="_Toc69294499"/>
            <w:r w:rsidRPr="00700BB6">
              <w:rPr>
                <w:rFonts w:hint="cs"/>
                <w:sz w:val="30"/>
                <w:szCs w:val="30"/>
                <w:rtl/>
              </w:rPr>
              <w:lastRenderedPageBreak/>
              <w:t xml:space="preserve">الجدول </w:t>
            </w:r>
            <w:r w:rsidRPr="00700BB6">
              <w:rPr>
                <w:sz w:val="30"/>
                <w:szCs w:val="30"/>
              </w:rPr>
              <w:t>1-10</w:t>
            </w:r>
            <w:bookmarkEnd w:id="64"/>
          </w:p>
        </w:tc>
      </w:tr>
      <w:tr w:rsidR="00196277" w:rsidRPr="00420C6E" w14:paraId="4A7176F1" w14:textId="77777777" w:rsidTr="00313EEB">
        <w:trPr>
          <w:jc w:val="center"/>
        </w:trPr>
        <w:tc>
          <w:tcPr>
            <w:tcW w:w="15706" w:type="dxa"/>
            <w:gridSpan w:val="11"/>
            <w:tcBorders>
              <w:top w:val="nil"/>
              <w:left w:val="nil"/>
              <w:bottom w:val="nil"/>
              <w:right w:val="nil"/>
            </w:tcBorders>
            <w:shd w:val="clear" w:color="auto" w:fill="auto"/>
            <w:noWrap/>
            <w:vAlign w:val="center"/>
            <w:hideMark/>
          </w:tcPr>
          <w:p w14:paraId="7C4A537A" w14:textId="77777777" w:rsidR="00196277" w:rsidRPr="005B74A0" w:rsidRDefault="00196277" w:rsidP="00313EEB">
            <w:pPr>
              <w:pStyle w:val="Tabletitle0"/>
              <w:rPr>
                <w:b/>
                <w:bCs/>
                <w:i/>
                <w:iCs/>
                <w:sz w:val="28"/>
                <w:szCs w:val="28"/>
                <w:rtl/>
              </w:rPr>
            </w:pPr>
            <w:bookmarkStart w:id="65" w:name="_Toc69294500"/>
            <w:r w:rsidRPr="00700BB6">
              <w:rPr>
                <w:rFonts w:hint="cs"/>
                <w:b/>
                <w:bCs/>
                <w:i/>
                <w:iCs/>
                <w:color w:val="002060"/>
                <w:sz w:val="26"/>
                <w:szCs w:val="26"/>
                <w:rtl/>
              </w:rPr>
              <w:t xml:space="preserve">قطاع تنمية الاتصالات </w:t>
            </w:r>
            <w:r w:rsidRPr="00700BB6">
              <w:rPr>
                <w:b/>
                <w:bCs/>
                <w:i/>
                <w:iCs/>
                <w:color w:val="002060"/>
                <w:sz w:val="26"/>
                <w:szCs w:val="26"/>
              </w:rPr>
              <w:t>2022</w:t>
            </w:r>
            <w:bookmarkEnd w:id="65"/>
          </w:p>
        </w:tc>
      </w:tr>
      <w:tr w:rsidR="00196277" w:rsidRPr="00420C6E" w14:paraId="0075BE02" w14:textId="77777777" w:rsidTr="00313EEB">
        <w:trPr>
          <w:jc w:val="center"/>
        </w:trPr>
        <w:tc>
          <w:tcPr>
            <w:tcW w:w="15706" w:type="dxa"/>
            <w:gridSpan w:val="11"/>
            <w:tcBorders>
              <w:top w:val="nil"/>
              <w:left w:val="nil"/>
              <w:bottom w:val="nil"/>
              <w:right w:val="nil"/>
            </w:tcBorders>
            <w:shd w:val="clear" w:color="auto" w:fill="auto"/>
            <w:noWrap/>
            <w:vAlign w:val="center"/>
            <w:hideMark/>
          </w:tcPr>
          <w:p w14:paraId="7DECCCB2" w14:textId="77777777" w:rsidR="00196277" w:rsidRPr="00420C6E" w:rsidRDefault="00196277" w:rsidP="00313EEB">
            <w:pPr>
              <w:tabs>
                <w:tab w:val="clear" w:pos="794"/>
              </w:tabs>
              <w:spacing w:before="60" w:after="60" w:line="300" w:lineRule="exact"/>
              <w:jc w:val="left"/>
              <w:rPr>
                <w:rFonts w:eastAsia="Times New Roman"/>
                <w:b/>
                <w:bCs/>
                <w:i/>
                <w:iCs/>
                <w:color w:val="002060"/>
                <w:sz w:val="28"/>
                <w:szCs w:val="36"/>
              </w:rPr>
            </w:pPr>
            <w:r w:rsidRPr="005B74A0">
              <w:rPr>
                <w:rFonts w:eastAsia="Times New Roman" w:hint="cs"/>
                <w:b/>
                <w:bCs/>
                <w:i/>
                <w:iCs/>
                <w:color w:val="002060"/>
                <w:sz w:val="16"/>
                <w:szCs w:val="24"/>
                <w:rtl/>
              </w:rPr>
              <w:t>ال</w:t>
            </w:r>
            <w:r w:rsidRPr="005B74A0">
              <w:rPr>
                <w:rFonts w:eastAsia="Times New Roman"/>
                <w:b/>
                <w:bCs/>
                <w:i/>
                <w:iCs/>
                <w:color w:val="002060"/>
                <w:sz w:val="16"/>
                <w:szCs w:val="24"/>
                <w:rtl/>
              </w:rPr>
              <w:t>نفقات ال</w:t>
            </w:r>
            <w:r w:rsidRPr="005B74A0">
              <w:rPr>
                <w:rFonts w:eastAsia="Times New Roman" w:hint="cs"/>
                <w:b/>
                <w:bCs/>
                <w:i/>
                <w:iCs/>
                <w:color w:val="002060"/>
                <w:sz w:val="16"/>
                <w:szCs w:val="24"/>
                <w:rtl/>
              </w:rPr>
              <w:t>مخططة</w:t>
            </w:r>
            <w:r w:rsidRPr="005B74A0">
              <w:rPr>
                <w:rFonts w:eastAsia="Times New Roman"/>
                <w:b/>
                <w:bCs/>
                <w:i/>
                <w:iCs/>
                <w:color w:val="002060"/>
                <w:sz w:val="16"/>
                <w:szCs w:val="24"/>
                <w:rtl/>
              </w:rPr>
              <w:t xml:space="preserve"> حسب الأبواب والفئات</w:t>
            </w:r>
          </w:p>
        </w:tc>
      </w:tr>
      <w:tr w:rsidR="00196277" w:rsidRPr="00420C6E" w14:paraId="52B509C8" w14:textId="77777777" w:rsidTr="00313EEB">
        <w:trPr>
          <w:jc w:val="center"/>
        </w:trPr>
        <w:tc>
          <w:tcPr>
            <w:tcW w:w="3009" w:type="dxa"/>
            <w:tcBorders>
              <w:top w:val="nil"/>
              <w:left w:val="nil"/>
              <w:bottom w:val="nil"/>
              <w:right w:val="nil"/>
            </w:tcBorders>
            <w:shd w:val="clear" w:color="auto" w:fill="auto"/>
            <w:noWrap/>
            <w:vAlign w:val="center"/>
            <w:hideMark/>
          </w:tcPr>
          <w:p w14:paraId="4006F139" w14:textId="77777777" w:rsidR="00196277" w:rsidRPr="005B74A0" w:rsidRDefault="00196277" w:rsidP="00313EEB">
            <w:pPr>
              <w:tabs>
                <w:tab w:val="clear" w:pos="794"/>
              </w:tabs>
              <w:spacing w:before="0" w:line="240" w:lineRule="auto"/>
              <w:jc w:val="left"/>
              <w:rPr>
                <w:rFonts w:eastAsia="Times New Roman"/>
                <w:sz w:val="20"/>
                <w:szCs w:val="20"/>
              </w:rPr>
            </w:pPr>
          </w:p>
        </w:tc>
        <w:tc>
          <w:tcPr>
            <w:tcW w:w="12697" w:type="dxa"/>
            <w:gridSpan w:val="10"/>
            <w:tcBorders>
              <w:top w:val="nil"/>
              <w:left w:val="nil"/>
              <w:bottom w:val="nil"/>
              <w:right w:val="nil"/>
            </w:tcBorders>
            <w:shd w:val="clear" w:color="auto" w:fill="auto"/>
            <w:noWrap/>
            <w:vAlign w:val="center"/>
            <w:hideMark/>
          </w:tcPr>
          <w:p w14:paraId="6560EEC6" w14:textId="77777777" w:rsidR="00196277" w:rsidRPr="005B74A0" w:rsidRDefault="00196277" w:rsidP="00313EEB">
            <w:pPr>
              <w:tabs>
                <w:tab w:val="clear" w:pos="794"/>
              </w:tabs>
              <w:spacing w:before="0" w:line="240" w:lineRule="auto"/>
              <w:jc w:val="center"/>
              <w:rPr>
                <w:rFonts w:eastAsia="Times New Roman"/>
                <w:i/>
                <w:iCs/>
                <w:color w:val="002060"/>
                <w:sz w:val="20"/>
                <w:szCs w:val="20"/>
              </w:rPr>
            </w:pPr>
            <w:r w:rsidRPr="005B74A0">
              <w:rPr>
                <w:rFonts w:eastAsia="Times New Roman" w:hint="cs"/>
                <w:i/>
                <w:iCs/>
                <w:color w:val="002060"/>
                <w:sz w:val="20"/>
                <w:szCs w:val="20"/>
                <w:rtl/>
              </w:rPr>
              <w:t>بآلاف الفرنكات السويسرية</w:t>
            </w:r>
          </w:p>
        </w:tc>
      </w:tr>
      <w:tr w:rsidR="00196277" w:rsidRPr="00420C6E" w14:paraId="21FF6F89" w14:textId="77777777" w:rsidTr="00313EEB">
        <w:trPr>
          <w:jc w:val="center"/>
        </w:trPr>
        <w:tc>
          <w:tcPr>
            <w:tcW w:w="9404" w:type="dxa"/>
            <w:gridSpan w:val="6"/>
            <w:tcBorders>
              <w:top w:val="nil"/>
              <w:left w:val="nil"/>
              <w:bottom w:val="nil"/>
              <w:right w:val="nil"/>
            </w:tcBorders>
            <w:shd w:val="clear" w:color="auto" w:fill="auto"/>
            <w:noWrap/>
            <w:vAlign w:val="center"/>
            <w:hideMark/>
          </w:tcPr>
          <w:p w14:paraId="06450E0F" w14:textId="77777777" w:rsidR="00196277" w:rsidRPr="006F3FE2" w:rsidRDefault="00196277" w:rsidP="00313EEB">
            <w:pPr>
              <w:tabs>
                <w:tab w:val="clear" w:pos="794"/>
              </w:tabs>
              <w:spacing w:before="0" w:line="240" w:lineRule="auto"/>
              <w:jc w:val="center"/>
              <w:rPr>
                <w:rFonts w:eastAsia="Times New Roman"/>
                <w:sz w:val="20"/>
                <w:szCs w:val="20"/>
              </w:rPr>
            </w:pPr>
            <w:r w:rsidRPr="006F3FE2">
              <w:rPr>
                <w:rFonts w:eastAsia="Times New Roman"/>
                <w:sz w:val="20"/>
                <w:szCs w:val="20"/>
              </w:rPr>
              <w:t xml:space="preserve"> </w:t>
            </w:r>
          </w:p>
        </w:tc>
        <w:tc>
          <w:tcPr>
            <w:tcW w:w="4961" w:type="dxa"/>
            <w:gridSpan w:val="4"/>
            <w:tcBorders>
              <w:top w:val="nil"/>
              <w:left w:val="nil"/>
              <w:bottom w:val="nil"/>
              <w:right w:val="nil"/>
            </w:tcBorders>
            <w:shd w:val="clear" w:color="auto" w:fill="auto"/>
            <w:noWrap/>
            <w:vAlign w:val="center"/>
            <w:hideMark/>
          </w:tcPr>
          <w:p w14:paraId="2239051B" w14:textId="77777777" w:rsidR="00196277" w:rsidRPr="006F3FE2" w:rsidRDefault="00196277" w:rsidP="00313EEB">
            <w:pPr>
              <w:tabs>
                <w:tab w:val="clear" w:pos="794"/>
              </w:tabs>
              <w:spacing w:before="0" w:line="240" w:lineRule="auto"/>
              <w:jc w:val="center"/>
              <w:rPr>
                <w:rFonts w:eastAsia="Times New Roman"/>
                <w:b/>
                <w:bCs/>
                <w:i/>
                <w:iCs/>
                <w:color w:val="002060"/>
                <w:sz w:val="20"/>
                <w:szCs w:val="20"/>
              </w:rPr>
            </w:pPr>
            <w:r w:rsidRPr="006F3FE2">
              <w:rPr>
                <w:rFonts w:eastAsia="Times New Roman" w:hint="cs"/>
                <w:b/>
                <w:bCs/>
                <w:i/>
                <w:iCs/>
                <w:color w:val="002060"/>
                <w:sz w:val="20"/>
                <w:szCs w:val="20"/>
                <w:rtl/>
              </w:rPr>
              <w:t>مكتب تنمية الاتصالات</w:t>
            </w:r>
          </w:p>
        </w:tc>
        <w:tc>
          <w:tcPr>
            <w:tcW w:w="1341" w:type="dxa"/>
            <w:tcBorders>
              <w:top w:val="nil"/>
              <w:left w:val="nil"/>
              <w:bottom w:val="nil"/>
              <w:right w:val="nil"/>
            </w:tcBorders>
            <w:shd w:val="clear" w:color="auto" w:fill="auto"/>
            <w:noWrap/>
            <w:vAlign w:val="center"/>
            <w:hideMark/>
          </w:tcPr>
          <w:p w14:paraId="0085A45F" w14:textId="77777777" w:rsidR="00196277" w:rsidRPr="006F3FE2" w:rsidRDefault="00196277" w:rsidP="00313EEB">
            <w:pPr>
              <w:tabs>
                <w:tab w:val="clear" w:pos="794"/>
              </w:tabs>
              <w:spacing w:before="0" w:line="240" w:lineRule="auto"/>
              <w:jc w:val="center"/>
              <w:rPr>
                <w:rFonts w:eastAsia="Times New Roman"/>
                <w:b/>
                <w:bCs/>
                <w:i/>
                <w:iCs/>
                <w:color w:val="002060"/>
                <w:sz w:val="20"/>
                <w:szCs w:val="20"/>
              </w:rPr>
            </w:pPr>
          </w:p>
        </w:tc>
      </w:tr>
      <w:tr w:rsidR="00196277" w:rsidRPr="00420C6E" w14:paraId="554D4A13" w14:textId="77777777" w:rsidTr="00313EEB">
        <w:trPr>
          <w:jc w:val="center"/>
        </w:trPr>
        <w:tc>
          <w:tcPr>
            <w:tcW w:w="3009" w:type="dxa"/>
            <w:tcBorders>
              <w:top w:val="nil"/>
              <w:left w:val="nil"/>
              <w:bottom w:val="nil"/>
              <w:right w:val="nil"/>
            </w:tcBorders>
            <w:shd w:val="clear" w:color="auto" w:fill="auto"/>
            <w:noWrap/>
            <w:vAlign w:val="center"/>
            <w:hideMark/>
          </w:tcPr>
          <w:p w14:paraId="5F6695E3"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79" w:type="dxa"/>
            <w:tcBorders>
              <w:top w:val="nil"/>
              <w:left w:val="nil"/>
              <w:bottom w:val="nil"/>
              <w:right w:val="nil"/>
            </w:tcBorders>
            <w:shd w:val="clear" w:color="auto" w:fill="auto"/>
            <w:noWrap/>
            <w:vAlign w:val="center"/>
            <w:hideMark/>
          </w:tcPr>
          <w:p w14:paraId="7D9116DE"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42272C4C" w14:textId="77777777" w:rsidR="00196277" w:rsidRPr="006F3FE2" w:rsidRDefault="00196277" w:rsidP="00313EEB">
            <w:pPr>
              <w:tabs>
                <w:tab w:val="clear" w:pos="794"/>
              </w:tabs>
              <w:spacing w:before="0" w:line="100" w:lineRule="exact"/>
              <w:jc w:val="center"/>
              <w:rPr>
                <w:rFonts w:eastAsia="Times New Roman"/>
                <w:sz w:val="20"/>
                <w:szCs w:val="20"/>
              </w:rPr>
            </w:pPr>
          </w:p>
        </w:tc>
        <w:tc>
          <w:tcPr>
            <w:tcW w:w="1341" w:type="dxa"/>
            <w:tcBorders>
              <w:top w:val="nil"/>
              <w:left w:val="nil"/>
              <w:bottom w:val="nil"/>
              <w:right w:val="nil"/>
            </w:tcBorders>
            <w:shd w:val="clear" w:color="auto" w:fill="auto"/>
            <w:noWrap/>
            <w:vAlign w:val="center"/>
            <w:hideMark/>
          </w:tcPr>
          <w:p w14:paraId="73DB3DF1" w14:textId="77777777" w:rsidR="00196277" w:rsidRPr="006F3FE2" w:rsidRDefault="00196277" w:rsidP="00313EEB">
            <w:pPr>
              <w:tabs>
                <w:tab w:val="clear" w:pos="794"/>
              </w:tabs>
              <w:spacing w:before="0" w:line="100" w:lineRule="exact"/>
              <w:jc w:val="center"/>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3CE43AB1" w14:textId="77777777" w:rsidR="00196277" w:rsidRPr="006F3FE2" w:rsidRDefault="00196277" w:rsidP="00313EEB">
            <w:pPr>
              <w:tabs>
                <w:tab w:val="clear" w:pos="794"/>
              </w:tabs>
              <w:spacing w:before="0" w:line="100" w:lineRule="exact"/>
              <w:jc w:val="center"/>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1AAC60C2" w14:textId="77777777" w:rsidR="00196277" w:rsidRPr="006F3FE2" w:rsidRDefault="00196277" w:rsidP="00313EEB">
            <w:pPr>
              <w:tabs>
                <w:tab w:val="clear" w:pos="794"/>
              </w:tabs>
              <w:spacing w:before="0" w:line="100" w:lineRule="exact"/>
              <w:jc w:val="center"/>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6208BEC0"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048AC882"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5B3AE743"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center"/>
            <w:hideMark/>
          </w:tcPr>
          <w:p w14:paraId="7DC6CC7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center"/>
            <w:hideMark/>
          </w:tcPr>
          <w:p w14:paraId="4E9F6E0A"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677C0639" w14:textId="77777777" w:rsidTr="00313EEB">
        <w:trPr>
          <w:jc w:val="center"/>
        </w:trPr>
        <w:tc>
          <w:tcPr>
            <w:tcW w:w="5613" w:type="dxa"/>
            <w:gridSpan w:val="3"/>
            <w:tcBorders>
              <w:top w:val="nil"/>
              <w:left w:val="nil"/>
              <w:bottom w:val="nil"/>
              <w:right w:val="nil"/>
            </w:tcBorders>
            <w:shd w:val="clear" w:color="auto" w:fill="auto"/>
            <w:noWrap/>
            <w:vAlign w:val="center"/>
            <w:hideMark/>
          </w:tcPr>
          <w:p w14:paraId="111FAFF2" w14:textId="77777777" w:rsidR="00196277" w:rsidRPr="006F3FE2" w:rsidRDefault="00196277" w:rsidP="00313EEB">
            <w:pPr>
              <w:tabs>
                <w:tab w:val="clear" w:pos="794"/>
              </w:tabs>
              <w:spacing w:before="40" w:after="40" w:line="240" w:lineRule="exact"/>
              <w:jc w:val="center"/>
              <w:rPr>
                <w:rFonts w:eastAsia="Times New Roman"/>
                <w:spacing w:val="-6"/>
                <w:sz w:val="20"/>
                <w:szCs w:val="20"/>
              </w:rPr>
            </w:pPr>
          </w:p>
        </w:tc>
        <w:tc>
          <w:tcPr>
            <w:tcW w:w="1341" w:type="dxa"/>
            <w:tcBorders>
              <w:top w:val="nil"/>
              <w:left w:val="nil"/>
              <w:bottom w:val="nil"/>
              <w:right w:val="nil"/>
            </w:tcBorders>
            <w:shd w:val="clear" w:color="auto" w:fill="auto"/>
            <w:hideMark/>
          </w:tcPr>
          <w:p w14:paraId="07AD7FC1" w14:textId="77777777" w:rsidR="00196277" w:rsidRPr="006F3FE2" w:rsidRDefault="00196277" w:rsidP="00313EEB">
            <w:pPr>
              <w:tabs>
                <w:tab w:val="clear" w:pos="794"/>
              </w:tabs>
              <w:spacing w:before="40" w:after="40" w:line="240" w:lineRule="exact"/>
              <w:jc w:val="center"/>
              <w:rPr>
                <w:rFonts w:eastAsia="Times New Roman"/>
                <w:spacing w:val="-6"/>
                <w:sz w:val="20"/>
                <w:szCs w:val="20"/>
              </w:rPr>
            </w:pPr>
            <w:r w:rsidRPr="006F3FE2">
              <w:rPr>
                <w:rFonts w:eastAsia="Times New Roman" w:hint="cs"/>
                <w:spacing w:val="-6"/>
                <w:sz w:val="20"/>
                <w:szCs w:val="20"/>
                <w:rtl/>
              </w:rPr>
              <w:t>الفريق الاستشاري لتنمية الاتصالات</w:t>
            </w:r>
          </w:p>
        </w:tc>
        <w:tc>
          <w:tcPr>
            <w:tcW w:w="1225" w:type="dxa"/>
            <w:tcBorders>
              <w:top w:val="nil"/>
              <w:left w:val="nil"/>
              <w:bottom w:val="nil"/>
              <w:right w:val="nil"/>
            </w:tcBorders>
            <w:shd w:val="clear" w:color="auto" w:fill="auto"/>
            <w:hideMark/>
          </w:tcPr>
          <w:p w14:paraId="260AC25E" w14:textId="77777777" w:rsidR="00196277" w:rsidRPr="006F3FE2" w:rsidRDefault="00196277" w:rsidP="00313EEB">
            <w:pPr>
              <w:tabs>
                <w:tab w:val="clear" w:pos="794"/>
              </w:tabs>
              <w:spacing w:before="40" w:after="40" w:line="240" w:lineRule="exact"/>
              <w:jc w:val="center"/>
              <w:rPr>
                <w:rFonts w:eastAsia="Times New Roman"/>
                <w:spacing w:val="-6"/>
                <w:sz w:val="20"/>
                <w:szCs w:val="20"/>
              </w:rPr>
            </w:pPr>
            <w:r w:rsidRPr="006F3FE2">
              <w:rPr>
                <w:rFonts w:eastAsia="Times New Roman" w:hint="cs"/>
                <w:spacing w:val="-6"/>
                <w:sz w:val="20"/>
                <w:szCs w:val="20"/>
                <w:rtl/>
              </w:rPr>
              <w:t>اجتماعات لجان الدراسات</w:t>
            </w:r>
          </w:p>
        </w:tc>
        <w:tc>
          <w:tcPr>
            <w:tcW w:w="1225" w:type="dxa"/>
            <w:tcBorders>
              <w:top w:val="nil"/>
              <w:left w:val="nil"/>
              <w:bottom w:val="nil"/>
              <w:right w:val="nil"/>
            </w:tcBorders>
            <w:shd w:val="clear" w:color="auto" w:fill="auto"/>
            <w:hideMark/>
          </w:tcPr>
          <w:p w14:paraId="05CF4CEB" w14:textId="77777777" w:rsidR="00196277" w:rsidRPr="006F3FE2" w:rsidRDefault="00196277" w:rsidP="00313EEB">
            <w:pPr>
              <w:tabs>
                <w:tab w:val="clear" w:pos="794"/>
              </w:tabs>
              <w:spacing w:before="40" w:after="40" w:line="240" w:lineRule="exact"/>
              <w:jc w:val="center"/>
              <w:rPr>
                <w:rFonts w:eastAsia="Times New Roman"/>
                <w:spacing w:val="-6"/>
                <w:sz w:val="20"/>
                <w:szCs w:val="20"/>
              </w:rPr>
            </w:pPr>
            <w:r w:rsidRPr="006F3FE2">
              <w:rPr>
                <w:rFonts w:eastAsia="Times New Roman" w:hint="cs"/>
                <w:spacing w:val="-6"/>
                <w:sz w:val="20"/>
                <w:szCs w:val="20"/>
                <w:rtl/>
              </w:rPr>
              <w:t>الأنشطة والبرامج*</w:t>
            </w:r>
          </w:p>
        </w:tc>
        <w:tc>
          <w:tcPr>
            <w:tcW w:w="1225" w:type="dxa"/>
            <w:tcBorders>
              <w:top w:val="nil"/>
              <w:left w:val="nil"/>
              <w:bottom w:val="nil"/>
              <w:right w:val="nil"/>
            </w:tcBorders>
            <w:shd w:val="clear" w:color="auto" w:fill="auto"/>
            <w:hideMark/>
          </w:tcPr>
          <w:p w14:paraId="7CC692C2" w14:textId="77777777" w:rsidR="00196277" w:rsidRPr="006F3FE2" w:rsidRDefault="00196277" w:rsidP="00313EEB">
            <w:pPr>
              <w:tabs>
                <w:tab w:val="clear" w:pos="794"/>
              </w:tabs>
              <w:spacing w:before="40" w:after="40" w:line="240" w:lineRule="exact"/>
              <w:jc w:val="center"/>
              <w:rPr>
                <w:rFonts w:eastAsia="Times New Roman"/>
                <w:spacing w:val="-6"/>
                <w:sz w:val="20"/>
                <w:szCs w:val="20"/>
              </w:rPr>
            </w:pPr>
            <w:r w:rsidRPr="006F3FE2">
              <w:rPr>
                <w:rFonts w:eastAsia="Times New Roman" w:hint="cs"/>
                <w:i/>
                <w:iCs/>
                <w:spacing w:val="-6"/>
                <w:sz w:val="20"/>
                <w:szCs w:val="20"/>
                <w:rtl/>
              </w:rPr>
              <w:t>النفقات المشتركة</w:t>
            </w:r>
          </w:p>
        </w:tc>
        <w:tc>
          <w:tcPr>
            <w:tcW w:w="1225" w:type="dxa"/>
            <w:tcBorders>
              <w:top w:val="nil"/>
              <w:left w:val="nil"/>
              <w:bottom w:val="nil"/>
              <w:right w:val="nil"/>
            </w:tcBorders>
            <w:shd w:val="clear" w:color="auto" w:fill="auto"/>
            <w:hideMark/>
          </w:tcPr>
          <w:p w14:paraId="68F90FF0" w14:textId="77777777" w:rsidR="00196277" w:rsidRPr="006F3FE2" w:rsidRDefault="00196277" w:rsidP="00313EEB">
            <w:pPr>
              <w:tabs>
                <w:tab w:val="clear" w:pos="794"/>
              </w:tabs>
              <w:spacing w:before="40" w:after="40" w:line="240" w:lineRule="exact"/>
              <w:jc w:val="center"/>
              <w:rPr>
                <w:rFonts w:eastAsia="Times New Roman"/>
                <w:spacing w:val="-6"/>
                <w:sz w:val="20"/>
                <w:szCs w:val="20"/>
              </w:rPr>
            </w:pPr>
            <w:r w:rsidRPr="006F3FE2">
              <w:rPr>
                <w:rFonts w:eastAsia="Times New Roman" w:hint="cs"/>
                <w:spacing w:val="-6"/>
                <w:sz w:val="20"/>
                <w:szCs w:val="20"/>
                <w:rtl/>
              </w:rPr>
              <w:t>مكتب المدير</w:t>
            </w:r>
          </w:p>
        </w:tc>
        <w:tc>
          <w:tcPr>
            <w:tcW w:w="1225" w:type="dxa"/>
            <w:tcBorders>
              <w:top w:val="nil"/>
              <w:left w:val="nil"/>
              <w:bottom w:val="nil"/>
              <w:right w:val="nil"/>
            </w:tcBorders>
            <w:shd w:val="clear" w:color="auto" w:fill="auto"/>
            <w:hideMark/>
          </w:tcPr>
          <w:p w14:paraId="35E566F2" w14:textId="77777777" w:rsidR="00196277" w:rsidRPr="006F3FE2" w:rsidRDefault="00196277" w:rsidP="00313EEB">
            <w:pPr>
              <w:tabs>
                <w:tab w:val="clear" w:pos="794"/>
              </w:tabs>
              <w:spacing w:before="40" w:after="40" w:line="240" w:lineRule="exact"/>
              <w:jc w:val="center"/>
              <w:rPr>
                <w:rFonts w:eastAsia="Times New Roman"/>
                <w:spacing w:val="-6"/>
                <w:sz w:val="20"/>
                <w:szCs w:val="20"/>
              </w:rPr>
            </w:pPr>
            <w:r w:rsidRPr="006F3FE2">
              <w:rPr>
                <w:rFonts w:eastAsia="Times New Roman" w:hint="cs"/>
                <w:spacing w:val="-6"/>
                <w:sz w:val="20"/>
                <w:szCs w:val="20"/>
                <w:rtl/>
              </w:rPr>
              <w:t>المكاتب الإقليمية</w:t>
            </w:r>
          </w:p>
        </w:tc>
        <w:tc>
          <w:tcPr>
            <w:tcW w:w="1286" w:type="dxa"/>
            <w:tcBorders>
              <w:top w:val="nil"/>
              <w:left w:val="nil"/>
              <w:bottom w:val="nil"/>
              <w:right w:val="nil"/>
            </w:tcBorders>
            <w:shd w:val="clear" w:color="auto" w:fill="auto"/>
            <w:hideMark/>
          </w:tcPr>
          <w:p w14:paraId="3CAB15F3" w14:textId="77777777" w:rsidR="00196277" w:rsidRPr="006F3FE2" w:rsidRDefault="00196277" w:rsidP="00313EEB">
            <w:pPr>
              <w:tabs>
                <w:tab w:val="clear" w:pos="794"/>
              </w:tabs>
              <w:spacing w:before="40" w:after="40" w:line="240" w:lineRule="exact"/>
              <w:jc w:val="center"/>
              <w:rPr>
                <w:rFonts w:eastAsia="Times New Roman"/>
                <w:spacing w:val="-6"/>
                <w:sz w:val="20"/>
                <w:szCs w:val="20"/>
              </w:rPr>
            </w:pPr>
            <w:r w:rsidRPr="006F3FE2">
              <w:rPr>
                <w:rFonts w:eastAsia="Times New Roman" w:hint="cs"/>
                <w:spacing w:val="-6"/>
                <w:sz w:val="20"/>
                <w:szCs w:val="20"/>
                <w:rtl/>
              </w:rPr>
              <w:t>الدوائر</w:t>
            </w:r>
          </w:p>
        </w:tc>
        <w:tc>
          <w:tcPr>
            <w:tcW w:w="1341" w:type="dxa"/>
            <w:tcBorders>
              <w:top w:val="nil"/>
              <w:left w:val="nil"/>
              <w:bottom w:val="nil"/>
              <w:right w:val="nil"/>
            </w:tcBorders>
            <w:shd w:val="clear" w:color="auto" w:fill="auto"/>
            <w:noWrap/>
            <w:vAlign w:val="center"/>
            <w:hideMark/>
          </w:tcPr>
          <w:p w14:paraId="0A75E26C" w14:textId="77777777" w:rsidR="00196277" w:rsidRPr="006F3FE2" w:rsidRDefault="00196277" w:rsidP="00313EEB">
            <w:pPr>
              <w:tabs>
                <w:tab w:val="clear" w:pos="794"/>
              </w:tabs>
              <w:spacing w:before="40" w:after="40" w:line="240" w:lineRule="exact"/>
              <w:jc w:val="center"/>
              <w:rPr>
                <w:rFonts w:eastAsia="Times New Roman"/>
                <w:b/>
                <w:bCs/>
                <w:color w:val="002060"/>
                <w:sz w:val="20"/>
                <w:szCs w:val="20"/>
              </w:rPr>
            </w:pPr>
            <w:r w:rsidRPr="006F3FE2">
              <w:rPr>
                <w:rFonts w:eastAsia="Times New Roman" w:hint="cs"/>
                <w:b/>
                <w:bCs/>
                <w:color w:val="002060"/>
                <w:sz w:val="20"/>
                <w:szCs w:val="20"/>
                <w:rtl/>
              </w:rPr>
              <w:t>المجموع</w:t>
            </w:r>
          </w:p>
        </w:tc>
      </w:tr>
      <w:tr w:rsidR="00196277" w:rsidRPr="00420C6E" w14:paraId="12FC9B6C" w14:textId="77777777" w:rsidTr="00313EEB">
        <w:trPr>
          <w:jc w:val="center"/>
        </w:trPr>
        <w:tc>
          <w:tcPr>
            <w:tcW w:w="5613" w:type="dxa"/>
            <w:gridSpan w:val="3"/>
            <w:tcBorders>
              <w:top w:val="nil"/>
              <w:left w:val="nil"/>
              <w:bottom w:val="single" w:sz="4" w:space="0" w:color="auto"/>
              <w:right w:val="nil"/>
            </w:tcBorders>
            <w:shd w:val="clear" w:color="auto" w:fill="auto"/>
            <w:noWrap/>
            <w:vAlign w:val="center"/>
            <w:hideMark/>
          </w:tcPr>
          <w:p w14:paraId="1C07B35E"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b/>
                <w:bCs/>
                <w:i/>
                <w:iCs/>
                <w:sz w:val="20"/>
                <w:szCs w:val="20"/>
              </w:rPr>
              <w:t> </w:t>
            </w:r>
          </w:p>
        </w:tc>
        <w:tc>
          <w:tcPr>
            <w:tcW w:w="1341" w:type="dxa"/>
            <w:tcBorders>
              <w:top w:val="nil"/>
              <w:left w:val="nil"/>
              <w:bottom w:val="single" w:sz="4" w:space="0" w:color="auto"/>
              <w:right w:val="nil"/>
            </w:tcBorders>
            <w:shd w:val="clear" w:color="auto" w:fill="auto"/>
            <w:noWrap/>
            <w:vAlign w:val="center"/>
            <w:hideMark/>
          </w:tcPr>
          <w:p w14:paraId="6E78DDE2"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225" w:type="dxa"/>
            <w:tcBorders>
              <w:top w:val="nil"/>
              <w:left w:val="nil"/>
              <w:bottom w:val="single" w:sz="4" w:space="0" w:color="auto"/>
              <w:right w:val="nil"/>
            </w:tcBorders>
            <w:shd w:val="clear" w:color="auto" w:fill="auto"/>
            <w:noWrap/>
            <w:vAlign w:val="center"/>
            <w:hideMark/>
          </w:tcPr>
          <w:p w14:paraId="2DE524E8"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225" w:type="dxa"/>
            <w:tcBorders>
              <w:top w:val="nil"/>
              <w:left w:val="nil"/>
              <w:bottom w:val="single" w:sz="4" w:space="0" w:color="auto"/>
              <w:right w:val="nil"/>
            </w:tcBorders>
            <w:shd w:val="clear" w:color="auto" w:fill="auto"/>
            <w:noWrap/>
            <w:vAlign w:val="center"/>
            <w:hideMark/>
          </w:tcPr>
          <w:p w14:paraId="4AC5B139"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225" w:type="dxa"/>
            <w:tcBorders>
              <w:top w:val="nil"/>
              <w:left w:val="nil"/>
              <w:bottom w:val="single" w:sz="4" w:space="0" w:color="auto"/>
              <w:right w:val="nil"/>
            </w:tcBorders>
            <w:shd w:val="clear" w:color="auto" w:fill="auto"/>
            <w:noWrap/>
            <w:vAlign w:val="center"/>
            <w:hideMark/>
          </w:tcPr>
          <w:p w14:paraId="1D2CA27D"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225" w:type="dxa"/>
            <w:tcBorders>
              <w:top w:val="nil"/>
              <w:left w:val="nil"/>
              <w:bottom w:val="single" w:sz="4" w:space="0" w:color="auto"/>
              <w:right w:val="nil"/>
            </w:tcBorders>
            <w:shd w:val="clear" w:color="auto" w:fill="auto"/>
            <w:noWrap/>
            <w:vAlign w:val="center"/>
            <w:hideMark/>
          </w:tcPr>
          <w:p w14:paraId="54625386"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225" w:type="dxa"/>
            <w:tcBorders>
              <w:top w:val="nil"/>
              <w:left w:val="nil"/>
              <w:bottom w:val="single" w:sz="4" w:space="0" w:color="auto"/>
              <w:right w:val="nil"/>
            </w:tcBorders>
            <w:shd w:val="clear" w:color="auto" w:fill="auto"/>
            <w:noWrap/>
            <w:vAlign w:val="center"/>
            <w:hideMark/>
          </w:tcPr>
          <w:p w14:paraId="5B2B2BC5"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286" w:type="dxa"/>
            <w:tcBorders>
              <w:top w:val="nil"/>
              <w:left w:val="nil"/>
              <w:bottom w:val="single" w:sz="4" w:space="0" w:color="auto"/>
              <w:right w:val="nil"/>
            </w:tcBorders>
            <w:shd w:val="clear" w:color="auto" w:fill="auto"/>
            <w:noWrap/>
            <w:vAlign w:val="center"/>
            <w:hideMark/>
          </w:tcPr>
          <w:p w14:paraId="223B1A95"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341" w:type="dxa"/>
            <w:tcBorders>
              <w:top w:val="nil"/>
              <w:left w:val="nil"/>
              <w:bottom w:val="single" w:sz="4" w:space="0" w:color="auto"/>
              <w:right w:val="nil"/>
            </w:tcBorders>
            <w:shd w:val="clear" w:color="auto" w:fill="auto"/>
            <w:noWrap/>
            <w:vAlign w:val="center"/>
            <w:hideMark/>
          </w:tcPr>
          <w:p w14:paraId="50777CD3" w14:textId="77777777" w:rsidR="00196277" w:rsidRPr="006F3FE2" w:rsidRDefault="00196277" w:rsidP="00313EEB">
            <w:pPr>
              <w:tabs>
                <w:tab w:val="clear" w:pos="794"/>
              </w:tabs>
              <w:spacing w:before="0" w:line="100" w:lineRule="exact"/>
              <w:jc w:val="center"/>
              <w:rPr>
                <w:rFonts w:eastAsia="Times New Roman"/>
                <w:b/>
                <w:bCs/>
                <w:color w:val="002060"/>
                <w:sz w:val="20"/>
                <w:szCs w:val="20"/>
              </w:rPr>
            </w:pPr>
            <w:r w:rsidRPr="006F3FE2">
              <w:rPr>
                <w:rFonts w:eastAsia="Times New Roman"/>
                <w:b/>
                <w:bCs/>
                <w:color w:val="002060"/>
                <w:sz w:val="20"/>
                <w:szCs w:val="20"/>
              </w:rPr>
              <w:t> </w:t>
            </w:r>
          </w:p>
        </w:tc>
      </w:tr>
      <w:tr w:rsidR="00196277" w:rsidRPr="00420C6E" w14:paraId="3B396453" w14:textId="77777777" w:rsidTr="00313EEB">
        <w:trPr>
          <w:jc w:val="center"/>
        </w:trPr>
        <w:tc>
          <w:tcPr>
            <w:tcW w:w="5613" w:type="dxa"/>
            <w:gridSpan w:val="3"/>
            <w:tcBorders>
              <w:top w:val="nil"/>
              <w:left w:val="nil"/>
              <w:bottom w:val="nil"/>
              <w:right w:val="nil"/>
            </w:tcBorders>
            <w:shd w:val="clear" w:color="auto" w:fill="auto"/>
            <w:noWrap/>
            <w:vAlign w:val="center"/>
            <w:hideMark/>
          </w:tcPr>
          <w:p w14:paraId="7FE33FDE" w14:textId="77777777" w:rsidR="00196277" w:rsidRPr="006F3FE2" w:rsidRDefault="00196277" w:rsidP="00313EEB">
            <w:pPr>
              <w:tabs>
                <w:tab w:val="clear" w:pos="794"/>
              </w:tabs>
              <w:spacing w:before="0" w:line="100" w:lineRule="exact"/>
              <w:jc w:val="right"/>
              <w:rPr>
                <w:rFonts w:eastAsia="Times New Roman"/>
                <w:sz w:val="20"/>
                <w:szCs w:val="20"/>
              </w:rPr>
            </w:pPr>
          </w:p>
        </w:tc>
        <w:tc>
          <w:tcPr>
            <w:tcW w:w="1341" w:type="dxa"/>
            <w:tcBorders>
              <w:top w:val="nil"/>
              <w:left w:val="nil"/>
              <w:bottom w:val="nil"/>
              <w:right w:val="nil"/>
            </w:tcBorders>
            <w:shd w:val="clear" w:color="auto" w:fill="auto"/>
            <w:noWrap/>
            <w:vAlign w:val="center"/>
            <w:hideMark/>
          </w:tcPr>
          <w:p w14:paraId="4C162C59" w14:textId="77777777" w:rsidR="00196277" w:rsidRPr="006F3FE2" w:rsidRDefault="00196277" w:rsidP="00313EEB">
            <w:pPr>
              <w:tabs>
                <w:tab w:val="clear" w:pos="794"/>
              </w:tabs>
              <w:spacing w:before="0" w:line="100" w:lineRule="exact"/>
              <w:jc w:val="righ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09B02030" w14:textId="77777777" w:rsidR="00196277" w:rsidRPr="006F3FE2" w:rsidRDefault="00196277" w:rsidP="00313EEB">
            <w:pPr>
              <w:tabs>
                <w:tab w:val="clear" w:pos="794"/>
              </w:tabs>
              <w:spacing w:before="0" w:line="100" w:lineRule="exact"/>
              <w:jc w:val="righ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44CF7A59" w14:textId="77777777" w:rsidR="00196277" w:rsidRPr="006F3FE2" w:rsidRDefault="00196277" w:rsidP="00313EEB">
            <w:pPr>
              <w:tabs>
                <w:tab w:val="clear" w:pos="794"/>
              </w:tabs>
              <w:spacing w:before="0" w:line="100" w:lineRule="exact"/>
              <w:jc w:val="righ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669588EA" w14:textId="77777777" w:rsidR="00196277" w:rsidRPr="006F3FE2" w:rsidRDefault="00196277" w:rsidP="00313EEB">
            <w:pPr>
              <w:tabs>
                <w:tab w:val="clear" w:pos="794"/>
              </w:tabs>
              <w:spacing w:before="0" w:line="100" w:lineRule="exact"/>
              <w:jc w:val="righ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11B25805" w14:textId="77777777" w:rsidR="00196277" w:rsidRPr="006F3FE2" w:rsidRDefault="00196277" w:rsidP="00313EEB">
            <w:pPr>
              <w:tabs>
                <w:tab w:val="clear" w:pos="794"/>
              </w:tabs>
              <w:spacing w:before="0" w:line="100" w:lineRule="exact"/>
              <w:jc w:val="righ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01E77796" w14:textId="77777777" w:rsidR="00196277" w:rsidRPr="006F3FE2" w:rsidRDefault="00196277" w:rsidP="00313EEB">
            <w:pPr>
              <w:tabs>
                <w:tab w:val="clear" w:pos="794"/>
              </w:tabs>
              <w:spacing w:before="0" w:line="100" w:lineRule="exact"/>
              <w:jc w:val="right"/>
              <w:rPr>
                <w:rFonts w:eastAsia="Times New Roman"/>
                <w:sz w:val="20"/>
                <w:szCs w:val="20"/>
              </w:rPr>
            </w:pPr>
          </w:p>
        </w:tc>
        <w:tc>
          <w:tcPr>
            <w:tcW w:w="1286" w:type="dxa"/>
            <w:tcBorders>
              <w:top w:val="nil"/>
              <w:left w:val="nil"/>
              <w:bottom w:val="nil"/>
              <w:right w:val="nil"/>
            </w:tcBorders>
            <w:shd w:val="clear" w:color="auto" w:fill="auto"/>
            <w:noWrap/>
            <w:vAlign w:val="center"/>
            <w:hideMark/>
          </w:tcPr>
          <w:p w14:paraId="27E358B6" w14:textId="77777777" w:rsidR="00196277" w:rsidRPr="006F3FE2" w:rsidRDefault="00196277" w:rsidP="00313EEB">
            <w:pPr>
              <w:tabs>
                <w:tab w:val="clear" w:pos="794"/>
              </w:tabs>
              <w:spacing w:before="0" w:line="100" w:lineRule="exact"/>
              <w:jc w:val="right"/>
              <w:rPr>
                <w:rFonts w:eastAsia="Times New Roman"/>
                <w:sz w:val="20"/>
                <w:szCs w:val="20"/>
              </w:rPr>
            </w:pPr>
          </w:p>
        </w:tc>
        <w:tc>
          <w:tcPr>
            <w:tcW w:w="1341" w:type="dxa"/>
            <w:tcBorders>
              <w:top w:val="nil"/>
              <w:left w:val="nil"/>
              <w:bottom w:val="nil"/>
              <w:right w:val="nil"/>
            </w:tcBorders>
            <w:shd w:val="clear" w:color="auto" w:fill="auto"/>
            <w:noWrap/>
            <w:vAlign w:val="center"/>
            <w:hideMark/>
          </w:tcPr>
          <w:p w14:paraId="57CEFFD5" w14:textId="77777777" w:rsidR="00196277" w:rsidRPr="006F3FE2" w:rsidRDefault="00196277" w:rsidP="00313EEB">
            <w:pPr>
              <w:tabs>
                <w:tab w:val="clear" w:pos="794"/>
              </w:tabs>
              <w:spacing w:before="0" w:line="100" w:lineRule="exact"/>
              <w:jc w:val="right"/>
              <w:rPr>
                <w:rFonts w:eastAsia="Times New Roman"/>
                <w:sz w:val="20"/>
                <w:szCs w:val="20"/>
              </w:rPr>
            </w:pPr>
          </w:p>
        </w:tc>
      </w:tr>
      <w:tr w:rsidR="00196277" w:rsidRPr="00420C6E" w14:paraId="17EE1D7D"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23CA84BE"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1</w:t>
            </w:r>
            <w:r w:rsidRPr="006F3FE2">
              <w:rPr>
                <w:rFonts w:eastAsia="Times New Roman" w:hint="cs"/>
                <w:sz w:val="20"/>
                <w:szCs w:val="20"/>
                <w:rtl/>
                <w:lang w:bidi="ar-EG"/>
              </w:rPr>
              <w:t xml:space="preserve"> - </w:t>
            </w:r>
            <w:r w:rsidRPr="006F3FE2">
              <w:rPr>
                <w:rFonts w:eastAsia="Times New Roman"/>
                <w:sz w:val="20"/>
                <w:szCs w:val="20"/>
                <w:rtl/>
              </w:rPr>
              <w:t>التكاليف الخاصة</w:t>
            </w:r>
            <w:r w:rsidRPr="006F3FE2">
              <w:rPr>
                <w:rFonts w:eastAsia="Times New Roman" w:hint="cs"/>
                <w:sz w:val="20"/>
                <w:szCs w:val="20"/>
                <w:rtl/>
              </w:rPr>
              <w:t xml:space="preserve"> </w:t>
            </w:r>
            <w:r w:rsidRPr="006F3FE2">
              <w:rPr>
                <w:rFonts w:eastAsia="Times New Roman"/>
                <w:sz w:val="20"/>
                <w:szCs w:val="20"/>
                <w:rtl/>
              </w:rPr>
              <w:t>بالموظفين</w:t>
            </w:r>
          </w:p>
        </w:tc>
        <w:tc>
          <w:tcPr>
            <w:tcW w:w="1341" w:type="dxa"/>
            <w:tcBorders>
              <w:top w:val="nil"/>
              <w:left w:val="nil"/>
              <w:bottom w:val="nil"/>
              <w:right w:val="nil"/>
            </w:tcBorders>
            <w:shd w:val="clear" w:color="auto" w:fill="auto"/>
            <w:noWrap/>
            <w:vAlign w:val="bottom"/>
            <w:hideMark/>
          </w:tcPr>
          <w:p w14:paraId="2B533688"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83</w:t>
            </w:r>
          </w:p>
        </w:tc>
        <w:tc>
          <w:tcPr>
            <w:tcW w:w="1225" w:type="dxa"/>
            <w:tcBorders>
              <w:top w:val="nil"/>
              <w:left w:val="nil"/>
              <w:bottom w:val="nil"/>
              <w:right w:val="nil"/>
            </w:tcBorders>
            <w:shd w:val="clear" w:color="auto" w:fill="auto"/>
            <w:noWrap/>
            <w:vAlign w:val="bottom"/>
            <w:hideMark/>
          </w:tcPr>
          <w:p w14:paraId="325FBA27"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216</w:t>
            </w:r>
          </w:p>
        </w:tc>
        <w:tc>
          <w:tcPr>
            <w:tcW w:w="1225" w:type="dxa"/>
            <w:tcBorders>
              <w:top w:val="nil"/>
              <w:left w:val="nil"/>
              <w:bottom w:val="nil"/>
              <w:right w:val="nil"/>
            </w:tcBorders>
            <w:shd w:val="clear" w:color="auto" w:fill="auto"/>
            <w:noWrap/>
            <w:vAlign w:val="bottom"/>
            <w:hideMark/>
          </w:tcPr>
          <w:p w14:paraId="1D752D3B"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465</w:t>
            </w:r>
          </w:p>
        </w:tc>
        <w:tc>
          <w:tcPr>
            <w:tcW w:w="1225" w:type="dxa"/>
            <w:tcBorders>
              <w:top w:val="nil"/>
              <w:left w:val="nil"/>
              <w:bottom w:val="nil"/>
              <w:right w:val="nil"/>
            </w:tcBorders>
            <w:shd w:val="clear" w:color="auto" w:fill="auto"/>
            <w:noWrap/>
            <w:vAlign w:val="bottom"/>
            <w:hideMark/>
          </w:tcPr>
          <w:p w14:paraId="3354F9B7"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DFCADAE"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1 203</w:t>
            </w:r>
          </w:p>
        </w:tc>
        <w:tc>
          <w:tcPr>
            <w:tcW w:w="1225" w:type="dxa"/>
            <w:tcBorders>
              <w:top w:val="nil"/>
              <w:left w:val="nil"/>
              <w:bottom w:val="nil"/>
              <w:right w:val="nil"/>
            </w:tcBorders>
            <w:shd w:val="clear" w:color="auto" w:fill="auto"/>
            <w:noWrap/>
            <w:vAlign w:val="bottom"/>
            <w:hideMark/>
          </w:tcPr>
          <w:p w14:paraId="419FE200"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5 380</w:t>
            </w:r>
          </w:p>
        </w:tc>
        <w:tc>
          <w:tcPr>
            <w:tcW w:w="1286" w:type="dxa"/>
            <w:tcBorders>
              <w:top w:val="nil"/>
              <w:left w:val="nil"/>
              <w:bottom w:val="nil"/>
              <w:right w:val="nil"/>
            </w:tcBorders>
            <w:shd w:val="clear" w:color="auto" w:fill="auto"/>
            <w:noWrap/>
            <w:vAlign w:val="bottom"/>
            <w:hideMark/>
          </w:tcPr>
          <w:p w14:paraId="2DADE228"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10 129</w:t>
            </w:r>
          </w:p>
        </w:tc>
        <w:tc>
          <w:tcPr>
            <w:tcW w:w="1341" w:type="dxa"/>
            <w:tcBorders>
              <w:top w:val="nil"/>
              <w:left w:val="nil"/>
              <w:bottom w:val="nil"/>
              <w:right w:val="nil"/>
            </w:tcBorders>
            <w:shd w:val="clear" w:color="auto" w:fill="auto"/>
            <w:noWrap/>
            <w:vAlign w:val="bottom"/>
            <w:hideMark/>
          </w:tcPr>
          <w:p w14:paraId="02C9EF4D"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17 476</w:t>
            </w:r>
          </w:p>
        </w:tc>
      </w:tr>
      <w:tr w:rsidR="00196277" w:rsidRPr="00420C6E" w14:paraId="7C7B4601"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24EE06F3"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5A8D6E25"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7EC7616C"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1F16039"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64054B70"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A2BF4A2"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354C8BD"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26A5C4FE"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4082FEF1"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1784F519"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20398821"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rFonts w:eastAsia="Times New Roman"/>
                <w:sz w:val="20"/>
                <w:szCs w:val="20"/>
              </w:rPr>
              <w:t>2</w:t>
            </w:r>
            <w:r w:rsidRPr="006F3FE2">
              <w:rPr>
                <w:rFonts w:eastAsia="Times New Roman" w:hint="cs"/>
                <w:sz w:val="20"/>
                <w:szCs w:val="20"/>
                <w:rtl/>
                <w:lang w:bidi="ar-EG"/>
              </w:rPr>
              <w:t xml:space="preserve"> - </w:t>
            </w:r>
            <w:r w:rsidRPr="006F3FE2">
              <w:rPr>
                <w:rFonts w:eastAsia="Times New Roman"/>
                <w:sz w:val="20"/>
                <w:szCs w:val="20"/>
                <w:rtl/>
              </w:rPr>
              <w:t>التكاليف الأخرى</w:t>
            </w:r>
            <w:r w:rsidRPr="006F3FE2">
              <w:rPr>
                <w:rFonts w:eastAsia="Times New Roman" w:hint="cs"/>
                <w:sz w:val="20"/>
                <w:szCs w:val="20"/>
                <w:rtl/>
              </w:rPr>
              <w:t xml:space="preserve"> </w:t>
            </w:r>
            <w:r w:rsidRPr="006F3FE2">
              <w:rPr>
                <w:rFonts w:eastAsia="Times New Roman"/>
                <w:sz w:val="20"/>
                <w:szCs w:val="20"/>
                <w:rtl/>
              </w:rPr>
              <w:t>الخاصة</w:t>
            </w:r>
            <w:r w:rsidRPr="006F3FE2">
              <w:rPr>
                <w:rFonts w:eastAsia="Times New Roman" w:hint="cs"/>
                <w:sz w:val="20"/>
                <w:szCs w:val="20"/>
                <w:rtl/>
              </w:rPr>
              <w:t xml:space="preserve"> </w:t>
            </w:r>
            <w:r w:rsidRPr="006F3FE2">
              <w:rPr>
                <w:rFonts w:eastAsia="Times New Roman"/>
                <w:sz w:val="20"/>
                <w:szCs w:val="20"/>
                <w:rtl/>
              </w:rPr>
              <w:t>بالموظفين</w:t>
            </w:r>
          </w:p>
        </w:tc>
        <w:tc>
          <w:tcPr>
            <w:tcW w:w="1341" w:type="dxa"/>
            <w:tcBorders>
              <w:top w:val="nil"/>
              <w:left w:val="nil"/>
              <w:bottom w:val="nil"/>
              <w:right w:val="nil"/>
            </w:tcBorders>
            <w:shd w:val="clear" w:color="auto" w:fill="auto"/>
            <w:noWrap/>
            <w:vAlign w:val="bottom"/>
            <w:hideMark/>
          </w:tcPr>
          <w:p w14:paraId="5A2825E4"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sz w:val="20"/>
                <w:szCs w:val="20"/>
              </w:rPr>
              <w:t>4</w:t>
            </w:r>
          </w:p>
        </w:tc>
        <w:tc>
          <w:tcPr>
            <w:tcW w:w="1225" w:type="dxa"/>
            <w:tcBorders>
              <w:top w:val="nil"/>
              <w:left w:val="nil"/>
              <w:bottom w:val="nil"/>
              <w:right w:val="nil"/>
            </w:tcBorders>
            <w:shd w:val="clear" w:color="auto" w:fill="auto"/>
            <w:noWrap/>
            <w:vAlign w:val="bottom"/>
            <w:hideMark/>
          </w:tcPr>
          <w:p w14:paraId="514275BE"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sz w:val="20"/>
                <w:szCs w:val="20"/>
              </w:rPr>
              <w:t>8</w:t>
            </w:r>
          </w:p>
        </w:tc>
        <w:tc>
          <w:tcPr>
            <w:tcW w:w="1225" w:type="dxa"/>
            <w:tcBorders>
              <w:top w:val="nil"/>
              <w:left w:val="nil"/>
              <w:bottom w:val="nil"/>
              <w:right w:val="nil"/>
            </w:tcBorders>
            <w:shd w:val="clear" w:color="auto" w:fill="auto"/>
            <w:noWrap/>
            <w:vAlign w:val="bottom"/>
            <w:hideMark/>
          </w:tcPr>
          <w:p w14:paraId="7DABD2A9" w14:textId="77777777" w:rsidR="00196277" w:rsidRPr="006F3FE2" w:rsidRDefault="00196277" w:rsidP="00313EEB">
            <w:pPr>
              <w:tabs>
                <w:tab w:val="clear" w:pos="794"/>
              </w:tabs>
              <w:spacing w:before="0" w:line="240" w:lineRule="auto"/>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3BD9907" w14:textId="77777777" w:rsidR="00196277" w:rsidRPr="006F3FE2" w:rsidRDefault="00196277" w:rsidP="00313EEB">
            <w:pPr>
              <w:tabs>
                <w:tab w:val="clear" w:pos="794"/>
              </w:tabs>
              <w:spacing w:before="0" w:line="240" w:lineRule="auto"/>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BA4704B"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sz w:val="20"/>
                <w:szCs w:val="20"/>
              </w:rPr>
              <w:t>344</w:t>
            </w:r>
          </w:p>
        </w:tc>
        <w:tc>
          <w:tcPr>
            <w:tcW w:w="1225" w:type="dxa"/>
            <w:tcBorders>
              <w:top w:val="nil"/>
              <w:left w:val="nil"/>
              <w:bottom w:val="nil"/>
              <w:right w:val="nil"/>
            </w:tcBorders>
            <w:shd w:val="clear" w:color="auto" w:fill="auto"/>
            <w:noWrap/>
            <w:vAlign w:val="bottom"/>
            <w:hideMark/>
          </w:tcPr>
          <w:p w14:paraId="4E74C36A"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sz w:val="20"/>
                <w:szCs w:val="20"/>
              </w:rPr>
              <w:t>1 581</w:t>
            </w:r>
          </w:p>
        </w:tc>
        <w:tc>
          <w:tcPr>
            <w:tcW w:w="1286" w:type="dxa"/>
            <w:tcBorders>
              <w:top w:val="nil"/>
              <w:left w:val="nil"/>
              <w:bottom w:val="nil"/>
              <w:right w:val="nil"/>
            </w:tcBorders>
            <w:shd w:val="clear" w:color="auto" w:fill="auto"/>
            <w:noWrap/>
            <w:vAlign w:val="bottom"/>
            <w:hideMark/>
          </w:tcPr>
          <w:p w14:paraId="70798F00"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sz w:val="20"/>
                <w:szCs w:val="20"/>
              </w:rPr>
              <w:t>2 967</w:t>
            </w:r>
          </w:p>
        </w:tc>
        <w:tc>
          <w:tcPr>
            <w:tcW w:w="1341" w:type="dxa"/>
            <w:tcBorders>
              <w:top w:val="nil"/>
              <w:left w:val="nil"/>
              <w:bottom w:val="nil"/>
              <w:right w:val="nil"/>
            </w:tcBorders>
            <w:shd w:val="clear" w:color="auto" w:fill="auto"/>
            <w:noWrap/>
            <w:vAlign w:val="bottom"/>
            <w:hideMark/>
          </w:tcPr>
          <w:p w14:paraId="026FD682" w14:textId="77777777" w:rsidR="00196277" w:rsidRPr="006F3FE2" w:rsidRDefault="00196277" w:rsidP="00313EEB">
            <w:pPr>
              <w:tabs>
                <w:tab w:val="clear" w:pos="794"/>
              </w:tabs>
              <w:spacing w:before="0" w:line="240" w:lineRule="auto"/>
              <w:jc w:val="left"/>
              <w:rPr>
                <w:rFonts w:eastAsia="Times New Roman"/>
                <w:color w:val="002060"/>
                <w:sz w:val="20"/>
                <w:szCs w:val="20"/>
              </w:rPr>
            </w:pPr>
            <w:r w:rsidRPr="006F3FE2">
              <w:rPr>
                <w:color w:val="002060"/>
                <w:sz w:val="20"/>
                <w:szCs w:val="20"/>
              </w:rPr>
              <w:t>4 904</w:t>
            </w:r>
          </w:p>
        </w:tc>
      </w:tr>
      <w:tr w:rsidR="00196277" w:rsidRPr="00420C6E" w14:paraId="4395C149"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62BB7894"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4D0DB4F5"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1E40A20"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4652F69"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78D8BB6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D9ABD68"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46107D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39767A6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11429D35"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7451CC23"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6324EED9"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3</w:t>
            </w:r>
            <w:r w:rsidRPr="006F3FE2">
              <w:rPr>
                <w:rFonts w:eastAsia="Times New Roman" w:hint="cs"/>
                <w:sz w:val="20"/>
                <w:szCs w:val="20"/>
                <w:rtl/>
                <w:lang w:bidi="ar-EG"/>
              </w:rPr>
              <w:t xml:space="preserve"> - </w:t>
            </w:r>
            <w:r w:rsidRPr="006F3FE2">
              <w:rPr>
                <w:rFonts w:eastAsia="Times New Roman"/>
                <w:sz w:val="20"/>
                <w:szCs w:val="20"/>
                <w:rtl/>
              </w:rPr>
              <w:t>السفر في مهام</w:t>
            </w:r>
            <w:r w:rsidRPr="006F3FE2">
              <w:rPr>
                <w:rFonts w:eastAsia="Times New Roman" w:hint="cs"/>
                <w:sz w:val="20"/>
                <w:szCs w:val="20"/>
                <w:rtl/>
              </w:rPr>
              <w:t xml:space="preserve"> </w:t>
            </w:r>
            <w:r w:rsidRPr="006F3FE2">
              <w:rPr>
                <w:rFonts w:eastAsia="Times New Roman"/>
                <w:sz w:val="20"/>
                <w:szCs w:val="20"/>
                <w:rtl/>
              </w:rPr>
              <w:t>رسمية</w:t>
            </w:r>
          </w:p>
        </w:tc>
        <w:tc>
          <w:tcPr>
            <w:tcW w:w="1341" w:type="dxa"/>
            <w:tcBorders>
              <w:top w:val="nil"/>
              <w:left w:val="nil"/>
              <w:bottom w:val="nil"/>
              <w:right w:val="nil"/>
            </w:tcBorders>
            <w:shd w:val="clear" w:color="auto" w:fill="auto"/>
            <w:noWrap/>
            <w:vAlign w:val="bottom"/>
            <w:hideMark/>
          </w:tcPr>
          <w:p w14:paraId="1AEBF92A"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70</w:t>
            </w:r>
          </w:p>
        </w:tc>
        <w:tc>
          <w:tcPr>
            <w:tcW w:w="1225" w:type="dxa"/>
            <w:tcBorders>
              <w:top w:val="nil"/>
              <w:left w:val="nil"/>
              <w:bottom w:val="nil"/>
              <w:right w:val="nil"/>
            </w:tcBorders>
            <w:shd w:val="clear" w:color="auto" w:fill="auto"/>
            <w:noWrap/>
            <w:vAlign w:val="bottom"/>
            <w:hideMark/>
          </w:tcPr>
          <w:p w14:paraId="69C27D2C"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170</w:t>
            </w:r>
          </w:p>
        </w:tc>
        <w:tc>
          <w:tcPr>
            <w:tcW w:w="1225" w:type="dxa"/>
            <w:tcBorders>
              <w:top w:val="nil"/>
              <w:left w:val="nil"/>
              <w:bottom w:val="nil"/>
              <w:right w:val="nil"/>
            </w:tcBorders>
            <w:shd w:val="clear" w:color="auto" w:fill="auto"/>
            <w:noWrap/>
            <w:vAlign w:val="bottom"/>
            <w:hideMark/>
          </w:tcPr>
          <w:p w14:paraId="6548F4AC"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1 351</w:t>
            </w:r>
          </w:p>
        </w:tc>
        <w:tc>
          <w:tcPr>
            <w:tcW w:w="1225" w:type="dxa"/>
            <w:tcBorders>
              <w:top w:val="nil"/>
              <w:left w:val="nil"/>
              <w:bottom w:val="nil"/>
              <w:right w:val="nil"/>
            </w:tcBorders>
            <w:shd w:val="clear" w:color="auto" w:fill="auto"/>
            <w:noWrap/>
            <w:vAlign w:val="bottom"/>
            <w:hideMark/>
          </w:tcPr>
          <w:p w14:paraId="3ADF55B5"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30</w:t>
            </w:r>
          </w:p>
        </w:tc>
        <w:tc>
          <w:tcPr>
            <w:tcW w:w="1225" w:type="dxa"/>
            <w:tcBorders>
              <w:top w:val="nil"/>
              <w:left w:val="nil"/>
              <w:bottom w:val="nil"/>
              <w:right w:val="nil"/>
            </w:tcBorders>
            <w:shd w:val="clear" w:color="auto" w:fill="auto"/>
            <w:noWrap/>
            <w:vAlign w:val="bottom"/>
            <w:hideMark/>
          </w:tcPr>
          <w:p w14:paraId="24E7D7D3"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100</w:t>
            </w:r>
          </w:p>
        </w:tc>
        <w:tc>
          <w:tcPr>
            <w:tcW w:w="1225" w:type="dxa"/>
            <w:tcBorders>
              <w:top w:val="nil"/>
              <w:left w:val="nil"/>
              <w:bottom w:val="nil"/>
              <w:right w:val="nil"/>
            </w:tcBorders>
            <w:shd w:val="clear" w:color="auto" w:fill="auto"/>
            <w:noWrap/>
            <w:vAlign w:val="bottom"/>
            <w:hideMark/>
          </w:tcPr>
          <w:p w14:paraId="6D4F6FAC"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207</w:t>
            </w:r>
          </w:p>
        </w:tc>
        <w:tc>
          <w:tcPr>
            <w:tcW w:w="1286" w:type="dxa"/>
            <w:tcBorders>
              <w:top w:val="nil"/>
              <w:left w:val="nil"/>
              <w:bottom w:val="nil"/>
              <w:right w:val="nil"/>
            </w:tcBorders>
            <w:shd w:val="clear" w:color="auto" w:fill="auto"/>
            <w:noWrap/>
            <w:vAlign w:val="bottom"/>
            <w:hideMark/>
          </w:tcPr>
          <w:p w14:paraId="1B7C1844"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91</w:t>
            </w:r>
          </w:p>
        </w:tc>
        <w:tc>
          <w:tcPr>
            <w:tcW w:w="1341" w:type="dxa"/>
            <w:tcBorders>
              <w:top w:val="nil"/>
              <w:left w:val="nil"/>
              <w:bottom w:val="nil"/>
              <w:right w:val="nil"/>
            </w:tcBorders>
            <w:shd w:val="clear" w:color="auto" w:fill="auto"/>
            <w:noWrap/>
            <w:vAlign w:val="bottom"/>
            <w:hideMark/>
          </w:tcPr>
          <w:p w14:paraId="02BBA912"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2 019</w:t>
            </w:r>
          </w:p>
        </w:tc>
      </w:tr>
      <w:tr w:rsidR="00196277" w:rsidRPr="00420C6E" w14:paraId="6D623364"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01114831"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0F0B3261"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B987E05"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64274F6E"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31F2DBD"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6E2A9262"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723EBAED"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6B9603B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751979CA"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4EA0B2F7"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6B5A6AA7"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4</w:t>
            </w:r>
            <w:r w:rsidRPr="006F3FE2">
              <w:rPr>
                <w:rFonts w:eastAsia="Times New Roman" w:hint="cs"/>
                <w:sz w:val="20"/>
                <w:szCs w:val="20"/>
                <w:rtl/>
                <w:lang w:bidi="ar-EG"/>
              </w:rPr>
              <w:t xml:space="preserve"> - </w:t>
            </w:r>
            <w:r w:rsidRPr="006F3FE2">
              <w:rPr>
                <w:rFonts w:eastAsia="Times New Roman"/>
                <w:sz w:val="20"/>
                <w:szCs w:val="20"/>
                <w:rtl/>
              </w:rPr>
              <w:t>الخدمات التعاقدية</w:t>
            </w:r>
          </w:p>
        </w:tc>
        <w:tc>
          <w:tcPr>
            <w:tcW w:w="1341" w:type="dxa"/>
            <w:tcBorders>
              <w:top w:val="nil"/>
              <w:left w:val="nil"/>
              <w:bottom w:val="nil"/>
              <w:right w:val="nil"/>
            </w:tcBorders>
            <w:shd w:val="clear" w:color="auto" w:fill="auto"/>
            <w:noWrap/>
            <w:vAlign w:val="bottom"/>
            <w:hideMark/>
          </w:tcPr>
          <w:p w14:paraId="06BA7518"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10</w:t>
            </w:r>
          </w:p>
        </w:tc>
        <w:tc>
          <w:tcPr>
            <w:tcW w:w="1225" w:type="dxa"/>
            <w:tcBorders>
              <w:top w:val="nil"/>
              <w:left w:val="nil"/>
              <w:bottom w:val="nil"/>
              <w:right w:val="nil"/>
            </w:tcBorders>
            <w:shd w:val="clear" w:color="auto" w:fill="auto"/>
            <w:noWrap/>
            <w:vAlign w:val="bottom"/>
            <w:hideMark/>
          </w:tcPr>
          <w:p w14:paraId="3A2AC6E7"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10</w:t>
            </w:r>
          </w:p>
        </w:tc>
        <w:tc>
          <w:tcPr>
            <w:tcW w:w="1225" w:type="dxa"/>
            <w:tcBorders>
              <w:top w:val="nil"/>
              <w:left w:val="nil"/>
              <w:bottom w:val="nil"/>
              <w:right w:val="nil"/>
            </w:tcBorders>
            <w:shd w:val="clear" w:color="auto" w:fill="auto"/>
            <w:noWrap/>
            <w:vAlign w:val="bottom"/>
            <w:hideMark/>
          </w:tcPr>
          <w:p w14:paraId="161D53B4"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2 373</w:t>
            </w:r>
          </w:p>
        </w:tc>
        <w:tc>
          <w:tcPr>
            <w:tcW w:w="1225" w:type="dxa"/>
            <w:tcBorders>
              <w:top w:val="nil"/>
              <w:left w:val="nil"/>
              <w:bottom w:val="nil"/>
              <w:right w:val="nil"/>
            </w:tcBorders>
            <w:shd w:val="clear" w:color="auto" w:fill="auto"/>
            <w:noWrap/>
            <w:vAlign w:val="bottom"/>
            <w:hideMark/>
          </w:tcPr>
          <w:p w14:paraId="7E20D450"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50</w:t>
            </w:r>
          </w:p>
        </w:tc>
        <w:tc>
          <w:tcPr>
            <w:tcW w:w="1225" w:type="dxa"/>
            <w:tcBorders>
              <w:top w:val="nil"/>
              <w:left w:val="nil"/>
              <w:bottom w:val="nil"/>
              <w:right w:val="nil"/>
            </w:tcBorders>
            <w:shd w:val="clear" w:color="auto" w:fill="auto"/>
            <w:noWrap/>
            <w:vAlign w:val="bottom"/>
            <w:hideMark/>
          </w:tcPr>
          <w:p w14:paraId="4C7DFC8B"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50</w:t>
            </w:r>
          </w:p>
        </w:tc>
        <w:tc>
          <w:tcPr>
            <w:tcW w:w="1225" w:type="dxa"/>
            <w:tcBorders>
              <w:top w:val="nil"/>
              <w:left w:val="nil"/>
              <w:bottom w:val="nil"/>
              <w:right w:val="nil"/>
            </w:tcBorders>
            <w:shd w:val="clear" w:color="auto" w:fill="auto"/>
            <w:noWrap/>
            <w:vAlign w:val="bottom"/>
            <w:hideMark/>
          </w:tcPr>
          <w:p w14:paraId="184E4786"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36</w:t>
            </w:r>
          </w:p>
        </w:tc>
        <w:tc>
          <w:tcPr>
            <w:tcW w:w="1286" w:type="dxa"/>
            <w:tcBorders>
              <w:top w:val="nil"/>
              <w:left w:val="nil"/>
              <w:bottom w:val="nil"/>
              <w:right w:val="nil"/>
            </w:tcBorders>
            <w:shd w:val="clear" w:color="auto" w:fill="auto"/>
            <w:noWrap/>
            <w:vAlign w:val="bottom"/>
            <w:hideMark/>
          </w:tcPr>
          <w:p w14:paraId="0E1AB028"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30E4A528"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2 529</w:t>
            </w:r>
          </w:p>
        </w:tc>
      </w:tr>
      <w:tr w:rsidR="00196277" w:rsidRPr="00420C6E" w14:paraId="6C2A1AF6"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05FE99DB"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13611E29"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FCEB5D5"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82262EE"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A3A00EE"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E427458"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6760B31"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19982B9F"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7DCE3DE9"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35639CF8" w14:textId="77777777" w:rsidTr="00313EEB">
        <w:trPr>
          <w:jc w:val="center"/>
        </w:trPr>
        <w:tc>
          <w:tcPr>
            <w:tcW w:w="5613" w:type="dxa"/>
            <w:gridSpan w:val="3"/>
            <w:tcBorders>
              <w:top w:val="nil"/>
              <w:left w:val="nil"/>
              <w:bottom w:val="nil"/>
              <w:right w:val="nil"/>
            </w:tcBorders>
            <w:shd w:val="clear" w:color="auto" w:fill="auto"/>
            <w:vAlign w:val="bottom"/>
            <w:hideMark/>
          </w:tcPr>
          <w:p w14:paraId="2659515F"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5</w:t>
            </w:r>
            <w:r w:rsidRPr="006F3FE2">
              <w:rPr>
                <w:rFonts w:eastAsia="Times New Roman" w:hint="cs"/>
                <w:sz w:val="20"/>
                <w:szCs w:val="20"/>
                <w:rtl/>
                <w:lang w:bidi="ar-EG"/>
              </w:rPr>
              <w:t xml:space="preserve"> - </w:t>
            </w:r>
            <w:r w:rsidRPr="006F3FE2">
              <w:rPr>
                <w:rFonts w:eastAsia="Times New Roman"/>
                <w:sz w:val="20"/>
                <w:szCs w:val="20"/>
                <w:rtl/>
              </w:rPr>
              <w:t>استئجار الأماكن والمعدات وصيانتها</w:t>
            </w:r>
          </w:p>
        </w:tc>
        <w:tc>
          <w:tcPr>
            <w:tcW w:w="1341" w:type="dxa"/>
            <w:tcBorders>
              <w:top w:val="nil"/>
              <w:left w:val="nil"/>
              <w:bottom w:val="nil"/>
              <w:right w:val="nil"/>
            </w:tcBorders>
            <w:shd w:val="clear" w:color="auto" w:fill="auto"/>
            <w:noWrap/>
            <w:vAlign w:val="bottom"/>
            <w:hideMark/>
          </w:tcPr>
          <w:p w14:paraId="4B9362AE"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703D9DC0"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6D9C836"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6BE28406"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90</w:t>
            </w:r>
          </w:p>
        </w:tc>
        <w:tc>
          <w:tcPr>
            <w:tcW w:w="1225" w:type="dxa"/>
            <w:tcBorders>
              <w:top w:val="nil"/>
              <w:left w:val="nil"/>
              <w:bottom w:val="nil"/>
              <w:right w:val="nil"/>
            </w:tcBorders>
            <w:shd w:val="clear" w:color="auto" w:fill="auto"/>
            <w:noWrap/>
            <w:vAlign w:val="bottom"/>
            <w:hideMark/>
          </w:tcPr>
          <w:p w14:paraId="6BEFD429"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6AAB1E01"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49</w:t>
            </w:r>
          </w:p>
        </w:tc>
        <w:tc>
          <w:tcPr>
            <w:tcW w:w="1286" w:type="dxa"/>
            <w:tcBorders>
              <w:top w:val="nil"/>
              <w:left w:val="nil"/>
              <w:bottom w:val="nil"/>
              <w:right w:val="nil"/>
            </w:tcBorders>
            <w:shd w:val="clear" w:color="auto" w:fill="auto"/>
            <w:noWrap/>
            <w:vAlign w:val="bottom"/>
            <w:hideMark/>
          </w:tcPr>
          <w:p w14:paraId="41AB08F8"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5983EE8E"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139</w:t>
            </w:r>
          </w:p>
        </w:tc>
      </w:tr>
      <w:tr w:rsidR="00196277" w:rsidRPr="00420C6E" w14:paraId="7714E846"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4989B8B3"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437F865D"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E5287BD"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F2E0AFF"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746887FD"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6935ED51"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4DE38BB"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6C3344E2"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05E681F9"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346AE98B"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781FB5D2"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6</w:t>
            </w:r>
            <w:r w:rsidRPr="006F3FE2">
              <w:rPr>
                <w:rFonts w:eastAsia="Times New Roman" w:hint="cs"/>
                <w:sz w:val="20"/>
                <w:szCs w:val="20"/>
                <w:rtl/>
                <w:lang w:bidi="ar-EG"/>
              </w:rPr>
              <w:t xml:space="preserve"> - </w:t>
            </w:r>
            <w:r w:rsidRPr="006F3FE2">
              <w:rPr>
                <w:rFonts w:eastAsia="Times New Roman"/>
                <w:sz w:val="20"/>
                <w:szCs w:val="20"/>
                <w:rtl/>
              </w:rPr>
              <w:t>المواد واللوازم</w:t>
            </w:r>
          </w:p>
        </w:tc>
        <w:tc>
          <w:tcPr>
            <w:tcW w:w="1341" w:type="dxa"/>
            <w:tcBorders>
              <w:top w:val="nil"/>
              <w:left w:val="nil"/>
              <w:bottom w:val="nil"/>
              <w:right w:val="nil"/>
            </w:tcBorders>
            <w:shd w:val="clear" w:color="auto" w:fill="auto"/>
            <w:noWrap/>
            <w:vAlign w:val="bottom"/>
            <w:hideMark/>
          </w:tcPr>
          <w:p w14:paraId="738F24CF"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5840C37"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5D56CED"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11</w:t>
            </w:r>
          </w:p>
        </w:tc>
        <w:tc>
          <w:tcPr>
            <w:tcW w:w="1225" w:type="dxa"/>
            <w:tcBorders>
              <w:top w:val="nil"/>
              <w:left w:val="nil"/>
              <w:bottom w:val="nil"/>
              <w:right w:val="nil"/>
            </w:tcBorders>
            <w:shd w:val="clear" w:color="auto" w:fill="auto"/>
            <w:noWrap/>
            <w:vAlign w:val="bottom"/>
            <w:hideMark/>
          </w:tcPr>
          <w:p w14:paraId="27C09CDC"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33</w:t>
            </w:r>
          </w:p>
        </w:tc>
        <w:tc>
          <w:tcPr>
            <w:tcW w:w="1225" w:type="dxa"/>
            <w:tcBorders>
              <w:top w:val="nil"/>
              <w:left w:val="nil"/>
              <w:bottom w:val="nil"/>
              <w:right w:val="nil"/>
            </w:tcBorders>
            <w:shd w:val="clear" w:color="auto" w:fill="auto"/>
            <w:noWrap/>
            <w:vAlign w:val="bottom"/>
            <w:hideMark/>
          </w:tcPr>
          <w:p w14:paraId="234E78D1"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147DBC0D"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44</w:t>
            </w:r>
          </w:p>
        </w:tc>
        <w:tc>
          <w:tcPr>
            <w:tcW w:w="1286" w:type="dxa"/>
            <w:tcBorders>
              <w:top w:val="nil"/>
              <w:left w:val="nil"/>
              <w:bottom w:val="nil"/>
              <w:right w:val="nil"/>
            </w:tcBorders>
            <w:shd w:val="clear" w:color="auto" w:fill="auto"/>
            <w:noWrap/>
            <w:vAlign w:val="bottom"/>
            <w:hideMark/>
          </w:tcPr>
          <w:p w14:paraId="36A3F532"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4B025B07"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88</w:t>
            </w:r>
          </w:p>
        </w:tc>
      </w:tr>
      <w:tr w:rsidR="00196277" w:rsidRPr="00420C6E" w14:paraId="75395743"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048E56B6"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63A13618"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AA5167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6A5C256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6C13CD83"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EC00669"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7C2D2AC"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4818D2DF"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7B5E8C4D"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62559FDE" w14:textId="77777777" w:rsidTr="00313EEB">
        <w:trPr>
          <w:jc w:val="center"/>
        </w:trPr>
        <w:tc>
          <w:tcPr>
            <w:tcW w:w="5613" w:type="dxa"/>
            <w:gridSpan w:val="3"/>
            <w:tcBorders>
              <w:top w:val="nil"/>
              <w:left w:val="nil"/>
              <w:bottom w:val="nil"/>
              <w:right w:val="nil"/>
            </w:tcBorders>
            <w:shd w:val="clear" w:color="auto" w:fill="auto"/>
            <w:vAlign w:val="bottom"/>
            <w:hideMark/>
          </w:tcPr>
          <w:p w14:paraId="33D597C2"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7</w:t>
            </w:r>
            <w:r w:rsidRPr="006F3FE2">
              <w:rPr>
                <w:rFonts w:eastAsia="Times New Roman" w:hint="cs"/>
                <w:sz w:val="20"/>
                <w:szCs w:val="20"/>
                <w:rtl/>
                <w:lang w:bidi="ar-EG"/>
              </w:rPr>
              <w:t xml:space="preserve"> - </w:t>
            </w:r>
            <w:r w:rsidRPr="006F3FE2">
              <w:rPr>
                <w:rFonts w:eastAsia="Times New Roman"/>
                <w:sz w:val="20"/>
                <w:szCs w:val="20"/>
                <w:rtl/>
              </w:rPr>
              <w:t>حيازة الأماكن والأثاث والمعدات</w:t>
            </w:r>
          </w:p>
        </w:tc>
        <w:tc>
          <w:tcPr>
            <w:tcW w:w="1341" w:type="dxa"/>
            <w:tcBorders>
              <w:top w:val="nil"/>
              <w:left w:val="nil"/>
              <w:bottom w:val="nil"/>
              <w:right w:val="nil"/>
            </w:tcBorders>
            <w:shd w:val="clear" w:color="auto" w:fill="auto"/>
            <w:noWrap/>
            <w:vAlign w:val="bottom"/>
            <w:hideMark/>
          </w:tcPr>
          <w:p w14:paraId="242BAF0A"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AE6EA00"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7ABD3E5"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5ECE67D"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C530B47"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68E4494E"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57</w:t>
            </w:r>
          </w:p>
        </w:tc>
        <w:tc>
          <w:tcPr>
            <w:tcW w:w="1286" w:type="dxa"/>
            <w:tcBorders>
              <w:top w:val="nil"/>
              <w:left w:val="nil"/>
              <w:bottom w:val="nil"/>
              <w:right w:val="nil"/>
            </w:tcBorders>
            <w:shd w:val="clear" w:color="auto" w:fill="auto"/>
            <w:noWrap/>
            <w:vAlign w:val="bottom"/>
            <w:hideMark/>
          </w:tcPr>
          <w:p w14:paraId="18DD1D1D"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75B2AAF6"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57</w:t>
            </w:r>
          </w:p>
        </w:tc>
      </w:tr>
      <w:tr w:rsidR="00196277" w:rsidRPr="00420C6E" w14:paraId="021E42FE" w14:textId="77777777" w:rsidTr="00313EEB">
        <w:trPr>
          <w:jc w:val="center"/>
        </w:trPr>
        <w:tc>
          <w:tcPr>
            <w:tcW w:w="3009" w:type="dxa"/>
            <w:tcBorders>
              <w:top w:val="nil"/>
              <w:left w:val="nil"/>
              <w:bottom w:val="nil"/>
              <w:right w:val="nil"/>
            </w:tcBorders>
            <w:shd w:val="clear" w:color="auto" w:fill="auto"/>
            <w:noWrap/>
            <w:vAlign w:val="bottom"/>
            <w:hideMark/>
          </w:tcPr>
          <w:p w14:paraId="09E2F546" w14:textId="77777777" w:rsidR="00196277" w:rsidRPr="006F3FE2" w:rsidRDefault="00196277" w:rsidP="00313EEB">
            <w:pPr>
              <w:tabs>
                <w:tab w:val="clear" w:pos="794"/>
              </w:tabs>
              <w:spacing w:before="0" w:line="100" w:lineRule="exact"/>
              <w:jc w:val="right"/>
              <w:rPr>
                <w:rFonts w:eastAsia="Times New Roman"/>
                <w:color w:val="002060"/>
                <w:sz w:val="20"/>
                <w:szCs w:val="20"/>
              </w:rPr>
            </w:pPr>
          </w:p>
        </w:tc>
        <w:tc>
          <w:tcPr>
            <w:tcW w:w="1379" w:type="dxa"/>
            <w:tcBorders>
              <w:top w:val="nil"/>
              <w:left w:val="single" w:sz="4" w:space="0" w:color="0070C0"/>
              <w:bottom w:val="nil"/>
              <w:right w:val="nil"/>
            </w:tcBorders>
            <w:shd w:val="clear" w:color="auto" w:fill="auto"/>
            <w:noWrap/>
            <w:vAlign w:val="bottom"/>
          </w:tcPr>
          <w:p w14:paraId="62E827F0"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tcPr>
          <w:p w14:paraId="7F511426"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647F0092"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7745CA29"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B69810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987C661"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8D25319"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17CADA73"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5C2B24A0"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7E28E676"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01508BCA" w14:textId="77777777" w:rsidTr="00313EEB">
        <w:trPr>
          <w:jc w:val="center"/>
        </w:trPr>
        <w:tc>
          <w:tcPr>
            <w:tcW w:w="5613" w:type="dxa"/>
            <w:gridSpan w:val="3"/>
            <w:tcBorders>
              <w:top w:val="nil"/>
              <w:left w:val="nil"/>
              <w:bottom w:val="nil"/>
              <w:right w:val="nil"/>
            </w:tcBorders>
            <w:shd w:val="clear" w:color="auto" w:fill="auto"/>
            <w:vAlign w:val="bottom"/>
            <w:hideMark/>
          </w:tcPr>
          <w:p w14:paraId="5DFCC324"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8</w:t>
            </w:r>
            <w:r w:rsidRPr="006F3FE2">
              <w:rPr>
                <w:rFonts w:eastAsia="Times New Roman" w:hint="cs"/>
                <w:sz w:val="20"/>
                <w:szCs w:val="20"/>
                <w:rtl/>
                <w:lang w:bidi="ar-EG"/>
              </w:rPr>
              <w:t xml:space="preserve"> - </w:t>
            </w:r>
            <w:r w:rsidRPr="006F3FE2">
              <w:rPr>
                <w:rFonts w:eastAsia="Times New Roman"/>
                <w:sz w:val="20"/>
                <w:szCs w:val="20"/>
                <w:rtl/>
              </w:rPr>
              <w:t>مرافق</w:t>
            </w:r>
            <w:r w:rsidRPr="006F3FE2">
              <w:rPr>
                <w:rFonts w:eastAsia="Times New Roman" w:hint="cs"/>
                <w:sz w:val="20"/>
                <w:szCs w:val="20"/>
                <w:rtl/>
              </w:rPr>
              <w:t xml:space="preserve"> </w:t>
            </w:r>
            <w:r w:rsidRPr="006F3FE2">
              <w:rPr>
                <w:rFonts w:eastAsia="Times New Roman"/>
                <w:sz w:val="20"/>
                <w:szCs w:val="20"/>
                <w:rtl/>
              </w:rPr>
              <w:t>الخدمات</w:t>
            </w:r>
            <w:r w:rsidRPr="006F3FE2">
              <w:rPr>
                <w:rFonts w:eastAsia="Times New Roman" w:hint="cs"/>
                <w:sz w:val="20"/>
                <w:szCs w:val="20"/>
                <w:rtl/>
              </w:rPr>
              <w:t xml:space="preserve"> </w:t>
            </w:r>
            <w:r w:rsidRPr="006F3FE2">
              <w:rPr>
                <w:rFonts w:eastAsia="Times New Roman"/>
                <w:sz w:val="20"/>
                <w:szCs w:val="20"/>
                <w:rtl/>
              </w:rPr>
              <w:t>العامة</w:t>
            </w:r>
            <w:r w:rsidRPr="006F3FE2">
              <w:rPr>
                <w:rFonts w:eastAsia="Times New Roman" w:hint="cs"/>
                <w:sz w:val="20"/>
                <w:szCs w:val="20"/>
                <w:rtl/>
              </w:rPr>
              <w:t xml:space="preserve"> </w:t>
            </w:r>
            <w:r w:rsidRPr="006F3FE2">
              <w:rPr>
                <w:rFonts w:eastAsia="Times New Roman"/>
                <w:sz w:val="20"/>
                <w:szCs w:val="20"/>
                <w:rtl/>
              </w:rPr>
              <w:t>والداخلية</w:t>
            </w:r>
          </w:p>
        </w:tc>
        <w:tc>
          <w:tcPr>
            <w:tcW w:w="1341" w:type="dxa"/>
            <w:tcBorders>
              <w:top w:val="nil"/>
              <w:left w:val="nil"/>
              <w:bottom w:val="nil"/>
              <w:right w:val="nil"/>
            </w:tcBorders>
            <w:shd w:val="clear" w:color="auto" w:fill="auto"/>
            <w:noWrap/>
            <w:vAlign w:val="bottom"/>
            <w:hideMark/>
          </w:tcPr>
          <w:p w14:paraId="44D7371D"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F6A27C2"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7683F73E"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FB10773"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5</w:t>
            </w:r>
          </w:p>
        </w:tc>
        <w:tc>
          <w:tcPr>
            <w:tcW w:w="1225" w:type="dxa"/>
            <w:tcBorders>
              <w:top w:val="nil"/>
              <w:left w:val="nil"/>
              <w:bottom w:val="nil"/>
              <w:right w:val="nil"/>
            </w:tcBorders>
            <w:shd w:val="clear" w:color="auto" w:fill="auto"/>
            <w:noWrap/>
            <w:vAlign w:val="bottom"/>
            <w:hideMark/>
          </w:tcPr>
          <w:p w14:paraId="05779F6C"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92BA123"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63</w:t>
            </w:r>
          </w:p>
        </w:tc>
        <w:tc>
          <w:tcPr>
            <w:tcW w:w="1286" w:type="dxa"/>
            <w:tcBorders>
              <w:top w:val="nil"/>
              <w:left w:val="nil"/>
              <w:bottom w:val="nil"/>
              <w:right w:val="nil"/>
            </w:tcBorders>
            <w:shd w:val="clear" w:color="auto" w:fill="auto"/>
            <w:noWrap/>
            <w:vAlign w:val="bottom"/>
            <w:hideMark/>
          </w:tcPr>
          <w:p w14:paraId="79D1B0AD"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7C73CB70"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68</w:t>
            </w:r>
          </w:p>
        </w:tc>
      </w:tr>
      <w:tr w:rsidR="00196277" w:rsidRPr="00420C6E" w14:paraId="150EBD2B" w14:textId="77777777" w:rsidTr="00313EEB">
        <w:trPr>
          <w:jc w:val="center"/>
        </w:trPr>
        <w:tc>
          <w:tcPr>
            <w:tcW w:w="3009" w:type="dxa"/>
            <w:tcBorders>
              <w:top w:val="nil"/>
              <w:left w:val="nil"/>
              <w:bottom w:val="nil"/>
              <w:right w:val="nil"/>
            </w:tcBorders>
            <w:shd w:val="clear" w:color="auto" w:fill="auto"/>
            <w:noWrap/>
            <w:vAlign w:val="bottom"/>
            <w:hideMark/>
          </w:tcPr>
          <w:p w14:paraId="0A0F80DB" w14:textId="77777777" w:rsidR="00196277" w:rsidRPr="006F3FE2" w:rsidRDefault="00196277" w:rsidP="00313EEB">
            <w:pPr>
              <w:tabs>
                <w:tab w:val="clear" w:pos="794"/>
              </w:tabs>
              <w:spacing w:before="0" w:line="100" w:lineRule="exact"/>
              <w:jc w:val="right"/>
              <w:rPr>
                <w:rFonts w:eastAsia="Times New Roman"/>
                <w:color w:val="002060"/>
                <w:sz w:val="20"/>
                <w:szCs w:val="20"/>
              </w:rPr>
            </w:pPr>
          </w:p>
        </w:tc>
        <w:tc>
          <w:tcPr>
            <w:tcW w:w="1379" w:type="dxa"/>
            <w:tcBorders>
              <w:top w:val="nil"/>
              <w:left w:val="single" w:sz="4" w:space="0" w:color="0070C0"/>
              <w:bottom w:val="nil"/>
              <w:right w:val="nil"/>
            </w:tcBorders>
            <w:shd w:val="clear" w:color="auto" w:fill="auto"/>
            <w:noWrap/>
            <w:vAlign w:val="bottom"/>
          </w:tcPr>
          <w:p w14:paraId="0FCEF514"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tcPr>
          <w:p w14:paraId="119CC2FE"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45F14761"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44C1FCD"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76CEF9E"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79312256"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6CFF484F"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1885DD56"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6288EF9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3A5CCC19"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38A76F3C" w14:textId="77777777" w:rsidTr="00313EEB">
        <w:trPr>
          <w:jc w:val="center"/>
        </w:trPr>
        <w:tc>
          <w:tcPr>
            <w:tcW w:w="5613" w:type="dxa"/>
            <w:gridSpan w:val="3"/>
            <w:tcBorders>
              <w:top w:val="nil"/>
              <w:left w:val="nil"/>
              <w:bottom w:val="nil"/>
              <w:right w:val="nil"/>
            </w:tcBorders>
            <w:shd w:val="clear" w:color="auto" w:fill="auto"/>
            <w:vAlign w:val="bottom"/>
            <w:hideMark/>
          </w:tcPr>
          <w:p w14:paraId="717BC52D"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9</w:t>
            </w:r>
            <w:r w:rsidRPr="006F3FE2">
              <w:rPr>
                <w:rFonts w:eastAsia="Times New Roman" w:hint="cs"/>
                <w:sz w:val="20"/>
                <w:szCs w:val="20"/>
                <w:rtl/>
                <w:lang w:bidi="ar-EG"/>
              </w:rPr>
              <w:t xml:space="preserve"> - </w:t>
            </w:r>
            <w:r w:rsidRPr="006F3FE2">
              <w:rPr>
                <w:rFonts w:eastAsia="Times New Roman"/>
                <w:sz w:val="20"/>
                <w:szCs w:val="20"/>
                <w:rtl/>
              </w:rPr>
              <w:t>مراجعة</w:t>
            </w:r>
            <w:r w:rsidRPr="006F3FE2">
              <w:rPr>
                <w:rFonts w:eastAsia="Times New Roman" w:hint="cs"/>
                <w:sz w:val="20"/>
                <w:szCs w:val="20"/>
                <w:rtl/>
              </w:rPr>
              <w:t xml:space="preserve"> </w:t>
            </w:r>
            <w:r w:rsidRPr="006F3FE2">
              <w:rPr>
                <w:rFonts w:eastAsia="Times New Roman"/>
                <w:sz w:val="20"/>
                <w:szCs w:val="20"/>
                <w:rtl/>
              </w:rPr>
              <w:t>الحسابات</w:t>
            </w:r>
            <w:r w:rsidRPr="006F3FE2">
              <w:rPr>
                <w:rFonts w:eastAsia="Times New Roman" w:hint="cs"/>
                <w:sz w:val="20"/>
                <w:szCs w:val="20"/>
                <w:rtl/>
              </w:rPr>
              <w:t xml:space="preserve"> </w:t>
            </w:r>
            <w:r w:rsidRPr="006F3FE2">
              <w:rPr>
                <w:rFonts w:eastAsia="Times New Roman"/>
                <w:sz w:val="20"/>
                <w:szCs w:val="20"/>
                <w:rtl/>
              </w:rPr>
              <w:t>والرسوم المشتركة بين الوكالات ونفقات متفرقة</w:t>
            </w:r>
          </w:p>
        </w:tc>
        <w:tc>
          <w:tcPr>
            <w:tcW w:w="1341" w:type="dxa"/>
            <w:tcBorders>
              <w:top w:val="nil"/>
              <w:left w:val="nil"/>
              <w:bottom w:val="nil"/>
              <w:right w:val="nil"/>
            </w:tcBorders>
            <w:shd w:val="clear" w:color="auto" w:fill="auto"/>
            <w:noWrap/>
            <w:vAlign w:val="bottom"/>
            <w:hideMark/>
          </w:tcPr>
          <w:p w14:paraId="34485625"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5</w:t>
            </w:r>
          </w:p>
        </w:tc>
        <w:tc>
          <w:tcPr>
            <w:tcW w:w="1225" w:type="dxa"/>
            <w:tcBorders>
              <w:top w:val="nil"/>
              <w:left w:val="nil"/>
              <w:bottom w:val="nil"/>
              <w:right w:val="nil"/>
            </w:tcBorders>
            <w:shd w:val="clear" w:color="auto" w:fill="auto"/>
            <w:noWrap/>
            <w:vAlign w:val="bottom"/>
            <w:hideMark/>
          </w:tcPr>
          <w:p w14:paraId="561D9A96"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3</w:t>
            </w:r>
          </w:p>
        </w:tc>
        <w:tc>
          <w:tcPr>
            <w:tcW w:w="1225" w:type="dxa"/>
            <w:tcBorders>
              <w:top w:val="nil"/>
              <w:left w:val="nil"/>
              <w:bottom w:val="nil"/>
              <w:right w:val="nil"/>
            </w:tcBorders>
            <w:shd w:val="clear" w:color="auto" w:fill="auto"/>
            <w:noWrap/>
            <w:vAlign w:val="bottom"/>
            <w:hideMark/>
          </w:tcPr>
          <w:p w14:paraId="48C061D4"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1775ED17"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11</w:t>
            </w:r>
          </w:p>
        </w:tc>
        <w:tc>
          <w:tcPr>
            <w:tcW w:w="1225" w:type="dxa"/>
            <w:tcBorders>
              <w:top w:val="nil"/>
              <w:left w:val="nil"/>
              <w:bottom w:val="nil"/>
              <w:right w:val="nil"/>
            </w:tcBorders>
            <w:shd w:val="clear" w:color="auto" w:fill="auto"/>
            <w:noWrap/>
            <w:vAlign w:val="bottom"/>
            <w:hideMark/>
          </w:tcPr>
          <w:p w14:paraId="2215547D"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756FDAD"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69</w:t>
            </w:r>
          </w:p>
        </w:tc>
        <w:tc>
          <w:tcPr>
            <w:tcW w:w="1286" w:type="dxa"/>
            <w:tcBorders>
              <w:top w:val="nil"/>
              <w:left w:val="nil"/>
              <w:bottom w:val="nil"/>
              <w:right w:val="nil"/>
            </w:tcBorders>
            <w:shd w:val="clear" w:color="auto" w:fill="auto"/>
            <w:noWrap/>
            <w:vAlign w:val="bottom"/>
            <w:hideMark/>
          </w:tcPr>
          <w:p w14:paraId="4F4EAD83"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1863685D"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88</w:t>
            </w:r>
          </w:p>
        </w:tc>
      </w:tr>
      <w:tr w:rsidR="00196277" w:rsidRPr="00420C6E" w14:paraId="68145AE2" w14:textId="77777777" w:rsidTr="00313EEB">
        <w:trPr>
          <w:jc w:val="center"/>
        </w:trPr>
        <w:tc>
          <w:tcPr>
            <w:tcW w:w="3009" w:type="dxa"/>
            <w:tcBorders>
              <w:top w:val="nil"/>
              <w:left w:val="nil"/>
              <w:bottom w:val="single" w:sz="4" w:space="0" w:color="auto"/>
              <w:right w:val="nil"/>
            </w:tcBorders>
            <w:shd w:val="clear" w:color="auto" w:fill="auto"/>
            <w:noWrap/>
            <w:vAlign w:val="center"/>
            <w:hideMark/>
          </w:tcPr>
          <w:p w14:paraId="0A631429"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379" w:type="dxa"/>
            <w:tcBorders>
              <w:top w:val="nil"/>
              <w:left w:val="single" w:sz="4" w:space="0" w:color="0070C0"/>
              <w:bottom w:val="single" w:sz="4" w:space="0" w:color="auto"/>
              <w:right w:val="nil"/>
            </w:tcBorders>
            <w:shd w:val="clear" w:color="auto" w:fill="auto"/>
            <w:noWrap/>
            <w:vAlign w:val="center"/>
          </w:tcPr>
          <w:p w14:paraId="160927B0" w14:textId="77777777" w:rsidR="00196277" w:rsidRPr="006F3FE2" w:rsidRDefault="00196277" w:rsidP="00313EEB">
            <w:pPr>
              <w:tabs>
                <w:tab w:val="clear" w:pos="794"/>
              </w:tabs>
              <w:spacing w:before="0" w:line="100" w:lineRule="exact"/>
              <w:jc w:val="left"/>
              <w:rPr>
                <w:rFonts w:eastAsia="Times New Roman"/>
                <w:b/>
                <w:bCs/>
                <w:sz w:val="20"/>
                <w:szCs w:val="20"/>
              </w:rPr>
            </w:pPr>
          </w:p>
        </w:tc>
        <w:tc>
          <w:tcPr>
            <w:tcW w:w="1225" w:type="dxa"/>
            <w:tcBorders>
              <w:top w:val="nil"/>
              <w:left w:val="nil"/>
              <w:bottom w:val="single" w:sz="4" w:space="0" w:color="auto"/>
              <w:right w:val="nil"/>
            </w:tcBorders>
            <w:shd w:val="clear" w:color="auto" w:fill="auto"/>
            <w:noWrap/>
            <w:vAlign w:val="center"/>
          </w:tcPr>
          <w:p w14:paraId="784446A7" w14:textId="77777777" w:rsidR="00196277" w:rsidRPr="006F3FE2" w:rsidRDefault="00196277" w:rsidP="00313EEB">
            <w:pPr>
              <w:tabs>
                <w:tab w:val="clear" w:pos="794"/>
              </w:tabs>
              <w:spacing w:before="0" w:line="100" w:lineRule="exact"/>
              <w:jc w:val="left"/>
              <w:rPr>
                <w:rFonts w:eastAsia="Times New Roman"/>
                <w:b/>
                <w:bCs/>
                <w:sz w:val="20"/>
                <w:szCs w:val="20"/>
              </w:rPr>
            </w:pPr>
          </w:p>
        </w:tc>
        <w:tc>
          <w:tcPr>
            <w:tcW w:w="1341" w:type="dxa"/>
            <w:tcBorders>
              <w:top w:val="nil"/>
              <w:left w:val="nil"/>
              <w:bottom w:val="single" w:sz="4" w:space="0" w:color="auto"/>
              <w:right w:val="nil"/>
            </w:tcBorders>
            <w:shd w:val="clear" w:color="auto" w:fill="auto"/>
            <w:noWrap/>
            <w:vAlign w:val="center"/>
            <w:hideMark/>
          </w:tcPr>
          <w:p w14:paraId="6E576BF4"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225" w:type="dxa"/>
            <w:tcBorders>
              <w:top w:val="nil"/>
              <w:left w:val="nil"/>
              <w:bottom w:val="single" w:sz="4" w:space="0" w:color="auto"/>
              <w:right w:val="nil"/>
            </w:tcBorders>
            <w:shd w:val="clear" w:color="auto" w:fill="auto"/>
            <w:noWrap/>
            <w:vAlign w:val="center"/>
            <w:hideMark/>
          </w:tcPr>
          <w:p w14:paraId="2AD55013"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225" w:type="dxa"/>
            <w:tcBorders>
              <w:top w:val="nil"/>
              <w:left w:val="nil"/>
              <w:bottom w:val="single" w:sz="4" w:space="0" w:color="auto"/>
              <w:right w:val="nil"/>
            </w:tcBorders>
            <w:shd w:val="clear" w:color="auto" w:fill="auto"/>
            <w:noWrap/>
            <w:vAlign w:val="center"/>
            <w:hideMark/>
          </w:tcPr>
          <w:p w14:paraId="546DBA0C"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225" w:type="dxa"/>
            <w:tcBorders>
              <w:top w:val="nil"/>
              <w:left w:val="nil"/>
              <w:bottom w:val="single" w:sz="4" w:space="0" w:color="auto"/>
              <w:right w:val="nil"/>
            </w:tcBorders>
            <w:shd w:val="clear" w:color="auto" w:fill="auto"/>
            <w:noWrap/>
            <w:vAlign w:val="center"/>
            <w:hideMark/>
          </w:tcPr>
          <w:p w14:paraId="108753B3"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225" w:type="dxa"/>
            <w:tcBorders>
              <w:top w:val="nil"/>
              <w:left w:val="nil"/>
              <w:bottom w:val="single" w:sz="4" w:space="0" w:color="auto"/>
              <w:right w:val="nil"/>
            </w:tcBorders>
            <w:shd w:val="clear" w:color="auto" w:fill="auto"/>
            <w:noWrap/>
            <w:vAlign w:val="center"/>
            <w:hideMark/>
          </w:tcPr>
          <w:p w14:paraId="32A2BEBD"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225" w:type="dxa"/>
            <w:tcBorders>
              <w:top w:val="nil"/>
              <w:left w:val="nil"/>
              <w:bottom w:val="single" w:sz="4" w:space="0" w:color="auto"/>
              <w:right w:val="nil"/>
            </w:tcBorders>
            <w:shd w:val="clear" w:color="auto" w:fill="auto"/>
            <w:noWrap/>
            <w:vAlign w:val="center"/>
            <w:hideMark/>
          </w:tcPr>
          <w:p w14:paraId="287C21CB"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286" w:type="dxa"/>
            <w:tcBorders>
              <w:top w:val="nil"/>
              <w:left w:val="nil"/>
              <w:bottom w:val="single" w:sz="4" w:space="0" w:color="auto"/>
              <w:right w:val="nil"/>
            </w:tcBorders>
            <w:shd w:val="clear" w:color="auto" w:fill="auto"/>
            <w:noWrap/>
            <w:vAlign w:val="center"/>
            <w:hideMark/>
          </w:tcPr>
          <w:p w14:paraId="3D292703"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341" w:type="dxa"/>
            <w:tcBorders>
              <w:top w:val="nil"/>
              <w:left w:val="nil"/>
              <w:bottom w:val="single" w:sz="4" w:space="0" w:color="auto"/>
              <w:right w:val="nil"/>
            </w:tcBorders>
            <w:shd w:val="clear" w:color="auto" w:fill="auto"/>
            <w:noWrap/>
            <w:vAlign w:val="center"/>
            <w:hideMark/>
          </w:tcPr>
          <w:p w14:paraId="6ECA75C1" w14:textId="77777777" w:rsidR="00196277" w:rsidRPr="006F3FE2" w:rsidRDefault="00196277" w:rsidP="00313EEB">
            <w:pPr>
              <w:tabs>
                <w:tab w:val="clear" w:pos="794"/>
              </w:tabs>
              <w:spacing w:before="0" w:line="100" w:lineRule="exact"/>
              <w:jc w:val="left"/>
              <w:rPr>
                <w:rFonts w:eastAsia="Times New Roman"/>
                <w:b/>
                <w:bCs/>
                <w:color w:val="002060"/>
                <w:sz w:val="20"/>
                <w:szCs w:val="20"/>
              </w:rPr>
            </w:pPr>
            <w:r w:rsidRPr="006F3FE2">
              <w:rPr>
                <w:rFonts w:eastAsia="Times New Roman"/>
                <w:b/>
                <w:bCs/>
                <w:color w:val="002060"/>
                <w:sz w:val="20"/>
                <w:szCs w:val="20"/>
              </w:rPr>
              <w:t> </w:t>
            </w:r>
          </w:p>
        </w:tc>
      </w:tr>
      <w:tr w:rsidR="00196277" w:rsidRPr="00420C6E" w14:paraId="57C0F729" w14:textId="77777777" w:rsidTr="00313EEB">
        <w:trPr>
          <w:jc w:val="center"/>
        </w:trPr>
        <w:tc>
          <w:tcPr>
            <w:tcW w:w="3009" w:type="dxa"/>
            <w:tcBorders>
              <w:top w:val="nil"/>
              <w:left w:val="nil"/>
              <w:bottom w:val="nil"/>
              <w:right w:val="nil"/>
            </w:tcBorders>
            <w:shd w:val="clear" w:color="auto" w:fill="auto"/>
            <w:noWrap/>
            <w:vAlign w:val="center"/>
            <w:hideMark/>
          </w:tcPr>
          <w:p w14:paraId="6FEF6DFC" w14:textId="77777777" w:rsidR="00196277" w:rsidRPr="006F3FE2" w:rsidRDefault="00196277" w:rsidP="00313EEB">
            <w:pPr>
              <w:tabs>
                <w:tab w:val="clear" w:pos="794"/>
              </w:tabs>
              <w:spacing w:before="0" w:line="100" w:lineRule="exact"/>
              <w:jc w:val="right"/>
              <w:rPr>
                <w:rFonts w:eastAsia="Times New Roman"/>
                <w:b/>
                <w:bCs/>
                <w:color w:val="002060"/>
                <w:sz w:val="20"/>
                <w:szCs w:val="20"/>
              </w:rPr>
            </w:pPr>
          </w:p>
        </w:tc>
        <w:tc>
          <w:tcPr>
            <w:tcW w:w="1379" w:type="dxa"/>
            <w:tcBorders>
              <w:top w:val="nil"/>
              <w:left w:val="single" w:sz="4" w:space="0" w:color="0070C0"/>
              <w:bottom w:val="nil"/>
              <w:right w:val="nil"/>
            </w:tcBorders>
            <w:shd w:val="clear" w:color="auto" w:fill="auto"/>
            <w:noWrap/>
            <w:vAlign w:val="center"/>
          </w:tcPr>
          <w:p w14:paraId="4F5B4D3D"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tcPr>
          <w:p w14:paraId="7CAEFE30"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center"/>
            <w:hideMark/>
          </w:tcPr>
          <w:p w14:paraId="605A8041"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0AF73188"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4833E1CF"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096A8CE8"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57AC576D"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09A2E4D1"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center"/>
            <w:hideMark/>
          </w:tcPr>
          <w:p w14:paraId="4930CED6"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center"/>
            <w:hideMark/>
          </w:tcPr>
          <w:p w14:paraId="707BC852"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5221A370" w14:textId="77777777" w:rsidTr="00313EEB">
        <w:trPr>
          <w:jc w:val="center"/>
        </w:trPr>
        <w:tc>
          <w:tcPr>
            <w:tcW w:w="5613" w:type="dxa"/>
            <w:gridSpan w:val="3"/>
            <w:tcBorders>
              <w:top w:val="nil"/>
              <w:left w:val="nil"/>
              <w:bottom w:val="nil"/>
              <w:right w:val="nil"/>
            </w:tcBorders>
            <w:shd w:val="clear" w:color="auto" w:fill="auto"/>
            <w:noWrap/>
            <w:vAlign w:val="center"/>
            <w:hideMark/>
          </w:tcPr>
          <w:p w14:paraId="20D6C606"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rFonts w:eastAsia="Times New Roman" w:hint="cs"/>
                <w:b/>
                <w:bCs/>
                <w:sz w:val="20"/>
                <w:szCs w:val="20"/>
                <w:rtl/>
              </w:rPr>
              <w:t>المجموع</w:t>
            </w:r>
          </w:p>
        </w:tc>
        <w:tc>
          <w:tcPr>
            <w:tcW w:w="1341" w:type="dxa"/>
            <w:tcBorders>
              <w:top w:val="nil"/>
              <w:left w:val="nil"/>
              <w:bottom w:val="nil"/>
              <w:right w:val="nil"/>
            </w:tcBorders>
            <w:shd w:val="clear" w:color="auto" w:fill="auto"/>
            <w:noWrap/>
            <w:vAlign w:val="center"/>
            <w:hideMark/>
          </w:tcPr>
          <w:p w14:paraId="6A779DC2"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172</w:t>
            </w:r>
          </w:p>
        </w:tc>
        <w:tc>
          <w:tcPr>
            <w:tcW w:w="1225" w:type="dxa"/>
            <w:tcBorders>
              <w:top w:val="nil"/>
              <w:left w:val="nil"/>
              <w:bottom w:val="nil"/>
              <w:right w:val="nil"/>
            </w:tcBorders>
            <w:shd w:val="clear" w:color="auto" w:fill="auto"/>
            <w:noWrap/>
            <w:vAlign w:val="center"/>
            <w:hideMark/>
          </w:tcPr>
          <w:p w14:paraId="09EC038E"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407</w:t>
            </w:r>
          </w:p>
        </w:tc>
        <w:tc>
          <w:tcPr>
            <w:tcW w:w="1225" w:type="dxa"/>
            <w:tcBorders>
              <w:top w:val="nil"/>
              <w:left w:val="nil"/>
              <w:bottom w:val="nil"/>
              <w:right w:val="nil"/>
            </w:tcBorders>
            <w:shd w:val="clear" w:color="auto" w:fill="auto"/>
            <w:noWrap/>
            <w:vAlign w:val="center"/>
            <w:hideMark/>
          </w:tcPr>
          <w:p w14:paraId="3E511D87"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4 200</w:t>
            </w:r>
          </w:p>
        </w:tc>
        <w:tc>
          <w:tcPr>
            <w:tcW w:w="1225" w:type="dxa"/>
            <w:tcBorders>
              <w:top w:val="nil"/>
              <w:left w:val="nil"/>
              <w:bottom w:val="nil"/>
              <w:right w:val="nil"/>
            </w:tcBorders>
            <w:shd w:val="clear" w:color="auto" w:fill="auto"/>
            <w:noWrap/>
            <w:vAlign w:val="center"/>
            <w:hideMark/>
          </w:tcPr>
          <w:p w14:paraId="48E68DB2"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219</w:t>
            </w:r>
          </w:p>
        </w:tc>
        <w:tc>
          <w:tcPr>
            <w:tcW w:w="1225" w:type="dxa"/>
            <w:tcBorders>
              <w:top w:val="nil"/>
              <w:left w:val="nil"/>
              <w:bottom w:val="nil"/>
              <w:right w:val="nil"/>
            </w:tcBorders>
            <w:shd w:val="clear" w:color="auto" w:fill="auto"/>
            <w:noWrap/>
            <w:vAlign w:val="center"/>
            <w:hideMark/>
          </w:tcPr>
          <w:p w14:paraId="4FD6D4B5"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1 697</w:t>
            </w:r>
          </w:p>
        </w:tc>
        <w:tc>
          <w:tcPr>
            <w:tcW w:w="1225" w:type="dxa"/>
            <w:tcBorders>
              <w:top w:val="nil"/>
              <w:left w:val="nil"/>
              <w:bottom w:val="nil"/>
              <w:right w:val="nil"/>
            </w:tcBorders>
            <w:shd w:val="clear" w:color="auto" w:fill="auto"/>
            <w:noWrap/>
            <w:vAlign w:val="center"/>
            <w:hideMark/>
          </w:tcPr>
          <w:p w14:paraId="7FAB04EF"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7 486</w:t>
            </w:r>
          </w:p>
        </w:tc>
        <w:tc>
          <w:tcPr>
            <w:tcW w:w="1286" w:type="dxa"/>
            <w:tcBorders>
              <w:top w:val="nil"/>
              <w:left w:val="nil"/>
              <w:bottom w:val="nil"/>
              <w:right w:val="nil"/>
            </w:tcBorders>
            <w:shd w:val="clear" w:color="auto" w:fill="auto"/>
            <w:noWrap/>
            <w:vAlign w:val="center"/>
            <w:hideMark/>
          </w:tcPr>
          <w:p w14:paraId="5EE93537"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13 187</w:t>
            </w:r>
          </w:p>
        </w:tc>
        <w:tc>
          <w:tcPr>
            <w:tcW w:w="1341" w:type="dxa"/>
            <w:tcBorders>
              <w:top w:val="nil"/>
              <w:left w:val="nil"/>
              <w:bottom w:val="nil"/>
              <w:right w:val="nil"/>
            </w:tcBorders>
            <w:shd w:val="clear" w:color="auto" w:fill="auto"/>
            <w:noWrap/>
            <w:vAlign w:val="center"/>
            <w:hideMark/>
          </w:tcPr>
          <w:p w14:paraId="33AB6A81" w14:textId="77777777" w:rsidR="00196277" w:rsidRPr="006F3FE2" w:rsidRDefault="00196277" w:rsidP="00313EEB">
            <w:pPr>
              <w:tabs>
                <w:tab w:val="clear" w:pos="794"/>
              </w:tabs>
              <w:spacing w:before="40" w:after="40" w:line="240" w:lineRule="exact"/>
              <w:jc w:val="left"/>
              <w:rPr>
                <w:rFonts w:eastAsia="Times New Roman"/>
                <w:b/>
                <w:bCs/>
                <w:color w:val="002060"/>
                <w:sz w:val="20"/>
                <w:szCs w:val="20"/>
              </w:rPr>
            </w:pPr>
            <w:r w:rsidRPr="006F3FE2">
              <w:rPr>
                <w:b/>
                <w:bCs/>
                <w:color w:val="002060"/>
                <w:sz w:val="20"/>
                <w:szCs w:val="20"/>
              </w:rPr>
              <w:t>27 368</w:t>
            </w:r>
          </w:p>
        </w:tc>
      </w:tr>
      <w:tr w:rsidR="00196277" w:rsidRPr="00420C6E" w14:paraId="4D59F78E" w14:textId="77777777" w:rsidTr="00313EEB">
        <w:trPr>
          <w:jc w:val="center"/>
        </w:trPr>
        <w:tc>
          <w:tcPr>
            <w:tcW w:w="15706" w:type="dxa"/>
            <w:gridSpan w:val="11"/>
            <w:tcBorders>
              <w:top w:val="nil"/>
              <w:left w:val="nil"/>
              <w:bottom w:val="nil"/>
              <w:right w:val="nil"/>
            </w:tcBorders>
            <w:shd w:val="clear" w:color="auto" w:fill="auto"/>
            <w:noWrap/>
            <w:vAlign w:val="center"/>
          </w:tcPr>
          <w:p w14:paraId="6F87F1F3"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77391556" w14:textId="77777777" w:rsidTr="00313EEB">
        <w:trPr>
          <w:jc w:val="center"/>
        </w:trPr>
        <w:tc>
          <w:tcPr>
            <w:tcW w:w="15706" w:type="dxa"/>
            <w:gridSpan w:val="11"/>
            <w:tcBorders>
              <w:top w:val="nil"/>
              <w:left w:val="nil"/>
              <w:bottom w:val="nil"/>
              <w:right w:val="nil"/>
            </w:tcBorders>
            <w:shd w:val="clear" w:color="auto" w:fill="auto"/>
            <w:noWrap/>
            <w:vAlign w:val="center"/>
            <w:hideMark/>
          </w:tcPr>
          <w:p w14:paraId="0F7ADB3B"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w:t>
            </w:r>
            <w:r>
              <w:rPr>
                <w:rFonts w:eastAsia="Times New Roman" w:hint="cs"/>
                <w:sz w:val="20"/>
                <w:szCs w:val="20"/>
                <w:rtl/>
                <w:lang w:bidi="ar-EG"/>
              </w:rPr>
              <w:t xml:space="preserve">   </w:t>
            </w:r>
            <w:r w:rsidRPr="006F3FE2">
              <w:rPr>
                <w:rFonts w:eastAsia="Times New Roman" w:hint="cs"/>
                <w:sz w:val="20"/>
                <w:szCs w:val="20"/>
                <w:rtl/>
                <w:lang w:bidi="ar-EG"/>
              </w:rPr>
              <w:t>بما في ذلك الحلقات الدراسية وورش العمل</w:t>
            </w:r>
          </w:p>
        </w:tc>
      </w:tr>
    </w:tbl>
    <w:p w14:paraId="63F47934" w14:textId="77777777" w:rsidR="00196277" w:rsidRDefault="00196277" w:rsidP="00196277">
      <w:pPr>
        <w:rPr>
          <w:rtl/>
          <w:lang w:bidi="ar-EG"/>
        </w:rPr>
      </w:pPr>
      <w:r w:rsidRPr="006F3FE2">
        <w:rPr>
          <w:noProof/>
          <w:sz w:val="20"/>
          <w:szCs w:val="20"/>
          <w:rtl/>
          <w:lang w:val="ar-EG" w:bidi="ar-EG"/>
        </w:rPr>
        <mc:AlternateContent>
          <mc:Choice Requires="wpg">
            <w:drawing>
              <wp:anchor distT="0" distB="0" distL="114300" distR="114300" simplePos="0" relativeHeight="251688960" behindDoc="0" locked="0" layoutInCell="1" allowOverlap="1" wp14:anchorId="1E9627C9" wp14:editId="0925E0BB">
                <wp:simplePos x="0" y="0"/>
                <wp:positionH relativeFrom="margin">
                  <wp:posOffset>-6362</wp:posOffset>
                </wp:positionH>
                <wp:positionV relativeFrom="paragraph">
                  <wp:posOffset>-3353159</wp:posOffset>
                </wp:positionV>
                <wp:extent cx="3996690" cy="3372928"/>
                <wp:effectExtent l="0" t="0" r="22860" b="18415"/>
                <wp:wrapNone/>
                <wp:docPr id="82" name="Group 82"/>
                <wp:cNvGraphicFramePr/>
                <a:graphic xmlns:a="http://schemas.openxmlformats.org/drawingml/2006/main">
                  <a:graphicData uri="http://schemas.microsoft.com/office/word/2010/wordprocessingGroup">
                    <wpg:wgp>
                      <wpg:cNvGrpSpPr/>
                      <wpg:grpSpPr>
                        <a:xfrm>
                          <a:off x="0" y="0"/>
                          <a:ext cx="3996690" cy="3372928"/>
                          <a:chOff x="120059" y="270137"/>
                          <a:chExt cx="3176902" cy="3374542"/>
                        </a:xfrm>
                      </wpg:grpSpPr>
                      <wps:wsp>
                        <wps:cNvPr id="83" name="AutoShape 15"/>
                        <wps:cNvSpPr>
                          <a:spLocks/>
                        </wps:cNvSpPr>
                        <wps:spPr bwMode="auto">
                          <a:xfrm rot="5400000">
                            <a:off x="2038391" y="-943348"/>
                            <a:ext cx="45085" cy="2472055"/>
                          </a:xfrm>
                          <a:prstGeom prst="leftBracket">
                            <a:avLst>
                              <a:gd name="adj" fmla="val 114042"/>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s:wsp>
                        <wps:cNvPr id="84" name="Rounded Rectangle 206"/>
                        <wps:cNvSpPr>
                          <a:spLocks noChangeArrowheads="1"/>
                        </wps:cNvSpPr>
                        <wps:spPr bwMode="auto">
                          <a:xfrm>
                            <a:off x="120059" y="331037"/>
                            <a:ext cx="672486" cy="3313642"/>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DAE8280" id="Group 82" o:spid="_x0000_s1026" style="position:absolute;margin-left:-.5pt;margin-top:-264.05pt;width:314.7pt;height:265.6pt;z-index:251688960;mso-position-horizontal-relative:margin;mso-width-relative:margin;mso-height-relative:margin" coordorigin="1200,2701" coordsize="31769,3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">
                <v:shape id="AutoShape 15" o:spid="_x0000_s1027" type="#_x0000_t85" style="position:absolute;left:20383;top:-9433;width:451;height:24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" adj="449" strokecolor="#0070c0" strokeweight="1pt"/>
                <v:roundrect id="Rounded Rectangle 206" o:spid="_x0000_s1028" style="position:absolute;left:1200;top:3310;width:6725;height:3313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" filled="f" strokecolor="#0070c0" strokeweight="1pt"/>
                <w10:wrap anchorx="margin"/>
              </v:group>
            </w:pict>
          </mc:Fallback>
        </mc:AlternateContent>
      </w:r>
      <w:r>
        <w:rPr>
          <w:rtl/>
          <w:lang w:bidi="ar-EG"/>
        </w:rPr>
        <w:br w:type="page"/>
      </w:r>
    </w:p>
    <w:tbl>
      <w:tblPr>
        <w:bidiVisual/>
        <w:tblW w:w="5000" w:type="pct"/>
        <w:jc w:val="center"/>
        <w:tblLook w:val="04A0" w:firstRow="1" w:lastRow="0" w:firstColumn="1" w:lastColumn="0" w:noHBand="0" w:noVBand="1"/>
      </w:tblPr>
      <w:tblGrid>
        <w:gridCol w:w="3009"/>
        <w:gridCol w:w="1379"/>
        <w:gridCol w:w="1225"/>
        <w:gridCol w:w="1341"/>
        <w:gridCol w:w="1225"/>
        <w:gridCol w:w="1225"/>
        <w:gridCol w:w="1225"/>
        <w:gridCol w:w="1225"/>
        <w:gridCol w:w="1225"/>
        <w:gridCol w:w="1286"/>
        <w:gridCol w:w="1341"/>
      </w:tblGrid>
      <w:tr w:rsidR="00196277" w:rsidRPr="00420C6E" w14:paraId="446788A7" w14:textId="77777777" w:rsidTr="00313EEB">
        <w:trPr>
          <w:jc w:val="center"/>
        </w:trPr>
        <w:tc>
          <w:tcPr>
            <w:tcW w:w="15706" w:type="dxa"/>
            <w:gridSpan w:val="11"/>
            <w:tcBorders>
              <w:top w:val="nil"/>
              <w:left w:val="nil"/>
              <w:bottom w:val="nil"/>
              <w:right w:val="nil"/>
            </w:tcBorders>
            <w:shd w:val="clear" w:color="auto" w:fill="auto"/>
            <w:noWrap/>
            <w:vAlign w:val="center"/>
            <w:hideMark/>
          </w:tcPr>
          <w:p w14:paraId="34DAAE90" w14:textId="77777777" w:rsidR="00196277" w:rsidRPr="005B74A0" w:rsidRDefault="00196277" w:rsidP="00313EEB">
            <w:pPr>
              <w:pStyle w:val="TableNo0"/>
              <w:rPr>
                <w:sz w:val="40"/>
                <w:szCs w:val="26"/>
              </w:rPr>
            </w:pPr>
            <w:bookmarkStart w:id="66" w:name="_Toc69294501"/>
            <w:r w:rsidRPr="00A647B0">
              <w:rPr>
                <w:rFonts w:hint="cs"/>
                <w:sz w:val="30"/>
                <w:szCs w:val="30"/>
                <w:rtl/>
              </w:rPr>
              <w:lastRenderedPageBreak/>
              <w:t xml:space="preserve">الجدول </w:t>
            </w:r>
            <w:r w:rsidRPr="00A647B0">
              <w:rPr>
                <w:sz w:val="30"/>
                <w:szCs w:val="30"/>
              </w:rPr>
              <w:t>2-10</w:t>
            </w:r>
            <w:bookmarkEnd w:id="66"/>
          </w:p>
        </w:tc>
      </w:tr>
      <w:tr w:rsidR="00196277" w:rsidRPr="00420C6E" w14:paraId="348C6C9F" w14:textId="77777777" w:rsidTr="00313EEB">
        <w:trPr>
          <w:jc w:val="center"/>
        </w:trPr>
        <w:tc>
          <w:tcPr>
            <w:tcW w:w="15706" w:type="dxa"/>
            <w:gridSpan w:val="11"/>
            <w:tcBorders>
              <w:top w:val="nil"/>
              <w:left w:val="nil"/>
              <w:bottom w:val="nil"/>
              <w:right w:val="nil"/>
            </w:tcBorders>
            <w:shd w:val="clear" w:color="auto" w:fill="auto"/>
            <w:noWrap/>
            <w:vAlign w:val="center"/>
            <w:hideMark/>
          </w:tcPr>
          <w:p w14:paraId="52F24D4D" w14:textId="77777777" w:rsidR="00196277" w:rsidRPr="005B74A0" w:rsidRDefault="00196277" w:rsidP="00313EEB">
            <w:pPr>
              <w:pStyle w:val="Tabletitle0"/>
              <w:rPr>
                <w:b/>
                <w:bCs/>
                <w:i/>
                <w:iCs/>
                <w:sz w:val="28"/>
                <w:szCs w:val="28"/>
                <w:rtl/>
              </w:rPr>
            </w:pPr>
            <w:bookmarkStart w:id="67" w:name="_Toc69294502"/>
            <w:r w:rsidRPr="00A647B0">
              <w:rPr>
                <w:rFonts w:hint="cs"/>
                <w:b/>
                <w:bCs/>
                <w:i/>
                <w:iCs/>
                <w:color w:val="002060"/>
                <w:sz w:val="26"/>
                <w:szCs w:val="26"/>
                <w:rtl/>
              </w:rPr>
              <w:t xml:space="preserve">قطاع تنمية الاتصالات </w:t>
            </w:r>
            <w:r w:rsidRPr="00A647B0">
              <w:rPr>
                <w:b/>
                <w:bCs/>
                <w:i/>
                <w:iCs/>
                <w:color w:val="002060"/>
                <w:sz w:val="26"/>
                <w:szCs w:val="26"/>
              </w:rPr>
              <w:t>2023</w:t>
            </w:r>
            <w:bookmarkEnd w:id="67"/>
          </w:p>
        </w:tc>
      </w:tr>
      <w:tr w:rsidR="00196277" w:rsidRPr="00420C6E" w14:paraId="6BC8431D" w14:textId="77777777" w:rsidTr="00313EEB">
        <w:trPr>
          <w:jc w:val="center"/>
        </w:trPr>
        <w:tc>
          <w:tcPr>
            <w:tcW w:w="15706" w:type="dxa"/>
            <w:gridSpan w:val="11"/>
            <w:tcBorders>
              <w:top w:val="nil"/>
              <w:left w:val="nil"/>
              <w:bottom w:val="nil"/>
              <w:right w:val="nil"/>
            </w:tcBorders>
            <w:shd w:val="clear" w:color="auto" w:fill="auto"/>
            <w:noWrap/>
            <w:vAlign w:val="center"/>
            <w:hideMark/>
          </w:tcPr>
          <w:p w14:paraId="0A2FEDF3" w14:textId="77777777" w:rsidR="00196277" w:rsidRPr="00420C6E" w:rsidRDefault="00196277" w:rsidP="00313EEB">
            <w:pPr>
              <w:tabs>
                <w:tab w:val="clear" w:pos="794"/>
              </w:tabs>
              <w:spacing w:before="60" w:after="60" w:line="300" w:lineRule="exact"/>
              <w:jc w:val="left"/>
              <w:rPr>
                <w:rFonts w:eastAsia="Times New Roman"/>
                <w:b/>
                <w:bCs/>
                <w:i/>
                <w:iCs/>
                <w:color w:val="002060"/>
                <w:sz w:val="28"/>
                <w:szCs w:val="36"/>
              </w:rPr>
            </w:pPr>
            <w:r w:rsidRPr="005B74A0">
              <w:rPr>
                <w:rFonts w:eastAsia="Times New Roman" w:hint="cs"/>
                <w:b/>
                <w:bCs/>
                <w:i/>
                <w:iCs/>
                <w:color w:val="002060"/>
                <w:sz w:val="16"/>
                <w:szCs w:val="24"/>
                <w:rtl/>
              </w:rPr>
              <w:t>ال</w:t>
            </w:r>
            <w:r w:rsidRPr="005B74A0">
              <w:rPr>
                <w:rFonts w:eastAsia="Times New Roman"/>
                <w:b/>
                <w:bCs/>
                <w:i/>
                <w:iCs/>
                <w:color w:val="002060"/>
                <w:sz w:val="16"/>
                <w:szCs w:val="24"/>
                <w:rtl/>
              </w:rPr>
              <w:t>نفقات ال</w:t>
            </w:r>
            <w:r w:rsidRPr="005B74A0">
              <w:rPr>
                <w:rFonts w:eastAsia="Times New Roman" w:hint="cs"/>
                <w:b/>
                <w:bCs/>
                <w:i/>
                <w:iCs/>
                <w:color w:val="002060"/>
                <w:sz w:val="16"/>
                <w:szCs w:val="24"/>
                <w:rtl/>
              </w:rPr>
              <w:t>مخططة</w:t>
            </w:r>
            <w:r w:rsidRPr="005B74A0">
              <w:rPr>
                <w:rFonts w:eastAsia="Times New Roman"/>
                <w:b/>
                <w:bCs/>
                <w:i/>
                <w:iCs/>
                <w:color w:val="002060"/>
                <w:sz w:val="16"/>
                <w:szCs w:val="24"/>
                <w:rtl/>
              </w:rPr>
              <w:t xml:space="preserve"> حسب الأبواب والفئات</w:t>
            </w:r>
          </w:p>
        </w:tc>
      </w:tr>
      <w:tr w:rsidR="00196277" w:rsidRPr="00420C6E" w14:paraId="2922A6C6" w14:textId="77777777" w:rsidTr="00313EEB">
        <w:trPr>
          <w:jc w:val="center"/>
        </w:trPr>
        <w:tc>
          <w:tcPr>
            <w:tcW w:w="3009" w:type="dxa"/>
            <w:tcBorders>
              <w:top w:val="nil"/>
              <w:left w:val="nil"/>
              <w:bottom w:val="nil"/>
              <w:right w:val="nil"/>
            </w:tcBorders>
            <w:shd w:val="clear" w:color="auto" w:fill="auto"/>
            <w:noWrap/>
            <w:vAlign w:val="center"/>
            <w:hideMark/>
          </w:tcPr>
          <w:p w14:paraId="7CC3A671" w14:textId="77777777" w:rsidR="00196277" w:rsidRPr="005B74A0" w:rsidRDefault="00196277" w:rsidP="00313EEB">
            <w:pPr>
              <w:tabs>
                <w:tab w:val="clear" w:pos="794"/>
              </w:tabs>
              <w:spacing w:before="0" w:line="240" w:lineRule="auto"/>
              <w:jc w:val="left"/>
              <w:rPr>
                <w:rFonts w:eastAsia="Times New Roman"/>
                <w:sz w:val="20"/>
                <w:szCs w:val="20"/>
              </w:rPr>
            </w:pPr>
          </w:p>
        </w:tc>
        <w:tc>
          <w:tcPr>
            <w:tcW w:w="12697" w:type="dxa"/>
            <w:gridSpan w:val="10"/>
            <w:tcBorders>
              <w:top w:val="nil"/>
              <w:left w:val="nil"/>
              <w:bottom w:val="nil"/>
              <w:right w:val="nil"/>
            </w:tcBorders>
            <w:shd w:val="clear" w:color="auto" w:fill="auto"/>
            <w:noWrap/>
            <w:vAlign w:val="center"/>
            <w:hideMark/>
          </w:tcPr>
          <w:p w14:paraId="78D54771" w14:textId="77777777" w:rsidR="00196277" w:rsidRPr="005B74A0" w:rsidRDefault="00196277" w:rsidP="00313EEB">
            <w:pPr>
              <w:tabs>
                <w:tab w:val="clear" w:pos="794"/>
              </w:tabs>
              <w:spacing w:before="0" w:line="240" w:lineRule="auto"/>
              <w:jc w:val="center"/>
              <w:rPr>
                <w:rFonts w:eastAsia="Times New Roman"/>
                <w:i/>
                <w:iCs/>
                <w:color w:val="002060"/>
                <w:sz w:val="20"/>
                <w:szCs w:val="20"/>
              </w:rPr>
            </w:pPr>
            <w:r w:rsidRPr="005B74A0">
              <w:rPr>
                <w:rFonts w:eastAsia="Times New Roman" w:hint="cs"/>
                <w:i/>
                <w:iCs/>
                <w:color w:val="002060"/>
                <w:sz w:val="20"/>
                <w:szCs w:val="20"/>
                <w:rtl/>
              </w:rPr>
              <w:t>بآلاف الفرنكات السويسرية</w:t>
            </w:r>
          </w:p>
        </w:tc>
      </w:tr>
      <w:tr w:rsidR="00196277" w:rsidRPr="00420C6E" w14:paraId="77301907" w14:textId="77777777" w:rsidTr="00313EEB">
        <w:trPr>
          <w:jc w:val="center"/>
        </w:trPr>
        <w:tc>
          <w:tcPr>
            <w:tcW w:w="9404" w:type="dxa"/>
            <w:gridSpan w:val="6"/>
            <w:tcBorders>
              <w:top w:val="nil"/>
              <w:left w:val="nil"/>
              <w:bottom w:val="nil"/>
              <w:right w:val="nil"/>
            </w:tcBorders>
            <w:shd w:val="clear" w:color="auto" w:fill="auto"/>
            <w:noWrap/>
            <w:vAlign w:val="center"/>
            <w:hideMark/>
          </w:tcPr>
          <w:p w14:paraId="3164C2FC" w14:textId="77777777" w:rsidR="00196277" w:rsidRPr="005B74A0" w:rsidRDefault="00196277" w:rsidP="00313EEB">
            <w:pPr>
              <w:tabs>
                <w:tab w:val="clear" w:pos="794"/>
              </w:tabs>
              <w:spacing w:before="0" w:line="240" w:lineRule="auto"/>
              <w:jc w:val="center"/>
              <w:rPr>
                <w:rFonts w:eastAsia="Times New Roman"/>
                <w:sz w:val="20"/>
                <w:szCs w:val="20"/>
              </w:rPr>
            </w:pPr>
            <w:r w:rsidRPr="005B74A0">
              <w:rPr>
                <w:rFonts w:eastAsia="Times New Roman"/>
                <w:sz w:val="20"/>
                <w:szCs w:val="20"/>
              </w:rPr>
              <w:t xml:space="preserve"> </w:t>
            </w:r>
          </w:p>
        </w:tc>
        <w:tc>
          <w:tcPr>
            <w:tcW w:w="4961" w:type="dxa"/>
            <w:gridSpan w:val="4"/>
            <w:tcBorders>
              <w:top w:val="nil"/>
              <w:left w:val="nil"/>
              <w:bottom w:val="nil"/>
              <w:right w:val="nil"/>
            </w:tcBorders>
            <w:shd w:val="clear" w:color="auto" w:fill="auto"/>
            <w:noWrap/>
            <w:vAlign w:val="center"/>
            <w:hideMark/>
          </w:tcPr>
          <w:p w14:paraId="01991B36" w14:textId="77777777" w:rsidR="00196277" w:rsidRPr="005B74A0" w:rsidRDefault="00196277" w:rsidP="00313EEB">
            <w:pPr>
              <w:tabs>
                <w:tab w:val="clear" w:pos="794"/>
              </w:tabs>
              <w:spacing w:before="0" w:line="240" w:lineRule="auto"/>
              <w:jc w:val="center"/>
              <w:rPr>
                <w:rFonts w:eastAsia="Times New Roman"/>
                <w:b/>
                <w:bCs/>
                <w:i/>
                <w:iCs/>
                <w:color w:val="002060"/>
                <w:sz w:val="20"/>
                <w:szCs w:val="20"/>
              </w:rPr>
            </w:pPr>
            <w:r w:rsidRPr="005B74A0">
              <w:rPr>
                <w:rFonts w:eastAsia="Times New Roman" w:hint="cs"/>
                <w:b/>
                <w:bCs/>
                <w:i/>
                <w:iCs/>
                <w:color w:val="002060"/>
                <w:sz w:val="20"/>
                <w:szCs w:val="20"/>
                <w:rtl/>
              </w:rPr>
              <w:t>مكتب تنمية الاتصالات</w:t>
            </w:r>
          </w:p>
        </w:tc>
        <w:tc>
          <w:tcPr>
            <w:tcW w:w="1341" w:type="dxa"/>
            <w:tcBorders>
              <w:top w:val="nil"/>
              <w:left w:val="nil"/>
              <w:bottom w:val="nil"/>
              <w:right w:val="nil"/>
            </w:tcBorders>
            <w:shd w:val="clear" w:color="auto" w:fill="auto"/>
            <w:noWrap/>
            <w:vAlign w:val="center"/>
            <w:hideMark/>
          </w:tcPr>
          <w:p w14:paraId="69B59C0A" w14:textId="77777777" w:rsidR="00196277" w:rsidRPr="005B74A0" w:rsidRDefault="00196277" w:rsidP="00313EEB">
            <w:pPr>
              <w:tabs>
                <w:tab w:val="clear" w:pos="794"/>
              </w:tabs>
              <w:spacing w:before="0" w:line="240" w:lineRule="auto"/>
              <w:jc w:val="center"/>
              <w:rPr>
                <w:rFonts w:eastAsia="Times New Roman"/>
                <w:b/>
                <w:bCs/>
                <w:i/>
                <w:iCs/>
                <w:color w:val="002060"/>
                <w:sz w:val="20"/>
                <w:szCs w:val="20"/>
              </w:rPr>
            </w:pPr>
          </w:p>
        </w:tc>
      </w:tr>
      <w:tr w:rsidR="00196277" w:rsidRPr="00420C6E" w14:paraId="7359EBEE" w14:textId="77777777" w:rsidTr="00313EEB">
        <w:trPr>
          <w:jc w:val="center"/>
        </w:trPr>
        <w:tc>
          <w:tcPr>
            <w:tcW w:w="3009" w:type="dxa"/>
            <w:tcBorders>
              <w:top w:val="nil"/>
              <w:left w:val="nil"/>
              <w:bottom w:val="nil"/>
              <w:right w:val="nil"/>
            </w:tcBorders>
            <w:shd w:val="clear" w:color="auto" w:fill="auto"/>
            <w:noWrap/>
            <w:vAlign w:val="center"/>
            <w:hideMark/>
          </w:tcPr>
          <w:p w14:paraId="0B3D0E58"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379" w:type="dxa"/>
            <w:tcBorders>
              <w:top w:val="nil"/>
              <w:left w:val="nil"/>
              <w:bottom w:val="nil"/>
              <w:right w:val="nil"/>
            </w:tcBorders>
            <w:shd w:val="clear" w:color="auto" w:fill="auto"/>
            <w:noWrap/>
            <w:vAlign w:val="center"/>
            <w:hideMark/>
          </w:tcPr>
          <w:p w14:paraId="405BEF8E"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2201ED29" w14:textId="77777777" w:rsidR="00196277" w:rsidRPr="005B74A0" w:rsidRDefault="00196277" w:rsidP="00313EEB">
            <w:pPr>
              <w:tabs>
                <w:tab w:val="clear" w:pos="794"/>
              </w:tabs>
              <w:spacing w:before="0" w:line="100" w:lineRule="exact"/>
              <w:jc w:val="center"/>
              <w:rPr>
                <w:rFonts w:eastAsia="Times New Roman"/>
                <w:sz w:val="20"/>
                <w:szCs w:val="20"/>
              </w:rPr>
            </w:pPr>
          </w:p>
        </w:tc>
        <w:tc>
          <w:tcPr>
            <w:tcW w:w="1341" w:type="dxa"/>
            <w:tcBorders>
              <w:top w:val="nil"/>
              <w:left w:val="nil"/>
              <w:bottom w:val="nil"/>
              <w:right w:val="nil"/>
            </w:tcBorders>
            <w:shd w:val="clear" w:color="auto" w:fill="auto"/>
            <w:noWrap/>
            <w:vAlign w:val="center"/>
            <w:hideMark/>
          </w:tcPr>
          <w:p w14:paraId="3EF3F7D1" w14:textId="77777777" w:rsidR="00196277" w:rsidRPr="005B74A0" w:rsidRDefault="00196277" w:rsidP="00313EEB">
            <w:pPr>
              <w:tabs>
                <w:tab w:val="clear" w:pos="794"/>
              </w:tabs>
              <w:spacing w:before="0" w:line="100" w:lineRule="exact"/>
              <w:jc w:val="center"/>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3076D010" w14:textId="77777777" w:rsidR="00196277" w:rsidRPr="005B74A0" w:rsidRDefault="00196277" w:rsidP="00313EEB">
            <w:pPr>
              <w:tabs>
                <w:tab w:val="clear" w:pos="794"/>
              </w:tabs>
              <w:spacing w:before="0" w:line="100" w:lineRule="exact"/>
              <w:jc w:val="center"/>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5918C60F" w14:textId="77777777" w:rsidR="00196277" w:rsidRPr="005B74A0" w:rsidRDefault="00196277" w:rsidP="00313EEB">
            <w:pPr>
              <w:tabs>
                <w:tab w:val="clear" w:pos="794"/>
              </w:tabs>
              <w:spacing w:before="0" w:line="100" w:lineRule="exact"/>
              <w:jc w:val="center"/>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6731BE5"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2901EFFE"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4A60A7E8"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center"/>
            <w:hideMark/>
          </w:tcPr>
          <w:p w14:paraId="791657CE" w14:textId="77777777" w:rsidR="00196277" w:rsidRPr="005B74A0"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center"/>
            <w:hideMark/>
          </w:tcPr>
          <w:p w14:paraId="69336295" w14:textId="77777777" w:rsidR="00196277" w:rsidRPr="005B74A0" w:rsidRDefault="00196277" w:rsidP="00313EEB">
            <w:pPr>
              <w:tabs>
                <w:tab w:val="clear" w:pos="794"/>
              </w:tabs>
              <w:spacing w:before="0" w:line="100" w:lineRule="exact"/>
              <w:jc w:val="left"/>
              <w:rPr>
                <w:rFonts w:eastAsia="Times New Roman"/>
                <w:sz w:val="20"/>
                <w:szCs w:val="20"/>
              </w:rPr>
            </w:pPr>
          </w:p>
        </w:tc>
      </w:tr>
      <w:tr w:rsidR="00196277" w:rsidRPr="00420C6E" w14:paraId="1CF29526" w14:textId="77777777" w:rsidTr="00313EEB">
        <w:trPr>
          <w:jc w:val="center"/>
        </w:trPr>
        <w:tc>
          <w:tcPr>
            <w:tcW w:w="5613" w:type="dxa"/>
            <w:gridSpan w:val="3"/>
            <w:tcBorders>
              <w:top w:val="nil"/>
              <w:left w:val="nil"/>
              <w:bottom w:val="nil"/>
              <w:right w:val="nil"/>
            </w:tcBorders>
            <w:shd w:val="clear" w:color="auto" w:fill="auto"/>
            <w:noWrap/>
            <w:vAlign w:val="center"/>
            <w:hideMark/>
          </w:tcPr>
          <w:p w14:paraId="5BBD08B0" w14:textId="77777777" w:rsidR="00196277" w:rsidRPr="006F3FE2" w:rsidRDefault="00196277" w:rsidP="00313EEB">
            <w:pPr>
              <w:tabs>
                <w:tab w:val="clear" w:pos="794"/>
              </w:tabs>
              <w:spacing w:before="40" w:after="40" w:line="240" w:lineRule="exact"/>
              <w:jc w:val="center"/>
              <w:rPr>
                <w:rFonts w:eastAsia="Times New Roman"/>
                <w:spacing w:val="-6"/>
                <w:sz w:val="20"/>
                <w:szCs w:val="20"/>
              </w:rPr>
            </w:pPr>
          </w:p>
        </w:tc>
        <w:tc>
          <w:tcPr>
            <w:tcW w:w="1341" w:type="dxa"/>
            <w:tcBorders>
              <w:top w:val="nil"/>
              <w:left w:val="nil"/>
              <w:bottom w:val="nil"/>
              <w:right w:val="nil"/>
            </w:tcBorders>
            <w:shd w:val="clear" w:color="auto" w:fill="auto"/>
            <w:hideMark/>
          </w:tcPr>
          <w:p w14:paraId="7E033242" w14:textId="77777777" w:rsidR="00196277" w:rsidRPr="006F3FE2" w:rsidRDefault="00196277" w:rsidP="00313EEB">
            <w:pPr>
              <w:tabs>
                <w:tab w:val="clear" w:pos="794"/>
              </w:tabs>
              <w:spacing w:before="40" w:after="40" w:line="240" w:lineRule="exact"/>
              <w:jc w:val="center"/>
              <w:rPr>
                <w:rFonts w:eastAsia="Times New Roman"/>
                <w:spacing w:val="-6"/>
                <w:sz w:val="20"/>
                <w:szCs w:val="20"/>
              </w:rPr>
            </w:pPr>
            <w:r w:rsidRPr="006F3FE2">
              <w:rPr>
                <w:rFonts w:eastAsia="Times New Roman" w:hint="cs"/>
                <w:spacing w:val="-6"/>
                <w:sz w:val="20"/>
                <w:szCs w:val="20"/>
                <w:rtl/>
              </w:rPr>
              <w:t>الفريق الاستشاري لتنمية الاتصالات</w:t>
            </w:r>
          </w:p>
        </w:tc>
        <w:tc>
          <w:tcPr>
            <w:tcW w:w="1225" w:type="dxa"/>
            <w:tcBorders>
              <w:top w:val="nil"/>
              <w:left w:val="nil"/>
              <w:bottom w:val="nil"/>
              <w:right w:val="nil"/>
            </w:tcBorders>
            <w:shd w:val="clear" w:color="auto" w:fill="auto"/>
            <w:hideMark/>
          </w:tcPr>
          <w:p w14:paraId="5BAC0483" w14:textId="77777777" w:rsidR="00196277" w:rsidRPr="006F3FE2" w:rsidRDefault="00196277" w:rsidP="00313EEB">
            <w:pPr>
              <w:tabs>
                <w:tab w:val="clear" w:pos="794"/>
              </w:tabs>
              <w:spacing w:before="40" w:after="40" w:line="240" w:lineRule="exact"/>
              <w:jc w:val="center"/>
              <w:rPr>
                <w:rFonts w:eastAsia="Times New Roman"/>
                <w:spacing w:val="-6"/>
                <w:sz w:val="20"/>
                <w:szCs w:val="20"/>
              </w:rPr>
            </w:pPr>
            <w:r w:rsidRPr="006F3FE2">
              <w:rPr>
                <w:rFonts w:eastAsia="Times New Roman" w:hint="cs"/>
                <w:spacing w:val="-6"/>
                <w:sz w:val="20"/>
                <w:szCs w:val="20"/>
                <w:rtl/>
              </w:rPr>
              <w:t>اجتماعات لجان الدراسات</w:t>
            </w:r>
          </w:p>
        </w:tc>
        <w:tc>
          <w:tcPr>
            <w:tcW w:w="1225" w:type="dxa"/>
            <w:tcBorders>
              <w:top w:val="nil"/>
              <w:left w:val="nil"/>
              <w:bottom w:val="nil"/>
              <w:right w:val="nil"/>
            </w:tcBorders>
            <w:shd w:val="clear" w:color="auto" w:fill="auto"/>
            <w:hideMark/>
          </w:tcPr>
          <w:p w14:paraId="7135FD37" w14:textId="77777777" w:rsidR="00196277" w:rsidRPr="006F3FE2" w:rsidRDefault="00196277" w:rsidP="00313EEB">
            <w:pPr>
              <w:tabs>
                <w:tab w:val="clear" w:pos="794"/>
              </w:tabs>
              <w:spacing w:before="40" w:after="40" w:line="240" w:lineRule="exact"/>
              <w:jc w:val="center"/>
              <w:rPr>
                <w:rFonts w:eastAsia="Times New Roman"/>
                <w:spacing w:val="-6"/>
                <w:sz w:val="20"/>
                <w:szCs w:val="20"/>
              </w:rPr>
            </w:pPr>
            <w:r w:rsidRPr="006F3FE2">
              <w:rPr>
                <w:rFonts w:eastAsia="Times New Roman" w:hint="cs"/>
                <w:spacing w:val="-6"/>
                <w:sz w:val="20"/>
                <w:szCs w:val="20"/>
                <w:rtl/>
              </w:rPr>
              <w:t>الأنشطة والبرامج*</w:t>
            </w:r>
          </w:p>
        </w:tc>
        <w:tc>
          <w:tcPr>
            <w:tcW w:w="1225" w:type="dxa"/>
            <w:tcBorders>
              <w:top w:val="nil"/>
              <w:left w:val="nil"/>
              <w:bottom w:val="nil"/>
              <w:right w:val="nil"/>
            </w:tcBorders>
            <w:shd w:val="clear" w:color="auto" w:fill="auto"/>
            <w:hideMark/>
          </w:tcPr>
          <w:p w14:paraId="3F4008D6" w14:textId="77777777" w:rsidR="00196277" w:rsidRPr="006F3FE2" w:rsidRDefault="00196277" w:rsidP="00313EEB">
            <w:pPr>
              <w:tabs>
                <w:tab w:val="clear" w:pos="794"/>
              </w:tabs>
              <w:spacing w:before="40" w:after="40" w:line="240" w:lineRule="exact"/>
              <w:jc w:val="center"/>
              <w:rPr>
                <w:rFonts w:eastAsia="Times New Roman"/>
                <w:spacing w:val="-6"/>
                <w:sz w:val="20"/>
                <w:szCs w:val="20"/>
              </w:rPr>
            </w:pPr>
            <w:r w:rsidRPr="006F3FE2">
              <w:rPr>
                <w:rFonts w:eastAsia="Times New Roman" w:hint="cs"/>
                <w:i/>
                <w:iCs/>
                <w:spacing w:val="-6"/>
                <w:sz w:val="20"/>
                <w:szCs w:val="20"/>
                <w:rtl/>
              </w:rPr>
              <w:t>النفقات المشتركة</w:t>
            </w:r>
          </w:p>
        </w:tc>
        <w:tc>
          <w:tcPr>
            <w:tcW w:w="1225" w:type="dxa"/>
            <w:tcBorders>
              <w:top w:val="nil"/>
              <w:left w:val="nil"/>
              <w:bottom w:val="nil"/>
              <w:right w:val="nil"/>
            </w:tcBorders>
            <w:shd w:val="clear" w:color="auto" w:fill="auto"/>
            <w:hideMark/>
          </w:tcPr>
          <w:p w14:paraId="169FDC47" w14:textId="77777777" w:rsidR="00196277" w:rsidRPr="006F3FE2" w:rsidRDefault="00196277" w:rsidP="00313EEB">
            <w:pPr>
              <w:tabs>
                <w:tab w:val="clear" w:pos="794"/>
              </w:tabs>
              <w:spacing w:before="40" w:after="40" w:line="240" w:lineRule="exact"/>
              <w:jc w:val="center"/>
              <w:rPr>
                <w:rFonts w:eastAsia="Times New Roman"/>
                <w:spacing w:val="-6"/>
                <w:sz w:val="20"/>
                <w:szCs w:val="20"/>
              </w:rPr>
            </w:pPr>
            <w:r w:rsidRPr="006F3FE2">
              <w:rPr>
                <w:rFonts w:eastAsia="Times New Roman" w:hint="cs"/>
                <w:spacing w:val="-6"/>
                <w:sz w:val="20"/>
                <w:szCs w:val="20"/>
                <w:rtl/>
              </w:rPr>
              <w:t>مكتب المدير</w:t>
            </w:r>
          </w:p>
        </w:tc>
        <w:tc>
          <w:tcPr>
            <w:tcW w:w="1225" w:type="dxa"/>
            <w:tcBorders>
              <w:top w:val="nil"/>
              <w:left w:val="nil"/>
              <w:bottom w:val="nil"/>
              <w:right w:val="nil"/>
            </w:tcBorders>
            <w:shd w:val="clear" w:color="auto" w:fill="auto"/>
            <w:hideMark/>
          </w:tcPr>
          <w:p w14:paraId="0DD23DCD" w14:textId="77777777" w:rsidR="00196277" w:rsidRPr="006F3FE2" w:rsidRDefault="00196277" w:rsidP="00313EEB">
            <w:pPr>
              <w:tabs>
                <w:tab w:val="clear" w:pos="794"/>
              </w:tabs>
              <w:spacing w:before="40" w:after="40" w:line="240" w:lineRule="exact"/>
              <w:jc w:val="center"/>
              <w:rPr>
                <w:rFonts w:eastAsia="Times New Roman"/>
                <w:spacing w:val="-6"/>
                <w:sz w:val="20"/>
                <w:szCs w:val="20"/>
              </w:rPr>
            </w:pPr>
            <w:r w:rsidRPr="006F3FE2">
              <w:rPr>
                <w:rFonts w:eastAsia="Times New Roman" w:hint="cs"/>
                <w:spacing w:val="-6"/>
                <w:sz w:val="20"/>
                <w:szCs w:val="20"/>
                <w:rtl/>
              </w:rPr>
              <w:t>المكاتب الإقليمية</w:t>
            </w:r>
          </w:p>
        </w:tc>
        <w:tc>
          <w:tcPr>
            <w:tcW w:w="1286" w:type="dxa"/>
            <w:tcBorders>
              <w:top w:val="nil"/>
              <w:left w:val="nil"/>
              <w:bottom w:val="nil"/>
              <w:right w:val="nil"/>
            </w:tcBorders>
            <w:shd w:val="clear" w:color="auto" w:fill="auto"/>
            <w:hideMark/>
          </w:tcPr>
          <w:p w14:paraId="5599A92E" w14:textId="77777777" w:rsidR="00196277" w:rsidRPr="006F3FE2" w:rsidRDefault="00196277" w:rsidP="00313EEB">
            <w:pPr>
              <w:tabs>
                <w:tab w:val="clear" w:pos="794"/>
              </w:tabs>
              <w:spacing w:before="40" w:after="40" w:line="240" w:lineRule="exact"/>
              <w:jc w:val="center"/>
              <w:rPr>
                <w:rFonts w:eastAsia="Times New Roman"/>
                <w:spacing w:val="-6"/>
                <w:sz w:val="20"/>
                <w:szCs w:val="20"/>
              </w:rPr>
            </w:pPr>
            <w:r w:rsidRPr="006F3FE2">
              <w:rPr>
                <w:rFonts w:eastAsia="Times New Roman" w:hint="cs"/>
                <w:spacing w:val="-6"/>
                <w:sz w:val="20"/>
                <w:szCs w:val="20"/>
                <w:rtl/>
              </w:rPr>
              <w:t>الدوائر</w:t>
            </w:r>
          </w:p>
        </w:tc>
        <w:tc>
          <w:tcPr>
            <w:tcW w:w="1341" w:type="dxa"/>
            <w:tcBorders>
              <w:top w:val="nil"/>
              <w:left w:val="nil"/>
              <w:bottom w:val="nil"/>
              <w:right w:val="nil"/>
            </w:tcBorders>
            <w:shd w:val="clear" w:color="auto" w:fill="auto"/>
            <w:noWrap/>
            <w:vAlign w:val="center"/>
            <w:hideMark/>
          </w:tcPr>
          <w:p w14:paraId="02FC1D09" w14:textId="77777777" w:rsidR="00196277" w:rsidRPr="006F3FE2" w:rsidRDefault="00196277" w:rsidP="00313EEB">
            <w:pPr>
              <w:tabs>
                <w:tab w:val="clear" w:pos="794"/>
              </w:tabs>
              <w:spacing w:before="40" w:after="40" w:line="240" w:lineRule="exact"/>
              <w:jc w:val="center"/>
              <w:rPr>
                <w:rFonts w:eastAsia="Times New Roman"/>
                <w:b/>
                <w:bCs/>
                <w:color w:val="002060"/>
                <w:sz w:val="20"/>
                <w:szCs w:val="20"/>
              </w:rPr>
            </w:pPr>
            <w:r w:rsidRPr="006F3FE2">
              <w:rPr>
                <w:rFonts w:eastAsia="Times New Roman" w:hint="cs"/>
                <w:b/>
                <w:bCs/>
                <w:color w:val="002060"/>
                <w:sz w:val="20"/>
                <w:szCs w:val="20"/>
                <w:rtl/>
              </w:rPr>
              <w:t>المجموع</w:t>
            </w:r>
          </w:p>
        </w:tc>
      </w:tr>
      <w:tr w:rsidR="00196277" w:rsidRPr="00420C6E" w14:paraId="707BCF0F" w14:textId="77777777" w:rsidTr="00313EEB">
        <w:trPr>
          <w:jc w:val="center"/>
        </w:trPr>
        <w:tc>
          <w:tcPr>
            <w:tcW w:w="5613" w:type="dxa"/>
            <w:gridSpan w:val="3"/>
            <w:tcBorders>
              <w:top w:val="nil"/>
              <w:left w:val="nil"/>
              <w:bottom w:val="single" w:sz="4" w:space="0" w:color="auto"/>
              <w:right w:val="nil"/>
            </w:tcBorders>
            <w:shd w:val="clear" w:color="auto" w:fill="auto"/>
            <w:noWrap/>
            <w:vAlign w:val="center"/>
            <w:hideMark/>
          </w:tcPr>
          <w:p w14:paraId="21509319"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b/>
                <w:bCs/>
                <w:i/>
                <w:iCs/>
                <w:sz w:val="20"/>
                <w:szCs w:val="20"/>
              </w:rPr>
              <w:t> </w:t>
            </w:r>
          </w:p>
        </w:tc>
        <w:tc>
          <w:tcPr>
            <w:tcW w:w="1341" w:type="dxa"/>
            <w:tcBorders>
              <w:top w:val="nil"/>
              <w:left w:val="nil"/>
              <w:bottom w:val="single" w:sz="4" w:space="0" w:color="auto"/>
              <w:right w:val="nil"/>
            </w:tcBorders>
            <w:shd w:val="clear" w:color="auto" w:fill="auto"/>
            <w:noWrap/>
            <w:vAlign w:val="center"/>
            <w:hideMark/>
          </w:tcPr>
          <w:p w14:paraId="2B27EAB8"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225" w:type="dxa"/>
            <w:tcBorders>
              <w:top w:val="nil"/>
              <w:left w:val="nil"/>
              <w:bottom w:val="single" w:sz="4" w:space="0" w:color="auto"/>
              <w:right w:val="nil"/>
            </w:tcBorders>
            <w:shd w:val="clear" w:color="auto" w:fill="auto"/>
            <w:noWrap/>
            <w:vAlign w:val="center"/>
            <w:hideMark/>
          </w:tcPr>
          <w:p w14:paraId="35645702"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225" w:type="dxa"/>
            <w:tcBorders>
              <w:top w:val="nil"/>
              <w:left w:val="nil"/>
              <w:bottom w:val="single" w:sz="4" w:space="0" w:color="auto"/>
              <w:right w:val="nil"/>
            </w:tcBorders>
            <w:shd w:val="clear" w:color="auto" w:fill="auto"/>
            <w:noWrap/>
            <w:vAlign w:val="center"/>
            <w:hideMark/>
          </w:tcPr>
          <w:p w14:paraId="656AAA1C"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225" w:type="dxa"/>
            <w:tcBorders>
              <w:top w:val="nil"/>
              <w:left w:val="nil"/>
              <w:bottom w:val="single" w:sz="4" w:space="0" w:color="auto"/>
              <w:right w:val="nil"/>
            </w:tcBorders>
            <w:shd w:val="clear" w:color="auto" w:fill="auto"/>
            <w:noWrap/>
            <w:vAlign w:val="center"/>
            <w:hideMark/>
          </w:tcPr>
          <w:p w14:paraId="480CF1D4"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225" w:type="dxa"/>
            <w:tcBorders>
              <w:top w:val="nil"/>
              <w:left w:val="nil"/>
              <w:bottom w:val="single" w:sz="4" w:space="0" w:color="auto"/>
              <w:right w:val="nil"/>
            </w:tcBorders>
            <w:shd w:val="clear" w:color="auto" w:fill="auto"/>
            <w:noWrap/>
            <w:vAlign w:val="center"/>
            <w:hideMark/>
          </w:tcPr>
          <w:p w14:paraId="33A61CF2"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225" w:type="dxa"/>
            <w:tcBorders>
              <w:top w:val="nil"/>
              <w:left w:val="nil"/>
              <w:bottom w:val="single" w:sz="4" w:space="0" w:color="auto"/>
              <w:right w:val="nil"/>
            </w:tcBorders>
            <w:shd w:val="clear" w:color="auto" w:fill="auto"/>
            <w:noWrap/>
            <w:vAlign w:val="center"/>
            <w:hideMark/>
          </w:tcPr>
          <w:p w14:paraId="06B13BF8"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286" w:type="dxa"/>
            <w:tcBorders>
              <w:top w:val="nil"/>
              <w:left w:val="nil"/>
              <w:bottom w:val="single" w:sz="4" w:space="0" w:color="auto"/>
              <w:right w:val="nil"/>
            </w:tcBorders>
            <w:shd w:val="clear" w:color="auto" w:fill="auto"/>
            <w:noWrap/>
            <w:vAlign w:val="center"/>
            <w:hideMark/>
          </w:tcPr>
          <w:p w14:paraId="58565A94" w14:textId="77777777" w:rsidR="00196277" w:rsidRPr="006F3FE2" w:rsidRDefault="00196277" w:rsidP="00313EEB">
            <w:pPr>
              <w:tabs>
                <w:tab w:val="clear" w:pos="794"/>
              </w:tabs>
              <w:spacing w:before="0" w:line="100" w:lineRule="exact"/>
              <w:jc w:val="center"/>
              <w:rPr>
                <w:rFonts w:eastAsia="Times New Roman"/>
                <w:sz w:val="20"/>
                <w:szCs w:val="20"/>
              </w:rPr>
            </w:pPr>
            <w:r w:rsidRPr="006F3FE2">
              <w:rPr>
                <w:rFonts w:eastAsia="Times New Roman"/>
                <w:sz w:val="20"/>
                <w:szCs w:val="20"/>
              </w:rPr>
              <w:t> </w:t>
            </w:r>
          </w:p>
        </w:tc>
        <w:tc>
          <w:tcPr>
            <w:tcW w:w="1341" w:type="dxa"/>
            <w:tcBorders>
              <w:top w:val="nil"/>
              <w:left w:val="nil"/>
              <w:bottom w:val="single" w:sz="4" w:space="0" w:color="auto"/>
              <w:right w:val="nil"/>
            </w:tcBorders>
            <w:shd w:val="clear" w:color="auto" w:fill="auto"/>
            <w:noWrap/>
            <w:vAlign w:val="center"/>
            <w:hideMark/>
          </w:tcPr>
          <w:p w14:paraId="03DDD688" w14:textId="77777777" w:rsidR="00196277" w:rsidRPr="006F3FE2" w:rsidRDefault="00196277" w:rsidP="00313EEB">
            <w:pPr>
              <w:tabs>
                <w:tab w:val="clear" w:pos="794"/>
              </w:tabs>
              <w:spacing w:before="0" w:line="100" w:lineRule="exact"/>
              <w:jc w:val="center"/>
              <w:rPr>
                <w:rFonts w:eastAsia="Times New Roman"/>
                <w:b/>
                <w:bCs/>
                <w:color w:val="002060"/>
                <w:sz w:val="20"/>
                <w:szCs w:val="20"/>
              </w:rPr>
            </w:pPr>
            <w:r w:rsidRPr="006F3FE2">
              <w:rPr>
                <w:rFonts w:eastAsia="Times New Roman"/>
                <w:b/>
                <w:bCs/>
                <w:color w:val="002060"/>
                <w:sz w:val="20"/>
                <w:szCs w:val="20"/>
              </w:rPr>
              <w:t> </w:t>
            </w:r>
          </w:p>
        </w:tc>
      </w:tr>
      <w:tr w:rsidR="00196277" w:rsidRPr="00420C6E" w14:paraId="72784DF2" w14:textId="77777777" w:rsidTr="00313EEB">
        <w:trPr>
          <w:jc w:val="center"/>
        </w:trPr>
        <w:tc>
          <w:tcPr>
            <w:tcW w:w="5613" w:type="dxa"/>
            <w:gridSpan w:val="3"/>
            <w:tcBorders>
              <w:top w:val="nil"/>
              <w:left w:val="nil"/>
              <w:bottom w:val="nil"/>
              <w:right w:val="nil"/>
            </w:tcBorders>
            <w:shd w:val="clear" w:color="auto" w:fill="auto"/>
            <w:noWrap/>
            <w:vAlign w:val="center"/>
            <w:hideMark/>
          </w:tcPr>
          <w:p w14:paraId="58C3605E" w14:textId="77777777" w:rsidR="00196277" w:rsidRPr="006F3FE2" w:rsidRDefault="00196277" w:rsidP="00313EEB">
            <w:pPr>
              <w:tabs>
                <w:tab w:val="clear" w:pos="794"/>
              </w:tabs>
              <w:spacing w:before="0" w:line="100" w:lineRule="exact"/>
              <w:jc w:val="right"/>
              <w:rPr>
                <w:rFonts w:eastAsia="Times New Roman"/>
                <w:sz w:val="20"/>
                <w:szCs w:val="20"/>
              </w:rPr>
            </w:pPr>
          </w:p>
        </w:tc>
        <w:tc>
          <w:tcPr>
            <w:tcW w:w="1341" w:type="dxa"/>
            <w:tcBorders>
              <w:top w:val="nil"/>
              <w:left w:val="nil"/>
              <w:bottom w:val="nil"/>
              <w:right w:val="nil"/>
            </w:tcBorders>
            <w:shd w:val="clear" w:color="auto" w:fill="auto"/>
            <w:noWrap/>
            <w:vAlign w:val="center"/>
            <w:hideMark/>
          </w:tcPr>
          <w:p w14:paraId="5A54E1F8" w14:textId="77777777" w:rsidR="00196277" w:rsidRPr="006F3FE2" w:rsidRDefault="00196277" w:rsidP="00313EEB">
            <w:pPr>
              <w:tabs>
                <w:tab w:val="clear" w:pos="794"/>
              </w:tabs>
              <w:spacing w:before="0" w:line="100" w:lineRule="exact"/>
              <w:jc w:val="righ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056DCF8C" w14:textId="77777777" w:rsidR="00196277" w:rsidRPr="006F3FE2" w:rsidRDefault="00196277" w:rsidP="00313EEB">
            <w:pPr>
              <w:tabs>
                <w:tab w:val="clear" w:pos="794"/>
              </w:tabs>
              <w:spacing w:before="0" w:line="100" w:lineRule="exact"/>
              <w:jc w:val="righ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60BFE947" w14:textId="77777777" w:rsidR="00196277" w:rsidRPr="006F3FE2" w:rsidRDefault="00196277" w:rsidP="00313EEB">
            <w:pPr>
              <w:tabs>
                <w:tab w:val="clear" w:pos="794"/>
              </w:tabs>
              <w:spacing w:before="0" w:line="100" w:lineRule="exact"/>
              <w:jc w:val="righ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3D652435" w14:textId="77777777" w:rsidR="00196277" w:rsidRPr="006F3FE2" w:rsidRDefault="00196277" w:rsidP="00313EEB">
            <w:pPr>
              <w:tabs>
                <w:tab w:val="clear" w:pos="794"/>
              </w:tabs>
              <w:spacing w:before="0" w:line="100" w:lineRule="exact"/>
              <w:jc w:val="righ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6C2ACFCE" w14:textId="77777777" w:rsidR="00196277" w:rsidRPr="006F3FE2" w:rsidRDefault="00196277" w:rsidP="00313EEB">
            <w:pPr>
              <w:tabs>
                <w:tab w:val="clear" w:pos="794"/>
              </w:tabs>
              <w:spacing w:before="0" w:line="100" w:lineRule="exact"/>
              <w:jc w:val="righ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417307C6" w14:textId="77777777" w:rsidR="00196277" w:rsidRPr="006F3FE2" w:rsidRDefault="00196277" w:rsidP="00313EEB">
            <w:pPr>
              <w:tabs>
                <w:tab w:val="clear" w:pos="794"/>
              </w:tabs>
              <w:spacing w:before="0" w:line="100" w:lineRule="exact"/>
              <w:jc w:val="right"/>
              <w:rPr>
                <w:rFonts w:eastAsia="Times New Roman"/>
                <w:sz w:val="20"/>
                <w:szCs w:val="20"/>
              </w:rPr>
            </w:pPr>
          </w:p>
        </w:tc>
        <w:tc>
          <w:tcPr>
            <w:tcW w:w="1286" w:type="dxa"/>
            <w:tcBorders>
              <w:top w:val="nil"/>
              <w:left w:val="nil"/>
              <w:bottom w:val="nil"/>
              <w:right w:val="nil"/>
            </w:tcBorders>
            <w:shd w:val="clear" w:color="auto" w:fill="auto"/>
            <w:noWrap/>
            <w:vAlign w:val="center"/>
            <w:hideMark/>
          </w:tcPr>
          <w:p w14:paraId="74FE0D2B" w14:textId="77777777" w:rsidR="00196277" w:rsidRPr="006F3FE2" w:rsidRDefault="00196277" w:rsidP="00313EEB">
            <w:pPr>
              <w:tabs>
                <w:tab w:val="clear" w:pos="794"/>
              </w:tabs>
              <w:spacing w:before="0" w:line="100" w:lineRule="exact"/>
              <w:jc w:val="right"/>
              <w:rPr>
                <w:rFonts w:eastAsia="Times New Roman"/>
                <w:sz w:val="20"/>
                <w:szCs w:val="20"/>
              </w:rPr>
            </w:pPr>
          </w:p>
        </w:tc>
        <w:tc>
          <w:tcPr>
            <w:tcW w:w="1341" w:type="dxa"/>
            <w:tcBorders>
              <w:top w:val="nil"/>
              <w:left w:val="nil"/>
              <w:bottom w:val="nil"/>
              <w:right w:val="nil"/>
            </w:tcBorders>
            <w:shd w:val="clear" w:color="auto" w:fill="auto"/>
            <w:noWrap/>
            <w:vAlign w:val="center"/>
            <w:hideMark/>
          </w:tcPr>
          <w:p w14:paraId="514C2D72" w14:textId="77777777" w:rsidR="00196277" w:rsidRPr="006F3FE2" w:rsidRDefault="00196277" w:rsidP="00313EEB">
            <w:pPr>
              <w:tabs>
                <w:tab w:val="clear" w:pos="794"/>
              </w:tabs>
              <w:spacing w:before="0" w:line="100" w:lineRule="exact"/>
              <w:jc w:val="right"/>
              <w:rPr>
                <w:rFonts w:eastAsia="Times New Roman"/>
                <w:sz w:val="20"/>
                <w:szCs w:val="20"/>
              </w:rPr>
            </w:pPr>
          </w:p>
        </w:tc>
      </w:tr>
      <w:tr w:rsidR="00196277" w:rsidRPr="00420C6E" w14:paraId="244858DF"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0C532D76"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1</w:t>
            </w:r>
            <w:r w:rsidRPr="006F3FE2">
              <w:rPr>
                <w:rFonts w:eastAsia="Times New Roman" w:hint="cs"/>
                <w:sz w:val="20"/>
                <w:szCs w:val="20"/>
                <w:rtl/>
                <w:lang w:bidi="ar-EG"/>
              </w:rPr>
              <w:t xml:space="preserve"> - </w:t>
            </w:r>
            <w:r w:rsidRPr="006F3FE2">
              <w:rPr>
                <w:rFonts w:eastAsia="Times New Roman"/>
                <w:sz w:val="20"/>
                <w:szCs w:val="20"/>
                <w:rtl/>
              </w:rPr>
              <w:t>التكاليف الخاصة</w:t>
            </w:r>
            <w:r w:rsidRPr="006F3FE2">
              <w:rPr>
                <w:rFonts w:eastAsia="Times New Roman" w:hint="cs"/>
                <w:sz w:val="20"/>
                <w:szCs w:val="20"/>
                <w:rtl/>
              </w:rPr>
              <w:t xml:space="preserve"> </w:t>
            </w:r>
            <w:r w:rsidRPr="006F3FE2">
              <w:rPr>
                <w:rFonts w:eastAsia="Times New Roman"/>
                <w:sz w:val="20"/>
                <w:szCs w:val="20"/>
                <w:rtl/>
              </w:rPr>
              <w:t>بالموظفين</w:t>
            </w:r>
          </w:p>
        </w:tc>
        <w:tc>
          <w:tcPr>
            <w:tcW w:w="1341" w:type="dxa"/>
            <w:tcBorders>
              <w:top w:val="nil"/>
              <w:left w:val="nil"/>
              <w:bottom w:val="nil"/>
              <w:right w:val="nil"/>
            </w:tcBorders>
            <w:shd w:val="clear" w:color="auto" w:fill="auto"/>
            <w:noWrap/>
            <w:vAlign w:val="bottom"/>
            <w:hideMark/>
          </w:tcPr>
          <w:p w14:paraId="6E03B4BF"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56</w:t>
            </w:r>
          </w:p>
        </w:tc>
        <w:tc>
          <w:tcPr>
            <w:tcW w:w="1225" w:type="dxa"/>
            <w:tcBorders>
              <w:top w:val="nil"/>
              <w:left w:val="nil"/>
              <w:bottom w:val="nil"/>
              <w:right w:val="nil"/>
            </w:tcBorders>
            <w:shd w:val="clear" w:color="auto" w:fill="auto"/>
            <w:noWrap/>
            <w:vAlign w:val="bottom"/>
            <w:hideMark/>
          </w:tcPr>
          <w:p w14:paraId="1F39FC06"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216</w:t>
            </w:r>
          </w:p>
        </w:tc>
        <w:tc>
          <w:tcPr>
            <w:tcW w:w="1225" w:type="dxa"/>
            <w:tcBorders>
              <w:top w:val="nil"/>
              <w:left w:val="nil"/>
              <w:bottom w:val="nil"/>
              <w:right w:val="nil"/>
            </w:tcBorders>
            <w:shd w:val="clear" w:color="auto" w:fill="auto"/>
            <w:noWrap/>
            <w:vAlign w:val="bottom"/>
            <w:hideMark/>
          </w:tcPr>
          <w:p w14:paraId="0E8636BE"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465</w:t>
            </w:r>
          </w:p>
        </w:tc>
        <w:tc>
          <w:tcPr>
            <w:tcW w:w="1225" w:type="dxa"/>
            <w:tcBorders>
              <w:top w:val="nil"/>
              <w:left w:val="nil"/>
              <w:bottom w:val="nil"/>
              <w:right w:val="nil"/>
            </w:tcBorders>
            <w:shd w:val="clear" w:color="auto" w:fill="auto"/>
            <w:noWrap/>
            <w:vAlign w:val="bottom"/>
            <w:hideMark/>
          </w:tcPr>
          <w:p w14:paraId="4DEED237"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E0374DA"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1 173</w:t>
            </w:r>
          </w:p>
        </w:tc>
        <w:tc>
          <w:tcPr>
            <w:tcW w:w="1225" w:type="dxa"/>
            <w:tcBorders>
              <w:top w:val="nil"/>
              <w:left w:val="nil"/>
              <w:bottom w:val="nil"/>
              <w:right w:val="nil"/>
            </w:tcBorders>
            <w:shd w:val="clear" w:color="auto" w:fill="auto"/>
            <w:noWrap/>
            <w:vAlign w:val="bottom"/>
            <w:hideMark/>
          </w:tcPr>
          <w:p w14:paraId="45A6A61D"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5 380</w:t>
            </w:r>
          </w:p>
        </w:tc>
        <w:tc>
          <w:tcPr>
            <w:tcW w:w="1286" w:type="dxa"/>
            <w:tcBorders>
              <w:top w:val="nil"/>
              <w:left w:val="nil"/>
              <w:bottom w:val="nil"/>
              <w:right w:val="nil"/>
            </w:tcBorders>
            <w:shd w:val="clear" w:color="auto" w:fill="auto"/>
            <w:noWrap/>
            <w:vAlign w:val="bottom"/>
            <w:hideMark/>
          </w:tcPr>
          <w:p w14:paraId="253F74FD"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10 080</w:t>
            </w:r>
          </w:p>
        </w:tc>
        <w:tc>
          <w:tcPr>
            <w:tcW w:w="1341" w:type="dxa"/>
            <w:tcBorders>
              <w:top w:val="nil"/>
              <w:left w:val="nil"/>
              <w:bottom w:val="nil"/>
              <w:right w:val="nil"/>
            </w:tcBorders>
            <w:shd w:val="clear" w:color="auto" w:fill="auto"/>
            <w:noWrap/>
            <w:vAlign w:val="bottom"/>
            <w:hideMark/>
          </w:tcPr>
          <w:p w14:paraId="0E77C835"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17 370</w:t>
            </w:r>
          </w:p>
        </w:tc>
      </w:tr>
      <w:tr w:rsidR="00196277" w:rsidRPr="00420C6E" w14:paraId="6CF8A78C"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06861EA9"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6252DCFC"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1FF4941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4E27A26"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7F74A8F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9830F88"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73F79B5C"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7D101925"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6DA1A30A"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2C912FA2"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1A409BE0"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rFonts w:eastAsia="Times New Roman"/>
                <w:sz w:val="20"/>
                <w:szCs w:val="20"/>
              </w:rPr>
              <w:t>2</w:t>
            </w:r>
            <w:r w:rsidRPr="006F3FE2">
              <w:rPr>
                <w:rFonts w:eastAsia="Times New Roman" w:hint="cs"/>
                <w:sz w:val="20"/>
                <w:szCs w:val="20"/>
                <w:rtl/>
                <w:lang w:bidi="ar-EG"/>
              </w:rPr>
              <w:t xml:space="preserve"> - </w:t>
            </w:r>
            <w:r w:rsidRPr="006F3FE2">
              <w:rPr>
                <w:rFonts w:eastAsia="Times New Roman"/>
                <w:sz w:val="20"/>
                <w:szCs w:val="20"/>
                <w:rtl/>
              </w:rPr>
              <w:t>التكاليف الأخرى</w:t>
            </w:r>
            <w:r w:rsidRPr="006F3FE2">
              <w:rPr>
                <w:rFonts w:eastAsia="Times New Roman" w:hint="cs"/>
                <w:sz w:val="20"/>
                <w:szCs w:val="20"/>
                <w:rtl/>
              </w:rPr>
              <w:t xml:space="preserve"> </w:t>
            </w:r>
            <w:r w:rsidRPr="006F3FE2">
              <w:rPr>
                <w:rFonts w:eastAsia="Times New Roman"/>
                <w:sz w:val="20"/>
                <w:szCs w:val="20"/>
                <w:rtl/>
              </w:rPr>
              <w:t>الخاصة</w:t>
            </w:r>
            <w:r w:rsidRPr="006F3FE2">
              <w:rPr>
                <w:rFonts w:eastAsia="Times New Roman" w:hint="cs"/>
                <w:sz w:val="20"/>
                <w:szCs w:val="20"/>
                <w:rtl/>
              </w:rPr>
              <w:t xml:space="preserve"> </w:t>
            </w:r>
            <w:r w:rsidRPr="006F3FE2">
              <w:rPr>
                <w:rFonts w:eastAsia="Times New Roman"/>
                <w:sz w:val="20"/>
                <w:szCs w:val="20"/>
                <w:rtl/>
              </w:rPr>
              <w:t>بالموظفين</w:t>
            </w:r>
          </w:p>
        </w:tc>
        <w:tc>
          <w:tcPr>
            <w:tcW w:w="1341" w:type="dxa"/>
            <w:tcBorders>
              <w:top w:val="nil"/>
              <w:left w:val="nil"/>
              <w:bottom w:val="nil"/>
              <w:right w:val="nil"/>
            </w:tcBorders>
            <w:shd w:val="clear" w:color="auto" w:fill="auto"/>
            <w:noWrap/>
            <w:vAlign w:val="bottom"/>
            <w:hideMark/>
          </w:tcPr>
          <w:p w14:paraId="3BA89726"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sz w:val="20"/>
                <w:szCs w:val="20"/>
              </w:rPr>
              <w:t>4</w:t>
            </w:r>
          </w:p>
        </w:tc>
        <w:tc>
          <w:tcPr>
            <w:tcW w:w="1225" w:type="dxa"/>
            <w:tcBorders>
              <w:top w:val="nil"/>
              <w:left w:val="nil"/>
              <w:bottom w:val="nil"/>
              <w:right w:val="nil"/>
            </w:tcBorders>
            <w:shd w:val="clear" w:color="auto" w:fill="auto"/>
            <w:noWrap/>
            <w:vAlign w:val="bottom"/>
            <w:hideMark/>
          </w:tcPr>
          <w:p w14:paraId="4DBB5E2D"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sz w:val="20"/>
                <w:szCs w:val="20"/>
              </w:rPr>
              <w:t>8</w:t>
            </w:r>
          </w:p>
        </w:tc>
        <w:tc>
          <w:tcPr>
            <w:tcW w:w="1225" w:type="dxa"/>
            <w:tcBorders>
              <w:top w:val="nil"/>
              <w:left w:val="nil"/>
              <w:bottom w:val="nil"/>
              <w:right w:val="nil"/>
            </w:tcBorders>
            <w:shd w:val="clear" w:color="auto" w:fill="auto"/>
            <w:noWrap/>
            <w:vAlign w:val="bottom"/>
            <w:hideMark/>
          </w:tcPr>
          <w:p w14:paraId="2818C83B" w14:textId="77777777" w:rsidR="00196277" w:rsidRPr="006F3FE2" w:rsidRDefault="00196277" w:rsidP="00313EEB">
            <w:pPr>
              <w:tabs>
                <w:tab w:val="clear" w:pos="794"/>
              </w:tabs>
              <w:spacing w:before="0" w:line="240" w:lineRule="auto"/>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9C637C7" w14:textId="77777777" w:rsidR="00196277" w:rsidRPr="006F3FE2" w:rsidRDefault="00196277" w:rsidP="00313EEB">
            <w:pPr>
              <w:tabs>
                <w:tab w:val="clear" w:pos="794"/>
              </w:tabs>
              <w:spacing w:before="0" w:line="240" w:lineRule="auto"/>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456BDEA"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sz w:val="20"/>
                <w:szCs w:val="20"/>
              </w:rPr>
              <w:t>337</w:t>
            </w:r>
          </w:p>
        </w:tc>
        <w:tc>
          <w:tcPr>
            <w:tcW w:w="1225" w:type="dxa"/>
            <w:tcBorders>
              <w:top w:val="nil"/>
              <w:left w:val="nil"/>
              <w:bottom w:val="nil"/>
              <w:right w:val="nil"/>
            </w:tcBorders>
            <w:shd w:val="clear" w:color="auto" w:fill="auto"/>
            <w:noWrap/>
            <w:vAlign w:val="bottom"/>
            <w:hideMark/>
          </w:tcPr>
          <w:p w14:paraId="2EC06DB6"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sz w:val="20"/>
                <w:szCs w:val="20"/>
              </w:rPr>
              <w:t>1 581</w:t>
            </w:r>
          </w:p>
        </w:tc>
        <w:tc>
          <w:tcPr>
            <w:tcW w:w="1286" w:type="dxa"/>
            <w:tcBorders>
              <w:top w:val="nil"/>
              <w:left w:val="nil"/>
              <w:bottom w:val="nil"/>
              <w:right w:val="nil"/>
            </w:tcBorders>
            <w:shd w:val="clear" w:color="auto" w:fill="auto"/>
            <w:noWrap/>
            <w:vAlign w:val="bottom"/>
            <w:hideMark/>
          </w:tcPr>
          <w:p w14:paraId="273D9F55" w14:textId="77777777" w:rsidR="00196277" w:rsidRPr="006F3FE2" w:rsidRDefault="00196277" w:rsidP="00313EEB">
            <w:pPr>
              <w:tabs>
                <w:tab w:val="clear" w:pos="794"/>
              </w:tabs>
              <w:spacing w:before="0" w:line="240" w:lineRule="auto"/>
              <w:jc w:val="left"/>
              <w:rPr>
                <w:rFonts w:eastAsia="Times New Roman"/>
                <w:sz w:val="20"/>
                <w:szCs w:val="20"/>
              </w:rPr>
            </w:pPr>
            <w:r w:rsidRPr="006F3FE2">
              <w:rPr>
                <w:sz w:val="20"/>
                <w:szCs w:val="20"/>
              </w:rPr>
              <w:t>2 951</w:t>
            </w:r>
          </w:p>
        </w:tc>
        <w:tc>
          <w:tcPr>
            <w:tcW w:w="1341" w:type="dxa"/>
            <w:tcBorders>
              <w:top w:val="nil"/>
              <w:left w:val="nil"/>
              <w:bottom w:val="nil"/>
              <w:right w:val="nil"/>
            </w:tcBorders>
            <w:shd w:val="clear" w:color="auto" w:fill="auto"/>
            <w:noWrap/>
            <w:vAlign w:val="bottom"/>
            <w:hideMark/>
          </w:tcPr>
          <w:p w14:paraId="02164CE9" w14:textId="77777777" w:rsidR="00196277" w:rsidRPr="006F3FE2" w:rsidRDefault="00196277" w:rsidP="00313EEB">
            <w:pPr>
              <w:tabs>
                <w:tab w:val="clear" w:pos="794"/>
              </w:tabs>
              <w:spacing w:before="0" w:line="240" w:lineRule="auto"/>
              <w:jc w:val="left"/>
              <w:rPr>
                <w:rFonts w:eastAsia="Times New Roman"/>
                <w:color w:val="002060"/>
                <w:sz w:val="20"/>
                <w:szCs w:val="20"/>
              </w:rPr>
            </w:pPr>
            <w:r w:rsidRPr="006F3FE2">
              <w:rPr>
                <w:color w:val="002060"/>
                <w:sz w:val="20"/>
                <w:szCs w:val="20"/>
              </w:rPr>
              <w:t>4 881</w:t>
            </w:r>
          </w:p>
        </w:tc>
      </w:tr>
      <w:tr w:rsidR="00196277" w:rsidRPr="00420C6E" w14:paraId="2F8B720F"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58DD1B0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35634086"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BAF321E"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B226FC8"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3271F0E"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EDF15EF"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1F592DFF"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3B4654A5"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142A22F3"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007F6BD0"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13A3829E"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3</w:t>
            </w:r>
            <w:r w:rsidRPr="006F3FE2">
              <w:rPr>
                <w:rFonts w:eastAsia="Times New Roman" w:hint="cs"/>
                <w:sz w:val="20"/>
                <w:szCs w:val="20"/>
                <w:rtl/>
                <w:lang w:bidi="ar-EG"/>
              </w:rPr>
              <w:t xml:space="preserve"> - </w:t>
            </w:r>
            <w:r w:rsidRPr="006F3FE2">
              <w:rPr>
                <w:rFonts w:eastAsia="Times New Roman"/>
                <w:sz w:val="20"/>
                <w:szCs w:val="20"/>
                <w:rtl/>
              </w:rPr>
              <w:t>السفر في مهام</w:t>
            </w:r>
            <w:r w:rsidRPr="006F3FE2">
              <w:rPr>
                <w:rFonts w:eastAsia="Times New Roman" w:hint="cs"/>
                <w:sz w:val="20"/>
                <w:szCs w:val="20"/>
                <w:rtl/>
              </w:rPr>
              <w:t xml:space="preserve"> </w:t>
            </w:r>
            <w:r w:rsidRPr="006F3FE2">
              <w:rPr>
                <w:rFonts w:eastAsia="Times New Roman"/>
                <w:sz w:val="20"/>
                <w:szCs w:val="20"/>
                <w:rtl/>
              </w:rPr>
              <w:t>رسمية</w:t>
            </w:r>
          </w:p>
        </w:tc>
        <w:tc>
          <w:tcPr>
            <w:tcW w:w="1341" w:type="dxa"/>
            <w:tcBorders>
              <w:top w:val="nil"/>
              <w:left w:val="nil"/>
              <w:bottom w:val="nil"/>
              <w:right w:val="nil"/>
            </w:tcBorders>
            <w:shd w:val="clear" w:color="auto" w:fill="auto"/>
            <w:noWrap/>
            <w:vAlign w:val="bottom"/>
            <w:hideMark/>
          </w:tcPr>
          <w:p w14:paraId="02D6A0B9"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70</w:t>
            </w:r>
          </w:p>
        </w:tc>
        <w:tc>
          <w:tcPr>
            <w:tcW w:w="1225" w:type="dxa"/>
            <w:tcBorders>
              <w:top w:val="nil"/>
              <w:left w:val="nil"/>
              <w:bottom w:val="nil"/>
              <w:right w:val="nil"/>
            </w:tcBorders>
            <w:shd w:val="clear" w:color="auto" w:fill="auto"/>
            <w:noWrap/>
            <w:vAlign w:val="bottom"/>
            <w:hideMark/>
          </w:tcPr>
          <w:p w14:paraId="7EE08AF5"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170</w:t>
            </w:r>
          </w:p>
        </w:tc>
        <w:tc>
          <w:tcPr>
            <w:tcW w:w="1225" w:type="dxa"/>
            <w:tcBorders>
              <w:top w:val="nil"/>
              <w:left w:val="nil"/>
              <w:bottom w:val="nil"/>
              <w:right w:val="nil"/>
            </w:tcBorders>
            <w:shd w:val="clear" w:color="auto" w:fill="auto"/>
            <w:noWrap/>
            <w:vAlign w:val="bottom"/>
            <w:hideMark/>
          </w:tcPr>
          <w:p w14:paraId="073FCA3A"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1 351</w:t>
            </w:r>
          </w:p>
        </w:tc>
        <w:tc>
          <w:tcPr>
            <w:tcW w:w="1225" w:type="dxa"/>
            <w:tcBorders>
              <w:top w:val="nil"/>
              <w:left w:val="nil"/>
              <w:bottom w:val="nil"/>
              <w:right w:val="nil"/>
            </w:tcBorders>
            <w:shd w:val="clear" w:color="auto" w:fill="auto"/>
            <w:noWrap/>
            <w:vAlign w:val="bottom"/>
            <w:hideMark/>
          </w:tcPr>
          <w:p w14:paraId="353DC8CB"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30</w:t>
            </w:r>
          </w:p>
        </w:tc>
        <w:tc>
          <w:tcPr>
            <w:tcW w:w="1225" w:type="dxa"/>
            <w:tcBorders>
              <w:top w:val="nil"/>
              <w:left w:val="nil"/>
              <w:bottom w:val="nil"/>
              <w:right w:val="nil"/>
            </w:tcBorders>
            <w:shd w:val="clear" w:color="auto" w:fill="auto"/>
            <w:noWrap/>
            <w:vAlign w:val="bottom"/>
            <w:hideMark/>
          </w:tcPr>
          <w:p w14:paraId="1E4CF6A7"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100</w:t>
            </w:r>
          </w:p>
        </w:tc>
        <w:tc>
          <w:tcPr>
            <w:tcW w:w="1225" w:type="dxa"/>
            <w:tcBorders>
              <w:top w:val="nil"/>
              <w:left w:val="nil"/>
              <w:bottom w:val="nil"/>
              <w:right w:val="nil"/>
            </w:tcBorders>
            <w:shd w:val="clear" w:color="auto" w:fill="auto"/>
            <w:noWrap/>
            <w:vAlign w:val="bottom"/>
            <w:hideMark/>
          </w:tcPr>
          <w:p w14:paraId="099F3585"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207</w:t>
            </w:r>
          </w:p>
        </w:tc>
        <w:tc>
          <w:tcPr>
            <w:tcW w:w="1286" w:type="dxa"/>
            <w:tcBorders>
              <w:top w:val="nil"/>
              <w:left w:val="nil"/>
              <w:bottom w:val="nil"/>
              <w:right w:val="nil"/>
            </w:tcBorders>
            <w:shd w:val="clear" w:color="auto" w:fill="auto"/>
            <w:noWrap/>
            <w:vAlign w:val="bottom"/>
            <w:hideMark/>
          </w:tcPr>
          <w:p w14:paraId="3BD4E26B"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90</w:t>
            </w:r>
          </w:p>
        </w:tc>
        <w:tc>
          <w:tcPr>
            <w:tcW w:w="1341" w:type="dxa"/>
            <w:tcBorders>
              <w:top w:val="nil"/>
              <w:left w:val="nil"/>
              <w:bottom w:val="nil"/>
              <w:right w:val="nil"/>
            </w:tcBorders>
            <w:shd w:val="clear" w:color="auto" w:fill="auto"/>
            <w:noWrap/>
            <w:vAlign w:val="bottom"/>
            <w:hideMark/>
          </w:tcPr>
          <w:p w14:paraId="70FEF810"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2 018</w:t>
            </w:r>
          </w:p>
        </w:tc>
      </w:tr>
      <w:tr w:rsidR="00196277" w:rsidRPr="00420C6E" w14:paraId="0D9ED9C3"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3357B08D"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461CEE96"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EF9BBE8"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DAA997C"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4CEFA99"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13707D2D"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D7EE6A9"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6863CDE3"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57DE7E44"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37EE889B"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2214C643"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4</w:t>
            </w:r>
            <w:r w:rsidRPr="006F3FE2">
              <w:rPr>
                <w:rFonts w:eastAsia="Times New Roman" w:hint="cs"/>
                <w:sz w:val="20"/>
                <w:szCs w:val="20"/>
                <w:rtl/>
                <w:lang w:bidi="ar-EG"/>
              </w:rPr>
              <w:t xml:space="preserve"> - </w:t>
            </w:r>
            <w:r w:rsidRPr="006F3FE2">
              <w:rPr>
                <w:rFonts w:eastAsia="Times New Roman"/>
                <w:sz w:val="20"/>
                <w:szCs w:val="20"/>
                <w:rtl/>
              </w:rPr>
              <w:t>الخدمات التعاقدية</w:t>
            </w:r>
          </w:p>
        </w:tc>
        <w:tc>
          <w:tcPr>
            <w:tcW w:w="1341" w:type="dxa"/>
            <w:tcBorders>
              <w:top w:val="nil"/>
              <w:left w:val="nil"/>
              <w:bottom w:val="nil"/>
              <w:right w:val="nil"/>
            </w:tcBorders>
            <w:shd w:val="clear" w:color="auto" w:fill="auto"/>
            <w:noWrap/>
            <w:vAlign w:val="bottom"/>
            <w:hideMark/>
          </w:tcPr>
          <w:p w14:paraId="1206C991"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8</w:t>
            </w:r>
          </w:p>
        </w:tc>
        <w:tc>
          <w:tcPr>
            <w:tcW w:w="1225" w:type="dxa"/>
            <w:tcBorders>
              <w:top w:val="nil"/>
              <w:left w:val="nil"/>
              <w:bottom w:val="nil"/>
              <w:right w:val="nil"/>
            </w:tcBorders>
            <w:shd w:val="clear" w:color="auto" w:fill="auto"/>
            <w:noWrap/>
            <w:vAlign w:val="bottom"/>
            <w:hideMark/>
          </w:tcPr>
          <w:p w14:paraId="296F6F42"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10</w:t>
            </w:r>
          </w:p>
        </w:tc>
        <w:tc>
          <w:tcPr>
            <w:tcW w:w="1225" w:type="dxa"/>
            <w:tcBorders>
              <w:top w:val="nil"/>
              <w:left w:val="nil"/>
              <w:bottom w:val="nil"/>
              <w:right w:val="nil"/>
            </w:tcBorders>
            <w:shd w:val="clear" w:color="auto" w:fill="auto"/>
            <w:noWrap/>
            <w:vAlign w:val="bottom"/>
            <w:hideMark/>
          </w:tcPr>
          <w:p w14:paraId="330BF791"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2 373</w:t>
            </w:r>
          </w:p>
        </w:tc>
        <w:tc>
          <w:tcPr>
            <w:tcW w:w="1225" w:type="dxa"/>
            <w:tcBorders>
              <w:top w:val="nil"/>
              <w:left w:val="nil"/>
              <w:bottom w:val="nil"/>
              <w:right w:val="nil"/>
            </w:tcBorders>
            <w:shd w:val="clear" w:color="auto" w:fill="auto"/>
            <w:noWrap/>
            <w:vAlign w:val="bottom"/>
            <w:hideMark/>
          </w:tcPr>
          <w:p w14:paraId="6D253F2E"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50</w:t>
            </w:r>
          </w:p>
        </w:tc>
        <w:tc>
          <w:tcPr>
            <w:tcW w:w="1225" w:type="dxa"/>
            <w:tcBorders>
              <w:top w:val="nil"/>
              <w:left w:val="nil"/>
              <w:bottom w:val="nil"/>
              <w:right w:val="nil"/>
            </w:tcBorders>
            <w:shd w:val="clear" w:color="auto" w:fill="auto"/>
            <w:noWrap/>
            <w:vAlign w:val="bottom"/>
            <w:hideMark/>
          </w:tcPr>
          <w:p w14:paraId="48F5A8D1"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50</w:t>
            </w:r>
          </w:p>
        </w:tc>
        <w:tc>
          <w:tcPr>
            <w:tcW w:w="1225" w:type="dxa"/>
            <w:tcBorders>
              <w:top w:val="nil"/>
              <w:left w:val="nil"/>
              <w:bottom w:val="nil"/>
              <w:right w:val="nil"/>
            </w:tcBorders>
            <w:shd w:val="clear" w:color="auto" w:fill="auto"/>
            <w:noWrap/>
            <w:vAlign w:val="bottom"/>
            <w:hideMark/>
          </w:tcPr>
          <w:p w14:paraId="135A435A"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36</w:t>
            </w:r>
          </w:p>
        </w:tc>
        <w:tc>
          <w:tcPr>
            <w:tcW w:w="1286" w:type="dxa"/>
            <w:tcBorders>
              <w:top w:val="nil"/>
              <w:left w:val="nil"/>
              <w:bottom w:val="nil"/>
              <w:right w:val="nil"/>
            </w:tcBorders>
            <w:shd w:val="clear" w:color="auto" w:fill="auto"/>
            <w:noWrap/>
            <w:vAlign w:val="bottom"/>
            <w:hideMark/>
          </w:tcPr>
          <w:p w14:paraId="08D69CFB"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2C50EF06"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2 527</w:t>
            </w:r>
          </w:p>
        </w:tc>
      </w:tr>
      <w:tr w:rsidR="00196277" w:rsidRPr="00420C6E" w14:paraId="5B947B54"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54FB6A7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4C302DFF"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6F617683"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90C687E"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C1168A4"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2E81E45"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1DDDE382"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646DACAC"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5E862709"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27181371" w14:textId="77777777" w:rsidTr="00313EEB">
        <w:trPr>
          <w:jc w:val="center"/>
        </w:trPr>
        <w:tc>
          <w:tcPr>
            <w:tcW w:w="5613" w:type="dxa"/>
            <w:gridSpan w:val="3"/>
            <w:tcBorders>
              <w:top w:val="nil"/>
              <w:left w:val="nil"/>
              <w:bottom w:val="nil"/>
              <w:right w:val="nil"/>
            </w:tcBorders>
            <w:shd w:val="clear" w:color="auto" w:fill="auto"/>
            <w:vAlign w:val="bottom"/>
            <w:hideMark/>
          </w:tcPr>
          <w:p w14:paraId="6A4C3768"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5</w:t>
            </w:r>
            <w:r w:rsidRPr="006F3FE2">
              <w:rPr>
                <w:rFonts w:eastAsia="Times New Roman" w:hint="cs"/>
                <w:sz w:val="20"/>
                <w:szCs w:val="20"/>
                <w:rtl/>
                <w:lang w:bidi="ar-EG"/>
              </w:rPr>
              <w:t xml:space="preserve"> - </w:t>
            </w:r>
            <w:r w:rsidRPr="006F3FE2">
              <w:rPr>
                <w:rFonts w:eastAsia="Times New Roman"/>
                <w:sz w:val="20"/>
                <w:szCs w:val="20"/>
                <w:rtl/>
              </w:rPr>
              <w:t>استئجار الأماكن والمعدات وصيانتها</w:t>
            </w:r>
          </w:p>
        </w:tc>
        <w:tc>
          <w:tcPr>
            <w:tcW w:w="1341" w:type="dxa"/>
            <w:tcBorders>
              <w:top w:val="nil"/>
              <w:left w:val="nil"/>
              <w:bottom w:val="nil"/>
              <w:right w:val="nil"/>
            </w:tcBorders>
            <w:shd w:val="clear" w:color="auto" w:fill="auto"/>
            <w:noWrap/>
            <w:vAlign w:val="bottom"/>
            <w:hideMark/>
          </w:tcPr>
          <w:p w14:paraId="08F66E38"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70EF2139"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0DA8178"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79A59283"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90</w:t>
            </w:r>
          </w:p>
        </w:tc>
        <w:tc>
          <w:tcPr>
            <w:tcW w:w="1225" w:type="dxa"/>
            <w:tcBorders>
              <w:top w:val="nil"/>
              <w:left w:val="nil"/>
              <w:bottom w:val="nil"/>
              <w:right w:val="nil"/>
            </w:tcBorders>
            <w:shd w:val="clear" w:color="auto" w:fill="auto"/>
            <w:noWrap/>
            <w:vAlign w:val="bottom"/>
            <w:hideMark/>
          </w:tcPr>
          <w:p w14:paraId="5FF29516"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784E639A"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49</w:t>
            </w:r>
          </w:p>
        </w:tc>
        <w:tc>
          <w:tcPr>
            <w:tcW w:w="1286" w:type="dxa"/>
            <w:tcBorders>
              <w:top w:val="nil"/>
              <w:left w:val="nil"/>
              <w:bottom w:val="nil"/>
              <w:right w:val="nil"/>
            </w:tcBorders>
            <w:shd w:val="clear" w:color="auto" w:fill="auto"/>
            <w:noWrap/>
            <w:vAlign w:val="bottom"/>
            <w:hideMark/>
          </w:tcPr>
          <w:p w14:paraId="724FF963"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011F4148"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139</w:t>
            </w:r>
          </w:p>
        </w:tc>
      </w:tr>
      <w:tr w:rsidR="00196277" w:rsidRPr="00420C6E" w14:paraId="059A797A"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61AE96F0"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01E16612"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F15797C"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5E265B0"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963E109"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17BCF6C8"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7540855"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7DD08F20"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450FAE31"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70753890"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1232F179"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6</w:t>
            </w:r>
            <w:r w:rsidRPr="006F3FE2">
              <w:rPr>
                <w:rFonts w:eastAsia="Times New Roman" w:hint="cs"/>
                <w:sz w:val="20"/>
                <w:szCs w:val="20"/>
                <w:rtl/>
                <w:lang w:bidi="ar-EG"/>
              </w:rPr>
              <w:t xml:space="preserve"> - </w:t>
            </w:r>
            <w:r w:rsidRPr="006F3FE2">
              <w:rPr>
                <w:rFonts w:eastAsia="Times New Roman"/>
                <w:sz w:val="20"/>
                <w:szCs w:val="20"/>
                <w:rtl/>
              </w:rPr>
              <w:t>المواد واللوازم</w:t>
            </w:r>
          </w:p>
        </w:tc>
        <w:tc>
          <w:tcPr>
            <w:tcW w:w="1341" w:type="dxa"/>
            <w:tcBorders>
              <w:top w:val="nil"/>
              <w:left w:val="nil"/>
              <w:bottom w:val="nil"/>
              <w:right w:val="nil"/>
            </w:tcBorders>
            <w:shd w:val="clear" w:color="auto" w:fill="auto"/>
            <w:noWrap/>
            <w:vAlign w:val="bottom"/>
            <w:hideMark/>
          </w:tcPr>
          <w:p w14:paraId="4766729E"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047F210"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31E2169"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11</w:t>
            </w:r>
          </w:p>
        </w:tc>
        <w:tc>
          <w:tcPr>
            <w:tcW w:w="1225" w:type="dxa"/>
            <w:tcBorders>
              <w:top w:val="nil"/>
              <w:left w:val="nil"/>
              <w:bottom w:val="nil"/>
              <w:right w:val="nil"/>
            </w:tcBorders>
            <w:shd w:val="clear" w:color="auto" w:fill="auto"/>
            <w:noWrap/>
            <w:vAlign w:val="bottom"/>
            <w:hideMark/>
          </w:tcPr>
          <w:p w14:paraId="55F48B91"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33</w:t>
            </w:r>
          </w:p>
        </w:tc>
        <w:tc>
          <w:tcPr>
            <w:tcW w:w="1225" w:type="dxa"/>
            <w:tcBorders>
              <w:top w:val="nil"/>
              <w:left w:val="nil"/>
              <w:bottom w:val="nil"/>
              <w:right w:val="nil"/>
            </w:tcBorders>
            <w:shd w:val="clear" w:color="auto" w:fill="auto"/>
            <w:noWrap/>
            <w:vAlign w:val="bottom"/>
            <w:hideMark/>
          </w:tcPr>
          <w:p w14:paraId="219B0C06"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4290D8F"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44</w:t>
            </w:r>
          </w:p>
        </w:tc>
        <w:tc>
          <w:tcPr>
            <w:tcW w:w="1286" w:type="dxa"/>
            <w:tcBorders>
              <w:top w:val="nil"/>
              <w:left w:val="nil"/>
              <w:bottom w:val="nil"/>
              <w:right w:val="nil"/>
            </w:tcBorders>
            <w:shd w:val="clear" w:color="auto" w:fill="auto"/>
            <w:noWrap/>
            <w:vAlign w:val="bottom"/>
            <w:hideMark/>
          </w:tcPr>
          <w:p w14:paraId="45F9F673"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217068E7"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88</w:t>
            </w:r>
          </w:p>
        </w:tc>
      </w:tr>
      <w:tr w:rsidR="00196277" w:rsidRPr="00420C6E" w14:paraId="4EE8026A" w14:textId="77777777" w:rsidTr="00313EEB">
        <w:trPr>
          <w:jc w:val="center"/>
        </w:trPr>
        <w:tc>
          <w:tcPr>
            <w:tcW w:w="5613" w:type="dxa"/>
            <w:gridSpan w:val="3"/>
            <w:tcBorders>
              <w:top w:val="nil"/>
              <w:left w:val="nil"/>
              <w:bottom w:val="nil"/>
              <w:right w:val="nil"/>
            </w:tcBorders>
            <w:shd w:val="clear" w:color="auto" w:fill="auto"/>
            <w:noWrap/>
            <w:vAlign w:val="bottom"/>
            <w:hideMark/>
          </w:tcPr>
          <w:p w14:paraId="5C07D390"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334C20D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A94B6AB"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6307A71"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CD5FCFF"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857821B"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026F384"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1158E12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19C2529D"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7F42A143" w14:textId="77777777" w:rsidTr="00313EEB">
        <w:trPr>
          <w:jc w:val="center"/>
        </w:trPr>
        <w:tc>
          <w:tcPr>
            <w:tcW w:w="5613" w:type="dxa"/>
            <w:gridSpan w:val="3"/>
            <w:tcBorders>
              <w:top w:val="nil"/>
              <w:left w:val="nil"/>
              <w:bottom w:val="nil"/>
              <w:right w:val="nil"/>
            </w:tcBorders>
            <w:shd w:val="clear" w:color="auto" w:fill="auto"/>
            <w:vAlign w:val="bottom"/>
            <w:hideMark/>
          </w:tcPr>
          <w:p w14:paraId="35B16AE2"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7</w:t>
            </w:r>
            <w:r w:rsidRPr="006F3FE2">
              <w:rPr>
                <w:rFonts w:eastAsia="Times New Roman" w:hint="cs"/>
                <w:sz w:val="20"/>
                <w:szCs w:val="20"/>
                <w:rtl/>
                <w:lang w:bidi="ar-EG"/>
              </w:rPr>
              <w:t xml:space="preserve"> - </w:t>
            </w:r>
            <w:r w:rsidRPr="006F3FE2">
              <w:rPr>
                <w:rFonts w:eastAsia="Times New Roman"/>
                <w:sz w:val="20"/>
                <w:szCs w:val="20"/>
                <w:rtl/>
              </w:rPr>
              <w:t>حيازة الأماكن والأثاث والمعدات</w:t>
            </w:r>
          </w:p>
        </w:tc>
        <w:tc>
          <w:tcPr>
            <w:tcW w:w="1341" w:type="dxa"/>
            <w:tcBorders>
              <w:top w:val="nil"/>
              <w:left w:val="nil"/>
              <w:bottom w:val="nil"/>
              <w:right w:val="nil"/>
            </w:tcBorders>
            <w:shd w:val="clear" w:color="auto" w:fill="auto"/>
            <w:noWrap/>
            <w:vAlign w:val="bottom"/>
            <w:hideMark/>
          </w:tcPr>
          <w:p w14:paraId="725E39CA"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3DBE47C"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5D92451"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65304E7"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9EFE4B7"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73260F4D"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58</w:t>
            </w:r>
          </w:p>
        </w:tc>
        <w:tc>
          <w:tcPr>
            <w:tcW w:w="1286" w:type="dxa"/>
            <w:tcBorders>
              <w:top w:val="nil"/>
              <w:left w:val="nil"/>
              <w:bottom w:val="nil"/>
              <w:right w:val="nil"/>
            </w:tcBorders>
            <w:shd w:val="clear" w:color="auto" w:fill="auto"/>
            <w:noWrap/>
            <w:vAlign w:val="bottom"/>
            <w:hideMark/>
          </w:tcPr>
          <w:p w14:paraId="1626007A"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4AECF367"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58</w:t>
            </w:r>
          </w:p>
        </w:tc>
      </w:tr>
      <w:tr w:rsidR="00196277" w:rsidRPr="00420C6E" w14:paraId="5BE49214" w14:textId="77777777" w:rsidTr="00313EEB">
        <w:trPr>
          <w:jc w:val="center"/>
        </w:trPr>
        <w:tc>
          <w:tcPr>
            <w:tcW w:w="3009" w:type="dxa"/>
            <w:tcBorders>
              <w:top w:val="nil"/>
              <w:left w:val="nil"/>
              <w:bottom w:val="nil"/>
              <w:right w:val="nil"/>
            </w:tcBorders>
            <w:shd w:val="clear" w:color="auto" w:fill="auto"/>
            <w:noWrap/>
            <w:vAlign w:val="bottom"/>
            <w:hideMark/>
          </w:tcPr>
          <w:p w14:paraId="3A31884B" w14:textId="77777777" w:rsidR="00196277" w:rsidRPr="006F3FE2" w:rsidRDefault="00196277" w:rsidP="00313EEB">
            <w:pPr>
              <w:tabs>
                <w:tab w:val="clear" w:pos="794"/>
              </w:tabs>
              <w:spacing w:before="0" w:line="100" w:lineRule="exact"/>
              <w:jc w:val="right"/>
              <w:rPr>
                <w:rFonts w:eastAsia="Times New Roman"/>
                <w:color w:val="002060"/>
                <w:sz w:val="20"/>
                <w:szCs w:val="20"/>
              </w:rPr>
            </w:pPr>
          </w:p>
        </w:tc>
        <w:tc>
          <w:tcPr>
            <w:tcW w:w="1379" w:type="dxa"/>
            <w:tcBorders>
              <w:top w:val="nil"/>
              <w:left w:val="single" w:sz="4" w:space="0" w:color="0070C0"/>
              <w:bottom w:val="nil"/>
              <w:right w:val="nil"/>
            </w:tcBorders>
            <w:shd w:val="clear" w:color="auto" w:fill="auto"/>
            <w:noWrap/>
            <w:vAlign w:val="bottom"/>
          </w:tcPr>
          <w:p w14:paraId="19466FF4"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tcPr>
          <w:p w14:paraId="3E419AC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75DC053B"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14C19E13"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62D9F945"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F3CB903"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79285F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B2A922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7B359CD5"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52CEA032"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77B6214E" w14:textId="77777777" w:rsidTr="00313EEB">
        <w:trPr>
          <w:jc w:val="center"/>
        </w:trPr>
        <w:tc>
          <w:tcPr>
            <w:tcW w:w="5613" w:type="dxa"/>
            <w:gridSpan w:val="3"/>
            <w:tcBorders>
              <w:top w:val="nil"/>
              <w:left w:val="nil"/>
              <w:bottom w:val="nil"/>
              <w:right w:val="nil"/>
            </w:tcBorders>
            <w:shd w:val="clear" w:color="auto" w:fill="auto"/>
            <w:vAlign w:val="bottom"/>
            <w:hideMark/>
          </w:tcPr>
          <w:p w14:paraId="6AC4E307"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8</w:t>
            </w:r>
            <w:r w:rsidRPr="006F3FE2">
              <w:rPr>
                <w:rFonts w:eastAsia="Times New Roman" w:hint="cs"/>
                <w:sz w:val="20"/>
                <w:szCs w:val="20"/>
                <w:rtl/>
                <w:lang w:bidi="ar-EG"/>
              </w:rPr>
              <w:t xml:space="preserve"> - </w:t>
            </w:r>
            <w:r w:rsidRPr="006F3FE2">
              <w:rPr>
                <w:rFonts w:eastAsia="Times New Roman"/>
                <w:sz w:val="20"/>
                <w:szCs w:val="20"/>
                <w:rtl/>
              </w:rPr>
              <w:t>مرافق</w:t>
            </w:r>
            <w:r w:rsidRPr="006F3FE2">
              <w:rPr>
                <w:rFonts w:eastAsia="Times New Roman" w:hint="cs"/>
                <w:sz w:val="20"/>
                <w:szCs w:val="20"/>
                <w:rtl/>
              </w:rPr>
              <w:t xml:space="preserve"> </w:t>
            </w:r>
            <w:r w:rsidRPr="006F3FE2">
              <w:rPr>
                <w:rFonts w:eastAsia="Times New Roman"/>
                <w:sz w:val="20"/>
                <w:szCs w:val="20"/>
                <w:rtl/>
              </w:rPr>
              <w:t>الخدمات</w:t>
            </w:r>
            <w:r w:rsidRPr="006F3FE2">
              <w:rPr>
                <w:rFonts w:eastAsia="Times New Roman" w:hint="cs"/>
                <w:sz w:val="20"/>
                <w:szCs w:val="20"/>
                <w:rtl/>
              </w:rPr>
              <w:t xml:space="preserve"> </w:t>
            </w:r>
            <w:r w:rsidRPr="006F3FE2">
              <w:rPr>
                <w:rFonts w:eastAsia="Times New Roman"/>
                <w:sz w:val="20"/>
                <w:szCs w:val="20"/>
                <w:rtl/>
              </w:rPr>
              <w:t>العامة</w:t>
            </w:r>
            <w:r w:rsidRPr="006F3FE2">
              <w:rPr>
                <w:rFonts w:eastAsia="Times New Roman" w:hint="cs"/>
                <w:sz w:val="20"/>
                <w:szCs w:val="20"/>
                <w:rtl/>
              </w:rPr>
              <w:t xml:space="preserve"> </w:t>
            </w:r>
            <w:r w:rsidRPr="006F3FE2">
              <w:rPr>
                <w:rFonts w:eastAsia="Times New Roman"/>
                <w:sz w:val="20"/>
                <w:szCs w:val="20"/>
                <w:rtl/>
              </w:rPr>
              <w:t>والداخلية</w:t>
            </w:r>
          </w:p>
        </w:tc>
        <w:tc>
          <w:tcPr>
            <w:tcW w:w="1341" w:type="dxa"/>
            <w:tcBorders>
              <w:top w:val="nil"/>
              <w:left w:val="nil"/>
              <w:bottom w:val="nil"/>
              <w:right w:val="nil"/>
            </w:tcBorders>
            <w:shd w:val="clear" w:color="auto" w:fill="auto"/>
            <w:noWrap/>
            <w:vAlign w:val="bottom"/>
            <w:hideMark/>
          </w:tcPr>
          <w:p w14:paraId="1E46749D"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0FF46243"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D6A52CC"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62F72743"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5</w:t>
            </w:r>
          </w:p>
        </w:tc>
        <w:tc>
          <w:tcPr>
            <w:tcW w:w="1225" w:type="dxa"/>
            <w:tcBorders>
              <w:top w:val="nil"/>
              <w:left w:val="nil"/>
              <w:bottom w:val="nil"/>
              <w:right w:val="nil"/>
            </w:tcBorders>
            <w:shd w:val="clear" w:color="auto" w:fill="auto"/>
            <w:noWrap/>
            <w:vAlign w:val="bottom"/>
            <w:hideMark/>
          </w:tcPr>
          <w:p w14:paraId="3EAA164C"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1E263D19"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63</w:t>
            </w:r>
          </w:p>
        </w:tc>
        <w:tc>
          <w:tcPr>
            <w:tcW w:w="1286" w:type="dxa"/>
            <w:tcBorders>
              <w:top w:val="nil"/>
              <w:left w:val="nil"/>
              <w:bottom w:val="nil"/>
              <w:right w:val="nil"/>
            </w:tcBorders>
            <w:shd w:val="clear" w:color="auto" w:fill="auto"/>
            <w:noWrap/>
            <w:vAlign w:val="bottom"/>
            <w:hideMark/>
          </w:tcPr>
          <w:p w14:paraId="3C02B99B"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4F973AC3"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68</w:t>
            </w:r>
          </w:p>
        </w:tc>
      </w:tr>
      <w:tr w:rsidR="00196277" w:rsidRPr="00420C6E" w14:paraId="1ABA4E44" w14:textId="77777777" w:rsidTr="00313EEB">
        <w:trPr>
          <w:jc w:val="center"/>
        </w:trPr>
        <w:tc>
          <w:tcPr>
            <w:tcW w:w="3009" w:type="dxa"/>
            <w:tcBorders>
              <w:top w:val="nil"/>
              <w:left w:val="nil"/>
              <w:bottom w:val="nil"/>
              <w:right w:val="nil"/>
            </w:tcBorders>
            <w:shd w:val="clear" w:color="auto" w:fill="auto"/>
            <w:noWrap/>
            <w:vAlign w:val="bottom"/>
            <w:hideMark/>
          </w:tcPr>
          <w:p w14:paraId="21289EB4" w14:textId="77777777" w:rsidR="00196277" w:rsidRPr="006F3FE2" w:rsidRDefault="00196277" w:rsidP="00313EEB">
            <w:pPr>
              <w:tabs>
                <w:tab w:val="clear" w:pos="794"/>
              </w:tabs>
              <w:spacing w:before="0" w:line="100" w:lineRule="exact"/>
              <w:jc w:val="right"/>
              <w:rPr>
                <w:rFonts w:eastAsia="Times New Roman"/>
                <w:color w:val="002060"/>
                <w:sz w:val="20"/>
                <w:szCs w:val="20"/>
              </w:rPr>
            </w:pPr>
          </w:p>
        </w:tc>
        <w:tc>
          <w:tcPr>
            <w:tcW w:w="1379" w:type="dxa"/>
            <w:tcBorders>
              <w:top w:val="nil"/>
              <w:left w:val="single" w:sz="4" w:space="0" w:color="0070C0"/>
              <w:bottom w:val="nil"/>
              <w:right w:val="nil"/>
            </w:tcBorders>
            <w:shd w:val="clear" w:color="auto" w:fill="auto"/>
            <w:noWrap/>
            <w:vAlign w:val="bottom"/>
          </w:tcPr>
          <w:p w14:paraId="2E5D327D"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tcPr>
          <w:p w14:paraId="4866A9BF"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258AD10A"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59823F81"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74CB0DA7"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2CD7BF0C"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6BC9011B"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193C492B"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bottom"/>
            <w:hideMark/>
          </w:tcPr>
          <w:p w14:paraId="38CFC0E0"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15272B71"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49D28237" w14:textId="77777777" w:rsidTr="00313EEB">
        <w:trPr>
          <w:jc w:val="center"/>
        </w:trPr>
        <w:tc>
          <w:tcPr>
            <w:tcW w:w="5613" w:type="dxa"/>
            <w:gridSpan w:val="3"/>
            <w:tcBorders>
              <w:top w:val="nil"/>
              <w:left w:val="nil"/>
              <w:bottom w:val="nil"/>
              <w:right w:val="nil"/>
            </w:tcBorders>
            <w:shd w:val="clear" w:color="auto" w:fill="auto"/>
            <w:vAlign w:val="bottom"/>
            <w:hideMark/>
          </w:tcPr>
          <w:p w14:paraId="785953BA"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9</w:t>
            </w:r>
            <w:r w:rsidRPr="006F3FE2">
              <w:rPr>
                <w:rFonts w:eastAsia="Times New Roman" w:hint="cs"/>
                <w:sz w:val="20"/>
                <w:szCs w:val="20"/>
                <w:rtl/>
                <w:lang w:bidi="ar-EG"/>
              </w:rPr>
              <w:t xml:space="preserve"> - </w:t>
            </w:r>
            <w:r w:rsidRPr="006F3FE2">
              <w:rPr>
                <w:rFonts w:eastAsia="Times New Roman"/>
                <w:sz w:val="20"/>
                <w:szCs w:val="20"/>
                <w:rtl/>
              </w:rPr>
              <w:t>مراجعة</w:t>
            </w:r>
            <w:r w:rsidRPr="006F3FE2">
              <w:rPr>
                <w:rFonts w:eastAsia="Times New Roman" w:hint="cs"/>
                <w:sz w:val="20"/>
                <w:szCs w:val="20"/>
                <w:rtl/>
              </w:rPr>
              <w:t xml:space="preserve"> </w:t>
            </w:r>
            <w:r w:rsidRPr="006F3FE2">
              <w:rPr>
                <w:rFonts w:eastAsia="Times New Roman"/>
                <w:sz w:val="20"/>
                <w:szCs w:val="20"/>
                <w:rtl/>
              </w:rPr>
              <w:t>الحسابات</w:t>
            </w:r>
            <w:r w:rsidRPr="006F3FE2">
              <w:rPr>
                <w:rFonts w:eastAsia="Times New Roman" w:hint="cs"/>
                <w:sz w:val="20"/>
                <w:szCs w:val="20"/>
                <w:rtl/>
              </w:rPr>
              <w:t xml:space="preserve"> </w:t>
            </w:r>
            <w:r w:rsidRPr="006F3FE2">
              <w:rPr>
                <w:rFonts w:eastAsia="Times New Roman"/>
                <w:sz w:val="20"/>
                <w:szCs w:val="20"/>
                <w:rtl/>
              </w:rPr>
              <w:t>والرسوم المشتركة بين الوكالات ونفقات متفرقة</w:t>
            </w:r>
          </w:p>
        </w:tc>
        <w:tc>
          <w:tcPr>
            <w:tcW w:w="1341" w:type="dxa"/>
            <w:tcBorders>
              <w:top w:val="nil"/>
              <w:left w:val="nil"/>
              <w:bottom w:val="nil"/>
              <w:right w:val="nil"/>
            </w:tcBorders>
            <w:shd w:val="clear" w:color="auto" w:fill="auto"/>
            <w:noWrap/>
            <w:vAlign w:val="bottom"/>
            <w:hideMark/>
          </w:tcPr>
          <w:p w14:paraId="15EDFC49"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5</w:t>
            </w:r>
          </w:p>
        </w:tc>
        <w:tc>
          <w:tcPr>
            <w:tcW w:w="1225" w:type="dxa"/>
            <w:tcBorders>
              <w:top w:val="nil"/>
              <w:left w:val="nil"/>
              <w:bottom w:val="nil"/>
              <w:right w:val="nil"/>
            </w:tcBorders>
            <w:shd w:val="clear" w:color="auto" w:fill="auto"/>
            <w:noWrap/>
            <w:vAlign w:val="bottom"/>
            <w:hideMark/>
          </w:tcPr>
          <w:p w14:paraId="65F43DC8"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3</w:t>
            </w:r>
          </w:p>
        </w:tc>
        <w:tc>
          <w:tcPr>
            <w:tcW w:w="1225" w:type="dxa"/>
            <w:tcBorders>
              <w:top w:val="nil"/>
              <w:left w:val="nil"/>
              <w:bottom w:val="nil"/>
              <w:right w:val="nil"/>
            </w:tcBorders>
            <w:shd w:val="clear" w:color="auto" w:fill="auto"/>
            <w:noWrap/>
            <w:vAlign w:val="bottom"/>
            <w:hideMark/>
          </w:tcPr>
          <w:p w14:paraId="65F30383"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36DA9AF9"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11</w:t>
            </w:r>
          </w:p>
        </w:tc>
        <w:tc>
          <w:tcPr>
            <w:tcW w:w="1225" w:type="dxa"/>
            <w:tcBorders>
              <w:top w:val="nil"/>
              <w:left w:val="nil"/>
              <w:bottom w:val="nil"/>
              <w:right w:val="nil"/>
            </w:tcBorders>
            <w:shd w:val="clear" w:color="auto" w:fill="auto"/>
            <w:noWrap/>
            <w:vAlign w:val="bottom"/>
            <w:hideMark/>
          </w:tcPr>
          <w:p w14:paraId="7B7808E3"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25" w:type="dxa"/>
            <w:tcBorders>
              <w:top w:val="nil"/>
              <w:left w:val="nil"/>
              <w:bottom w:val="nil"/>
              <w:right w:val="nil"/>
            </w:tcBorders>
            <w:shd w:val="clear" w:color="auto" w:fill="auto"/>
            <w:noWrap/>
            <w:vAlign w:val="bottom"/>
            <w:hideMark/>
          </w:tcPr>
          <w:p w14:paraId="46F9E2C7"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69</w:t>
            </w:r>
          </w:p>
        </w:tc>
        <w:tc>
          <w:tcPr>
            <w:tcW w:w="1286" w:type="dxa"/>
            <w:tcBorders>
              <w:top w:val="nil"/>
              <w:left w:val="nil"/>
              <w:bottom w:val="nil"/>
              <w:right w:val="nil"/>
            </w:tcBorders>
            <w:shd w:val="clear" w:color="auto" w:fill="auto"/>
            <w:noWrap/>
            <w:vAlign w:val="bottom"/>
            <w:hideMark/>
          </w:tcPr>
          <w:p w14:paraId="7B7DBEF0"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41" w:type="dxa"/>
            <w:tcBorders>
              <w:top w:val="nil"/>
              <w:left w:val="nil"/>
              <w:bottom w:val="nil"/>
              <w:right w:val="nil"/>
            </w:tcBorders>
            <w:shd w:val="clear" w:color="auto" w:fill="auto"/>
            <w:noWrap/>
            <w:vAlign w:val="bottom"/>
            <w:hideMark/>
          </w:tcPr>
          <w:p w14:paraId="2212E471"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88</w:t>
            </w:r>
          </w:p>
        </w:tc>
      </w:tr>
      <w:tr w:rsidR="00196277" w:rsidRPr="00420C6E" w14:paraId="52D52FE4" w14:textId="77777777" w:rsidTr="00313EEB">
        <w:trPr>
          <w:jc w:val="center"/>
        </w:trPr>
        <w:tc>
          <w:tcPr>
            <w:tcW w:w="3009" w:type="dxa"/>
            <w:tcBorders>
              <w:top w:val="nil"/>
              <w:left w:val="nil"/>
              <w:bottom w:val="single" w:sz="4" w:space="0" w:color="auto"/>
              <w:right w:val="nil"/>
            </w:tcBorders>
            <w:shd w:val="clear" w:color="auto" w:fill="auto"/>
            <w:noWrap/>
            <w:vAlign w:val="center"/>
            <w:hideMark/>
          </w:tcPr>
          <w:p w14:paraId="2BDA568B"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379" w:type="dxa"/>
            <w:tcBorders>
              <w:top w:val="nil"/>
              <w:left w:val="single" w:sz="4" w:space="0" w:color="0070C0"/>
              <w:bottom w:val="single" w:sz="4" w:space="0" w:color="auto"/>
              <w:right w:val="nil"/>
            </w:tcBorders>
            <w:shd w:val="clear" w:color="auto" w:fill="auto"/>
            <w:noWrap/>
            <w:vAlign w:val="center"/>
          </w:tcPr>
          <w:p w14:paraId="7236CED0" w14:textId="77777777" w:rsidR="00196277" w:rsidRPr="006F3FE2" w:rsidRDefault="00196277" w:rsidP="00313EEB">
            <w:pPr>
              <w:tabs>
                <w:tab w:val="clear" w:pos="794"/>
              </w:tabs>
              <w:spacing w:before="0" w:line="100" w:lineRule="exact"/>
              <w:jc w:val="left"/>
              <w:rPr>
                <w:rFonts w:eastAsia="Times New Roman"/>
                <w:b/>
                <w:bCs/>
                <w:sz w:val="20"/>
                <w:szCs w:val="20"/>
              </w:rPr>
            </w:pPr>
          </w:p>
        </w:tc>
        <w:tc>
          <w:tcPr>
            <w:tcW w:w="1225" w:type="dxa"/>
            <w:tcBorders>
              <w:top w:val="nil"/>
              <w:left w:val="nil"/>
              <w:bottom w:val="single" w:sz="4" w:space="0" w:color="auto"/>
              <w:right w:val="nil"/>
            </w:tcBorders>
            <w:shd w:val="clear" w:color="auto" w:fill="auto"/>
            <w:noWrap/>
            <w:vAlign w:val="center"/>
          </w:tcPr>
          <w:p w14:paraId="3BA8E3DE" w14:textId="77777777" w:rsidR="00196277" w:rsidRPr="006F3FE2" w:rsidRDefault="00196277" w:rsidP="00313EEB">
            <w:pPr>
              <w:tabs>
                <w:tab w:val="clear" w:pos="794"/>
              </w:tabs>
              <w:spacing w:before="0" w:line="100" w:lineRule="exact"/>
              <w:jc w:val="left"/>
              <w:rPr>
                <w:rFonts w:eastAsia="Times New Roman"/>
                <w:b/>
                <w:bCs/>
                <w:sz w:val="20"/>
                <w:szCs w:val="20"/>
              </w:rPr>
            </w:pPr>
          </w:p>
        </w:tc>
        <w:tc>
          <w:tcPr>
            <w:tcW w:w="1341" w:type="dxa"/>
            <w:tcBorders>
              <w:top w:val="nil"/>
              <w:left w:val="nil"/>
              <w:bottom w:val="single" w:sz="4" w:space="0" w:color="auto"/>
              <w:right w:val="nil"/>
            </w:tcBorders>
            <w:shd w:val="clear" w:color="auto" w:fill="auto"/>
            <w:noWrap/>
            <w:vAlign w:val="center"/>
            <w:hideMark/>
          </w:tcPr>
          <w:p w14:paraId="593AA17A"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225" w:type="dxa"/>
            <w:tcBorders>
              <w:top w:val="nil"/>
              <w:left w:val="nil"/>
              <w:bottom w:val="single" w:sz="4" w:space="0" w:color="auto"/>
              <w:right w:val="nil"/>
            </w:tcBorders>
            <w:shd w:val="clear" w:color="auto" w:fill="auto"/>
            <w:noWrap/>
            <w:vAlign w:val="center"/>
            <w:hideMark/>
          </w:tcPr>
          <w:p w14:paraId="39519964"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225" w:type="dxa"/>
            <w:tcBorders>
              <w:top w:val="nil"/>
              <w:left w:val="nil"/>
              <w:bottom w:val="single" w:sz="4" w:space="0" w:color="auto"/>
              <w:right w:val="nil"/>
            </w:tcBorders>
            <w:shd w:val="clear" w:color="auto" w:fill="auto"/>
            <w:noWrap/>
            <w:vAlign w:val="center"/>
            <w:hideMark/>
          </w:tcPr>
          <w:p w14:paraId="0A766387"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225" w:type="dxa"/>
            <w:tcBorders>
              <w:top w:val="nil"/>
              <w:left w:val="nil"/>
              <w:bottom w:val="single" w:sz="4" w:space="0" w:color="auto"/>
              <w:right w:val="nil"/>
            </w:tcBorders>
            <w:shd w:val="clear" w:color="auto" w:fill="auto"/>
            <w:noWrap/>
            <w:vAlign w:val="center"/>
            <w:hideMark/>
          </w:tcPr>
          <w:p w14:paraId="7AD4EF7B"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225" w:type="dxa"/>
            <w:tcBorders>
              <w:top w:val="nil"/>
              <w:left w:val="nil"/>
              <w:bottom w:val="single" w:sz="4" w:space="0" w:color="auto"/>
              <w:right w:val="nil"/>
            </w:tcBorders>
            <w:shd w:val="clear" w:color="auto" w:fill="auto"/>
            <w:noWrap/>
            <w:vAlign w:val="center"/>
            <w:hideMark/>
          </w:tcPr>
          <w:p w14:paraId="55F43FC9"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225" w:type="dxa"/>
            <w:tcBorders>
              <w:top w:val="nil"/>
              <w:left w:val="nil"/>
              <w:bottom w:val="single" w:sz="4" w:space="0" w:color="auto"/>
              <w:right w:val="nil"/>
            </w:tcBorders>
            <w:shd w:val="clear" w:color="auto" w:fill="auto"/>
            <w:noWrap/>
            <w:vAlign w:val="center"/>
            <w:hideMark/>
          </w:tcPr>
          <w:p w14:paraId="163FF6D6"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286" w:type="dxa"/>
            <w:tcBorders>
              <w:top w:val="nil"/>
              <w:left w:val="nil"/>
              <w:bottom w:val="single" w:sz="4" w:space="0" w:color="auto"/>
              <w:right w:val="nil"/>
            </w:tcBorders>
            <w:shd w:val="clear" w:color="auto" w:fill="auto"/>
            <w:noWrap/>
            <w:vAlign w:val="center"/>
            <w:hideMark/>
          </w:tcPr>
          <w:p w14:paraId="2EED2A0A" w14:textId="77777777" w:rsidR="00196277" w:rsidRPr="006F3FE2" w:rsidRDefault="00196277" w:rsidP="00313EEB">
            <w:pPr>
              <w:tabs>
                <w:tab w:val="clear" w:pos="794"/>
              </w:tabs>
              <w:spacing w:before="0" w:line="100" w:lineRule="exact"/>
              <w:jc w:val="left"/>
              <w:rPr>
                <w:rFonts w:eastAsia="Times New Roman"/>
                <w:b/>
                <w:bCs/>
                <w:sz w:val="20"/>
                <w:szCs w:val="20"/>
              </w:rPr>
            </w:pPr>
            <w:r w:rsidRPr="006F3FE2">
              <w:rPr>
                <w:rFonts w:eastAsia="Times New Roman"/>
                <w:b/>
                <w:bCs/>
                <w:sz w:val="20"/>
                <w:szCs w:val="20"/>
              </w:rPr>
              <w:t> </w:t>
            </w:r>
          </w:p>
        </w:tc>
        <w:tc>
          <w:tcPr>
            <w:tcW w:w="1341" w:type="dxa"/>
            <w:tcBorders>
              <w:top w:val="nil"/>
              <w:left w:val="nil"/>
              <w:bottom w:val="single" w:sz="4" w:space="0" w:color="auto"/>
              <w:right w:val="nil"/>
            </w:tcBorders>
            <w:shd w:val="clear" w:color="auto" w:fill="auto"/>
            <w:noWrap/>
            <w:vAlign w:val="center"/>
            <w:hideMark/>
          </w:tcPr>
          <w:p w14:paraId="5B72813F" w14:textId="77777777" w:rsidR="00196277" w:rsidRPr="006F3FE2" w:rsidRDefault="00196277" w:rsidP="00313EEB">
            <w:pPr>
              <w:tabs>
                <w:tab w:val="clear" w:pos="794"/>
              </w:tabs>
              <w:spacing w:before="0" w:line="100" w:lineRule="exact"/>
              <w:jc w:val="left"/>
              <w:rPr>
                <w:rFonts w:eastAsia="Times New Roman"/>
                <w:b/>
                <w:bCs/>
                <w:color w:val="002060"/>
                <w:sz w:val="20"/>
                <w:szCs w:val="20"/>
              </w:rPr>
            </w:pPr>
            <w:r w:rsidRPr="006F3FE2">
              <w:rPr>
                <w:rFonts w:eastAsia="Times New Roman"/>
                <w:b/>
                <w:bCs/>
                <w:color w:val="002060"/>
                <w:sz w:val="20"/>
                <w:szCs w:val="20"/>
              </w:rPr>
              <w:t> </w:t>
            </w:r>
          </w:p>
        </w:tc>
      </w:tr>
      <w:tr w:rsidR="00196277" w:rsidRPr="00420C6E" w14:paraId="7D15710A" w14:textId="77777777" w:rsidTr="00313EEB">
        <w:trPr>
          <w:jc w:val="center"/>
        </w:trPr>
        <w:tc>
          <w:tcPr>
            <w:tcW w:w="3009" w:type="dxa"/>
            <w:tcBorders>
              <w:top w:val="nil"/>
              <w:left w:val="nil"/>
              <w:bottom w:val="nil"/>
              <w:right w:val="nil"/>
            </w:tcBorders>
            <w:shd w:val="clear" w:color="auto" w:fill="auto"/>
            <w:noWrap/>
            <w:vAlign w:val="center"/>
            <w:hideMark/>
          </w:tcPr>
          <w:p w14:paraId="579B2E25" w14:textId="77777777" w:rsidR="00196277" w:rsidRPr="006F3FE2" w:rsidRDefault="00196277" w:rsidP="00313EEB">
            <w:pPr>
              <w:tabs>
                <w:tab w:val="clear" w:pos="794"/>
              </w:tabs>
              <w:spacing w:before="0" w:line="100" w:lineRule="exact"/>
              <w:jc w:val="right"/>
              <w:rPr>
                <w:rFonts w:eastAsia="Times New Roman"/>
                <w:b/>
                <w:bCs/>
                <w:color w:val="002060"/>
                <w:sz w:val="20"/>
                <w:szCs w:val="20"/>
              </w:rPr>
            </w:pPr>
          </w:p>
        </w:tc>
        <w:tc>
          <w:tcPr>
            <w:tcW w:w="1379" w:type="dxa"/>
            <w:tcBorders>
              <w:top w:val="nil"/>
              <w:left w:val="single" w:sz="4" w:space="0" w:color="0070C0"/>
              <w:bottom w:val="nil"/>
              <w:right w:val="nil"/>
            </w:tcBorders>
            <w:shd w:val="clear" w:color="auto" w:fill="auto"/>
            <w:noWrap/>
            <w:vAlign w:val="center"/>
          </w:tcPr>
          <w:p w14:paraId="774625FE"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tcPr>
          <w:p w14:paraId="592C7855"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center"/>
            <w:hideMark/>
          </w:tcPr>
          <w:p w14:paraId="1A1146D9"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23D7B0E0"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24A94423"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0CA7C67D"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1B765FBC"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25" w:type="dxa"/>
            <w:tcBorders>
              <w:top w:val="nil"/>
              <w:left w:val="nil"/>
              <w:bottom w:val="nil"/>
              <w:right w:val="nil"/>
            </w:tcBorders>
            <w:shd w:val="clear" w:color="auto" w:fill="auto"/>
            <w:noWrap/>
            <w:vAlign w:val="center"/>
            <w:hideMark/>
          </w:tcPr>
          <w:p w14:paraId="27437D39"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286" w:type="dxa"/>
            <w:tcBorders>
              <w:top w:val="nil"/>
              <w:left w:val="nil"/>
              <w:bottom w:val="nil"/>
              <w:right w:val="nil"/>
            </w:tcBorders>
            <w:shd w:val="clear" w:color="auto" w:fill="auto"/>
            <w:noWrap/>
            <w:vAlign w:val="center"/>
            <w:hideMark/>
          </w:tcPr>
          <w:p w14:paraId="6327C9F3" w14:textId="77777777" w:rsidR="00196277" w:rsidRPr="006F3FE2" w:rsidRDefault="00196277" w:rsidP="00313EEB">
            <w:pPr>
              <w:tabs>
                <w:tab w:val="clear" w:pos="794"/>
              </w:tabs>
              <w:spacing w:before="0" w:line="100" w:lineRule="exact"/>
              <w:jc w:val="left"/>
              <w:rPr>
                <w:rFonts w:eastAsia="Times New Roman"/>
                <w:sz w:val="20"/>
                <w:szCs w:val="20"/>
              </w:rPr>
            </w:pPr>
          </w:p>
        </w:tc>
        <w:tc>
          <w:tcPr>
            <w:tcW w:w="1341" w:type="dxa"/>
            <w:tcBorders>
              <w:top w:val="nil"/>
              <w:left w:val="nil"/>
              <w:bottom w:val="nil"/>
              <w:right w:val="nil"/>
            </w:tcBorders>
            <w:shd w:val="clear" w:color="auto" w:fill="auto"/>
            <w:noWrap/>
            <w:vAlign w:val="center"/>
            <w:hideMark/>
          </w:tcPr>
          <w:p w14:paraId="087B4BBE"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2BB9CBD7" w14:textId="77777777" w:rsidTr="00313EEB">
        <w:trPr>
          <w:jc w:val="center"/>
        </w:trPr>
        <w:tc>
          <w:tcPr>
            <w:tcW w:w="5613" w:type="dxa"/>
            <w:gridSpan w:val="3"/>
            <w:tcBorders>
              <w:top w:val="nil"/>
              <w:left w:val="nil"/>
              <w:bottom w:val="nil"/>
              <w:right w:val="nil"/>
            </w:tcBorders>
            <w:shd w:val="clear" w:color="auto" w:fill="auto"/>
            <w:noWrap/>
            <w:vAlign w:val="center"/>
            <w:hideMark/>
          </w:tcPr>
          <w:p w14:paraId="3A9E959A"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rFonts w:eastAsia="Times New Roman" w:hint="cs"/>
                <w:b/>
                <w:bCs/>
                <w:sz w:val="20"/>
                <w:szCs w:val="20"/>
                <w:rtl/>
              </w:rPr>
              <w:t>المجموع</w:t>
            </w:r>
          </w:p>
        </w:tc>
        <w:tc>
          <w:tcPr>
            <w:tcW w:w="1341" w:type="dxa"/>
            <w:tcBorders>
              <w:top w:val="nil"/>
              <w:left w:val="nil"/>
              <w:bottom w:val="nil"/>
              <w:right w:val="nil"/>
            </w:tcBorders>
            <w:shd w:val="clear" w:color="auto" w:fill="auto"/>
            <w:noWrap/>
            <w:vAlign w:val="center"/>
            <w:hideMark/>
          </w:tcPr>
          <w:p w14:paraId="70DE1048"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143</w:t>
            </w:r>
          </w:p>
        </w:tc>
        <w:tc>
          <w:tcPr>
            <w:tcW w:w="1225" w:type="dxa"/>
            <w:tcBorders>
              <w:top w:val="nil"/>
              <w:left w:val="nil"/>
              <w:bottom w:val="nil"/>
              <w:right w:val="nil"/>
            </w:tcBorders>
            <w:shd w:val="clear" w:color="auto" w:fill="auto"/>
            <w:noWrap/>
            <w:vAlign w:val="center"/>
            <w:hideMark/>
          </w:tcPr>
          <w:p w14:paraId="1223841C"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407</w:t>
            </w:r>
          </w:p>
        </w:tc>
        <w:tc>
          <w:tcPr>
            <w:tcW w:w="1225" w:type="dxa"/>
            <w:tcBorders>
              <w:top w:val="nil"/>
              <w:left w:val="nil"/>
              <w:bottom w:val="nil"/>
              <w:right w:val="nil"/>
            </w:tcBorders>
            <w:shd w:val="clear" w:color="auto" w:fill="auto"/>
            <w:noWrap/>
            <w:vAlign w:val="center"/>
            <w:hideMark/>
          </w:tcPr>
          <w:p w14:paraId="778FD3A6"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4 200</w:t>
            </w:r>
          </w:p>
        </w:tc>
        <w:tc>
          <w:tcPr>
            <w:tcW w:w="1225" w:type="dxa"/>
            <w:tcBorders>
              <w:top w:val="nil"/>
              <w:left w:val="nil"/>
              <w:bottom w:val="nil"/>
              <w:right w:val="nil"/>
            </w:tcBorders>
            <w:shd w:val="clear" w:color="auto" w:fill="auto"/>
            <w:noWrap/>
            <w:vAlign w:val="center"/>
            <w:hideMark/>
          </w:tcPr>
          <w:p w14:paraId="63B79152"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219</w:t>
            </w:r>
          </w:p>
        </w:tc>
        <w:tc>
          <w:tcPr>
            <w:tcW w:w="1225" w:type="dxa"/>
            <w:tcBorders>
              <w:top w:val="nil"/>
              <w:left w:val="nil"/>
              <w:bottom w:val="nil"/>
              <w:right w:val="nil"/>
            </w:tcBorders>
            <w:shd w:val="clear" w:color="auto" w:fill="auto"/>
            <w:noWrap/>
            <w:vAlign w:val="center"/>
            <w:hideMark/>
          </w:tcPr>
          <w:p w14:paraId="144EE71C"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1 660</w:t>
            </w:r>
          </w:p>
        </w:tc>
        <w:tc>
          <w:tcPr>
            <w:tcW w:w="1225" w:type="dxa"/>
            <w:tcBorders>
              <w:top w:val="nil"/>
              <w:left w:val="nil"/>
              <w:bottom w:val="nil"/>
              <w:right w:val="nil"/>
            </w:tcBorders>
            <w:shd w:val="clear" w:color="auto" w:fill="auto"/>
            <w:noWrap/>
            <w:vAlign w:val="center"/>
            <w:hideMark/>
          </w:tcPr>
          <w:p w14:paraId="3204DB5D"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7 487</w:t>
            </w:r>
          </w:p>
        </w:tc>
        <w:tc>
          <w:tcPr>
            <w:tcW w:w="1286" w:type="dxa"/>
            <w:tcBorders>
              <w:top w:val="nil"/>
              <w:left w:val="nil"/>
              <w:bottom w:val="nil"/>
              <w:right w:val="nil"/>
            </w:tcBorders>
            <w:shd w:val="clear" w:color="auto" w:fill="auto"/>
            <w:noWrap/>
            <w:vAlign w:val="center"/>
            <w:hideMark/>
          </w:tcPr>
          <w:p w14:paraId="7F604F7B"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13 121</w:t>
            </w:r>
          </w:p>
        </w:tc>
        <w:tc>
          <w:tcPr>
            <w:tcW w:w="1341" w:type="dxa"/>
            <w:tcBorders>
              <w:top w:val="nil"/>
              <w:left w:val="nil"/>
              <w:bottom w:val="nil"/>
              <w:right w:val="nil"/>
            </w:tcBorders>
            <w:shd w:val="clear" w:color="auto" w:fill="auto"/>
            <w:noWrap/>
            <w:vAlign w:val="center"/>
            <w:hideMark/>
          </w:tcPr>
          <w:p w14:paraId="2CD61393" w14:textId="77777777" w:rsidR="00196277" w:rsidRPr="006F3FE2" w:rsidRDefault="00196277" w:rsidP="00313EEB">
            <w:pPr>
              <w:tabs>
                <w:tab w:val="clear" w:pos="794"/>
              </w:tabs>
              <w:spacing w:before="40" w:after="40" w:line="240" w:lineRule="exact"/>
              <w:jc w:val="left"/>
              <w:rPr>
                <w:rFonts w:eastAsia="Times New Roman"/>
                <w:b/>
                <w:bCs/>
                <w:color w:val="002060"/>
                <w:sz w:val="20"/>
                <w:szCs w:val="20"/>
              </w:rPr>
            </w:pPr>
            <w:r w:rsidRPr="006F3FE2">
              <w:rPr>
                <w:b/>
                <w:bCs/>
                <w:color w:val="002060"/>
                <w:sz w:val="20"/>
                <w:szCs w:val="20"/>
              </w:rPr>
              <w:t>27 237</w:t>
            </w:r>
          </w:p>
        </w:tc>
      </w:tr>
      <w:tr w:rsidR="00196277" w:rsidRPr="00420C6E" w14:paraId="1CFE664F" w14:textId="77777777" w:rsidTr="00313EEB">
        <w:trPr>
          <w:jc w:val="center"/>
        </w:trPr>
        <w:tc>
          <w:tcPr>
            <w:tcW w:w="15706" w:type="dxa"/>
            <w:gridSpan w:val="11"/>
            <w:tcBorders>
              <w:top w:val="nil"/>
              <w:left w:val="nil"/>
              <w:bottom w:val="nil"/>
              <w:right w:val="nil"/>
            </w:tcBorders>
            <w:shd w:val="clear" w:color="auto" w:fill="auto"/>
            <w:noWrap/>
            <w:vAlign w:val="center"/>
          </w:tcPr>
          <w:p w14:paraId="11CDBDFE" w14:textId="77777777" w:rsidR="00196277" w:rsidRPr="006F3FE2" w:rsidRDefault="00196277" w:rsidP="00313EEB">
            <w:pPr>
              <w:tabs>
                <w:tab w:val="clear" w:pos="794"/>
              </w:tabs>
              <w:spacing w:before="0" w:line="100" w:lineRule="exact"/>
              <w:jc w:val="left"/>
              <w:rPr>
                <w:rFonts w:eastAsia="Times New Roman"/>
                <w:sz w:val="20"/>
                <w:szCs w:val="20"/>
              </w:rPr>
            </w:pPr>
          </w:p>
        </w:tc>
      </w:tr>
      <w:tr w:rsidR="00196277" w:rsidRPr="00420C6E" w14:paraId="477A1D07" w14:textId="77777777" w:rsidTr="00313EEB">
        <w:trPr>
          <w:jc w:val="center"/>
        </w:trPr>
        <w:tc>
          <w:tcPr>
            <w:tcW w:w="15706" w:type="dxa"/>
            <w:gridSpan w:val="11"/>
            <w:tcBorders>
              <w:top w:val="nil"/>
              <w:left w:val="nil"/>
              <w:bottom w:val="nil"/>
              <w:right w:val="nil"/>
            </w:tcBorders>
            <w:shd w:val="clear" w:color="auto" w:fill="auto"/>
            <w:noWrap/>
            <w:vAlign w:val="center"/>
            <w:hideMark/>
          </w:tcPr>
          <w:p w14:paraId="66A79E8B"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w:t>
            </w:r>
            <w:r>
              <w:rPr>
                <w:rFonts w:eastAsia="Times New Roman" w:hint="cs"/>
                <w:sz w:val="20"/>
                <w:szCs w:val="20"/>
                <w:rtl/>
                <w:lang w:bidi="ar-EG"/>
              </w:rPr>
              <w:t xml:space="preserve">   </w:t>
            </w:r>
            <w:r w:rsidRPr="006F3FE2">
              <w:rPr>
                <w:rFonts w:eastAsia="Times New Roman" w:hint="cs"/>
                <w:sz w:val="20"/>
                <w:szCs w:val="20"/>
                <w:rtl/>
                <w:lang w:bidi="ar-EG"/>
              </w:rPr>
              <w:t>بما في ذلك الحلقات الدراسية وورش العمل</w:t>
            </w:r>
          </w:p>
        </w:tc>
      </w:tr>
    </w:tbl>
    <w:p w14:paraId="32B869EA" w14:textId="77777777" w:rsidR="00196277" w:rsidRPr="00420C6E" w:rsidRDefault="00196277" w:rsidP="00196277">
      <w:pPr>
        <w:rPr>
          <w:rtl/>
          <w:lang w:bidi="ar-EG"/>
        </w:rPr>
      </w:pPr>
      <w:r>
        <w:rPr>
          <w:noProof/>
          <w:rtl/>
          <w:lang w:val="ar-EG" w:bidi="ar-EG"/>
        </w:rPr>
        <mc:AlternateContent>
          <mc:Choice Requires="wpg">
            <w:drawing>
              <wp:anchor distT="0" distB="0" distL="114300" distR="114300" simplePos="0" relativeHeight="251689984" behindDoc="0" locked="0" layoutInCell="1" allowOverlap="1" wp14:anchorId="4C86E2F0" wp14:editId="2329102B">
                <wp:simplePos x="0" y="0"/>
                <wp:positionH relativeFrom="margin">
                  <wp:posOffset>-6362</wp:posOffset>
                </wp:positionH>
                <wp:positionV relativeFrom="paragraph">
                  <wp:posOffset>-3154752</wp:posOffset>
                </wp:positionV>
                <wp:extent cx="3996690" cy="3140015"/>
                <wp:effectExtent l="0" t="0" r="22860" b="22860"/>
                <wp:wrapNone/>
                <wp:docPr id="86" name="Group 86"/>
                <wp:cNvGraphicFramePr/>
                <a:graphic xmlns:a="http://schemas.openxmlformats.org/drawingml/2006/main">
                  <a:graphicData uri="http://schemas.microsoft.com/office/word/2010/wordprocessingGroup">
                    <wpg:wgp>
                      <wpg:cNvGrpSpPr/>
                      <wpg:grpSpPr>
                        <a:xfrm>
                          <a:off x="0" y="0"/>
                          <a:ext cx="3996690" cy="3140015"/>
                          <a:chOff x="120059" y="270136"/>
                          <a:chExt cx="3176902" cy="3141053"/>
                        </a:xfrm>
                      </wpg:grpSpPr>
                      <wps:wsp>
                        <wps:cNvPr id="87" name="AutoShape 15"/>
                        <wps:cNvSpPr>
                          <a:spLocks/>
                        </wps:cNvSpPr>
                        <wps:spPr bwMode="auto">
                          <a:xfrm rot="5400000">
                            <a:off x="2038391" y="-943348"/>
                            <a:ext cx="45085" cy="2472055"/>
                          </a:xfrm>
                          <a:prstGeom prst="leftBracket">
                            <a:avLst>
                              <a:gd name="adj" fmla="val 114042"/>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s:wsp>
                        <wps:cNvPr id="89" name="Rounded Rectangle 206"/>
                        <wps:cNvSpPr>
                          <a:spLocks noChangeArrowheads="1"/>
                        </wps:cNvSpPr>
                        <wps:spPr bwMode="auto">
                          <a:xfrm>
                            <a:off x="120059" y="270136"/>
                            <a:ext cx="672486" cy="3141053"/>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603C076" id="Group 86" o:spid="_x0000_s1026" style="position:absolute;margin-left:-.5pt;margin-top:-248.4pt;width:314.7pt;height:247.25pt;z-index:251689984;mso-position-horizontal-relative:margin;mso-width-relative:margin;mso-height-relative:margin" coordorigin="1200,2701" coordsize="31769,3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">
                <v:shape id="AutoShape 15" o:spid="_x0000_s1027" type="#_x0000_t85" style="position:absolute;left:20383;top:-9433;width:451;height:24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" adj="449" strokecolor="#0070c0" strokeweight="1pt"/>
                <v:roundrect id="Rounded Rectangle 206" o:spid="_x0000_s1028" style="position:absolute;left:1200;top:2701;width:6725;height:3141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" filled="f" strokecolor="#0070c0" strokeweight="1pt"/>
                <w10:wrap anchorx="margin"/>
              </v:group>
            </w:pict>
          </mc:Fallback>
        </mc:AlternateContent>
      </w:r>
      <w:r w:rsidRPr="00420C6E">
        <w:rPr>
          <w:rtl/>
          <w:lang w:bidi="ar-EG"/>
        </w:rPr>
        <w:br w:type="page"/>
      </w:r>
    </w:p>
    <w:tbl>
      <w:tblPr>
        <w:bidiVisual/>
        <w:tblW w:w="5000" w:type="pct"/>
        <w:jc w:val="center"/>
        <w:tblLayout w:type="fixed"/>
        <w:tblLook w:val="04A0" w:firstRow="1" w:lastRow="0" w:firstColumn="1" w:lastColumn="0" w:noHBand="0" w:noVBand="1"/>
      </w:tblPr>
      <w:tblGrid>
        <w:gridCol w:w="3562"/>
        <w:gridCol w:w="1463"/>
        <w:gridCol w:w="1465"/>
        <w:gridCol w:w="1464"/>
        <w:gridCol w:w="1464"/>
        <w:gridCol w:w="1464"/>
        <w:gridCol w:w="1760"/>
        <w:gridCol w:w="1464"/>
        <w:gridCol w:w="1600"/>
      </w:tblGrid>
      <w:tr w:rsidR="00196277" w:rsidRPr="00420C6E" w14:paraId="64E928CC" w14:textId="77777777" w:rsidTr="00C9339C">
        <w:trPr>
          <w:jc w:val="center"/>
        </w:trPr>
        <w:tc>
          <w:tcPr>
            <w:tcW w:w="14135" w:type="dxa"/>
            <w:gridSpan w:val="9"/>
            <w:tcBorders>
              <w:top w:val="nil"/>
              <w:left w:val="nil"/>
              <w:bottom w:val="nil"/>
              <w:right w:val="nil"/>
            </w:tcBorders>
            <w:shd w:val="clear" w:color="auto" w:fill="auto"/>
            <w:noWrap/>
            <w:vAlign w:val="center"/>
            <w:hideMark/>
          </w:tcPr>
          <w:p w14:paraId="67C3FDB6" w14:textId="77777777" w:rsidR="00196277" w:rsidRPr="006F3FE2" w:rsidRDefault="00196277" w:rsidP="00313EEB">
            <w:pPr>
              <w:pStyle w:val="TableNo0"/>
              <w:rPr>
                <w:sz w:val="40"/>
                <w:szCs w:val="26"/>
              </w:rPr>
            </w:pPr>
            <w:bookmarkStart w:id="68" w:name="_Toc7432961"/>
            <w:bookmarkStart w:id="69" w:name="_Toc69294503"/>
            <w:r w:rsidRPr="001A4E4F">
              <w:rPr>
                <w:rFonts w:hint="cs"/>
                <w:sz w:val="30"/>
                <w:szCs w:val="30"/>
                <w:rtl/>
              </w:rPr>
              <w:lastRenderedPageBreak/>
              <w:t xml:space="preserve">الجدول </w:t>
            </w:r>
            <w:r w:rsidRPr="001A4E4F">
              <w:rPr>
                <w:sz w:val="30"/>
                <w:szCs w:val="30"/>
              </w:rPr>
              <w:t>11</w:t>
            </w:r>
            <w:bookmarkEnd w:id="68"/>
            <w:bookmarkEnd w:id="69"/>
          </w:p>
        </w:tc>
      </w:tr>
      <w:tr w:rsidR="00196277" w:rsidRPr="00420C6E" w14:paraId="271A41C5" w14:textId="77777777" w:rsidTr="00C9339C">
        <w:trPr>
          <w:jc w:val="center"/>
        </w:trPr>
        <w:tc>
          <w:tcPr>
            <w:tcW w:w="14135" w:type="dxa"/>
            <w:gridSpan w:val="9"/>
            <w:tcBorders>
              <w:top w:val="nil"/>
              <w:left w:val="nil"/>
              <w:bottom w:val="nil"/>
              <w:right w:val="nil"/>
            </w:tcBorders>
            <w:shd w:val="clear" w:color="auto" w:fill="auto"/>
            <w:noWrap/>
            <w:vAlign w:val="center"/>
            <w:hideMark/>
          </w:tcPr>
          <w:p w14:paraId="5FCF19B6" w14:textId="77777777" w:rsidR="00196277" w:rsidRPr="006F3FE2" w:rsidRDefault="00196277" w:rsidP="00313EEB">
            <w:pPr>
              <w:pStyle w:val="Tabletitle0"/>
              <w:rPr>
                <w:b/>
                <w:bCs/>
                <w:i/>
                <w:iCs/>
                <w:sz w:val="28"/>
                <w:szCs w:val="28"/>
                <w:rtl/>
              </w:rPr>
            </w:pPr>
            <w:bookmarkStart w:id="70" w:name="_Toc7432962"/>
            <w:bookmarkStart w:id="71" w:name="_Toc69294504"/>
            <w:r w:rsidRPr="001A4E4F">
              <w:rPr>
                <w:rFonts w:hint="cs"/>
                <w:b/>
                <w:bCs/>
                <w:i/>
                <w:iCs/>
                <w:color w:val="002060"/>
                <w:sz w:val="26"/>
                <w:szCs w:val="26"/>
                <w:rtl/>
              </w:rPr>
              <w:t xml:space="preserve">المكاتب الإقليمية ومكاتب المناطق للاتحاد </w:t>
            </w:r>
            <w:bookmarkEnd w:id="70"/>
            <w:r w:rsidRPr="001A4E4F">
              <w:rPr>
                <w:b/>
                <w:bCs/>
                <w:i/>
                <w:iCs/>
                <w:color w:val="002060"/>
                <w:sz w:val="26"/>
                <w:szCs w:val="26"/>
              </w:rPr>
              <w:t>2023-2022</w:t>
            </w:r>
            <w:bookmarkEnd w:id="71"/>
          </w:p>
        </w:tc>
      </w:tr>
      <w:tr w:rsidR="00196277" w:rsidRPr="00420C6E" w14:paraId="5754BD8A" w14:textId="77777777" w:rsidTr="00C9339C">
        <w:trPr>
          <w:jc w:val="center"/>
        </w:trPr>
        <w:tc>
          <w:tcPr>
            <w:tcW w:w="14135" w:type="dxa"/>
            <w:gridSpan w:val="9"/>
            <w:tcBorders>
              <w:top w:val="nil"/>
              <w:left w:val="nil"/>
              <w:bottom w:val="nil"/>
              <w:right w:val="nil"/>
            </w:tcBorders>
            <w:shd w:val="clear" w:color="auto" w:fill="auto"/>
            <w:noWrap/>
            <w:vAlign w:val="center"/>
            <w:hideMark/>
          </w:tcPr>
          <w:p w14:paraId="3559F690" w14:textId="77777777" w:rsidR="00196277" w:rsidRPr="00420C6E" w:rsidRDefault="00196277" w:rsidP="00313EEB">
            <w:pPr>
              <w:tabs>
                <w:tab w:val="clear" w:pos="794"/>
              </w:tabs>
              <w:spacing w:before="60" w:after="60" w:line="300" w:lineRule="exact"/>
              <w:jc w:val="left"/>
              <w:rPr>
                <w:rFonts w:eastAsia="Times New Roman"/>
                <w:b/>
                <w:bCs/>
                <w:i/>
                <w:iCs/>
                <w:color w:val="002060"/>
                <w:sz w:val="28"/>
                <w:szCs w:val="36"/>
              </w:rPr>
            </w:pPr>
            <w:r w:rsidRPr="006F3FE2">
              <w:rPr>
                <w:rFonts w:eastAsia="Times New Roman" w:hint="cs"/>
                <w:b/>
                <w:bCs/>
                <w:i/>
                <w:iCs/>
                <w:color w:val="002060"/>
                <w:sz w:val="16"/>
                <w:szCs w:val="24"/>
                <w:rtl/>
              </w:rPr>
              <w:t>ال</w:t>
            </w:r>
            <w:r w:rsidRPr="006F3FE2">
              <w:rPr>
                <w:rFonts w:eastAsia="Times New Roman"/>
                <w:b/>
                <w:bCs/>
                <w:i/>
                <w:iCs/>
                <w:color w:val="002060"/>
                <w:sz w:val="16"/>
                <w:szCs w:val="24"/>
                <w:rtl/>
              </w:rPr>
              <w:t>نفقات ال</w:t>
            </w:r>
            <w:r w:rsidRPr="006F3FE2">
              <w:rPr>
                <w:rFonts w:eastAsia="Times New Roman" w:hint="cs"/>
                <w:b/>
                <w:bCs/>
                <w:i/>
                <w:iCs/>
                <w:color w:val="002060"/>
                <w:sz w:val="16"/>
                <w:szCs w:val="24"/>
                <w:rtl/>
              </w:rPr>
              <w:t>مخططة</w:t>
            </w:r>
            <w:r w:rsidRPr="006F3FE2">
              <w:rPr>
                <w:rFonts w:eastAsia="Times New Roman"/>
                <w:b/>
                <w:bCs/>
                <w:i/>
                <w:iCs/>
                <w:color w:val="002060"/>
                <w:sz w:val="16"/>
                <w:szCs w:val="24"/>
                <w:rtl/>
              </w:rPr>
              <w:t xml:space="preserve"> حسب الأبواب والفئات</w:t>
            </w:r>
          </w:p>
        </w:tc>
      </w:tr>
      <w:tr w:rsidR="00196277" w:rsidRPr="00420C6E" w14:paraId="5F5798D2" w14:textId="77777777" w:rsidTr="00C9339C">
        <w:trPr>
          <w:jc w:val="center"/>
        </w:trPr>
        <w:tc>
          <w:tcPr>
            <w:tcW w:w="3205" w:type="dxa"/>
            <w:tcBorders>
              <w:top w:val="nil"/>
              <w:left w:val="nil"/>
              <w:bottom w:val="nil"/>
              <w:right w:val="nil"/>
            </w:tcBorders>
            <w:shd w:val="clear" w:color="auto" w:fill="auto"/>
            <w:noWrap/>
            <w:vAlign w:val="center"/>
            <w:hideMark/>
          </w:tcPr>
          <w:p w14:paraId="68F83F0E"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0930" w:type="dxa"/>
            <w:gridSpan w:val="8"/>
            <w:tcBorders>
              <w:top w:val="nil"/>
              <w:left w:val="nil"/>
              <w:bottom w:val="nil"/>
              <w:right w:val="nil"/>
            </w:tcBorders>
            <w:shd w:val="clear" w:color="auto" w:fill="auto"/>
            <w:noWrap/>
            <w:vAlign w:val="center"/>
            <w:hideMark/>
          </w:tcPr>
          <w:p w14:paraId="1697F9D2" w14:textId="77777777" w:rsidR="00196277" w:rsidRPr="006F3FE2" w:rsidRDefault="00196277" w:rsidP="00313EEB">
            <w:pPr>
              <w:tabs>
                <w:tab w:val="clear" w:pos="794"/>
              </w:tabs>
              <w:spacing w:before="40" w:after="40" w:line="240" w:lineRule="exact"/>
              <w:jc w:val="center"/>
              <w:rPr>
                <w:rFonts w:eastAsia="Times New Roman"/>
                <w:i/>
                <w:iCs/>
                <w:color w:val="002060"/>
                <w:sz w:val="20"/>
                <w:szCs w:val="20"/>
              </w:rPr>
            </w:pPr>
            <w:r w:rsidRPr="006F3FE2">
              <w:rPr>
                <w:rFonts w:eastAsia="Times New Roman" w:hint="cs"/>
                <w:i/>
                <w:iCs/>
                <w:color w:val="002060"/>
                <w:sz w:val="20"/>
                <w:szCs w:val="20"/>
                <w:rtl/>
              </w:rPr>
              <w:t>بآلاف الفرنكات السويسرية</w:t>
            </w:r>
          </w:p>
        </w:tc>
      </w:tr>
      <w:tr w:rsidR="00196277" w:rsidRPr="00420C6E" w14:paraId="54743D9A" w14:textId="77777777" w:rsidTr="00C9339C">
        <w:trPr>
          <w:jc w:val="center"/>
        </w:trPr>
        <w:tc>
          <w:tcPr>
            <w:tcW w:w="3205" w:type="dxa"/>
            <w:tcBorders>
              <w:top w:val="nil"/>
              <w:left w:val="nil"/>
              <w:bottom w:val="nil"/>
              <w:right w:val="nil"/>
            </w:tcBorders>
            <w:shd w:val="clear" w:color="auto" w:fill="auto"/>
            <w:noWrap/>
            <w:vAlign w:val="center"/>
            <w:hideMark/>
          </w:tcPr>
          <w:p w14:paraId="3E8E9E95"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sz w:val="20"/>
                <w:szCs w:val="20"/>
              </w:rPr>
              <w:t xml:space="preserve"> </w:t>
            </w:r>
          </w:p>
        </w:tc>
        <w:tc>
          <w:tcPr>
            <w:tcW w:w="9490" w:type="dxa"/>
            <w:gridSpan w:val="7"/>
            <w:tcBorders>
              <w:top w:val="nil"/>
              <w:left w:val="nil"/>
              <w:bottom w:val="nil"/>
              <w:right w:val="nil"/>
            </w:tcBorders>
            <w:shd w:val="clear" w:color="auto" w:fill="auto"/>
            <w:noWrap/>
            <w:vAlign w:val="center"/>
            <w:hideMark/>
          </w:tcPr>
          <w:p w14:paraId="0066A25C" w14:textId="77777777" w:rsidR="00196277" w:rsidRPr="006F3FE2" w:rsidRDefault="00196277" w:rsidP="00313EEB">
            <w:pPr>
              <w:tabs>
                <w:tab w:val="clear" w:pos="794"/>
              </w:tabs>
              <w:spacing w:before="40" w:after="40" w:line="240" w:lineRule="exact"/>
              <w:jc w:val="center"/>
              <w:rPr>
                <w:rFonts w:eastAsia="Times New Roman"/>
                <w:b/>
                <w:bCs/>
                <w:i/>
                <w:iCs/>
                <w:color w:val="002060"/>
                <w:sz w:val="20"/>
                <w:szCs w:val="20"/>
              </w:rPr>
            </w:pPr>
            <w:r w:rsidRPr="006F3FE2">
              <w:rPr>
                <w:rFonts w:eastAsia="Times New Roman" w:hint="cs"/>
                <w:b/>
                <w:bCs/>
                <w:i/>
                <w:iCs/>
                <w:color w:val="002060"/>
                <w:sz w:val="20"/>
                <w:szCs w:val="20"/>
                <w:rtl/>
              </w:rPr>
              <w:t>المكاتب الإقليمية ومكاتب المناطق للاتحاد</w:t>
            </w:r>
          </w:p>
        </w:tc>
        <w:tc>
          <w:tcPr>
            <w:tcW w:w="1440" w:type="dxa"/>
            <w:tcBorders>
              <w:top w:val="nil"/>
              <w:left w:val="nil"/>
              <w:bottom w:val="nil"/>
              <w:right w:val="nil"/>
            </w:tcBorders>
            <w:shd w:val="clear" w:color="auto" w:fill="auto"/>
            <w:noWrap/>
            <w:vAlign w:val="center"/>
            <w:hideMark/>
          </w:tcPr>
          <w:p w14:paraId="7C6F49EF" w14:textId="21A881A3" w:rsidR="00196277" w:rsidRPr="006F3FE2" w:rsidRDefault="00196277" w:rsidP="00313EEB">
            <w:pPr>
              <w:tabs>
                <w:tab w:val="clear" w:pos="794"/>
              </w:tabs>
              <w:spacing w:before="40" w:after="40" w:line="240" w:lineRule="exact"/>
              <w:jc w:val="center"/>
              <w:rPr>
                <w:rFonts w:eastAsia="Times New Roman"/>
                <w:b/>
                <w:bCs/>
                <w:i/>
                <w:iCs/>
                <w:color w:val="002060"/>
                <w:sz w:val="20"/>
                <w:szCs w:val="20"/>
              </w:rPr>
            </w:pPr>
          </w:p>
        </w:tc>
      </w:tr>
      <w:tr w:rsidR="00196277" w:rsidRPr="00420C6E" w14:paraId="1B91C89E" w14:textId="77777777" w:rsidTr="00C9339C">
        <w:trPr>
          <w:jc w:val="center"/>
        </w:trPr>
        <w:tc>
          <w:tcPr>
            <w:tcW w:w="3205" w:type="dxa"/>
            <w:tcBorders>
              <w:top w:val="nil"/>
              <w:left w:val="nil"/>
              <w:bottom w:val="nil"/>
              <w:right w:val="nil"/>
            </w:tcBorders>
            <w:shd w:val="clear" w:color="auto" w:fill="auto"/>
            <w:noWrap/>
            <w:vAlign w:val="center"/>
            <w:hideMark/>
          </w:tcPr>
          <w:p w14:paraId="0A6C14D7"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6" w:type="dxa"/>
            <w:tcBorders>
              <w:top w:val="nil"/>
              <w:left w:val="nil"/>
              <w:bottom w:val="nil"/>
              <w:right w:val="nil"/>
            </w:tcBorders>
            <w:shd w:val="clear" w:color="auto" w:fill="auto"/>
            <w:noWrap/>
            <w:vAlign w:val="bottom"/>
            <w:hideMark/>
          </w:tcPr>
          <w:p w14:paraId="6F68320D" w14:textId="77777777" w:rsidR="00196277" w:rsidRPr="006F3FE2" w:rsidRDefault="00196277" w:rsidP="00313EEB">
            <w:pPr>
              <w:tabs>
                <w:tab w:val="clear" w:pos="794"/>
              </w:tabs>
              <w:spacing w:before="0" w:line="120" w:lineRule="exact"/>
              <w:jc w:val="left"/>
              <w:rPr>
                <w:rFonts w:eastAsia="Times New Roman"/>
                <w:sz w:val="20"/>
                <w:szCs w:val="20"/>
              </w:rPr>
            </w:pPr>
            <w:r w:rsidRPr="006F3FE2">
              <w:rPr>
                <w:rFonts w:eastAsia="Times New Roman"/>
                <w:noProof/>
                <w:sz w:val="20"/>
                <w:szCs w:val="20"/>
              </w:rPr>
              <mc:AlternateContent>
                <mc:Choice Requires="wps">
                  <w:drawing>
                    <wp:anchor distT="0" distB="0" distL="114300" distR="114300" simplePos="0" relativeHeight="251682816" behindDoc="0" locked="0" layoutInCell="1" allowOverlap="1" wp14:anchorId="26F0EDF2" wp14:editId="03E52885">
                      <wp:simplePos x="0" y="0"/>
                      <wp:positionH relativeFrom="column">
                        <wp:posOffset>5581650</wp:posOffset>
                      </wp:positionH>
                      <wp:positionV relativeFrom="paragraph">
                        <wp:posOffset>0</wp:posOffset>
                      </wp:positionV>
                      <wp:extent cx="876300" cy="5172075"/>
                      <wp:effectExtent l="0" t="0" r="19050" b="28575"/>
                      <wp:wrapNone/>
                      <wp:docPr id="1024" name="Rounded Rectangle 1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5234940"/>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33A20923" id="Rounded Rectangle 1024" o:spid="_x0000_s1026" style="position:absolute;margin-left:439.5pt;margin-top:0;width:69pt;height:40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" filled="f" strokecolor="#0070c0" strokeweight="1pt"/>
                  </w:pict>
                </mc:Fallback>
              </mc:AlternateContent>
            </w:r>
          </w:p>
        </w:tc>
        <w:tc>
          <w:tcPr>
            <w:tcW w:w="1318" w:type="dxa"/>
            <w:tcBorders>
              <w:top w:val="nil"/>
              <w:left w:val="nil"/>
              <w:bottom w:val="nil"/>
              <w:right w:val="nil"/>
            </w:tcBorders>
            <w:shd w:val="clear" w:color="auto" w:fill="auto"/>
            <w:noWrap/>
            <w:vAlign w:val="center"/>
            <w:hideMark/>
          </w:tcPr>
          <w:p w14:paraId="0B551489"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center"/>
            <w:hideMark/>
          </w:tcPr>
          <w:p w14:paraId="5A019054"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center"/>
            <w:hideMark/>
          </w:tcPr>
          <w:p w14:paraId="090AC813"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center"/>
            <w:hideMark/>
          </w:tcPr>
          <w:p w14:paraId="7DAA4768"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584" w:type="dxa"/>
            <w:tcBorders>
              <w:top w:val="nil"/>
              <w:left w:val="nil"/>
              <w:bottom w:val="nil"/>
              <w:right w:val="nil"/>
            </w:tcBorders>
            <w:shd w:val="clear" w:color="auto" w:fill="auto"/>
            <w:noWrap/>
            <w:vAlign w:val="center"/>
            <w:hideMark/>
          </w:tcPr>
          <w:p w14:paraId="08825E11"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center"/>
            <w:hideMark/>
          </w:tcPr>
          <w:p w14:paraId="0C5F5A44"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40" w:type="dxa"/>
            <w:tcBorders>
              <w:top w:val="nil"/>
              <w:left w:val="nil"/>
              <w:bottom w:val="nil"/>
              <w:right w:val="nil"/>
            </w:tcBorders>
            <w:shd w:val="clear" w:color="auto" w:fill="auto"/>
            <w:noWrap/>
            <w:vAlign w:val="center"/>
            <w:hideMark/>
          </w:tcPr>
          <w:p w14:paraId="41169CFF"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6F3FE2" w14:paraId="6E3FB9DE" w14:textId="77777777" w:rsidTr="00C9339C">
        <w:trPr>
          <w:jc w:val="center"/>
        </w:trPr>
        <w:tc>
          <w:tcPr>
            <w:tcW w:w="3205" w:type="dxa"/>
            <w:tcBorders>
              <w:top w:val="nil"/>
              <w:left w:val="nil"/>
              <w:bottom w:val="nil"/>
              <w:right w:val="nil"/>
            </w:tcBorders>
            <w:shd w:val="clear" w:color="auto" w:fill="auto"/>
            <w:noWrap/>
            <w:vAlign w:val="center"/>
            <w:hideMark/>
          </w:tcPr>
          <w:p w14:paraId="42CA110B" w14:textId="77777777" w:rsidR="00196277" w:rsidRPr="006F3FE2" w:rsidRDefault="00196277" w:rsidP="00313EEB">
            <w:pPr>
              <w:tabs>
                <w:tab w:val="clear" w:pos="794"/>
              </w:tabs>
              <w:spacing w:before="40" w:after="40" w:line="240" w:lineRule="exact"/>
              <w:jc w:val="center"/>
              <w:rPr>
                <w:rFonts w:eastAsia="Times New Roman"/>
                <w:sz w:val="20"/>
                <w:szCs w:val="20"/>
              </w:rPr>
            </w:pPr>
          </w:p>
        </w:tc>
        <w:tc>
          <w:tcPr>
            <w:tcW w:w="1316" w:type="dxa"/>
            <w:tcBorders>
              <w:top w:val="nil"/>
              <w:left w:val="single" w:sz="4" w:space="0" w:color="0070C0"/>
              <w:bottom w:val="nil"/>
              <w:right w:val="nil"/>
            </w:tcBorders>
            <w:shd w:val="clear" w:color="auto" w:fill="auto"/>
            <w:hideMark/>
          </w:tcPr>
          <w:p w14:paraId="5CFC9CF3"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المكاتب الإقليمية ومكاتب المناطق للاتحاد</w:t>
            </w:r>
          </w:p>
        </w:tc>
        <w:tc>
          <w:tcPr>
            <w:tcW w:w="1318" w:type="dxa"/>
            <w:tcBorders>
              <w:top w:val="nil"/>
              <w:left w:val="nil"/>
              <w:bottom w:val="nil"/>
              <w:right w:val="nil"/>
            </w:tcBorders>
            <w:shd w:val="clear" w:color="auto" w:fill="auto"/>
            <w:hideMark/>
          </w:tcPr>
          <w:p w14:paraId="621DFAD4"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 xml:space="preserve">منطقة إفريقيا </w:t>
            </w:r>
            <w:r w:rsidRPr="006F3FE2">
              <w:rPr>
                <w:rFonts w:eastAsia="Times New Roman"/>
                <w:sz w:val="20"/>
                <w:szCs w:val="20"/>
                <w:rtl/>
              </w:rPr>
              <w:br/>
            </w:r>
            <w:r w:rsidRPr="006F3FE2">
              <w:rPr>
                <w:rFonts w:eastAsia="Times New Roman"/>
                <w:sz w:val="20"/>
                <w:szCs w:val="20"/>
              </w:rPr>
              <w:t>(AFR)</w:t>
            </w:r>
            <w:r w:rsidRPr="006F3FE2">
              <w:rPr>
                <w:rFonts w:eastAsia="Times New Roman" w:hint="cs"/>
                <w:sz w:val="20"/>
                <w:szCs w:val="20"/>
                <w:rtl/>
              </w:rPr>
              <w:t> </w:t>
            </w:r>
          </w:p>
        </w:tc>
        <w:tc>
          <w:tcPr>
            <w:tcW w:w="1318" w:type="dxa"/>
            <w:tcBorders>
              <w:top w:val="nil"/>
              <w:left w:val="nil"/>
              <w:bottom w:val="nil"/>
              <w:right w:val="nil"/>
            </w:tcBorders>
            <w:shd w:val="clear" w:color="auto" w:fill="auto"/>
            <w:hideMark/>
          </w:tcPr>
          <w:p w14:paraId="332C8E14"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منطقة الأمريكتين</w:t>
            </w:r>
            <w:r w:rsidRPr="006F3FE2">
              <w:rPr>
                <w:rFonts w:eastAsia="Times New Roman"/>
                <w:sz w:val="20"/>
                <w:szCs w:val="20"/>
                <w:rtl/>
              </w:rPr>
              <w:br/>
            </w:r>
            <w:r w:rsidRPr="006F3FE2">
              <w:rPr>
                <w:rFonts w:eastAsia="Times New Roman"/>
                <w:sz w:val="20"/>
                <w:szCs w:val="20"/>
              </w:rPr>
              <w:t>(AMS)</w:t>
            </w:r>
            <w:r w:rsidRPr="006F3FE2">
              <w:rPr>
                <w:rFonts w:eastAsia="Times New Roman" w:hint="cs"/>
                <w:sz w:val="20"/>
                <w:szCs w:val="20"/>
                <w:rtl/>
              </w:rPr>
              <w:t> </w:t>
            </w:r>
          </w:p>
        </w:tc>
        <w:tc>
          <w:tcPr>
            <w:tcW w:w="1318" w:type="dxa"/>
            <w:tcBorders>
              <w:top w:val="nil"/>
              <w:left w:val="nil"/>
              <w:bottom w:val="nil"/>
              <w:right w:val="nil"/>
            </w:tcBorders>
            <w:shd w:val="clear" w:color="auto" w:fill="auto"/>
            <w:hideMark/>
          </w:tcPr>
          <w:p w14:paraId="4F5360CB"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منطقة الدول العربية</w:t>
            </w:r>
            <w:r w:rsidRPr="006F3FE2">
              <w:rPr>
                <w:rFonts w:eastAsia="Times New Roman"/>
                <w:sz w:val="20"/>
                <w:szCs w:val="20"/>
                <w:rtl/>
              </w:rPr>
              <w:br/>
            </w:r>
            <w:r w:rsidRPr="006F3FE2">
              <w:rPr>
                <w:rFonts w:eastAsia="Times New Roman"/>
                <w:sz w:val="20"/>
                <w:szCs w:val="20"/>
              </w:rPr>
              <w:t>(ARB)</w:t>
            </w:r>
            <w:r w:rsidRPr="006F3FE2">
              <w:rPr>
                <w:rFonts w:eastAsia="Times New Roman" w:hint="cs"/>
                <w:sz w:val="20"/>
                <w:szCs w:val="20"/>
                <w:rtl/>
              </w:rPr>
              <w:t> </w:t>
            </w:r>
          </w:p>
        </w:tc>
        <w:tc>
          <w:tcPr>
            <w:tcW w:w="1318" w:type="dxa"/>
            <w:tcBorders>
              <w:top w:val="nil"/>
              <w:left w:val="nil"/>
              <w:bottom w:val="nil"/>
              <w:right w:val="nil"/>
            </w:tcBorders>
            <w:shd w:val="clear" w:color="auto" w:fill="auto"/>
            <w:hideMark/>
          </w:tcPr>
          <w:p w14:paraId="4CB5292E"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منطقة آسيا والمحيط الهادئ</w:t>
            </w:r>
            <w:r w:rsidRPr="006F3FE2">
              <w:rPr>
                <w:rFonts w:eastAsia="Times New Roman"/>
                <w:sz w:val="20"/>
                <w:szCs w:val="20"/>
                <w:rtl/>
              </w:rPr>
              <w:br/>
            </w:r>
            <w:r w:rsidRPr="006F3FE2">
              <w:rPr>
                <w:rFonts w:eastAsia="Times New Roman"/>
                <w:sz w:val="20"/>
                <w:szCs w:val="20"/>
              </w:rPr>
              <w:t>(ASP)</w:t>
            </w:r>
            <w:r w:rsidRPr="006F3FE2">
              <w:rPr>
                <w:rFonts w:eastAsia="Times New Roman" w:hint="cs"/>
                <w:sz w:val="20"/>
                <w:szCs w:val="20"/>
                <w:rtl/>
              </w:rPr>
              <w:t> </w:t>
            </w:r>
          </w:p>
        </w:tc>
        <w:tc>
          <w:tcPr>
            <w:tcW w:w="1584" w:type="dxa"/>
            <w:tcBorders>
              <w:top w:val="nil"/>
              <w:left w:val="nil"/>
              <w:bottom w:val="nil"/>
              <w:right w:val="nil"/>
            </w:tcBorders>
            <w:shd w:val="clear" w:color="auto" w:fill="auto"/>
            <w:hideMark/>
          </w:tcPr>
          <w:p w14:paraId="5CF9B6F4"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كومنولث الدول المستقلة</w:t>
            </w:r>
            <w:r w:rsidRPr="006F3FE2">
              <w:rPr>
                <w:rFonts w:eastAsia="Times New Roman"/>
                <w:sz w:val="20"/>
                <w:szCs w:val="20"/>
                <w:rtl/>
              </w:rPr>
              <w:br/>
            </w:r>
            <w:r w:rsidRPr="006F3FE2">
              <w:rPr>
                <w:rFonts w:eastAsia="Times New Roman"/>
                <w:sz w:val="20"/>
                <w:szCs w:val="20"/>
              </w:rPr>
              <w:t>(CIS)</w:t>
            </w:r>
            <w:r w:rsidRPr="006F3FE2">
              <w:rPr>
                <w:rFonts w:eastAsia="Times New Roman" w:hint="cs"/>
                <w:sz w:val="20"/>
                <w:szCs w:val="20"/>
                <w:rtl/>
              </w:rPr>
              <w:t> </w:t>
            </w:r>
          </w:p>
        </w:tc>
        <w:tc>
          <w:tcPr>
            <w:tcW w:w="1318" w:type="dxa"/>
            <w:tcBorders>
              <w:top w:val="nil"/>
              <w:left w:val="nil"/>
              <w:bottom w:val="nil"/>
              <w:right w:val="nil"/>
            </w:tcBorders>
            <w:shd w:val="clear" w:color="auto" w:fill="auto"/>
            <w:hideMark/>
          </w:tcPr>
          <w:p w14:paraId="72ECA865"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منطقة أوروبا</w:t>
            </w:r>
            <w:r w:rsidRPr="006F3FE2">
              <w:rPr>
                <w:rFonts w:eastAsia="Times New Roman"/>
                <w:sz w:val="20"/>
                <w:szCs w:val="20"/>
                <w:rtl/>
              </w:rPr>
              <w:br/>
            </w:r>
            <w:r w:rsidRPr="006F3FE2">
              <w:rPr>
                <w:rFonts w:eastAsia="Times New Roman"/>
                <w:sz w:val="20"/>
                <w:szCs w:val="20"/>
              </w:rPr>
              <w:t>(EUR)</w:t>
            </w:r>
            <w:r w:rsidRPr="006F3FE2">
              <w:rPr>
                <w:rFonts w:eastAsia="Times New Roman" w:hint="cs"/>
                <w:sz w:val="20"/>
                <w:szCs w:val="20"/>
                <w:rtl/>
              </w:rPr>
              <w:t> </w:t>
            </w:r>
          </w:p>
        </w:tc>
        <w:tc>
          <w:tcPr>
            <w:tcW w:w="1440" w:type="dxa"/>
            <w:tcBorders>
              <w:top w:val="nil"/>
              <w:left w:val="nil"/>
              <w:bottom w:val="nil"/>
              <w:right w:val="nil"/>
            </w:tcBorders>
            <w:shd w:val="clear" w:color="auto" w:fill="auto"/>
            <w:noWrap/>
            <w:vAlign w:val="center"/>
            <w:hideMark/>
          </w:tcPr>
          <w:p w14:paraId="7C053142" w14:textId="77777777" w:rsidR="00196277" w:rsidRPr="006F3FE2" w:rsidRDefault="00196277" w:rsidP="00313EEB">
            <w:pPr>
              <w:tabs>
                <w:tab w:val="clear" w:pos="794"/>
              </w:tabs>
              <w:spacing w:before="40" w:after="40" w:line="240" w:lineRule="exact"/>
              <w:jc w:val="center"/>
              <w:rPr>
                <w:rFonts w:eastAsia="Times New Roman"/>
                <w:b/>
                <w:bCs/>
                <w:color w:val="002060"/>
                <w:sz w:val="20"/>
                <w:szCs w:val="20"/>
              </w:rPr>
            </w:pPr>
            <w:r w:rsidRPr="006F3FE2">
              <w:rPr>
                <w:rFonts w:eastAsia="Times New Roman" w:hint="cs"/>
                <w:b/>
                <w:bCs/>
                <w:color w:val="002060"/>
                <w:sz w:val="20"/>
                <w:szCs w:val="20"/>
                <w:rtl/>
              </w:rPr>
              <w:t>المجموع</w:t>
            </w:r>
          </w:p>
        </w:tc>
      </w:tr>
      <w:tr w:rsidR="00196277" w:rsidRPr="006F3FE2" w14:paraId="14E82800" w14:textId="77777777" w:rsidTr="00C9339C">
        <w:trPr>
          <w:jc w:val="center"/>
        </w:trPr>
        <w:tc>
          <w:tcPr>
            <w:tcW w:w="3205" w:type="dxa"/>
            <w:tcBorders>
              <w:top w:val="nil"/>
              <w:left w:val="nil"/>
              <w:bottom w:val="single" w:sz="4" w:space="0" w:color="auto"/>
              <w:right w:val="nil"/>
            </w:tcBorders>
            <w:shd w:val="clear" w:color="auto" w:fill="auto"/>
            <w:noWrap/>
            <w:vAlign w:val="center"/>
            <w:hideMark/>
          </w:tcPr>
          <w:p w14:paraId="1DCA7475" w14:textId="77777777" w:rsidR="00196277" w:rsidRPr="006F3FE2" w:rsidRDefault="00196277" w:rsidP="00313EEB">
            <w:pPr>
              <w:tabs>
                <w:tab w:val="clear" w:pos="794"/>
              </w:tabs>
              <w:spacing w:before="0" w:line="120" w:lineRule="exact"/>
              <w:jc w:val="left"/>
              <w:rPr>
                <w:rFonts w:eastAsia="Times New Roman"/>
                <w:b/>
                <w:bCs/>
                <w:i/>
                <w:iCs/>
                <w:sz w:val="20"/>
                <w:szCs w:val="20"/>
              </w:rPr>
            </w:pPr>
            <w:r w:rsidRPr="006F3FE2">
              <w:rPr>
                <w:rFonts w:eastAsia="Times New Roman"/>
                <w:b/>
                <w:bCs/>
                <w:i/>
                <w:iCs/>
                <w:sz w:val="20"/>
                <w:szCs w:val="20"/>
              </w:rPr>
              <w:t> </w:t>
            </w:r>
          </w:p>
        </w:tc>
        <w:tc>
          <w:tcPr>
            <w:tcW w:w="1316" w:type="dxa"/>
            <w:tcBorders>
              <w:top w:val="nil"/>
              <w:left w:val="single" w:sz="4" w:space="0" w:color="0070C0"/>
              <w:bottom w:val="single" w:sz="4" w:space="0" w:color="auto"/>
              <w:right w:val="nil"/>
            </w:tcBorders>
            <w:shd w:val="clear" w:color="auto" w:fill="auto"/>
            <w:noWrap/>
            <w:vAlign w:val="center"/>
            <w:hideMark/>
          </w:tcPr>
          <w:p w14:paraId="7AE27B40" w14:textId="77777777" w:rsidR="00196277" w:rsidRPr="006F3FE2" w:rsidRDefault="00196277" w:rsidP="00313EEB">
            <w:pPr>
              <w:tabs>
                <w:tab w:val="clear" w:pos="794"/>
              </w:tabs>
              <w:spacing w:before="0" w:line="120" w:lineRule="exact"/>
              <w:jc w:val="center"/>
              <w:rPr>
                <w:rFonts w:eastAsia="Times New Roman"/>
                <w:sz w:val="20"/>
                <w:szCs w:val="20"/>
              </w:rPr>
            </w:pPr>
            <w:r w:rsidRPr="006F3FE2">
              <w:rPr>
                <w:rFonts w:eastAsia="Times New Roman"/>
                <w:sz w:val="20"/>
                <w:szCs w:val="20"/>
              </w:rPr>
              <w:t> </w:t>
            </w:r>
          </w:p>
        </w:tc>
        <w:tc>
          <w:tcPr>
            <w:tcW w:w="1318" w:type="dxa"/>
            <w:tcBorders>
              <w:top w:val="nil"/>
              <w:left w:val="nil"/>
              <w:bottom w:val="single" w:sz="4" w:space="0" w:color="auto"/>
              <w:right w:val="nil"/>
            </w:tcBorders>
            <w:shd w:val="clear" w:color="auto" w:fill="auto"/>
            <w:noWrap/>
            <w:vAlign w:val="center"/>
            <w:hideMark/>
          </w:tcPr>
          <w:p w14:paraId="5D9F42C8" w14:textId="77777777" w:rsidR="00196277" w:rsidRPr="006F3FE2" w:rsidRDefault="00196277" w:rsidP="00313EEB">
            <w:pPr>
              <w:tabs>
                <w:tab w:val="clear" w:pos="794"/>
              </w:tabs>
              <w:spacing w:before="0" w:line="120" w:lineRule="exact"/>
              <w:jc w:val="center"/>
              <w:rPr>
                <w:rFonts w:eastAsia="Times New Roman"/>
                <w:sz w:val="20"/>
                <w:szCs w:val="20"/>
              </w:rPr>
            </w:pPr>
            <w:r w:rsidRPr="006F3FE2">
              <w:rPr>
                <w:rFonts w:eastAsia="Times New Roman"/>
                <w:sz w:val="20"/>
                <w:szCs w:val="20"/>
              </w:rPr>
              <w:t> </w:t>
            </w:r>
          </w:p>
        </w:tc>
        <w:tc>
          <w:tcPr>
            <w:tcW w:w="1318" w:type="dxa"/>
            <w:tcBorders>
              <w:top w:val="nil"/>
              <w:left w:val="nil"/>
              <w:bottom w:val="single" w:sz="4" w:space="0" w:color="auto"/>
              <w:right w:val="nil"/>
            </w:tcBorders>
            <w:shd w:val="clear" w:color="auto" w:fill="auto"/>
            <w:noWrap/>
            <w:vAlign w:val="center"/>
            <w:hideMark/>
          </w:tcPr>
          <w:p w14:paraId="41D1C84D" w14:textId="77777777" w:rsidR="00196277" w:rsidRPr="006F3FE2" w:rsidRDefault="00196277" w:rsidP="00313EEB">
            <w:pPr>
              <w:tabs>
                <w:tab w:val="clear" w:pos="794"/>
              </w:tabs>
              <w:spacing w:before="0" w:line="120" w:lineRule="exact"/>
              <w:jc w:val="center"/>
              <w:rPr>
                <w:rFonts w:eastAsia="Times New Roman"/>
                <w:sz w:val="20"/>
                <w:szCs w:val="20"/>
              </w:rPr>
            </w:pPr>
            <w:r w:rsidRPr="006F3FE2">
              <w:rPr>
                <w:rFonts w:eastAsia="Times New Roman"/>
                <w:sz w:val="20"/>
                <w:szCs w:val="20"/>
              </w:rPr>
              <w:t> </w:t>
            </w:r>
          </w:p>
        </w:tc>
        <w:tc>
          <w:tcPr>
            <w:tcW w:w="1318" w:type="dxa"/>
            <w:tcBorders>
              <w:top w:val="nil"/>
              <w:left w:val="nil"/>
              <w:bottom w:val="single" w:sz="4" w:space="0" w:color="auto"/>
              <w:right w:val="nil"/>
            </w:tcBorders>
            <w:shd w:val="clear" w:color="auto" w:fill="auto"/>
            <w:noWrap/>
            <w:vAlign w:val="center"/>
            <w:hideMark/>
          </w:tcPr>
          <w:p w14:paraId="27FDFD0D" w14:textId="77777777" w:rsidR="00196277" w:rsidRPr="006F3FE2" w:rsidRDefault="00196277" w:rsidP="00313EEB">
            <w:pPr>
              <w:tabs>
                <w:tab w:val="clear" w:pos="794"/>
              </w:tabs>
              <w:spacing w:before="0" w:line="120" w:lineRule="exact"/>
              <w:jc w:val="center"/>
              <w:rPr>
                <w:rFonts w:eastAsia="Times New Roman"/>
                <w:sz w:val="20"/>
                <w:szCs w:val="20"/>
              </w:rPr>
            </w:pPr>
            <w:r w:rsidRPr="006F3FE2">
              <w:rPr>
                <w:rFonts w:eastAsia="Times New Roman"/>
                <w:sz w:val="20"/>
                <w:szCs w:val="20"/>
              </w:rPr>
              <w:t> </w:t>
            </w:r>
          </w:p>
        </w:tc>
        <w:tc>
          <w:tcPr>
            <w:tcW w:w="1318" w:type="dxa"/>
            <w:tcBorders>
              <w:top w:val="nil"/>
              <w:left w:val="nil"/>
              <w:bottom w:val="single" w:sz="4" w:space="0" w:color="auto"/>
              <w:right w:val="nil"/>
            </w:tcBorders>
            <w:shd w:val="clear" w:color="auto" w:fill="auto"/>
            <w:noWrap/>
            <w:vAlign w:val="center"/>
            <w:hideMark/>
          </w:tcPr>
          <w:p w14:paraId="55E1B5B6" w14:textId="77777777" w:rsidR="00196277" w:rsidRPr="006F3FE2" w:rsidRDefault="00196277" w:rsidP="00313EEB">
            <w:pPr>
              <w:tabs>
                <w:tab w:val="clear" w:pos="794"/>
              </w:tabs>
              <w:spacing w:before="0" w:line="120" w:lineRule="exact"/>
              <w:jc w:val="center"/>
              <w:rPr>
                <w:rFonts w:eastAsia="Times New Roman"/>
                <w:sz w:val="20"/>
                <w:szCs w:val="20"/>
              </w:rPr>
            </w:pPr>
            <w:r w:rsidRPr="006F3FE2">
              <w:rPr>
                <w:rFonts w:eastAsia="Times New Roman"/>
                <w:sz w:val="20"/>
                <w:szCs w:val="20"/>
              </w:rPr>
              <w:t> </w:t>
            </w:r>
          </w:p>
        </w:tc>
        <w:tc>
          <w:tcPr>
            <w:tcW w:w="1584" w:type="dxa"/>
            <w:tcBorders>
              <w:top w:val="nil"/>
              <w:left w:val="nil"/>
              <w:bottom w:val="single" w:sz="4" w:space="0" w:color="auto"/>
              <w:right w:val="nil"/>
            </w:tcBorders>
            <w:shd w:val="clear" w:color="auto" w:fill="auto"/>
            <w:noWrap/>
            <w:vAlign w:val="center"/>
            <w:hideMark/>
          </w:tcPr>
          <w:p w14:paraId="4F04E6BA" w14:textId="77777777" w:rsidR="00196277" w:rsidRPr="006F3FE2" w:rsidRDefault="00196277" w:rsidP="00313EEB">
            <w:pPr>
              <w:tabs>
                <w:tab w:val="clear" w:pos="794"/>
              </w:tabs>
              <w:spacing w:before="0" w:line="120" w:lineRule="exact"/>
              <w:jc w:val="center"/>
              <w:rPr>
                <w:rFonts w:eastAsia="Times New Roman"/>
                <w:sz w:val="20"/>
                <w:szCs w:val="20"/>
              </w:rPr>
            </w:pPr>
            <w:r w:rsidRPr="006F3FE2">
              <w:rPr>
                <w:rFonts w:eastAsia="Times New Roman"/>
                <w:sz w:val="20"/>
                <w:szCs w:val="20"/>
              </w:rPr>
              <w:t> </w:t>
            </w:r>
          </w:p>
        </w:tc>
        <w:tc>
          <w:tcPr>
            <w:tcW w:w="1318" w:type="dxa"/>
            <w:tcBorders>
              <w:top w:val="nil"/>
              <w:left w:val="nil"/>
              <w:bottom w:val="single" w:sz="4" w:space="0" w:color="auto"/>
              <w:right w:val="nil"/>
            </w:tcBorders>
            <w:shd w:val="clear" w:color="auto" w:fill="auto"/>
            <w:noWrap/>
            <w:vAlign w:val="center"/>
            <w:hideMark/>
          </w:tcPr>
          <w:p w14:paraId="0A143EB9" w14:textId="77777777" w:rsidR="00196277" w:rsidRPr="006F3FE2" w:rsidRDefault="00196277" w:rsidP="00313EEB">
            <w:pPr>
              <w:tabs>
                <w:tab w:val="clear" w:pos="794"/>
              </w:tabs>
              <w:spacing w:before="0" w:line="120" w:lineRule="exact"/>
              <w:jc w:val="center"/>
              <w:rPr>
                <w:rFonts w:eastAsia="Times New Roman"/>
                <w:sz w:val="20"/>
                <w:szCs w:val="20"/>
              </w:rPr>
            </w:pPr>
            <w:r w:rsidRPr="006F3FE2">
              <w:rPr>
                <w:rFonts w:eastAsia="Times New Roman"/>
                <w:sz w:val="20"/>
                <w:szCs w:val="20"/>
              </w:rPr>
              <w:t> </w:t>
            </w:r>
          </w:p>
        </w:tc>
        <w:tc>
          <w:tcPr>
            <w:tcW w:w="1440" w:type="dxa"/>
            <w:tcBorders>
              <w:top w:val="nil"/>
              <w:left w:val="nil"/>
              <w:bottom w:val="single" w:sz="4" w:space="0" w:color="auto"/>
              <w:right w:val="nil"/>
            </w:tcBorders>
            <w:shd w:val="clear" w:color="auto" w:fill="auto"/>
            <w:noWrap/>
            <w:vAlign w:val="center"/>
            <w:hideMark/>
          </w:tcPr>
          <w:p w14:paraId="45B6E7D1" w14:textId="77777777" w:rsidR="00196277" w:rsidRPr="006F3FE2" w:rsidRDefault="00196277" w:rsidP="00313EEB">
            <w:pPr>
              <w:tabs>
                <w:tab w:val="clear" w:pos="794"/>
              </w:tabs>
              <w:spacing w:before="0" w:line="120" w:lineRule="exact"/>
              <w:jc w:val="center"/>
              <w:rPr>
                <w:rFonts w:eastAsia="Times New Roman"/>
                <w:b/>
                <w:bCs/>
                <w:color w:val="002060"/>
                <w:sz w:val="20"/>
                <w:szCs w:val="20"/>
              </w:rPr>
            </w:pPr>
            <w:r w:rsidRPr="006F3FE2">
              <w:rPr>
                <w:rFonts w:eastAsia="Times New Roman"/>
                <w:b/>
                <w:bCs/>
                <w:color w:val="002060"/>
                <w:sz w:val="20"/>
                <w:szCs w:val="20"/>
              </w:rPr>
              <w:t> </w:t>
            </w:r>
          </w:p>
        </w:tc>
      </w:tr>
      <w:tr w:rsidR="00196277" w:rsidRPr="006F3FE2" w14:paraId="5B1B0843" w14:textId="77777777" w:rsidTr="00C9339C">
        <w:trPr>
          <w:jc w:val="center"/>
        </w:trPr>
        <w:tc>
          <w:tcPr>
            <w:tcW w:w="3205" w:type="dxa"/>
            <w:tcBorders>
              <w:top w:val="nil"/>
              <w:left w:val="nil"/>
              <w:bottom w:val="nil"/>
              <w:right w:val="nil"/>
            </w:tcBorders>
            <w:shd w:val="clear" w:color="auto" w:fill="auto"/>
            <w:noWrap/>
            <w:vAlign w:val="center"/>
            <w:hideMark/>
          </w:tcPr>
          <w:p w14:paraId="29535122" w14:textId="77777777" w:rsidR="00196277" w:rsidRPr="006F3FE2" w:rsidRDefault="00196277" w:rsidP="00313EEB">
            <w:pPr>
              <w:tabs>
                <w:tab w:val="clear" w:pos="794"/>
              </w:tabs>
              <w:spacing w:before="0" w:line="120" w:lineRule="exact"/>
              <w:jc w:val="center"/>
              <w:rPr>
                <w:rFonts w:eastAsia="Times New Roman"/>
                <w:b/>
                <w:bCs/>
                <w:color w:val="002060"/>
                <w:sz w:val="20"/>
                <w:szCs w:val="20"/>
              </w:rPr>
            </w:pPr>
          </w:p>
        </w:tc>
        <w:tc>
          <w:tcPr>
            <w:tcW w:w="1316" w:type="dxa"/>
            <w:tcBorders>
              <w:top w:val="nil"/>
              <w:left w:val="single" w:sz="4" w:space="0" w:color="0070C0"/>
              <w:bottom w:val="nil"/>
              <w:right w:val="nil"/>
            </w:tcBorders>
            <w:shd w:val="clear" w:color="auto" w:fill="auto"/>
            <w:noWrap/>
            <w:vAlign w:val="center"/>
            <w:hideMark/>
          </w:tcPr>
          <w:p w14:paraId="7C5C439D" w14:textId="77777777" w:rsidR="00196277" w:rsidRPr="006F3FE2" w:rsidRDefault="00196277" w:rsidP="00313EEB">
            <w:pPr>
              <w:tabs>
                <w:tab w:val="clear" w:pos="794"/>
              </w:tabs>
              <w:spacing w:before="0" w:line="120" w:lineRule="exact"/>
              <w:jc w:val="left"/>
              <w:rPr>
                <w:rFonts w:eastAsia="Times New Roman"/>
                <w:sz w:val="20"/>
                <w:szCs w:val="20"/>
              </w:rPr>
            </w:pPr>
            <w:r w:rsidRPr="006F3FE2">
              <w:rPr>
                <w:rFonts w:eastAsia="Times New Roman"/>
                <w:sz w:val="20"/>
                <w:szCs w:val="20"/>
              </w:rPr>
              <w:t> </w:t>
            </w:r>
          </w:p>
        </w:tc>
        <w:tc>
          <w:tcPr>
            <w:tcW w:w="1318" w:type="dxa"/>
            <w:tcBorders>
              <w:top w:val="nil"/>
              <w:left w:val="nil"/>
              <w:bottom w:val="nil"/>
              <w:right w:val="nil"/>
            </w:tcBorders>
            <w:shd w:val="clear" w:color="auto" w:fill="auto"/>
            <w:noWrap/>
            <w:vAlign w:val="center"/>
            <w:hideMark/>
          </w:tcPr>
          <w:p w14:paraId="7A9ADC10"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center"/>
            <w:hideMark/>
          </w:tcPr>
          <w:p w14:paraId="21F93FBC"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center"/>
            <w:hideMark/>
          </w:tcPr>
          <w:p w14:paraId="720ED4C1"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center"/>
            <w:hideMark/>
          </w:tcPr>
          <w:p w14:paraId="3E04D890"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584" w:type="dxa"/>
            <w:tcBorders>
              <w:top w:val="nil"/>
              <w:left w:val="nil"/>
              <w:bottom w:val="nil"/>
              <w:right w:val="nil"/>
            </w:tcBorders>
            <w:shd w:val="clear" w:color="auto" w:fill="auto"/>
            <w:noWrap/>
            <w:vAlign w:val="center"/>
            <w:hideMark/>
          </w:tcPr>
          <w:p w14:paraId="5AF4EE3E"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center"/>
            <w:hideMark/>
          </w:tcPr>
          <w:p w14:paraId="0164A9E0"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40" w:type="dxa"/>
            <w:tcBorders>
              <w:top w:val="nil"/>
              <w:left w:val="nil"/>
              <w:bottom w:val="nil"/>
              <w:right w:val="nil"/>
            </w:tcBorders>
            <w:shd w:val="clear" w:color="auto" w:fill="auto"/>
            <w:noWrap/>
            <w:vAlign w:val="center"/>
            <w:hideMark/>
          </w:tcPr>
          <w:p w14:paraId="0DD5B8B1"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6F3FE2" w14:paraId="5436DCFC" w14:textId="77777777" w:rsidTr="00C9339C">
        <w:trPr>
          <w:jc w:val="center"/>
        </w:trPr>
        <w:tc>
          <w:tcPr>
            <w:tcW w:w="3205" w:type="dxa"/>
            <w:tcBorders>
              <w:top w:val="nil"/>
              <w:left w:val="nil"/>
              <w:bottom w:val="nil"/>
              <w:right w:val="nil"/>
            </w:tcBorders>
            <w:shd w:val="clear" w:color="auto" w:fill="auto"/>
            <w:noWrap/>
            <w:vAlign w:val="bottom"/>
            <w:hideMark/>
          </w:tcPr>
          <w:p w14:paraId="3718CCE4"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1</w:t>
            </w:r>
            <w:r w:rsidRPr="006F3FE2">
              <w:rPr>
                <w:rFonts w:eastAsia="Times New Roman" w:hint="cs"/>
                <w:sz w:val="20"/>
                <w:szCs w:val="20"/>
                <w:rtl/>
                <w:lang w:bidi="ar-EG"/>
              </w:rPr>
              <w:t xml:space="preserve"> - </w:t>
            </w:r>
            <w:r w:rsidRPr="006F3FE2">
              <w:rPr>
                <w:rFonts w:eastAsia="Times New Roman"/>
                <w:sz w:val="20"/>
                <w:szCs w:val="20"/>
                <w:rtl/>
              </w:rPr>
              <w:t>التكاليف الخاصة</w:t>
            </w:r>
            <w:r w:rsidRPr="006F3FE2">
              <w:rPr>
                <w:rFonts w:eastAsia="Times New Roman" w:hint="cs"/>
                <w:sz w:val="20"/>
                <w:szCs w:val="20"/>
                <w:rtl/>
              </w:rPr>
              <w:t xml:space="preserve"> </w:t>
            </w:r>
            <w:r w:rsidRPr="006F3FE2">
              <w:rPr>
                <w:rFonts w:eastAsia="Times New Roman"/>
                <w:sz w:val="20"/>
                <w:szCs w:val="20"/>
                <w:rtl/>
              </w:rPr>
              <w:t>بالموظفين</w:t>
            </w:r>
          </w:p>
        </w:tc>
        <w:tc>
          <w:tcPr>
            <w:tcW w:w="1316" w:type="dxa"/>
            <w:tcBorders>
              <w:top w:val="nil"/>
              <w:left w:val="single" w:sz="4" w:space="0" w:color="0070C0"/>
              <w:bottom w:val="nil"/>
              <w:right w:val="nil"/>
            </w:tcBorders>
            <w:shd w:val="clear" w:color="auto" w:fill="auto"/>
            <w:noWrap/>
            <w:vAlign w:val="bottom"/>
            <w:hideMark/>
          </w:tcPr>
          <w:p w14:paraId="4D792131"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318" w:type="dxa"/>
            <w:tcBorders>
              <w:top w:val="nil"/>
              <w:left w:val="nil"/>
              <w:bottom w:val="nil"/>
              <w:right w:val="nil"/>
            </w:tcBorders>
            <w:shd w:val="clear" w:color="auto" w:fill="auto"/>
            <w:noWrap/>
            <w:vAlign w:val="bottom"/>
            <w:hideMark/>
          </w:tcPr>
          <w:p w14:paraId="3AFB30E3"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3 030</w:t>
            </w:r>
          </w:p>
        </w:tc>
        <w:tc>
          <w:tcPr>
            <w:tcW w:w="1318" w:type="dxa"/>
            <w:tcBorders>
              <w:top w:val="nil"/>
              <w:left w:val="nil"/>
              <w:bottom w:val="nil"/>
              <w:right w:val="nil"/>
            </w:tcBorders>
            <w:shd w:val="clear" w:color="auto" w:fill="auto"/>
            <w:noWrap/>
            <w:vAlign w:val="bottom"/>
            <w:hideMark/>
          </w:tcPr>
          <w:p w14:paraId="518F575F"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2 992</w:t>
            </w:r>
          </w:p>
        </w:tc>
        <w:tc>
          <w:tcPr>
            <w:tcW w:w="1318" w:type="dxa"/>
            <w:tcBorders>
              <w:top w:val="nil"/>
              <w:left w:val="nil"/>
              <w:bottom w:val="nil"/>
              <w:right w:val="nil"/>
            </w:tcBorders>
            <w:shd w:val="clear" w:color="auto" w:fill="auto"/>
            <w:noWrap/>
            <w:vAlign w:val="bottom"/>
            <w:hideMark/>
          </w:tcPr>
          <w:p w14:paraId="0317A85D"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1 294</w:t>
            </w:r>
          </w:p>
        </w:tc>
        <w:tc>
          <w:tcPr>
            <w:tcW w:w="1318" w:type="dxa"/>
            <w:tcBorders>
              <w:top w:val="nil"/>
              <w:left w:val="nil"/>
              <w:bottom w:val="nil"/>
              <w:right w:val="nil"/>
            </w:tcBorders>
            <w:shd w:val="clear" w:color="auto" w:fill="auto"/>
            <w:noWrap/>
            <w:vAlign w:val="bottom"/>
            <w:hideMark/>
          </w:tcPr>
          <w:p w14:paraId="3DA2AAE3"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2 006</w:t>
            </w:r>
          </w:p>
        </w:tc>
        <w:tc>
          <w:tcPr>
            <w:tcW w:w="1584" w:type="dxa"/>
            <w:tcBorders>
              <w:top w:val="nil"/>
              <w:left w:val="nil"/>
              <w:bottom w:val="nil"/>
              <w:right w:val="nil"/>
            </w:tcBorders>
            <w:shd w:val="clear" w:color="auto" w:fill="auto"/>
            <w:noWrap/>
            <w:vAlign w:val="bottom"/>
            <w:hideMark/>
          </w:tcPr>
          <w:p w14:paraId="24829BAA"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710</w:t>
            </w:r>
          </w:p>
        </w:tc>
        <w:tc>
          <w:tcPr>
            <w:tcW w:w="1318" w:type="dxa"/>
            <w:tcBorders>
              <w:top w:val="nil"/>
              <w:left w:val="nil"/>
              <w:bottom w:val="nil"/>
              <w:right w:val="nil"/>
            </w:tcBorders>
            <w:shd w:val="clear" w:color="auto" w:fill="auto"/>
            <w:noWrap/>
            <w:vAlign w:val="bottom"/>
            <w:hideMark/>
          </w:tcPr>
          <w:p w14:paraId="419A8107"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728</w:t>
            </w:r>
          </w:p>
        </w:tc>
        <w:tc>
          <w:tcPr>
            <w:tcW w:w="1440" w:type="dxa"/>
            <w:tcBorders>
              <w:top w:val="nil"/>
              <w:left w:val="nil"/>
              <w:bottom w:val="nil"/>
              <w:right w:val="nil"/>
            </w:tcBorders>
            <w:shd w:val="clear" w:color="auto" w:fill="auto"/>
            <w:noWrap/>
            <w:vAlign w:val="bottom"/>
            <w:hideMark/>
          </w:tcPr>
          <w:p w14:paraId="5F54D331"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10 760</w:t>
            </w:r>
          </w:p>
        </w:tc>
      </w:tr>
      <w:tr w:rsidR="00196277" w:rsidRPr="006F3FE2" w14:paraId="35C7FC76" w14:textId="77777777" w:rsidTr="00C9339C">
        <w:trPr>
          <w:jc w:val="center"/>
        </w:trPr>
        <w:tc>
          <w:tcPr>
            <w:tcW w:w="3205" w:type="dxa"/>
            <w:tcBorders>
              <w:top w:val="nil"/>
              <w:left w:val="nil"/>
              <w:bottom w:val="nil"/>
              <w:right w:val="nil"/>
            </w:tcBorders>
            <w:shd w:val="clear" w:color="auto" w:fill="auto"/>
            <w:noWrap/>
            <w:vAlign w:val="bottom"/>
            <w:hideMark/>
          </w:tcPr>
          <w:p w14:paraId="57C895BF" w14:textId="77777777" w:rsidR="00196277" w:rsidRPr="006F3FE2" w:rsidRDefault="00196277" w:rsidP="00313EEB">
            <w:pPr>
              <w:tabs>
                <w:tab w:val="clear" w:pos="794"/>
              </w:tabs>
              <w:spacing w:before="0" w:line="120" w:lineRule="exact"/>
              <w:jc w:val="right"/>
              <w:rPr>
                <w:rFonts w:eastAsia="Times New Roman"/>
                <w:color w:val="002060"/>
                <w:sz w:val="20"/>
                <w:szCs w:val="20"/>
              </w:rPr>
            </w:pPr>
          </w:p>
        </w:tc>
        <w:tc>
          <w:tcPr>
            <w:tcW w:w="1316" w:type="dxa"/>
            <w:tcBorders>
              <w:top w:val="nil"/>
              <w:left w:val="single" w:sz="4" w:space="0" w:color="0070C0"/>
              <w:bottom w:val="nil"/>
              <w:right w:val="nil"/>
            </w:tcBorders>
            <w:shd w:val="clear" w:color="auto" w:fill="auto"/>
            <w:noWrap/>
            <w:vAlign w:val="bottom"/>
            <w:hideMark/>
          </w:tcPr>
          <w:p w14:paraId="4525B74C" w14:textId="77777777" w:rsidR="00196277" w:rsidRPr="006F3FE2" w:rsidRDefault="00196277" w:rsidP="00313EEB">
            <w:pPr>
              <w:tabs>
                <w:tab w:val="clear" w:pos="794"/>
              </w:tabs>
              <w:spacing w:before="0" w:line="120" w:lineRule="exact"/>
              <w:jc w:val="left"/>
              <w:rPr>
                <w:rFonts w:eastAsia="Times New Roman"/>
                <w:sz w:val="20"/>
                <w:szCs w:val="20"/>
              </w:rPr>
            </w:pPr>
            <w:r w:rsidRPr="006F3FE2">
              <w:rPr>
                <w:sz w:val="20"/>
                <w:szCs w:val="20"/>
              </w:rPr>
              <w:t> </w:t>
            </w:r>
          </w:p>
        </w:tc>
        <w:tc>
          <w:tcPr>
            <w:tcW w:w="1318" w:type="dxa"/>
            <w:tcBorders>
              <w:top w:val="nil"/>
              <w:left w:val="nil"/>
              <w:bottom w:val="nil"/>
              <w:right w:val="nil"/>
            </w:tcBorders>
            <w:shd w:val="clear" w:color="auto" w:fill="auto"/>
            <w:noWrap/>
            <w:vAlign w:val="bottom"/>
            <w:hideMark/>
          </w:tcPr>
          <w:p w14:paraId="52F5C290"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3935F3FE"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65DE1D68"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151AF939"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584" w:type="dxa"/>
            <w:tcBorders>
              <w:top w:val="nil"/>
              <w:left w:val="nil"/>
              <w:bottom w:val="nil"/>
              <w:right w:val="nil"/>
            </w:tcBorders>
            <w:shd w:val="clear" w:color="auto" w:fill="auto"/>
            <w:noWrap/>
            <w:vAlign w:val="bottom"/>
            <w:hideMark/>
          </w:tcPr>
          <w:p w14:paraId="46D7BC66"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5D6373D6"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40" w:type="dxa"/>
            <w:tcBorders>
              <w:top w:val="nil"/>
              <w:left w:val="nil"/>
              <w:bottom w:val="nil"/>
              <w:right w:val="nil"/>
            </w:tcBorders>
            <w:shd w:val="clear" w:color="auto" w:fill="auto"/>
            <w:noWrap/>
            <w:vAlign w:val="bottom"/>
            <w:hideMark/>
          </w:tcPr>
          <w:p w14:paraId="4B5FD054"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6F3FE2" w14:paraId="109E9CB7" w14:textId="77777777" w:rsidTr="00C9339C">
        <w:trPr>
          <w:jc w:val="center"/>
        </w:trPr>
        <w:tc>
          <w:tcPr>
            <w:tcW w:w="3205" w:type="dxa"/>
            <w:tcBorders>
              <w:top w:val="nil"/>
              <w:left w:val="nil"/>
              <w:bottom w:val="nil"/>
              <w:right w:val="nil"/>
            </w:tcBorders>
            <w:shd w:val="clear" w:color="auto" w:fill="auto"/>
            <w:noWrap/>
            <w:vAlign w:val="bottom"/>
            <w:hideMark/>
          </w:tcPr>
          <w:p w14:paraId="542CFB74" w14:textId="77777777" w:rsidR="00196277" w:rsidRPr="006F3FE2" w:rsidRDefault="00196277" w:rsidP="00313EEB">
            <w:pPr>
              <w:tabs>
                <w:tab w:val="clear" w:pos="794"/>
              </w:tabs>
              <w:spacing w:before="0" w:line="240" w:lineRule="auto"/>
              <w:jc w:val="left"/>
              <w:rPr>
                <w:rFonts w:eastAsia="Times New Roman"/>
                <w:sz w:val="20"/>
                <w:szCs w:val="20"/>
                <w:rtl/>
                <w:lang w:bidi="ar-EG"/>
              </w:rPr>
            </w:pPr>
            <w:r w:rsidRPr="006F3FE2">
              <w:rPr>
                <w:rFonts w:eastAsia="Times New Roman"/>
                <w:sz w:val="20"/>
                <w:szCs w:val="20"/>
              </w:rPr>
              <w:t>2</w:t>
            </w:r>
            <w:r w:rsidRPr="006F3FE2">
              <w:rPr>
                <w:rFonts w:eastAsia="Times New Roman" w:hint="cs"/>
                <w:sz w:val="20"/>
                <w:szCs w:val="20"/>
                <w:rtl/>
                <w:lang w:bidi="ar-EG"/>
              </w:rPr>
              <w:t xml:space="preserve"> - </w:t>
            </w:r>
            <w:r w:rsidRPr="006F3FE2">
              <w:rPr>
                <w:rFonts w:eastAsia="Times New Roman"/>
                <w:sz w:val="20"/>
                <w:szCs w:val="20"/>
                <w:rtl/>
              </w:rPr>
              <w:t>التكاليف الأخرى</w:t>
            </w:r>
            <w:r w:rsidRPr="006F3FE2">
              <w:rPr>
                <w:rFonts w:eastAsia="Times New Roman" w:hint="cs"/>
                <w:sz w:val="20"/>
                <w:szCs w:val="20"/>
                <w:rtl/>
              </w:rPr>
              <w:t xml:space="preserve"> </w:t>
            </w:r>
            <w:r w:rsidRPr="006F3FE2">
              <w:rPr>
                <w:rFonts w:eastAsia="Times New Roman"/>
                <w:sz w:val="20"/>
                <w:szCs w:val="20"/>
                <w:rtl/>
              </w:rPr>
              <w:t>الخاصة</w:t>
            </w:r>
            <w:r w:rsidRPr="006F3FE2">
              <w:rPr>
                <w:rFonts w:eastAsia="Times New Roman" w:hint="cs"/>
                <w:sz w:val="20"/>
                <w:szCs w:val="20"/>
                <w:rtl/>
              </w:rPr>
              <w:t xml:space="preserve"> </w:t>
            </w:r>
            <w:r w:rsidRPr="006F3FE2">
              <w:rPr>
                <w:rFonts w:eastAsia="Times New Roman"/>
                <w:sz w:val="20"/>
                <w:szCs w:val="20"/>
                <w:rtl/>
              </w:rPr>
              <w:t>بالموظفين</w:t>
            </w:r>
          </w:p>
        </w:tc>
        <w:tc>
          <w:tcPr>
            <w:tcW w:w="1316" w:type="dxa"/>
            <w:tcBorders>
              <w:top w:val="nil"/>
              <w:left w:val="single" w:sz="4" w:space="0" w:color="0070C0"/>
              <w:bottom w:val="nil"/>
              <w:right w:val="nil"/>
            </w:tcBorders>
            <w:shd w:val="clear" w:color="auto" w:fill="auto"/>
            <w:noWrap/>
            <w:vAlign w:val="bottom"/>
            <w:hideMark/>
          </w:tcPr>
          <w:p w14:paraId="5CB78102"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318" w:type="dxa"/>
            <w:tcBorders>
              <w:top w:val="nil"/>
              <w:left w:val="nil"/>
              <w:bottom w:val="nil"/>
              <w:right w:val="nil"/>
            </w:tcBorders>
            <w:shd w:val="clear" w:color="auto" w:fill="auto"/>
            <w:noWrap/>
            <w:vAlign w:val="bottom"/>
            <w:hideMark/>
          </w:tcPr>
          <w:p w14:paraId="06DD0AD6"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892</w:t>
            </w:r>
          </w:p>
        </w:tc>
        <w:tc>
          <w:tcPr>
            <w:tcW w:w="1318" w:type="dxa"/>
            <w:tcBorders>
              <w:top w:val="nil"/>
              <w:left w:val="nil"/>
              <w:bottom w:val="nil"/>
              <w:right w:val="nil"/>
            </w:tcBorders>
            <w:shd w:val="clear" w:color="auto" w:fill="auto"/>
            <w:noWrap/>
            <w:vAlign w:val="bottom"/>
            <w:hideMark/>
          </w:tcPr>
          <w:p w14:paraId="68F576CD"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880</w:t>
            </w:r>
          </w:p>
        </w:tc>
        <w:tc>
          <w:tcPr>
            <w:tcW w:w="1318" w:type="dxa"/>
            <w:tcBorders>
              <w:top w:val="nil"/>
              <w:left w:val="nil"/>
              <w:bottom w:val="nil"/>
              <w:right w:val="nil"/>
            </w:tcBorders>
            <w:shd w:val="clear" w:color="auto" w:fill="auto"/>
            <w:noWrap/>
            <w:vAlign w:val="bottom"/>
            <w:hideMark/>
          </w:tcPr>
          <w:p w14:paraId="2BDB861E"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382</w:t>
            </w:r>
          </w:p>
        </w:tc>
        <w:tc>
          <w:tcPr>
            <w:tcW w:w="1318" w:type="dxa"/>
            <w:tcBorders>
              <w:top w:val="nil"/>
              <w:left w:val="nil"/>
              <w:bottom w:val="nil"/>
              <w:right w:val="nil"/>
            </w:tcBorders>
            <w:shd w:val="clear" w:color="auto" w:fill="auto"/>
            <w:noWrap/>
            <w:vAlign w:val="bottom"/>
            <w:hideMark/>
          </w:tcPr>
          <w:p w14:paraId="1FB4F91A"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592</w:t>
            </w:r>
          </w:p>
        </w:tc>
        <w:tc>
          <w:tcPr>
            <w:tcW w:w="1584" w:type="dxa"/>
            <w:tcBorders>
              <w:top w:val="nil"/>
              <w:left w:val="nil"/>
              <w:bottom w:val="nil"/>
              <w:right w:val="nil"/>
            </w:tcBorders>
            <w:shd w:val="clear" w:color="auto" w:fill="auto"/>
            <w:noWrap/>
            <w:vAlign w:val="bottom"/>
            <w:hideMark/>
          </w:tcPr>
          <w:p w14:paraId="7CC529DE"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206</w:t>
            </w:r>
          </w:p>
        </w:tc>
        <w:tc>
          <w:tcPr>
            <w:tcW w:w="1318" w:type="dxa"/>
            <w:tcBorders>
              <w:top w:val="nil"/>
              <w:left w:val="nil"/>
              <w:bottom w:val="nil"/>
              <w:right w:val="nil"/>
            </w:tcBorders>
            <w:shd w:val="clear" w:color="auto" w:fill="auto"/>
            <w:noWrap/>
            <w:vAlign w:val="bottom"/>
            <w:hideMark/>
          </w:tcPr>
          <w:p w14:paraId="32E4182B"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210</w:t>
            </w:r>
          </w:p>
        </w:tc>
        <w:tc>
          <w:tcPr>
            <w:tcW w:w="1440" w:type="dxa"/>
            <w:tcBorders>
              <w:top w:val="nil"/>
              <w:left w:val="nil"/>
              <w:bottom w:val="nil"/>
              <w:right w:val="nil"/>
            </w:tcBorders>
            <w:shd w:val="clear" w:color="auto" w:fill="auto"/>
            <w:noWrap/>
            <w:vAlign w:val="bottom"/>
            <w:hideMark/>
          </w:tcPr>
          <w:p w14:paraId="73800076"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3 162</w:t>
            </w:r>
          </w:p>
        </w:tc>
      </w:tr>
      <w:tr w:rsidR="00196277" w:rsidRPr="006F3FE2" w14:paraId="25A59CBA" w14:textId="77777777" w:rsidTr="00C9339C">
        <w:trPr>
          <w:jc w:val="center"/>
        </w:trPr>
        <w:tc>
          <w:tcPr>
            <w:tcW w:w="3205" w:type="dxa"/>
            <w:tcBorders>
              <w:top w:val="nil"/>
              <w:left w:val="nil"/>
              <w:bottom w:val="nil"/>
              <w:right w:val="nil"/>
            </w:tcBorders>
            <w:shd w:val="clear" w:color="auto" w:fill="auto"/>
            <w:noWrap/>
            <w:vAlign w:val="bottom"/>
            <w:hideMark/>
          </w:tcPr>
          <w:p w14:paraId="2FEED70C" w14:textId="77777777" w:rsidR="00196277" w:rsidRPr="006F3FE2" w:rsidRDefault="00196277" w:rsidP="00313EEB">
            <w:pPr>
              <w:tabs>
                <w:tab w:val="clear" w:pos="794"/>
              </w:tabs>
              <w:spacing w:before="0" w:line="120" w:lineRule="exact"/>
              <w:jc w:val="right"/>
              <w:rPr>
                <w:rFonts w:eastAsia="Times New Roman"/>
                <w:color w:val="002060"/>
                <w:sz w:val="20"/>
                <w:szCs w:val="20"/>
              </w:rPr>
            </w:pPr>
          </w:p>
        </w:tc>
        <w:tc>
          <w:tcPr>
            <w:tcW w:w="1316" w:type="dxa"/>
            <w:tcBorders>
              <w:top w:val="nil"/>
              <w:left w:val="single" w:sz="4" w:space="0" w:color="0070C0"/>
              <w:bottom w:val="nil"/>
              <w:right w:val="nil"/>
            </w:tcBorders>
            <w:shd w:val="clear" w:color="auto" w:fill="auto"/>
            <w:noWrap/>
            <w:vAlign w:val="bottom"/>
            <w:hideMark/>
          </w:tcPr>
          <w:p w14:paraId="78BCB488" w14:textId="77777777" w:rsidR="00196277" w:rsidRPr="006F3FE2" w:rsidRDefault="00196277" w:rsidP="00313EEB">
            <w:pPr>
              <w:tabs>
                <w:tab w:val="clear" w:pos="794"/>
              </w:tabs>
              <w:spacing w:before="0" w:line="120" w:lineRule="exact"/>
              <w:jc w:val="left"/>
              <w:rPr>
                <w:rFonts w:eastAsia="Times New Roman"/>
                <w:sz w:val="20"/>
                <w:szCs w:val="20"/>
              </w:rPr>
            </w:pPr>
            <w:r w:rsidRPr="006F3FE2">
              <w:rPr>
                <w:sz w:val="20"/>
                <w:szCs w:val="20"/>
              </w:rPr>
              <w:t> </w:t>
            </w:r>
          </w:p>
        </w:tc>
        <w:tc>
          <w:tcPr>
            <w:tcW w:w="1318" w:type="dxa"/>
            <w:tcBorders>
              <w:top w:val="nil"/>
              <w:left w:val="nil"/>
              <w:bottom w:val="nil"/>
              <w:right w:val="nil"/>
            </w:tcBorders>
            <w:shd w:val="clear" w:color="auto" w:fill="auto"/>
            <w:noWrap/>
            <w:vAlign w:val="bottom"/>
            <w:hideMark/>
          </w:tcPr>
          <w:p w14:paraId="7A66C90D"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543BFD78"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1C77C747"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3A24AABC"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584" w:type="dxa"/>
            <w:tcBorders>
              <w:top w:val="nil"/>
              <w:left w:val="nil"/>
              <w:bottom w:val="nil"/>
              <w:right w:val="nil"/>
            </w:tcBorders>
            <w:shd w:val="clear" w:color="auto" w:fill="auto"/>
            <w:noWrap/>
            <w:vAlign w:val="bottom"/>
            <w:hideMark/>
          </w:tcPr>
          <w:p w14:paraId="2BB6D420"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1FF4A3B2"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40" w:type="dxa"/>
            <w:tcBorders>
              <w:top w:val="nil"/>
              <w:left w:val="nil"/>
              <w:bottom w:val="nil"/>
              <w:right w:val="nil"/>
            </w:tcBorders>
            <w:shd w:val="clear" w:color="auto" w:fill="auto"/>
            <w:noWrap/>
            <w:vAlign w:val="bottom"/>
            <w:hideMark/>
          </w:tcPr>
          <w:p w14:paraId="0738B5DD"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6F3FE2" w14:paraId="417E7EC9" w14:textId="77777777" w:rsidTr="00C9339C">
        <w:trPr>
          <w:jc w:val="center"/>
        </w:trPr>
        <w:tc>
          <w:tcPr>
            <w:tcW w:w="3205" w:type="dxa"/>
            <w:tcBorders>
              <w:top w:val="nil"/>
              <w:left w:val="nil"/>
              <w:bottom w:val="nil"/>
              <w:right w:val="nil"/>
            </w:tcBorders>
            <w:shd w:val="clear" w:color="auto" w:fill="auto"/>
            <w:noWrap/>
            <w:vAlign w:val="bottom"/>
            <w:hideMark/>
          </w:tcPr>
          <w:p w14:paraId="5D7A634F"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3</w:t>
            </w:r>
            <w:r w:rsidRPr="006F3FE2">
              <w:rPr>
                <w:rFonts w:eastAsia="Times New Roman" w:hint="cs"/>
                <w:sz w:val="20"/>
                <w:szCs w:val="20"/>
                <w:rtl/>
                <w:lang w:bidi="ar-EG"/>
              </w:rPr>
              <w:t xml:space="preserve"> - </w:t>
            </w:r>
            <w:r w:rsidRPr="006F3FE2">
              <w:rPr>
                <w:rFonts w:eastAsia="Times New Roman"/>
                <w:sz w:val="20"/>
                <w:szCs w:val="20"/>
                <w:rtl/>
              </w:rPr>
              <w:t>السفر في مهام</w:t>
            </w:r>
            <w:r w:rsidRPr="006F3FE2">
              <w:rPr>
                <w:rFonts w:eastAsia="Times New Roman" w:hint="cs"/>
                <w:sz w:val="20"/>
                <w:szCs w:val="20"/>
                <w:rtl/>
              </w:rPr>
              <w:t xml:space="preserve"> </w:t>
            </w:r>
            <w:r w:rsidRPr="006F3FE2">
              <w:rPr>
                <w:rFonts w:eastAsia="Times New Roman"/>
                <w:sz w:val="20"/>
                <w:szCs w:val="20"/>
                <w:rtl/>
              </w:rPr>
              <w:t>رسمية</w:t>
            </w:r>
          </w:p>
        </w:tc>
        <w:tc>
          <w:tcPr>
            <w:tcW w:w="1316" w:type="dxa"/>
            <w:tcBorders>
              <w:top w:val="nil"/>
              <w:left w:val="single" w:sz="4" w:space="0" w:color="0070C0"/>
              <w:bottom w:val="nil"/>
              <w:right w:val="nil"/>
            </w:tcBorders>
            <w:shd w:val="clear" w:color="auto" w:fill="auto"/>
            <w:noWrap/>
            <w:vAlign w:val="bottom"/>
            <w:hideMark/>
          </w:tcPr>
          <w:p w14:paraId="3B40C270"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318" w:type="dxa"/>
            <w:tcBorders>
              <w:top w:val="nil"/>
              <w:left w:val="nil"/>
              <w:bottom w:val="nil"/>
              <w:right w:val="nil"/>
            </w:tcBorders>
            <w:shd w:val="clear" w:color="auto" w:fill="auto"/>
            <w:noWrap/>
            <w:vAlign w:val="bottom"/>
            <w:hideMark/>
          </w:tcPr>
          <w:p w14:paraId="3E701C61"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100</w:t>
            </w:r>
          </w:p>
        </w:tc>
        <w:tc>
          <w:tcPr>
            <w:tcW w:w="1318" w:type="dxa"/>
            <w:tcBorders>
              <w:top w:val="nil"/>
              <w:left w:val="nil"/>
              <w:bottom w:val="nil"/>
              <w:right w:val="nil"/>
            </w:tcBorders>
            <w:shd w:val="clear" w:color="auto" w:fill="auto"/>
            <w:noWrap/>
            <w:vAlign w:val="bottom"/>
            <w:hideMark/>
          </w:tcPr>
          <w:p w14:paraId="6DFD78F9"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98</w:t>
            </w:r>
          </w:p>
        </w:tc>
        <w:tc>
          <w:tcPr>
            <w:tcW w:w="1318" w:type="dxa"/>
            <w:tcBorders>
              <w:top w:val="nil"/>
              <w:left w:val="nil"/>
              <w:bottom w:val="nil"/>
              <w:right w:val="nil"/>
            </w:tcBorders>
            <w:shd w:val="clear" w:color="auto" w:fill="auto"/>
            <w:noWrap/>
            <w:vAlign w:val="bottom"/>
            <w:hideMark/>
          </w:tcPr>
          <w:p w14:paraId="3016CA17"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64</w:t>
            </w:r>
          </w:p>
        </w:tc>
        <w:tc>
          <w:tcPr>
            <w:tcW w:w="1318" w:type="dxa"/>
            <w:tcBorders>
              <w:top w:val="nil"/>
              <w:left w:val="nil"/>
              <w:bottom w:val="nil"/>
              <w:right w:val="nil"/>
            </w:tcBorders>
            <w:shd w:val="clear" w:color="auto" w:fill="auto"/>
            <w:noWrap/>
            <w:vAlign w:val="bottom"/>
            <w:hideMark/>
          </w:tcPr>
          <w:p w14:paraId="7553A1E7"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72</w:t>
            </w:r>
          </w:p>
        </w:tc>
        <w:tc>
          <w:tcPr>
            <w:tcW w:w="1584" w:type="dxa"/>
            <w:tcBorders>
              <w:top w:val="nil"/>
              <w:left w:val="nil"/>
              <w:bottom w:val="nil"/>
              <w:right w:val="nil"/>
            </w:tcBorders>
            <w:shd w:val="clear" w:color="auto" w:fill="auto"/>
            <w:noWrap/>
            <w:vAlign w:val="bottom"/>
            <w:hideMark/>
          </w:tcPr>
          <w:p w14:paraId="24771B0C"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44</w:t>
            </w:r>
          </w:p>
        </w:tc>
        <w:tc>
          <w:tcPr>
            <w:tcW w:w="1318" w:type="dxa"/>
            <w:tcBorders>
              <w:top w:val="nil"/>
              <w:left w:val="nil"/>
              <w:bottom w:val="nil"/>
              <w:right w:val="nil"/>
            </w:tcBorders>
            <w:shd w:val="clear" w:color="auto" w:fill="auto"/>
            <w:noWrap/>
            <w:vAlign w:val="bottom"/>
            <w:hideMark/>
          </w:tcPr>
          <w:p w14:paraId="08556637"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36</w:t>
            </w:r>
          </w:p>
        </w:tc>
        <w:tc>
          <w:tcPr>
            <w:tcW w:w="1440" w:type="dxa"/>
            <w:tcBorders>
              <w:top w:val="nil"/>
              <w:left w:val="nil"/>
              <w:bottom w:val="nil"/>
              <w:right w:val="nil"/>
            </w:tcBorders>
            <w:shd w:val="clear" w:color="auto" w:fill="auto"/>
            <w:noWrap/>
            <w:vAlign w:val="bottom"/>
            <w:hideMark/>
          </w:tcPr>
          <w:p w14:paraId="4F3F1110"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414</w:t>
            </w:r>
          </w:p>
        </w:tc>
      </w:tr>
      <w:tr w:rsidR="00196277" w:rsidRPr="006F3FE2" w14:paraId="2D5283D2" w14:textId="77777777" w:rsidTr="00C9339C">
        <w:trPr>
          <w:jc w:val="center"/>
        </w:trPr>
        <w:tc>
          <w:tcPr>
            <w:tcW w:w="3205" w:type="dxa"/>
            <w:tcBorders>
              <w:top w:val="nil"/>
              <w:left w:val="nil"/>
              <w:bottom w:val="nil"/>
              <w:right w:val="nil"/>
            </w:tcBorders>
            <w:shd w:val="clear" w:color="auto" w:fill="auto"/>
            <w:noWrap/>
            <w:vAlign w:val="bottom"/>
            <w:hideMark/>
          </w:tcPr>
          <w:p w14:paraId="2CD2B50B" w14:textId="77777777" w:rsidR="00196277" w:rsidRPr="006F3FE2" w:rsidRDefault="00196277" w:rsidP="00313EEB">
            <w:pPr>
              <w:tabs>
                <w:tab w:val="clear" w:pos="794"/>
              </w:tabs>
              <w:spacing w:before="0" w:line="120" w:lineRule="exact"/>
              <w:jc w:val="right"/>
              <w:rPr>
                <w:rFonts w:eastAsia="Times New Roman"/>
                <w:color w:val="002060"/>
                <w:sz w:val="20"/>
                <w:szCs w:val="20"/>
              </w:rPr>
            </w:pPr>
          </w:p>
        </w:tc>
        <w:tc>
          <w:tcPr>
            <w:tcW w:w="1316" w:type="dxa"/>
            <w:tcBorders>
              <w:top w:val="nil"/>
              <w:left w:val="single" w:sz="4" w:space="0" w:color="0070C0"/>
              <w:bottom w:val="nil"/>
              <w:right w:val="nil"/>
            </w:tcBorders>
            <w:shd w:val="clear" w:color="auto" w:fill="auto"/>
            <w:noWrap/>
            <w:vAlign w:val="bottom"/>
            <w:hideMark/>
          </w:tcPr>
          <w:p w14:paraId="2A784089" w14:textId="77777777" w:rsidR="00196277" w:rsidRPr="006F3FE2" w:rsidRDefault="00196277" w:rsidP="00313EEB">
            <w:pPr>
              <w:tabs>
                <w:tab w:val="clear" w:pos="794"/>
              </w:tabs>
              <w:spacing w:before="0" w:line="120" w:lineRule="exact"/>
              <w:jc w:val="left"/>
              <w:rPr>
                <w:rFonts w:eastAsia="Times New Roman"/>
                <w:sz w:val="20"/>
                <w:szCs w:val="20"/>
              </w:rPr>
            </w:pPr>
            <w:r w:rsidRPr="006F3FE2">
              <w:rPr>
                <w:sz w:val="20"/>
                <w:szCs w:val="20"/>
              </w:rPr>
              <w:t> </w:t>
            </w:r>
          </w:p>
        </w:tc>
        <w:tc>
          <w:tcPr>
            <w:tcW w:w="1318" w:type="dxa"/>
            <w:tcBorders>
              <w:top w:val="nil"/>
              <w:left w:val="nil"/>
              <w:bottom w:val="nil"/>
              <w:right w:val="nil"/>
            </w:tcBorders>
            <w:shd w:val="clear" w:color="auto" w:fill="auto"/>
            <w:noWrap/>
            <w:vAlign w:val="bottom"/>
            <w:hideMark/>
          </w:tcPr>
          <w:p w14:paraId="6250A3EE"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4AADCB56"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085E6EF9"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29D3F9EF"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584" w:type="dxa"/>
            <w:tcBorders>
              <w:top w:val="nil"/>
              <w:left w:val="nil"/>
              <w:bottom w:val="nil"/>
              <w:right w:val="nil"/>
            </w:tcBorders>
            <w:shd w:val="clear" w:color="auto" w:fill="auto"/>
            <w:noWrap/>
            <w:vAlign w:val="bottom"/>
            <w:hideMark/>
          </w:tcPr>
          <w:p w14:paraId="4428177F"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511A3C87"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40" w:type="dxa"/>
            <w:tcBorders>
              <w:top w:val="nil"/>
              <w:left w:val="nil"/>
              <w:bottom w:val="nil"/>
              <w:right w:val="nil"/>
            </w:tcBorders>
            <w:shd w:val="clear" w:color="auto" w:fill="auto"/>
            <w:noWrap/>
            <w:vAlign w:val="bottom"/>
            <w:hideMark/>
          </w:tcPr>
          <w:p w14:paraId="7690D544"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6F3FE2" w14:paraId="2E87A1AF" w14:textId="77777777" w:rsidTr="00C9339C">
        <w:trPr>
          <w:jc w:val="center"/>
        </w:trPr>
        <w:tc>
          <w:tcPr>
            <w:tcW w:w="3205" w:type="dxa"/>
            <w:tcBorders>
              <w:top w:val="nil"/>
              <w:left w:val="nil"/>
              <w:bottom w:val="nil"/>
              <w:right w:val="nil"/>
            </w:tcBorders>
            <w:shd w:val="clear" w:color="auto" w:fill="auto"/>
            <w:noWrap/>
            <w:vAlign w:val="bottom"/>
            <w:hideMark/>
          </w:tcPr>
          <w:p w14:paraId="5197DB57"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4</w:t>
            </w:r>
            <w:r w:rsidRPr="006F3FE2">
              <w:rPr>
                <w:rFonts w:eastAsia="Times New Roman" w:hint="cs"/>
                <w:sz w:val="20"/>
                <w:szCs w:val="20"/>
                <w:rtl/>
                <w:lang w:bidi="ar-EG"/>
              </w:rPr>
              <w:t xml:space="preserve"> - </w:t>
            </w:r>
            <w:r w:rsidRPr="006F3FE2">
              <w:rPr>
                <w:rFonts w:eastAsia="Times New Roman"/>
                <w:sz w:val="20"/>
                <w:szCs w:val="20"/>
                <w:rtl/>
              </w:rPr>
              <w:t>الخدمات التعاقدية</w:t>
            </w:r>
          </w:p>
        </w:tc>
        <w:tc>
          <w:tcPr>
            <w:tcW w:w="1316" w:type="dxa"/>
            <w:tcBorders>
              <w:top w:val="nil"/>
              <w:left w:val="single" w:sz="4" w:space="0" w:color="0070C0"/>
              <w:bottom w:val="nil"/>
              <w:right w:val="nil"/>
            </w:tcBorders>
            <w:shd w:val="clear" w:color="auto" w:fill="auto"/>
            <w:noWrap/>
            <w:vAlign w:val="bottom"/>
            <w:hideMark/>
          </w:tcPr>
          <w:p w14:paraId="49C68075"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318" w:type="dxa"/>
            <w:tcBorders>
              <w:top w:val="nil"/>
              <w:left w:val="nil"/>
              <w:bottom w:val="nil"/>
              <w:right w:val="nil"/>
            </w:tcBorders>
            <w:shd w:val="clear" w:color="auto" w:fill="auto"/>
            <w:noWrap/>
            <w:vAlign w:val="bottom"/>
            <w:hideMark/>
          </w:tcPr>
          <w:p w14:paraId="5F3AD8E6"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42</w:t>
            </w:r>
          </w:p>
        </w:tc>
        <w:tc>
          <w:tcPr>
            <w:tcW w:w="1318" w:type="dxa"/>
            <w:tcBorders>
              <w:top w:val="nil"/>
              <w:left w:val="nil"/>
              <w:bottom w:val="nil"/>
              <w:right w:val="nil"/>
            </w:tcBorders>
            <w:shd w:val="clear" w:color="auto" w:fill="auto"/>
            <w:noWrap/>
            <w:vAlign w:val="bottom"/>
            <w:hideMark/>
          </w:tcPr>
          <w:p w14:paraId="6F9FEBEF"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8</w:t>
            </w:r>
          </w:p>
        </w:tc>
        <w:tc>
          <w:tcPr>
            <w:tcW w:w="1318" w:type="dxa"/>
            <w:tcBorders>
              <w:top w:val="nil"/>
              <w:left w:val="nil"/>
              <w:bottom w:val="nil"/>
              <w:right w:val="nil"/>
            </w:tcBorders>
            <w:shd w:val="clear" w:color="auto" w:fill="auto"/>
            <w:noWrap/>
            <w:vAlign w:val="bottom"/>
            <w:hideMark/>
          </w:tcPr>
          <w:p w14:paraId="652B1DBE"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10</w:t>
            </w:r>
          </w:p>
        </w:tc>
        <w:tc>
          <w:tcPr>
            <w:tcW w:w="1318" w:type="dxa"/>
            <w:tcBorders>
              <w:top w:val="nil"/>
              <w:left w:val="nil"/>
              <w:bottom w:val="nil"/>
              <w:right w:val="nil"/>
            </w:tcBorders>
            <w:shd w:val="clear" w:color="auto" w:fill="auto"/>
            <w:noWrap/>
            <w:vAlign w:val="bottom"/>
            <w:hideMark/>
          </w:tcPr>
          <w:p w14:paraId="4220EDD8"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6</w:t>
            </w:r>
          </w:p>
        </w:tc>
        <w:tc>
          <w:tcPr>
            <w:tcW w:w="1584" w:type="dxa"/>
            <w:tcBorders>
              <w:top w:val="nil"/>
              <w:left w:val="nil"/>
              <w:bottom w:val="nil"/>
              <w:right w:val="nil"/>
            </w:tcBorders>
            <w:shd w:val="clear" w:color="auto" w:fill="auto"/>
            <w:noWrap/>
            <w:vAlign w:val="bottom"/>
            <w:hideMark/>
          </w:tcPr>
          <w:p w14:paraId="04515FEC"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6</w:t>
            </w:r>
          </w:p>
        </w:tc>
        <w:tc>
          <w:tcPr>
            <w:tcW w:w="1318" w:type="dxa"/>
            <w:tcBorders>
              <w:top w:val="nil"/>
              <w:left w:val="nil"/>
              <w:bottom w:val="nil"/>
              <w:right w:val="nil"/>
            </w:tcBorders>
            <w:shd w:val="clear" w:color="auto" w:fill="auto"/>
            <w:noWrap/>
            <w:vAlign w:val="bottom"/>
            <w:hideMark/>
          </w:tcPr>
          <w:p w14:paraId="40D99C27"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40" w:type="dxa"/>
            <w:tcBorders>
              <w:top w:val="nil"/>
              <w:left w:val="nil"/>
              <w:bottom w:val="nil"/>
              <w:right w:val="nil"/>
            </w:tcBorders>
            <w:shd w:val="clear" w:color="auto" w:fill="auto"/>
            <w:noWrap/>
            <w:vAlign w:val="bottom"/>
            <w:hideMark/>
          </w:tcPr>
          <w:p w14:paraId="77485F94"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72</w:t>
            </w:r>
          </w:p>
        </w:tc>
      </w:tr>
      <w:tr w:rsidR="00196277" w:rsidRPr="006F3FE2" w14:paraId="017727C8" w14:textId="77777777" w:rsidTr="00C9339C">
        <w:trPr>
          <w:jc w:val="center"/>
        </w:trPr>
        <w:tc>
          <w:tcPr>
            <w:tcW w:w="3205" w:type="dxa"/>
            <w:tcBorders>
              <w:top w:val="nil"/>
              <w:left w:val="nil"/>
              <w:bottom w:val="nil"/>
              <w:right w:val="nil"/>
            </w:tcBorders>
            <w:shd w:val="clear" w:color="auto" w:fill="auto"/>
            <w:noWrap/>
            <w:vAlign w:val="bottom"/>
            <w:hideMark/>
          </w:tcPr>
          <w:p w14:paraId="2452863A" w14:textId="77777777" w:rsidR="00196277" w:rsidRPr="006F3FE2" w:rsidRDefault="00196277" w:rsidP="00313EEB">
            <w:pPr>
              <w:tabs>
                <w:tab w:val="clear" w:pos="794"/>
              </w:tabs>
              <w:spacing w:before="0" w:line="120" w:lineRule="exact"/>
              <w:jc w:val="right"/>
              <w:rPr>
                <w:rFonts w:eastAsia="Times New Roman"/>
                <w:color w:val="002060"/>
                <w:sz w:val="20"/>
                <w:szCs w:val="20"/>
              </w:rPr>
            </w:pPr>
          </w:p>
        </w:tc>
        <w:tc>
          <w:tcPr>
            <w:tcW w:w="1316" w:type="dxa"/>
            <w:tcBorders>
              <w:top w:val="nil"/>
              <w:left w:val="single" w:sz="4" w:space="0" w:color="0070C0"/>
              <w:bottom w:val="nil"/>
              <w:right w:val="nil"/>
            </w:tcBorders>
            <w:shd w:val="clear" w:color="auto" w:fill="auto"/>
            <w:noWrap/>
            <w:vAlign w:val="bottom"/>
            <w:hideMark/>
          </w:tcPr>
          <w:p w14:paraId="0CF415C5" w14:textId="77777777" w:rsidR="00196277" w:rsidRPr="006F3FE2" w:rsidRDefault="00196277" w:rsidP="00313EEB">
            <w:pPr>
              <w:tabs>
                <w:tab w:val="clear" w:pos="794"/>
              </w:tabs>
              <w:spacing w:before="0" w:line="120" w:lineRule="exact"/>
              <w:jc w:val="left"/>
              <w:rPr>
                <w:rFonts w:eastAsia="Times New Roman"/>
                <w:sz w:val="20"/>
                <w:szCs w:val="20"/>
              </w:rPr>
            </w:pPr>
            <w:r w:rsidRPr="006F3FE2">
              <w:rPr>
                <w:sz w:val="20"/>
                <w:szCs w:val="20"/>
              </w:rPr>
              <w:t> </w:t>
            </w:r>
          </w:p>
        </w:tc>
        <w:tc>
          <w:tcPr>
            <w:tcW w:w="1318" w:type="dxa"/>
            <w:tcBorders>
              <w:top w:val="nil"/>
              <w:left w:val="nil"/>
              <w:bottom w:val="nil"/>
              <w:right w:val="nil"/>
            </w:tcBorders>
            <w:shd w:val="clear" w:color="auto" w:fill="auto"/>
            <w:noWrap/>
            <w:vAlign w:val="bottom"/>
            <w:hideMark/>
          </w:tcPr>
          <w:p w14:paraId="0AF3F0F9"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4B704218"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2CA4710E"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3B91F3DD"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584" w:type="dxa"/>
            <w:tcBorders>
              <w:top w:val="nil"/>
              <w:left w:val="nil"/>
              <w:bottom w:val="nil"/>
              <w:right w:val="nil"/>
            </w:tcBorders>
            <w:shd w:val="clear" w:color="auto" w:fill="auto"/>
            <w:noWrap/>
            <w:vAlign w:val="bottom"/>
            <w:hideMark/>
          </w:tcPr>
          <w:p w14:paraId="69452D97"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1DF2DE90"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40" w:type="dxa"/>
            <w:tcBorders>
              <w:top w:val="nil"/>
              <w:left w:val="nil"/>
              <w:bottom w:val="nil"/>
              <w:right w:val="nil"/>
            </w:tcBorders>
            <w:shd w:val="clear" w:color="auto" w:fill="auto"/>
            <w:noWrap/>
            <w:vAlign w:val="bottom"/>
            <w:hideMark/>
          </w:tcPr>
          <w:p w14:paraId="0950F296"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6F3FE2" w14:paraId="2DEECBEA" w14:textId="77777777" w:rsidTr="00C9339C">
        <w:trPr>
          <w:jc w:val="center"/>
        </w:trPr>
        <w:tc>
          <w:tcPr>
            <w:tcW w:w="3205" w:type="dxa"/>
            <w:tcBorders>
              <w:top w:val="nil"/>
              <w:left w:val="nil"/>
              <w:bottom w:val="nil"/>
              <w:right w:val="nil"/>
            </w:tcBorders>
            <w:shd w:val="clear" w:color="auto" w:fill="auto"/>
            <w:vAlign w:val="bottom"/>
            <w:hideMark/>
          </w:tcPr>
          <w:p w14:paraId="533DDB7A"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5</w:t>
            </w:r>
            <w:r w:rsidRPr="006F3FE2">
              <w:rPr>
                <w:rFonts w:eastAsia="Times New Roman" w:hint="cs"/>
                <w:sz w:val="20"/>
                <w:szCs w:val="20"/>
                <w:rtl/>
                <w:lang w:bidi="ar-EG"/>
              </w:rPr>
              <w:t xml:space="preserve"> - </w:t>
            </w:r>
            <w:r w:rsidRPr="006F3FE2">
              <w:rPr>
                <w:rFonts w:eastAsia="Times New Roman"/>
                <w:sz w:val="20"/>
                <w:szCs w:val="20"/>
                <w:rtl/>
              </w:rPr>
              <w:t>استئجار الأماكن والمعدات وصيانتها</w:t>
            </w:r>
          </w:p>
        </w:tc>
        <w:tc>
          <w:tcPr>
            <w:tcW w:w="1316" w:type="dxa"/>
            <w:tcBorders>
              <w:top w:val="nil"/>
              <w:left w:val="single" w:sz="4" w:space="0" w:color="0070C0"/>
              <w:bottom w:val="nil"/>
              <w:right w:val="nil"/>
            </w:tcBorders>
            <w:shd w:val="clear" w:color="auto" w:fill="auto"/>
            <w:noWrap/>
            <w:vAlign w:val="bottom"/>
            <w:hideMark/>
          </w:tcPr>
          <w:p w14:paraId="0719BD87"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318" w:type="dxa"/>
            <w:tcBorders>
              <w:top w:val="nil"/>
              <w:left w:val="nil"/>
              <w:bottom w:val="nil"/>
              <w:right w:val="nil"/>
            </w:tcBorders>
            <w:shd w:val="clear" w:color="auto" w:fill="auto"/>
            <w:noWrap/>
            <w:vAlign w:val="bottom"/>
            <w:hideMark/>
          </w:tcPr>
          <w:p w14:paraId="018899B2"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56</w:t>
            </w:r>
          </w:p>
        </w:tc>
        <w:tc>
          <w:tcPr>
            <w:tcW w:w="1318" w:type="dxa"/>
            <w:tcBorders>
              <w:top w:val="nil"/>
              <w:left w:val="nil"/>
              <w:bottom w:val="nil"/>
              <w:right w:val="nil"/>
            </w:tcBorders>
            <w:shd w:val="clear" w:color="auto" w:fill="auto"/>
            <w:noWrap/>
            <w:vAlign w:val="bottom"/>
            <w:hideMark/>
          </w:tcPr>
          <w:p w14:paraId="707CF73C"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20</w:t>
            </w:r>
          </w:p>
        </w:tc>
        <w:tc>
          <w:tcPr>
            <w:tcW w:w="1318" w:type="dxa"/>
            <w:tcBorders>
              <w:top w:val="nil"/>
              <w:left w:val="nil"/>
              <w:bottom w:val="nil"/>
              <w:right w:val="nil"/>
            </w:tcBorders>
            <w:shd w:val="clear" w:color="auto" w:fill="auto"/>
            <w:noWrap/>
            <w:vAlign w:val="bottom"/>
            <w:hideMark/>
          </w:tcPr>
          <w:p w14:paraId="0525B422"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8</w:t>
            </w:r>
          </w:p>
        </w:tc>
        <w:tc>
          <w:tcPr>
            <w:tcW w:w="1318" w:type="dxa"/>
            <w:tcBorders>
              <w:top w:val="nil"/>
              <w:left w:val="nil"/>
              <w:bottom w:val="nil"/>
              <w:right w:val="nil"/>
            </w:tcBorders>
            <w:shd w:val="clear" w:color="auto" w:fill="auto"/>
            <w:noWrap/>
            <w:vAlign w:val="bottom"/>
            <w:hideMark/>
          </w:tcPr>
          <w:p w14:paraId="127C3A9F"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12</w:t>
            </w:r>
          </w:p>
        </w:tc>
        <w:tc>
          <w:tcPr>
            <w:tcW w:w="1584" w:type="dxa"/>
            <w:tcBorders>
              <w:top w:val="nil"/>
              <w:left w:val="nil"/>
              <w:bottom w:val="nil"/>
              <w:right w:val="nil"/>
            </w:tcBorders>
            <w:shd w:val="clear" w:color="auto" w:fill="auto"/>
            <w:noWrap/>
            <w:vAlign w:val="bottom"/>
            <w:hideMark/>
          </w:tcPr>
          <w:p w14:paraId="42E19711"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w:t>
            </w:r>
          </w:p>
        </w:tc>
        <w:tc>
          <w:tcPr>
            <w:tcW w:w="1318" w:type="dxa"/>
            <w:tcBorders>
              <w:top w:val="nil"/>
              <w:left w:val="nil"/>
              <w:bottom w:val="nil"/>
              <w:right w:val="nil"/>
            </w:tcBorders>
            <w:shd w:val="clear" w:color="auto" w:fill="auto"/>
            <w:noWrap/>
            <w:vAlign w:val="bottom"/>
            <w:hideMark/>
          </w:tcPr>
          <w:p w14:paraId="636D2E95"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40" w:type="dxa"/>
            <w:tcBorders>
              <w:top w:val="nil"/>
              <w:left w:val="nil"/>
              <w:bottom w:val="nil"/>
              <w:right w:val="nil"/>
            </w:tcBorders>
            <w:shd w:val="clear" w:color="auto" w:fill="auto"/>
            <w:noWrap/>
            <w:vAlign w:val="bottom"/>
            <w:hideMark/>
          </w:tcPr>
          <w:p w14:paraId="6EA0E7F0"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98</w:t>
            </w:r>
          </w:p>
        </w:tc>
      </w:tr>
      <w:tr w:rsidR="00196277" w:rsidRPr="006F3FE2" w14:paraId="0F929090" w14:textId="77777777" w:rsidTr="00C9339C">
        <w:trPr>
          <w:jc w:val="center"/>
        </w:trPr>
        <w:tc>
          <w:tcPr>
            <w:tcW w:w="3205" w:type="dxa"/>
            <w:tcBorders>
              <w:top w:val="nil"/>
              <w:left w:val="nil"/>
              <w:bottom w:val="nil"/>
              <w:right w:val="nil"/>
            </w:tcBorders>
            <w:shd w:val="clear" w:color="auto" w:fill="auto"/>
            <w:noWrap/>
            <w:vAlign w:val="bottom"/>
            <w:hideMark/>
          </w:tcPr>
          <w:p w14:paraId="3D118EE0" w14:textId="77777777" w:rsidR="00196277" w:rsidRPr="006F3FE2" w:rsidRDefault="00196277" w:rsidP="00313EEB">
            <w:pPr>
              <w:tabs>
                <w:tab w:val="clear" w:pos="794"/>
              </w:tabs>
              <w:spacing w:before="0" w:line="120" w:lineRule="exact"/>
              <w:jc w:val="right"/>
              <w:rPr>
                <w:rFonts w:eastAsia="Times New Roman"/>
                <w:color w:val="002060"/>
                <w:sz w:val="20"/>
                <w:szCs w:val="20"/>
              </w:rPr>
            </w:pPr>
          </w:p>
        </w:tc>
        <w:tc>
          <w:tcPr>
            <w:tcW w:w="1316" w:type="dxa"/>
            <w:tcBorders>
              <w:top w:val="nil"/>
              <w:left w:val="single" w:sz="4" w:space="0" w:color="0070C0"/>
              <w:bottom w:val="nil"/>
              <w:right w:val="nil"/>
            </w:tcBorders>
            <w:shd w:val="clear" w:color="auto" w:fill="auto"/>
            <w:noWrap/>
            <w:vAlign w:val="bottom"/>
            <w:hideMark/>
          </w:tcPr>
          <w:p w14:paraId="65A2EA0F" w14:textId="77777777" w:rsidR="00196277" w:rsidRPr="006F3FE2" w:rsidRDefault="00196277" w:rsidP="00313EEB">
            <w:pPr>
              <w:tabs>
                <w:tab w:val="clear" w:pos="794"/>
              </w:tabs>
              <w:spacing w:before="0" w:line="120" w:lineRule="exact"/>
              <w:jc w:val="left"/>
              <w:rPr>
                <w:rFonts w:eastAsia="Times New Roman"/>
                <w:sz w:val="20"/>
                <w:szCs w:val="20"/>
              </w:rPr>
            </w:pPr>
            <w:r w:rsidRPr="006F3FE2">
              <w:rPr>
                <w:sz w:val="20"/>
                <w:szCs w:val="20"/>
              </w:rPr>
              <w:t> </w:t>
            </w:r>
          </w:p>
        </w:tc>
        <w:tc>
          <w:tcPr>
            <w:tcW w:w="1318" w:type="dxa"/>
            <w:tcBorders>
              <w:top w:val="nil"/>
              <w:left w:val="nil"/>
              <w:bottom w:val="nil"/>
              <w:right w:val="nil"/>
            </w:tcBorders>
            <w:shd w:val="clear" w:color="auto" w:fill="auto"/>
            <w:noWrap/>
            <w:vAlign w:val="bottom"/>
            <w:hideMark/>
          </w:tcPr>
          <w:p w14:paraId="35FA349D"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5AC14BD7"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44876B05"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1A217895"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584" w:type="dxa"/>
            <w:tcBorders>
              <w:top w:val="nil"/>
              <w:left w:val="nil"/>
              <w:bottom w:val="nil"/>
              <w:right w:val="nil"/>
            </w:tcBorders>
            <w:shd w:val="clear" w:color="auto" w:fill="auto"/>
            <w:noWrap/>
            <w:vAlign w:val="bottom"/>
            <w:hideMark/>
          </w:tcPr>
          <w:p w14:paraId="111BB6D6"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6F41E6E3"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40" w:type="dxa"/>
            <w:tcBorders>
              <w:top w:val="nil"/>
              <w:left w:val="nil"/>
              <w:bottom w:val="nil"/>
              <w:right w:val="nil"/>
            </w:tcBorders>
            <w:shd w:val="clear" w:color="auto" w:fill="auto"/>
            <w:noWrap/>
            <w:vAlign w:val="bottom"/>
            <w:hideMark/>
          </w:tcPr>
          <w:p w14:paraId="4E4386AE"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6F3FE2" w14:paraId="53986D2E" w14:textId="77777777" w:rsidTr="00C9339C">
        <w:trPr>
          <w:jc w:val="center"/>
        </w:trPr>
        <w:tc>
          <w:tcPr>
            <w:tcW w:w="3205" w:type="dxa"/>
            <w:tcBorders>
              <w:top w:val="nil"/>
              <w:left w:val="nil"/>
              <w:bottom w:val="nil"/>
              <w:right w:val="nil"/>
            </w:tcBorders>
            <w:shd w:val="clear" w:color="auto" w:fill="auto"/>
            <w:noWrap/>
            <w:vAlign w:val="bottom"/>
            <w:hideMark/>
          </w:tcPr>
          <w:p w14:paraId="04C0A581"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6</w:t>
            </w:r>
            <w:r w:rsidRPr="006F3FE2">
              <w:rPr>
                <w:rFonts w:eastAsia="Times New Roman" w:hint="cs"/>
                <w:sz w:val="20"/>
                <w:szCs w:val="20"/>
                <w:rtl/>
                <w:lang w:bidi="ar-EG"/>
              </w:rPr>
              <w:t xml:space="preserve"> - </w:t>
            </w:r>
            <w:r w:rsidRPr="006F3FE2">
              <w:rPr>
                <w:rFonts w:eastAsia="Times New Roman"/>
                <w:sz w:val="20"/>
                <w:szCs w:val="20"/>
                <w:rtl/>
              </w:rPr>
              <w:t>المواد واللوازم</w:t>
            </w:r>
          </w:p>
        </w:tc>
        <w:tc>
          <w:tcPr>
            <w:tcW w:w="1316" w:type="dxa"/>
            <w:tcBorders>
              <w:top w:val="nil"/>
              <w:left w:val="single" w:sz="4" w:space="0" w:color="0070C0"/>
              <w:bottom w:val="nil"/>
              <w:right w:val="nil"/>
            </w:tcBorders>
            <w:shd w:val="clear" w:color="auto" w:fill="auto"/>
            <w:noWrap/>
            <w:vAlign w:val="bottom"/>
            <w:hideMark/>
          </w:tcPr>
          <w:p w14:paraId="6D99FA63"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318" w:type="dxa"/>
            <w:tcBorders>
              <w:top w:val="nil"/>
              <w:left w:val="nil"/>
              <w:bottom w:val="nil"/>
              <w:right w:val="nil"/>
            </w:tcBorders>
            <w:shd w:val="clear" w:color="auto" w:fill="auto"/>
            <w:noWrap/>
            <w:vAlign w:val="bottom"/>
            <w:hideMark/>
          </w:tcPr>
          <w:p w14:paraId="47278E77"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38</w:t>
            </w:r>
          </w:p>
        </w:tc>
        <w:tc>
          <w:tcPr>
            <w:tcW w:w="1318" w:type="dxa"/>
            <w:tcBorders>
              <w:top w:val="nil"/>
              <w:left w:val="nil"/>
              <w:bottom w:val="nil"/>
              <w:right w:val="nil"/>
            </w:tcBorders>
            <w:shd w:val="clear" w:color="auto" w:fill="auto"/>
            <w:noWrap/>
            <w:vAlign w:val="bottom"/>
            <w:hideMark/>
          </w:tcPr>
          <w:p w14:paraId="539157A7"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22</w:t>
            </w:r>
          </w:p>
        </w:tc>
        <w:tc>
          <w:tcPr>
            <w:tcW w:w="1318" w:type="dxa"/>
            <w:tcBorders>
              <w:top w:val="nil"/>
              <w:left w:val="nil"/>
              <w:bottom w:val="nil"/>
              <w:right w:val="nil"/>
            </w:tcBorders>
            <w:shd w:val="clear" w:color="auto" w:fill="auto"/>
            <w:noWrap/>
            <w:vAlign w:val="bottom"/>
            <w:hideMark/>
          </w:tcPr>
          <w:p w14:paraId="09DC7524"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6</w:t>
            </w:r>
          </w:p>
        </w:tc>
        <w:tc>
          <w:tcPr>
            <w:tcW w:w="1318" w:type="dxa"/>
            <w:tcBorders>
              <w:top w:val="nil"/>
              <w:left w:val="nil"/>
              <w:bottom w:val="nil"/>
              <w:right w:val="nil"/>
            </w:tcBorders>
            <w:shd w:val="clear" w:color="auto" w:fill="auto"/>
            <w:noWrap/>
            <w:vAlign w:val="bottom"/>
            <w:hideMark/>
          </w:tcPr>
          <w:p w14:paraId="6986A6E4"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8</w:t>
            </w:r>
          </w:p>
        </w:tc>
        <w:tc>
          <w:tcPr>
            <w:tcW w:w="1584" w:type="dxa"/>
            <w:tcBorders>
              <w:top w:val="nil"/>
              <w:left w:val="nil"/>
              <w:bottom w:val="nil"/>
              <w:right w:val="nil"/>
            </w:tcBorders>
            <w:shd w:val="clear" w:color="auto" w:fill="auto"/>
            <w:noWrap/>
            <w:vAlign w:val="bottom"/>
            <w:hideMark/>
          </w:tcPr>
          <w:p w14:paraId="6DBD573C"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10</w:t>
            </w:r>
          </w:p>
        </w:tc>
        <w:tc>
          <w:tcPr>
            <w:tcW w:w="1318" w:type="dxa"/>
            <w:tcBorders>
              <w:top w:val="nil"/>
              <w:left w:val="nil"/>
              <w:bottom w:val="nil"/>
              <w:right w:val="nil"/>
            </w:tcBorders>
            <w:shd w:val="clear" w:color="auto" w:fill="auto"/>
            <w:noWrap/>
            <w:vAlign w:val="bottom"/>
            <w:hideMark/>
          </w:tcPr>
          <w:p w14:paraId="13C893E8"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w:t>
            </w:r>
          </w:p>
        </w:tc>
        <w:tc>
          <w:tcPr>
            <w:tcW w:w="1440" w:type="dxa"/>
            <w:tcBorders>
              <w:top w:val="nil"/>
              <w:left w:val="nil"/>
              <w:bottom w:val="nil"/>
              <w:right w:val="nil"/>
            </w:tcBorders>
            <w:shd w:val="clear" w:color="auto" w:fill="auto"/>
            <w:noWrap/>
            <w:vAlign w:val="bottom"/>
            <w:hideMark/>
          </w:tcPr>
          <w:p w14:paraId="10DEEF8B"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88</w:t>
            </w:r>
          </w:p>
        </w:tc>
      </w:tr>
      <w:tr w:rsidR="00196277" w:rsidRPr="006F3FE2" w14:paraId="7D107288" w14:textId="77777777" w:rsidTr="00C9339C">
        <w:trPr>
          <w:jc w:val="center"/>
        </w:trPr>
        <w:tc>
          <w:tcPr>
            <w:tcW w:w="3205" w:type="dxa"/>
            <w:tcBorders>
              <w:top w:val="nil"/>
              <w:left w:val="nil"/>
              <w:bottom w:val="nil"/>
              <w:right w:val="nil"/>
            </w:tcBorders>
            <w:shd w:val="clear" w:color="auto" w:fill="auto"/>
            <w:noWrap/>
            <w:vAlign w:val="bottom"/>
            <w:hideMark/>
          </w:tcPr>
          <w:p w14:paraId="19A154B5" w14:textId="77777777" w:rsidR="00196277" w:rsidRPr="006F3FE2" w:rsidRDefault="00196277" w:rsidP="00313EEB">
            <w:pPr>
              <w:tabs>
                <w:tab w:val="clear" w:pos="794"/>
              </w:tabs>
              <w:spacing w:before="0" w:line="120" w:lineRule="exact"/>
              <w:jc w:val="right"/>
              <w:rPr>
                <w:rFonts w:eastAsia="Times New Roman"/>
                <w:color w:val="002060"/>
                <w:sz w:val="20"/>
                <w:szCs w:val="20"/>
              </w:rPr>
            </w:pPr>
          </w:p>
        </w:tc>
        <w:tc>
          <w:tcPr>
            <w:tcW w:w="1316" w:type="dxa"/>
            <w:tcBorders>
              <w:top w:val="nil"/>
              <w:left w:val="single" w:sz="4" w:space="0" w:color="0070C0"/>
              <w:bottom w:val="nil"/>
              <w:right w:val="nil"/>
            </w:tcBorders>
            <w:shd w:val="clear" w:color="auto" w:fill="auto"/>
            <w:noWrap/>
            <w:vAlign w:val="bottom"/>
            <w:hideMark/>
          </w:tcPr>
          <w:p w14:paraId="5D3B52CF" w14:textId="77777777" w:rsidR="00196277" w:rsidRPr="006F3FE2" w:rsidRDefault="00196277" w:rsidP="00313EEB">
            <w:pPr>
              <w:tabs>
                <w:tab w:val="clear" w:pos="794"/>
              </w:tabs>
              <w:spacing w:before="0" w:line="120" w:lineRule="exact"/>
              <w:jc w:val="left"/>
              <w:rPr>
                <w:rFonts w:eastAsia="Times New Roman"/>
                <w:sz w:val="20"/>
                <w:szCs w:val="20"/>
              </w:rPr>
            </w:pPr>
            <w:r w:rsidRPr="006F3FE2">
              <w:rPr>
                <w:sz w:val="20"/>
                <w:szCs w:val="20"/>
              </w:rPr>
              <w:t> </w:t>
            </w:r>
          </w:p>
        </w:tc>
        <w:tc>
          <w:tcPr>
            <w:tcW w:w="1318" w:type="dxa"/>
            <w:tcBorders>
              <w:top w:val="nil"/>
              <w:left w:val="nil"/>
              <w:bottom w:val="nil"/>
              <w:right w:val="nil"/>
            </w:tcBorders>
            <w:shd w:val="clear" w:color="auto" w:fill="auto"/>
            <w:noWrap/>
            <w:vAlign w:val="bottom"/>
            <w:hideMark/>
          </w:tcPr>
          <w:p w14:paraId="47E4ABBC"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2A9D31A7"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6B868BC9"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23ADA019"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584" w:type="dxa"/>
            <w:tcBorders>
              <w:top w:val="nil"/>
              <w:left w:val="nil"/>
              <w:bottom w:val="nil"/>
              <w:right w:val="nil"/>
            </w:tcBorders>
            <w:shd w:val="clear" w:color="auto" w:fill="auto"/>
            <w:noWrap/>
            <w:vAlign w:val="bottom"/>
            <w:hideMark/>
          </w:tcPr>
          <w:p w14:paraId="56E39F25"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755D33E4"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40" w:type="dxa"/>
            <w:tcBorders>
              <w:top w:val="nil"/>
              <w:left w:val="nil"/>
              <w:bottom w:val="nil"/>
              <w:right w:val="nil"/>
            </w:tcBorders>
            <w:shd w:val="clear" w:color="auto" w:fill="auto"/>
            <w:noWrap/>
            <w:vAlign w:val="bottom"/>
            <w:hideMark/>
          </w:tcPr>
          <w:p w14:paraId="139CAFC9"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6F3FE2" w14:paraId="45DF2ACE" w14:textId="77777777" w:rsidTr="00C9339C">
        <w:trPr>
          <w:jc w:val="center"/>
        </w:trPr>
        <w:tc>
          <w:tcPr>
            <w:tcW w:w="3205" w:type="dxa"/>
            <w:tcBorders>
              <w:top w:val="nil"/>
              <w:left w:val="nil"/>
              <w:bottom w:val="nil"/>
              <w:right w:val="nil"/>
            </w:tcBorders>
            <w:shd w:val="clear" w:color="auto" w:fill="auto"/>
            <w:vAlign w:val="bottom"/>
            <w:hideMark/>
          </w:tcPr>
          <w:p w14:paraId="7B06B44D"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7</w:t>
            </w:r>
            <w:r w:rsidRPr="006F3FE2">
              <w:rPr>
                <w:rFonts w:eastAsia="Times New Roman" w:hint="cs"/>
                <w:sz w:val="20"/>
                <w:szCs w:val="20"/>
                <w:rtl/>
                <w:lang w:bidi="ar-EG"/>
              </w:rPr>
              <w:t xml:space="preserve"> - </w:t>
            </w:r>
            <w:r w:rsidRPr="006F3FE2">
              <w:rPr>
                <w:rFonts w:eastAsia="Times New Roman"/>
                <w:sz w:val="20"/>
                <w:szCs w:val="20"/>
                <w:rtl/>
              </w:rPr>
              <w:t>حيازة الأماكن والأثاث والمعدات</w:t>
            </w:r>
          </w:p>
        </w:tc>
        <w:tc>
          <w:tcPr>
            <w:tcW w:w="1316" w:type="dxa"/>
            <w:tcBorders>
              <w:top w:val="nil"/>
              <w:left w:val="single" w:sz="4" w:space="0" w:color="0070C0"/>
              <w:bottom w:val="nil"/>
              <w:right w:val="nil"/>
            </w:tcBorders>
            <w:shd w:val="clear" w:color="auto" w:fill="auto"/>
            <w:noWrap/>
            <w:vAlign w:val="bottom"/>
            <w:hideMark/>
          </w:tcPr>
          <w:p w14:paraId="4B3FF990"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115</w:t>
            </w:r>
          </w:p>
        </w:tc>
        <w:tc>
          <w:tcPr>
            <w:tcW w:w="1318" w:type="dxa"/>
            <w:tcBorders>
              <w:top w:val="nil"/>
              <w:left w:val="nil"/>
              <w:bottom w:val="nil"/>
              <w:right w:val="nil"/>
            </w:tcBorders>
            <w:shd w:val="clear" w:color="auto" w:fill="auto"/>
            <w:noWrap/>
            <w:vAlign w:val="bottom"/>
            <w:hideMark/>
          </w:tcPr>
          <w:p w14:paraId="7055F26F"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318" w:type="dxa"/>
            <w:tcBorders>
              <w:top w:val="nil"/>
              <w:left w:val="nil"/>
              <w:bottom w:val="nil"/>
              <w:right w:val="nil"/>
            </w:tcBorders>
            <w:shd w:val="clear" w:color="auto" w:fill="auto"/>
            <w:noWrap/>
            <w:vAlign w:val="bottom"/>
            <w:hideMark/>
          </w:tcPr>
          <w:p w14:paraId="2C428675"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318" w:type="dxa"/>
            <w:tcBorders>
              <w:top w:val="nil"/>
              <w:left w:val="nil"/>
              <w:bottom w:val="nil"/>
              <w:right w:val="nil"/>
            </w:tcBorders>
            <w:shd w:val="clear" w:color="auto" w:fill="auto"/>
            <w:noWrap/>
            <w:vAlign w:val="bottom"/>
            <w:hideMark/>
          </w:tcPr>
          <w:p w14:paraId="0F2D1358"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318" w:type="dxa"/>
            <w:tcBorders>
              <w:top w:val="nil"/>
              <w:left w:val="nil"/>
              <w:bottom w:val="nil"/>
              <w:right w:val="nil"/>
            </w:tcBorders>
            <w:shd w:val="clear" w:color="auto" w:fill="auto"/>
            <w:noWrap/>
            <w:vAlign w:val="bottom"/>
            <w:hideMark/>
          </w:tcPr>
          <w:p w14:paraId="4F4BCC78"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584" w:type="dxa"/>
            <w:tcBorders>
              <w:top w:val="nil"/>
              <w:left w:val="nil"/>
              <w:bottom w:val="nil"/>
              <w:right w:val="nil"/>
            </w:tcBorders>
            <w:shd w:val="clear" w:color="auto" w:fill="auto"/>
            <w:noWrap/>
            <w:vAlign w:val="bottom"/>
            <w:hideMark/>
          </w:tcPr>
          <w:p w14:paraId="29EFE599"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318" w:type="dxa"/>
            <w:tcBorders>
              <w:top w:val="nil"/>
              <w:left w:val="nil"/>
              <w:bottom w:val="nil"/>
              <w:right w:val="nil"/>
            </w:tcBorders>
            <w:shd w:val="clear" w:color="auto" w:fill="auto"/>
            <w:noWrap/>
            <w:vAlign w:val="bottom"/>
            <w:hideMark/>
          </w:tcPr>
          <w:p w14:paraId="7347D56D"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0</w:t>
            </w:r>
          </w:p>
        </w:tc>
        <w:tc>
          <w:tcPr>
            <w:tcW w:w="1440" w:type="dxa"/>
            <w:tcBorders>
              <w:top w:val="nil"/>
              <w:left w:val="nil"/>
              <w:bottom w:val="nil"/>
              <w:right w:val="nil"/>
            </w:tcBorders>
            <w:shd w:val="clear" w:color="auto" w:fill="auto"/>
            <w:noWrap/>
            <w:vAlign w:val="bottom"/>
            <w:hideMark/>
          </w:tcPr>
          <w:p w14:paraId="25D3B54E"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115</w:t>
            </w:r>
          </w:p>
        </w:tc>
      </w:tr>
      <w:tr w:rsidR="00196277" w:rsidRPr="006F3FE2" w14:paraId="20A6A4A5" w14:textId="77777777" w:rsidTr="00C9339C">
        <w:trPr>
          <w:jc w:val="center"/>
        </w:trPr>
        <w:tc>
          <w:tcPr>
            <w:tcW w:w="3205" w:type="dxa"/>
            <w:tcBorders>
              <w:top w:val="nil"/>
              <w:left w:val="nil"/>
              <w:bottom w:val="nil"/>
              <w:right w:val="nil"/>
            </w:tcBorders>
            <w:shd w:val="clear" w:color="auto" w:fill="auto"/>
            <w:noWrap/>
            <w:vAlign w:val="bottom"/>
            <w:hideMark/>
          </w:tcPr>
          <w:p w14:paraId="1D7A06E4" w14:textId="77777777" w:rsidR="00196277" w:rsidRPr="006F3FE2" w:rsidRDefault="00196277" w:rsidP="00313EEB">
            <w:pPr>
              <w:tabs>
                <w:tab w:val="clear" w:pos="794"/>
              </w:tabs>
              <w:spacing w:before="0" w:line="120" w:lineRule="exact"/>
              <w:jc w:val="right"/>
              <w:rPr>
                <w:rFonts w:eastAsia="Times New Roman"/>
                <w:color w:val="002060"/>
                <w:sz w:val="20"/>
                <w:szCs w:val="20"/>
              </w:rPr>
            </w:pPr>
          </w:p>
        </w:tc>
        <w:tc>
          <w:tcPr>
            <w:tcW w:w="1316" w:type="dxa"/>
            <w:tcBorders>
              <w:top w:val="nil"/>
              <w:left w:val="single" w:sz="4" w:space="0" w:color="0070C0"/>
              <w:bottom w:val="nil"/>
              <w:right w:val="nil"/>
            </w:tcBorders>
            <w:shd w:val="clear" w:color="auto" w:fill="auto"/>
            <w:noWrap/>
            <w:vAlign w:val="bottom"/>
            <w:hideMark/>
          </w:tcPr>
          <w:p w14:paraId="6D671B70" w14:textId="77777777" w:rsidR="00196277" w:rsidRPr="006F3FE2" w:rsidRDefault="00196277" w:rsidP="00313EEB">
            <w:pPr>
              <w:tabs>
                <w:tab w:val="clear" w:pos="794"/>
              </w:tabs>
              <w:spacing w:before="0" w:line="120" w:lineRule="exact"/>
              <w:jc w:val="left"/>
              <w:rPr>
                <w:rFonts w:eastAsia="Times New Roman"/>
                <w:sz w:val="20"/>
                <w:szCs w:val="20"/>
              </w:rPr>
            </w:pPr>
            <w:r w:rsidRPr="006F3FE2">
              <w:rPr>
                <w:sz w:val="20"/>
                <w:szCs w:val="20"/>
              </w:rPr>
              <w:t> </w:t>
            </w:r>
          </w:p>
        </w:tc>
        <w:tc>
          <w:tcPr>
            <w:tcW w:w="1318" w:type="dxa"/>
            <w:tcBorders>
              <w:top w:val="nil"/>
              <w:left w:val="nil"/>
              <w:bottom w:val="nil"/>
              <w:right w:val="nil"/>
            </w:tcBorders>
            <w:shd w:val="clear" w:color="auto" w:fill="auto"/>
            <w:noWrap/>
            <w:vAlign w:val="bottom"/>
            <w:hideMark/>
          </w:tcPr>
          <w:p w14:paraId="279483E3"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07945A09"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614EB215"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2312ACEB"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584" w:type="dxa"/>
            <w:tcBorders>
              <w:top w:val="nil"/>
              <w:left w:val="nil"/>
              <w:bottom w:val="nil"/>
              <w:right w:val="nil"/>
            </w:tcBorders>
            <w:shd w:val="clear" w:color="auto" w:fill="auto"/>
            <w:noWrap/>
            <w:vAlign w:val="bottom"/>
            <w:hideMark/>
          </w:tcPr>
          <w:p w14:paraId="1E806C52"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3FC83B10"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40" w:type="dxa"/>
            <w:tcBorders>
              <w:top w:val="nil"/>
              <w:left w:val="nil"/>
              <w:bottom w:val="nil"/>
              <w:right w:val="nil"/>
            </w:tcBorders>
            <w:shd w:val="clear" w:color="auto" w:fill="auto"/>
            <w:noWrap/>
            <w:vAlign w:val="bottom"/>
            <w:hideMark/>
          </w:tcPr>
          <w:p w14:paraId="7F8EB445"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6F3FE2" w14:paraId="6E0965C1" w14:textId="77777777" w:rsidTr="00C9339C">
        <w:trPr>
          <w:jc w:val="center"/>
        </w:trPr>
        <w:tc>
          <w:tcPr>
            <w:tcW w:w="3205" w:type="dxa"/>
            <w:tcBorders>
              <w:top w:val="nil"/>
              <w:left w:val="nil"/>
              <w:bottom w:val="nil"/>
              <w:right w:val="nil"/>
            </w:tcBorders>
            <w:shd w:val="clear" w:color="auto" w:fill="auto"/>
            <w:vAlign w:val="bottom"/>
            <w:hideMark/>
          </w:tcPr>
          <w:p w14:paraId="3406FEDF"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8</w:t>
            </w:r>
            <w:r w:rsidRPr="006F3FE2">
              <w:rPr>
                <w:rFonts w:eastAsia="Times New Roman" w:hint="cs"/>
                <w:sz w:val="20"/>
                <w:szCs w:val="20"/>
                <w:rtl/>
                <w:lang w:bidi="ar-EG"/>
              </w:rPr>
              <w:t xml:space="preserve"> - </w:t>
            </w:r>
            <w:r w:rsidRPr="006F3FE2">
              <w:rPr>
                <w:rFonts w:eastAsia="Times New Roman"/>
                <w:sz w:val="20"/>
                <w:szCs w:val="20"/>
                <w:rtl/>
              </w:rPr>
              <w:t>مرافق</w:t>
            </w:r>
            <w:r w:rsidRPr="006F3FE2">
              <w:rPr>
                <w:rFonts w:eastAsia="Times New Roman" w:hint="cs"/>
                <w:sz w:val="20"/>
                <w:szCs w:val="20"/>
                <w:rtl/>
              </w:rPr>
              <w:t xml:space="preserve"> </w:t>
            </w:r>
            <w:r w:rsidRPr="006F3FE2">
              <w:rPr>
                <w:rFonts w:eastAsia="Times New Roman"/>
                <w:sz w:val="20"/>
                <w:szCs w:val="20"/>
                <w:rtl/>
              </w:rPr>
              <w:t>الخدمات</w:t>
            </w:r>
            <w:r w:rsidRPr="006F3FE2">
              <w:rPr>
                <w:rFonts w:eastAsia="Times New Roman" w:hint="cs"/>
                <w:sz w:val="20"/>
                <w:szCs w:val="20"/>
                <w:rtl/>
              </w:rPr>
              <w:t xml:space="preserve"> </w:t>
            </w:r>
            <w:r w:rsidRPr="006F3FE2">
              <w:rPr>
                <w:rFonts w:eastAsia="Times New Roman"/>
                <w:sz w:val="20"/>
                <w:szCs w:val="20"/>
                <w:rtl/>
              </w:rPr>
              <w:t>العامة</w:t>
            </w:r>
            <w:r w:rsidRPr="006F3FE2">
              <w:rPr>
                <w:rFonts w:eastAsia="Times New Roman" w:hint="cs"/>
                <w:sz w:val="20"/>
                <w:szCs w:val="20"/>
                <w:rtl/>
              </w:rPr>
              <w:t xml:space="preserve"> </w:t>
            </w:r>
            <w:r w:rsidRPr="006F3FE2">
              <w:rPr>
                <w:rFonts w:eastAsia="Times New Roman"/>
                <w:sz w:val="20"/>
                <w:szCs w:val="20"/>
                <w:rtl/>
              </w:rPr>
              <w:t>والداخلية</w:t>
            </w:r>
          </w:p>
        </w:tc>
        <w:tc>
          <w:tcPr>
            <w:tcW w:w="1316" w:type="dxa"/>
            <w:tcBorders>
              <w:top w:val="nil"/>
              <w:left w:val="single" w:sz="4" w:space="0" w:color="0070C0"/>
              <w:bottom w:val="nil"/>
              <w:right w:val="nil"/>
            </w:tcBorders>
            <w:shd w:val="clear" w:color="auto" w:fill="auto"/>
            <w:noWrap/>
            <w:vAlign w:val="bottom"/>
            <w:hideMark/>
          </w:tcPr>
          <w:p w14:paraId="0B6C7BF2"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318" w:type="dxa"/>
            <w:tcBorders>
              <w:top w:val="nil"/>
              <w:left w:val="nil"/>
              <w:bottom w:val="nil"/>
              <w:right w:val="nil"/>
            </w:tcBorders>
            <w:shd w:val="clear" w:color="auto" w:fill="auto"/>
            <w:noWrap/>
            <w:vAlign w:val="bottom"/>
            <w:hideMark/>
          </w:tcPr>
          <w:p w14:paraId="5BDB989A"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48</w:t>
            </w:r>
          </w:p>
        </w:tc>
        <w:tc>
          <w:tcPr>
            <w:tcW w:w="1318" w:type="dxa"/>
            <w:tcBorders>
              <w:top w:val="nil"/>
              <w:left w:val="nil"/>
              <w:bottom w:val="nil"/>
              <w:right w:val="nil"/>
            </w:tcBorders>
            <w:shd w:val="clear" w:color="auto" w:fill="auto"/>
            <w:noWrap/>
            <w:vAlign w:val="bottom"/>
            <w:hideMark/>
          </w:tcPr>
          <w:p w14:paraId="127A33CD"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38</w:t>
            </w:r>
          </w:p>
        </w:tc>
        <w:tc>
          <w:tcPr>
            <w:tcW w:w="1318" w:type="dxa"/>
            <w:tcBorders>
              <w:top w:val="nil"/>
              <w:left w:val="nil"/>
              <w:bottom w:val="nil"/>
              <w:right w:val="nil"/>
            </w:tcBorders>
            <w:shd w:val="clear" w:color="auto" w:fill="auto"/>
            <w:noWrap/>
            <w:vAlign w:val="bottom"/>
            <w:hideMark/>
          </w:tcPr>
          <w:p w14:paraId="7521E981"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10</w:t>
            </w:r>
          </w:p>
        </w:tc>
        <w:tc>
          <w:tcPr>
            <w:tcW w:w="1318" w:type="dxa"/>
            <w:tcBorders>
              <w:top w:val="nil"/>
              <w:left w:val="nil"/>
              <w:bottom w:val="nil"/>
              <w:right w:val="nil"/>
            </w:tcBorders>
            <w:shd w:val="clear" w:color="auto" w:fill="auto"/>
            <w:noWrap/>
            <w:vAlign w:val="bottom"/>
            <w:hideMark/>
          </w:tcPr>
          <w:p w14:paraId="3107F63F"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24</w:t>
            </w:r>
          </w:p>
        </w:tc>
        <w:tc>
          <w:tcPr>
            <w:tcW w:w="1584" w:type="dxa"/>
            <w:tcBorders>
              <w:top w:val="nil"/>
              <w:left w:val="nil"/>
              <w:bottom w:val="nil"/>
              <w:right w:val="nil"/>
            </w:tcBorders>
            <w:shd w:val="clear" w:color="auto" w:fill="auto"/>
            <w:noWrap/>
            <w:vAlign w:val="bottom"/>
            <w:hideMark/>
          </w:tcPr>
          <w:p w14:paraId="197E9672"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w:t>
            </w:r>
          </w:p>
        </w:tc>
        <w:tc>
          <w:tcPr>
            <w:tcW w:w="1318" w:type="dxa"/>
            <w:tcBorders>
              <w:top w:val="nil"/>
              <w:left w:val="nil"/>
              <w:bottom w:val="nil"/>
              <w:right w:val="nil"/>
            </w:tcBorders>
            <w:shd w:val="clear" w:color="auto" w:fill="auto"/>
            <w:noWrap/>
            <w:vAlign w:val="bottom"/>
            <w:hideMark/>
          </w:tcPr>
          <w:p w14:paraId="285E58CD"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w:t>
            </w:r>
          </w:p>
        </w:tc>
        <w:tc>
          <w:tcPr>
            <w:tcW w:w="1440" w:type="dxa"/>
            <w:tcBorders>
              <w:top w:val="nil"/>
              <w:left w:val="nil"/>
              <w:bottom w:val="nil"/>
              <w:right w:val="nil"/>
            </w:tcBorders>
            <w:shd w:val="clear" w:color="auto" w:fill="auto"/>
            <w:noWrap/>
            <w:vAlign w:val="bottom"/>
            <w:hideMark/>
          </w:tcPr>
          <w:p w14:paraId="46816B97"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126</w:t>
            </w:r>
          </w:p>
        </w:tc>
      </w:tr>
      <w:tr w:rsidR="00196277" w:rsidRPr="006F3FE2" w14:paraId="6904978D" w14:textId="77777777" w:rsidTr="00C9339C">
        <w:trPr>
          <w:jc w:val="center"/>
        </w:trPr>
        <w:tc>
          <w:tcPr>
            <w:tcW w:w="3205" w:type="dxa"/>
            <w:tcBorders>
              <w:top w:val="nil"/>
              <w:left w:val="nil"/>
              <w:bottom w:val="nil"/>
              <w:right w:val="nil"/>
            </w:tcBorders>
            <w:shd w:val="clear" w:color="auto" w:fill="auto"/>
            <w:noWrap/>
            <w:vAlign w:val="bottom"/>
            <w:hideMark/>
          </w:tcPr>
          <w:p w14:paraId="79919E83" w14:textId="77777777" w:rsidR="00196277" w:rsidRPr="006F3FE2" w:rsidRDefault="00196277" w:rsidP="00313EEB">
            <w:pPr>
              <w:tabs>
                <w:tab w:val="clear" w:pos="794"/>
              </w:tabs>
              <w:spacing w:before="0" w:line="120" w:lineRule="exact"/>
              <w:jc w:val="right"/>
              <w:rPr>
                <w:rFonts w:eastAsia="Times New Roman"/>
                <w:color w:val="002060"/>
                <w:sz w:val="20"/>
                <w:szCs w:val="20"/>
              </w:rPr>
            </w:pPr>
          </w:p>
        </w:tc>
        <w:tc>
          <w:tcPr>
            <w:tcW w:w="1316" w:type="dxa"/>
            <w:tcBorders>
              <w:top w:val="nil"/>
              <w:left w:val="single" w:sz="4" w:space="0" w:color="0070C0"/>
              <w:bottom w:val="nil"/>
              <w:right w:val="nil"/>
            </w:tcBorders>
            <w:shd w:val="clear" w:color="auto" w:fill="auto"/>
            <w:noWrap/>
            <w:vAlign w:val="bottom"/>
            <w:hideMark/>
          </w:tcPr>
          <w:p w14:paraId="627AFC1A" w14:textId="77777777" w:rsidR="00196277" w:rsidRPr="006F3FE2" w:rsidRDefault="00196277" w:rsidP="00313EEB">
            <w:pPr>
              <w:tabs>
                <w:tab w:val="clear" w:pos="794"/>
              </w:tabs>
              <w:spacing w:before="0" w:line="120" w:lineRule="exact"/>
              <w:jc w:val="left"/>
              <w:rPr>
                <w:rFonts w:eastAsia="Times New Roman"/>
                <w:sz w:val="20"/>
                <w:szCs w:val="20"/>
              </w:rPr>
            </w:pPr>
            <w:r w:rsidRPr="006F3FE2">
              <w:rPr>
                <w:sz w:val="20"/>
                <w:szCs w:val="20"/>
              </w:rPr>
              <w:t> </w:t>
            </w:r>
          </w:p>
        </w:tc>
        <w:tc>
          <w:tcPr>
            <w:tcW w:w="1318" w:type="dxa"/>
            <w:tcBorders>
              <w:top w:val="nil"/>
              <w:left w:val="nil"/>
              <w:bottom w:val="nil"/>
              <w:right w:val="nil"/>
            </w:tcBorders>
            <w:shd w:val="clear" w:color="auto" w:fill="auto"/>
            <w:noWrap/>
            <w:vAlign w:val="bottom"/>
            <w:hideMark/>
          </w:tcPr>
          <w:p w14:paraId="23265CAB"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11BDE331"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3CC184D3"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67116B11"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584" w:type="dxa"/>
            <w:tcBorders>
              <w:top w:val="nil"/>
              <w:left w:val="nil"/>
              <w:bottom w:val="nil"/>
              <w:right w:val="nil"/>
            </w:tcBorders>
            <w:shd w:val="clear" w:color="auto" w:fill="auto"/>
            <w:noWrap/>
            <w:vAlign w:val="bottom"/>
            <w:hideMark/>
          </w:tcPr>
          <w:p w14:paraId="224551E8"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5863E5E1"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40" w:type="dxa"/>
            <w:tcBorders>
              <w:top w:val="nil"/>
              <w:left w:val="nil"/>
              <w:bottom w:val="nil"/>
              <w:right w:val="nil"/>
            </w:tcBorders>
            <w:shd w:val="clear" w:color="auto" w:fill="auto"/>
            <w:noWrap/>
            <w:vAlign w:val="bottom"/>
            <w:hideMark/>
          </w:tcPr>
          <w:p w14:paraId="0B76D636"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6F3FE2" w14:paraId="6FB6C1B6" w14:textId="77777777" w:rsidTr="00C9339C">
        <w:trPr>
          <w:jc w:val="center"/>
        </w:trPr>
        <w:tc>
          <w:tcPr>
            <w:tcW w:w="3205" w:type="dxa"/>
            <w:tcBorders>
              <w:top w:val="nil"/>
              <w:left w:val="nil"/>
              <w:bottom w:val="nil"/>
              <w:right w:val="nil"/>
            </w:tcBorders>
            <w:shd w:val="clear" w:color="auto" w:fill="auto"/>
            <w:vAlign w:val="bottom"/>
            <w:hideMark/>
          </w:tcPr>
          <w:p w14:paraId="7036F66E"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9</w:t>
            </w:r>
            <w:r w:rsidRPr="006F3FE2">
              <w:rPr>
                <w:rFonts w:eastAsia="Times New Roman" w:hint="cs"/>
                <w:sz w:val="20"/>
                <w:szCs w:val="20"/>
                <w:rtl/>
                <w:lang w:bidi="ar-EG"/>
              </w:rPr>
              <w:t xml:space="preserve"> - </w:t>
            </w:r>
            <w:r w:rsidRPr="006F3FE2">
              <w:rPr>
                <w:rFonts w:eastAsia="Times New Roman"/>
                <w:sz w:val="20"/>
                <w:szCs w:val="20"/>
                <w:rtl/>
              </w:rPr>
              <w:t>مراجعة</w:t>
            </w:r>
            <w:r w:rsidRPr="006F3FE2">
              <w:rPr>
                <w:rFonts w:eastAsia="Times New Roman" w:hint="cs"/>
                <w:sz w:val="20"/>
                <w:szCs w:val="20"/>
                <w:rtl/>
              </w:rPr>
              <w:t xml:space="preserve"> </w:t>
            </w:r>
            <w:r w:rsidRPr="006F3FE2">
              <w:rPr>
                <w:rFonts w:eastAsia="Times New Roman"/>
                <w:sz w:val="20"/>
                <w:szCs w:val="20"/>
                <w:rtl/>
              </w:rPr>
              <w:t>الحسابات</w:t>
            </w:r>
            <w:r w:rsidRPr="006F3FE2">
              <w:rPr>
                <w:rFonts w:eastAsia="Times New Roman" w:hint="cs"/>
                <w:sz w:val="20"/>
                <w:szCs w:val="20"/>
                <w:rtl/>
              </w:rPr>
              <w:t xml:space="preserve"> </w:t>
            </w:r>
            <w:r w:rsidRPr="006F3FE2">
              <w:rPr>
                <w:rFonts w:eastAsia="Times New Roman"/>
                <w:sz w:val="20"/>
                <w:szCs w:val="20"/>
                <w:rtl/>
              </w:rPr>
              <w:t>والرسوم المشتركة بين الوكالات ونفقات متفرقة</w:t>
            </w:r>
          </w:p>
        </w:tc>
        <w:tc>
          <w:tcPr>
            <w:tcW w:w="1316" w:type="dxa"/>
            <w:tcBorders>
              <w:top w:val="nil"/>
              <w:left w:val="single" w:sz="4" w:space="0" w:color="0070C0"/>
              <w:bottom w:val="nil"/>
              <w:right w:val="nil"/>
            </w:tcBorders>
            <w:shd w:val="clear" w:color="auto" w:fill="auto"/>
            <w:noWrap/>
            <w:vAlign w:val="bottom"/>
            <w:hideMark/>
          </w:tcPr>
          <w:p w14:paraId="0798BD9F"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318" w:type="dxa"/>
            <w:tcBorders>
              <w:top w:val="nil"/>
              <w:left w:val="nil"/>
              <w:bottom w:val="nil"/>
              <w:right w:val="nil"/>
            </w:tcBorders>
            <w:shd w:val="clear" w:color="auto" w:fill="auto"/>
            <w:noWrap/>
            <w:vAlign w:val="bottom"/>
            <w:hideMark/>
          </w:tcPr>
          <w:p w14:paraId="09AF205B"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72</w:t>
            </w:r>
          </w:p>
        </w:tc>
        <w:tc>
          <w:tcPr>
            <w:tcW w:w="1318" w:type="dxa"/>
            <w:tcBorders>
              <w:top w:val="nil"/>
              <w:left w:val="nil"/>
              <w:bottom w:val="nil"/>
              <w:right w:val="nil"/>
            </w:tcBorders>
            <w:shd w:val="clear" w:color="auto" w:fill="auto"/>
            <w:noWrap/>
            <w:vAlign w:val="bottom"/>
            <w:hideMark/>
          </w:tcPr>
          <w:p w14:paraId="1E790140"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40</w:t>
            </w:r>
          </w:p>
        </w:tc>
        <w:tc>
          <w:tcPr>
            <w:tcW w:w="1318" w:type="dxa"/>
            <w:tcBorders>
              <w:top w:val="nil"/>
              <w:left w:val="nil"/>
              <w:bottom w:val="nil"/>
              <w:right w:val="nil"/>
            </w:tcBorders>
            <w:shd w:val="clear" w:color="auto" w:fill="auto"/>
            <w:noWrap/>
            <w:vAlign w:val="bottom"/>
            <w:hideMark/>
          </w:tcPr>
          <w:p w14:paraId="2331C4F3"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6</w:t>
            </w:r>
          </w:p>
        </w:tc>
        <w:tc>
          <w:tcPr>
            <w:tcW w:w="1318" w:type="dxa"/>
            <w:tcBorders>
              <w:top w:val="nil"/>
              <w:left w:val="nil"/>
              <w:bottom w:val="nil"/>
              <w:right w:val="nil"/>
            </w:tcBorders>
            <w:shd w:val="clear" w:color="auto" w:fill="auto"/>
            <w:noWrap/>
            <w:vAlign w:val="bottom"/>
            <w:hideMark/>
          </w:tcPr>
          <w:p w14:paraId="475D69CE"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12</w:t>
            </w:r>
          </w:p>
        </w:tc>
        <w:tc>
          <w:tcPr>
            <w:tcW w:w="1584" w:type="dxa"/>
            <w:tcBorders>
              <w:top w:val="nil"/>
              <w:left w:val="nil"/>
              <w:bottom w:val="nil"/>
              <w:right w:val="nil"/>
            </w:tcBorders>
            <w:shd w:val="clear" w:color="auto" w:fill="auto"/>
            <w:noWrap/>
            <w:vAlign w:val="bottom"/>
            <w:hideMark/>
          </w:tcPr>
          <w:p w14:paraId="65B0E145"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6</w:t>
            </w:r>
          </w:p>
        </w:tc>
        <w:tc>
          <w:tcPr>
            <w:tcW w:w="1318" w:type="dxa"/>
            <w:tcBorders>
              <w:top w:val="nil"/>
              <w:left w:val="nil"/>
              <w:bottom w:val="nil"/>
              <w:right w:val="nil"/>
            </w:tcBorders>
            <w:shd w:val="clear" w:color="auto" w:fill="auto"/>
            <w:noWrap/>
            <w:vAlign w:val="bottom"/>
            <w:hideMark/>
          </w:tcPr>
          <w:p w14:paraId="4DBF0150"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w:t>
            </w:r>
          </w:p>
        </w:tc>
        <w:tc>
          <w:tcPr>
            <w:tcW w:w="1440" w:type="dxa"/>
            <w:tcBorders>
              <w:top w:val="nil"/>
              <w:left w:val="nil"/>
              <w:bottom w:val="nil"/>
              <w:right w:val="nil"/>
            </w:tcBorders>
            <w:shd w:val="clear" w:color="auto" w:fill="auto"/>
            <w:noWrap/>
            <w:vAlign w:val="bottom"/>
            <w:hideMark/>
          </w:tcPr>
          <w:p w14:paraId="33A22D75"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138</w:t>
            </w:r>
          </w:p>
        </w:tc>
      </w:tr>
      <w:tr w:rsidR="00196277" w:rsidRPr="006F3FE2" w14:paraId="63141D40" w14:textId="77777777" w:rsidTr="00C9339C">
        <w:trPr>
          <w:jc w:val="center"/>
        </w:trPr>
        <w:tc>
          <w:tcPr>
            <w:tcW w:w="3205" w:type="dxa"/>
            <w:tcBorders>
              <w:top w:val="nil"/>
              <w:left w:val="nil"/>
              <w:bottom w:val="single" w:sz="4" w:space="0" w:color="auto"/>
              <w:right w:val="nil"/>
            </w:tcBorders>
            <w:shd w:val="clear" w:color="auto" w:fill="auto"/>
            <w:noWrap/>
            <w:vAlign w:val="center"/>
            <w:hideMark/>
          </w:tcPr>
          <w:p w14:paraId="513245A6" w14:textId="77777777" w:rsidR="00196277" w:rsidRPr="006F3FE2" w:rsidRDefault="00196277" w:rsidP="00313EEB">
            <w:pPr>
              <w:tabs>
                <w:tab w:val="clear" w:pos="794"/>
              </w:tabs>
              <w:spacing w:before="0" w:line="120" w:lineRule="exact"/>
              <w:jc w:val="left"/>
              <w:rPr>
                <w:rFonts w:eastAsia="Times New Roman"/>
                <w:b/>
                <w:bCs/>
                <w:sz w:val="20"/>
                <w:szCs w:val="20"/>
              </w:rPr>
            </w:pPr>
            <w:r w:rsidRPr="006F3FE2">
              <w:rPr>
                <w:rFonts w:eastAsia="Times New Roman"/>
                <w:b/>
                <w:bCs/>
                <w:sz w:val="20"/>
                <w:szCs w:val="20"/>
              </w:rPr>
              <w:t> </w:t>
            </w:r>
          </w:p>
        </w:tc>
        <w:tc>
          <w:tcPr>
            <w:tcW w:w="1316" w:type="dxa"/>
            <w:tcBorders>
              <w:top w:val="nil"/>
              <w:left w:val="single" w:sz="4" w:space="0" w:color="0070C0"/>
              <w:bottom w:val="single" w:sz="4" w:space="0" w:color="auto"/>
              <w:right w:val="nil"/>
            </w:tcBorders>
            <w:shd w:val="clear" w:color="auto" w:fill="auto"/>
            <w:noWrap/>
            <w:vAlign w:val="center"/>
            <w:hideMark/>
          </w:tcPr>
          <w:p w14:paraId="10A6C5C1" w14:textId="77777777" w:rsidR="00196277" w:rsidRPr="006F3FE2" w:rsidRDefault="00196277" w:rsidP="00313EEB">
            <w:pPr>
              <w:tabs>
                <w:tab w:val="clear" w:pos="794"/>
              </w:tabs>
              <w:spacing w:before="0" w:line="120" w:lineRule="exact"/>
              <w:jc w:val="left"/>
              <w:rPr>
                <w:rFonts w:eastAsia="Times New Roman"/>
                <w:b/>
                <w:bCs/>
                <w:sz w:val="20"/>
                <w:szCs w:val="20"/>
              </w:rPr>
            </w:pPr>
            <w:r w:rsidRPr="006F3FE2">
              <w:rPr>
                <w:rFonts w:eastAsia="Times New Roman"/>
                <w:b/>
                <w:bCs/>
                <w:sz w:val="20"/>
                <w:szCs w:val="20"/>
              </w:rPr>
              <w:t> </w:t>
            </w:r>
          </w:p>
        </w:tc>
        <w:tc>
          <w:tcPr>
            <w:tcW w:w="1318" w:type="dxa"/>
            <w:tcBorders>
              <w:top w:val="nil"/>
              <w:left w:val="nil"/>
              <w:bottom w:val="single" w:sz="4" w:space="0" w:color="auto"/>
              <w:right w:val="nil"/>
            </w:tcBorders>
            <w:shd w:val="clear" w:color="auto" w:fill="auto"/>
            <w:noWrap/>
            <w:vAlign w:val="center"/>
            <w:hideMark/>
          </w:tcPr>
          <w:p w14:paraId="68FD256C" w14:textId="77777777" w:rsidR="00196277" w:rsidRPr="006F3FE2" w:rsidRDefault="00196277" w:rsidP="00313EEB">
            <w:pPr>
              <w:tabs>
                <w:tab w:val="clear" w:pos="794"/>
              </w:tabs>
              <w:spacing w:before="0" w:line="120" w:lineRule="exact"/>
              <w:jc w:val="left"/>
              <w:rPr>
                <w:rFonts w:eastAsia="Times New Roman"/>
                <w:b/>
                <w:bCs/>
                <w:sz w:val="20"/>
                <w:szCs w:val="20"/>
              </w:rPr>
            </w:pPr>
            <w:r w:rsidRPr="006F3FE2">
              <w:rPr>
                <w:rFonts w:eastAsia="Times New Roman"/>
                <w:b/>
                <w:bCs/>
                <w:sz w:val="20"/>
                <w:szCs w:val="20"/>
              </w:rPr>
              <w:t> </w:t>
            </w:r>
          </w:p>
        </w:tc>
        <w:tc>
          <w:tcPr>
            <w:tcW w:w="1318" w:type="dxa"/>
            <w:tcBorders>
              <w:top w:val="nil"/>
              <w:left w:val="nil"/>
              <w:bottom w:val="single" w:sz="4" w:space="0" w:color="auto"/>
              <w:right w:val="nil"/>
            </w:tcBorders>
            <w:shd w:val="clear" w:color="auto" w:fill="auto"/>
            <w:noWrap/>
            <w:vAlign w:val="center"/>
            <w:hideMark/>
          </w:tcPr>
          <w:p w14:paraId="529195CC" w14:textId="77777777" w:rsidR="00196277" w:rsidRPr="006F3FE2" w:rsidRDefault="00196277" w:rsidP="00313EEB">
            <w:pPr>
              <w:tabs>
                <w:tab w:val="clear" w:pos="794"/>
              </w:tabs>
              <w:spacing w:before="0" w:line="120" w:lineRule="exact"/>
              <w:jc w:val="left"/>
              <w:rPr>
                <w:rFonts w:eastAsia="Times New Roman"/>
                <w:b/>
                <w:bCs/>
                <w:sz w:val="20"/>
                <w:szCs w:val="20"/>
              </w:rPr>
            </w:pPr>
            <w:r w:rsidRPr="006F3FE2">
              <w:rPr>
                <w:rFonts w:eastAsia="Times New Roman"/>
                <w:b/>
                <w:bCs/>
                <w:sz w:val="20"/>
                <w:szCs w:val="20"/>
              </w:rPr>
              <w:t> </w:t>
            </w:r>
          </w:p>
        </w:tc>
        <w:tc>
          <w:tcPr>
            <w:tcW w:w="1318" w:type="dxa"/>
            <w:tcBorders>
              <w:top w:val="nil"/>
              <w:left w:val="nil"/>
              <w:bottom w:val="single" w:sz="4" w:space="0" w:color="auto"/>
              <w:right w:val="nil"/>
            </w:tcBorders>
            <w:shd w:val="clear" w:color="auto" w:fill="auto"/>
            <w:noWrap/>
            <w:vAlign w:val="center"/>
            <w:hideMark/>
          </w:tcPr>
          <w:p w14:paraId="362C8CB9" w14:textId="77777777" w:rsidR="00196277" w:rsidRPr="006F3FE2" w:rsidRDefault="00196277" w:rsidP="00313EEB">
            <w:pPr>
              <w:tabs>
                <w:tab w:val="clear" w:pos="794"/>
              </w:tabs>
              <w:spacing w:before="0" w:line="120" w:lineRule="exact"/>
              <w:jc w:val="left"/>
              <w:rPr>
                <w:rFonts w:eastAsia="Times New Roman"/>
                <w:b/>
                <w:bCs/>
                <w:sz w:val="20"/>
                <w:szCs w:val="20"/>
              </w:rPr>
            </w:pPr>
            <w:r w:rsidRPr="006F3FE2">
              <w:rPr>
                <w:rFonts w:eastAsia="Times New Roman"/>
                <w:b/>
                <w:bCs/>
                <w:sz w:val="20"/>
                <w:szCs w:val="20"/>
              </w:rPr>
              <w:t> </w:t>
            </w:r>
          </w:p>
        </w:tc>
        <w:tc>
          <w:tcPr>
            <w:tcW w:w="1318" w:type="dxa"/>
            <w:tcBorders>
              <w:top w:val="nil"/>
              <w:left w:val="nil"/>
              <w:bottom w:val="single" w:sz="4" w:space="0" w:color="auto"/>
              <w:right w:val="nil"/>
            </w:tcBorders>
            <w:shd w:val="clear" w:color="auto" w:fill="auto"/>
            <w:noWrap/>
            <w:vAlign w:val="center"/>
            <w:hideMark/>
          </w:tcPr>
          <w:p w14:paraId="661F7856" w14:textId="77777777" w:rsidR="00196277" w:rsidRPr="006F3FE2" w:rsidRDefault="00196277" w:rsidP="00313EEB">
            <w:pPr>
              <w:tabs>
                <w:tab w:val="clear" w:pos="794"/>
              </w:tabs>
              <w:spacing w:before="0" w:line="120" w:lineRule="exact"/>
              <w:jc w:val="left"/>
              <w:rPr>
                <w:rFonts w:eastAsia="Times New Roman"/>
                <w:b/>
                <w:bCs/>
                <w:sz w:val="20"/>
                <w:szCs w:val="20"/>
              </w:rPr>
            </w:pPr>
            <w:r w:rsidRPr="006F3FE2">
              <w:rPr>
                <w:rFonts w:eastAsia="Times New Roman"/>
                <w:b/>
                <w:bCs/>
                <w:sz w:val="20"/>
                <w:szCs w:val="20"/>
              </w:rPr>
              <w:t> </w:t>
            </w:r>
          </w:p>
        </w:tc>
        <w:tc>
          <w:tcPr>
            <w:tcW w:w="1584" w:type="dxa"/>
            <w:tcBorders>
              <w:top w:val="nil"/>
              <w:left w:val="nil"/>
              <w:bottom w:val="single" w:sz="4" w:space="0" w:color="auto"/>
              <w:right w:val="nil"/>
            </w:tcBorders>
            <w:shd w:val="clear" w:color="auto" w:fill="auto"/>
            <w:noWrap/>
            <w:vAlign w:val="center"/>
            <w:hideMark/>
          </w:tcPr>
          <w:p w14:paraId="605860FE" w14:textId="77777777" w:rsidR="00196277" w:rsidRPr="006F3FE2" w:rsidRDefault="00196277" w:rsidP="00313EEB">
            <w:pPr>
              <w:tabs>
                <w:tab w:val="clear" w:pos="794"/>
              </w:tabs>
              <w:spacing w:before="0" w:line="120" w:lineRule="exact"/>
              <w:jc w:val="left"/>
              <w:rPr>
                <w:rFonts w:eastAsia="Times New Roman"/>
                <w:b/>
                <w:bCs/>
                <w:sz w:val="20"/>
                <w:szCs w:val="20"/>
              </w:rPr>
            </w:pPr>
            <w:r w:rsidRPr="006F3FE2">
              <w:rPr>
                <w:rFonts w:eastAsia="Times New Roman"/>
                <w:b/>
                <w:bCs/>
                <w:sz w:val="20"/>
                <w:szCs w:val="20"/>
              </w:rPr>
              <w:t> </w:t>
            </w:r>
          </w:p>
        </w:tc>
        <w:tc>
          <w:tcPr>
            <w:tcW w:w="1318" w:type="dxa"/>
            <w:tcBorders>
              <w:top w:val="nil"/>
              <w:left w:val="nil"/>
              <w:bottom w:val="single" w:sz="4" w:space="0" w:color="auto"/>
              <w:right w:val="nil"/>
            </w:tcBorders>
            <w:shd w:val="clear" w:color="auto" w:fill="auto"/>
            <w:noWrap/>
            <w:vAlign w:val="center"/>
            <w:hideMark/>
          </w:tcPr>
          <w:p w14:paraId="398DE3BD" w14:textId="77777777" w:rsidR="00196277" w:rsidRPr="006F3FE2" w:rsidRDefault="00196277" w:rsidP="00313EEB">
            <w:pPr>
              <w:tabs>
                <w:tab w:val="clear" w:pos="794"/>
              </w:tabs>
              <w:spacing w:before="0" w:line="120" w:lineRule="exact"/>
              <w:jc w:val="left"/>
              <w:rPr>
                <w:rFonts w:eastAsia="Times New Roman"/>
                <w:b/>
                <w:bCs/>
                <w:sz w:val="20"/>
                <w:szCs w:val="20"/>
              </w:rPr>
            </w:pPr>
            <w:r w:rsidRPr="006F3FE2">
              <w:rPr>
                <w:rFonts w:eastAsia="Times New Roman"/>
                <w:b/>
                <w:bCs/>
                <w:sz w:val="20"/>
                <w:szCs w:val="20"/>
              </w:rPr>
              <w:t> </w:t>
            </w:r>
          </w:p>
        </w:tc>
        <w:tc>
          <w:tcPr>
            <w:tcW w:w="1440" w:type="dxa"/>
            <w:tcBorders>
              <w:top w:val="nil"/>
              <w:left w:val="nil"/>
              <w:bottom w:val="single" w:sz="4" w:space="0" w:color="auto"/>
              <w:right w:val="nil"/>
            </w:tcBorders>
            <w:shd w:val="clear" w:color="auto" w:fill="auto"/>
            <w:noWrap/>
            <w:vAlign w:val="center"/>
            <w:hideMark/>
          </w:tcPr>
          <w:p w14:paraId="13669FFB" w14:textId="77777777" w:rsidR="00196277" w:rsidRPr="006F3FE2" w:rsidRDefault="00196277" w:rsidP="00313EEB">
            <w:pPr>
              <w:tabs>
                <w:tab w:val="clear" w:pos="794"/>
              </w:tabs>
              <w:spacing w:before="0" w:line="120" w:lineRule="exact"/>
              <w:jc w:val="left"/>
              <w:rPr>
                <w:rFonts w:eastAsia="Times New Roman"/>
                <w:b/>
                <w:bCs/>
                <w:color w:val="002060"/>
                <w:sz w:val="20"/>
                <w:szCs w:val="20"/>
              </w:rPr>
            </w:pPr>
            <w:r w:rsidRPr="006F3FE2">
              <w:rPr>
                <w:rFonts w:eastAsia="Times New Roman"/>
                <w:b/>
                <w:bCs/>
                <w:color w:val="002060"/>
                <w:sz w:val="20"/>
                <w:szCs w:val="20"/>
              </w:rPr>
              <w:t> </w:t>
            </w:r>
          </w:p>
        </w:tc>
      </w:tr>
      <w:tr w:rsidR="00196277" w:rsidRPr="006F3FE2" w14:paraId="238D46F1" w14:textId="77777777" w:rsidTr="00C9339C">
        <w:trPr>
          <w:jc w:val="center"/>
        </w:trPr>
        <w:tc>
          <w:tcPr>
            <w:tcW w:w="3205" w:type="dxa"/>
            <w:tcBorders>
              <w:top w:val="nil"/>
              <w:left w:val="nil"/>
              <w:bottom w:val="nil"/>
              <w:right w:val="nil"/>
            </w:tcBorders>
            <w:shd w:val="clear" w:color="auto" w:fill="auto"/>
            <w:noWrap/>
            <w:vAlign w:val="center"/>
            <w:hideMark/>
          </w:tcPr>
          <w:p w14:paraId="15B2FB84" w14:textId="77777777" w:rsidR="00196277" w:rsidRPr="006F3FE2" w:rsidRDefault="00196277" w:rsidP="00313EEB">
            <w:pPr>
              <w:tabs>
                <w:tab w:val="clear" w:pos="794"/>
              </w:tabs>
              <w:spacing w:before="0" w:line="120" w:lineRule="exact"/>
              <w:jc w:val="right"/>
              <w:rPr>
                <w:rFonts w:eastAsia="Times New Roman"/>
                <w:b/>
                <w:bCs/>
                <w:color w:val="002060"/>
                <w:sz w:val="20"/>
                <w:szCs w:val="20"/>
              </w:rPr>
            </w:pPr>
          </w:p>
        </w:tc>
        <w:tc>
          <w:tcPr>
            <w:tcW w:w="1316" w:type="dxa"/>
            <w:tcBorders>
              <w:top w:val="nil"/>
              <w:left w:val="single" w:sz="4" w:space="0" w:color="0070C0"/>
              <w:bottom w:val="nil"/>
              <w:right w:val="nil"/>
            </w:tcBorders>
            <w:shd w:val="clear" w:color="auto" w:fill="auto"/>
            <w:noWrap/>
            <w:vAlign w:val="center"/>
            <w:hideMark/>
          </w:tcPr>
          <w:p w14:paraId="0E67B393" w14:textId="77777777" w:rsidR="00196277" w:rsidRPr="006F3FE2" w:rsidRDefault="00196277" w:rsidP="00313EEB">
            <w:pPr>
              <w:tabs>
                <w:tab w:val="clear" w:pos="794"/>
              </w:tabs>
              <w:spacing w:before="0" w:line="120" w:lineRule="exact"/>
              <w:jc w:val="left"/>
              <w:rPr>
                <w:rFonts w:eastAsia="Times New Roman"/>
                <w:sz w:val="20"/>
                <w:szCs w:val="20"/>
              </w:rPr>
            </w:pPr>
            <w:r w:rsidRPr="006F3FE2">
              <w:rPr>
                <w:rFonts w:eastAsia="Times New Roman"/>
                <w:sz w:val="20"/>
                <w:szCs w:val="20"/>
              </w:rPr>
              <w:t> </w:t>
            </w:r>
          </w:p>
        </w:tc>
        <w:tc>
          <w:tcPr>
            <w:tcW w:w="1318" w:type="dxa"/>
            <w:tcBorders>
              <w:top w:val="nil"/>
              <w:left w:val="nil"/>
              <w:bottom w:val="nil"/>
              <w:right w:val="nil"/>
            </w:tcBorders>
            <w:shd w:val="clear" w:color="auto" w:fill="auto"/>
            <w:noWrap/>
            <w:vAlign w:val="center"/>
            <w:hideMark/>
          </w:tcPr>
          <w:p w14:paraId="3B60BFDB"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center"/>
            <w:hideMark/>
          </w:tcPr>
          <w:p w14:paraId="09AD09E8"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center"/>
            <w:hideMark/>
          </w:tcPr>
          <w:p w14:paraId="4E61B87C"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center"/>
            <w:hideMark/>
          </w:tcPr>
          <w:p w14:paraId="15EF5786"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584" w:type="dxa"/>
            <w:tcBorders>
              <w:top w:val="nil"/>
              <w:left w:val="nil"/>
              <w:bottom w:val="nil"/>
              <w:right w:val="nil"/>
            </w:tcBorders>
            <w:shd w:val="clear" w:color="auto" w:fill="auto"/>
            <w:noWrap/>
            <w:vAlign w:val="center"/>
            <w:hideMark/>
          </w:tcPr>
          <w:p w14:paraId="19FD676E"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center"/>
            <w:hideMark/>
          </w:tcPr>
          <w:p w14:paraId="29759FD5"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40" w:type="dxa"/>
            <w:tcBorders>
              <w:top w:val="nil"/>
              <w:left w:val="nil"/>
              <w:bottom w:val="nil"/>
              <w:right w:val="nil"/>
            </w:tcBorders>
            <w:shd w:val="clear" w:color="auto" w:fill="auto"/>
            <w:noWrap/>
            <w:vAlign w:val="center"/>
            <w:hideMark/>
          </w:tcPr>
          <w:p w14:paraId="2081830D"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6F3FE2" w14:paraId="0113AD7B" w14:textId="77777777" w:rsidTr="00C9339C">
        <w:trPr>
          <w:jc w:val="center"/>
        </w:trPr>
        <w:tc>
          <w:tcPr>
            <w:tcW w:w="3205" w:type="dxa"/>
            <w:tcBorders>
              <w:top w:val="nil"/>
              <w:left w:val="nil"/>
              <w:bottom w:val="nil"/>
              <w:right w:val="nil"/>
            </w:tcBorders>
            <w:shd w:val="clear" w:color="auto" w:fill="auto"/>
            <w:noWrap/>
            <w:vAlign w:val="center"/>
            <w:hideMark/>
          </w:tcPr>
          <w:p w14:paraId="7DE74E62"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rFonts w:eastAsia="Times New Roman" w:hint="cs"/>
                <w:b/>
                <w:bCs/>
                <w:sz w:val="20"/>
                <w:szCs w:val="20"/>
                <w:rtl/>
              </w:rPr>
              <w:t>المجموع</w:t>
            </w:r>
          </w:p>
        </w:tc>
        <w:tc>
          <w:tcPr>
            <w:tcW w:w="1316" w:type="dxa"/>
            <w:tcBorders>
              <w:top w:val="nil"/>
              <w:left w:val="single" w:sz="4" w:space="0" w:color="0070C0"/>
              <w:bottom w:val="nil"/>
              <w:right w:val="nil"/>
            </w:tcBorders>
            <w:shd w:val="clear" w:color="auto" w:fill="auto"/>
            <w:noWrap/>
            <w:vAlign w:val="bottom"/>
            <w:hideMark/>
          </w:tcPr>
          <w:p w14:paraId="2DB706B4"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115</w:t>
            </w:r>
          </w:p>
        </w:tc>
        <w:tc>
          <w:tcPr>
            <w:tcW w:w="1318" w:type="dxa"/>
            <w:tcBorders>
              <w:top w:val="nil"/>
              <w:left w:val="nil"/>
              <w:bottom w:val="nil"/>
              <w:right w:val="nil"/>
            </w:tcBorders>
            <w:shd w:val="clear" w:color="auto" w:fill="auto"/>
            <w:noWrap/>
            <w:vAlign w:val="bottom"/>
            <w:hideMark/>
          </w:tcPr>
          <w:p w14:paraId="61890007"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4 278</w:t>
            </w:r>
          </w:p>
        </w:tc>
        <w:tc>
          <w:tcPr>
            <w:tcW w:w="1318" w:type="dxa"/>
            <w:tcBorders>
              <w:top w:val="nil"/>
              <w:left w:val="nil"/>
              <w:bottom w:val="nil"/>
              <w:right w:val="nil"/>
            </w:tcBorders>
            <w:shd w:val="clear" w:color="auto" w:fill="auto"/>
            <w:noWrap/>
            <w:vAlign w:val="bottom"/>
            <w:hideMark/>
          </w:tcPr>
          <w:p w14:paraId="5FD3082C"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4 098</w:t>
            </w:r>
          </w:p>
        </w:tc>
        <w:tc>
          <w:tcPr>
            <w:tcW w:w="1318" w:type="dxa"/>
            <w:tcBorders>
              <w:top w:val="nil"/>
              <w:left w:val="nil"/>
              <w:bottom w:val="nil"/>
              <w:right w:val="nil"/>
            </w:tcBorders>
            <w:shd w:val="clear" w:color="auto" w:fill="auto"/>
            <w:noWrap/>
            <w:vAlign w:val="bottom"/>
            <w:hideMark/>
          </w:tcPr>
          <w:p w14:paraId="3DED74F3"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1 780</w:t>
            </w:r>
          </w:p>
        </w:tc>
        <w:tc>
          <w:tcPr>
            <w:tcW w:w="1318" w:type="dxa"/>
            <w:tcBorders>
              <w:top w:val="nil"/>
              <w:left w:val="nil"/>
              <w:bottom w:val="nil"/>
              <w:right w:val="nil"/>
            </w:tcBorders>
            <w:shd w:val="clear" w:color="auto" w:fill="auto"/>
            <w:noWrap/>
            <w:vAlign w:val="bottom"/>
            <w:hideMark/>
          </w:tcPr>
          <w:p w14:paraId="59AC5682"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2 732</w:t>
            </w:r>
          </w:p>
        </w:tc>
        <w:tc>
          <w:tcPr>
            <w:tcW w:w="1584" w:type="dxa"/>
            <w:tcBorders>
              <w:top w:val="nil"/>
              <w:left w:val="nil"/>
              <w:bottom w:val="nil"/>
              <w:right w:val="nil"/>
            </w:tcBorders>
            <w:shd w:val="clear" w:color="auto" w:fill="auto"/>
            <w:noWrap/>
            <w:vAlign w:val="bottom"/>
            <w:hideMark/>
          </w:tcPr>
          <w:p w14:paraId="437F96F6"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988</w:t>
            </w:r>
          </w:p>
        </w:tc>
        <w:tc>
          <w:tcPr>
            <w:tcW w:w="1318" w:type="dxa"/>
            <w:tcBorders>
              <w:top w:val="nil"/>
              <w:left w:val="nil"/>
              <w:bottom w:val="nil"/>
              <w:right w:val="nil"/>
            </w:tcBorders>
            <w:shd w:val="clear" w:color="auto" w:fill="auto"/>
            <w:noWrap/>
            <w:vAlign w:val="bottom"/>
            <w:hideMark/>
          </w:tcPr>
          <w:p w14:paraId="10CF3E20"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982</w:t>
            </w:r>
          </w:p>
        </w:tc>
        <w:tc>
          <w:tcPr>
            <w:tcW w:w="1440" w:type="dxa"/>
            <w:tcBorders>
              <w:top w:val="nil"/>
              <w:left w:val="nil"/>
              <w:bottom w:val="nil"/>
              <w:right w:val="nil"/>
            </w:tcBorders>
            <w:shd w:val="clear" w:color="auto" w:fill="auto"/>
            <w:noWrap/>
            <w:vAlign w:val="bottom"/>
            <w:hideMark/>
          </w:tcPr>
          <w:p w14:paraId="798F1488" w14:textId="77777777" w:rsidR="00196277" w:rsidRPr="006F3FE2" w:rsidRDefault="00196277" w:rsidP="00313EEB">
            <w:pPr>
              <w:tabs>
                <w:tab w:val="clear" w:pos="794"/>
              </w:tabs>
              <w:spacing w:before="40" w:after="40" w:line="240" w:lineRule="exact"/>
              <w:jc w:val="left"/>
              <w:rPr>
                <w:rFonts w:eastAsia="Times New Roman"/>
                <w:b/>
                <w:bCs/>
                <w:color w:val="002060"/>
                <w:sz w:val="20"/>
                <w:szCs w:val="20"/>
              </w:rPr>
            </w:pPr>
            <w:r w:rsidRPr="006F3FE2">
              <w:rPr>
                <w:b/>
                <w:bCs/>
                <w:color w:val="002060"/>
                <w:sz w:val="20"/>
                <w:szCs w:val="20"/>
              </w:rPr>
              <w:t>14 973</w:t>
            </w:r>
          </w:p>
        </w:tc>
      </w:tr>
    </w:tbl>
    <w:p w14:paraId="6AF2F5C3" w14:textId="58820F99" w:rsidR="00196277" w:rsidRDefault="00C9339C" w:rsidP="00196277">
      <w:pPr>
        <w:rPr>
          <w:rtl/>
          <w:lang w:bidi="ar-EG"/>
        </w:rPr>
      </w:pPr>
      <w:r w:rsidRPr="006F3FE2">
        <w:rPr>
          <w:noProof/>
          <w:sz w:val="20"/>
          <w:szCs w:val="20"/>
          <w:rtl/>
        </w:rPr>
        <mc:AlternateContent>
          <mc:Choice Requires="wpg">
            <w:drawing>
              <wp:anchor distT="0" distB="0" distL="114300" distR="114300" simplePos="0" relativeHeight="251684864" behindDoc="0" locked="0" layoutInCell="1" allowOverlap="1" wp14:anchorId="041E2259" wp14:editId="2F4B7837">
                <wp:simplePos x="0" y="0"/>
                <wp:positionH relativeFrom="column">
                  <wp:posOffset>-6362</wp:posOffset>
                </wp:positionH>
                <wp:positionV relativeFrom="paragraph">
                  <wp:posOffset>-3632380</wp:posOffset>
                </wp:positionV>
                <wp:extent cx="7660005" cy="3890514"/>
                <wp:effectExtent l="0" t="0" r="17145" b="15240"/>
                <wp:wrapNone/>
                <wp:docPr id="210" name="Group 210"/>
                <wp:cNvGraphicFramePr/>
                <a:graphic xmlns:a="http://schemas.openxmlformats.org/drawingml/2006/main">
                  <a:graphicData uri="http://schemas.microsoft.com/office/word/2010/wordprocessingGroup">
                    <wpg:wgp>
                      <wpg:cNvGrpSpPr/>
                      <wpg:grpSpPr>
                        <a:xfrm>
                          <a:off x="0" y="0"/>
                          <a:ext cx="7660005" cy="3890514"/>
                          <a:chOff x="0" y="223123"/>
                          <a:chExt cx="7690450" cy="3891639"/>
                        </a:xfrm>
                      </wpg:grpSpPr>
                      <wps:wsp>
                        <wps:cNvPr id="211" name="Rounded Rectangle 211"/>
                        <wps:cNvSpPr>
                          <a:spLocks noChangeArrowheads="1"/>
                        </wps:cNvSpPr>
                        <wps:spPr bwMode="auto">
                          <a:xfrm>
                            <a:off x="0" y="247644"/>
                            <a:ext cx="993913" cy="3867118"/>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s:wsp>
                        <wps:cNvPr id="212" name="AutoShape 15"/>
                        <wps:cNvSpPr>
                          <a:spLocks/>
                        </wps:cNvSpPr>
                        <wps:spPr bwMode="auto">
                          <a:xfrm rot="5400000">
                            <a:off x="4352027" y="-3058065"/>
                            <a:ext cx="57235" cy="6619611"/>
                          </a:xfrm>
                          <a:prstGeom prst="leftBracket">
                            <a:avLst>
                              <a:gd name="adj" fmla="val 114042"/>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A870A4E" id="Group 210" o:spid="_x0000_s1026" style="position:absolute;margin-left:-.5pt;margin-top:-286pt;width:603.15pt;height:306.35pt;z-index:251684864;mso-width-relative:margin;mso-height-relative:margin" coordorigin=",2231" coordsize="76904,38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">
                <v:roundrect id="Rounded Rectangle 211" o:spid="_x0000_s1027" style="position:absolute;top:2476;width:9939;height:38671;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" filled="f" strokecolor="#0070c0" strokeweight="1pt"/>
                <v:shape id="AutoShape 15" o:spid="_x0000_s1028" type="#_x0000_t85" style="position:absolute;left:43520;top:-30581;width:572;height:6619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" adj="213" strokecolor="#0070c0" strokeweight="1pt"/>
              </v:group>
            </w:pict>
          </mc:Fallback>
        </mc:AlternateContent>
      </w:r>
    </w:p>
    <w:p w14:paraId="05CB2EE2" w14:textId="77777777" w:rsidR="00196277" w:rsidRDefault="00196277" w:rsidP="00196277">
      <w:pPr>
        <w:rPr>
          <w:rtl/>
          <w:lang w:bidi="ar-EG"/>
        </w:rPr>
      </w:pPr>
      <w:r>
        <w:rPr>
          <w:rtl/>
          <w:lang w:bidi="ar-EG"/>
        </w:rPr>
        <w:br w:type="page"/>
      </w:r>
    </w:p>
    <w:tbl>
      <w:tblPr>
        <w:bidiVisual/>
        <w:tblW w:w="5000" w:type="pct"/>
        <w:jc w:val="center"/>
        <w:tblLayout w:type="fixed"/>
        <w:tblLook w:val="04A0" w:firstRow="1" w:lastRow="0" w:firstColumn="1" w:lastColumn="0" w:noHBand="0" w:noVBand="1"/>
      </w:tblPr>
      <w:tblGrid>
        <w:gridCol w:w="3562"/>
        <w:gridCol w:w="1463"/>
        <w:gridCol w:w="1465"/>
        <w:gridCol w:w="1464"/>
        <w:gridCol w:w="1464"/>
        <w:gridCol w:w="1464"/>
        <w:gridCol w:w="1760"/>
        <w:gridCol w:w="1464"/>
        <w:gridCol w:w="1600"/>
      </w:tblGrid>
      <w:tr w:rsidR="00196277" w:rsidRPr="00420C6E" w14:paraId="443348E3" w14:textId="77777777" w:rsidTr="00C9339C">
        <w:trPr>
          <w:jc w:val="center"/>
        </w:trPr>
        <w:tc>
          <w:tcPr>
            <w:tcW w:w="14135" w:type="dxa"/>
            <w:gridSpan w:val="9"/>
            <w:tcBorders>
              <w:top w:val="nil"/>
              <w:left w:val="nil"/>
              <w:bottom w:val="nil"/>
              <w:right w:val="nil"/>
            </w:tcBorders>
            <w:shd w:val="clear" w:color="auto" w:fill="auto"/>
            <w:noWrap/>
            <w:vAlign w:val="center"/>
            <w:hideMark/>
          </w:tcPr>
          <w:p w14:paraId="5ED2487A" w14:textId="77777777" w:rsidR="00196277" w:rsidRPr="00DA5859" w:rsidRDefault="00196277" w:rsidP="00313EEB">
            <w:pPr>
              <w:pStyle w:val="TableNo0"/>
              <w:rPr>
                <w:sz w:val="30"/>
                <w:szCs w:val="30"/>
              </w:rPr>
            </w:pPr>
            <w:bookmarkStart w:id="72" w:name="_Toc69294505"/>
            <w:r w:rsidRPr="00DA5859">
              <w:rPr>
                <w:rFonts w:hint="cs"/>
                <w:sz w:val="30"/>
                <w:szCs w:val="30"/>
                <w:rtl/>
              </w:rPr>
              <w:lastRenderedPageBreak/>
              <w:t xml:space="preserve">الجدول </w:t>
            </w:r>
            <w:r w:rsidRPr="00DA5859">
              <w:rPr>
                <w:sz w:val="30"/>
                <w:szCs w:val="30"/>
              </w:rPr>
              <w:t>1-11</w:t>
            </w:r>
            <w:bookmarkEnd w:id="72"/>
          </w:p>
        </w:tc>
      </w:tr>
      <w:tr w:rsidR="00196277" w:rsidRPr="00420C6E" w14:paraId="0EC403ED" w14:textId="77777777" w:rsidTr="00C9339C">
        <w:trPr>
          <w:jc w:val="center"/>
        </w:trPr>
        <w:tc>
          <w:tcPr>
            <w:tcW w:w="14135" w:type="dxa"/>
            <w:gridSpan w:val="9"/>
            <w:tcBorders>
              <w:top w:val="nil"/>
              <w:left w:val="nil"/>
              <w:bottom w:val="nil"/>
              <w:right w:val="nil"/>
            </w:tcBorders>
            <w:shd w:val="clear" w:color="auto" w:fill="auto"/>
            <w:noWrap/>
            <w:vAlign w:val="center"/>
            <w:hideMark/>
          </w:tcPr>
          <w:p w14:paraId="7E7FFAC3" w14:textId="77777777" w:rsidR="00196277" w:rsidRPr="006F3FE2" w:rsidRDefault="00196277" w:rsidP="00313EEB">
            <w:pPr>
              <w:pStyle w:val="Tabletitle0"/>
              <w:rPr>
                <w:b/>
                <w:bCs/>
                <w:i/>
                <w:iCs/>
                <w:sz w:val="28"/>
                <w:szCs w:val="28"/>
                <w:rtl/>
              </w:rPr>
            </w:pPr>
            <w:bookmarkStart w:id="73" w:name="_Toc69294506"/>
            <w:r w:rsidRPr="00DA5859">
              <w:rPr>
                <w:rFonts w:hint="cs"/>
                <w:b/>
                <w:bCs/>
                <w:i/>
                <w:iCs/>
                <w:color w:val="002060"/>
                <w:sz w:val="26"/>
                <w:szCs w:val="26"/>
                <w:rtl/>
              </w:rPr>
              <w:t xml:space="preserve">المكاتب الإقليمية ومكاتب المناطق للاتحاد </w:t>
            </w:r>
            <w:r w:rsidRPr="00DA5859">
              <w:rPr>
                <w:b/>
                <w:bCs/>
                <w:i/>
                <w:iCs/>
                <w:color w:val="002060"/>
                <w:sz w:val="26"/>
                <w:szCs w:val="26"/>
              </w:rPr>
              <w:t>2022</w:t>
            </w:r>
            <w:bookmarkEnd w:id="73"/>
          </w:p>
        </w:tc>
      </w:tr>
      <w:tr w:rsidR="00196277" w:rsidRPr="00420C6E" w14:paraId="31FC0BE6" w14:textId="77777777" w:rsidTr="00C9339C">
        <w:trPr>
          <w:jc w:val="center"/>
        </w:trPr>
        <w:tc>
          <w:tcPr>
            <w:tcW w:w="14135" w:type="dxa"/>
            <w:gridSpan w:val="9"/>
            <w:tcBorders>
              <w:top w:val="nil"/>
              <w:left w:val="nil"/>
              <w:bottom w:val="nil"/>
              <w:right w:val="nil"/>
            </w:tcBorders>
            <w:shd w:val="clear" w:color="auto" w:fill="auto"/>
            <w:noWrap/>
            <w:vAlign w:val="center"/>
            <w:hideMark/>
          </w:tcPr>
          <w:p w14:paraId="10D762F5" w14:textId="77777777" w:rsidR="00196277" w:rsidRPr="00420C6E" w:rsidRDefault="00196277" w:rsidP="00313EEB">
            <w:pPr>
              <w:tabs>
                <w:tab w:val="clear" w:pos="794"/>
              </w:tabs>
              <w:spacing w:before="60" w:after="60" w:line="300" w:lineRule="exact"/>
              <w:jc w:val="left"/>
              <w:rPr>
                <w:rFonts w:eastAsia="Times New Roman"/>
                <w:b/>
                <w:bCs/>
                <w:i/>
                <w:iCs/>
                <w:color w:val="002060"/>
                <w:sz w:val="28"/>
                <w:szCs w:val="36"/>
              </w:rPr>
            </w:pPr>
            <w:r w:rsidRPr="006F3FE2">
              <w:rPr>
                <w:rFonts w:eastAsia="Times New Roman" w:hint="cs"/>
                <w:b/>
                <w:bCs/>
                <w:i/>
                <w:iCs/>
                <w:color w:val="002060"/>
                <w:sz w:val="16"/>
                <w:szCs w:val="24"/>
                <w:rtl/>
              </w:rPr>
              <w:t>ال</w:t>
            </w:r>
            <w:r w:rsidRPr="006F3FE2">
              <w:rPr>
                <w:rFonts w:eastAsia="Times New Roman"/>
                <w:b/>
                <w:bCs/>
                <w:i/>
                <w:iCs/>
                <w:color w:val="002060"/>
                <w:sz w:val="16"/>
                <w:szCs w:val="24"/>
                <w:rtl/>
              </w:rPr>
              <w:t>نفقات ال</w:t>
            </w:r>
            <w:r w:rsidRPr="006F3FE2">
              <w:rPr>
                <w:rFonts w:eastAsia="Times New Roman" w:hint="cs"/>
                <w:b/>
                <w:bCs/>
                <w:i/>
                <w:iCs/>
                <w:color w:val="002060"/>
                <w:sz w:val="16"/>
                <w:szCs w:val="24"/>
                <w:rtl/>
              </w:rPr>
              <w:t>مخططة</w:t>
            </w:r>
            <w:r w:rsidRPr="006F3FE2">
              <w:rPr>
                <w:rFonts w:eastAsia="Times New Roman"/>
                <w:b/>
                <w:bCs/>
                <w:i/>
                <w:iCs/>
                <w:color w:val="002060"/>
                <w:sz w:val="16"/>
                <w:szCs w:val="24"/>
                <w:rtl/>
              </w:rPr>
              <w:t xml:space="preserve"> حسب الأبواب والفئات</w:t>
            </w:r>
          </w:p>
        </w:tc>
      </w:tr>
      <w:tr w:rsidR="00196277" w:rsidRPr="00420C6E" w14:paraId="6F7D6E13" w14:textId="77777777" w:rsidTr="00C9339C">
        <w:trPr>
          <w:jc w:val="center"/>
        </w:trPr>
        <w:tc>
          <w:tcPr>
            <w:tcW w:w="3205" w:type="dxa"/>
            <w:tcBorders>
              <w:top w:val="nil"/>
              <w:left w:val="nil"/>
              <w:bottom w:val="nil"/>
              <w:right w:val="nil"/>
            </w:tcBorders>
            <w:shd w:val="clear" w:color="auto" w:fill="auto"/>
            <w:noWrap/>
            <w:vAlign w:val="center"/>
            <w:hideMark/>
          </w:tcPr>
          <w:p w14:paraId="2D61478E"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0930" w:type="dxa"/>
            <w:gridSpan w:val="8"/>
            <w:tcBorders>
              <w:top w:val="nil"/>
              <w:left w:val="nil"/>
              <w:bottom w:val="nil"/>
              <w:right w:val="nil"/>
            </w:tcBorders>
            <w:shd w:val="clear" w:color="auto" w:fill="auto"/>
            <w:noWrap/>
            <w:vAlign w:val="center"/>
            <w:hideMark/>
          </w:tcPr>
          <w:p w14:paraId="0802D3A1" w14:textId="77777777" w:rsidR="00196277" w:rsidRPr="006F3FE2" w:rsidRDefault="00196277" w:rsidP="00313EEB">
            <w:pPr>
              <w:tabs>
                <w:tab w:val="clear" w:pos="794"/>
              </w:tabs>
              <w:spacing w:before="40" w:after="40" w:line="240" w:lineRule="exact"/>
              <w:jc w:val="center"/>
              <w:rPr>
                <w:rFonts w:eastAsia="Times New Roman"/>
                <w:i/>
                <w:iCs/>
                <w:color w:val="002060"/>
                <w:sz w:val="20"/>
                <w:szCs w:val="20"/>
              </w:rPr>
            </w:pPr>
            <w:r w:rsidRPr="006F3FE2">
              <w:rPr>
                <w:rFonts w:eastAsia="Times New Roman" w:hint="cs"/>
                <w:i/>
                <w:iCs/>
                <w:color w:val="002060"/>
                <w:sz w:val="20"/>
                <w:szCs w:val="20"/>
                <w:rtl/>
              </w:rPr>
              <w:t>بآلاف الفرنكات السويسرية</w:t>
            </w:r>
          </w:p>
        </w:tc>
      </w:tr>
      <w:tr w:rsidR="00196277" w:rsidRPr="00420C6E" w14:paraId="0D1B33D1" w14:textId="77777777" w:rsidTr="00C9339C">
        <w:trPr>
          <w:jc w:val="center"/>
        </w:trPr>
        <w:tc>
          <w:tcPr>
            <w:tcW w:w="3205" w:type="dxa"/>
            <w:tcBorders>
              <w:top w:val="nil"/>
              <w:left w:val="nil"/>
              <w:bottom w:val="nil"/>
              <w:right w:val="nil"/>
            </w:tcBorders>
            <w:shd w:val="clear" w:color="auto" w:fill="auto"/>
            <w:noWrap/>
            <w:vAlign w:val="center"/>
            <w:hideMark/>
          </w:tcPr>
          <w:p w14:paraId="39F4BDA6"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sz w:val="20"/>
                <w:szCs w:val="20"/>
              </w:rPr>
              <w:t xml:space="preserve"> </w:t>
            </w:r>
          </w:p>
        </w:tc>
        <w:tc>
          <w:tcPr>
            <w:tcW w:w="9490" w:type="dxa"/>
            <w:gridSpan w:val="7"/>
            <w:tcBorders>
              <w:top w:val="nil"/>
              <w:left w:val="nil"/>
              <w:bottom w:val="nil"/>
              <w:right w:val="nil"/>
            </w:tcBorders>
            <w:shd w:val="clear" w:color="auto" w:fill="auto"/>
            <w:noWrap/>
            <w:vAlign w:val="center"/>
            <w:hideMark/>
          </w:tcPr>
          <w:p w14:paraId="7D1C4EC3" w14:textId="77777777" w:rsidR="00196277" w:rsidRPr="006F3FE2" w:rsidRDefault="00196277" w:rsidP="00313EEB">
            <w:pPr>
              <w:tabs>
                <w:tab w:val="clear" w:pos="794"/>
              </w:tabs>
              <w:spacing w:before="40" w:after="40" w:line="240" w:lineRule="exact"/>
              <w:jc w:val="center"/>
              <w:rPr>
                <w:rFonts w:eastAsia="Times New Roman"/>
                <w:b/>
                <w:bCs/>
                <w:i/>
                <w:iCs/>
                <w:color w:val="002060"/>
                <w:sz w:val="20"/>
                <w:szCs w:val="20"/>
              </w:rPr>
            </w:pPr>
            <w:r w:rsidRPr="006F3FE2">
              <w:rPr>
                <w:rFonts w:eastAsia="Times New Roman" w:hint="cs"/>
                <w:b/>
                <w:bCs/>
                <w:i/>
                <w:iCs/>
                <w:color w:val="002060"/>
                <w:sz w:val="20"/>
                <w:szCs w:val="20"/>
                <w:rtl/>
              </w:rPr>
              <w:t>المكاتب الإقليمية ومكاتب المناطق للاتحاد</w:t>
            </w:r>
          </w:p>
        </w:tc>
        <w:tc>
          <w:tcPr>
            <w:tcW w:w="1440" w:type="dxa"/>
            <w:tcBorders>
              <w:top w:val="nil"/>
              <w:left w:val="nil"/>
              <w:bottom w:val="nil"/>
              <w:right w:val="nil"/>
            </w:tcBorders>
            <w:shd w:val="clear" w:color="auto" w:fill="auto"/>
            <w:noWrap/>
            <w:vAlign w:val="center"/>
            <w:hideMark/>
          </w:tcPr>
          <w:p w14:paraId="4206774A" w14:textId="34C89000" w:rsidR="00196277" w:rsidRPr="006F3FE2" w:rsidRDefault="00196277" w:rsidP="00313EEB">
            <w:pPr>
              <w:tabs>
                <w:tab w:val="clear" w:pos="794"/>
              </w:tabs>
              <w:spacing w:before="40" w:after="40" w:line="240" w:lineRule="exact"/>
              <w:jc w:val="center"/>
              <w:rPr>
                <w:rFonts w:eastAsia="Times New Roman"/>
                <w:b/>
                <w:bCs/>
                <w:i/>
                <w:iCs/>
                <w:color w:val="002060"/>
                <w:sz w:val="20"/>
                <w:szCs w:val="20"/>
              </w:rPr>
            </w:pPr>
          </w:p>
        </w:tc>
      </w:tr>
      <w:tr w:rsidR="00196277" w:rsidRPr="00420C6E" w14:paraId="0E30A45D" w14:textId="77777777" w:rsidTr="00C9339C">
        <w:trPr>
          <w:jc w:val="center"/>
        </w:trPr>
        <w:tc>
          <w:tcPr>
            <w:tcW w:w="3205" w:type="dxa"/>
            <w:tcBorders>
              <w:top w:val="nil"/>
              <w:left w:val="nil"/>
              <w:bottom w:val="nil"/>
              <w:right w:val="nil"/>
            </w:tcBorders>
            <w:shd w:val="clear" w:color="auto" w:fill="auto"/>
            <w:noWrap/>
            <w:vAlign w:val="center"/>
            <w:hideMark/>
          </w:tcPr>
          <w:p w14:paraId="679F9BE9"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6" w:type="dxa"/>
            <w:tcBorders>
              <w:top w:val="nil"/>
              <w:left w:val="nil"/>
              <w:bottom w:val="nil"/>
              <w:right w:val="nil"/>
            </w:tcBorders>
            <w:shd w:val="clear" w:color="auto" w:fill="auto"/>
            <w:noWrap/>
            <w:vAlign w:val="bottom"/>
            <w:hideMark/>
          </w:tcPr>
          <w:p w14:paraId="712D2251" w14:textId="77777777" w:rsidR="00196277" w:rsidRPr="006F3FE2" w:rsidRDefault="00196277" w:rsidP="00313EEB">
            <w:pPr>
              <w:tabs>
                <w:tab w:val="clear" w:pos="794"/>
              </w:tabs>
              <w:spacing w:before="0" w:line="120" w:lineRule="exact"/>
              <w:jc w:val="left"/>
              <w:rPr>
                <w:rFonts w:eastAsia="Times New Roman"/>
                <w:sz w:val="20"/>
                <w:szCs w:val="20"/>
              </w:rPr>
            </w:pPr>
            <w:r w:rsidRPr="006F3FE2">
              <w:rPr>
                <w:rFonts w:eastAsia="Times New Roman"/>
                <w:noProof/>
                <w:sz w:val="20"/>
                <w:szCs w:val="20"/>
              </w:rPr>
              <mc:AlternateContent>
                <mc:Choice Requires="wps">
                  <w:drawing>
                    <wp:anchor distT="0" distB="0" distL="114300" distR="114300" simplePos="0" relativeHeight="251691008" behindDoc="0" locked="0" layoutInCell="1" allowOverlap="1" wp14:anchorId="36DD8ED8" wp14:editId="6CBDD127">
                      <wp:simplePos x="0" y="0"/>
                      <wp:positionH relativeFrom="column">
                        <wp:posOffset>5581650</wp:posOffset>
                      </wp:positionH>
                      <wp:positionV relativeFrom="paragraph">
                        <wp:posOffset>0</wp:posOffset>
                      </wp:positionV>
                      <wp:extent cx="876300" cy="5172075"/>
                      <wp:effectExtent l="0" t="0" r="19050" b="28575"/>
                      <wp:wrapNone/>
                      <wp:docPr id="96" name="Rounded Rectangle 1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5234940"/>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7E5E4D2F" id="Rounded Rectangle 1024" o:spid="_x0000_s1026" style="position:absolute;margin-left:439.5pt;margin-top:0;width:69pt;height:40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" filled="f" strokecolor="#0070c0" strokeweight="1pt"/>
                  </w:pict>
                </mc:Fallback>
              </mc:AlternateContent>
            </w:r>
          </w:p>
        </w:tc>
        <w:tc>
          <w:tcPr>
            <w:tcW w:w="1318" w:type="dxa"/>
            <w:tcBorders>
              <w:top w:val="nil"/>
              <w:left w:val="nil"/>
              <w:bottom w:val="nil"/>
              <w:right w:val="nil"/>
            </w:tcBorders>
            <w:shd w:val="clear" w:color="auto" w:fill="auto"/>
            <w:noWrap/>
            <w:vAlign w:val="center"/>
            <w:hideMark/>
          </w:tcPr>
          <w:p w14:paraId="6B8A741C"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center"/>
            <w:hideMark/>
          </w:tcPr>
          <w:p w14:paraId="39954B96"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center"/>
            <w:hideMark/>
          </w:tcPr>
          <w:p w14:paraId="2F81853F"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center"/>
            <w:hideMark/>
          </w:tcPr>
          <w:p w14:paraId="16E18DDE"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584" w:type="dxa"/>
            <w:tcBorders>
              <w:top w:val="nil"/>
              <w:left w:val="nil"/>
              <w:bottom w:val="nil"/>
              <w:right w:val="nil"/>
            </w:tcBorders>
            <w:shd w:val="clear" w:color="auto" w:fill="auto"/>
            <w:noWrap/>
            <w:vAlign w:val="center"/>
            <w:hideMark/>
          </w:tcPr>
          <w:p w14:paraId="660C382A"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center"/>
            <w:hideMark/>
          </w:tcPr>
          <w:p w14:paraId="7DD39E23"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40" w:type="dxa"/>
            <w:tcBorders>
              <w:top w:val="nil"/>
              <w:left w:val="nil"/>
              <w:bottom w:val="nil"/>
              <w:right w:val="nil"/>
            </w:tcBorders>
            <w:shd w:val="clear" w:color="auto" w:fill="auto"/>
            <w:noWrap/>
            <w:vAlign w:val="center"/>
            <w:hideMark/>
          </w:tcPr>
          <w:p w14:paraId="3A66A0B9"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420C6E" w14:paraId="51E1A2E9" w14:textId="77777777" w:rsidTr="00C9339C">
        <w:trPr>
          <w:jc w:val="center"/>
        </w:trPr>
        <w:tc>
          <w:tcPr>
            <w:tcW w:w="3205" w:type="dxa"/>
            <w:tcBorders>
              <w:top w:val="nil"/>
              <w:left w:val="nil"/>
              <w:bottom w:val="nil"/>
              <w:right w:val="nil"/>
            </w:tcBorders>
            <w:shd w:val="clear" w:color="auto" w:fill="auto"/>
            <w:noWrap/>
            <w:vAlign w:val="center"/>
            <w:hideMark/>
          </w:tcPr>
          <w:p w14:paraId="7B1E3E60" w14:textId="77777777" w:rsidR="00196277" w:rsidRPr="006F3FE2" w:rsidRDefault="00196277" w:rsidP="00313EEB">
            <w:pPr>
              <w:tabs>
                <w:tab w:val="clear" w:pos="794"/>
              </w:tabs>
              <w:spacing w:before="40" w:after="40" w:line="240" w:lineRule="exact"/>
              <w:jc w:val="center"/>
              <w:rPr>
                <w:rFonts w:eastAsia="Times New Roman"/>
                <w:sz w:val="20"/>
                <w:szCs w:val="20"/>
              </w:rPr>
            </w:pPr>
          </w:p>
        </w:tc>
        <w:tc>
          <w:tcPr>
            <w:tcW w:w="1316" w:type="dxa"/>
            <w:tcBorders>
              <w:top w:val="nil"/>
              <w:left w:val="single" w:sz="4" w:space="0" w:color="0070C0"/>
              <w:bottom w:val="nil"/>
              <w:right w:val="nil"/>
            </w:tcBorders>
            <w:shd w:val="clear" w:color="auto" w:fill="auto"/>
            <w:hideMark/>
          </w:tcPr>
          <w:p w14:paraId="524BEABA"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المكاتب الإقليمية ومكاتب المناطق للاتحاد</w:t>
            </w:r>
          </w:p>
        </w:tc>
        <w:tc>
          <w:tcPr>
            <w:tcW w:w="1318" w:type="dxa"/>
            <w:tcBorders>
              <w:top w:val="nil"/>
              <w:left w:val="nil"/>
              <w:bottom w:val="nil"/>
              <w:right w:val="nil"/>
            </w:tcBorders>
            <w:shd w:val="clear" w:color="auto" w:fill="auto"/>
            <w:hideMark/>
          </w:tcPr>
          <w:p w14:paraId="4578B32B"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 xml:space="preserve">منطقة إفريقيا </w:t>
            </w:r>
            <w:r w:rsidRPr="006F3FE2">
              <w:rPr>
                <w:rFonts w:eastAsia="Times New Roman"/>
                <w:sz w:val="20"/>
                <w:szCs w:val="20"/>
                <w:rtl/>
              </w:rPr>
              <w:br/>
            </w:r>
            <w:r w:rsidRPr="006F3FE2">
              <w:rPr>
                <w:rFonts w:eastAsia="Times New Roman"/>
                <w:sz w:val="20"/>
                <w:szCs w:val="20"/>
              </w:rPr>
              <w:t>(AFR)</w:t>
            </w:r>
            <w:r w:rsidRPr="006F3FE2">
              <w:rPr>
                <w:rFonts w:eastAsia="Times New Roman" w:hint="cs"/>
                <w:sz w:val="20"/>
                <w:szCs w:val="20"/>
                <w:rtl/>
              </w:rPr>
              <w:t> </w:t>
            </w:r>
          </w:p>
        </w:tc>
        <w:tc>
          <w:tcPr>
            <w:tcW w:w="1318" w:type="dxa"/>
            <w:tcBorders>
              <w:top w:val="nil"/>
              <w:left w:val="nil"/>
              <w:bottom w:val="nil"/>
              <w:right w:val="nil"/>
            </w:tcBorders>
            <w:shd w:val="clear" w:color="auto" w:fill="auto"/>
            <w:hideMark/>
          </w:tcPr>
          <w:p w14:paraId="427E4B0B"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منطقة الأمريكتين</w:t>
            </w:r>
            <w:r w:rsidRPr="006F3FE2">
              <w:rPr>
                <w:rFonts w:eastAsia="Times New Roman"/>
                <w:sz w:val="20"/>
                <w:szCs w:val="20"/>
                <w:rtl/>
              </w:rPr>
              <w:br/>
            </w:r>
            <w:r w:rsidRPr="006F3FE2">
              <w:rPr>
                <w:rFonts w:eastAsia="Times New Roman"/>
                <w:sz w:val="20"/>
                <w:szCs w:val="20"/>
              </w:rPr>
              <w:t>(AMS)</w:t>
            </w:r>
            <w:r w:rsidRPr="006F3FE2">
              <w:rPr>
                <w:rFonts w:eastAsia="Times New Roman" w:hint="cs"/>
                <w:sz w:val="20"/>
                <w:szCs w:val="20"/>
                <w:rtl/>
              </w:rPr>
              <w:t> </w:t>
            </w:r>
          </w:p>
        </w:tc>
        <w:tc>
          <w:tcPr>
            <w:tcW w:w="1318" w:type="dxa"/>
            <w:tcBorders>
              <w:top w:val="nil"/>
              <w:left w:val="nil"/>
              <w:bottom w:val="nil"/>
              <w:right w:val="nil"/>
            </w:tcBorders>
            <w:shd w:val="clear" w:color="auto" w:fill="auto"/>
            <w:hideMark/>
          </w:tcPr>
          <w:p w14:paraId="0211B759"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منطقة الدول العربية</w:t>
            </w:r>
            <w:r w:rsidRPr="006F3FE2">
              <w:rPr>
                <w:rFonts w:eastAsia="Times New Roman"/>
                <w:sz w:val="20"/>
                <w:szCs w:val="20"/>
                <w:rtl/>
              </w:rPr>
              <w:br/>
            </w:r>
            <w:r w:rsidRPr="006F3FE2">
              <w:rPr>
                <w:rFonts w:eastAsia="Times New Roman"/>
                <w:sz w:val="20"/>
                <w:szCs w:val="20"/>
              </w:rPr>
              <w:t>(ARB)</w:t>
            </w:r>
            <w:r w:rsidRPr="006F3FE2">
              <w:rPr>
                <w:rFonts w:eastAsia="Times New Roman" w:hint="cs"/>
                <w:sz w:val="20"/>
                <w:szCs w:val="20"/>
                <w:rtl/>
              </w:rPr>
              <w:t> </w:t>
            </w:r>
          </w:p>
        </w:tc>
        <w:tc>
          <w:tcPr>
            <w:tcW w:w="1318" w:type="dxa"/>
            <w:tcBorders>
              <w:top w:val="nil"/>
              <w:left w:val="nil"/>
              <w:bottom w:val="nil"/>
              <w:right w:val="nil"/>
            </w:tcBorders>
            <w:shd w:val="clear" w:color="auto" w:fill="auto"/>
            <w:hideMark/>
          </w:tcPr>
          <w:p w14:paraId="7CB37658"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منطقة آسيا والمحيط الهادئ</w:t>
            </w:r>
            <w:r w:rsidRPr="006F3FE2">
              <w:rPr>
                <w:rFonts w:eastAsia="Times New Roman"/>
                <w:sz w:val="20"/>
                <w:szCs w:val="20"/>
                <w:rtl/>
              </w:rPr>
              <w:br/>
            </w:r>
            <w:r w:rsidRPr="006F3FE2">
              <w:rPr>
                <w:rFonts w:eastAsia="Times New Roman"/>
                <w:sz w:val="20"/>
                <w:szCs w:val="20"/>
              </w:rPr>
              <w:t>(ASP)</w:t>
            </w:r>
            <w:r w:rsidRPr="006F3FE2">
              <w:rPr>
                <w:rFonts w:eastAsia="Times New Roman" w:hint="cs"/>
                <w:sz w:val="20"/>
                <w:szCs w:val="20"/>
                <w:rtl/>
              </w:rPr>
              <w:t> </w:t>
            </w:r>
          </w:p>
        </w:tc>
        <w:tc>
          <w:tcPr>
            <w:tcW w:w="1584" w:type="dxa"/>
            <w:tcBorders>
              <w:top w:val="nil"/>
              <w:left w:val="nil"/>
              <w:bottom w:val="nil"/>
              <w:right w:val="nil"/>
            </w:tcBorders>
            <w:shd w:val="clear" w:color="auto" w:fill="auto"/>
            <w:hideMark/>
          </w:tcPr>
          <w:p w14:paraId="0BD003D6"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كومنولث الدول المستقلة</w:t>
            </w:r>
            <w:r w:rsidRPr="006F3FE2">
              <w:rPr>
                <w:rFonts w:eastAsia="Times New Roman"/>
                <w:sz w:val="20"/>
                <w:szCs w:val="20"/>
                <w:rtl/>
              </w:rPr>
              <w:br/>
            </w:r>
            <w:r w:rsidRPr="006F3FE2">
              <w:rPr>
                <w:rFonts w:eastAsia="Times New Roman"/>
                <w:sz w:val="20"/>
                <w:szCs w:val="20"/>
              </w:rPr>
              <w:t>(CIS)</w:t>
            </w:r>
            <w:r w:rsidRPr="006F3FE2">
              <w:rPr>
                <w:rFonts w:eastAsia="Times New Roman" w:hint="cs"/>
                <w:sz w:val="20"/>
                <w:szCs w:val="20"/>
                <w:rtl/>
              </w:rPr>
              <w:t> </w:t>
            </w:r>
          </w:p>
        </w:tc>
        <w:tc>
          <w:tcPr>
            <w:tcW w:w="1318" w:type="dxa"/>
            <w:tcBorders>
              <w:top w:val="nil"/>
              <w:left w:val="nil"/>
              <w:bottom w:val="nil"/>
              <w:right w:val="nil"/>
            </w:tcBorders>
            <w:shd w:val="clear" w:color="auto" w:fill="auto"/>
            <w:hideMark/>
          </w:tcPr>
          <w:p w14:paraId="462FE882"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منطقة أوروبا</w:t>
            </w:r>
            <w:r w:rsidRPr="006F3FE2">
              <w:rPr>
                <w:rFonts w:eastAsia="Times New Roman"/>
                <w:sz w:val="20"/>
                <w:szCs w:val="20"/>
                <w:rtl/>
              </w:rPr>
              <w:br/>
            </w:r>
            <w:r w:rsidRPr="006F3FE2">
              <w:rPr>
                <w:rFonts w:eastAsia="Times New Roman"/>
                <w:sz w:val="20"/>
                <w:szCs w:val="20"/>
              </w:rPr>
              <w:t>(EUR)</w:t>
            </w:r>
            <w:r w:rsidRPr="006F3FE2">
              <w:rPr>
                <w:rFonts w:eastAsia="Times New Roman" w:hint="cs"/>
                <w:sz w:val="20"/>
                <w:szCs w:val="20"/>
                <w:rtl/>
              </w:rPr>
              <w:t> </w:t>
            </w:r>
          </w:p>
        </w:tc>
        <w:tc>
          <w:tcPr>
            <w:tcW w:w="1440" w:type="dxa"/>
            <w:tcBorders>
              <w:top w:val="nil"/>
              <w:left w:val="nil"/>
              <w:bottom w:val="nil"/>
              <w:right w:val="nil"/>
            </w:tcBorders>
            <w:shd w:val="clear" w:color="auto" w:fill="auto"/>
            <w:noWrap/>
            <w:vAlign w:val="center"/>
            <w:hideMark/>
          </w:tcPr>
          <w:p w14:paraId="36F78CCF" w14:textId="77777777" w:rsidR="00196277" w:rsidRPr="006F3FE2" w:rsidRDefault="00196277" w:rsidP="00313EEB">
            <w:pPr>
              <w:tabs>
                <w:tab w:val="clear" w:pos="794"/>
              </w:tabs>
              <w:spacing w:before="40" w:after="40" w:line="240" w:lineRule="exact"/>
              <w:jc w:val="center"/>
              <w:rPr>
                <w:rFonts w:eastAsia="Times New Roman"/>
                <w:b/>
                <w:bCs/>
                <w:color w:val="002060"/>
                <w:sz w:val="20"/>
                <w:szCs w:val="20"/>
              </w:rPr>
            </w:pPr>
            <w:r w:rsidRPr="006F3FE2">
              <w:rPr>
                <w:rFonts w:eastAsia="Times New Roman" w:hint="cs"/>
                <w:b/>
                <w:bCs/>
                <w:color w:val="002060"/>
                <w:sz w:val="20"/>
                <w:szCs w:val="20"/>
                <w:rtl/>
              </w:rPr>
              <w:t>المجموع</w:t>
            </w:r>
          </w:p>
        </w:tc>
      </w:tr>
      <w:tr w:rsidR="00196277" w:rsidRPr="00420C6E" w14:paraId="1C206BE9" w14:textId="77777777" w:rsidTr="00C9339C">
        <w:trPr>
          <w:jc w:val="center"/>
        </w:trPr>
        <w:tc>
          <w:tcPr>
            <w:tcW w:w="3205" w:type="dxa"/>
            <w:tcBorders>
              <w:top w:val="nil"/>
              <w:left w:val="nil"/>
              <w:bottom w:val="single" w:sz="4" w:space="0" w:color="auto"/>
              <w:right w:val="nil"/>
            </w:tcBorders>
            <w:shd w:val="clear" w:color="auto" w:fill="auto"/>
            <w:noWrap/>
            <w:vAlign w:val="center"/>
            <w:hideMark/>
          </w:tcPr>
          <w:p w14:paraId="5833A9F2" w14:textId="77777777" w:rsidR="00196277" w:rsidRPr="006F3FE2" w:rsidRDefault="00196277" w:rsidP="00313EEB">
            <w:pPr>
              <w:tabs>
                <w:tab w:val="clear" w:pos="794"/>
              </w:tabs>
              <w:spacing w:before="0" w:line="120" w:lineRule="exact"/>
              <w:jc w:val="left"/>
              <w:rPr>
                <w:rFonts w:eastAsia="Times New Roman"/>
                <w:b/>
                <w:bCs/>
                <w:i/>
                <w:iCs/>
                <w:sz w:val="20"/>
                <w:szCs w:val="20"/>
              </w:rPr>
            </w:pPr>
            <w:r w:rsidRPr="006F3FE2">
              <w:rPr>
                <w:rFonts w:eastAsia="Times New Roman"/>
                <w:b/>
                <w:bCs/>
                <w:i/>
                <w:iCs/>
                <w:sz w:val="20"/>
                <w:szCs w:val="20"/>
              </w:rPr>
              <w:t> </w:t>
            </w:r>
          </w:p>
        </w:tc>
        <w:tc>
          <w:tcPr>
            <w:tcW w:w="1316" w:type="dxa"/>
            <w:tcBorders>
              <w:top w:val="nil"/>
              <w:left w:val="single" w:sz="4" w:space="0" w:color="0070C0"/>
              <w:bottom w:val="single" w:sz="4" w:space="0" w:color="auto"/>
              <w:right w:val="nil"/>
            </w:tcBorders>
            <w:shd w:val="clear" w:color="auto" w:fill="auto"/>
            <w:noWrap/>
            <w:vAlign w:val="center"/>
            <w:hideMark/>
          </w:tcPr>
          <w:p w14:paraId="510B98EE" w14:textId="77777777" w:rsidR="00196277" w:rsidRPr="006F3FE2" w:rsidRDefault="00196277" w:rsidP="00313EEB">
            <w:pPr>
              <w:tabs>
                <w:tab w:val="clear" w:pos="794"/>
              </w:tabs>
              <w:spacing w:before="0" w:line="120" w:lineRule="exact"/>
              <w:jc w:val="center"/>
              <w:rPr>
                <w:rFonts w:eastAsia="Times New Roman"/>
                <w:sz w:val="20"/>
                <w:szCs w:val="20"/>
              </w:rPr>
            </w:pPr>
            <w:r w:rsidRPr="006F3FE2">
              <w:rPr>
                <w:rFonts w:eastAsia="Times New Roman"/>
                <w:sz w:val="20"/>
                <w:szCs w:val="20"/>
              </w:rPr>
              <w:t> </w:t>
            </w:r>
          </w:p>
        </w:tc>
        <w:tc>
          <w:tcPr>
            <w:tcW w:w="1318" w:type="dxa"/>
            <w:tcBorders>
              <w:top w:val="nil"/>
              <w:left w:val="nil"/>
              <w:bottom w:val="single" w:sz="4" w:space="0" w:color="auto"/>
              <w:right w:val="nil"/>
            </w:tcBorders>
            <w:shd w:val="clear" w:color="auto" w:fill="auto"/>
            <w:noWrap/>
            <w:vAlign w:val="center"/>
            <w:hideMark/>
          </w:tcPr>
          <w:p w14:paraId="44F6D181" w14:textId="77777777" w:rsidR="00196277" w:rsidRPr="006F3FE2" w:rsidRDefault="00196277" w:rsidP="00313EEB">
            <w:pPr>
              <w:tabs>
                <w:tab w:val="clear" w:pos="794"/>
              </w:tabs>
              <w:spacing w:before="0" w:line="120" w:lineRule="exact"/>
              <w:jc w:val="center"/>
              <w:rPr>
                <w:rFonts w:eastAsia="Times New Roman"/>
                <w:sz w:val="20"/>
                <w:szCs w:val="20"/>
              </w:rPr>
            </w:pPr>
            <w:r w:rsidRPr="006F3FE2">
              <w:rPr>
                <w:rFonts w:eastAsia="Times New Roman"/>
                <w:sz w:val="20"/>
                <w:szCs w:val="20"/>
              </w:rPr>
              <w:t> </w:t>
            </w:r>
          </w:p>
        </w:tc>
        <w:tc>
          <w:tcPr>
            <w:tcW w:w="1318" w:type="dxa"/>
            <w:tcBorders>
              <w:top w:val="nil"/>
              <w:left w:val="nil"/>
              <w:bottom w:val="single" w:sz="4" w:space="0" w:color="auto"/>
              <w:right w:val="nil"/>
            </w:tcBorders>
            <w:shd w:val="clear" w:color="auto" w:fill="auto"/>
            <w:noWrap/>
            <w:vAlign w:val="center"/>
            <w:hideMark/>
          </w:tcPr>
          <w:p w14:paraId="4BD0230B" w14:textId="77777777" w:rsidR="00196277" w:rsidRPr="006F3FE2" w:rsidRDefault="00196277" w:rsidP="00313EEB">
            <w:pPr>
              <w:tabs>
                <w:tab w:val="clear" w:pos="794"/>
              </w:tabs>
              <w:spacing w:before="0" w:line="120" w:lineRule="exact"/>
              <w:jc w:val="center"/>
              <w:rPr>
                <w:rFonts w:eastAsia="Times New Roman"/>
                <w:sz w:val="20"/>
                <w:szCs w:val="20"/>
              </w:rPr>
            </w:pPr>
            <w:r w:rsidRPr="006F3FE2">
              <w:rPr>
                <w:rFonts w:eastAsia="Times New Roman"/>
                <w:sz w:val="20"/>
                <w:szCs w:val="20"/>
              </w:rPr>
              <w:t> </w:t>
            </w:r>
          </w:p>
        </w:tc>
        <w:tc>
          <w:tcPr>
            <w:tcW w:w="1318" w:type="dxa"/>
            <w:tcBorders>
              <w:top w:val="nil"/>
              <w:left w:val="nil"/>
              <w:bottom w:val="single" w:sz="4" w:space="0" w:color="auto"/>
              <w:right w:val="nil"/>
            </w:tcBorders>
            <w:shd w:val="clear" w:color="auto" w:fill="auto"/>
            <w:noWrap/>
            <w:vAlign w:val="center"/>
            <w:hideMark/>
          </w:tcPr>
          <w:p w14:paraId="0ADD4D64" w14:textId="77777777" w:rsidR="00196277" w:rsidRPr="006F3FE2" w:rsidRDefault="00196277" w:rsidP="00313EEB">
            <w:pPr>
              <w:tabs>
                <w:tab w:val="clear" w:pos="794"/>
              </w:tabs>
              <w:spacing w:before="0" w:line="120" w:lineRule="exact"/>
              <w:jc w:val="center"/>
              <w:rPr>
                <w:rFonts w:eastAsia="Times New Roman"/>
                <w:sz w:val="20"/>
                <w:szCs w:val="20"/>
              </w:rPr>
            </w:pPr>
            <w:r w:rsidRPr="006F3FE2">
              <w:rPr>
                <w:rFonts w:eastAsia="Times New Roman"/>
                <w:sz w:val="20"/>
                <w:szCs w:val="20"/>
              </w:rPr>
              <w:t> </w:t>
            </w:r>
          </w:p>
        </w:tc>
        <w:tc>
          <w:tcPr>
            <w:tcW w:w="1318" w:type="dxa"/>
            <w:tcBorders>
              <w:top w:val="nil"/>
              <w:left w:val="nil"/>
              <w:bottom w:val="single" w:sz="4" w:space="0" w:color="auto"/>
              <w:right w:val="nil"/>
            </w:tcBorders>
            <w:shd w:val="clear" w:color="auto" w:fill="auto"/>
            <w:noWrap/>
            <w:vAlign w:val="center"/>
            <w:hideMark/>
          </w:tcPr>
          <w:p w14:paraId="66EEBA7C" w14:textId="77777777" w:rsidR="00196277" w:rsidRPr="006F3FE2" w:rsidRDefault="00196277" w:rsidP="00313EEB">
            <w:pPr>
              <w:tabs>
                <w:tab w:val="clear" w:pos="794"/>
              </w:tabs>
              <w:spacing w:before="0" w:line="120" w:lineRule="exact"/>
              <w:jc w:val="center"/>
              <w:rPr>
                <w:rFonts w:eastAsia="Times New Roman"/>
                <w:sz w:val="20"/>
                <w:szCs w:val="20"/>
              </w:rPr>
            </w:pPr>
            <w:r w:rsidRPr="006F3FE2">
              <w:rPr>
                <w:rFonts w:eastAsia="Times New Roman"/>
                <w:sz w:val="20"/>
                <w:szCs w:val="20"/>
              </w:rPr>
              <w:t> </w:t>
            </w:r>
          </w:p>
        </w:tc>
        <w:tc>
          <w:tcPr>
            <w:tcW w:w="1584" w:type="dxa"/>
            <w:tcBorders>
              <w:top w:val="nil"/>
              <w:left w:val="nil"/>
              <w:bottom w:val="single" w:sz="4" w:space="0" w:color="auto"/>
              <w:right w:val="nil"/>
            </w:tcBorders>
            <w:shd w:val="clear" w:color="auto" w:fill="auto"/>
            <w:noWrap/>
            <w:vAlign w:val="center"/>
            <w:hideMark/>
          </w:tcPr>
          <w:p w14:paraId="6F7519FC" w14:textId="77777777" w:rsidR="00196277" w:rsidRPr="006F3FE2" w:rsidRDefault="00196277" w:rsidP="00313EEB">
            <w:pPr>
              <w:tabs>
                <w:tab w:val="clear" w:pos="794"/>
              </w:tabs>
              <w:spacing w:before="0" w:line="120" w:lineRule="exact"/>
              <w:jc w:val="center"/>
              <w:rPr>
                <w:rFonts w:eastAsia="Times New Roman"/>
                <w:sz w:val="20"/>
                <w:szCs w:val="20"/>
              </w:rPr>
            </w:pPr>
            <w:r w:rsidRPr="006F3FE2">
              <w:rPr>
                <w:rFonts w:eastAsia="Times New Roman"/>
                <w:sz w:val="20"/>
                <w:szCs w:val="20"/>
              </w:rPr>
              <w:t> </w:t>
            </w:r>
          </w:p>
        </w:tc>
        <w:tc>
          <w:tcPr>
            <w:tcW w:w="1318" w:type="dxa"/>
            <w:tcBorders>
              <w:top w:val="nil"/>
              <w:left w:val="nil"/>
              <w:bottom w:val="single" w:sz="4" w:space="0" w:color="auto"/>
              <w:right w:val="nil"/>
            </w:tcBorders>
            <w:shd w:val="clear" w:color="auto" w:fill="auto"/>
            <w:noWrap/>
            <w:vAlign w:val="center"/>
            <w:hideMark/>
          </w:tcPr>
          <w:p w14:paraId="7A72CACF" w14:textId="77777777" w:rsidR="00196277" w:rsidRPr="006F3FE2" w:rsidRDefault="00196277" w:rsidP="00313EEB">
            <w:pPr>
              <w:tabs>
                <w:tab w:val="clear" w:pos="794"/>
              </w:tabs>
              <w:spacing w:before="0" w:line="120" w:lineRule="exact"/>
              <w:jc w:val="center"/>
              <w:rPr>
                <w:rFonts w:eastAsia="Times New Roman"/>
                <w:sz w:val="20"/>
                <w:szCs w:val="20"/>
              </w:rPr>
            </w:pPr>
            <w:r w:rsidRPr="006F3FE2">
              <w:rPr>
                <w:rFonts w:eastAsia="Times New Roman"/>
                <w:sz w:val="20"/>
                <w:szCs w:val="20"/>
              </w:rPr>
              <w:t> </w:t>
            </w:r>
          </w:p>
        </w:tc>
        <w:tc>
          <w:tcPr>
            <w:tcW w:w="1440" w:type="dxa"/>
            <w:tcBorders>
              <w:top w:val="nil"/>
              <w:left w:val="nil"/>
              <w:bottom w:val="single" w:sz="4" w:space="0" w:color="auto"/>
              <w:right w:val="nil"/>
            </w:tcBorders>
            <w:shd w:val="clear" w:color="auto" w:fill="auto"/>
            <w:noWrap/>
            <w:vAlign w:val="center"/>
            <w:hideMark/>
          </w:tcPr>
          <w:p w14:paraId="20DB678E" w14:textId="77777777" w:rsidR="00196277" w:rsidRPr="006F3FE2" w:rsidRDefault="00196277" w:rsidP="00313EEB">
            <w:pPr>
              <w:tabs>
                <w:tab w:val="clear" w:pos="794"/>
              </w:tabs>
              <w:spacing w:before="0" w:line="120" w:lineRule="exact"/>
              <w:jc w:val="center"/>
              <w:rPr>
                <w:rFonts w:eastAsia="Times New Roman"/>
                <w:b/>
                <w:bCs/>
                <w:color w:val="002060"/>
                <w:sz w:val="20"/>
                <w:szCs w:val="20"/>
              </w:rPr>
            </w:pPr>
            <w:r w:rsidRPr="006F3FE2">
              <w:rPr>
                <w:rFonts w:eastAsia="Times New Roman"/>
                <w:b/>
                <w:bCs/>
                <w:color w:val="002060"/>
                <w:sz w:val="20"/>
                <w:szCs w:val="20"/>
              </w:rPr>
              <w:t> </w:t>
            </w:r>
          </w:p>
        </w:tc>
      </w:tr>
      <w:tr w:rsidR="00196277" w:rsidRPr="00420C6E" w14:paraId="21F375E1" w14:textId="77777777" w:rsidTr="00C9339C">
        <w:trPr>
          <w:jc w:val="center"/>
        </w:trPr>
        <w:tc>
          <w:tcPr>
            <w:tcW w:w="3205" w:type="dxa"/>
            <w:tcBorders>
              <w:top w:val="nil"/>
              <w:left w:val="nil"/>
              <w:bottom w:val="nil"/>
              <w:right w:val="nil"/>
            </w:tcBorders>
            <w:shd w:val="clear" w:color="auto" w:fill="auto"/>
            <w:noWrap/>
            <w:vAlign w:val="center"/>
            <w:hideMark/>
          </w:tcPr>
          <w:p w14:paraId="22D87B66" w14:textId="77777777" w:rsidR="00196277" w:rsidRPr="006F3FE2" w:rsidRDefault="00196277" w:rsidP="00313EEB">
            <w:pPr>
              <w:tabs>
                <w:tab w:val="clear" w:pos="794"/>
              </w:tabs>
              <w:spacing w:before="0" w:line="120" w:lineRule="exact"/>
              <w:jc w:val="center"/>
              <w:rPr>
                <w:rFonts w:eastAsia="Times New Roman"/>
                <w:b/>
                <w:bCs/>
                <w:color w:val="002060"/>
                <w:sz w:val="20"/>
                <w:szCs w:val="20"/>
              </w:rPr>
            </w:pPr>
          </w:p>
        </w:tc>
        <w:tc>
          <w:tcPr>
            <w:tcW w:w="1316" w:type="dxa"/>
            <w:tcBorders>
              <w:top w:val="nil"/>
              <w:left w:val="single" w:sz="4" w:space="0" w:color="0070C0"/>
              <w:bottom w:val="nil"/>
              <w:right w:val="nil"/>
            </w:tcBorders>
            <w:shd w:val="clear" w:color="auto" w:fill="auto"/>
            <w:noWrap/>
            <w:vAlign w:val="center"/>
            <w:hideMark/>
          </w:tcPr>
          <w:p w14:paraId="6602C2E8" w14:textId="77777777" w:rsidR="00196277" w:rsidRPr="006F3FE2" w:rsidRDefault="00196277" w:rsidP="00313EEB">
            <w:pPr>
              <w:tabs>
                <w:tab w:val="clear" w:pos="794"/>
              </w:tabs>
              <w:spacing w:before="0" w:line="120" w:lineRule="exact"/>
              <w:jc w:val="left"/>
              <w:rPr>
                <w:rFonts w:eastAsia="Times New Roman"/>
                <w:sz w:val="20"/>
                <w:szCs w:val="20"/>
              </w:rPr>
            </w:pPr>
            <w:r w:rsidRPr="006F3FE2">
              <w:rPr>
                <w:rFonts w:eastAsia="Times New Roman"/>
                <w:sz w:val="20"/>
                <w:szCs w:val="20"/>
              </w:rPr>
              <w:t> </w:t>
            </w:r>
          </w:p>
        </w:tc>
        <w:tc>
          <w:tcPr>
            <w:tcW w:w="1318" w:type="dxa"/>
            <w:tcBorders>
              <w:top w:val="nil"/>
              <w:left w:val="nil"/>
              <w:bottom w:val="nil"/>
              <w:right w:val="nil"/>
            </w:tcBorders>
            <w:shd w:val="clear" w:color="auto" w:fill="auto"/>
            <w:noWrap/>
            <w:vAlign w:val="center"/>
            <w:hideMark/>
          </w:tcPr>
          <w:p w14:paraId="12FC29BB"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center"/>
            <w:hideMark/>
          </w:tcPr>
          <w:p w14:paraId="6ED9B08A"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center"/>
            <w:hideMark/>
          </w:tcPr>
          <w:p w14:paraId="30569485"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center"/>
            <w:hideMark/>
          </w:tcPr>
          <w:p w14:paraId="048C8BDC"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584" w:type="dxa"/>
            <w:tcBorders>
              <w:top w:val="nil"/>
              <w:left w:val="nil"/>
              <w:bottom w:val="nil"/>
              <w:right w:val="nil"/>
            </w:tcBorders>
            <w:shd w:val="clear" w:color="auto" w:fill="auto"/>
            <w:noWrap/>
            <w:vAlign w:val="center"/>
            <w:hideMark/>
          </w:tcPr>
          <w:p w14:paraId="1EDE2CB9"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center"/>
            <w:hideMark/>
          </w:tcPr>
          <w:p w14:paraId="4C6678B8"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40" w:type="dxa"/>
            <w:tcBorders>
              <w:top w:val="nil"/>
              <w:left w:val="nil"/>
              <w:bottom w:val="nil"/>
              <w:right w:val="nil"/>
            </w:tcBorders>
            <w:shd w:val="clear" w:color="auto" w:fill="auto"/>
            <w:noWrap/>
            <w:vAlign w:val="center"/>
            <w:hideMark/>
          </w:tcPr>
          <w:p w14:paraId="1231F793"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420C6E" w14:paraId="36FB3746" w14:textId="77777777" w:rsidTr="00C9339C">
        <w:trPr>
          <w:jc w:val="center"/>
        </w:trPr>
        <w:tc>
          <w:tcPr>
            <w:tcW w:w="3205" w:type="dxa"/>
            <w:tcBorders>
              <w:top w:val="nil"/>
              <w:left w:val="nil"/>
              <w:bottom w:val="nil"/>
              <w:right w:val="nil"/>
            </w:tcBorders>
            <w:shd w:val="clear" w:color="auto" w:fill="auto"/>
            <w:noWrap/>
            <w:vAlign w:val="bottom"/>
            <w:hideMark/>
          </w:tcPr>
          <w:p w14:paraId="13FE0A6A"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1</w:t>
            </w:r>
            <w:r w:rsidRPr="006F3FE2">
              <w:rPr>
                <w:rFonts w:eastAsia="Times New Roman" w:hint="cs"/>
                <w:sz w:val="20"/>
                <w:szCs w:val="20"/>
                <w:rtl/>
                <w:lang w:bidi="ar-EG"/>
              </w:rPr>
              <w:t xml:space="preserve"> - </w:t>
            </w:r>
            <w:r w:rsidRPr="006F3FE2">
              <w:rPr>
                <w:rFonts w:eastAsia="Times New Roman"/>
                <w:sz w:val="20"/>
                <w:szCs w:val="20"/>
                <w:rtl/>
              </w:rPr>
              <w:t>التكاليف الخاصة</w:t>
            </w:r>
            <w:r w:rsidRPr="006F3FE2">
              <w:rPr>
                <w:rFonts w:eastAsia="Times New Roman" w:hint="cs"/>
                <w:sz w:val="20"/>
                <w:szCs w:val="20"/>
                <w:rtl/>
              </w:rPr>
              <w:t xml:space="preserve"> </w:t>
            </w:r>
            <w:r w:rsidRPr="006F3FE2">
              <w:rPr>
                <w:rFonts w:eastAsia="Times New Roman"/>
                <w:sz w:val="20"/>
                <w:szCs w:val="20"/>
                <w:rtl/>
              </w:rPr>
              <w:t>بالموظفين</w:t>
            </w:r>
          </w:p>
        </w:tc>
        <w:tc>
          <w:tcPr>
            <w:tcW w:w="1316" w:type="dxa"/>
            <w:tcBorders>
              <w:top w:val="nil"/>
              <w:left w:val="single" w:sz="4" w:space="0" w:color="0070C0"/>
              <w:bottom w:val="nil"/>
              <w:right w:val="nil"/>
            </w:tcBorders>
            <w:shd w:val="clear" w:color="auto" w:fill="auto"/>
            <w:noWrap/>
            <w:vAlign w:val="bottom"/>
            <w:hideMark/>
          </w:tcPr>
          <w:p w14:paraId="13E23789"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 </w:t>
            </w:r>
          </w:p>
        </w:tc>
        <w:tc>
          <w:tcPr>
            <w:tcW w:w="1318" w:type="dxa"/>
            <w:tcBorders>
              <w:top w:val="nil"/>
              <w:left w:val="nil"/>
              <w:bottom w:val="nil"/>
              <w:right w:val="nil"/>
            </w:tcBorders>
            <w:shd w:val="clear" w:color="auto" w:fill="auto"/>
            <w:noWrap/>
            <w:vAlign w:val="bottom"/>
            <w:hideMark/>
          </w:tcPr>
          <w:p w14:paraId="687950FE"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1 515</w:t>
            </w:r>
          </w:p>
        </w:tc>
        <w:tc>
          <w:tcPr>
            <w:tcW w:w="1318" w:type="dxa"/>
            <w:tcBorders>
              <w:top w:val="nil"/>
              <w:left w:val="nil"/>
              <w:bottom w:val="nil"/>
              <w:right w:val="nil"/>
            </w:tcBorders>
            <w:shd w:val="clear" w:color="auto" w:fill="auto"/>
            <w:noWrap/>
            <w:vAlign w:val="bottom"/>
            <w:hideMark/>
          </w:tcPr>
          <w:p w14:paraId="11251264"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1 496</w:t>
            </w:r>
          </w:p>
        </w:tc>
        <w:tc>
          <w:tcPr>
            <w:tcW w:w="1318" w:type="dxa"/>
            <w:tcBorders>
              <w:top w:val="nil"/>
              <w:left w:val="nil"/>
              <w:bottom w:val="nil"/>
              <w:right w:val="nil"/>
            </w:tcBorders>
            <w:shd w:val="clear" w:color="auto" w:fill="auto"/>
            <w:noWrap/>
            <w:vAlign w:val="bottom"/>
            <w:hideMark/>
          </w:tcPr>
          <w:p w14:paraId="563F524E"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647</w:t>
            </w:r>
          </w:p>
        </w:tc>
        <w:tc>
          <w:tcPr>
            <w:tcW w:w="1318" w:type="dxa"/>
            <w:tcBorders>
              <w:top w:val="nil"/>
              <w:left w:val="nil"/>
              <w:bottom w:val="nil"/>
              <w:right w:val="nil"/>
            </w:tcBorders>
            <w:shd w:val="clear" w:color="auto" w:fill="auto"/>
            <w:noWrap/>
            <w:vAlign w:val="bottom"/>
            <w:hideMark/>
          </w:tcPr>
          <w:p w14:paraId="56455B38"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1 003</w:t>
            </w:r>
          </w:p>
        </w:tc>
        <w:tc>
          <w:tcPr>
            <w:tcW w:w="1584" w:type="dxa"/>
            <w:tcBorders>
              <w:top w:val="nil"/>
              <w:left w:val="nil"/>
              <w:bottom w:val="nil"/>
              <w:right w:val="nil"/>
            </w:tcBorders>
            <w:shd w:val="clear" w:color="auto" w:fill="auto"/>
            <w:noWrap/>
            <w:vAlign w:val="bottom"/>
            <w:hideMark/>
          </w:tcPr>
          <w:p w14:paraId="3DC947DD"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355</w:t>
            </w:r>
          </w:p>
        </w:tc>
        <w:tc>
          <w:tcPr>
            <w:tcW w:w="1318" w:type="dxa"/>
            <w:tcBorders>
              <w:top w:val="nil"/>
              <w:left w:val="nil"/>
              <w:bottom w:val="nil"/>
              <w:right w:val="nil"/>
            </w:tcBorders>
            <w:shd w:val="clear" w:color="auto" w:fill="auto"/>
            <w:noWrap/>
            <w:vAlign w:val="bottom"/>
            <w:hideMark/>
          </w:tcPr>
          <w:p w14:paraId="6DD6BEED"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364</w:t>
            </w:r>
          </w:p>
        </w:tc>
        <w:tc>
          <w:tcPr>
            <w:tcW w:w="1440" w:type="dxa"/>
            <w:tcBorders>
              <w:top w:val="nil"/>
              <w:left w:val="nil"/>
              <w:bottom w:val="nil"/>
              <w:right w:val="nil"/>
            </w:tcBorders>
            <w:shd w:val="clear" w:color="auto" w:fill="auto"/>
            <w:noWrap/>
            <w:vAlign w:val="bottom"/>
            <w:hideMark/>
          </w:tcPr>
          <w:p w14:paraId="62677B8A"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Pr>
                <w:rFonts w:ascii="Calibri" w:hAnsi="Calibri" w:cs="Calibri"/>
                <w:color w:val="002060"/>
                <w:sz w:val="20"/>
                <w:szCs w:val="20"/>
              </w:rPr>
              <w:t>5 380</w:t>
            </w:r>
          </w:p>
        </w:tc>
      </w:tr>
      <w:tr w:rsidR="00196277" w:rsidRPr="00420C6E" w14:paraId="21CCE632" w14:textId="77777777" w:rsidTr="00C9339C">
        <w:trPr>
          <w:jc w:val="center"/>
        </w:trPr>
        <w:tc>
          <w:tcPr>
            <w:tcW w:w="3205" w:type="dxa"/>
            <w:tcBorders>
              <w:top w:val="nil"/>
              <w:left w:val="nil"/>
              <w:bottom w:val="nil"/>
              <w:right w:val="nil"/>
            </w:tcBorders>
            <w:shd w:val="clear" w:color="auto" w:fill="auto"/>
            <w:noWrap/>
            <w:vAlign w:val="bottom"/>
            <w:hideMark/>
          </w:tcPr>
          <w:p w14:paraId="5E843F9C" w14:textId="77777777" w:rsidR="00196277" w:rsidRPr="006F3FE2" w:rsidRDefault="00196277" w:rsidP="00313EEB">
            <w:pPr>
              <w:tabs>
                <w:tab w:val="clear" w:pos="794"/>
              </w:tabs>
              <w:spacing w:before="0" w:line="120" w:lineRule="exact"/>
              <w:jc w:val="right"/>
              <w:rPr>
                <w:rFonts w:eastAsia="Times New Roman"/>
                <w:color w:val="002060"/>
                <w:sz w:val="20"/>
                <w:szCs w:val="20"/>
              </w:rPr>
            </w:pPr>
          </w:p>
        </w:tc>
        <w:tc>
          <w:tcPr>
            <w:tcW w:w="1316" w:type="dxa"/>
            <w:tcBorders>
              <w:top w:val="nil"/>
              <w:left w:val="single" w:sz="4" w:space="0" w:color="0070C0"/>
              <w:bottom w:val="nil"/>
              <w:right w:val="nil"/>
            </w:tcBorders>
            <w:shd w:val="clear" w:color="auto" w:fill="auto"/>
            <w:noWrap/>
            <w:vAlign w:val="bottom"/>
            <w:hideMark/>
          </w:tcPr>
          <w:p w14:paraId="128932F2" w14:textId="77777777" w:rsidR="00196277" w:rsidRPr="006F3FE2" w:rsidRDefault="00196277" w:rsidP="00313EEB">
            <w:pPr>
              <w:tabs>
                <w:tab w:val="clear" w:pos="794"/>
              </w:tabs>
              <w:spacing w:before="0" w:line="120" w:lineRule="exact"/>
              <w:jc w:val="left"/>
              <w:rPr>
                <w:rFonts w:eastAsia="Times New Roman"/>
                <w:sz w:val="20"/>
                <w:szCs w:val="20"/>
              </w:rPr>
            </w:pPr>
            <w:r>
              <w:rPr>
                <w:rFonts w:ascii="Calibri" w:hAnsi="Calibri" w:cs="Calibri"/>
                <w:sz w:val="20"/>
                <w:szCs w:val="20"/>
              </w:rPr>
              <w:t> </w:t>
            </w:r>
          </w:p>
        </w:tc>
        <w:tc>
          <w:tcPr>
            <w:tcW w:w="1318" w:type="dxa"/>
            <w:tcBorders>
              <w:top w:val="nil"/>
              <w:left w:val="nil"/>
              <w:bottom w:val="nil"/>
              <w:right w:val="nil"/>
            </w:tcBorders>
            <w:shd w:val="clear" w:color="auto" w:fill="auto"/>
            <w:noWrap/>
            <w:vAlign w:val="bottom"/>
            <w:hideMark/>
          </w:tcPr>
          <w:p w14:paraId="34741747"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64ADBC75"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7823C126"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0EB5B72F"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584" w:type="dxa"/>
            <w:tcBorders>
              <w:top w:val="nil"/>
              <w:left w:val="nil"/>
              <w:bottom w:val="nil"/>
              <w:right w:val="nil"/>
            </w:tcBorders>
            <w:shd w:val="clear" w:color="auto" w:fill="auto"/>
            <w:noWrap/>
            <w:vAlign w:val="bottom"/>
            <w:hideMark/>
          </w:tcPr>
          <w:p w14:paraId="6C413A99"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1D71E616"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40" w:type="dxa"/>
            <w:tcBorders>
              <w:top w:val="nil"/>
              <w:left w:val="nil"/>
              <w:bottom w:val="nil"/>
              <w:right w:val="nil"/>
            </w:tcBorders>
            <w:shd w:val="clear" w:color="auto" w:fill="auto"/>
            <w:noWrap/>
            <w:vAlign w:val="bottom"/>
            <w:hideMark/>
          </w:tcPr>
          <w:p w14:paraId="3594A00D"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420C6E" w14:paraId="1FB07461" w14:textId="77777777" w:rsidTr="00C9339C">
        <w:trPr>
          <w:jc w:val="center"/>
        </w:trPr>
        <w:tc>
          <w:tcPr>
            <w:tcW w:w="3205" w:type="dxa"/>
            <w:tcBorders>
              <w:top w:val="nil"/>
              <w:left w:val="nil"/>
              <w:bottom w:val="nil"/>
              <w:right w:val="nil"/>
            </w:tcBorders>
            <w:shd w:val="clear" w:color="auto" w:fill="auto"/>
            <w:noWrap/>
            <w:vAlign w:val="bottom"/>
            <w:hideMark/>
          </w:tcPr>
          <w:p w14:paraId="4CA7CCFA" w14:textId="77777777" w:rsidR="00196277" w:rsidRPr="006F3FE2" w:rsidRDefault="00196277" w:rsidP="00313EEB">
            <w:pPr>
              <w:tabs>
                <w:tab w:val="clear" w:pos="794"/>
              </w:tabs>
              <w:spacing w:before="0" w:line="240" w:lineRule="auto"/>
              <w:jc w:val="left"/>
              <w:rPr>
                <w:rFonts w:eastAsia="Times New Roman"/>
                <w:sz w:val="20"/>
                <w:szCs w:val="20"/>
                <w:rtl/>
                <w:lang w:bidi="ar-EG"/>
              </w:rPr>
            </w:pPr>
            <w:r w:rsidRPr="006F3FE2">
              <w:rPr>
                <w:rFonts w:eastAsia="Times New Roman"/>
                <w:sz w:val="20"/>
                <w:szCs w:val="20"/>
              </w:rPr>
              <w:t>2</w:t>
            </w:r>
            <w:r w:rsidRPr="006F3FE2">
              <w:rPr>
                <w:rFonts w:eastAsia="Times New Roman" w:hint="cs"/>
                <w:sz w:val="20"/>
                <w:szCs w:val="20"/>
                <w:rtl/>
                <w:lang w:bidi="ar-EG"/>
              </w:rPr>
              <w:t xml:space="preserve"> - </w:t>
            </w:r>
            <w:r w:rsidRPr="006F3FE2">
              <w:rPr>
                <w:rFonts w:eastAsia="Times New Roman"/>
                <w:sz w:val="20"/>
                <w:szCs w:val="20"/>
                <w:rtl/>
              </w:rPr>
              <w:t>التكاليف الأخرى</w:t>
            </w:r>
            <w:r w:rsidRPr="006F3FE2">
              <w:rPr>
                <w:rFonts w:eastAsia="Times New Roman" w:hint="cs"/>
                <w:sz w:val="20"/>
                <w:szCs w:val="20"/>
                <w:rtl/>
              </w:rPr>
              <w:t xml:space="preserve"> </w:t>
            </w:r>
            <w:r w:rsidRPr="006F3FE2">
              <w:rPr>
                <w:rFonts w:eastAsia="Times New Roman"/>
                <w:sz w:val="20"/>
                <w:szCs w:val="20"/>
                <w:rtl/>
              </w:rPr>
              <w:t>الخاصة</w:t>
            </w:r>
            <w:r w:rsidRPr="006F3FE2">
              <w:rPr>
                <w:rFonts w:eastAsia="Times New Roman" w:hint="cs"/>
                <w:sz w:val="20"/>
                <w:szCs w:val="20"/>
                <w:rtl/>
              </w:rPr>
              <w:t xml:space="preserve"> </w:t>
            </w:r>
            <w:r w:rsidRPr="006F3FE2">
              <w:rPr>
                <w:rFonts w:eastAsia="Times New Roman"/>
                <w:sz w:val="20"/>
                <w:szCs w:val="20"/>
                <w:rtl/>
              </w:rPr>
              <w:t>بالموظفين</w:t>
            </w:r>
          </w:p>
        </w:tc>
        <w:tc>
          <w:tcPr>
            <w:tcW w:w="1316" w:type="dxa"/>
            <w:tcBorders>
              <w:top w:val="nil"/>
              <w:left w:val="single" w:sz="4" w:space="0" w:color="0070C0"/>
              <w:bottom w:val="nil"/>
              <w:right w:val="nil"/>
            </w:tcBorders>
            <w:shd w:val="clear" w:color="auto" w:fill="auto"/>
            <w:noWrap/>
            <w:vAlign w:val="bottom"/>
            <w:hideMark/>
          </w:tcPr>
          <w:p w14:paraId="5C6F713B"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 </w:t>
            </w:r>
          </w:p>
        </w:tc>
        <w:tc>
          <w:tcPr>
            <w:tcW w:w="1318" w:type="dxa"/>
            <w:tcBorders>
              <w:top w:val="nil"/>
              <w:left w:val="nil"/>
              <w:bottom w:val="nil"/>
              <w:right w:val="nil"/>
            </w:tcBorders>
            <w:shd w:val="clear" w:color="auto" w:fill="auto"/>
            <w:noWrap/>
            <w:vAlign w:val="bottom"/>
            <w:hideMark/>
          </w:tcPr>
          <w:p w14:paraId="3A57B92E"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446</w:t>
            </w:r>
          </w:p>
        </w:tc>
        <w:tc>
          <w:tcPr>
            <w:tcW w:w="1318" w:type="dxa"/>
            <w:tcBorders>
              <w:top w:val="nil"/>
              <w:left w:val="nil"/>
              <w:bottom w:val="nil"/>
              <w:right w:val="nil"/>
            </w:tcBorders>
            <w:shd w:val="clear" w:color="auto" w:fill="auto"/>
            <w:noWrap/>
            <w:vAlign w:val="bottom"/>
            <w:hideMark/>
          </w:tcPr>
          <w:p w14:paraId="5267DDE5"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440</w:t>
            </w:r>
          </w:p>
        </w:tc>
        <w:tc>
          <w:tcPr>
            <w:tcW w:w="1318" w:type="dxa"/>
            <w:tcBorders>
              <w:top w:val="nil"/>
              <w:left w:val="nil"/>
              <w:bottom w:val="nil"/>
              <w:right w:val="nil"/>
            </w:tcBorders>
            <w:shd w:val="clear" w:color="auto" w:fill="auto"/>
            <w:noWrap/>
            <w:vAlign w:val="bottom"/>
            <w:hideMark/>
          </w:tcPr>
          <w:p w14:paraId="75B87F44"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191</w:t>
            </w:r>
          </w:p>
        </w:tc>
        <w:tc>
          <w:tcPr>
            <w:tcW w:w="1318" w:type="dxa"/>
            <w:tcBorders>
              <w:top w:val="nil"/>
              <w:left w:val="nil"/>
              <w:bottom w:val="nil"/>
              <w:right w:val="nil"/>
            </w:tcBorders>
            <w:shd w:val="clear" w:color="auto" w:fill="auto"/>
            <w:noWrap/>
            <w:vAlign w:val="bottom"/>
            <w:hideMark/>
          </w:tcPr>
          <w:p w14:paraId="41F7552E"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296</w:t>
            </w:r>
          </w:p>
        </w:tc>
        <w:tc>
          <w:tcPr>
            <w:tcW w:w="1584" w:type="dxa"/>
            <w:tcBorders>
              <w:top w:val="nil"/>
              <w:left w:val="nil"/>
              <w:bottom w:val="nil"/>
              <w:right w:val="nil"/>
            </w:tcBorders>
            <w:shd w:val="clear" w:color="auto" w:fill="auto"/>
            <w:noWrap/>
            <w:vAlign w:val="bottom"/>
            <w:hideMark/>
          </w:tcPr>
          <w:p w14:paraId="488B9AC1"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103</w:t>
            </w:r>
          </w:p>
        </w:tc>
        <w:tc>
          <w:tcPr>
            <w:tcW w:w="1318" w:type="dxa"/>
            <w:tcBorders>
              <w:top w:val="nil"/>
              <w:left w:val="nil"/>
              <w:bottom w:val="nil"/>
              <w:right w:val="nil"/>
            </w:tcBorders>
            <w:shd w:val="clear" w:color="auto" w:fill="auto"/>
            <w:noWrap/>
            <w:vAlign w:val="bottom"/>
            <w:hideMark/>
          </w:tcPr>
          <w:p w14:paraId="2EBCBE2C"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105</w:t>
            </w:r>
          </w:p>
        </w:tc>
        <w:tc>
          <w:tcPr>
            <w:tcW w:w="1440" w:type="dxa"/>
            <w:tcBorders>
              <w:top w:val="nil"/>
              <w:left w:val="nil"/>
              <w:bottom w:val="nil"/>
              <w:right w:val="nil"/>
            </w:tcBorders>
            <w:shd w:val="clear" w:color="auto" w:fill="auto"/>
            <w:noWrap/>
            <w:vAlign w:val="bottom"/>
            <w:hideMark/>
          </w:tcPr>
          <w:p w14:paraId="19D87295"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Pr>
                <w:rFonts w:ascii="Calibri" w:hAnsi="Calibri" w:cs="Calibri"/>
                <w:color w:val="002060"/>
                <w:sz w:val="20"/>
                <w:szCs w:val="20"/>
              </w:rPr>
              <w:t>1 581</w:t>
            </w:r>
          </w:p>
        </w:tc>
      </w:tr>
      <w:tr w:rsidR="00196277" w:rsidRPr="00420C6E" w14:paraId="26798CF1" w14:textId="77777777" w:rsidTr="00C9339C">
        <w:trPr>
          <w:jc w:val="center"/>
        </w:trPr>
        <w:tc>
          <w:tcPr>
            <w:tcW w:w="3205" w:type="dxa"/>
            <w:tcBorders>
              <w:top w:val="nil"/>
              <w:left w:val="nil"/>
              <w:bottom w:val="nil"/>
              <w:right w:val="nil"/>
            </w:tcBorders>
            <w:shd w:val="clear" w:color="auto" w:fill="auto"/>
            <w:noWrap/>
            <w:vAlign w:val="bottom"/>
            <w:hideMark/>
          </w:tcPr>
          <w:p w14:paraId="4F6D7432" w14:textId="77777777" w:rsidR="00196277" w:rsidRPr="006F3FE2" w:rsidRDefault="00196277" w:rsidP="00313EEB">
            <w:pPr>
              <w:tabs>
                <w:tab w:val="clear" w:pos="794"/>
              </w:tabs>
              <w:spacing w:before="0" w:line="120" w:lineRule="exact"/>
              <w:jc w:val="right"/>
              <w:rPr>
                <w:rFonts w:eastAsia="Times New Roman"/>
                <w:color w:val="002060"/>
                <w:sz w:val="20"/>
                <w:szCs w:val="20"/>
              </w:rPr>
            </w:pPr>
          </w:p>
        </w:tc>
        <w:tc>
          <w:tcPr>
            <w:tcW w:w="1316" w:type="dxa"/>
            <w:tcBorders>
              <w:top w:val="nil"/>
              <w:left w:val="single" w:sz="4" w:space="0" w:color="0070C0"/>
              <w:bottom w:val="nil"/>
              <w:right w:val="nil"/>
            </w:tcBorders>
            <w:shd w:val="clear" w:color="auto" w:fill="auto"/>
            <w:noWrap/>
            <w:vAlign w:val="bottom"/>
            <w:hideMark/>
          </w:tcPr>
          <w:p w14:paraId="350F7C87" w14:textId="77777777" w:rsidR="00196277" w:rsidRPr="006F3FE2" w:rsidRDefault="00196277" w:rsidP="00313EEB">
            <w:pPr>
              <w:tabs>
                <w:tab w:val="clear" w:pos="794"/>
              </w:tabs>
              <w:spacing w:before="0" w:line="120" w:lineRule="exact"/>
              <w:jc w:val="left"/>
              <w:rPr>
                <w:rFonts w:eastAsia="Times New Roman"/>
                <w:sz w:val="20"/>
                <w:szCs w:val="20"/>
              </w:rPr>
            </w:pPr>
            <w:r>
              <w:rPr>
                <w:rFonts w:ascii="Calibri" w:hAnsi="Calibri" w:cs="Calibri"/>
                <w:sz w:val="20"/>
                <w:szCs w:val="20"/>
              </w:rPr>
              <w:t> </w:t>
            </w:r>
          </w:p>
        </w:tc>
        <w:tc>
          <w:tcPr>
            <w:tcW w:w="1318" w:type="dxa"/>
            <w:tcBorders>
              <w:top w:val="nil"/>
              <w:left w:val="nil"/>
              <w:bottom w:val="nil"/>
              <w:right w:val="nil"/>
            </w:tcBorders>
            <w:shd w:val="clear" w:color="auto" w:fill="auto"/>
            <w:noWrap/>
            <w:vAlign w:val="bottom"/>
            <w:hideMark/>
          </w:tcPr>
          <w:p w14:paraId="2E292322"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7B358BE4"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5044A10A"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73E2D62B"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584" w:type="dxa"/>
            <w:tcBorders>
              <w:top w:val="nil"/>
              <w:left w:val="nil"/>
              <w:bottom w:val="nil"/>
              <w:right w:val="nil"/>
            </w:tcBorders>
            <w:shd w:val="clear" w:color="auto" w:fill="auto"/>
            <w:noWrap/>
            <w:vAlign w:val="bottom"/>
            <w:hideMark/>
          </w:tcPr>
          <w:p w14:paraId="603F3225"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73739F76"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40" w:type="dxa"/>
            <w:tcBorders>
              <w:top w:val="nil"/>
              <w:left w:val="nil"/>
              <w:bottom w:val="nil"/>
              <w:right w:val="nil"/>
            </w:tcBorders>
            <w:shd w:val="clear" w:color="auto" w:fill="auto"/>
            <w:noWrap/>
            <w:vAlign w:val="bottom"/>
            <w:hideMark/>
          </w:tcPr>
          <w:p w14:paraId="35B972E5"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420C6E" w14:paraId="380E7675" w14:textId="77777777" w:rsidTr="00C9339C">
        <w:trPr>
          <w:jc w:val="center"/>
        </w:trPr>
        <w:tc>
          <w:tcPr>
            <w:tcW w:w="3205" w:type="dxa"/>
            <w:tcBorders>
              <w:top w:val="nil"/>
              <w:left w:val="nil"/>
              <w:bottom w:val="nil"/>
              <w:right w:val="nil"/>
            </w:tcBorders>
            <w:shd w:val="clear" w:color="auto" w:fill="auto"/>
            <w:noWrap/>
            <w:vAlign w:val="bottom"/>
            <w:hideMark/>
          </w:tcPr>
          <w:p w14:paraId="2020B38C"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3</w:t>
            </w:r>
            <w:r w:rsidRPr="006F3FE2">
              <w:rPr>
                <w:rFonts w:eastAsia="Times New Roman" w:hint="cs"/>
                <w:sz w:val="20"/>
                <w:szCs w:val="20"/>
                <w:rtl/>
                <w:lang w:bidi="ar-EG"/>
              </w:rPr>
              <w:t xml:space="preserve"> - </w:t>
            </w:r>
            <w:r w:rsidRPr="006F3FE2">
              <w:rPr>
                <w:rFonts w:eastAsia="Times New Roman"/>
                <w:sz w:val="20"/>
                <w:szCs w:val="20"/>
                <w:rtl/>
              </w:rPr>
              <w:t>السفر في مهام</w:t>
            </w:r>
            <w:r w:rsidRPr="006F3FE2">
              <w:rPr>
                <w:rFonts w:eastAsia="Times New Roman" w:hint="cs"/>
                <w:sz w:val="20"/>
                <w:szCs w:val="20"/>
                <w:rtl/>
              </w:rPr>
              <w:t xml:space="preserve"> </w:t>
            </w:r>
            <w:r w:rsidRPr="006F3FE2">
              <w:rPr>
                <w:rFonts w:eastAsia="Times New Roman"/>
                <w:sz w:val="20"/>
                <w:szCs w:val="20"/>
                <w:rtl/>
              </w:rPr>
              <w:t>رسمية</w:t>
            </w:r>
          </w:p>
        </w:tc>
        <w:tc>
          <w:tcPr>
            <w:tcW w:w="1316" w:type="dxa"/>
            <w:tcBorders>
              <w:top w:val="nil"/>
              <w:left w:val="single" w:sz="4" w:space="0" w:color="0070C0"/>
              <w:bottom w:val="nil"/>
              <w:right w:val="nil"/>
            </w:tcBorders>
            <w:shd w:val="clear" w:color="auto" w:fill="auto"/>
            <w:noWrap/>
            <w:vAlign w:val="bottom"/>
            <w:hideMark/>
          </w:tcPr>
          <w:p w14:paraId="2194CBF7"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 </w:t>
            </w:r>
          </w:p>
        </w:tc>
        <w:tc>
          <w:tcPr>
            <w:tcW w:w="1318" w:type="dxa"/>
            <w:tcBorders>
              <w:top w:val="nil"/>
              <w:left w:val="nil"/>
              <w:bottom w:val="nil"/>
              <w:right w:val="nil"/>
            </w:tcBorders>
            <w:shd w:val="clear" w:color="auto" w:fill="auto"/>
            <w:noWrap/>
            <w:vAlign w:val="bottom"/>
            <w:hideMark/>
          </w:tcPr>
          <w:p w14:paraId="64618EDB"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50</w:t>
            </w:r>
          </w:p>
        </w:tc>
        <w:tc>
          <w:tcPr>
            <w:tcW w:w="1318" w:type="dxa"/>
            <w:tcBorders>
              <w:top w:val="nil"/>
              <w:left w:val="nil"/>
              <w:bottom w:val="nil"/>
              <w:right w:val="nil"/>
            </w:tcBorders>
            <w:shd w:val="clear" w:color="auto" w:fill="auto"/>
            <w:noWrap/>
            <w:vAlign w:val="bottom"/>
            <w:hideMark/>
          </w:tcPr>
          <w:p w14:paraId="0DB25662"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49</w:t>
            </w:r>
          </w:p>
        </w:tc>
        <w:tc>
          <w:tcPr>
            <w:tcW w:w="1318" w:type="dxa"/>
            <w:tcBorders>
              <w:top w:val="nil"/>
              <w:left w:val="nil"/>
              <w:bottom w:val="nil"/>
              <w:right w:val="nil"/>
            </w:tcBorders>
            <w:shd w:val="clear" w:color="auto" w:fill="auto"/>
            <w:noWrap/>
            <w:vAlign w:val="bottom"/>
            <w:hideMark/>
          </w:tcPr>
          <w:p w14:paraId="0DA89385"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32</w:t>
            </w:r>
          </w:p>
        </w:tc>
        <w:tc>
          <w:tcPr>
            <w:tcW w:w="1318" w:type="dxa"/>
            <w:tcBorders>
              <w:top w:val="nil"/>
              <w:left w:val="nil"/>
              <w:bottom w:val="nil"/>
              <w:right w:val="nil"/>
            </w:tcBorders>
            <w:shd w:val="clear" w:color="auto" w:fill="auto"/>
            <w:noWrap/>
            <w:vAlign w:val="bottom"/>
            <w:hideMark/>
          </w:tcPr>
          <w:p w14:paraId="17300559"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36</w:t>
            </w:r>
          </w:p>
        </w:tc>
        <w:tc>
          <w:tcPr>
            <w:tcW w:w="1584" w:type="dxa"/>
            <w:tcBorders>
              <w:top w:val="nil"/>
              <w:left w:val="nil"/>
              <w:bottom w:val="nil"/>
              <w:right w:val="nil"/>
            </w:tcBorders>
            <w:shd w:val="clear" w:color="auto" w:fill="auto"/>
            <w:noWrap/>
            <w:vAlign w:val="bottom"/>
            <w:hideMark/>
          </w:tcPr>
          <w:p w14:paraId="2849EB5E"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22</w:t>
            </w:r>
          </w:p>
        </w:tc>
        <w:tc>
          <w:tcPr>
            <w:tcW w:w="1318" w:type="dxa"/>
            <w:tcBorders>
              <w:top w:val="nil"/>
              <w:left w:val="nil"/>
              <w:bottom w:val="nil"/>
              <w:right w:val="nil"/>
            </w:tcBorders>
            <w:shd w:val="clear" w:color="auto" w:fill="auto"/>
            <w:noWrap/>
            <w:vAlign w:val="bottom"/>
            <w:hideMark/>
          </w:tcPr>
          <w:p w14:paraId="36D74C4A"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18</w:t>
            </w:r>
          </w:p>
        </w:tc>
        <w:tc>
          <w:tcPr>
            <w:tcW w:w="1440" w:type="dxa"/>
            <w:tcBorders>
              <w:top w:val="nil"/>
              <w:left w:val="nil"/>
              <w:bottom w:val="nil"/>
              <w:right w:val="nil"/>
            </w:tcBorders>
            <w:shd w:val="clear" w:color="auto" w:fill="auto"/>
            <w:noWrap/>
            <w:vAlign w:val="bottom"/>
            <w:hideMark/>
          </w:tcPr>
          <w:p w14:paraId="7C96963C"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Pr>
                <w:rFonts w:ascii="Calibri" w:hAnsi="Calibri" w:cs="Calibri"/>
                <w:color w:val="002060"/>
                <w:sz w:val="20"/>
                <w:szCs w:val="20"/>
              </w:rPr>
              <w:t>207</w:t>
            </w:r>
          </w:p>
        </w:tc>
      </w:tr>
      <w:tr w:rsidR="00196277" w:rsidRPr="00420C6E" w14:paraId="1A18BEAC" w14:textId="77777777" w:rsidTr="00C9339C">
        <w:trPr>
          <w:jc w:val="center"/>
        </w:trPr>
        <w:tc>
          <w:tcPr>
            <w:tcW w:w="3205" w:type="dxa"/>
            <w:tcBorders>
              <w:top w:val="nil"/>
              <w:left w:val="nil"/>
              <w:bottom w:val="nil"/>
              <w:right w:val="nil"/>
            </w:tcBorders>
            <w:shd w:val="clear" w:color="auto" w:fill="auto"/>
            <w:noWrap/>
            <w:vAlign w:val="bottom"/>
            <w:hideMark/>
          </w:tcPr>
          <w:p w14:paraId="1DE32752" w14:textId="77777777" w:rsidR="00196277" w:rsidRPr="006F3FE2" w:rsidRDefault="00196277" w:rsidP="00313EEB">
            <w:pPr>
              <w:tabs>
                <w:tab w:val="clear" w:pos="794"/>
              </w:tabs>
              <w:spacing w:before="0" w:line="120" w:lineRule="exact"/>
              <w:jc w:val="right"/>
              <w:rPr>
                <w:rFonts w:eastAsia="Times New Roman"/>
                <w:color w:val="002060"/>
                <w:sz w:val="20"/>
                <w:szCs w:val="20"/>
              </w:rPr>
            </w:pPr>
          </w:p>
        </w:tc>
        <w:tc>
          <w:tcPr>
            <w:tcW w:w="1316" w:type="dxa"/>
            <w:tcBorders>
              <w:top w:val="nil"/>
              <w:left w:val="single" w:sz="4" w:space="0" w:color="0070C0"/>
              <w:bottom w:val="nil"/>
              <w:right w:val="nil"/>
            </w:tcBorders>
            <w:shd w:val="clear" w:color="auto" w:fill="auto"/>
            <w:noWrap/>
            <w:vAlign w:val="bottom"/>
            <w:hideMark/>
          </w:tcPr>
          <w:p w14:paraId="2E682CD6" w14:textId="77777777" w:rsidR="00196277" w:rsidRPr="006F3FE2" w:rsidRDefault="00196277" w:rsidP="00313EEB">
            <w:pPr>
              <w:tabs>
                <w:tab w:val="clear" w:pos="794"/>
              </w:tabs>
              <w:spacing w:before="0" w:line="120" w:lineRule="exact"/>
              <w:jc w:val="left"/>
              <w:rPr>
                <w:rFonts w:eastAsia="Times New Roman"/>
                <w:sz w:val="20"/>
                <w:szCs w:val="20"/>
              </w:rPr>
            </w:pPr>
            <w:r>
              <w:rPr>
                <w:rFonts w:ascii="Calibri" w:hAnsi="Calibri" w:cs="Calibri"/>
                <w:sz w:val="20"/>
                <w:szCs w:val="20"/>
              </w:rPr>
              <w:t> </w:t>
            </w:r>
          </w:p>
        </w:tc>
        <w:tc>
          <w:tcPr>
            <w:tcW w:w="1318" w:type="dxa"/>
            <w:tcBorders>
              <w:top w:val="nil"/>
              <w:left w:val="nil"/>
              <w:bottom w:val="nil"/>
              <w:right w:val="nil"/>
            </w:tcBorders>
            <w:shd w:val="clear" w:color="auto" w:fill="auto"/>
            <w:noWrap/>
            <w:vAlign w:val="bottom"/>
            <w:hideMark/>
          </w:tcPr>
          <w:p w14:paraId="6D8CE27C"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50D99998"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46E64172"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0A699B78"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584" w:type="dxa"/>
            <w:tcBorders>
              <w:top w:val="nil"/>
              <w:left w:val="nil"/>
              <w:bottom w:val="nil"/>
              <w:right w:val="nil"/>
            </w:tcBorders>
            <w:shd w:val="clear" w:color="auto" w:fill="auto"/>
            <w:noWrap/>
            <w:vAlign w:val="bottom"/>
            <w:hideMark/>
          </w:tcPr>
          <w:p w14:paraId="107DF109"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4A94A0B7"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40" w:type="dxa"/>
            <w:tcBorders>
              <w:top w:val="nil"/>
              <w:left w:val="nil"/>
              <w:bottom w:val="nil"/>
              <w:right w:val="nil"/>
            </w:tcBorders>
            <w:shd w:val="clear" w:color="auto" w:fill="auto"/>
            <w:noWrap/>
            <w:vAlign w:val="bottom"/>
            <w:hideMark/>
          </w:tcPr>
          <w:p w14:paraId="42E65A08"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420C6E" w14:paraId="37AE52B1" w14:textId="77777777" w:rsidTr="00C9339C">
        <w:trPr>
          <w:jc w:val="center"/>
        </w:trPr>
        <w:tc>
          <w:tcPr>
            <w:tcW w:w="3205" w:type="dxa"/>
            <w:tcBorders>
              <w:top w:val="nil"/>
              <w:left w:val="nil"/>
              <w:bottom w:val="nil"/>
              <w:right w:val="nil"/>
            </w:tcBorders>
            <w:shd w:val="clear" w:color="auto" w:fill="auto"/>
            <w:noWrap/>
            <w:vAlign w:val="bottom"/>
            <w:hideMark/>
          </w:tcPr>
          <w:p w14:paraId="42579730"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4</w:t>
            </w:r>
            <w:r w:rsidRPr="006F3FE2">
              <w:rPr>
                <w:rFonts w:eastAsia="Times New Roman" w:hint="cs"/>
                <w:sz w:val="20"/>
                <w:szCs w:val="20"/>
                <w:rtl/>
                <w:lang w:bidi="ar-EG"/>
              </w:rPr>
              <w:t xml:space="preserve"> - </w:t>
            </w:r>
            <w:r w:rsidRPr="006F3FE2">
              <w:rPr>
                <w:rFonts w:eastAsia="Times New Roman"/>
                <w:sz w:val="20"/>
                <w:szCs w:val="20"/>
                <w:rtl/>
              </w:rPr>
              <w:t>الخدمات التعاقدية</w:t>
            </w:r>
          </w:p>
        </w:tc>
        <w:tc>
          <w:tcPr>
            <w:tcW w:w="1316" w:type="dxa"/>
            <w:tcBorders>
              <w:top w:val="nil"/>
              <w:left w:val="single" w:sz="4" w:space="0" w:color="0070C0"/>
              <w:bottom w:val="nil"/>
              <w:right w:val="nil"/>
            </w:tcBorders>
            <w:shd w:val="clear" w:color="auto" w:fill="auto"/>
            <w:noWrap/>
            <w:vAlign w:val="bottom"/>
            <w:hideMark/>
          </w:tcPr>
          <w:p w14:paraId="354FE9F3"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 </w:t>
            </w:r>
          </w:p>
        </w:tc>
        <w:tc>
          <w:tcPr>
            <w:tcW w:w="1318" w:type="dxa"/>
            <w:tcBorders>
              <w:top w:val="nil"/>
              <w:left w:val="nil"/>
              <w:bottom w:val="nil"/>
              <w:right w:val="nil"/>
            </w:tcBorders>
            <w:shd w:val="clear" w:color="auto" w:fill="auto"/>
            <w:noWrap/>
            <w:vAlign w:val="bottom"/>
            <w:hideMark/>
          </w:tcPr>
          <w:p w14:paraId="55CEDD20"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21</w:t>
            </w:r>
          </w:p>
        </w:tc>
        <w:tc>
          <w:tcPr>
            <w:tcW w:w="1318" w:type="dxa"/>
            <w:tcBorders>
              <w:top w:val="nil"/>
              <w:left w:val="nil"/>
              <w:bottom w:val="nil"/>
              <w:right w:val="nil"/>
            </w:tcBorders>
            <w:shd w:val="clear" w:color="auto" w:fill="auto"/>
            <w:noWrap/>
            <w:vAlign w:val="bottom"/>
            <w:hideMark/>
          </w:tcPr>
          <w:p w14:paraId="7C060A42"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4</w:t>
            </w:r>
          </w:p>
        </w:tc>
        <w:tc>
          <w:tcPr>
            <w:tcW w:w="1318" w:type="dxa"/>
            <w:tcBorders>
              <w:top w:val="nil"/>
              <w:left w:val="nil"/>
              <w:bottom w:val="nil"/>
              <w:right w:val="nil"/>
            </w:tcBorders>
            <w:shd w:val="clear" w:color="auto" w:fill="auto"/>
            <w:noWrap/>
            <w:vAlign w:val="bottom"/>
            <w:hideMark/>
          </w:tcPr>
          <w:p w14:paraId="0EC48CED"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5</w:t>
            </w:r>
          </w:p>
        </w:tc>
        <w:tc>
          <w:tcPr>
            <w:tcW w:w="1318" w:type="dxa"/>
            <w:tcBorders>
              <w:top w:val="nil"/>
              <w:left w:val="nil"/>
              <w:bottom w:val="nil"/>
              <w:right w:val="nil"/>
            </w:tcBorders>
            <w:shd w:val="clear" w:color="auto" w:fill="auto"/>
            <w:noWrap/>
            <w:vAlign w:val="bottom"/>
            <w:hideMark/>
          </w:tcPr>
          <w:p w14:paraId="255F18D2"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3</w:t>
            </w:r>
          </w:p>
        </w:tc>
        <w:tc>
          <w:tcPr>
            <w:tcW w:w="1584" w:type="dxa"/>
            <w:tcBorders>
              <w:top w:val="nil"/>
              <w:left w:val="nil"/>
              <w:bottom w:val="nil"/>
              <w:right w:val="nil"/>
            </w:tcBorders>
            <w:shd w:val="clear" w:color="auto" w:fill="auto"/>
            <w:noWrap/>
            <w:vAlign w:val="bottom"/>
            <w:hideMark/>
          </w:tcPr>
          <w:p w14:paraId="4C47F705"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3</w:t>
            </w:r>
          </w:p>
        </w:tc>
        <w:tc>
          <w:tcPr>
            <w:tcW w:w="1318" w:type="dxa"/>
            <w:tcBorders>
              <w:top w:val="nil"/>
              <w:left w:val="nil"/>
              <w:bottom w:val="nil"/>
              <w:right w:val="nil"/>
            </w:tcBorders>
            <w:shd w:val="clear" w:color="auto" w:fill="auto"/>
            <w:noWrap/>
            <w:vAlign w:val="bottom"/>
            <w:hideMark/>
          </w:tcPr>
          <w:p w14:paraId="7FDC66A2"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40" w:type="dxa"/>
            <w:tcBorders>
              <w:top w:val="nil"/>
              <w:left w:val="nil"/>
              <w:bottom w:val="nil"/>
              <w:right w:val="nil"/>
            </w:tcBorders>
            <w:shd w:val="clear" w:color="auto" w:fill="auto"/>
            <w:noWrap/>
            <w:vAlign w:val="bottom"/>
            <w:hideMark/>
          </w:tcPr>
          <w:p w14:paraId="455A63AA"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Pr>
                <w:rFonts w:ascii="Calibri" w:hAnsi="Calibri" w:cs="Calibri"/>
                <w:color w:val="002060"/>
                <w:sz w:val="20"/>
                <w:szCs w:val="20"/>
              </w:rPr>
              <w:t>36</w:t>
            </w:r>
          </w:p>
        </w:tc>
      </w:tr>
      <w:tr w:rsidR="00196277" w:rsidRPr="00420C6E" w14:paraId="4CC7A343" w14:textId="77777777" w:rsidTr="00C9339C">
        <w:trPr>
          <w:jc w:val="center"/>
        </w:trPr>
        <w:tc>
          <w:tcPr>
            <w:tcW w:w="3205" w:type="dxa"/>
            <w:tcBorders>
              <w:top w:val="nil"/>
              <w:left w:val="nil"/>
              <w:bottom w:val="nil"/>
              <w:right w:val="nil"/>
            </w:tcBorders>
            <w:shd w:val="clear" w:color="auto" w:fill="auto"/>
            <w:noWrap/>
            <w:vAlign w:val="bottom"/>
            <w:hideMark/>
          </w:tcPr>
          <w:p w14:paraId="35A7134A" w14:textId="77777777" w:rsidR="00196277" w:rsidRPr="006F3FE2" w:rsidRDefault="00196277" w:rsidP="00313EEB">
            <w:pPr>
              <w:tabs>
                <w:tab w:val="clear" w:pos="794"/>
              </w:tabs>
              <w:spacing w:before="0" w:line="120" w:lineRule="exact"/>
              <w:jc w:val="right"/>
              <w:rPr>
                <w:rFonts w:eastAsia="Times New Roman"/>
                <w:color w:val="002060"/>
                <w:sz w:val="20"/>
                <w:szCs w:val="20"/>
              </w:rPr>
            </w:pPr>
          </w:p>
        </w:tc>
        <w:tc>
          <w:tcPr>
            <w:tcW w:w="1316" w:type="dxa"/>
            <w:tcBorders>
              <w:top w:val="nil"/>
              <w:left w:val="single" w:sz="4" w:space="0" w:color="0070C0"/>
              <w:bottom w:val="nil"/>
              <w:right w:val="nil"/>
            </w:tcBorders>
            <w:shd w:val="clear" w:color="auto" w:fill="auto"/>
            <w:noWrap/>
            <w:vAlign w:val="bottom"/>
            <w:hideMark/>
          </w:tcPr>
          <w:p w14:paraId="659BC031" w14:textId="77777777" w:rsidR="00196277" w:rsidRPr="006F3FE2" w:rsidRDefault="00196277" w:rsidP="00313EEB">
            <w:pPr>
              <w:tabs>
                <w:tab w:val="clear" w:pos="794"/>
              </w:tabs>
              <w:spacing w:before="0" w:line="120" w:lineRule="exact"/>
              <w:jc w:val="left"/>
              <w:rPr>
                <w:rFonts w:eastAsia="Times New Roman"/>
                <w:sz w:val="20"/>
                <w:szCs w:val="20"/>
              </w:rPr>
            </w:pPr>
            <w:r>
              <w:rPr>
                <w:rFonts w:ascii="Calibri" w:hAnsi="Calibri" w:cs="Calibri"/>
                <w:sz w:val="20"/>
                <w:szCs w:val="20"/>
              </w:rPr>
              <w:t> </w:t>
            </w:r>
          </w:p>
        </w:tc>
        <w:tc>
          <w:tcPr>
            <w:tcW w:w="1318" w:type="dxa"/>
            <w:tcBorders>
              <w:top w:val="nil"/>
              <w:left w:val="nil"/>
              <w:bottom w:val="nil"/>
              <w:right w:val="nil"/>
            </w:tcBorders>
            <w:shd w:val="clear" w:color="auto" w:fill="auto"/>
            <w:noWrap/>
            <w:vAlign w:val="bottom"/>
            <w:hideMark/>
          </w:tcPr>
          <w:p w14:paraId="23290E7D"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791DA075"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00A19A8D"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52B2B204"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584" w:type="dxa"/>
            <w:tcBorders>
              <w:top w:val="nil"/>
              <w:left w:val="nil"/>
              <w:bottom w:val="nil"/>
              <w:right w:val="nil"/>
            </w:tcBorders>
            <w:shd w:val="clear" w:color="auto" w:fill="auto"/>
            <w:noWrap/>
            <w:vAlign w:val="bottom"/>
            <w:hideMark/>
          </w:tcPr>
          <w:p w14:paraId="2C643665"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1B87980F"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40" w:type="dxa"/>
            <w:tcBorders>
              <w:top w:val="nil"/>
              <w:left w:val="nil"/>
              <w:bottom w:val="nil"/>
              <w:right w:val="nil"/>
            </w:tcBorders>
            <w:shd w:val="clear" w:color="auto" w:fill="auto"/>
            <w:noWrap/>
            <w:vAlign w:val="bottom"/>
            <w:hideMark/>
          </w:tcPr>
          <w:p w14:paraId="3BE14959"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420C6E" w14:paraId="58B5456A" w14:textId="77777777" w:rsidTr="00C9339C">
        <w:trPr>
          <w:jc w:val="center"/>
        </w:trPr>
        <w:tc>
          <w:tcPr>
            <w:tcW w:w="3205" w:type="dxa"/>
            <w:tcBorders>
              <w:top w:val="nil"/>
              <w:left w:val="nil"/>
              <w:bottom w:val="nil"/>
              <w:right w:val="nil"/>
            </w:tcBorders>
            <w:shd w:val="clear" w:color="auto" w:fill="auto"/>
            <w:vAlign w:val="bottom"/>
            <w:hideMark/>
          </w:tcPr>
          <w:p w14:paraId="21CF2991"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5</w:t>
            </w:r>
            <w:r w:rsidRPr="006F3FE2">
              <w:rPr>
                <w:rFonts w:eastAsia="Times New Roman" w:hint="cs"/>
                <w:sz w:val="20"/>
                <w:szCs w:val="20"/>
                <w:rtl/>
                <w:lang w:bidi="ar-EG"/>
              </w:rPr>
              <w:t xml:space="preserve"> - </w:t>
            </w:r>
            <w:r w:rsidRPr="006F3FE2">
              <w:rPr>
                <w:rFonts w:eastAsia="Times New Roman"/>
                <w:sz w:val="20"/>
                <w:szCs w:val="20"/>
                <w:rtl/>
              </w:rPr>
              <w:t>استئجار الأماكن والمعدات وصيانتها</w:t>
            </w:r>
          </w:p>
        </w:tc>
        <w:tc>
          <w:tcPr>
            <w:tcW w:w="1316" w:type="dxa"/>
            <w:tcBorders>
              <w:top w:val="nil"/>
              <w:left w:val="single" w:sz="4" w:space="0" w:color="0070C0"/>
              <w:bottom w:val="nil"/>
              <w:right w:val="nil"/>
            </w:tcBorders>
            <w:shd w:val="clear" w:color="auto" w:fill="auto"/>
            <w:noWrap/>
            <w:vAlign w:val="bottom"/>
            <w:hideMark/>
          </w:tcPr>
          <w:p w14:paraId="237A6C8E"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 </w:t>
            </w:r>
          </w:p>
        </w:tc>
        <w:tc>
          <w:tcPr>
            <w:tcW w:w="1318" w:type="dxa"/>
            <w:tcBorders>
              <w:top w:val="nil"/>
              <w:left w:val="nil"/>
              <w:bottom w:val="nil"/>
              <w:right w:val="nil"/>
            </w:tcBorders>
            <w:shd w:val="clear" w:color="auto" w:fill="auto"/>
            <w:noWrap/>
            <w:vAlign w:val="bottom"/>
            <w:hideMark/>
          </w:tcPr>
          <w:p w14:paraId="2AA34500"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28</w:t>
            </w:r>
          </w:p>
        </w:tc>
        <w:tc>
          <w:tcPr>
            <w:tcW w:w="1318" w:type="dxa"/>
            <w:tcBorders>
              <w:top w:val="nil"/>
              <w:left w:val="nil"/>
              <w:bottom w:val="nil"/>
              <w:right w:val="nil"/>
            </w:tcBorders>
            <w:shd w:val="clear" w:color="auto" w:fill="auto"/>
            <w:noWrap/>
            <w:vAlign w:val="bottom"/>
            <w:hideMark/>
          </w:tcPr>
          <w:p w14:paraId="549ADA6E"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10</w:t>
            </w:r>
          </w:p>
        </w:tc>
        <w:tc>
          <w:tcPr>
            <w:tcW w:w="1318" w:type="dxa"/>
            <w:tcBorders>
              <w:top w:val="nil"/>
              <w:left w:val="nil"/>
              <w:bottom w:val="nil"/>
              <w:right w:val="nil"/>
            </w:tcBorders>
            <w:shd w:val="clear" w:color="auto" w:fill="auto"/>
            <w:noWrap/>
            <w:vAlign w:val="bottom"/>
            <w:hideMark/>
          </w:tcPr>
          <w:p w14:paraId="53BA8819"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4</w:t>
            </w:r>
          </w:p>
        </w:tc>
        <w:tc>
          <w:tcPr>
            <w:tcW w:w="1318" w:type="dxa"/>
            <w:tcBorders>
              <w:top w:val="nil"/>
              <w:left w:val="nil"/>
              <w:bottom w:val="nil"/>
              <w:right w:val="nil"/>
            </w:tcBorders>
            <w:shd w:val="clear" w:color="auto" w:fill="auto"/>
            <w:noWrap/>
            <w:vAlign w:val="bottom"/>
            <w:hideMark/>
          </w:tcPr>
          <w:p w14:paraId="360414A1"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6</w:t>
            </w:r>
          </w:p>
        </w:tc>
        <w:tc>
          <w:tcPr>
            <w:tcW w:w="1584" w:type="dxa"/>
            <w:tcBorders>
              <w:top w:val="nil"/>
              <w:left w:val="nil"/>
              <w:bottom w:val="nil"/>
              <w:right w:val="nil"/>
            </w:tcBorders>
            <w:shd w:val="clear" w:color="auto" w:fill="auto"/>
            <w:noWrap/>
            <w:vAlign w:val="bottom"/>
            <w:hideMark/>
          </w:tcPr>
          <w:p w14:paraId="55982D64"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1</w:t>
            </w:r>
          </w:p>
        </w:tc>
        <w:tc>
          <w:tcPr>
            <w:tcW w:w="1318" w:type="dxa"/>
            <w:tcBorders>
              <w:top w:val="nil"/>
              <w:left w:val="nil"/>
              <w:bottom w:val="nil"/>
              <w:right w:val="nil"/>
            </w:tcBorders>
            <w:shd w:val="clear" w:color="auto" w:fill="auto"/>
            <w:noWrap/>
            <w:vAlign w:val="bottom"/>
            <w:hideMark/>
          </w:tcPr>
          <w:p w14:paraId="4A124B6A"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40" w:type="dxa"/>
            <w:tcBorders>
              <w:top w:val="nil"/>
              <w:left w:val="nil"/>
              <w:bottom w:val="nil"/>
              <w:right w:val="nil"/>
            </w:tcBorders>
            <w:shd w:val="clear" w:color="auto" w:fill="auto"/>
            <w:noWrap/>
            <w:vAlign w:val="bottom"/>
            <w:hideMark/>
          </w:tcPr>
          <w:p w14:paraId="3AE4058A"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Pr>
                <w:rFonts w:ascii="Calibri" w:hAnsi="Calibri" w:cs="Calibri"/>
                <w:color w:val="002060"/>
                <w:sz w:val="20"/>
                <w:szCs w:val="20"/>
              </w:rPr>
              <w:t>49</w:t>
            </w:r>
          </w:p>
        </w:tc>
      </w:tr>
      <w:tr w:rsidR="00196277" w:rsidRPr="00420C6E" w14:paraId="3DFD252E" w14:textId="77777777" w:rsidTr="00C9339C">
        <w:trPr>
          <w:jc w:val="center"/>
        </w:trPr>
        <w:tc>
          <w:tcPr>
            <w:tcW w:w="3205" w:type="dxa"/>
            <w:tcBorders>
              <w:top w:val="nil"/>
              <w:left w:val="nil"/>
              <w:bottom w:val="nil"/>
              <w:right w:val="nil"/>
            </w:tcBorders>
            <w:shd w:val="clear" w:color="auto" w:fill="auto"/>
            <w:noWrap/>
            <w:vAlign w:val="bottom"/>
            <w:hideMark/>
          </w:tcPr>
          <w:p w14:paraId="3D34DBE2" w14:textId="77777777" w:rsidR="00196277" w:rsidRPr="006F3FE2" w:rsidRDefault="00196277" w:rsidP="00313EEB">
            <w:pPr>
              <w:tabs>
                <w:tab w:val="clear" w:pos="794"/>
              </w:tabs>
              <w:spacing w:before="0" w:line="120" w:lineRule="exact"/>
              <w:jc w:val="right"/>
              <w:rPr>
                <w:rFonts w:eastAsia="Times New Roman"/>
                <w:color w:val="002060"/>
                <w:sz w:val="20"/>
                <w:szCs w:val="20"/>
              </w:rPr>
            </w:pPr>
          </w:p>
        </w:tc>
        <w:tc>
          <w:tcPr>
            <w:tcW w:w="1316" w:type="dxa"/>
            <w:tcBorders>
              <w:top w:val="nil"/>
              <w:left w:val="single" w:sz="4" w:space="0" w:color="0070C0"/>
              <w:bottom w:val="nil"/>
              <w:right w:val="nil"/>
            </w:tcBorders>
            <w:shd w:val="clear" w:color="auto" w:fill="auto"/>
            <w:noWrap/>
            <w:vAlign w:val="bottom"/>
            <w:hideMark/>
          </w:tcPr>
          <w:p w14:paraId="2FE447EA" w14:textId="77777777" w:rsidR="00196277" w:rsidRPr="006F3FE2" w:rsidRDefault="00196277" w:rsidP="00313EEB">
            <w:pPr>
              <w:tabs>
                <w:tab w:val="clear" w:pos="794"/>
              </w:tabs>
              <w:spacing w:before="0" w:line="120" w:lineRule="exact"/>
              <w:jc w:val="left"/>
              <w:rPr>
                <w:rFonts w:eastAsia="Times New Roman"/>
                <w:sz w:val="20"/>
                <w:szCs w:val="20"/>
              </w:rPr>
            </w:pPr>
            <w:r>
              <w:rPr>
                <w:rFonts w:ascii="Calibri" w:hAnsi="Calibri" w:cs="Calibri"/>
                <w:sz w:val="20"/>
                <w:szCs w:val="20"/>
              </w:rPr>
              <w:t> </w:t>
            </w:r>
          </w:p>
        </w:tc>
        <w:tc>
          <w:tcPr>
            <w:tcW w:w="1318" w:type="dxa"/>
            <w:tcBorders>
              <w:top w:val="nil"/>
              <w:left w:val="nil"/>
              <w:bottom w:val="nil"/>
              <w:right w:val="nil"/>
            </w:tcBorders>
            <w:shd w:val="clear" w:color="auto" w:fill="auto"/>
            <w:noWrap/>
            <w:vAlign w:val="bottom"/>
            <w:hideMark/>
          </w:tcPr>
          <w:p w14:paraId="63A7BB8A"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34D28DAD"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0C91F8F2"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5708203F"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584" w:type="dxa"/>
            <w:tcBorders>
              <w:top w:val="nil"/>
              <w:left w:val="nil"/>
              <w:bottom w:val="nil"/>
              <w:right w:val="nil"/>
            </w:tcBorders>
            <w:shd w:val="clear" w:color="auto" w:fill="auto"/>
            <w:noWrap/>
            <w:vAlign w:val="bottom"/>
            <w:hideMark/>
          </w:tcPr>
          <w:p w14:paraId="6DCA03E6"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7A0487C9"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40" w:type="dxa"/>
            <w:tcBorders>
              <w:top w:val="nil"/>
              <w:left w:val="nil"/>
              <w:bottom w:val="nil"/>
              <w:right w:val="nil"/>
            </w:tcBorders>
            <w:shd w:val="clear" w:color="auto" w:fill="auto"/>
            <w:noWrap/>
            <w:vAlign w:val="bottom"/>
            <w:hideMark/>
          </w:tcPr>
          <w:p w14:paraId="1ADA2654"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420C6E" w14:paraId="58971BD5" w14:textId="77777777" w:rsidTr="00C9339C">
        <w:trPr>
          <w:jc w:val="center"/>
        </w:trPr>
        <w:tc>
          <w:tcPr>
            <w:tcW w:w="3205" w:type="dxa"/>
            <w:tcBorders>
              <w:top w:val="nil"/>
              <w:left w:val="nil"/>
              <w:bottom w:val="nil"/>
              <w:right w:val="nil"/>
            </w:tcBorders>
            <w:shd w:val="clear" w:color="auto" w:fill="auto"/>
            <w:noWrap/>
            <w:vAlign w:val="bottom"/>
            <w:hideMark/>
          </w:tcPr>
          <w:p w14:paraId="3388262F"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6</w:t>
            </w:r>
            <w:r w:rsidRPr="006F3FE2">
              <w:rPr>
                <w:rFonts w:eastAsia="Times New Roman" w:hint="cs"/>
                <w:sz w:val="20"/>
                <w:szCs w:val="20"/>
                <w:rtl/>
                <w:lang w:bidi="ar-EG"/>
              </w:rPr>
              <w:t xml:space="preserve"> - </w:t>
            </w:r>
            <w:r w:rsidRPr="006F3FE2">
              <w:rPr>
                <w:rFonts w:eastAsia="Times New Roman"/>
                <w:sz w:val="20"/>
                <w:szCs w:val="20"/>
                <w:rtl/>
              </w:rPr>
              <w:t>المواد واللوازم</w:t>
            </w:r>
          </w:p>
        </w:tc>
        <w:tc>
          <w:tcPr>
            <w:tcW w:w="1316" w:type="dxa"/>
            <w:tcBorders>
              <w:top w:val="nil"/>
              <w:left w:val="single" w:sz="4" w:space="0" w:color="0070C0"/>
              <w:bottom w:val="nil"/>
              <w:right w:val="nil"/>
            </w:tcBorders>
            <w:shd w:val="clear" w:color="auto" w:fill="auto"/>
            <w:noWrap/>
            <w:vAlign w:val="bottom"/>
            <w:hideMark/>
          </w:tcPr>
          <w:p w14:paraId="092DB610"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 </w:t>
            </w:r>
          </w:p>
        </w:tc>
        <w:tc>
          <w:tcPr>
            <w:tcW w:w="1318" w:type="dxa"/>
            <w:tcBorders>
              <w:top w:val="nil"/>
              <w:left w:val="nil"/>
              <w:bottom w:val="nil"/>
              <w:right w:val="nil"/>
            </w:tcBorders>
            <w:shd w:val="clear" w:color="auto" w:fill="auto"/>
            <w:noWrap/>
            <w:vAlign w:val="bottom"/>
            <w:hideMark/>
          </w:tcPr>
          <w:p w14:paraId="39AE4740"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19</w:t>
            </w:r>
          </w:p>
        </w:tc>
        <w:tc>
          <w:tcPr>
            <w:tcW w:w="1318" w:type="dxa"/>
            <w:tcBorders>
              <w:top w:val="nil"/>
              <w:left w:val="nil"/>
              <w:bottom w:val="nil"/>
              <w:right w:val="nil"/>
            </w:tcBorders>
            <w:shd w:val="clear" w:color="auto" w:fill="auto"/>
            <w:noWrap/>
            <w:vAlign w:val="bottom"/>
            <w:hideMark/>
          </w:tcPr>
          <w:p w14:paraId="6DF02801"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11</w:t>
            </w:r>
          </w:p>
        </w:tc>
        <w:tc>
          <w:tcPr>
            <w:tcW w:w="1318" w:type="dxa"/>
            <w:tcBorders>
              <w:top w:val="nil"/>
              <w:left w:val="nil"/>
              <w:bottom w:val="nil"/>
              <w:right w:val="nil"/>
            </w:tcBorders>
            <w:shd w:val="clear" w:color="auto" w:fill="auto"/>
            <w:noWrap/>
            <w:vAlign w:val="bottom"/>
            <w:hideMark/>
          </w:tcPr>
          <w:p w14:paraId="313BB2B0"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3</w:t>
            </w:r>
          </w:p>
        </w:tc>
        <w:tc>
          <w:tcPr>
            <w:tcW w:w="1318" w:type="dxa"/>
            <w:tcBorders>
              <w:top w:val="nil"/>
              <w:left w:val="nil"/>
              <w:bottom w:val="nil"/>
              <w:right w:val="nil"/>
            </w:tcBorders>
            <w:shd w:val="clear" w:color="auto" w:fill="auto"/>
            <w:noWrap/>
            <w:vAlign w:val="bottom"/>
            <w:hideMark/>
          </w:tcPr>
          <w:p w14:paraId="5A42DB62"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4</w:t>
            </w:r>
          </w:p>
        </w:tc>
        <w:tc>
          <w:tcPr>
            <w:tcW w:w="1584" w:type="dxa"/>
            <w:tcBorders>
              <w:top w:val="nil"/>
              <w:left w:val="nil"/>
              <w:bottom w:val="nil"/>
              <w:right w:val="nil"/>
            </w:tcBorders>
            <w:shd w:val="clear" w:color="auto" w:fill="auto"/>
            <w:noWrap/>
            <w:vAlign w:val="bottom"/>
            <w:hideMark/>
          </w:tcPr>
          <w:p w14:paraId="51E72973"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5</w:t>
            </w:r>
          </w:p>
        </w:tc>
        <w:tc>
          <w:tcPr>
            <w:tcW w:w="1318" w:type="dxa"/>
            <w:tcBorders>
              <w:top w:val="nil"/>
              <w:left w:val="nil"/>
              <w:bottom w:val="nil"/>
              <w:right w:val="nil"/>
            </w:tcBorders>
            <w:shd w:val="clear" w:color="auto" w:fill="auto"/>
            <w:noWrap/>
            <w:vAlign w:val="bottom"/>
            <w:hideMark/>
          </w:tcPr>
          <w:p w14:paraId="2C2DFB5E"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2</w:t>
            </w:r>
          </w:p>
        </w:tc>
        <w:tc>
          <w:tcPr>
            <w:tcW w:w="1440" w:type="dxa"/>
            <w:tcBorders>
              <w:top w:val="nil"/>
              <w:left w:val="nil"/>
              <w:bottom w:val="nil"/>
              <w:right w:val="nil"/>
            </w:tcBorders>
            <w:shd w:val="clear" w:color="auto" w:fill="auto"/>
            <w:noWrap/>
            <w:vAlign w:val="bottom"/>
            <w:hideMark/>
          </w:tcPr>
          <w:p w14:paraId="7B110FC6"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Pr>
                <w:rFonts w:ascii="Calibri" w:hAnsi="Calibri" w:cs="Calibri"/>
                <w:color w:val="002060"/>
                <w:sz w:val="20"/>
                <w:szCs w:val="20"/>
              </w:rPr>
              <w:t>44</w:t>
            </w:r>
          </w:p>
        </w:tc>
      </w:tr>
      <w:tr w:rsidR="00196277" w:rsidRPr="00420C6E" w14:paraId="581CA233" w14:textId="77777777" w:rsidTr="00C9339C">
        <w:trPr>
          <w:jc w:val="center"/>
        </w:trPr>
        <w:tc>
          <w:tcPr>
            <w:tcW w:w="3205" w:type="dxa"/>
            <w:tcBorders>
              <w:top w:val="nil"/>
              <w:left w:val="nil"/>
              <w:bottom w:val="nil"/>
              <w:right w:val="nil"/>
            </w:tcBorders>
            <w:shd w:val="clear" w:color="auto" w:fill="auto"/>
            <w:noWrap/>
            <w:vAlign w:val="bottom"/>
            <w:hideMark/>
          </w:tcPr>
          <w:p w14:paraId="3813B2CA" w14:textId="77777777" w:rsidR="00196277" w:rsidRPr="006F3FE2" w:rsidRDefault="00196277" w:rsidP="00313EEB">
            <w:pPr>
              <w:tabs>
                <w:tab w:val="clear" w:pos="794"/>
              </w:tabs>
              <w:spacing w:before="0" w:line="120" w:lineRule="exact"/>
              <w:jc w:val="right"/>
              <w:rPr>
                <w:rFonts w:eastAsia="Times New Roman"/>
                <w:color w:val="002060"/>
                <w:sz w:val="20"/>
                <w:szCs w:val="20"/>
              </w:rPr>
            </w:pPr>
          </w:p>
        </w:tc>
        <w:tc>
          <w:tcPr>
            <w:tcW w:w="1316" w:type="dxa"/>
            <w:tcBorders>
              <w:top w:val="nil"/>
              <w:left w:val="single" w:sz="4" w:space="0" w:color="0070C0"/>
              <w:bottom w:val="nil"/>
              <w:right w:val="nil"/>
            </w:tcBorders>
            <w:shd w:val="clear" w:color="auto" w:fill="auto"/>
            <w:noWrap/>
            <w:vAlign w:val="bottom"/>
            <w:hideMark/>
          </w:tcPr>
          <w:p w14:paraId="66BEC540" w14:textId="77777777" w:rsidR="00196277" w:rsidRPr="006F3FE2" w:rsidRDefault="00196277" w:rsidP="00313EEB">
            <w:pPr>
              <w:tabs>
                <w:tab w:val="clear" w:pos="794"/>
              </w:tabs>
              <w:spacing w:before="0" w:line="120" w:lineRule="exact"/>
              <w:jc w:val="left"/>
              <w:rPr>
                <w:rFonts w:eastAsia="Times New Roman"/>
                <w:sz w:val="20"/>
                <w:szCs w:val="20"/>
              </w:rPr>
            </w:pPr>
            <w:r>
              <w:rPr>
                <w:rFonts w:ascii="Calibri" w:hAnsi="Calibri" w:cs="Calibri"/>
                <w:sz w:val="20"/>
                <w:szCs w:val="20"/>
              </w:rPr>
              <w:t> </w:t>
            </w:r>
          </w:p>
        </w:tc>
        <w:tc>
          <w:tcPr>
            <w:tcW w:w="1318" w:type="dxa"/>
            <w:tcBorders>
              <w:top w:val="nil"/>
              <w:left w:val="nil"/>
              <w:bottom w:val="nil"/>
              <w:right w:val="nil"/>
            </w:tcBorders>
            <w:shd w:val="clear" w:color="auto" w:fill="auto"/>
            <w:noWrap/>
            <w:vAlign w:val="bottom"/>
            <w:hideMark/>
          </w:tcPr>
          <w:p w14:paraId="3FA2083C"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4622B36C"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3C4A16F8"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015FEEAE"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584" w:type="dxa"/>
            <w:tcBorders>
              <w:top w:val="nil"/>
              <w:left w:val="nil"/>
              <w:bottom w:val="nil"/>
              <w:right w:val="nil"/>
            </w:tcBorders>
            <w:shd w:val="clear" w:color="auto" w:fill="auto"/>
            <w:noWrap/>
            <w:vAlign w:val="bottom"/>
            <w:hideMark/>
          </w:tcPr>
          <w:p w14:paraId="585440BB"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334436A1"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40" w:type="dxa"/>
            <w:tcBorders>
              <w:top w:val="nil"/>
              <w:left w:val="nil"/>
              <w:bottom w:val="nil"/>
              <w:right w:val="nil"/>
            </w:tcBorders>
            <w:shd w:val="clear" w:color="auto" w:fill="auto"/>
            <w:noWrap/>
            <w:vAlign w:val="bottom"/>
            <w:hideMark/>
          </w:tcPr>
          <w:p w14:paraId="5AF0849F"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420C6E" w14:paraId="3937CBF5" w14:textId="77777777" w:rsidTr="00C9339C">
        <w:trPr>
          <w:jc w:val="center"/>
        </w:trPr>
        <w:tc>
          <w:tcPr>
            <w:tcW w:w="3205" w:type="dxa"/>
            <w:tcBorders>
              <w:top w:val="nil"/>
              <w:left w:val="nil"/>
              <w:bottom w:val="nil"/>
              <w:right w:val="nil"/>
            </w:tcBorders>
            <w:shd w:val="clear" w:color="auto" w:fill="auto"/>
            <w:vAlign w:val="bottom"/>
            <w:hideMark/>
          </w:tcPr>
          <w:p w14:paraId="5D876195"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7</w:t>
            </w:r>
            <w:r w:rsidRPr="006F3FE2">
              <w:rPr>
                <w:rFonts w:eastAsia="Times New Roman" w:hint="cs"/>
                <w:sz w:val="20"/>
                <w:szCs w:val="20"/>
                <w:rtl/>
                <w:lang w:bidi="ar-EG"/>
              </w:rPr>
              <w:t xml:space="preserve"> - </w:t>
            </w:r>
            <w:r w:rsidRPr="006F3FE2">
              <w:rPr>
                <w:rFonts w:eastAsia="Times New Roman"/>
                <w:sz w:val="20"/>
                <w:szCs w:val="20"/>
                <w:rtl/>
              </w:rPr>
              <w:t>حيازة الأماكن والأثاث والمعدات</w:t>
            </w:r>
          </w:p>
        </w:tc>
        <w:tc>
          <w:tcPr>
            <w:tcW w:w="1316" w:type="dxa"/>
            <w:tcBorders>
              <w:top w:val="nil"/>
              <w:left w:val="single" w:sz="4" w:space="0" w:color="0070C0"/>
              <w:bottom w:val="nil"/>
              <w:right w:val="nil"/>
            </w:tcBorders>
            <w:shd w:val="clear" w:color="auto" w:fill="auto"/>
            <w:noWrap/>
            <w:vAlign w:val="bottom"/>
            <w:hideMark/>
          </w:tcPr>
          <w:p w14:paraId="2DB76FEA"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57</w:t>
            </w:r>
          </w:p>
        </w:tc>
        <w:tc>
          <w:tcPr>
            <w:tcW w:w="1318" w:type="dxa"/>
            <w:tcBorders>
              <w:top w:val="nil"/>
              <w:left w:val="nil"/>
              <w:bottom w:val="nil"/>
              <w:right w:val="nil"/>
            </w:tcBorders>
            <w:shd w:val="clear" w:color="auto" w:fill="auto"/>
            <w:noWrap/>
            <w:vAlign w:val="bottom"/>
            <w:hideMark/>
          </w:tcPr>
          <w:p w14:paraId="714D353A"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39FFEE61"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2A68BFE7"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0F96D165"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584" w:type="dxa"/>
            <w:tcBorders>
              <w:top w:val="nil"/>
              <w:left w:val="nil"/>
              <w:bottom w:val="nil"/>
              <w:right w:val="nil"/>
            </w:tcBorders>
            <w:shd w:val="clear" w:color="auto" w:fill="auto"/>
            <w:noWrap/>
            <w:vAlign w:val="bottom"/>
            <w:hideMark/>
          </w:tcPr>
          <w:p w14:paraId="27EBC651"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1B23D4DD"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40" w:type="dxa"/>
            <w:tcBorders>
              <w:top w:val="nil"/>
              <w:left w:val="nil"/>
              <w:bottom w:val="nil"/>
              <w:right w:val="nil"/>
            </w:tcBorders>
            <w:shd w:val="clear" w:color="auto" w:fill="auto"/>
            <w:noWrap/>
            <w:vAlign w:val="bottom"/>
            <w:hideMark/>
          </w:tcPr>
          <w:p w14:paraId="48A9E80B"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Pr>
                <w:rFonts w:ascii="Calibri" w:hAnsi="Calibri" w:cs="Calibri"/>
                <w:color w:val="002060"/>
                <w:sz w:val="20"/>
                <w:szCs w:val="20"/>
              </w:rPr>
              <w:t>57</w:t>
            </w:r>
          </w:p>
        </w:tc>
      </w:tr>
      <w:tr w:rsidR="00196277" w:rsidRPr="00420C6E" w14:paraId="651908C2" w14:textId="77777777" w:rsidTr="00C9339C">
        <w:trPr>
          <w:jc w:val="center"/>
        </w:trPr>
        <w:tc>
          <w:tcPr>
            <w:tcW w:w="3205" w:type="dxa"/>
            <w:tcBorders>
              <w:top w:val="nil"/>
              <w:left w:val="nil"/>
              <w:bottom w:val="nil"/>
              <w:right w:val="nil"/>
            </w:tcBorders>
            <w:shd w:val="clear" w:color="auto" w:fill="auto"/>
            <w:noWrap/>
            <w:vAlign w:val="bottom"/>
            <w:hideMark/>
          </w:tcPr>
          <w:p w14:paraId="2C98474D" w14:textId="77777777" w:rsidR="00196277" w:rsidRPr="006F3FE2" w:rsidRDefault="00196277" w:rsidP="00313EEB">
            <w:pPr>
              <w:tabs>
                <w:tab w:val="clear" w:pos="794"/>
              </w:tabs>
              <w:spacing w:before="0" w:line="120" w:lineRule="exact"/>
              <w:jc w:val="right"/>
              <w:rPr>
                <w:rFonts w:eastAsia="Times New Roman"/>
                <w:color w:val="002060"/>
                <w:sz w:val="20"/>
                <w:szCs w:val="20"/>
              </w:rPr>
            </w:pPr>
          </w:p>
        </w:tc>
        <w:tc>
          <w:tcPr>
            <w:tcW w:w="1316" w:type="dxa"/>
            <w:tcBorders>
              <w:top w:val="nil"/>
              <w:left w:val="single" w:sz="4" w:space="0" w:color="0070C0"/>
              <w:bottom w:val="nil"/>
              <w:right w:val="nil"/>
            </w:tcBorders>
            <w:shd w:val="clear" w:color="auto" w:fill="auto"/>
            <w:noWrap/>
            <w:vAlign w:val="bottom"/>
            <w:hideMark/>
          </w:tcPr>
          <w:p w14:paraId="68F431E2" w14:textId="77777777" w:rsidR="00196277" w:rsidRPr="006F3FE2" w:rsidRDefault="00196277" w:rsidP="00313EEB">
            <w:pPr>
              <w:tabs>
                <w:tab w:val="clear" w:pos="794"/>
              </w:tabs>
              <w:spacing w:before="0" w:line="120" w:lineRule="exact"/>
              <w:jc w:val="left"/>
              <w:rPr>
                <w:rFonts w:eastAsia="Times New Roman"/>
                <w:sz w:val="20"/>
                <w:szCs w:val="20"/>
              </w:rPr>
            </w:pPr>
            <w:r>
              <w:rPr>
                <w:rFonts w:ascii="Calibri" w:hAnsi="Calibri" w:cs="Calibri"/>
                <w:sz w:val="20"/>
                <w:szCs w:val="20"/>
              </w:rPr>
              <w:t> </w:t>
            </w:r>
          </w:p>
        </w:tc>
        <w:tc>
          <w:tcPr>
            <w:tcW w:w="1318" w:type="dxa"/>
            <w:tcBorders>
              <w:top w:val="nil"/>
              <w:left w:val="nil"/>
              <w:bottom w:val="nil"/>
              <w:right w:val="nil"/>
            </w:tcBorders>
            <w:shd w:val="clear" w:color="auto" w:fill="auto"/>
            <w:noWrap/>
            <w:vAlign w:val="bottom"/>
            <w:hideMark/>
          </w:tcPr>
          <w:p w14:paraId="7B2A8DEE"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2A93D3B5"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042D7E21"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604C7461"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584" w:type="dxa"/>
            <w:tcBorders>
              <w:top w:val="nil"/>
              <w:left w:val="nil"/>
              <w:bottom w:val="nil"/>
              <w:right w:val="nil"/>
            </w:tcBorders>
            <w:shd w:val="clear" w:color="auto" w:fill="auto"/>
            <w:noWrap/>
            <w:vAlign w:val="bottom"/>
            <w:hideMark/>
          </w:tcPr>
          <w:p w14:paraId="70199683"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20B0014C"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40" w:type="dxa"/>
            <w:tcBorders>
              <w:top w:val="nil"/>
              <w:left w:val="nil"/>
              <w:bottom w:val="nil"/>
              <w:right w:val="nil"/>
            </w:tcBorders>
            <w:shd w:val="clear" w:color="auto" w:fill="auto"/>
            <w:noWrap/>
            <w:vAlign w:val="bottom"/>
            <w:hideMark/>
          </w:tcPr>
          <w:p w14:paraId="1B2E950E"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420C6E" w14:paraId="7EF20A04" w14:textId="77777777" w:rsidTr="00C9339C">
        <w:trPr>
          <w:jc w:val="center"/>
        </w:trPr>
        <w:tc>
          <w:tcPr>
            <w:tcW w:w="3205" w:type="dxa"/>
            <w:tcBorders>
              <w:top w:val="nil"/>
              <w:left w:val="nil"/>
              <w:bottom w:val="nil"/>
              <w:right w:val="nil"/>
            </w:tcBorders>
            <w:shd w:val="clear" w:color="auto" w:fill="auto"/>
            <w:vAlign w:val="bottom"/>
            <w:hideMark/>
          </w:tcPr>
          <w:p w14:paraId="0C71F00B"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8</w:t>
            </w:r>
            <w:r w:rsidRPr="006F3FE2">
              <w:rPr>
                <w:rFonts w:eastAsia="Times New Roman" w:hint="cs"/>
                <w:sz w:val="20"/>
                <w:szCs w:val="20"/>
                <w:rtl/>
                <w:lang w:bidi="ar-EG"/>
              </w:rPr>
              <w:t xml:space="preserve"> - </w:t>
            </w:r>
            <w:r w:rsidRPr="006F3FE2">
              <w:rPr>
                <w:rFonts w:eastAsia="Times New Roman"/>
                <w:sz w:val="20"/>
                <w:szCs w:val="20"/>
                <w:rtl/>
              </w:rPr>
              <w:t>مرافق</w:t>
            </w:r>
            <w:r w:rsidRPr="006F3FE2">
              <w:rPr>
                <w:rFonts w:eastAsia="Times New Roman" w:hint="cs"/>
                <w:sz w:val="20"/>
                <w:szCs w:val="20"/>
                <w:rtl/>
              </w:rPr>
              <w:t xml:space="preserve"> </w:t>
            </w:r>
            <w:r w:rsidRPr="006F3FE2">
              <w:rPr>
                <w:rFonts w:eastAsia="Times New Roman"/>
                <w:sz w:val="20"/>
                <w:szCs w:val="20"/>
                <w:rtl/>
              </w:rPr>
              <w:t>الخدمات</w:t>
            </w:r>
            <w:r w:rsidRPr="006F3FE2">
              <w:rPr>
                <w:rFonts w:eastAsia="Times New Roman" w:hint="cs"/>
                <w:sz w:val="20"/>
                <w:szCs w:val="20"/>
                <w:rtl/>
              </w:rPr>
              <w:t xml:space="preserve"> </w:t>
            </w:r>
            <w:r w:rsidRPr="006F3FE2">
              <w:rPr>
                <w:rFonts w:eastAsia="Times New Roman"/>
                <w:sz w:val="20"/>
                <w:szCs w:val="20"/>
                <w:rtl/>
              </w:rPr>
              <w:t>العامة</w:t>
            </w:r>
            <w:r w:rsidRPr="006F3FE2">
              <w:rPr>
                <w:rFonts w:eastAsia="Times New Roman" w:hint="cs"/>
                <w:sz w:val="20"/>
                <w:szCs w:val="20"/>
                <w:rtl/>
              </w:rPr>
              <w:t xml:space="preserve"> </w:t>
            </w:r>
            <w:r w:rsidRPr="006F3FE2">
              <w:rPr>
                <w:rFonts w:eastAsia="Times New Roman"/>
                <w:sz w:val="20"/>
                <w:szCs w:val="20"/>
                <w:rtl/>
              </w:rPr>
              <w:t>والداخلية</w:t>
            </w:r>
          </w:p>
        </w:tc>
        <w:tc>
          <w:tcPr>
            <w:tcW w:w="1316" w:type="dxa"/>
            <w:tcBorders>
              <w:top w:val="nil"/>
              <w:left w:val="single" w:sz="4" w:space="0" w:color="0070C0"/>
              <w:bottom w:val="nil"/>
              <w:right w:val="nil"/>
            </w:tcBorders>
            <w:shd w:val="clear" w:color="auto" w:fill="auto"/>
            <w:noWrap/>
            <w:vAlign w:val="bottom"/>
            <w:hideMark/>
          </w:tcPr>
          <w:p w14:paraId="0A128940"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 </w:t>
            </w:r>
          </w:p>
        </w:tc>
        <w:tc>
          <w:tcPr>
            <w:tcW w:w="1318" w:type="dxa"/>
            <w:tcBorders>
              <w:top w:val="nil"/>
              <w:left w:val="nil"/>
              <w:bottom w:val="nil"/>
              <w:right w:val="nil"/>
            </w:tcBorders>
            <w:shd w:val="clear" w:color="auto" w:fill="auto"/>
            <w:noWrap/>
            <w:vAlign w:val="bottom"/>
            <w:hideMark/>
          </w:tcPr>
          <w:p w14:paraId="04281905"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24</w:t>
            </w:r>
          </w:p>
        </w:tc>
        <w:tc>
          <w:tcPr>
            <w:tcW w:w="1318" w:type="dxa"/>
            <w:tcBorders>
              <w:top w:val="nil"/>
              <w:left w:val="nil"/>
              <w:bottom w:val="nil"/>
              <w:right w:val="nil"/>
            </w:tcBorders>
            <w:shd w:val="clear" w:color="auto" w:fill="auto"/>
            <w:noWrap/>
            <w:vAlign w:val="bottom"/>
            <w:hideMark/>
          </w:tcPr>
          <w:p w14:paraId="11549435"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19</w:t>
            </w:r>
          </w:p>
        </w:tc>
        <w:tc>
          <w:tcPr>
            <w:tcW w:w="1318" w:type="dxa"/>
            <w:tcBorders>
              <w:top w:val="nil"/>
              <w:left w:val="nil"/>
              <w:bottom w:val="nil"/>
              <w:right w:val="nil"/>
            </w:tcBorders>
            <w:shd w:val="clear" w:color="auto" w:fill="auto"/>
            <w:noWrap/>
            <w:vAlign w:val="bottom"/>
            <w:hideMark/>
          </w:tcPr>
          <w:p w14:paraId="74C6825A"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5</w:t>
            </w:r>
          </w:p>
        </w:tc>
        <w:tc>
          <w:tcPr>
            <w:tcW w:w="1318" w:type="dxa"/>
            <w:tcBorders>
              <w:top w:val="nil"/>
              <w:left w:val="nil"/>
              <w:bottom w:val="nil"/>
              <w:right w:val="nil"/>
            </w:tcBorders>
            <w:shd w:val="clear" w:color="auto" w:fill="auto"/>
            <w:noWrap/>
            <w:vAlign w:val="bottom"/>
            <w:hideMark/>
          </w:tcPr>
          <w:p w14:paraId="7E83B35F"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12</w:t>
            </w:r>
          </w:p>
        </w:tc>
        <w:tc>
          <w:tcPr>
            <w:tcW w:w="1584" w:type="dxa"/>
            <w:tcBorders>
              <w:top w:val="nil"/>
              <w:left w:val="nil"/>
              <w:bottom w:val="nil"/>
              <w:right w:val="nil"/>
            </w:tcBorders>
            <w:shd w:val="clear" w:color="auto" w:fill="auto"/>
            <w:noWrap/>
            <w:vAlign w:val="bottom"/>
            <w:hideMark/>
          </w:tcPr>
          <w:p w14:paraId="1D854D4F"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2</w:t>
            </w:r>
          </w:p>
        </w:tc>
        <w:tc>
          <w:tcPr>
            <w:tcW w:w="1318" w:type="dxa"/>
            <w:tcBorders>
              <w:top w:val="nil"/>
              <w:left w:val="nil"/>
              <w:bottom w:val="nil"/>
              <w:right w:val="nil"/>
            </w:tcBorders>
            <w:shd w:val="clear" w:color="auto" w:fill="auto"/>
            <w:noWrap/>
            <w:vAlign w:val="bottom"/>
            <w:hideMark/>
          </w:tcPr>
          <w:p w14:paraId="1DF384AD"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1</w:t>
            </w:r>
          </w:p>
        </w:tc>
        <w:tc>
          <w:tcPr>
            <w:tcW w:w="1440" w:type="dxa"/>
            <w:tcBorders>
              <w:top w:val="nil"/>
              <w:left w:val="nil"/>
              <w:bottom w:val="nil"/>
              <w:right w:val="nil"/>
            </w:tcBorders>
            <w:shd w:val="clear" w:color="auto" w:fill="auto"/>
            <w:noWrap/>
            <w:vAlign w:val="bottom"/>
            <w:hideMark/>
          </w:tcPr>
          <w:p w14:paraId="2235A46F"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Pr>
                <w:rFonts w:ascii="Calibri" w:hAnsi="Calibri" w:cs="Calibri"/>
                <w:color w:val="002060"/>
                <w:sz w:val="20"/>
                <w:szCs w:val="20"/>
              </w:rPr>
              <w:t>63</w:t>
            </w:r>
          </w:p>
        </w:tc>
      </w:tr>
      <w:tr w:rsidR="00196277" w:rsidRPr="00420C6E" w14:paraId="43C1478F" w14:textId="77777777" w:rsidTr="00C9339C">
        <w:trPr>
          <w:jc w:val="center"/>
        </w:trPr>
        <w:tc>
          <w:tcPr>
            <w:tcW w:w="3205" w:type="dxa"/>
            <w:tcBorders>
              <w:top w:val="nil"/>
              <w:left w:val="nil"/>
              <w:bottom w:val="nil"/>
              <w:right w:val="nil"/>
            </w:tcBorders>
            <w:shd w:val="clear" w:color="auto" w:fill="auto"/>
            <w:noWrap/>
            <w:vAlign w:val="bottom"/>
            <w:hideMark/>
          </w:tcPr>
          <w:p w14:paraId="26773789" w14:textId="77777777" w:rsidR="00196277" w:rsidRPr="006F3FE2" w:rsidRDefault="00196277" w:rsidP="00313EEB">
            <w:pPr>
              <w:tabs>
                <w:tab w:val="clear" w:pos="794"/>
              </w:tabs>
              <w:spacing w:before="0" w:line="120" w:lineRule="exact"/>
              <w:jc w:val="right"/>
              <w:rPr>
                <w:rFonts w:eastAsia="Times New Roman"/>
                <w:color w:val="002060"/>
                <w:sz w:val="20"/>
                <w:szCs w:val="20"/>
              </w:rPr>
            </w:pPr>
          </w:p>
        </w:tc>
        <w:tc>
          <w:tcPr>
            <w:tcW w:w="1316" w:type="dxa"/>
            <w:tcBorders>
              <w:top w:val="nil"/>
              <w:left w:val="single" w:sz="4" w:space="0" w:color="0070C0"/>
              <w:bottom w:val="nil"/>
              <w:right w:val="nil"/>
            </w:tcBorders>
            <w:shd w:val="clear" w:color="auto" w:fill="auto"/>
            <w:noWrap/>
            <w:vAlign w:val="bottom"/>
            <w:hideMark/>
          </w:tcPr>
          <w:p w14:paraId="469A54D1" w14:textId="77777777" w:rsidR="00196277" w:rsidRPr="006F3FE2" w:rsidRDefault="00196277" w:rsidP="00313EEB">
            <w:pPr>
              <w:tabs>
                <w:tab w:val="clear" w:pos="794"/>
              </w:tabs>
              <w:spacing w:before="0" w:line="120" w:lineRule="exact"/>
              <w:jc w:val="left"/>
              <w:rPr>
                <w:rFonts w:eastAsia="Times New Roman"/>
                <w:sz w:val="20"/>
                <w:szCs w:val="20"/>
              </w:rPr>
            </w:pPr>
            <w:r>
              <w:rPr>
                <w:rFonts w:ascii="Calibri" w:hAnsi="Calibri" w:cs="Calibri"/>
                <w:sz w:val="20"/>
                <w:szCs w:val="20"/>
              </w:rPr>
              <w:t> </w:t>
            </w:r>
          </w:p>
        </w:tc>
        <w:tc>
          <w:tcPr>
            <w:tcW w:w="1318" w:type="dxa"/>
            <w:tcBorders>
              <w:top w:val="nil"/>
              <w:left w:val="nil"/>
              <w:bottom w:val="nil"/>
              <w:right w:val="nil"/>
            </w:tcBorders>
            <w:shd w:val="clear" w:color="auto" w:fill="auto"/>
            <w:noWrap/>
            <w:vAlign w:val="bottom"/>
            <w:hideMark/>
          </w:tcPr>
          <w:p w14:paraId="29B4ABCC"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132F6ABB"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1D1E5590"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2FC52FAF"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584" w:type="dxa"/>
            <w:tcBorders>
              <w:top w:val="nil"/>
              <w:left w:val="nil"/>
              <w:bottom w:val="nil"/>
              <w:right w:val="nil"/>
            </w:tcBorders>
            <w:shd w:val="clear" w:color="auto" w:fill="auto"/>
            <w:noWrap/>
            <w:vAlign w:val="bottom"/>
            <w:hideMark/>
          </w:tcPr>
          <w:p w14:paraId="3AC31328"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68C2C36A"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40" w:type="dxa"/>
            <w:tcBorders>
              <w:top w:val="nil"/>
              <w:left w:val="nil"/>
              <w:bottom w:val="nil"/>
              <w:right w:val="nil"/>
            </w:tcBorders>
            <w:shd w:val="clear" w:color="auto" w:fill="auto"/>
            <w:noWrap/>
            <w:vAlign w:val="bottom"/>
            <w:hideMark/>
          </w:tcPr>
          <w:p w14:paraId="12CFAA34"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420C6E" w14:paraId="34142BED" w14:textId="77777777" w:rsidTr="00C9339C">
        <w:trPr>
          <w:jc w:val="center"/>
        </w:trPr>
        <w:tc>
          <w:tcPr>
            <w:tcW w:w="3205" w:type="dxa"/>
            <w:tcBorders>
              <w:top w:val="nil"/>
              <w:left w:val="nil"/>
              <w:bottom w:val="nil"/>
              <w:right w:val="nil"/>
            </w:tcBorders>
            <w:shd w:val="clear" w:color="auto" w:fill="auto"/>
            <w:vAlign w:val="bottom"/>
            <w:hideMark/>
          </w:tcPr>
          <w:p w14:paraId="68E31B67"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9</w:t>
            </w:r>
            <w:r w:rsidRPr="006F3FE2">
              <w:rPr>
                <w:rFonts w:eastAsia="Times New Roman" w:hint="cs"/>
                <w:sz w:val="20"/>
                <w:szCs w:val="20"/>
                <w:rtl/>
                <w:lang w:bidi="ar-EG"/>
              </w:rPr>
              <w:t xml:space="preserve"> - </w:t>
            </w:r>
            <w:r w:rsidRPr="006F3FE2">
              <w:rPr>
                <w:rFonts w:eastAsia="Times New Roman"/>
                <w:sz w:val="20"/>
                <w:szCs w:val="20"/>
                <w:rtl/>
              </w:rPr>
              <w:t>مراجعة</w:t>
            </w:r>
            <w:r w:rsidRPr="006F3FE2">
              <w:rPr>
                <w:rFonts w:eastAsia="Times New Roman" w:hint="cs"/>
                <w:sz w:val="20"/>
                <w:szCs w:val="20"/>
                <w:rtl/>
              </w:rPr>
              <w:t xml:space="preserve"> </w:t>
            </w:r>
            <w:r w:rsidRPr="006F3FE2">
              <w:rPr>
                <w:rFonts w:eastAsia="Times New Roman"/>
                <w:sz w:val="20"/>
                <w:szCs w:val="20"/>
                <w:rtl/>
              </w:rPr>
              <w:t>الحسابات</w:t>
            </w:r>
            <w:r w:rsidRPr="006F3FE2">
              <w:rPr>
                <w:rFonts w:eastAsia="Times New Roman" w:hint="cs"/>
                <w:sz w:val="20"/>
                <w:szCs w:val="20"/>
                <w:rtl/>
              </w:rPr>
              <w:t xml:space="preserve"> </w:t>
            </w:r>
            <w:r w:rsidRPr="006F3FE2">
              <w:rPr>
                <w:rFonts w:eastAsia="Times New Roman"/>
                <w:sz w:val="20"/>
                <w:szCs w:val="20"/>
                <w:rtl/>
              </w:rPr>
              <w:t>والرسوم المشتركة بين الوكالات ونفقات متفرقة</w:t>
            </w:r>
          </w:p>
        </w:tc>
        <w:tc>
          <w:tcPr>
            <w:tcW w:w="1316" w:type="dxa"/>
            <w:tcBorders>
              <w:top w:val="nil"/>
              <w:left w:val="single" w:sz="4" w:space="0" w:color="0070C0"/>
              <w:bottom w:val="nil"/>
              <w:right w:val="nil"/>
            </w:tcBorders>
            <w:shd w:val="clear" w:color="auto" w:fill="auto"/>
            <w:noWrap/>
            <w:vAlign w:val="bottom"/>
            <w:hideMark/>
          </w:tcPr>
          <w:p w14:paraId="6B9F322E"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 </w:t>
            </w:r>
          </w:p>
        </w:tc>
        <w:tc>
          <w:tcPr>
            <w:tcW w:w="1318" w:type="dxa"/>
            <w:tcBorders>
              <w:top w:val="nil"/>
              <w:left w:val="nil"/>
              <w:bottom w:val="nil"/>
              <w:right w:val="nil"/>
            </w:tcBorders>
            <w:shd w:val="clear" w:color="auto" w:fill="auto"/>
            <w:noWrap/>
            <w:vAlign w:val="bottom"/>
            <w:hideMark/>
          </w:tcPr>
          <w:p w14:paraId="555500E7"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36</w:t>
            </w:r>
          </w:p>
        </w:tc>
        <w:tc>
          <w:tcPr>
            <w:tcW w:w="1318" w:type="dxa"/>
            <w:tcBorders>
              <w:top w:val="nil"/>
              <w:left w:val="nil"/>
              <w:bottom w:val="nil"/>
              <w:right w:val="nil"/>
            </w:tcBorders>
            <w:shd w:val="clear" w:color="auto" w:fill="auto"/>
            <w:noWrap/>
            <w:vAlign w:val="bottom"/>
            <w:hideMark/>
          </w:tcPr>
          <w:p w14:paraId="391070DD"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20</w:t>
            </w:r>
          </w:p>
        </w:tc>
        <w:tc>
          <w:tcPr>
            <w:tcW w:w="1318" w:type="dxa"/>
            <w:tcBorders>
              <w:top w:val="nil"/>
              <w:left w:val="nil"/>
              <w:bottom w:val="nil"/>
              <w:right w:val="nil"/>
            </w:tcBorders>
            <w:shd w:val="clear" w:color="auto" w:fill="auto"/>
            <w:noWrap/>
            <w:vAlign w:val="bottom"/>
            <w:hideMark/>
          </w:tcPr>
          <w:p w14:paraId="46C6AB0C"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3</w:t>
            </w:r>
          </w:p>
        </w:tc>
        <w:tc>
          <w:tcPr>
            <w:tcW w:w="1318" w:type="dxa"/>
            <w:tcBorders>
              <w:top w:val="nil"/>
              <w:left w:val="nil"/>
              <w:bottom w:val="nil"/>
              <w:right w:val="nil"/>
            </w:tcBorders>
            <w:shd w:val="clear" w:color="auto" w:fill="auto"/>
            <w:noWrap/>
            <w:vAlign w:val="bottom"/>
            <w:hideMark/>
          </w:tcPr>
          <w:p w14:paraId="4E9CC041"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6</w:t>
            </w:r>
          </w:p>
        </w:tc>
        <w:tc>
          <w:tcPr>
            <w:tcW w:w="1584" w:type="dxa"/>
            <w:tcBorders>
              <w:top w:val="nil"/>
              <w:left w:val="nil"/>
              <w:bottom w:val="nil"/>
              <w:right w:val="nil"/>
            </w:tcBorders>
            <w:shd w:val="clear" w:color="auto" w:fill="auto"/>
            <w:noWrap/>
            <w:vAlign w:val="bottom"/>
            <w:hideMark/>
          </w:tcPr>
          <w:p w14:paraId="6E884FBB"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3</w:t>
            </w:r>
          </w:p>
        </w:tc>
        <w:tc>
          <w:tcPr>
            <w:tcW w:w="1318" w:type="dxa"/>
            <w:tcBorders>
              <w:top w:val="nil"/>
              <w:left w:val="nil"/>
              <w:bottom w:val="nil"/>
              <w:right w:val="nil"/>
            </w:tcBorders>
            <w:shd w:val="clear" w:color="auto" w:fill="auto"/>
            <w:noWrap/>
            <w:vAlign w:val="bottom"/>
            <w:hideMark/>
          </w:tcPr>
          <w:p w14:paraId="7E67BC21" w14:textId="77777777" w:rsidR="00196277" w:rsidRPr="006F3FE2"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1</w:t>
            </w:r>
          </w:p>
        </w:tc>
        <w:tc>
          <w:tcPr>
            <w:tcW w:w="1440" w:type="dxa"/>
            <w:tcBorders>
              <w:top w:val="nil"/>
              <w:left w:val="nil"/>
              <w:bottom w:val="nil"/>
              <w:right w:val="nil"/>
            </w:tcBorders>
            <w:shd w:val="clear" w:color="auto" w:fill="auto"/>
            <w:noWrap/>
            <w:vAlign w:val="bottom"/>
            <w:hideMark/>
          </w:tcPr>
          <w:p w14:paraId="6CA94049"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Pr>
                <w:rFonts w:ascii="Calibri" w:hAnsi="Calibri" w:cs="Calibri"/>
                <w:color w:val="002060"/>
                <w:sz w:val="20"/>
                <w:szCs w:val="20"/>
              </w:rPr>
              <w:t>69</w:t>
            </w:r>
          </w:p>
        </w:tc>
      </w:tr>
      <w:tr w:rsidR="00196277" w:rsidRPr="00420C6E" w14:paraId="70F5955E" w14:textId="77777777" w:rsidTr="00C9339C">
        <w:trPr>
          <w:jc w:val="center"/>
        </w:trPr>
        <w:tc>
          <w:tcPr>
            <w:tcW w:w="3205" w:type="dxa"/>
            <w:tcBorders>
              <w:top w:val="nil"/>
              <w:left w:val="nil"/>
              <w:bottom w:val="single" w:sz="4" w:space="0" w:color="auto"/>
              <w:right w:val="nil"/>
            </w:tcBorders>
            <w:shd w:val="clear" w:color="auto" w:fill="auto"/>
            <w:noWrap/>
            <w:vAlign w:val="center"/>
            <w:hideMark/>
          </w:tcPr>
          <w:p w14:paraId="04E6033C" w14:textId="77777777" w:rsidR="00196277" w:rsidRPr="006F3FE2" w:rsidRDefault="00196277" w:rsidP="00313EEB">
            <w:pPr>
              <w:tabs>
                <w:tab w:val="clear" w:pos="794"/>
              </w:tabs>
              <w:spacing w:before="0" w:line="120" w:lineRule="exact"/>
              <w:jc w:val="left"/>
              <w:rPr>
                <w:rFonts w:eastAsia="Times New Roman"/>
                <w:b/>
                <w:bCs/>
                <w:sz w:val="20"/>
                <w:szCs w:val="20"/>
              </w:rPr>
            </w:pPr>
            <w:r w:rsidRPr="006F3FE2">
              <w:rPr>
                <w:rFonts w:eastAsia="Times New Roman"/>
                <w:b/>
                <w:bCs/>
                <w:sz w:val="20"/>
                <w:szCs w:val="20"/>
              </w:rPr>
              <w:t> </w:t>
            </w:r>
          </w:p>
        </w:tc>
        <w:tc>
          <w:tcPr>
            <w:tcW w:w="1316" w:type="dxa"/>
            <w:tcBorders>
              <w:top w:val="nil"/>
              <w:left w:val="single" w:sz="4" w:space="0" w:color="0070C0"/>
              <w:bottom w:val="single" w:sz="4" w:space="0" w:color="auto"/>
              <w:right w:val="nil"/>
            </w:tcBorders>
            <w:shd w:val="clear" w:color="auto" w:fill="auto"/>
            <w:noWrap/>
            <w:vAlign w:val="center"/>
            <w:hideMark/>
          </w:tcPr>
          <w:p w14:paraId="0716CA00" w14:textId="77777777" w:rsidR="00196277" w:rsidRPr="006F3FE2" w:rsidRDefault="00196277" w:rsidP="00313EEB">
            <w:pPr>
              <w:tabs>
                <w:tab w:val="clear" w:pos="794"/>
              </w:tabs>
              <w:spacing w:before="0" w:line="120" w:lineRule="exact"/>
              <w:jc w:val="left"/>
              <w:rPr>
                <w:rFonts w:eastAsia="Times New Roman"/>
                <w:b/>
                <w:bCs/>
                <w:sz w:val="20"/>
                <w:szCs w:val="20"/>
              </w:rPr>
            </w:pPr>
            <w:r w:rsidRPr="006F3FE2">
              <w:rPr>
                <w:rFonts w:eastAsia="Times New Roman"/>
                <w:b/>
                <w:bCs/>
                <w:sz w:val="20"/>
                <w:szCs w:val="20"/>
              </w:rPr>
              <w:t> </w:t>
            </w:r>
          </w:p>
        </w:tc>
        <w:tc>
          <w:tcPr>
            <w:tcW w:w="1318" w:type="dxa"/>
            <w:tcBorders>
              <w:top w:val="nil"/>
              <w:left w:val="nil"/>
              <w:bottom w:val="single" w:sz="4" w:space="0" w:color="auto"/>
              <w:right w:val="nil"/>
            </w:tcBorders>
            <w:shd w:val="clear" w:color="auto" w:fill="auto"/>
            <w:noWrap/>
            <w:vAlign w:val="center"/>
            <w:hideMark/>
          </w:tcPr>
          <w:p w14:paraId="10501421" w14:textId="77777777" w:rsidR="00196277" w:rsidRPr="006F3FE2" w:rsidRDefault="00196277" w:rsidP="00313EEB">
            <w:pPr>
              <w:tabs>
                <w:tab w:val="clear" w:pos="794"/>
              </w:tabs>
              <w:spacing w:before="0" w:line="120" w:lineRule="exact"/>
              <w:jc w:val="left"/>
              <w:rPr>
                <w:rFonts w:eastAsia="Times New Roman"/>
                <w:b/>
                <w:bCs/>
                <w:sz w:val="20"/>
                <w:szCs w:val="20"/>
              </w:rPr>
            </w:pPr>
            <w:r w:rsidRPr="006F3FE2">
              <w:rPr>
                <w:rFonts w:eastAsia="Times New Roman"/>
                <w:b/>
                <w:bCs/>
                <w:sz w:val="20"/>
                <w:szCs w:val="20"/>
              </w:rPr>
              <w:t> </w:t>
            </w:r>
          </w:p>
        </w:tc>
        <w:tc>
          <w:tcPr>
            <w:tcW w:w="1318" w:type="dxa"/>
            <w:tcBorders>
              <w:top w:val="nil"/>
              <w:left w:val="nil"/>
              <w:bottom w:val="single" w:sz="4" w:space="0" w:color="auto"/>
              <w:right w:val="nil"/>
            </w:tcBorders>
            <w:shd w:val="clear" w:color="auto" w:fill="auto"/>
            <w:noWrap/>
            <w:vAlign w:val="center"/>
            <w:hideMark/>
          </w:tcPr>
          <w:p w14:paraId="6B20FD51" w14:textId="77777777" w:rsidR="00196277" w:rsidRPr="006F3FE2" w:rsidRDefault="00196277" w:rsidP="00313EEB">
            <w:pPr>
              <w:tabs>
                <w:tab w:val="clear" w:pos="794"/>
              </w:tabs>
              <w:spacing w:before="0" w:line="120" w:lineRule="exact"/>
              <w:jc w:val="left"/>
              <w:rPr>
                <w:rFonts w:eastAsia="Times New Roman"/>
                <w:b/>
                <w:bCs/>
                <w:sz w:val="20"/>
                <w:szCs w:val="20"/>
              </w:rPr>
            </w:pPr>
            <w:r w:rsidRPr="006F3FE2">
              <w:rPr>
                <w:rFonts w:eastAsia="Times New Roman"/>
                <w:b/>
                <w:bCs/>
                <w:sz w:val="20"/>
                <w:szCs w:val="20"/>
              </w:rPr>
              <w:t> </w:t>
            </w:r>
          </w:p>
        </w:tc>
        <w:tc>
          <w:tcPr>
            <w:tcW w:w="1318" w:type="dxa"/>
            <w:tcBorders>
              <w:top w:val="nil"/>
              <w:left w:val="nil"/>
              <w:bottom w:val="single" w:sz="4" w:space="0" w:color="auto"/>
              <w:right w:val="nil"/>
            </w:tcBorders>
            <w:shd w:val="clear" w:color="auto" w:fill="auto"/>
            <w:noWrap/>
            <w:vAlign w:val="center"/>
            <w:hideMark/>
          </w:tcPr>
          <w:p w14:paraId="6BA309A1" w14:textId="77777777" w:rsidR="00196277" w:rsidRPr="006F3FE2" w:rsidRDefault="00196277" w:rsidP="00313EEB">
            <w:pPr>
              <w:tabs>
                <w:tab w:val="clear" w:pos="794"/>
              </w:tabs>
              <w:spacing w:before="0" w:line="120" w:lineRule="exact"/>
              <w:jc w:val="left"/>
              <w:rPr>
                <w:rFonts w:eastAsia="Times New Roman"/>
                <w:b/>
                <w:bCs/>
                <w:sz w:val="20"/>
                <w:szCs w:val="20"/>
              </w:rPr>
            </w:pPr>
            <w:r w:rsidRPr="006F3FE2">
              <w:rPr>
                <w:rFonts w:eastAsia="Times New Roman"/>
                <w:b/>
                <w:bCs/>
                <w:sz w:val="20"/>
                <w:szCs w:val="20"/>
              </w:rPr>
              <w:t> </w:t>
            </w:r>
          </w:p>
        </w:tc>
        <w:tc>
          <w:tcPr>
            <w:tcW w:w="1318" w:type="dxa"/>
            <w:tcBorders>
              <w:top w:val="nil"/>
              <w:left w:val="nil"/>
              <w:bottom w:val="single" w:sz="4" w:space="0" w:color="auto"/>
              <w:right w:val="nil"/>
            </w:tcBorders>
            <w:shd w:val="clear" w:color="auto" w:fill="auto"/>
            <w:noWrap/>
            <w:vAlign w:val="center"/>
            <w:hideMark/>
          </w:tcPr>
          <w:p w14:paraId="68B55368" w14:textId="77777777" w:rsidR="00196277" w:rsidRPr="006F3FE2" w:rsidRDefault="00196277" w:rsidP="00313EEB">
            <w:pPr>
              <w:tabs>
                <w:tab w:val="clear" w:pos="794"/>
              </w:tabs>
              <w:spacing w:before="0" w:line="120" w:lineRule="exact"/>
              <w:jc w:val="left"/>
              <w:rPr>
                <w:rFonts w:eastAsia="Times New Roman"/>
                <w:b/>
                <w:bCs/>
                <w:sz w:val="20"/>
                <w:szCs w:val="20"/>
              </w:rPr>
            </w:pPr>
            <w:r w:rsidRPr="006F3FE2">
              <w:rPr>
                <w:rFonts w:eastAsia="Times New Roman"/>
                <w:b/>
                <w:bCs/>
                <w:sz w:val="20"/>
                <w:szCs w:val="20"/>
              </w:rPr>
              <w:t> </w:t>
            </w:r>
          </w:p>
        </w:tc>
        <w:tc>
          <w:tcPr>
            <w:tcW w:w="1584" w:type="dxa"/>
            <w:tcBorders>
              <w:top w:val="nil"/>
              <w:left w:val="nil"/>
              <w:bottom w:val="single" w:sz="4" w:space="0" w:color="auto"/>
              <w:right w:val="nil"/>
            </w:tcBorders>
            <w:shd w:val="clear" w:color="auto" w:fill="auto"/>
            <w:noWrap/>
            <w:vAlign w:val="center"/>
            <w:hideMark/>
          </w:tcPr>
          <w:p w14:paraId="0F4DA89B" w14:textId="77777777" w:rsidR="00196277" w:rsidRPr="006F3FE2" w:rsidRDefault="00196277" w:rsidP="00313EEB">
            <w:pPr>
              <w:tabs>
                <w:tab w:val="clear" w:pos="794"/>
              </w:tabs>
              <w:spacing w:before="0" w:line="120" w:lineRule="exact"/>
              <w:jc w:val="left"/>
              <w:rPr>
                <w:rFonts w:eastAsia="Times New Roman"/>
                <w:b/>
                <w:bCs/>
                <w:sz w:val="20"/>
                <w:szCs w:val="20"/>
              </w:rPr>
            </w:pPr>
            <w:r w:rsidRPr="006F3FE2">
              <w:rPr>
                <w:rFonts w:eastAsia="Times New Roman"/>
                <w:b/>
                <w:bCs/>
                <w:sz w:val="20"/>
                <w:szCs w:val="20"/>
              </w:rPr>
              <w:t> </w:t>
            </w:r>
          </w:p>
        </w:tc>
        <w:tc>
          <w:tcPr>
            <w:tcW w:w="1318" w:type="dxa"/>
            <w:tcBorders>
              <w:top w:val="nil"/>
              <w:left w:val="nil"/>
              <w:bottom w:val="single" w:sz="4" w:space="0" w:color="auto"/>
              <w:right w:val="nil"/>
            </w:tcBorders>
            <w:shd w:val="clear" w:color="auto" w:fill="auto"/>
            <w:noWrap/>
            <w:vAlign w:val="center"/>
            <w:hideMark/>
          </w:tcPr>
          <w:p w14:paraId="314A0466" w14:textId="77777777" w:rsidR="00196277" w:rsidRPr="006F3FE2" w:rsidRDefault="00196277" w:rsidP="00313EEB">
            <w:pPr>
              <w:tabs>
                <w:tab w:val="clear" w:pos="794"/>
              </w:tabs>
              <w:spacing w:before="0" w:line="120" w:lineRule="exact"/>
              <w:jc w:val="left"/>
              <w:rPr>
                <w:rFonts w:eastAsia="Times New Roman"/>
                <w:b/>
                <w:bCs/>
                <w:sz w:val="20"/>
                <w:szCs w:val="20"/>
              </w:rPr>
            </w:pPr>
            <w:r w:rsidRPr="006F3FE2">
              <w:rPr>
                <w:rFonts w:eastAsia="Times New Roman"/>
                <w:b/>
                <w:bCs/>
                <w:sz w:val="20"/>
                <w:szCs w:val="20"/>
              </w:rPr>
              <w:t> </w:t>
            </w:r>
          </w:p>
        </w:tc>
        <w:tc>
          <w:tcPr>
            <w:tcW w:w="1440" w:type="dxa"/>
            <w:tcBorders>
              <w:top w:val="nil"/>
              <w:left w:val="nil"/>
              <w:bottom w:val="single" w:sz="4" w:space="0" w:color="auto"/>
              <w:right w:val="nil"/>
            </w:tcBorders>
            <w:shd w:val="clear" w:color="auto" w:fill="auto"/>
            <w:noWrap/>
            <w:vAlign w:val="center"/>
            <w:hideMark/>
          </w:tcPr>
          <w:p w14:paraId="7F977878" w14:textId="77777777" w:rsidR="00196277" w:rsidRPr="006F3FE2" w:rsidRDefault="00196277" w:rsidP="00313EEB">
            <w:pPr>
              <w:tabs>
                <w:tab w:val="clear" w:pos="794"/>
              </w:tabs>
              <w:spacing w:before="0" w:line="120" w:lineRule="exact"/>
              <w:jc w:val="left"/>
              <w:rPr>
                <w:rFonts w:eastAsia="Times New Roman"/>
                <w:b/>
                <w:bCs/>
                <w:color w:val="002060"/>
                <w:sz w:val="20"/>
                <w:szCs w:val="20"/>
              </w:rPr>
            </w:pPr>
            <w:r w:rsidRPr="006F3FE2">
              <w:rPr>
                <w:rFonts w:eastAsia="Times New Roman"/>
                <w:b/>
                <w:bCs/>
                <w:color w:val="002060"/>
                <w:sz w:val="20"/>
                <w:szCs w:val="20"/>
              </w:rPr>
              <w:t> </w:t>
            </w:r>
          </w:p>
        </w:tc>
      </w:tr>
      <w:tr w:rsidR="00196277" w:rsidRPr="00420C6E" w14:paraId="34A710A4" w14:textId="77777777" w:rsidTr="00C9339C">
        <w:trPr>
          <w:jc w:val="center"/>
        </w:trPr>
        <w:tc>
          <w:tcPr>
            <w:tcW w:w="3205" w:type="dxa"/>
            <w:tcBorders>
              <w:top w:val="nil"/>
              <w:left w:val="nil"/>
              <w:bottom w:val="nil"/>
              <w:right w:val="nil"/>
            </w:tcBorders>
            <w:shd w:val="clear" w:color="auto" w:fill="auto"/>
            <w:noWrap/>
            <w:vAlign w:val="center"/>
            <w:hideMark/>
          </w:tcPr>
          <w:p w14:paraId="18702811" w14:textId="77777777" w:rsidR="00196277" w:rsidRPr="006F3FE2" w:rsidRDefault="00196277" w:rsidP="00313EEB">
            <w:pPr>
              <w:tabs>
                <w:tab w:val="clear" w:pos="794"/>
              </w:tabs>
              <w:spacing w:before="0" w:line="120" w:lineRule="exact"/>
              <w:jc w:val="right"/>
              <w:rPr>
                <w:rFonts w:eastAsia="Times New Roman"/>
                <w:b/>
                <w:bCs/>
                <w:color w:val="002060"/>
                <w:sz w:val="20"/>
                <w:szCs w:val="20"/>
              </w:rPr>
            </w:pPr>
          </w:p>
        </w:tc>
        <w:tc>
          <w:tcPr>
            <w:tcW w:w="1316" w:type="dxa"/>
            <w:tcBorders>
              <w:top w:val="nil"/>
              <w:left w:val="single" w:sz="4" w:space="0" w:color="0070C0"/>
              <w:bottom w:val="nil"/>
              <w:right w:val="nil"/>
            </w:tcBorders>
            <w:shd w:val="clear" w:color="auto" w:fill="auto"/>
            <w:noWrap/>
            <w:vAlign w:val="center"/>
            <w:hideMark/>
          </w:tcPr>
          <w:p w14:paraId="21BDE3D4" w14:textId="77777777" w:rsidR="00196277" w:rsidRPr="006F3FE2" w:rsidRDefault="00196277" w:rsidP="00313EEB">
            <w:pPr>
              <w:tabs>
                <w:tab w:val="clear" w:pos="794"/>
              </w:tabs>
              <w:spacing w:before="0" w:line="120" w:lineRule="exact"/>
              <w:jc w:val="left"/>
              <w:rPr>
                <w:rFonts w:eastAsia="Times New Roman"/>
                <w:sz w:val="20"/>
                <w:szCs w:val="20"/>
              </w:rPr>
            </w:pPr>
            <w:r w:rsidRPr="006F3FE2">
              <w:rPr>
                <w:rFonts w:eastAsia="Times New Roman"/>
                <w:sz w:val="20"/>
                <w:szCs w:val="20"/>
              </w:rPr>
              <w:t> </w:t>
            </w:r>
          </w:p>
        </w:tc>
        <w:tc>
          <w:tcPr>
            <w:tcW w:w="1318" w:type="dxa"/>
            <w:tcBorders>
              <w:top w:val="nil"/>
              <w:left w:val="nil"/>
              <w:bottom w:val="nil"/>
              <w:right w:val="nil"/>
            </w:tcBorders>
            <w:shd w:val="clear" w:color="auto" w:fill="auto"/>
            <w:noWrap/>
            <w:vAlign w:val="center"/>
            <w:hideMark/>
          </w:tcPr>
          <w:p w14:paraId="0CD9F2B7"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center"/>
            <w:hideMark/>
          </w:tcPr>
          <w:p w14:paraId="204120E3"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center"/>
            <w:hideMark/>
          </w:tcPr>
          <w:p w14:paraId="7D976619"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center"/>
            <w:hideMark/>
          </w:tcPr>
          <w:p w14:paraId="3434D1C8"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584" w:type="dxa"/>
            <w:tcBorders>
              <w:top w:val="nil"/>
              <w:left w:val="nil"/>
              <w:bottom w:val="nil"/>
              <w:right w:val="nil"/>
            </w:tcBorders>
            <w:shd w:val="clear" w:color="auto" w:fill="auto"/>
            <w:noWrap/>
            <w:vAlign w:val="center"/>
            <w:hideMark/>
          </w:tcPr>
          <w:p w14:paraId="6960B381"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318" w:type="dxa"/>
            <w:tcBorders>
              <w:top w:val="nil"/>
              <w:left w:val="nil"/>
              <w:bottom w:val="nil"/>
              <w:right w:val="nil"/>
            </w:tcBorders>
            <w:shd w:val="clear" w:color="auto" w:fill="auto"/>
            <w:noWrap/>
            <w:vAlign w:val="center"/>
            <w:hideMark/>
          </w:tcPr>
          <w:p w14:paraId="3DD35180"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40" w:type="dxa"/>
            <w:tcBorders>
              <w:top w:val="nil"/>
              <w:left w:val="nil"/>
              <w:bottom w:val="nil"/>
              <w:right w:val="nil"/>
            </w:tcBorders>
            <w:shd w:val="clear" w:color="auto" w:fill="auto"/>
            <w:noWrap/>
            <w:vAlign w:val="center"/>
            <w:hideMark/>
          </w:tcPr>
          <w:p w14:paraId="6EEA7C14"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420C6E" w14:paraId="2D20E47B" w14:textId="77777777" w:rsidTr="00C9339C">
        <w:trPr>
          <w:jc w:val="center"/>
        </w:trPr>
        <w:tc>
          <w:tcPr>
            <w:tcW w:w="3205" w:type="dxa"/>
            <w:tcBorders>
              <w:top w:val="nil"/>
              <w:left w:val="nil"/>
              <w:bottom w:val="nil"/>
              <w:right w:val="nil"/>
            </w:tcBorders>
            <w:shd w:val="clear" w:color="auto" w:fill="auto"/>
            <w:noWrap/>
            <w:vAlign w:val="center"/>
            <w:hideMark/>
          </w:tcPr>
          <w:p w14:paraId="08362359"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rFonts w:eastAsia="Times New Roman" w:hint="cs"/>
                <w:b/>
                <w:bCs/>
                <w:sz w:val="20"/>
                <w:szCs w:val="20"/>
                <w:rtl/>
              </w:rPr>
              <w:t>المجموع</w:t>
            </w:r>
          </w:p>
        </w:tc>
        <w:tc>
          <w:tcPr>
            <w:tcW w:w="1316" w:type="dxa"/>
            <w:tcBorders>
              <w:top w:val="nil"/>
              <w:left w:val="single" w:sz="4" w:space="0" w:color="0070C0"/>
              <w:bottom w:val="nil"/>
              <w:right w:val="nil"/>
            </w:tcBorders>
            <w:shd w:val="clear" w:color="auto" w:fill="auto"/>
            <w:noWrap/>
            <w:vAlign w:val="bottom"/>
            <w:hideMark/>
          </w:tcPr>
          <w:p w14:paraId="1FF6B08D" w14:textId="77777777" w:rsidR="00196277" w:rsidRPr="006F3FE2" w:rsidRDefault="00196277" w:rsidP="00313EEB">
            <w:pPr>
              <w:tabs>
                <w:tab w:val="clear" w:pos="794"/>
              </w:tabs>
              <w:spacing w:before="40" w:after="40" w:line="240" w:lineRule="exact"/>
              <w:jc w:val="left"/>
              <w:rPr>
                <w:rFonts w:eastAsia="Times New Roman"/>
                <w:b/>
                <w:bCs/>
                <w:sz w:val="20"/>
                <w:szCs w:val="20"/>
              </w:rPr>
            </w:pPr>
            <w:r>
              <w:rPr>
                <w:rFonts w:ascii="Calibri" w:hAnsi="Calibri" w:cs="Calibri"/>
                <w:b/>
                <w:bCs/>
                <w:sz w:val="20"/>
                <w:szCs w:val="20"/>
              </w:rPr>
              <w:t>57</w:t>
            </w:r>
          </w:p>
        </w:tc>
        <w:tc>
          <w:tcPr>
            <w:tcW w:w="1318" w:type="dxa"/>
            <w:tcBorders>
              <w:top w:val="nil"/>
              <w:left w:val="nil"/>
              <w:bottom w:val="nil"/>
              <w:right w:val="nil"/>
            </w:tcBorders>
            <w:shd w:val="clear" w:color="auto" w:fill="auto"/>
            <w:noWrap/>
            <w:vAlign w:val="bottom"/>
            <w:hideMark/>
          </w:tcPr>
          <w:p w14:paraId="55DFD2EF" w14:textId="77777777" w:rsidR="00196277" w:rsidRPr="006F3FE2" w:rsidRDefault="00196277" w:rsidP="00313EEB">
            <w:pPr>
              <w:tabs>
                <w:tab w:val="clear" w:pos="794"/>
              </w:tabs>
              <w:spacing w:before="40" w:after="40" w:line="240" w:lineRule="exact"/>
              <w:jc w:val="left"/>
              <w:rPr>
                <w:rFonts w:eastAsia="Times New Roman"/>
                <w:b/>
                <w:bCs/>
                <w:sz w:val="20"/>
                <w:szCs w:val="20"/>
              </w:rPr>
            </w:pPr>
            <w:r>
              <w:rPr>
                <w:rFonts w:ascii="Calibri" w:hAnsi="Calibri" w:cs="Calibri"/>
                <w:b/>
                <w:bCs/>
                <w:sz w:val="20"/>
                <w:szCs w:val="20"/>
              </w:rPr>
              <w:t>2 139</w:t>
            </w:r>
          </w:p>
        </w:tc>
        <w:tc>
          <w:tcPr>
            <w:tcW w:w="1318" w:type="dxa"/>
            <w:tcBorders>
              <w:top w:val="nil"/>
              <w:left w:val="nil"/>
              <w:bottom w:val="nil"/>
              <w:right w:val="nil"/>
            </w:tcBorders>
            <w:shd w:val="clear" w:color="auto" w:fill="auto"/>
            <w:noWrap/>
            <w:vAlign w:val="bottom"/>
            <w:hideMark/>
          </w:tcPr>
          <w:p w14:paraId="06AC0022" w14:textId="77777777" w:rsidR="00196277" w:rsidRPr="006F3FE2" w:rsidRDefault="00196277" w:rsidP="00313EEB">
            <w:pPr>
              <w:tabs>
                <w:tab w:val="clear" w:pos="794"/>
              </w:tabs>
              <w:spacing w:before="40" w:after="40" w:line="240" w:lineRule="exact"/>
              <w:jc w:val="left"/>
              <w:rPr>
                <w:rFonts w:eastAsia="Times New Roman"/>
                <w:b/>
                <w:bCs/>
                <w:sz w:val="20"/>
                <w:szCs w:val="20"/>
              </w:rPr>
            </w:pPr>
            <w:r>
              <w:rPr>
                <w:rFonts w:ascii="Calibri" w:hAnsi="Calibri" w:cs="Calibri"/>
                <w:b/>
                <w:bCs/>
                <w:sz w:val="20"/>
                <w:szCs w:val="20"/>
              </w:rPr>
              <w:t>2 049</w:t>
            </w:r>
          </w:p>
        </w:tc>
        <w:tc>
          <w:tcPr>
            <w:tcW w:w="1318" w:type="dxa"/>
            <w:tcBorders>
              <w:top w:val="nil"/>
              <w:left w:val="nil"/>
              <w:bottom w:val="nil"/>
              <w:right w:val="nil"/>
            </w:tcBorders>
            <w:shd w:val="clear" w:color="auto" w:fill="auto"/>
            <w:noWrap/>
            <w:vAlign w:val="bottom"/>
            <w:hideMark/>
          </w:tcPr>
          <w:p w14:paraId="0F8DBBA5" w14:textId="77777777" w:rsidR="00196277" w:rsidRPr="006F3FE2" w:rsidRDefault="00196277" w:rsidP="00313EEB">
            <w:pPr>
              <w:tabs>
                <w:tab w:val="clear" w:pos="794"/>
              </w:tabs>
              <w:spacing w:before="40" w:after="40" w:line="240" w:lineRule="exact"/>
              <w:jc w:val="left"/>
              <w:rPr>
                <w:rFonts w:eastAsia="Times New Roman"/>
                <w:b/>
                <w:bCs/>
                <w:sz w:val="20"/>
                <w:szCs w:val="20"/>
              </w:rPr>
            </w:pPr>
            <w:r>
              <w:rPr>
                <w:rFonts w:ascii="Calibri" w:hAnsi="Calibri" w:cs="Calibri"/>
                <w:b/>
                <w:bCs/>
                <w:sz w:val="20"/>
                <w:szCs w:val="20"/>
              </w:rPr>
              <w:t>890</w:t>
            </w:r>
          </w:p>
        </w:tc>
        <w:tc>
          <w:tcPr>
            <w:tcW w:w="1318" w:type="dxa"/>
            <w:tcBorders>
              <w:top w:val="nil"/>
              <w:left w:val="nil"/>
              <w:bottom w:val="nil"/>
              <w:right w:val="nil"/>
            </w:tcBorders>
            <w:shd w:val="clear" w:color="auto" w:fill="auto"/>
            <w:noWrap/>
            <w:vAlign w:val="bottom"/>
            <w:hideMark/>
          </w:tcPr>
          <w:p w14:paraId="4B64719F" w14:textId="77777777" w:rsidR="00196277" w:rsidRPr="006F3FE2" w:rsidRDefault="00196277" w:rsidP="00313EEB">
            <w:pPr>
              <w:tabs>
                <w:tab w:val="clear" w:pos="794"/>
              </w:tabs>
              <w:spacing w:before="40" w:after="40" w:line="240" w:lineRule="exact"/>
              <w:jc w:val="left"/>
              <w:rPr>
                <w:rFonts w:eastAsia="Times New Roman"/>
                <w:b/>
                <w:bCs/>
                <w:sz w:val="20"/>
                <w:szCs w:val="20"/>
              </w:rPr>
            </w:pPr>
            <w:r>
              <w:rPr>
                <w:rFonts w:ascii="Calibri" w:hAnsi="Calibri" w:cs="Calibri"/>
                <w:b/>
                <w:bCs/>
                <w:sz w:val="20"/>
                <w:szCs w:val="20"/>
              </w:rPr>
              <w:t>1 366</w:t>
            </w:r>
          </w:p>
        </w:tc>
        <w:tc>
          <w:tcPr>
            <w:tcW w:w="1584" w:type="dxa"/>
            <w:tcBorders>
              <w:top w:val="nil"/>
              <w:left w:val="nil"/>
              <w:bottom w:val="nil"/>
              <w:right w:val="nil"/>
            </w:tcBorders>
            <w:shd w:val="clear" w:color="auto" w:fill="auto"/>
            <w:noWrap/>
            <w:vAlign w:val="bottom"/>
            <w:hideMark/>
          </w:tcPr>
          <w:p w14:paraId="6767C1F1" w14:textId="77777777" w:rsidR="00196277" w:rsidRPr="006F3FE2" w:rsidRDefault="00196277" w:rsidP="00313EEB">
            <w:pPr>
              <w:tabs>
                <w:tab w:val="clear" w:pos="794"/>
              </w:tabs>
              <w:spacing w:before="40" w:after="40" w:line="240" w:lineRule="exact"/>
              <w:jc w:val="left"/>
              <w:rPr>
                <w:rFonts w:eastAsia="Times New Roman"/>
                <w:b/>
                <w:bCs/>
                <w:sz w:val="20"/>
                <w:szCs w:val="20"/>
              </w:rPr>
            </w:pPr>
            <w:r>
              <w:rPr>
                <w:rFonts w:ascii="Calibri" w:hAnsi="Calibri" w:cs="Calibri"/>
                <w:b/>
                <w:bCs/>
                <w:sz w:val="20"/>
                <w:szCs w:val="20"/>
              </w:rPr>
              <w:t>494</w:t>
            </w:r>
          </w:p>
        </w:tc>
        <w:tc>
          <w:tcPr>
            <w:tcW w:w="1318" w:type="dxa"/>
            <w:tcBorders>
              <w:top w:val="nil"/>
              <w:left w:val="nil"/>
              <w:bottom w:val="nil"/>
              <w:right w:val="nil"/>
            </w:tcBorders>
            <w:shd w:val="clear" w:color="auto" w:fill="auto"/>
            <w:noWrap/>
            <w:vAlign w:val="bottom"/>
            <w:hideMark/>
          </w:tcPr>
          <w:p w14:paraId="12882AF2" w14:textId="77777777" w:rsidR="00196277" w:rsidRPr="006F3FE2" w:rsidRDefault="00196277" w:rsidP="00313EEB">
            <w:pPr>
              <w:tabs>
                <w:tab w:val="clear" w:pos="794"/>
              </w:tabs>
              <w:spacing w:before="40" w:after="40" w:line="240" w:lineRule="exact"/>
              <w:jc w:val="left"/>
              <w:rPr>
                <w:rFonts w:eastAsia="Times New Roman"/>
                <w:b/>
                <w:bCs/>
                <w:sz w:val="20"/>
                <w:szCs w:val="20"/>
              </w:rPr>
            </w:pPr>
            <w:r>
              <w:rPr>
                <w:rFonts w:ascii="Calibri" w:hAnsi="Calibri" w:cs="Calibri"/>
                <w:b/>
                <w:bCs/>
                <w:sz w:val="20"/>
                <w:szCs w:val="20"/>
              </w:rPr>
              <w:t>491</w:t>
            </w:r>
          </w:p>
        </w:tc>
        <w:tc>
          <w:tcPr>
            <w:tcW w:w="1440" w:type="dxa"/>
            <w:tcBorders>
              <w:top w:val="nil"/>
              <w:left w:val="nil"/>
              <w:bottom w:val="nil"/>
              <w:right w:val="nil"/>
            </w:tcBorders>
            <w:shd w:val="clear" w:color="auto" w:fill="auto"/>
            <w:noWrap/>
            <w:vAlign w:val="bottom"/>
            <w:hideMark/>
          </w:tcPr>
          <w:p w14:paraId="0CE44B14" w14:textId="77777777" w:rsidR="00196277" w:rsidRPr="006F3FE2" w:rsidRDefault="00196277" w:rsidP="00313EEB">
            <w:pPr>
              <w:tabs>
                <w:tab w:val="clear" w:pos="794"/>
              </w:tabs>
              <w:spacing w:before="40" w:after="40" w:line="240" w:lineRule="exact"/>
              <w:jc w:val="left"/>
              <w:rPr>
                <w:rFonts w:eastAsia="Times New Roman"/>
                <w:b/>
                <w:bCs/>
                <w:color w:val="002060"/>
                <w:sz w:val="20"/>
                <w:szCs w:val="20"/>
              </w:rPr>
            </w:pPr>
            <w:r>
              <w:rPr>
                <w:rFonts w:ascii="Calibri" w:hAnsi="Calibri" w:cs="Calibri"/>
                <w:b/>
                <w:bCs/>
                <w:color w:val="002060"/>
                <w:sz w:val="20"/>
                <w:szCs w:val="20"/>
              </w:rPr>
              <w:t>7 486</w:t>
            </w:r>
          </w:p>
        </w:tc>
      </w:tr>
    </w:tbl>
    <w:p w14:paraId="61EA0E96" w14:textId="0D4920A0" w:rsidR="00196277" w:rsidRDefault="002A1EB9" w:rsidP="00196277">
      <w:pPr>
        <w:rPr>
          <w:lang w:bidi="ar-EG"/>
        </w:rPr>
      </w:pPr>
      <w:r w:rsidRPr="006F3FE2">
        <w:rPr>
          <w:noProof/>
          <w:sz w:val="20"/>
          <w:szCs w:val="20"/>
          <w:rtl/>
        </w:rPr>
        <mc:AlternateContent>
          <mc:Choice Requires="wpg">
            <w:drawing>
              <wp:anchor distT="0" distB="0" distL="114300" distR="114300" simplePos="0" relativeHeight="251692032" behindDoc="0" locked="0" layoutInCell="1" allowOverlap="1" wp14:anchorId="0950345C" wp14:editId="47770F6A">
                <wp:simplePos x="0" y="0"/>
                <wp:positionH relativeFrom="column">
                  <wp:posOffset>-6362</wp:posOffset>
                </wp:positionH>
                <wp:positionV relativeFrom="paragraph">
                  <wp:posOffset>-3623754</wp:posOffset>
                </wp:positionV>
                <wp:extent cx="7686140" cy="3933653"/>
                <wp:effectExtent l="0" t="0" r="10160" b="10160"/>
                <wp:wrapNone/>
                <wp:docPr id="90" name="Group 90"/>
                <wp:cNvGraphicFramePr/>
                <a:graphic xmlns:a="http://schemas.openxmlformats.org/drawingml/2006/main">
                  <a:graphicData uri="http://schemas.microsoft.com/office/word/2010/wordprocessingGroup">
                    <wpg:wgp>
                      <wpg:cNvGrpSpPr/>
                      <wpg:grpSpPr>
                        <a:xfrm>
                          <a:off x="0" y="0"/>
                          <a:ext cx="7686140" cy="3933653"/>
                          <a:chOff x="0" y="249006"/>
                          <a:chExt cx="8508033" cy="3935027"/>
                        </a:xfrm>
                      </wpg:grpSpPr>
                      <wps:wsp>
                        <wps:cNvPr id="93" name="Rounded Rectangle 211"/>
                        <wps:cNvSpPr>
                          <a:spLocks noChangeArrowheads="1"/>
                        </wps:cNvSpPr>
                        <wps:spPr bwMode="auto">
                          <a:xfrm>
                            <a:off x="0" y="351194"/>
                            <a:ext cx="1136313" cy="3832839"/>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s:wsp>
                        <wps:cNvPr id="95" name="AutoShape 15"/>
                        <wps:cNvSpPr>
                          <a:spLocks/>
                        </wps:cNvSpPr>
                        <wps:spPr bwMode="auto">
                          <a:xfrm rot="5400000">
                            <a:off x="4784632" y="-3417159"/>
                            <a:ext cx="57235" cy="7389566"/>
                          </a:xfrm>
                          <a:prstGeom prst="leftBracket">
                            <a:avLst>
                              <a:gd name="adj" fmla="val 114042"/>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056493" id="Group 90" o:spid="_x0000_s1026" style="position:absolute;margin-left:-.5pt;margin-top:-285.35pt;width:605.2pt;height:309.75pt;z-index:251692032;mso-width-relative:margin;mso-height-relative:margin" coordorigin=",2490" coordsize="85080,39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">
                <v:roundrect id="Rounded Rectangle 211" o:spid="_x0000_s1027" style="position:absolute;top:3511;width:11363;height:38329;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" filled="f" strokecolor="#0070c0" strokeweight="1pt"/>
                <v:shape id="AutoShape 15" o:spid="_x0000_s1028" type="#_x0000_t85" style="position:absolute;left:47846;top:-34172;width:572;height:7389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" adj="191" strokecolor="#0070c0" strokeweight="1pt"/>
              </v:group>
            </w:pict>
          </mc:Fallback>
        </mc:AlternateContent>
      </w:r>
    </w:p>
    <w:p w14:paraId="6B3E6A67" w14:textId="77777777" w:rsidR="00196277" w:rsidRDefault="00196277" w:rsidP="00196277">
      <w:pPr>
        <w:rPr>
          <w:lang w:bidi="ar-EG"/>
        </w:rPr>
      </w:pPr>
      <w:r>
        <w:rPr>
          <w:lang w:bidi="ar-EG"/>
        </w:rPr>
        <w:br w:type="page"/>
      </w:r>
    </w:p>
    <w:tbl>
      <w:tblPr>
        <w:bidiVisual/>
        <w:tblW w:w="5000" w:type="pct"/>
        <w:jc w:val="center"/>
        <w:tblLayout w:type="fixed"/>
        <w:tblLook w:val="04A0" w:firstRow="1" w:lastRow="0" w:firstColumn="1" w:lastColumn="0" w:noHBand="0" w:noVBand="1"/>
      </w:tblPr>
      <w:tblGrid>
        <w:gridCol w:w="3562"/>
        <w:gridCol w:w="1463"/>
        <w:gridCol w:w="1465"/>
        <w:gridCol w:w="1464"/>
        <w:gridCol w:w="1464"/>
        <w:gridCol w:w="1464"/>
        <w:gridCol w:w="1760"/>
        <w:gridCol w:w="1464"/>
        <w:gridCol w:w="1600"/>
      </w:tblGrid>
      <w:tr w:rsidR="00196277" w:rsidRPr="00420C6E" w14:paraId="54D5E755" w14:textId="77777777" w:rsidTr="002A1EB9">
        <w:trPr>
          <w:jc w:val="center"/>
        </w:trPr>
        <w:tc>
          <w:tcPr>
            <w:tcW w:w="15706" w:type="dxa"/>
            <w:gridSpan w:val="9"/>
            <w:tcBorders>
              <w:top w:val="nil"/>
              <w:left w:val="nil"/>
              <w:bottom w:val="nil"/>
              <w:right w:val="nil"/>
            </w:tcBorders>
            <w:shd w:val="clear" w:color="auto" w:fill="auto"/>
            <w:noWrap/>
            <w:vAlign w:val="center"/>
            <w:hideMark/>
          </w:tcPr>
          <w:p w14:paraId="0B083495" w14:textId="4B734275" w:rsidR="00196277" w:rsidRPr="005673D1" w:rsidRDefault="00196277" w:rsidP="00313EEB">
            <w:pPr>
              <w:pStyle w:val="TableNo0"/>
              <w:rPr>
                <w:sz w:val="30"/>
                <w:szCs w:val="30"/>
              </w:rPr>
            </w:pPr>
            <w:bookmarkStart w:id="74" w:name="_Toc69294507"/>
            <w:r w:rsidRPr="005673D1">
              <w:rPr>
                <w:rFonts w:hint="cs"/>
                <w:sz w:val="30"/>
                <w:szCs w:val="30"/>
                <w:rtl/>
              </w:rPr>
              <w:lastRenderedPageBreak/>
              <w:t xml:space="preserve">الجدول </w:t>
            </w:r>
            <w:r w:rsidRPr="005673D1">
              <w:rPr>
                <w:sz w:val="30"/>
                <w:szCs w:val="30"/>
              </w:rPr>
              <w:t>2-11</w:t>
            </w:r>
            <w:bookmarkEnd w:id="74"/>
          </w:p>
        </w:tc>
      </w:tr>
      <w:tr w:rsidR="00196277" w:rsidRPr="00420C6E" w14:paraId="22B364CF" w14:textId="77777777" w:rsidTr="002A1EB9">
        <w:trPr>
          <w:jc w:val="center"/>
        </w:trPr>
        <w:tc>
          <w:tcPr>
            <w:tcW w:w="15706" w:type="dxa"/>
            <w:gridSpan w:val="9"/>
            <w:tcBorders>
              <w:top w:val="nil"/>
              <w:left w:val="nil"/>
              <w:bottom w:val="nil"/>
              <w:right w:val="nil"/>
            </w:tcBorders>
            <w:shd w:val="clear" w:color="auto" w:fill="auto"/>
            <w:noWrap/>
            <w:vAlign w:val="center"/>
            <w:hideMark/>
          </w:tcPr>
          <w:p w14:paraId="2D18925A" w14:textId="77777777" w:rsidR="00196277" w:rsidRPr="006F3FE2" w:rsidRDefault="00196277" w:rsidP="00313EEB">
            <w:pPr>
              <w:pStyle w:val="Tabletitle0"/>
              <w:rPr>
                <w:b/>
                <w:bCs/>
                <w:i/>
                <w:iCs/>
                <w:sz w:val="28"/>
                <w:szCs w:val="28"/>
                <w:rtl/>
              </w:rPr>
            </w:pPr>
            <w:bookmarkStart w:id="75" w:name="_Toc69294508"/>
            <w:r w:rsidRPr="005673D1">
              <w:rPr>
                <w:rFonts w:hint="cs"/>
                <w:b/>
                <w:bCs/>
                <w:i/>
                <w:iCs/>
                <w:color w:val="002060"/>
                <w:sz w:val="26"/>
                <w:szCs w:val="26"/>
                <w:rtl/>
              </w:rPr>
              <w:t xml:space="preserve">المكاتب الإقليمية ومكاتب المناطق للاتحاد </w:t>
            </w:r>
            <w:r w:rsidRPr="005673D1">
              <w:rPr>
                <w:b/>
                <w:bCs/>
                <w:i/>
                <w:iCs/>
                <w:color w:val="002060"/>
                <w:sz w:val="26"/>
                <w:szCs w:val="26"/>
              </w:rPr>
              <w:t>2023</w:t>
            </w:r>
            <w:bookmarkEnd w:id="75"/>
          </w:p>
        </w:tc>
      </w:tr>
      <w:tr w:rsidR="00196277" w:rsidRPr="00420C6E" w14:paraId="43D51135" w14:textId="77777777" w:rsidTr="002A1EB9">
        <w:trPr>
          <w:jc w:val="center"/>
        </w:trPr>
        <w:tc>
          <w:tcPr>
            <w:tcW w:w="15706" w:type="dxa"/>
            <w:gridSpan w:val="9"/>
            <w:tcBorders>
              <w:top w:val="nil"/>
              <w:left w:val="nil"/>
              <w:bottom w:val="nil"/>
              <w:right w:val="nil"/>
            </w:tcBorders>
            <w:shd w:val="clear" w:color="auto" w:fill="auto"/>
            <w:noWrap/>
            <w:vAlign w:val="center"/>
            <w:hideMark/>
          </w:tcPr>
          <w:p w14:paraId="572F1212" w14:textId="77777777" w:rsidR="00196277" w:rsidRPr="00420C6E" w:rsidRDefault="00196277" w:rsidP="00313EEB">
            <w:pPr>
              <w:tabs>
                <w:tab w:val="clear" w:pos="794"/>
              </w:tabs>
              <w:spacing w:before="60" w:after="60" w:line="300" w:lineRule="exact"/>
              <w:jc w:val="left"/>
              <w:rPr>
                <w:rFonts w:eastAsia="Times New Roman"/>
                <w:b/>
                <w:bCs/>
                <w:i/>
                <w:iCs/>
                <w:color w:val="002060"/>
                <w:sz w:val="28"/>
                <w:szCs w:val="36"/>
              </w:rPr>
            </w:pPr>
            <w:r w:rsidRPr="006F3FE2">
              <w:rPr>
                <w:rFonts w:eastAsia="Times New Roman" w:hint="cs"/>
                <w:b/>
                <w:bCs/>
                <w:i/>
                <w:iCs/>
                <w:color w:val="002060"/>
                <w:sz w:val="16"/>
                <w:szCs w:val="24"/>
                <w:rtl/>
              </w:rPr>
              <w:t>ال</w:t>
            </w:r>
            <w:r w:rsidRPr="006F3FE2">
              <w:rPr>
                <w:rFonts w:eastAsia="Times New Roman"/>
                <w:b/>
                <w:bCs/>
                <w:i/>
                <w:iCs/>
                <w:color w:val="002060"/>
                <w:sz w:val="16"/>
                <w:szCs w:val="24"/>
                <w:rtl/>
              </w:rPr>
              <w:t>نفقات ال</w:t>
            </w:r>
            <w:r w:rsidRPr="006F3FE2">
              <w:rPr>
                <w:rFonts w:eastAsia="Times New Roman" w:hint="cs"/>
                <w:b/>
                <w:bCs/>
                <w:i/>
                <w:iCs/>
                <w:color w:val="002060"/>
                <w:sz w:val="16"/>
                <w:szCs w:val="24"/>
                <w:rtl/>
              </w:rPr>
              <w:t>مخططة</w:t>
            </w:r>
            <w:r w:rsidRPr="006F3FE2">
              <w:rPr>
                <w:rFonts w:eastAsia="Times New Roman"/>
                <w:b/>
                <w:bCs/>
                <w:i/>
                <w:iCs/>
                <w:color w:val="002060"/>
                <w:sz w:val="16"/>
                <w:szCs w:val="24"/>
                <w:rtl/>
              </w:rPr>
              <w:t xml:space="preserve"> حسب الأبواب والفئات</w:t>
            </w:r>
          </w:p>
        </w:tc>
      </w:tr>
      <w:tr w:rsidR="00196277" w:rsidRPr="00420C6E" w14:paraId="3D33D581" w14:textId="77777777" w:rsidTr="002A1EB9">
        <w:trPr>
          <w:jc w:val="center"/>
        </w:trPr>
        <w:tc>
          <w:tcPr>
            <w:tcW w:w="3562" w:type="dxa"/>
            <w:tcBorders>
              <w:top w:val="nil"/>
              <w:left w:val="nil"/>
              <w:bottom w:val="nil"/>
              <w:right w:val="nil"/>
            </w:tcBorders>
            <w:shd w:val="clear" w:color="auto" w:fill="auto"/>
            <w:noWrap/>
            <w:vAlign w:val="center"/>
            <w:hideMark/>
          </w:tcPr>
          <w:p w14:paraId="600201D5"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2144" w:type="dxa"/>
            <w:gridSpan w:val="8"/>
            <w:tcBorders>
              <w:top w:val="nil"/>
              <w:left w:val="nil"/>
              <w:bottom w:val="nil"/>
              <w:right w:val="nil"/>
            </w:tcBorders>
            <w:shd w:val="clear" w:color="auto" w:fill="auto"/>
            <w:noWrap/>
            <w:vAlign w:val="center"/>
            <w:hideMark/>
          </w:tcPr>
          <w:p w14:paraId="480D3194" w14:textId="77777777" w:rsidR="00196277" w:rsidRPr="006F3FE2" w:rsidRDefault="00196277" w:rsidP="00313EEB">
            <w:pPr>
              <w:tabs>
                <w:tab w:val="clear" w:pos="794"/>
              </w:tabs>
              <w:spacing w:before="40" w:after="40" w:line="240" w:lineRule="exact"/>
              <w:jc w:val="center"/>
              <w:rPr>
                <w:rFonts w:eastAsia="Times New Roman"/>
                <w:i/>
                <w:iCs/>
                <w:color w:val="002060"/>
                <w:sz w:val="20"/>
                <w:szCs w:val="20"/>
              </w:rPr>
            </w:pPr>
            <w:r w:rsidRPr="006F3FE2">
              <w:rPr>
                <w:rFonts w:eastAsia="Times New Roman" w:hint="cs"/>
                <w:i/>
                <w:iCs/>
                <w:color w:val="002060"/>
                <w:sz w:val="20"/>
                <w:szCs w:val="20"/>
                <w:rtl/>
              </w:rPr>
              <w:t>بآلاف الفرنكات السويسرية</w:t>
            </w:r>
          </w:p>
        </w:tc>
      </w:tr>
      <w:tr w:rsidR="00196277" w:rsidRPr="00420C6E" w14:paraId="2A9956AC" w14:textId="77777777" w:rsidTr="002A1EB9">
        <w:trPr>
          <w:jc w:val="center"/>
        </w:trPr>
        <w:tc>
          <w:tcPr>
            <w:tcW w:w="3562" w:type="dxa"/>
            <w:tcBorders>
              <w:top w:val="nil"/>
              <w:left w:val="nil"/>
              <w:bottom w:val="nil"/>
              <w:right w:val="nil"/>
            </w:tcBorders>
            <w:shd w:val="clear" w:color="auto" w:fill="auto"/>
            <w:noWrap/>
            <w:vAlign w:val="center"/>
            <w:hideMark/>
          </w:tcPr>
          <w:p w14:paraId="08928E6F"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sz w:val="20"/>
                <w:szCs w:val="20"/>
              </w:rPr>
              <w:t xml:space="preserve"> </w:t>
            </w:r>
          </w:p>
        </w:tc>
        <w:tc>
          <w:tcPr>
            <w:tcW w:w="10544" w:type="dxa"/>
            <w:gridSpan w:val="7"/>
            <w:tcBorders>
              <w:top w:val="nil"/>
              <w:left w:val="nil"/>
              <w:bottom w:val="nil"/>
              <w:right w:val="nil"/>
            </w:tcBorders>
            <w:shd w:val="clear" w:color="auto" w:fill="auto"/>
            <w:noWrap/>
            <w:vAlign w:val="center"/>
            <w:hideMark/>
          </w:tcPr>
          <w:p w14:paraId="796EE042" w14:textId="77777777" w:rsidR="00196277" w:rsidRPr="006F3FE2" w:rsidRDefault="00196277" w:rsidP="00313EEB">
            <w:pPr>
              <w:tabs>
                <w:tab w:val="clear" w:pos="794"/>
              </w:tabs>
              <w:spacing w:before="40" w:after="40" w:line="240" w:lineRule="exact"/>
              <w:jc w:val="center"/>
              <w:rPr>
                <w:rFonts w:eastAsia="Times New Roman"/>
                <w:b/>
                <w:bCs/>
                <w:i/>
                <w:iCs/>
                <w:color w:val="002060"/>
                <w:sz w:val="20"/>
                <w:szCs w:val="20"/>
              </w:rPr>
            </w:pPr>
            <w:r w:rsidRPr="006F3FE2">
              <w:rPr>
                <w:rFonts w:eastAsia="Times New Roman" w:hint="cs"/>
                <w:b/>
                <w:bCs/>
                <w:i/>
                <w:iCs/>
                <w:color w:val="002060"/>
                <w:sz w:val="20"/>
                <w:szCs w:val="20"/>
                <w:rtl/>
              </w:rPr>
              <w:t>المكاتب الإقليمية ومكاتب المناطق للاتحاد</w:t>
            </w:r>
          </w:p>
        </w:tc>
        <w:tc>
          <w:tcPr>
            <w:tcW w:w="1600" w:type="dxa"/>
            <w:tcBorders>
              <w:top w:val="nil"/>
              <w:left w:val="nil"/>
              <w:bottom w:val="nil"/>
              <w:right w:val="nil"/>
            </w:tcBorders>
            <w:shd w:val="clear" w:color="auto" w:fill="auto"/>
            <w:noWrap/>
            <w:vAlign w:val="center"/>
            <w:hideMark/>
          </w:tcPr>
          <w:p w14:paraId="2D9E3D10" w14:textId="6A5F63C6" w:rsidR="00196277" w:rsidRPr="006F3FE2" w:rsidRDefault="00196277" w:rsidP="00313EEB">
            <w:pPr>
              <w:tabs>
                <w:tab w:val="clear" w:pos="794"/>
              </w:tabs>
              <w:spacing w:before="40" w:after="40" w:line="240" w:lineRule="exact"/>
              <w:jc w:val="center"/>
              <w:rPr>
                <w:rFonts w:eastAsia="Times New Roman"/>
                <w:b/>
                <w:bCs/>
                <w:i/>
                <w:iCs/>
                <w:color w:val="002060"/>
                <w:sz w:val="20"/>
                <w:szCs w:val="20"/>
              </w:rPr>
            </w:pPr>
          </w:p>
        </w:tc>
      </w:tr>
      <w:tr w:rsidR="00196277" w:rsidRPr="00420C6E" w14:paraId="4CD1F0DB" w14:textId="77777777" w:rsidTr="002A1EB9">
        <w:trPr>
          <w:jc w:val="center"/>
        </w:trPr>
        <w:tc>
          <w:tcPr>
            <w:tcW w:w="3562" w:type="dxa"/>
            <w:tcBorders>
              <w:top w:val="nil"/>
              <w:left w:val="nil"/>
              <w:bottom w:val="nil"/>
              <w:right w:val="nil"/>
            </w:tcBorders>
            <w:shd w:val="clear" w:color="auto" w:fill="auto"/>
            <w:noWrap/>
            <w:vAlign w:val="center"/>
            <w:hideMark/>
          </w:tcPr>
          <w:p w14:paraId="579EBF60"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3" w:type="dxa"/>
            <w:tcBorders>
              <w:top w:val="nil"/>
              <w:left w:val="nil"/>
              <w:bottom w:val="nil"/>
              <w:right w:val="nil"/>
            </w:tcBorders>
            <w:shd w:val="clear" w:color="auto" w:fill="auto"/>
            <w:noWrap/>
            <w:vAlign w:val="bottom"/>
            <w:hideMark/>
          </w:tcPr>
          <w:p w14:paraId="0020BD3D" w14:textId="77777777" w:rsidR="00196277" w:rsidRPr="006F3FE2" w:rsidRDefault="00196277" w:rsidP="00313EEB">
            <w:pPr>
              <w:tabs>
                <w:tab w:val="clear" w:pos="794"/>
              </w:tabs>
              <w:spacing w:before="0" w:line="120" w:lineRule="exact"/>
              <w:jc w:val="left"/>
              <w:rPr>
                <w:rFonts w:eastAsia="Times New Roman"/>
                <w:sz w:val="20"/>
                <w:szCs w:val="20"/>
              </w:rPr>
            </w:pPr>
            <w:r w:rsidRPr="006F3FE2">
              <w:rPr>
                <w:rFonts w:eastAsia="Times New Roman"/>
                <w:noProof/>
                <w:sz w:val="20"/>
                <w:szCs w:val="20"/>
              </w:rPr>
              <mc:AlternateContent>
                <mc:Choice Requires="wps">
                  <w:drawing>
                    <wp:anchor distT="0" distB="0" distL="114300" distR="114300" simplePos="0" relativeHeight="251693056" behindDoc="0" locked="0" layoutInCell="1" allowOverlap="1" wp14:anchorId="7B80E2D8" wp14:editId="1A8B7E38">
                      <wp:simplePos x="0" y="0"/>
                      <wp:positionH relativeFrom="column">
                        <wp:posOffset>5581650</wp:posOffset>
                      </wp:positionH>
                      <wp:positionV relativeFrom="paragraph">
                        <wp:posOffset>0</wp:posOffset>
                      </wp:positionV>
                      <wp:extent cx="876300" cy="5172075"/>
                      <wp:effectExtent l="0" t="0" r="19050" b="28575"/>
                      <wp:wrapNone/>
                      <wp:docPr id="106" name="Rounded Rectangle 1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5234940"/>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7BCD4FF3" id="Rounded Rectangle 1024" o:spid="_x0000_s1026" style="position:absolute;margin-left:439.5pt;margin-top:0;width:69pt;height:40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" filled="f" strokecolor="#0070c0" strokeweight="1pt"/>
                  </w:pict>
                </mc:Fallback>
              </mc:AlternateContent>
            </w:r>
          </w:p>
        </w:tc>
        <w:tc>
          <w:tcPr>
            <w:tcW w:w="1465" w:type="dxa"/>
            <w:tcBorders>
              <w:top w:val="nil"/>
              <w:left w:val="nil"/>
              <w:bottom w:val="nil"/>
              <w:right w:val="nil"/>
            </w:tcBorders>
            <w:shd w:val="clear" w:color="auto" w:fill="auto"/>
            <w:noWrap/>
            <w:vAlign w:val="center"/>
            <w:hideMark/>
          </w:tcPr>
          <w:p w14:paraId="03088E34"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center"/>
            <w:hideMark/>
          </w:tcPr>
          <w:p w14:paraId="7A44077A"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center"/>
            <w:hideMark/>
          </w:tcPr>
          <w:p w14:paraId="1EDFD071"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center"/>
            <w:hideMark/>
          </w:tcPr>
          <w:p w14:paraId="0B4C3FB8"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760" w:type="dxa"/>
            <w:tcBorders>
              <w:top w:val="nil"/>
              <w:left w:val="nil"/>
              <w:bottom w:val="nil"/>
              <w:right w:val="nil"/>
            </w:tcBorders>
            <w:shd w:val="clear" w:color="auto" w:fill="auto"/>
            <w:noWrap/>
            <w:vAlign w:val="center"/>
            <w:hideMark/>
          </w:tcPr>
          <w:p w14:paraId="07351FF5"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center"/>
            <w:hideMark/>
          </w:tcPr>
          <w:p w14:paraId="1C17B0A1"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600" w:type="dxa"/>
            <w:tcBorders>
              <w:top w:val="nil"/>
              <w:left w:val="nil"/>
              <w:bottom w:val="nil"/>
              <w:right w:val="nil"/>
            </w:tcBorders>
            <w:shd w:val="clear" w:color="auto" w:fill="auto"/>
            <w:noWrap/>
            <w:vAlign w:val="center"/>
            <w:hideMark/>
          </w:tcPr>
          <w:p w14:paraId="53DFD3EC"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6F3FE2" w14:paraId="3B77A25E" w14:textId="77777777" w:rsidTr="002A1EB9">
        <w:trPr>
          <w:jc w:val="center"/>
        </w:trPr>
        <w:tc>
          <w:tcPr>
            <w:tcW w:w="3562" w:type="dxa"/>
            <w:tcBorders>
              <w:top w:val="nil"/>
              <w:left w:val="nil"/>
              <w:bottom w:val="nil"/>
              <w:right w:val="nil"/>
            </w:tcBorders>
            <w:shd w:val="clear" w:color="auto" w:fill="auto"/>
            <w:noWrap/>
            <w:vAlign w:val="center"/>
            <w:hideMark/>
          </w:tcPr>
          <w:p w14:paraId="2D11DF85" w14:textId="77777777" w:rsidR="00196277" w:rsidRPr="006F3FE2" w:rsidRDefault="00196277" w:rsidP="00313EEB">
            <w:pPr>
              <w:tabs>
                <w:tab w:val="clear" w:pos="794"/>
              </w:tabs>
              <w:spacing w:before="40" w:after="40" w:line="240" w:lineRule="exact"/>
              <w:jc w:val="center"/>
              <w:rPr>
                <w:rFonts w:eastAsia="Times New Roman"/>
                <w:sz w:val="20"/>
                <w:szCs w:val="20"/>
              </w:rPr>
            </w:pPr>
          </w:p>
        </w:tc>
        <w:tc>
          <w:tcPr>
            <w:tcW w:w="1463" w:type="dxa"/>
            <w:tcBorders>
              <w:top w:val="nil"/>
              <w:left w:val="single" w:sz="4" w:space="0" w:color="0070C0"/>
              <w:bottom w:val="nil"/>
              <w:right w:val="nil"/>
            </w:tcBorders>
            <w:shd w:val="clear" w:color="auto" w:fill="auto"/>
            <w:hideMark/>
          </w:tcPr>
          <w:p w14:paraId="21B8C29E"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المكاتب الإقليمية ومكاتب المناطق للاتحاد</w:t>
            </w:r>
          </w:p>
        </w:tc>
        <w:tc>
          <w:tcPr>
            <w:tcW w:w="1465" w:type="dxa"/>
            <w:tcBorders>
              <w:top w:val="nil"/>
              <w:left w:val="nil"/>
              <w:bottom w:val="nil"/>
              <w:right w:val="nil"/>
            </w:tcBorders>
            <w:shd w:val="clear" w:color="auto" w:fill="auto"/>
            <w:hideMark/>
          </w:tcPr>
          <w:p w14:paraId="480EDDF2"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 xml:space="preserve">منطقة إفريقيا </w:t>
            </w:r>
            <w:r w:rsidRPr="006F3FE2">
              <w:rPr>
                <w:rFonts w:eastAsia="Times New Roman"/>
                <w:sz w:val="20"/>
                <w:szCs w:val="20"/>
                <w:rtl/>
              </w:rPr>
              <w:br/>
            </w:r>
            <w:r w:rsidRPr="006F3FE2">
              <w:rPr>
                <w:rFonts w:eastAsia="Times New Roman"/>
                <w:sz w:val="20"/>
                <w:szCs w:val="20"/>
              </w:rPr>
              <w:t>(AFR)</w:t>
            </w:r>
            <w:r w:rsidRPr="006F3FE2">
              <w:rPr>
                <w:rFonts w:eastAsia="Times New Roman" w:hint="cs"/>
                <w:sz w:val="20"/>
                <w:szCs w:val="20"/>
                <w:rtl/>
              </w:rPr>
              <w:t> </w:t>
            </w:r>
          </w:p>
        </w:tc>
        <w:tc>
          <w:tcPr>
            <w:tcW w:w="1464" w:type="dxa"/>
            <w:tcBorders>
              <w:top w:val="nil"/>
              <w:left w:val="nil"/>
              <w:bottom w:val="nil"/>
              <w:right w:val="nil"/>
            </w:tcBorders>
            <w:shd w:val="clear" w:color="auto" w:fill="auto"/>
            <w:hideMark/>
          </w:tcPr>
          <w:p w14:paraId="7D656FBE"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منطقة الأمريكتين</w:t>
            </w:r>
            <w:r w:rsidRPr="006F3FE2">
              <w:rPr>
                <w:rFonts w:eastAsia="Times New Roman"/>
                <w:sz w:val="20"/>
                <w:szCs w:val="20"/>
                <w:rtl/>
              </w:rPr>
              <w:br/>
            </w:r>
            <w:r w:rsidRPr="006F3FE2">
              <w:rPr>
                <w:rFonts w:eastAsia="Times New Roman"/>
                <w:sz w:val="20"/>
                <w:szCs w:val="20"/>
              </w:rPr>
              <w:t>(AMS)</w:t>
            </w:r>
            <w:r w:rsidRPr="006F3FE2">
              <w:rPr>
                <w:rFonts w:eastAsia="Times New Roman" w:hint="cs"/>
                <w:sz w:val="20"/>
                <w:szCs w:val="20"/>
                <w:rtl/>
              </w:rPr>
              <w:t> </w:t>
            </w:r>
          </w:p>
        </w:tc>
        <w:tc>
          <w:tcPr>
            <w:tcW w:w="1464" w:type="dxa"/>
            <w:tcBorders>
              <w:top w:val="nil"/>
              <w:left w:val="nil"/>
              <w:bottom w:val="nil"/>
              <w:right w:val="nil"/>
            </w:tcBorders>
            <w:shd w:val="clear" w:color="auto" w:fill="auto"/>
            <w:hideMark/>
          </w:tcPr>
          <w:p w14:paraId="377CBC44"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منطقة الدول العربية</w:t>
            </w:r>
            <w:r w:rsidRPr="006F3FE2">
              <w:rPr>
                <w:rFonts w:eastAsia="Times New Roman"/>
                <w:sz w:val="20"/>
                <w:szCs w:val="20"/>
                <w:rtl/>
              </w:rPr>
              <w:br/>
            </w:r>
            <w:r w:rsidRPr="006F3FE2">
              <w:rPr>
                <w:rFonts w:eastAsia="Times New Roman"/>
                <w:sz w:val="20"/>
                <w:szCs w:val="20"/>
              </w:rPr>
              <w:t>(ARB)</w:t>
            </w:r>
            <w:r w:rsidRPr="006F3FE2">
              <w:rPr>
                <w:rFonts w:eastAsia="Times New Roman" w:hint="cs"/>
                <w:sz w:val="20"/>
                <w:szCs w:val="20"/>
                <w:rtl/>
              </w:rPr>
              <w:t> </w:t>
            </w:r>
          </w:p>
        </w:tc>
        <w:tc>
          <w:tcPr>
            <w:tcW w:w="1464" w:type="dxa"/>
            <w:tcBorders>
              <w:top w:val="nil"/>
              <w:left w:val="nil"/>
              <w:bottom w:val="nil"/>
              <w:right w:val="nil"/>
            </w:tcBorders>
            <w:shd w:val="clear" w:color="auto" w:fill="auto"/>
            <w:hideMark/>
          </w:tcPr>
          <w:p w14:paraId="474F5A70"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منطقة آسيا والمحيط الهادئ</w:t>
            </w:r>
            <w:r w:rsidRPr="006F3FE2">
              <w:rPr>
                <w:rFonts w:eastAsia="Times New Roman"/>
                <w:sz w:val="20"/>
                <w:szCs w:val="20"/>
                <w:rtl/>
              </w:rPr>
              <w:br/>
            </w:r>
            <w:r w:rsidRPr="006F3FE2">
              <w:rPr>
                <w:rFonts w:eastAsia="Times New Roman"/>
                <w:sz w:val="20"/>
                <w:szCs w:val="20"/>
              </w:rPr>
              <w:t>(ASP)</w:t>
            </w:r>
            <w:r w:rsidRPr="006F3FE2">
              <w:rPr>
                <w:rFonts w:eastAsia="Times New Roman" w:hint="cs"/>
                <w:sz w:val="20"/>
                <w:szCs w:val="20"/>
                <w:rtl/>
              </w:rPr>
              <w:t> </w:t>
            </w:r>
          </w:p>
        </w:tc>
        <w:tc>
          <w:tcPr>
            <w:tcW w:w="1760" w:type="dxa"/>
            <w:tcBorders>
              <w:top w:val="nil"/>
              <w:left w:val="nil"/>
              <w:bottom w:val="nil"/>
              <w:right w:val="nil"/>
            </w:tcBorders>
            <w:shd w:val="clear" w:color="auto" w:fill="auto"/>
            <w:hideMark/>
          </w:tcPr>
          <w:p w14:paraId="4A4D5D71"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كومنولث الدول المستقلة</w:t>
            </w:r>
            <w:r w:rsidRPr="006F3FE2">
              <w:rPr>
                <w:rFonts w:eastAsia="Times New Roman"/>
                <w:sz w:val="20"/>
                <w:szCs w:val="20"/>
                <w:rtl/>
              </w:rPr>
              <w:br/>
            </w:r>
            <w:r w:rsidRPr="006F3FE2">
              <w:rPr>
                <w:rFonts w:eastAsia="Times New Roman"/>
                <w:sz w:val="20"/>
                <w:szCs w:val="20"/>
              </w:rPr>
              <w:t>(CIS)</w:t>
            </w:r>
            <w:r w:rsidRPr="006F3FE2">
              <w:rPr>
                <w:rFonts w:eastAsia="Times New Roman" w:hint="cs"/>
                <w:sz w:val="20"/>
                <w:szCs w:val="20"/>
                <w:rtl/>
              </w:rPr>
              <w:t> </w:t>
            </w:r>
          </w:p>
        </w:tc>
        <w:tc>
          <w:tcPr>
            <w:tcW w:w="1464" w:type="dxa"/>
            <w:tcBorders>
              <w:top w:val="nil"/>
              <w:left w:val="nil"/>
              <w:bottom w:val="nil"/>
              <w:right w:val="nil"/>
            </w:tcBorders>
            <w:shd w:val="clear" w:color="auto" w:fill="auto"/>
            <w:hideMark/>
          </w:tcPr>
          <w:p w14:paraId="1506A154" w14:textId="77777777" w:rsidR="00196277" w:rsidRPr="006F3FE2" w:rsidRDefault="00196277" w:rsidP="00313EEB">
            <w:pPr>
              <w:tabs>
                <w:tab w:val="clear" w:pos="794"/>
              </w:tabs>
              <w:spacing w:before="40" w:after="40" w:line="240" w:lineRule="exact"/>
              <w:jc w:val="center"/>
              <w:rPr>
                <w:rFonts w:eastAsia="Times New Roman"/>
                <w:sz w:val="20"/>
                <w:szCs w:val="20"/>
              </w:rPr>
            </w:pPr>
            <w:r w:rsidRPr="006F3FE2">
              <w:rPr>
                <w:rFonts w:eastAsia="Times New Roman" w:hint="cs"/>
                <w:sz w:val="20"/>
                <w:szCs w:val="20"/>
                <w:rtl/>
              </w:rPr>
              <w:t>منطقة أوروبا</w:t>
            </w:r>
            <w:r w:rsidRPr="006F3FE2">
              <w:rPr>
                <w:rFonts w:eastAsia="Times New Roman"/>
                <w:sz w:val="20"/>
                <w:szCs w:val="20"/>
                <w:rtl/>
              </w:rPr>
              <w:br/>
            </w:r>
            <w:r w:rsidRPr="006F3FE2">
              <w:rPr>
                <w:rFonts w:eastAsia="Times New Roman"/>
                <w:sz w:val="20"/>
                <w:szCs w:val="20"/>
              </w:rPr>
              <w:t>(EUR)</w:t>
            </w:r>
            <w:r w:rsidRPr="006F3FE2">
              <w:rPr>
                <w:rFonts w:eastAsia="Times New Roman" w:hint="cs"/>
                <w:sz w:val="20"/>
                <w:szCs w:val="20"/>
                <w:rtl/>
              </w:rPr>
              <w:t> </w:t>
            </w:r>
          </w:p>
        </w:tc>
        <w:tc>
          <w:tcPr>
            <w:tcW w:w="1600" w:type="dxa"/>
            <w:tcBorders>
              <w:top w:val="nil"/>
              <w:left w:val="nil"/>
              <w:bottom w:val="nil"/>
              <w:right w:val="nil"/>
            </w:tcBorders>
            <w:shd w:val="clear" w:color="auto" w:fill="auto"/>
            <w:noWrap/>
            <w:vAlign w:val="center"/>
            <w:hideMark/>
          </w:tcPr>
          <w:p w14:paraId="3A67CEDC" w14:textId="65E97948" w:rsidR="00196277" w:rsidRPr="006F3FE2" w:rsidRDefault="00196277" w:rsidP="00313EEB">
            <w:pPr>
              <w:tabs>
                <w:tab w:val="clear" w:pos="794"/>
              </w:tabs>
              <w:spacing w:before="40" w:after="40" w:line="240" w:lineRule="exact"/>
              <w:jc w:val="center"/>
              <w:rPr>
                <w:rFonts w:eastAsia="Times New Roman"/>
                <w:b/>
                <w:bCs/>
                <w:color w:val="002060"/>
                <w:sz w:val="20"/>
                <w:szCs w:val="20"/>
              </w:rPr>
            </w:pPr>
            <w:r w:rsidRPr="006F3FE2">
              <w:rPr>
                <w:rFonts w:eastAsia="Times New Roman" w:hint="cs"/>
                <w:b/>
                <w:bCs/>
                <w:color w:val="002060"/>
                <w:sz w:val="20"/>
                <w:szCs w:val="20"/>
                <w:rtl/>
              </w:rPr>
              <w:t>المجموع</w:t>
            </w:r>
          </w:p>
        </w:tc>
      </w:tr>
      <w:tr w:rsidR="00196277" w:rsidRPr="006F3FE2" w14:paraId="1A5BD74D" w14:textId="77777777" w:rsidTr="002A1EB9">
        <w:trPr>
          <w:jc w:val="center"/>
        </w:trPr>
        <w:tc>
          <w:tcPr>
            <w:tcW w:w="3562" w:type="dxa"/>
            <w:tcBorders>
              <w:top w:val="nil"/>
              <w:left w:val="nil"/>
              <w:bottom w:val="single" w:sz="4" w:space="0" w:color="auto"/>
              <w:right w:val="nil"/>
            </w:tcBorders>
            <w:shd w:val="clear" w:color="auto" w:fill="auto"/>
            <w:noWrap/>
            <w:vAlign w:val="center"/>
            <w:hideMark/>
          </w:tcPr>
          <w:p w14:paraId="779CBED2" w14:textId="77777777" w:rsidR="00196277" w:rsidRPr="006F3FE2" w:rsidRDefault="00196277" w:rsidP="00313EEB">
            <w:pPr>
              <w:tabs>
                <w:tab w:val="clear" w:pos="794"/>
              </w:tabs>
              <w:spacing w:before="0" w:line="120" w:lineRule="exact"/>
              <w:jc w:val="left"/>
              <w:rPr>
                <w:rFonts w:eastAsia="Times New Roman"/>
                <w:b/>
                <w:bCs/>
                <w:i/>
                <w:iCs/>
                <w:sz w:val="20"/>
                <w:szCs w:val="20"/>
              </w:rPr>
            </w:pPr>
            <w:r w:rsidRPr="006F3FE2">
              <w:rPr>
                <w:rFonts w:eastAsia="Times New Roman"/>
                <w:b/>
                <w:bCs/>
                <w:i/>
                <w:iCs/>
                <w:sz w:val="20"/>
                <w:szCs w:val="20"/>
              </w:rPr>
              <w:t> </w:t>
            </w:r>
          </w:p>
        </w:tc>
        <w:tc>
          <w:tcPr>
            <w:tcW w:w="1463" w:type="dxa"/>
            <w:tcBorders>
              <w:top w:val="nil"/>
              <w:left w:val="single" w:sz="4" w:space="0" w:color="0070C0"/>
              <w:bottom w:val="single" w:sz="4" w:space="0" w:color="auto"/>
              <w:right w:val="nil"/>
            </w:tcBorders>
            <w:shd w:val="clear" w:color="auto" w:fill="auto"/>
            <w:noWrap/>
            <w:vAlign w:val="center"/>
            <w:hideMark/>
          </w:tcPr>
          <w:p w14:paraId="535173DA" w14:textId="77777777" w:rsidR="00196277" w:rsidRPr="006F3FE2" w:rsidRDefault="00196277" w:rsidP="00313EEB">
            <w:pPr>
              <w:tabs>
                <w:tab w:val="clear" w:pos="794"/>
              </w:tabs>
              <w:spacing w:before="0" w:line="120" w:lineRule="exact"/>
              <w:jc w:val="center"/>
              <w:rPr>
                <w:rFonts w:eastAsia="Times New Roman"/>
                <w:sz w:val="20"/>
                <w:szCs w:val="20"/>
              </w:rPr>
            </w:pPr>
            <w:r w:rsidRPr="006F3FE2">
              <w:rPr>
                <w:rFonts w:eastAsia="Times New Roman"/>
                <w:sz w:val="20"/>
                <w:szCs w:val="20"/>
              </w:rPr>
              <w:t> </w:t>
            </w:r>
          </w:p>
        </w:tc>
        <w:tc>
          <w:tcPr>
            <w:tcW w:w="1465" w:type="dxa"/>
            <w:tcBorders>
              <w:top w:val="nil"/>
              <w:left w:val="nil"/>
              <w:bottom w:val="single" w:sz="4" w:space="0" w:color="auto"/>
              <w:right w:val="nil"/>
            </w:tcBorders>
            <w:shd w:val="clear" w:color="auto" w:fill="auto"/>
            <w:noWrap/>
            <w:vAlign w:val="center"/>
            <w:hideMark/>
          </w:tcPr>
          <w:p w14:paraId="76D64BE2" w14:textId="77777777" w:rsidR="00196277" w:rsidRPr="006F3FE2" w:rsidRDefault="00196277" w:rsidP="00313EEB">
            <w:pPr>
              <w:tabs>
                <w:tab w:val="clear" w:pos="794"/>
              </w:tabs>
              <w:spacing w:before="0" w:line="120" w:lineRule="exact"/>
              <w:jc w:val="center"/>
              <w:rPr>
                <w:rFonts w:eastAsia="Times New Roman"/>
                <w:sz w:val="20"/>
                <w:szCs w:val="20"/>
              </w:rPr>
            </w:pPr>
            <w:r w:rsidRPr="006F3FE2">
              <w:rPr>
                <w:rFonts w:eastAsia="Times New Roman"/>
                <w:sz w:val="20"/>
                <w:szCs w:val="20"/>
              </w:rPr>
              <w:t> </w:t>
            </w:r>
          </w:p>
        </w:tc>
        <w:tc>
          <w:tcPr>
            <w:tcW w:w="1464" w:type="dxa"/>
            <w:tcBorders>
              <w:top w:val="nil"/>
              <w:left w:val="nil"/>
              <w:bottom w:val="single" w:sz="4" w:space="0" w:color="auto"/>
              <w:right w:val="nil"/>
            </w:tcBorders>
            <w:shd w:val="clear" w:color="auto" w:fill="auto"/>
            <w:noWrap/>
            <w:vAlign w:val="center"/>
            <w:hideMark/>
          </w:tcPr>
          <w:p w14:paraId="162A0734" w14:textId="77777777" w:rsidR="00196277" w:rsidRPr="006F3FE2" w:rsidRDefault="00196277" w:rsidP="00313EEB">
            <w:pPr>
              <w:tabs>
                <w:tab w:val="clear" w:pos="794"/>
              </w:tabs>
              <w:spacing w:before="0" w:line="120" w:lineRule="exact"/>
              <w:jc w:val="center"/>
              <w:rPr>
                <w:rFonts w:eastAsia="Times New Roman"/>
                <w:sz w:val="20"/>
                <w:szCs w:val="20"/>
              </w:rPr>
            </w:pPr>
            <w:r w:rsidRPr="006F3FE2">
              <w:rPr>
                <w:rFonts w:eastAsia="Times New Roman"/>
                <w:sz w:val="20"/>
                <w:szCs w:val="20"/>
              </w:rPr>
              <w:t> </w:t>
            </w:r>
          </w:p>
        </w:tc>
        <w:tc>
          <w:tcPr>
            <w:tcW w:w="1464" w:type="dxa"/>
            <w:tcBorders>
              <w:top w:val="nil"/>
              <w:left w:val="nil"/>
              <w:bottom w:val="single" w:sz="4" w:space="0" w:color="auto"/>
              <w:right w:val="nil"/>
            </w:tcBorders>
            <w:shd w:val="clear" w:color="auto" w:fill="auto"/>
            <w:noWrap/>
            <w:vAlign w:val="center"/>
            <w:hideMark/>
          </w:tcPr>
          <w:p w14:paraId="65631128" w14:textId="77777777" w:rsidR="00196277" w:rsidRPr="006F3FE2" w:rsidRDefault="00196277" w:rsidP="00313EEB">
            <w:pPr>
              <w:tabs>
                <w:tab w:val="clear" w:pos="794"/>
              </w:tabs>
              <w:spacing w:before="0" w:line="120" w:lineRule="exact"/>
              <w:jc w:val="center"/>
              <w:rPr>
                <w:rFonts w:eastAsia="Times New Roman"/>
                <w:sz w:val="20"/>
                <w:szCs w:val="20"/>
              </w:rPr>
            </w:pPr>
            <w:r w:rsidRPr="006F3FE2">
              <w:rPr>
                <w:rFonts w:eastAsia="Times New Roman"/>
                <w:sz w:val="20"/>
                <w:szCs w:val="20"/>
              </w:rPr>
              <w:t> </w:t>
            </w:r>
          </w:p>
        </w:tc>
        <w:tc>
          <w:tcPr>
            <w:tcW w:w="1464" w:type="dxa"/>
            <w:tcBorders>
              <w:top w:val="nil"/>
              <w:left w:val="nil"/>
              <w:bottom w:val="single" w:sz="4" w:space="0" w:color="auto"/>
              <w:right w:val="nil"/>
            </w:tcBorders>
            <w:shd w:val="clear" w:color="auto" w:fill="auto"/>
            <w:noWrap/>
            <w:vAlign w:val="center"/>
            <w:hideMark/>
          </w:tcPr>
          <w:p w14:paraId="24961F5F" w14:textId="77777777" w:rsidR="00196277" w:rsidRPr="006F3FE2" w:rsidRDefault="00196277" w:rsidP="00313EEB">
            <w:pPr>
              <w:tabs>
                <w:tab w:val="clear" w:pos="794"/>
              </w:tabs>
              <w:spacing w:before="0" w:line="120" w:lineRule="exact"/>
              <w:jc w:val="center"/>
              <w:rPr>
                <w:rFonts w:eastAsia="Times New Roman"/>
                <w:sz w:val="20"/>
                <w:szCs w:val="20"/>
              </w:rPr>
            </w:pPr>
            <w:r w:rsidRPr="006F3FE2">
              <w:rPr>
                <w:rFonts w:eastAsia="Times New Roman"/>
                <w:sz w:val="20"/>
                <w:szCs w:val="20"/>
              </w:rPr>
              <w:t> </w:t>
            </w:r>
          </w:p>
        </w:tc>
        <w:tc>
          <w:tcPr>
            <w:tcW w:w="1760" w:type="dxa"/>
            <w:tcBorders>
              <w:top w:val="nil"/>
              <w:left w:val="nil"/>
              <w:bottom w:val="single" w:sz="4" w:space="0" w:color="auto"/>
              <w:right w:val="nil"/>
            </w:tcBorders>
            <w:shd w:val="clear" w:color="auto" w:fill="auto"/>
            <w:noWrap/>
            <w:vAlign w:val="center"/>
            <w:hideMark/>
          </w:tcPr>
          <w:p w14:paraId="2E3E524F" w14:textId="77777777" w:rsidR="00196277" w:rsidRPr="006F3FE2" w:rsidRDefault="00196277" w:rsidP="00313EEB">
            <w:pPr>
              <w:tabs>
                <w:tab w:val="clear" w:pos="794"/>
              </w:tabs>
              <w:spacing w:before="0" w:line="120" w:lineRule="exact"/>
              <w:jc w:val="center"/>
              <w:rPr>
                <w:rFonts w:eastAsia="Times New Roman"/>
                <w:sz w:val="20"/>
                <w:szCs w:val="20"/>
              </w:rPr>
            </w:pPr>
            <w:r w:rsidRPr="006F3FE2">
              <w:rPr>
                <w:rFonts w:eastAsia="Times New Roman"/>
                <w:sz w:val="20"/>
                <w:szCs w:val="20"/>
              </w:rPr>
              <w:t> </w:t>
            </w:r>
          </w:p>
        </w:tc>
        <w:tc>
          <w:tcPr>
            <w:tcW w:w="1464" w:type="dxa"/>
            <w:tcBorders>
              <w:top w:val="nil"/>
              <w:left w:val="nil"/>
              <w:bottom w:val="single" w:sz="4" w:space="0" w:color="auto"/>
              <w:right w:val="nil"/>
            </w:tcBorders>
            <w:shd w:val="clear" w:color="auto" w:fill="auto"/>
            <w:noWrap/>
            <w:vAlign w:val="center"/>
            <w:hideMark/>
          </w:tcPr>
          <w:p w14:paraId="27E86F87" w14:textId="77777777" w:rsidR="00196277" w:rsidRPr="006F3FE2" w:rsidRDefault="00196277" w:rsidP="00313EEB">
            <w:pPr>
              <w:tabs>
                <w:tab w:val="clear" w:pos="794"/>
              </w:tabs>
              <w:spacing w:before="0" w:line="120" w:lineRule="exact"/>
              <w:jc w:val="center"/>
              <w:rPr>
                <w:rFonts w:eastAsia="Times New Roman"/>
                <w:sz w:val="20"/>
                <w:szCs w:val="20"/>
              </w:rPr>
            </w:pPr>
            <w:r w:rsidRPr="006F3FE2">
              <w:rPr>
                <w:rFonts w:eastAsia="Times New Roman"/>
                <w:sz w:val="20"/>
                <w:szCs w:val="20"/>
              </w:rPr>
              <w:t> </w:t>
            </w:r>
          </w:p>
        </w:tc>
        <w:tc>
          <w:tcPr>
            <w:tcW w:w="1600" w:type="dxa"/>
            <w:tcBorders>
              <w:top w:val="nil"/>
              <w:left w:val="nil"/>
              <w:bottom w:val="single" w:sz="4" w:space="0" w:color="auto"/>
              <w:right w:val="nil"/>
            </w:tcBorders>
            <w:shd w:val="clear" w:color="auto" w:fill="auto"/>
            <w:noWrap/>
            <w:vAlign w:val="center"/>
            <w:hideMark/>
          </w:tcPr>
          <w:p w14:paraId="1B0B44D1" w14:textId="77777777" w:rsidR="00196277" w:rsidRPr="006F3FE2" w:rsidRDefault="00196277" w:rsidP="00313EEB">
            <w:pPr>
              <w:tabs>
                <w:tab w:val="clear" w:pos="794"/>
              </w:tabs>
              <w:spacing w:before="0" w:line="120" w:lineRule="exact"/>
              <w:jc w:val="center"/>
              <w:rPr>
                <w:rFonts w:eastAsia="Times New Roman"/>
                <w:b/>
                <w:bCs/>
                <w:color w:val="002060"/>
                <w:sz w:val="20"/>
                <w:szCs w:val="20"/>
              </w:rPr>
            </w:pPr>
            <w:r w:rsidRPr="006F3FE2">
              <w:rPr>
                <w:rFonts w:eastAsia="Times New Roman"/>
                <w:b/>
                <w:bCs/>
                <w:color w:val="002060"/>
                <w:sz w:val="20"/>
                <w:szCs w:val="20"/>
              </w:rPr>
              <w:t> </w:t>
            </w:r>
          </w:p>
        </w:tc>
      </w:tr>
      <w:tr w:rsidR="00196277" w:rsidRPr="006F3FE2" w14:paraId="078394B1" w14:textId="77777777" w:rsidTr="002A1EB9">
        <w:trPr>
          <w:jc w:val="center"/>
        </w:trPr>
        <w:tc>
          <w:tcPr>
            <w:tcW w:w="3562" w:type="dxa"/>
            <w:tcBorders>
              <w:top w:val="nil"/>
              <w:left w:val="nil"/>
              <w:bottom w:val="nil"/>
              <w:right w:val="nil"/>
            </w:tcBorders>
            <w:shd w:val="clear" w:color="auto" w:fill="auto"/>
            <w:noWrap/>
            <w:vAlign w:val="center"/>
            <w:hideMark/>
          </w:tcPr>
          <w:p w14:paraId="505F627D" w14:textId="77777777" w:rsidR="00196277" w:rsidRPr="006F3FE2" w:rsidRDefault="00196277" w:rsidP="00313EEB">
            <w:pPr>
              <w:tabs>
                <w:tab w:val="clear" w:pos="794"/>
              </w:tabs>
              <w:spacing w:before="0" w:line="120" w:lineRule="exact"/>
              <w:jc w:val="center"/>
              <w:rPr>
                <w:rFonts w:eastAsia="Times New Roman"/>
                <w:b/>
                <w:bCs/>
                <w:color w:val="002060"/>
                <w:sz w:val="20"/>
                <w:szCs w:val="20"/>
              </w:rPr>
            </w:pPr>
          </w:p>
        </w:tc>
        <w:tc>
          <w:tcPr>
            <w:tcW w:w="1463" w:type="dxa"/>
            <w:tcBorders>
              <w:top w:val="nil"/>
              <w:left w:val="single" w:sz="4" w:space="0" w:color="0070C0"/>
              <w:bottom w:val="nil"/>
              <w:right w:val="nil"/>
            </w:tcBorders>
            <w:shd w:val="clear" w:color="auto" w:fill="auto"/>
            <w:noWrap/>
            <w:vAlign w:val="center"/>
            <w:hideMark/>
          </w:tcPr>
          <w:p w14:paraId="7652341E" w14:textId="77777777" w:rsidR="00196277" w:rsidRPr="006F3FE2" w:rsidRDefault="00196277" w:rsidP="00313EEB">
            <w:pPr>
              <w:tabs>
                <w:tab w:val="clear" w:pos="794"/>
              </w:tabs>
              <w:spacing w:before="0" w:line="120" w:lineRule="exact"/>
              <w:jc w:val="left"/>
              <w:rPr>
                <w:rFonts w:eastAsia="Times New Roman"/>
                <w:sz w:val="20"/>
                <w:szCs w:val="20"/>
              </w:rPr>
            </w:pPr>
            <w:r w:rsidRPr="006F3FE2">
              <w:rPr>
                <w:rFonts w:eastAsia="Times New Roman"/>
                <w:sz w:val="20"/>
                <w:szCs w:val="20"/>
              </w:rPr>
              <w:t> </w:t>
            </w:r>
          </w:p>
        </w:tc>
        <w:tc>
          <w:tcPr>
            <w:tcW w:w="1465" w:type="dxa"/>
            <w:tcBorders>
              <w:top w:val="nil"/>
              <w:left w:val="nil"/>
              <w:bottom w:val="nil"/>
              <w:right w:val="nil"/>
            </w:tcBorders>
            <w:shd w:val="clear" w:color="auto" w:fill="auto"/>
            <w:noWrap/>
            <w:vAlign w:val="center"/>
            <w:hideMark/>
          </w:tcPr>
          <w:p w14:paraId="4AA65384"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center"/>
            <w:hideMark/>
          </w:tcPr>
          <w:p w14:paraId="69DEC917"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center"/>
            <w:hideMark/>
          </w:tcPr>
          <w:p w14:paraId="22D564E7"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center"/>
            <w:hideMark/>
          </w:tcPr>
          <w:p w14:paraId="6F8CBAD2"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760" w:type="dxa"/>
            <w:tcBorders>
              <w:top w:val="nil"/>
              <w:left w:val="nil"/>
              <w:bottom w:val="nil"/>
              <w:right w:val="nil"/>
            </w:tcBorders>
            <w:shd w:val="clear" w:color="auto" w:fill="auto"/>
            <w:noWrap/>
            <w:vAlign w:val="center"/>
            <w:hideMark/>
          </w:tcPr>
          <w:p w14:paraId="04E80061"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center"/>
            <w:hideMark/>
          </w:tcPr>
          <w:p w14:paraId="536346E7"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600" w:type="dxa"/>
            <w:tcBorders>
              <w:top w:val="nil"/>
              <w:left w:val="nil"/>
              <w:bottom w:val="nil"/>
              <w:right w:val="nil"/>
            </w:tcBorders>
            <w:shd w:val="clear" w:color="auto" w:fill="auto"/>
            <w:noWrap/>
            <w:vAlign w:val="center"/>
            <w:hideMark/>
          </w:tcPr>
          <w:p w14:paraId="22A3F891"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6F3FE2" w14:paraId="06FDC907" w14:textId="77777777" w:rsidTr="002A1EB9">
        <w:trPr>
          <w:jc w:val="center"/>
        </w:trPr>
        <w:tc>
          <w:tcPr>
            <w:tcW w:w="3562" w:type="dxa"/>
            <w:tcBorders>
              <w:top w:val="nil"/>
              <w:left w:val="nil"/>
              <w:bottom w:val="nil"/>
              <w:right w:val="nil"/>
            </w:tcBorders>
            <w:shd w:val="clear" w:color="auto" w:fill="auto"/>
            <w:noWrap/>
            <w:vAlign w:val="bottom"/>
            <w:hideMark/>
          </w:tcPr>
          <w:p w14:paraId="5DEBFEC0"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1</w:t>
            </w:r>
            <w:r w:rsidRPr="006F3FE2">
              <w:rPr>
                <w:rFonts w:eastAsia="Times New Roman" w:hint="cs"/>
                <w:sz w:val="20"/>
                <w:szCs w:val="20"/>
                <w:rtl/>
                <w:lang w:bidi="ar-EG"/>
              </w:rPr>
              <w:t xml:space="preserve"> - </w:t>
            </w:r>
            <w:r w:rsidRPr="006F3FE2">
              <w:rPr>
                <w:rFonts w:eastAsia="Times New Roman"/>
                <w:sz w:val="20"/>
                <w:szCs w:val="20"/>
                <w:rtl/>
              </w:rPr>
              <w:t>التكاليف الخاصة</w:t>
            </w:r>
            <w:r w:rsidRPr="006F3FE2">
              <w:rPr>
                <w:rFonts w:eastAsia="Times New Roman" w:hint="cs"/>
                <w:sz w:val="20"/>
                <w:szCs w:val="20"/>
                <w:rtl/>
              </w:rPr>
              <w:t xml:space="preserve"> </w:t>
            </w:r>
            <w:r w:rsidRPr="006F3FE2">
              <w:rPr>
                <w:rFonts w:eastAsia="Times New Roman"/>
                <w:sz w:val="20"/>
                <w:szCs w:val="20"/>
                <w:rtl/>
              </w:rPr>
              <w:t>بالموظفين</w:t>
            </w:r>
          </w:p>
        </w:tc>
        <w:tc>
          <w:tcPr>
            <w:tcW w:w="1463" w:type="dxa"/>
            <w:tcBorders>
              <w:top w:val="nil"/>
              <w:left w:val="single" w:sz="4" w:space="0" w:color="0070C0"/>
              <w:bottom w:val="nil"/>
              <w:right w:val="nil"/>
            </w:tcBorders>
            <w:shd w:val="clear" w:color="auto" w:fill="auto"/>
            <w:noWrap/>
            <w:vAlign w:val="bottom"/>
            <w:hideMark/>
          </w:tcPr>
          <w:p w14:paraId="4198EB49"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465" w:type="dxa"/>
            <w:tcBorders>
              <w:top w:val="nil"/>
              <w:left w:val="nil"/>
              <w:bottom w:val="nil"/>
              <w:right w:val="nil"/>
            </w:tcBorders>
            <w:shd w:val="clear" w:color="auto" w:fill="auto"/>
            <w:noWrap/>
            <w:vAlign w:val="bottom"/>
            <w:hideMark/>
          </w:tcPr>
          <w:p w14:paraId="228719B3"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1 515</w:t>
            </w:r>
          </w:p>
        </w:tc>
        <w:tc>
          <w:tcPr>
            <w:tcW w:w="1464" w:type="dxa"/>
            <w:tcBorders>
              <w:top w:val="nil"/>
              <w:left w:val="nil"/>
              <w:bottom w:val="nil"/>
              <w:right w:val="nil"/>
            </w:tcBorders>
            <w:shd w:val="clear" w:color="auto" w:fill="auto"/>
            <w:noWrap/>
            <w:vAlign w:val="bottom"/>
            <w:hideMark/>
          </w:tcPr>
          <w:p w14:paraId="33F1BB20"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1 496</w:t>
            </w:r>
          </w:p>
        </w:tc>
        <w:tc>
          <w:tcPr>
            <w:tcW w:w="1464" w:type="dxa"/>
            <w:tcBorders>
              <w:top w:val="nil"/>
              <w:left w:val="nil"/>
              <w:bottom w:val="nil"/>
              <w:right w:val="nil"/>
            </w:tcBorders>
            <w:shd w:val="clear" w:color="auto" w:fill="auto"/>
            <w:noWrap/>
            <w:vAlign w:val="bottom"/>
            <w:hideMark/>
          </w:tcPr>
          <w:p w14:paraId="5BA47EF5"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647</w:t>
            </w:r>
          </w:p>
        </w:tc>
        <w:tc>
          <w:tcPr>
            <w:tcW w:w="1464" w:type="dxa"/>
            <w:tcBorders>
              <w:top w:val="nil"/>
              <w:left w:val="nil"/>
              <w:bottom w:val="nil"/>
              <w:right w:val="nil"/>
            </w:tcBorders>
            <w:shd w:val="clear" w:color="auto" w:fill="auto"/>
            <w:noWrap/>
            <w:vAlign w:val="bottom"/>
            <w:hideMark/>
          </w:tcPr>
          <w:p w14:paraId="50A77005"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1 003</w:t>
            </w:r>
          </w:p>
        </w:tc>
        <w:tc>
          <w:tcPr>
            <w:tcW w:w="1760" w:type="dxa"/>
            <w:tcBorders>
              <w:top w:val="nil"/>
              <w:left w:val="nil"/>
              <w:bottom w:val="nil"/>
              <w:right w:val="nil"/>
            </w:tcBorders>
            <w:shd w:val="clear" w:color="auto" w:fill="auto"/>
            <w:noWrap/>
            <w:vAlign w:val="bottom"/>
            <w:hideMark/>
          </w:tcPr>
          <w:p w14:paraId="428142B0"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355</w:t>
            </w:r>
          </w:p>
        </w:tc>
        <w:tc>
          <w:tcPr>
            <w:tcW w:w="1464" w:type="dxa"/>
            <w:tcBorders>
              <w:top w:val="nil"/>
              <w:left w:val="nil"/>
              <w:bottom w:val="nil"/>
              <w:right w:val="nil"/>
            </w:tcBorders>
            <w:shd w:val="clear" w:color="auto" w:fill="auto"/>
            <w:noWrap/>
            <w:vAlign w:val="bottom"/>
            <w:hideMark/>
          </w:tcPr>
          <w:p w14:paraId="73E82FBA"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364</w:t>
            </w:r>
          </w:p>
        </w:tc>
        <w:tc>
          <w:tcPr>
            <w:tcW w:w="1600" w:type="dxa"/>
            <w:tcBorders>
              <w:top w:val="nil"/>
              <w:left w:val="nil"/>
              <w:bottom w:val="nil"/>
              <w:right w:val="nil"/>
            </w:tcBorders>
            <w:shd w:val="clear" w:color="auto" w:fill="auto"/>
            <w:noWrap/>
            <w:vAlign w:val="bottom"/>
            <w:hideMark/>
          </w:tcPr>
          <w:p w14:paraId="2D7BF1F3"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5 380</w:t>
            </w:r>
          </w:p>
        </w:tc>
      </w:tr>
      <w:tr w:rsidR="00196277" w:rsidRPr="006F3FE2" w14:paraId="3DB04DAE" w14:textId="77777777" w:rsidTr="002A1EB9">
        <w:trPr>
          <w:jc w:val="center"/>
        </w:trPr>
        <w:tc>
          <w:tcPr>
            <w:tcW w:w="3562" w:type="dxa"/>
            <w:tcBorders>
              <w:top w:val="nil"/>
              <w:left w:val="nil"/>
              <w:bottom w:val="nil"/>
              <w:right w:val="nil"/>
            </w:tcBorders>
            <w:shd w:val="clear" w:color="auto" w:fill="auto"/>
            <w:noWrap/>
            <w:vAlign w:val="bottom"/>
            <w:hideMark/>
          </w:tcPr>
          <w:p w14:paraId="5115CB89" w14:textId="77777777" w:rsidR="00196277" w:rsidRPr="006F3FE2" w:rsidRDefault="00196277" w:rsidP="00313EEB">
            <w:pPr>
              <w:tabs>
                <w:tab w:val="clear" w:pos="794"/>
              </w:tabs>
              <w:spacing w:before="0" w:line="120" w:lineRule="exact"/>
              <w:jc w:val="right"/>
              <w:rPr>
                <w:rFonts w:eastAsia="Times New Roman"/>
                <w:color w:val="002060"/>
                <w:sz w:val="20"/>
                <w:szCs w:val="20"/>
              </w:rPr>
            </w:pPr>
          </w:p>
        </w:tc>
        <w:tc>
          <w:tcPr>
            <w:tcW w:w="1463" w:type="dxa"/>
            <w:tcBorders>
              <w:top w:val="nil"/>
              <w:left w:val="single" w:sz="4" w:space="0" w:color="0070C0"/>
              <w:bottom w:val="nil"/>
              <w:right w:val="nil"/>
            </w:tcBorders>
            <w:shd w:val="clear" w:color="auto" w:fill="auto"/>
            <w:noWrap/>
            <w:vAlign w:val="bottom"/>
            <w:hideMark/>
          </w:tcPr>
          <w:p w14:paraId="4C2E373D" w14:textId="77777777" w:rsidR="00196277" w:rsidRPr="006F3FE2" w:rsidRDefault="00196277" w:rsidP="00313EEB">
            <w:pPr>
              <w:tabs>
                <w:tab w:val="clear" w:pos="794"/>
              </w:tabs>
              <w:spacing w:before="0" w:line="120" w:lineRule="exact"/>
              <w:jc w:val="left"/>
              <w:rPr>
                <w:rFonts w:eastAsia="Times New Roman"/>
                <w:sz w:val="20"/>
                <w:szCs w:val="20"/>
              </w:rPr>
            </w:pPr>
            <w:r w:rsidRPr="006F3FE2">
              <w:rPr>
                <w:sz w:val="20"/>
                <w:szCs w:val="20"/>
              </w:rPr>
              <w:t> </w:t>
            </w:r>
          </w:p>
        </w:tc>
        <w:tc>
          <w:tcPr>
            <w:tcW w:w="1465" w:type="dxa"/>
            <w:tcBorders>
              <w:top w:val="nil"/>
              <w:left w:val="nil"/>
              <w:bottom w:val="nil"/>
              <w:right w:val="nil"/>
            </w:tcBorders>
            <w:shd w:val="clear" w:color="auto" w:fill="auto"/>
            <w:noWrap/>
            <w:vAlign w:val="bottom"/>
            <w:hideMark/>
          </w:tcPr>
          <w:p w14:paraId="2409EB4A"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2B943E57"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71285BE1"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3459C37F"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760" w:type="dxa"/>
            <w:tcBorders>
              <w:top w:val="nil"/>
              <w:left w:val="nil"/>
              <w:bottom w:val="nil"/>
              <w:right w:val="nil"/>
            </w:tcBorders>
            <w:shd w:val="clear" w:color="auto" w:fill="auto"/>
            <w:noWrap/>
            <w:vAlign w:val="bottom"/>
            <w:hideMark/>
          </w:tcPr>
          <w:p w14:paraId="72ADA33E"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0A5C8600"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600" w:type="dxa"/>
            <w:tcBorders>
              <w:top w:val="nil"/>
              <w:left w:val="nil"/>
              <w:bottom w:val="nil"/>
              <w:right w:val="nil"/>
            </w:tcBorders>
            <w:shd w:val="clear" w:color="auto" w:fill="auto"/>
            <w:noWrap/>
            <w:vAlign w:val="bottom"/>
            <w:hideMark/>
          </w:tcPr>
          <w:p w14:paraId="1A8D66E0"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6F3FE2" w14:paraId="7F38F691" w14:textId="77777777" w:rsidTr="002A1EB9">
        <w:trPr>
          <w:jc w:val="center"/>
        </w:trPr>
        <w:tc>
          <w:tcPr>
            <w:tcW w:w="3562" w:type="dxa"/>
            <w:tcBorders>
              <w:top w:val="nil"/>
              <w:left w:val="nil"/>
              <w:bottom w:val="nil"/>
              <w:right w:val="nil"/>
            </w:tcBorders>
            <w:shd w:val="clear" w:color="auto" w:fill="auto"/>
            <w:noWrap/>
            <w:vAlign w:val="bottom"/>
            <w:hideMark/>
          </w:tcPr>
          <w:p w14:paraId="2FA0EFCB" w14:textId="77777777" w:rsidR="00196277" w:rsidRPr="006F3FE2" w:rsidRDefault="00196277" w:rsidP="00313EEB">
            <w:pPr>
              <w:tabs>
                <w:tab w:val="clear" w:pos="794"/>
              </w:tabs>
              <w:spacing w:before="0" w:line="240" w:lineRule="auto"/>
              <w:jc w:val="left"/>
              <w:rPr>
                <w:rFonts w:eastAsia="Times New Roman"/>
                <w:sz w:val="20"/>
                <w:szCs w:val="20"/>
                <w:rtl/>
                <w:lang w:bidi="ar-EG"/>
              </w:rPr>
            </w:pPr>
            <w:r w:rsidRPr="006F3FE2">
              <w:rPr>
                <w:rFonts w:eastAsia="Times New Roman"/>
                <w:sz w:val="20"/>
                <w:szCs w:val="20"/>
              </w:rPr>
              <w:t>2</w:t>
            </w:r>
            <w:r w:rsidRPr="006F3FE2">
              <w:rPr>
                <w:rFonts w:eastAsia="Times New Roman" w:hint="cs"/>
                <w:sz w:val="20"/>
                <w:szCs w:val="20"/>
                <w:rtl/>
                <w:lang w:bidi="ar-EG"/>
              </w:rPr>
              <w:t xml:space="preserve"> - </w:t>
            </w:r>
            <w:r w:rsidRPr="006F3FE2">
              <w:rPr>
                <w:rFonts w:eastAsia="Times New Roman"/>
                <w:sz w:val="20"/>
                <w:szCs w:val="20"/>
                <w:rtl/>
              </w:rPr>
              <w:t>التكاليف الأخرى</w:t>
            </w:r>
            <w:r w:rsidRPr="006F3FE2">
              <w:rPr>
                <w:rFonts w:eastAsia="Times New Roman" w:hint="cs"/>
                <w:sz w:val="20"/>
                <w:szCs w:val="20"/>
                <w:rtl/>
              </w:rPr>
              <w:t xml:space="preserve"> </w:t>
            </w:r>
            <w:r w:rsidRPr="006F3FE2">
              <w:rPr>
                <w:rFonts w:eastAsia="Times New Roman"/>
                <w:sz w:val="20"/>
                <w:szCs w:val="20"/>
                <w:rtl/>
              </w:rPr>
              <w:t>الخاصة</w:t>
            </w:r>
            <w:r w:rsidRPr="006F3FE2">
              <w:rPr>
                <w:rFonts w:eastAsia="Times New Roman" w:hint="cs"/>
                <w:sz w:val="20"/>
                <w:szCs w:val="20"/>
                <w:rtl/>
              </w:rPr>
              <w:t xml:space="preserve"> </w:t>
            </w:r>
            <w:r w:rsidRPr="006F3FE2">
              <w:rPr>
                <w:rFonts w:eastAsia="Times New Roman"/>
                <w:sz w:val="20"/>
                <w:szCs w:val="20"/>
                <w:rtl/>
              </w:rPr>
              <w:t>بالموظفين</w:t>
            </w:r>
          </w:p>
        </w:tc>
        <w:tc>
          <w:tcPr>
            <w:tcW w:w="1463" w:type="dxa"/>
            <w:tcBorders>
              <w:top w:val="nil"/>
              <w:left w:val="single" w:sz="4" w:space="0" w:color="0070C0"/>
              <w:bottom w:val="nil"/>
              <w:right w:val="nil"/>
            </w:tcBorders>
            <w:shd w:val="clear" w:color="auto" w:fill="auto"/>
            <w:noWrap/>
            <w:vAlign w:val="bottom"/>
            <w:hideMark/>
          </w:tcPr>
          <w:p w14:paraId="4C1C0195"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465" w:type="dxa"/>
            <w:tcBorders>
              <w:top w:val="nil"/>
              <w:left w:val="nil"/>
              <w:bottom w:val="nil"/>
              <w:right w:val="nil"/>
            </w:tcBorders>
            <w:shd w:val="clear" w:color="auto" w:fill="auto"/>
            <w:noWrap/>
            <w:vAlign w:val="bottom"/>
            <w:hideMark/>
          </w:tcPr>
          <w:p w14:paraId="69758BDD"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446</w:t>
            </w:r>
          </w:p>
        </w:tc>
        <w:tc>
          <w:tcPr>
            <w:tcW w:w="1464" w:type="dxa"/>
            <w:tcBorders>
              <w:top w:val="nil"/>
              <w:left w:val="nil"/>
              <w:bottom w:val="nil"/>
              <w:right w:val="nil"/>
            </w:tcBorders>
            <w:shd w:val="clear" w:color="auto" w:fill="auto"/>
            <w:noWrap/>
            <w:vAlign w:val="bottom"/>
            <w:hideMark/>
          </w:tcPr>
          <w:p w14:paraId="5D839C36"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440</w:t>
            </w:r>
          </w:p>
        </w:tc>
        <w:tc>
          <w:tcPr>
            <w:tcW w:w="1464" w:type="dxa"/>
            <w:tcBorders>
              <w:top w:val="nil"/>
              <w:left w:val="nil"/>
              <w:bottom w:val="nil"/>
              <w:right w:val="nil"/>
            </w:tcBorders>
            <w:shd w:val="clear" w:color="auto" w:fill="auto"/>
            <w:noWrap/>
            <w:vAlign w:val="bottom"/>
            <w:hideMark/>
          </w:tcPr>
          <w:p w14:paraId="1D0CB848"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191</w:t>
            </w:r>
          </w:p>
        </w:tc>
        <w:tc>
          <w:tcPr>
            <w:tcW w:w="1464" w:type="dxa"/>
            <w:tcBorders>
              <w:top w:val="nil"/>
              <w:left w:val="nil"/>
              <w:bottom w:val="nil"/>
              <w:right w:val="nil"/>
            </w:tcBorders>
            <w:shd w:val="clear" w:color="auto" w:fill="auto"/>
            <w:noWrap/>
            <w:vAlign w:val="bottom"/>
            <w:hideMark/>
          </w:tcPr>
          <w:p w14:paraId="0C0674E1"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296</w:t>
            </w:r>
          </w:p>
        </w:tc>
        <w:tc>
          <w:tcPr>
            <w:tcW w:w="1760" w:type="dxa"/>
            <w:tcBorders>
              <w:top w:val="nil"/>
              <w:left w:val="nil"/>
              <w:bottom w:val="nil"/>
              <w:right w:val="nil"/>
            </w:tcBorders>
            <w:shd w:val="clear" w:color="auto" w:fill="auto"/>
            <w:noWrap/>
            <w:vAlign w:val="bottom"/>
            <w:hideMark/>
          </w:tcPr>
          <w:p w14:paraId="6EBEA398"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103</w:t>
            </w:r>
          </w:p>
        </w:tc>
        <w:tc>
          <w:tcPr>
            <w:tcW w:w="1464" w:type="dxa"/>
            <w:tcBorders>
              <w:top w:val="nil"/>
              <w:left w:val="nil"/>
              <w:bottom w:val="nil"/>
              <w:right w:val="nil"/>
            </w:tcBorders>
            <w:shd w:val="clear" w:color="auto" w:fill="auto"/>
            <w:noWrap/>
            <w:vAlign w:val="bottom"/>
            <w:hideMark/>
          </w:tcPr>
          <w:p w14:paraId="2296DF7A"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105</w:t>
            </w:r>
          </w:p>
        </w:tc>
        <w:tc>
          <w:tcPr>
            <w:tcW w:w="1600" w:type="dxa"/>
            <w:tcBorders>
              <w:top w:val="nil"/>
              <w:left w:val="nil"/>
              <w:bottom w:val="nil"/>
              <w:right w:val="nil"/>
            </w:tcBorders>
            <w:shd w:val="clear" w:color="auto" w:fill="auto"/>
            <w:noWrap/>
            <w:vAlign w:val="bottom"/>
            <w:hideMark/>
          </w:tcPr>
          <w:p w14:paraId="11081C79"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1 581</w:t>
            </w:r>
          </w:p>
        </w:tc>
      </w:tr>
      <w:tr w:rsidR="00196277" w:rsidRPr="006F3FE2" w14:paraId="3E90BA46" w14:textId="77777777" w:rsidTr="002A1EB9">
        <w:trPr>
          <w:jc w:val="center"/>
        </w:trPr>
        <w:tc>
          <w:tcPr>
            <w:tcW w:w="3562" w:type="dxa"/>
            <w:tcBorders>
              <w:top w:val="nil"/>
              <w:left w:val="nil"/>
              <w:bottom w:val="nil"/>
              <w:right w:val="nil"/>
            </w:tcBorders>
            <w:shd w:val="clear" w:color="auto" w:fill="auto"/>
            <w:noWrap/>
            <w:vAlign w:val="bottom"/>
            <w:hideMark/>
          </w:tcPr>
          <w:p w14:paraId="475803C0" w14:textId="77777777" w:rsidR="00196277" w:rsidRPr="006F3FE2" w:rsidRDefault="00196277" w:rsidP="00313EEB">
            <w:pPr>
              <w:tabs>
                <w:tab w:val="clear" w:pos="794"/>
              </w:tabs>
              <w:spacing w:before="0" w:line="120" w:lineRule="exact"/>
              <w:jc w:val="right"/>
              <w:rPr>
                <w:rFonts w:eastAsia="Times New Roman"/>
                <w:color w:val="002060"/>
                <w:sz w:val="20"/>
                <w:szCs w:val="20"/>
              </w:rPr>
            </w:pPr>
          </w:p>
        </w:tc>
        <w:tc>
          <w:tcPr>
            <w:tcW w:w="1463" w:type="dxa"/>
            <w:tcBorders>
              <w:top w:val="nil"/>
              <w:left w:val="single" w:sz="4" w:space="0" w:color="0070C0"/>
              <w:bottom w:val="nil"/>
              <w:right w:val="nil"/>
            </w:tcBorders>
            <w:shd w:val="clear" w:color="auto" w:fill="auto"/>
            <w:noWrap/>
            <w:vAlign w:val="bottom"/>
            <w:hideMark/>
          </w:tcPr>
          <w:p w14:paraId="1694A5F5" w14:textId="77777777" w:rsidR="00196277" w:rsidRPr="006F3FE2" w:rsidRDefault="00196277" w:rsidP="00313EEB">
            <w:pPr>
              <w:tabs>
                <w:tab w:val="clear" w:pos="794"/>
              </w:tabs>
              <w:spacing w:before="0" w:line="120" w:lineRule="exact"/>
              <w:jc w:val="left"/>
              <w:rPr>
                <w:rFonts w:eastAsia="Times New Roman"/>
                <w:sz w:val="20"/>
                <w:szCs w:val="20"/>
              </w:rPr>
            </w:pPr>
            <w:r w:rsidRPr="006F3FE2">
              <w:rPr>
                <w:sz w:val="20"/>
                <w:szCs w:val="20"/>
              </w:rPr>
              <w:t> </w:t>
            </w:r>
          </w:p>
        </w:tc>
        <w:tc>
          <w:tcPr>
            <w:tcW w:w="1465" w:type="dxa"/>
            <w:tcBorders>
              <w:top w:val="nil"/>
              <w:left w:val="nil"/>
              <w:bottom w:val="nil"/>
              <w:right w:val="nil"/>
            </w:tcBorders>
            <w:shd w:val="clear" w:color="auto" w:fill="auto"/>
            <w:noWrap/>
            <w:vAlign w:val="bottom"/>
            <w:hideMark/>
          </w:tcPr>
          <w:p w14:paraId="5FAF6D3C"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67FE90B4"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2C023789"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6C195D0E"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760" w:type="dxa"/>
            <w:tcBorders>
              <w:top w:val="nil"/>
              <w:left w:val="nil"/>
              <w:bottom w:val="nil"/>
              <w:right w:val="nil"/>
            </w:tcBorders>
            <w:shd w:val="clear" w:color="auto" w:fill="auto"/>
            <w:noWrap/>
            <w:vAlign w:val="bottom"/>
            <w:hideMark/>
          </w:tcPr>
          <w:p w14:paraId="2413DD92"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2927EAB4"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600" w:type="dxa"/>
            <w:tcBorders>
              <w:top w:val="nil"/>
              <w:left w:val="nil"/>
              <w:bottom w:val="nil"/>
              <w:right w:val="nil"/>
            </w:tcBorders>
            <w:shd w:val="clear" w:color="auto" w:fill="auto"/>
            <w:noWrap/>
            <w:vAlign w:val="bottom"/>
            <w:hideMark/>
          </w:tcPr>
          <w:p w14:paraId="7B63CBDC"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6F3FE2" w14:paraId="17BB0511" w14:textId="77777777" w:rsidTr="002A1EB9">
        <w:trPr>
          <w:jc w:val="center"/>
        </w:trPr>
        <w:tc>
          <w:tcPr>
            <w:tcW w:w="3562" w:type="dxa"/>
            <w:tcBorders>
              <w:top w:val="nil"/>
              <w:left w:val="nil"/>
              <w:bottom w:val="nil"/>
              <w:right w:val="nil"/>
            </w:tcBorders>
            <w:shd w:val="clear" w:color="auto" w:fill="auto"/>
            <w:noWrap/>
            <w:vAlign w:val="bottom"/>
            <w:hideMark/>
          </w:tcPr>
          <w:p w14:paraId="5146D2F0"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3</w:t>
            </w:r>
            <w:r w:rsidRPr="006F3FE2">
              <w:rPr>
                <w:rFonts w:eastAsia="Times New Roman" w:hint="cs"/>
                <w:sz w:val="20"/>
                <w:szCs w:val="20"/>
                <w:rtl/>
                <w:lang w:bidi="ar-EG"/>
              </w:rPr>
              <w:t xml:space="preserve"> - </w:t>
            </w:r>
            <w:r w:rsidRPr="006F3FE2">
              <w:rPr>
                <w:rFonts w:eastAsia="Times New Roman"/>
                <w:sz w:val="20"/>
                <w:szCs w:val="20"/>
                <w:rtl/>
              </w:rPr>
              <w:t>السفر في مهام</w:t>
            </w:r>
            <w:r w:rsidRPr="006F3FE2">
              <w:rPr>
                <w:rFonts w:eastAsia="Times New Roman" w:hint="cs"/>
                <w:sz w:val="20"/>
                <w:szCs w:val="20"/>
                <w:rtl/>
              </w:rPr>
              <w:t xml:space="preserve"> </w:t>
            </w:r>
            <w:r w:rsidRPr="006F3FE2">
              <w:rPr>
                <w:rFonts w:eastAsia="Times New Roman"/>
                <w:sz w:val="20"/>
                <w:szCs w:val="20"/>
                <w:rtl/>
              </w:rPr>
              <w:t>رسمية</w:t>
            </w:r>
          </w:p>
        </w:tc>
        <w:tc>
          <w:tcPr>
            <w:tcW w:w="1463" w:type="dxa"/>
            <w:tcBorders>
              <w:top w:val="nil"/>
              <w:left w:val="single" w:sz="4" w:space="0" w:color="0070C0"/>
              <w:bottom w:val="nil"/>
              <w:right w:val="nil"/>
            </w:tcBorders>
            <w:shd w:val="clear" w:color="auto" w:fill="auto"/>
            <w:noWrap/>
            <w:vAlign w:val="bottom"/>
            <w:hideMark/>
          </w:tcPr>
          <w:p w14:paraId="25173448"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465" w:type="dxa"/>
            <w:tcBorders>
              <w:top w:val="nil"/>
              <w:left w:val="nil"/>
              <w:bottom w:val="nil"/>
              <w:right w:val="nil"/>
            </w:tcBorders>
            <w:shd w:val="clear" w:color="auto" w:fill="auto"/>
            <w:noWrap/>
            <w:vAlign w:val="bottom"/>
            <w:hideMark/>
          </w:tcPr>
          <w:p w14:paraId="063D61A3"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50</w:t>
            </w:r>
          </w:p>
        </w:tc>
        <w:tc>
          <w:tcPr>
            <w:tcW w:w="1464" w:type="dxa"/>
            <w:tcBorders>
              <w:top w:val="nil"/>
              <w:left w:val="nil"/>
              <w:bottom w:val="nil"/>
              <w:right w:val="nil"/>
            </w:tcBorders>
            <w:shd w:val="clear" w:color="auto" w:fill="auto"/>
            <w:noWrap/>
            <w:vAlign w:val="bottom"/>
            <w:hideMark/>
          </w:tcPr>
          <w:p w14:paraId="7BD75585"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49</w:t>
            </w:r>
          </w:p>
        </w:tc>
        <w:tc>
          <w:tcPr>
            <w:tcW w:w="1464" w:type="dxa"/>
            <w:tcBorders>
              <w:top w:val="nil"/>
              <w:left w:val="nil"/>
              <w:bottom w:val="nil"/>
              <w:right w:val="nil"/>
            </w:tcBorders>
            <w:shd w:val="clear" w:color="auto" w:fill="auto"/>
            <w:noWrap/>
            <w:vAlign w:val="bottom"/>
            <w:hideMark/>
          </w:tcPr>
          <w:p w14:paraId="0EF8CF13"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32</w:t>
            </w:r>
          </w:p>
        </w:tc>
        <w:tc>
          <w:tcPr>
            <w:tcW w:w="1464" w:type="dxa"/>
            <w:tcBorders>
              <w:top w:val="nil"/>
              <w:left w:val="nil"/>
              <w:bottom w:val="nil"/>
              <w:right w:val="nil"/>
            </w:tcBorders>
            <w:shd w:val="clear" w:color="auto" w:fill="auto"/>
            <w:noWrap/>
            <w:vAlign w:val="bottom"/>
            <w:hideMark/>
          </w:tcPr>
          <w:p w14:paraId="7A2CB3D6"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36</w:t>
            </w:r>
          </w:p>
        </w:tc>
        <w:tc>
          <w:tcPr>
            <w:tcW w:w="1760" w:type="dxa"/>
            <w:tcBorders>
              <w:top w:val="nil"/>
              <w:left w:val="nil"/>
              <w:bottom w:val="nil"/>
              <w:right w:val="nil"/>
            </w:tcBorders>
            <w:shd w:val="clear" w:color="auto" w:fill="auto"/>
            <w:noWrap/>
            <w:vAlign w:val="bottom"/>
            <w:hideMark/>
          </w:tcPr>
          <w:p w14:paraId="1FFC11D4"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22</w:t>
            </w:r>
          </w:p>
        </w:tc>
        <w:tc>
          <w:tcPr>
            <w:tcW w:w="1464" w:type="dxa"/>
            <w:tcBorders>
              <w:top w:val="nil"/>
              <w:left w:val="nil"/>
              <w:bottom w:val="nil"/>
              <w:right w:val="nil"/>
            </w:tcBorders>
            <w:shd w:val="clear" w:color="auto" w:fill="auto"/>
            <w:noWrap/>
            <w:vAlign w:val="bottom"/>
            <w:hideMark/>
          </w:tcPr>
          <w:p w14:paraId="2444B9E0"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18</w:t>
            </w:r>
          </w:p>
        </w:tc>
        <w:tc>
          <w:tcPr>
            <w:tcW w:w="1600" w:type="dxa"/>
            <w:tcBorders>
              <w:top w:val="nil"/>
              <w:left w:val="nil"/>
              <w:bottom w:val="nil"/>
              <w:right w:val="nil"/>
            </w:tcBorders>
            <w:shd w:val="clear" w:color="auto" w:fill="auto"/>
            <w:noWrap/>
            <w:vAlign w:val="bottom"/>
            <w:hideMark/>
          </w:tcPr>
          <w:p w14:paraId="7B9B8144"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207</w:t>
            </w:r>
          </w:p>
        </w:tc>
      </w:tr>
      <w:tr w:rsidR="00196277" w:rsidRPr="006F3FE2" w14:paraId="527FFCBE" w14:textId="77777777" w:rsidTr="002A1EB9">
        <w:trPr>
          <w:jc w:val="center"/>
        </w:trPr>
        <w:tc>
          <w:tcPr>
            <w:tcW w:w="3562" w:type="dxa"/>
            <w:tcBorders>
              <w:top w:val="nil"/>
              <w:left w:val="nil"/>
              <w:bottom w:val="nil"/>
              <w:right w:val="nil"/>
            </w:tcBorders>
            <w:shd w:val="clear" w:color="auto" w:fill="auto"/>
            <w:noWrap/>
            <w:vAlign w:val="bottom"/>
            <w:hideMark/>
          </w:tcPr>
          <w:p w14:paraId="7CBE1E49" w14:textId="77777777" w:rsidR="00196277" w:rsidRPr="006F3FE2" w:rsidRDefault="00196277" w:rsidP="00313EEB">
            <w:pPr>
              <w:tabs>
                <w:tab w:val="clear" w:pos="794"/>
              </w:tabs>
              <w:spacing w:before="0" w:line="120" w:lineRule="exact"/>
              <w:jc w:val="right"/>
              <w:rPr>
                <w:rFonts w:eastAsia="Times New Roman"/>
                <w:color w:val="002060"/>
                <w:sz w:val="20"/>
                <w:szCs w:val="20"/>
              </w:rPr>
            </w:pPr>
          </w:p>
        </w:tc>
        <w:tc>
          <w:tcPr>
            <w:tcW w:w="1463" w:type="dxa"/>
            <w:tcBorders>
              <w:top w:val="nil"/>
              <w:left w:val="single" w:sz="4" w:space="0" w:color="0070C0"/>
              <w:bottom w:val="nil"/>
              <w:right w:val="nil"/>
            </w:tcBorders>
            <w:shd w:val="clear" w:color="auto" w:fill="auto"/>
            <w:noWrap/>
            <w:vAlign w:val="bottom"/>
            <w:hideMark/>
          </w:tcPr>
          <w:p w14:paraId="249CD0CE" w14:textId="77777777" w:rsidR="00196277" w:rsidRPr="006F3FE2" w:rsidRDefault="00196277" w:rsidP="00313EEB">
            <w:pPr>
              <w:tabs>
                <w:tab w:val="clear" w:pos="794"/>
              </w:tabs>
              <w:spacing w:before="0" w:line="120" w:lineRule="exact"/>
              <w:jc w:val="left"/>
              <w:rPr>
                <w:rFonts w:eastAsia="Times New Roman"/>
                <w:sz w:val="20"/>
                <w:szCs w:val="20"/>
              </w:rPr>
            </w:pPr>
            <w:r w:rsidRPr="006F3FE2">
              <w:rPr>
                <w:sz w:val="20"/>
                <w:szCs w:val="20"/>
              </w:rPr>
              <w:t> </w:t>
            </w:r>
          </w:p>
        </w:tc>
        <w:tc>
          <w:tcPr>
            <w:tcW w:w="1465" w:type="dxa"/>
            <w:tcBorders>
              <w:top w:val="nil"/>
              <w:left w:val="nil"/>
              <w:bottom w:val="nil"/>
              <w:right w:val="nil"/>
            </w:tcBorders>
            <w:shd w:val="clear" w:color="auto" w:fill="auto"/>
            <w:noWrap/>
            <w:vAlign w:val="bottom"/>
            <w:hideMark/>
          </w:tcPr>
          <w:p w14:paraId="2F033319"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28CC0BC4"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36EC3532"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1EC19496"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760" w:type="dxa"/>
            <w:tcBorders>
              <w:top w:val="nil"/>
              <w:left w:val="nil"/>
              <w:bottom w:val="nil"/>
              <w:right w:val="nil"/>
            </w:tcBorders>
            <w:shd w:val="clear" w:color="auto" w:fill="auto"/>
            <w:noWrap/>
            <w:vAlign w:val="bottom"/>
            <w:hideMark/>
          </w:tcPr>
          <w:p w14:paraId="036DF4AB"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2C50041D"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600" w:type="dxa"/>
            <w:tcBorders>
              <w:top w:val="nil"/>
              <w:left w:val="nil"/>
              <w:bottom w:val="nil"/>
              <w:right w:val="nil"/>
            </w:tcBorders>
            <w:shd w:val="clear" w:color="auto" w:fill="auto"/>
            <w:noWrap/>
            <w:vAlign w:val="bottom"/>
            <w:hideMark/>
          </w:tcPr>
          <w:p w14:paraId="14BA84A9"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6F3FE2" w14:paraId="66472EDC" w14:textId="77777777" w:rsidTr="002A1EB9">
        <w:trPr>
          <w:jc w:val="center"/>
        </w:trPr>
        <w:tc>
          <w:tcPr>
            <w:tcW w:w="3562" w:type="dxa"/>
            <w:tcBorders>
              <w:top w:val="nil"/>
              <w:left w:val="nil"/>
              <w:bottom w:val="nil"/>
              <w:right w:val="nil"/>
            </w:tcBorders>
            <w:shd w:val="clear" w:color="auto" w:fill="auto"/>
            <w:noWrap/>
            <w:vAlign w:val="bottom"/>
            <w:hideMark/>
          </w:tcPr>
          <w:p w14:paraId="130FEB74"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4</w:t>
            </w:r>
            <w:r w:rsidRPr="006F3FE2">
              <w:rPr>
                <w:rFonts w:eastAsia="Times New Roman" w:hint="cs"/>
                <w:sz w:val="20"/>
                <w:szCs w:val="20"/>
                <w:rtl/>
                <w:lang w:bidi="ar-EG"/>
              </w:rPr>
              <w:t xml:space="preserve"> - </w:t>
            </w:r>
            <w:r w:rsidRPr="006F3FE2">
              <w:rPr>
                <w:rFonts w:eastAsia="Times New Roman"/>
                <w:sz w:val="20"/>
                <w:szCs w:val="20"/>
                <w:rtl/>
              </w:rPr>
              <w:t>الخدمات التعاقدية</w:t>
            </w:r>
          </w:p>
        </w:tc>
        <w:tc>
          <w:tcPr>
            <w:tcW w:w="1463" w:type="dxa"/>
            <w:tcBorders>
              <w:top w:val="nil"/>
              <w:left w:val="single" w:sz="4" w:space="0" w:color="0070C0"/>
              <w:bottom w:val="nil"/>
              <w:right w:val="nil"/>
            </w:tcBorders>
            <w:shd w:val="clear" w:color="auto" w:fill="auto"/>
            <w:noWrap/>
            <w:vAlign w:val="bottom"/>
            <w:hideMark/>
          </w:tcPr>
          <w:p w14:paraId="64C8803A"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465" w:type="dxa"/>
            <w:tcBorders>
              <w:top w:val="nil"/>
              <w:left w:val="nil"/>
              <w:bottom w:val="nil"/>
              <w:right w:val="nil"/>
            </w:tcBorders>
            <w:shd w:val="clear" w:color="auto" w:fill="auto"/>
            <w:noWrap/>
            <w:vAlign w:val="bottom"/>
            <w:hideMark/>
          </w:tcPr>
          <w:p w14:paraId="7AEC2F06"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21</w:t>
            </w:r>
          </w:p>
        </w:tc>
        <w:tc>
          <w:tcPr>
            <w:tcW w:w="1464" w:type="dxa"/>
            <w:tcBorders>
              <w:top w:val="nil"/>
              <w:left w:val="nil"/>
              <w:bottom w:val="nil"/>
              <w:right w:val="nil"/>
            </w:tcBorders>
            <w:shd w:val="clear" w:color="auto" w:fill="auto"/>
            <w:noWrap/>
            <w:vAlign w:val="bottom"/>
            <w:hideMark/>
          </w:tcPr>
          <w:p w14:paraId="51D4DFFB"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w:t>
            </w:r>
          </w:p>
        </w:tc>
        <w:tc>
          <w:tcPr>
            <w:tcW w:w="1464" w:type="dxa"/>
            <w:tcBorders>
              <w:top w:val="nil"/>
              <w:left w:val="nil"/>
              <w:bottom w:val="nil"/>
              <w:right w:val="nil"/>
            </w:tcBorders>
            <w:shd w:val="clear" w:color="auto" w:fill="auto"/>
            <w:noWrap/>
            <w:vAlign w:val="bottom"/>
            <w:hideMark/>
          </w:tcPr>
          <w:p w14:paraId="6EA1821D"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5</w:t>
            </w:r>
          </w:p>
        </w:tc>
        <w:tc>
          <w:tcPr>
            <w:tcW w:w="1464" w:type="dxa"/>
            <w:tcBorders>
              <w:top w:val="nil"/>
              <w:left w:val="nil"/>
              <w:bottom w:val="nil"/>
              <w:right w:val="nil"/>
            </w:tcBorders>
            <w:shd w:val="clear" w:color="auto" w:fill="auto"/>
            <w:noWrap/>
            <w:vAlign w:val="bottom"/>
            <w:hideMark/>
          </w:tcPr>
          <w:p w14:paraId="45097BE2"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3</w:t>
            </w:r>
          </w:p>
        </w:tc>
        <w:tc>
          <w:tcPr>
            <w:tcW w:w="1760" w:type="dxa"/>
            <w:tcBorders>
              <w:top w:val="nil"/>
              <w:left w:val="nil"/>
              <w:bottom w:val="nil"/>
              <w:right w:val="nil"/>
            </w:tcBorders>
            <w:shd w:val="clear" w:color="auto" w:fill="auto"/>
            <w:noWrap/>
            <w:vAlign w:val="bottom"/>
            <w:hideMark/>
          </w:tcPr>
          <w:p w14:paraId="17E275EE"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3</w:t>
            </w:r>
          </w:p>
        </w:tc>
        <w:tc>
          <w:tcPr>
            <w:tcW w:w="1464" w:type="dxa"/>
            <w:tcBorders>
              <w:top w:val="nil"/>
              <w:left w:val="nil"/>
              <w:bottom w:val="nil"/>
              <w:right w:val="nil"/>
            </w:tcBorders>
            <w:shd w:val="clear" w:color="auto" w:fill="auto"/>
            <w:noWrap/>
            <w:vAlign w:val="bottom"/>
            <w:hideMark/>
          </w:tcPr>
          <w:p w14:paraId="65D2E35B"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600" w:type="dxa"/>
            <w:tcBorders>
              <w:top w:val="nil"/>
              <w:left w:val="nil"/>
              <w:bottom w:val="nil"/>
              <w:right w:val="nil"/>
            </w:tcBorders>
            <w:shd w:val="clear" w:color="auto" w:fill="auto"/>
            <w:noWrap/>
            <w:vAlign w:val="bottom"/>
            <w:hideMark/>
          </w:tcPr>
          <w:p w14:paraId="6669073A"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36</w:t>
            </w:r>
          </w:p>
        </w:tc>
      </w:tr>
      <w:tr w:rsidR="00196277" w:rsidRPr="006F3FE2" w14:paraId="58D485FD" w14:textId="77777777" w:rsidTr="002A1EB9">
        <w:trPr>
          <w:jc w:val="center"/>
        </w:trPr>
        <w:tc>
          <w:tcPr>
            <w:tcW w:w="3562" w:type="dxa"/>
            <w:tcBorders>
              <w:top w:val="nil"/>
              <w:left w:val="nil"/>
              <w:bottom w:val="nil"/>
              <w:right w:val="nil"/>
            </w:tcBorders>
            <w:shd w:val="clear" w:color="auto" w:fill="auto"/>
            <w:noWrap/>
            <w:vAlign w:val="bottom"/>
            <w:hideMark/>
          </w:tcPr>
          <w:p w14:paraId="53DD9240" w14:textId="77777777" w:rsidR="00196277" w:rsidRPr="006F3FE2" w:rsidRDefault="00196277" w:rsidP="00313EEB">
            <w:pPr>
              <w:tabs>
                <w:tab w:val="clear" w:pos="794"/>
              </w:tabs>
              <w:spacing w:before="0" w:line="120" w:lineRule="exact"/>
              <w:jc w:val="right"/>
              <w:rPr>
                <w:rFonts w:eastAsia="Times New Roman"/>
                <w:color w:val="002060"/>
                <w:sz w:val="20"/>
                <w:szCs w:val="20"/>
              </w:rPr>
            </w:pPr>
          </w:p>
        </w:tc>
        <w:tc>
          <w:tcPr>
            <w:tcW w:w="1463" w:type="dxa"/>
            <w:tcBorders>
              <w:top w:val="nil"/>
              <w:left w:val="single" w:sz="4" w:space="0" w:color="0070C0"/>
              <w:bottom w:val="nil"/>
              <w:right w:val="nil"/>
            </w:tcBorders>
            <w:shd w:val="clear" w:color="auto" w:fill="auto"/>
            <w:noWrap/>
            <w:vAlign w:val="bottom"/>
            <w:hideMark/>
          </w:tcPr>
          <w:p w14:paraId="76408367" w14:textId="77777777" w:rsidR="00196277" w:rsidRPr="006F3FE2" w:rsidRDefault="00196277" w:rsidP="00313EEB">
            <w:pPr>
              <w:tabs>
                <w:tab w:val="clear" w:pos="794"/>
              </w:tabs>
              <w:spacing w:before="0" w:line="120" w:lineRule="exact"/>
              <w:jc w:val="left"/>
              <w:rPr>
                <w:rFonts w:eastAsia="Times New Roman"/>
                <w:sz w:val="20"/>
                <w:szCs w:val="20"/>
              </w:rPr>
            </w:pPr>
            <w:r w:rsidRPr="006F3FE2">
              <w:rPr>
                <w:sz w:val="20"/>
                <w:szCs w:val="20"/>
              </w:rPr>
              <w:t> </w:t>
            </w:r>
          </w:p>
        </w:tc>
        <w:tc>
          <w:tcPr>
            <w:tcW w:w="1465" w:type="dxa"/>
            <w:tcBorders>
              <w:top w:val="nil"/>
              <w:left w:val="nil"/>
              <w:bottom w:val="nil"/>
              <w:right w:val="nil"/>
            </w:tcBorders>
            <w:shd w:val="clear" w:color="auto" w:fill="auto"/>
            <w:noWrap/>
            <w:vAlign w:val="bottom"/>
            <w:hideMark/>
          </w:tcPr>
          <w:p w14:paraId="23FE04AD"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630616DF"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7BA8416C"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00E2D954"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760" w:type="dxa"/>
            <w:tcBorders>
              <w:top w:val="nil"/>
              <w:left w:val="nil"/>
              <w:bottom w:val="nil"/>
              <w:right w:val="nil"/>
            </w:tcBorders>
            <w:shd w:val="clear" w:color="auto" w:fill="auto"/>
            <w:noWrap/>
            <w:vAlign w:val="bottom"/>
            <w:hideMark/>
          </w:tcPr>
          <w:p w14:paraId="19B82031"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47B7C5E1"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600" w:type="dxa"/>
            <w:tcBorders>
              <w:top w:val="nil"/>
              <w:left w:val="nil"/>
              <w:bottom w:val="nil"/>
              <w:right w:val="nil"/>
            </w:tcBorders>
            <w:shd w:val="clear" w:color="auto" w:fill="auto"/>
            <w:noWrap/>
            <w:vAlign w:val="bottom"/>
            <w:hideMark/>
          </w:tcPr>
          <w:p w14:paraId="702F120E"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6F3FE2" w14:paraId="21C25487" w14:textId="77777777" w:rsidTr="002A1EB9">
        <w:trPr>
          <w:jc w:val="center"/>
        </w:trPr>
        <w:tc>
          <w:tcPr>
            <w:tcW w:w="3562" w:type="dxa"/>
            <w:tcBorders>
              <w:top w:val="nil"/>
              <w:left w:val="nil"/>
              <w:bottom w:val="nil"/>
              <w:right w:val="nil"/>
            </w:tcBorders>
            <w:shd w:val="clear" w:color="auto" w:fill="auto"/>
            <w:vAlign w:val="bottom"/>
            <w:hideMark/>
          </w:tcPr>
          <w:p w14:paraId="6C25321E"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5</w:t>
            </w:r>
            <w:r w:rsidRPr="006F3FE2">
              <w:rPr>
                <w:rFonts w:eastAsia="Times New Roman" w:hint="cs"/>
                <w:sz w:val="20"/>
                <w:szCs w:val="20"/>
                <w:rtl/>
                <w:lang w:bidi="ar-EG"/>
              </w:rPr>
              <w:t xml:space="preserve"> - </w:t>
            </w:r>
            <w:r w:rsidRPr="006F3FE2">
              <w:rPr>
                <w:rFonts w:eastAsia="Times New Roman"/>
                <w:sz w:val="20"/>
                <w:szCs w:val="20"/>
                <w:rtl/>
              </w:rPr>
              <w:t>استئجار الأماكن والمعدات وصيانتها</w:t>
            </w:r>
          </w:p>
        </w:tc>
        <w:tc>
          <w:tcPr>
            <w:tcW w:w="1463" w:type="dxa"/>
            <w:tcBorders>
              <w:top w:val="nil"/>
              <w:left w:val="single" w:sz="4" w:space="0" w:color="0070C0"/>
              <w:bottom w:val="nil"/>
              <w:right w:val="nil"/>
            </w:tcBorders>
            <w:shd w:val="clear" w:color="auto" w:fill="auto"/>
            <w:noWrap/>
            <w:vAlign w:val="bottom"/>
            <w:hideMark/>
          </w:tcPr>
          <w:p w14:paraId="6A00A8B9"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465" w:type="dxa"/>
            <w:tcBorders>
              <w:top w:val="nil"/>
              <w:left w:val="nil"/>
              <w:bottom w:val="nil"/>
              <w:right w:val="nil"/>
            </w:tcBorders>
            <w:shd w:val="clear" w:color="auto" w:fill="auto"/>
            <w:noWrap/>
            <w:vAlign w:val="bottom"/>
            <w:hideMark/>
          </w:tcPr>
          <w:p w14:paraId="3655BCEA"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28</w:t>
            </w:r>
          </w:p>
        </w:tc>
        <w:tc>
          <w:tcPr>
            <w:tcW w:w="1464" w:type="dxa"/>
            <w:tcBorders>
              <w:top w:val="nil"/>
              <w:left w:val="nil"/>
              <w:bottom w:val="nil"/>
              <w:right w:val="nil"/>
            </w:tcBorders>
            <w:shd w:val="clear" w:color="auto" w:fill="auto"/>
            <w:noWrap/>
            <w:vAlign w:val="bottom"/>
            <w:hideMark/>
          </w:tcPr>
          <w:p w14:paraId="123D3294"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10</w:t>
            </w:r>
          </w:p>
        </w:tc>
        <w:tc>
          <w:tcPr>
            <w:tcW w:w="1464" w:type="dxa"/>
            <w:tcBorders>
              <w:top w:val="nil"/>
              <w:left w:val="nil"/>
              <w:bottom w:val="nil"/>
              <w:right w:val="nil"/>
            </w:tcBorders>
            <w:shd w:val="clear" w:color="auto" w:fill="auto"/>
            <w:noWrap/>
            <w:vAlign w:val="bottom"/>
            <w:hideMark/>
          </w:tcPr>
          <w:p w14:paraId="50CA1BE0"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w:t>
            </w:r>
          </w:p>
        </w:tc>
        <w:tc>
          <w:tcPr>
            <w:tcW w:w="1464" w:type="dxa"/>
            <w:tcBorders>
              <w:top w:val="nil"/>
              <w:left w:val="nil"/>
              <w:bottom w:val="nil"/>
              <w:right w:val="nil"/>
            </w:tcBorders>
            <w:shd w:val="clear" w:color="auto" w:fill="auto"/>
            <w:noWrap/>
            <w:vAlign w:val="bottom"/>
            <w:hideMark/>
          </w:tcPr>
          <w:p w14:paraId="749C3E7B"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6</w:t>
            </w:r>
          </w:p>
        </w:tc>
        <w:tc>
          <w:tcPr>
            <w:tcW w:w="1760" w:type="dxa"/>
            <w:tcBorders>
              <w:top w:val="nil"/>
              <w:left w:val="nil"/>
              <w:bottom w:val="nil"/>
              <w:right w:val="nil"/>
            </w:tcBorders>
            <w:shd w:val="clear" w:color="auto" w:fill="auto"/>
            <w:noWrap/>
            <w:vAlign w:val="bottom"/>
            <w:hideMark/>
          </w:tcPr>
          <w:p w14:paraId="2915FA48"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w:t>
            </w:r>
          </w:p>
        </w:tc>
        <w:tc>
          <w:tcPr>
            <w:tcW w:w="1464" w:type="dxa"/>
            <w:tcBorders>
              <w:top w:val="nil"/>
              <w:left w:val="nil"/>
              <w:bottom w:val="nil"/>
              <w:right w:val="nil"/>
            </w:tcBorders>
            <w:shd w:val="clear" w:color="auto" w:fill="auto"/>
            <w:noWrap/>
            <w:vAlign w:val="bottom"/>
            <w:hideMark/>
          </w:tcPr>
          <w:p w14:paraId="4B2F70E6"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600" w:type="dxa"/>
            <w:tcBorders>
              <w:top w:val="nil"/>
              <w:left w:val="nil"/>
              <w:bottom w:val="nil"/>
              <w:right w:val="nil"/>
            </w:tcBorders>
            <w:shd w:val="clear" w:color="auto" w:fill="auto"/>
            <w:noWrap/>
            <w:vAlign w:val="bottom"/>
            <w:hideMark/>
          </w:tcPr>
          <w:p w14:paraId="760B121A"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49</w:t>
            </w:r>
          </w:p>
        </w:tc>
      </w:tr>
      <w:tr w:rsidR="00196277" w:rsidRPr="006F3FE2" w14:paraId="32A89B3D" w14:textId="77777777" w:rsidTr="002A1EB9">
        <w:trPr>
          <w:jc w:val="center"/>
        </w:trPr>
        <w:tc>
          <w:tcPr>
            <w:tcW w:w="3562" w:type="dxa"/>
            <w:tcBorders>
              <w:top w:val="nil"/>
              <w:left w:val="nil"/>
              <w:bottom w:val="nil"/>
              <w:right w:val="nil"/>
            </w:tcBorders>
            <w:shd w:val="clear" w:color="auto" w:fill="auto"/>
            <w:noWrap/>
            <w:vAlign w:val="bottom"/>
            <w:hideMark/>
          </w:tcPr>
          <w:p w14:paraId="373173DE" w14:textId="77777777" w:rsidR="00196277" w:rsidRPr="006F3FE2" w:rsidRDefault="00196277" w:rsidP="00313EEB">
            <w:pPr>
              <w:tabs>
                <w:tab w:val="clear" w:pos="794"/>
              </w:tabs>
              <w:spacing w:before="0" w:line="120" w:lineRule="exact"/>
              <w:jc w:val="right"/>
              <w:rPr>
                <w:rFonts w:eastAsia="Times New Roman"/>
                <w:color w:val="002060"/>
                <w:sz w:val="20"/>
                <w:szCs w:val="20"/>
              </w:rPr>
            </w:pPr>
          </w:p>
        </w:tc>
        <w:tc>
          <w:tcPr>
            <w:tcW w:w="1463" w:type="dxa"/>
            <w:tcBorders>
              <w:top w:val="nil"/>
              <w:left w:val="single" w:sz="4" w:space="0" w:color="0070C0"/>
              <w:bottom w:val="nil"/>
              <w:right w:val="nil"/>
            </w:tcBorders>
            <w:shd w:val="clear" w:color="auto" w:fill="auto"/>
            <w:noWrap/>
            <w:vAlign w:val="bottom"/>
            <w:hideMark/>
          </w:tcPr>
          <w:p w14:paraId="7F36E7A8" w14:textId="77777777" w:rsidR="00196277" w:rsidRPr="006F3FE2" w:rsidRDefault="00196277" w:rsidP="00313EEB">
            <w:pPr>
              <w:tabs>
                <w:tab w:val="clear" w:pos="794"/>
              </w:tabs>
              <w:spacing w:before="0" w:line="120" w:lineRule="exact"/>
              <w:jc w:val="left"/>
              <w:rPr>
                <w:rFonts w:eastAsia="Times New Roman"/>
                <w:sz w:val="20"/>
                <w:szCs w:val="20"/>
              </w:rPr>
            </w:pPr>
            <w:r w:rsidRPr="006F3FE2">
              <w:rPr>
                <w:sz w:val="20"/>
                <w:szCs w:val="20"/>
              </w:rPr>
              <w:t> </w:t>
            </w:r>
          </w:p>
        </w:tc>
        <w:tc>
          <w:tcPr>
            <w:tcW w:w="1465" w:type="dxa"/>
            <w:tcBorders>
              <w:top w:val="nil"/>
              <w:left w:val="nil"/>
              <w:bottom w:val="nil"/>
              <w:right w:val="nil"/>
            </w:tcBorders>
            <w:shd w:val="clear" w:color="auto" w:fill="auto"/>
            <w:noWrap/>
            <w:vAlign w:val="bottom"/>
            <w:hideMark/>
          </w:tcPr>
          <w:p w14:paraId="78621A54"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669903EC"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173854DF"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671CA435"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760" w:type="dxa"/>
            <w:tcBorders>
              <w:top w:val="nil"/>
              <w:left w:val="nil"/>
              <w:bottom w:val="nil"/>
              <w:right w:val="nil"/>
            </w:tcBorders>
            <w:shd w:val="clear" w:color="auto" w:fill="auto"/>
            <w:noWrap/>
            <w:vAlign w:val="bottom"/>
            <w:hideMark/>
          </w:tcPr>
          <w:p w14:paraId="50D4841B"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03DCED82"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600" w:type="dxa"/>
            <w:tcBorders>
              <w:top w:val="nil"/>
              <w:left w:val="nil"/>
              <w:bottom w:val="nil"/>
              <w:right w:val="nil"/>
            </w:tcBorders>
            <w:shd w:val="clear" w:color="auto" w:fill="auto"/>
            <w:noWrap/>
            <w:vAlign w:val="bottom"/>
            <w:hideMark/>
          </w:tcPr>
          <w:p w14:paraId="4D9044B4"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6F3FE2" w14:paraId="76B597AC" w14:textId="77777777" w:rsidTr="002A1EB9">
        <w:trPr>
          <w:jc w:val="center"/>
        </w:trPr>
        <w:tc>
          <w:tcPr>
            <w:tcW w:w="3562" w:type="dxa"/>
            <w:tcBorders>
              <w:top w:val="nil"/>
              <w:left w:val="nil"/>
              <w:bottom w:val="nil"/>
              <w:right w:val="nil"/>
            </w:tcBorders>
            <w:shd w:val="clear" w:color="auto" w:fill="auto"/>
            <w:noWrap/>
            <w:vAlign w:val="bottom"/>
            <w:hideMark/>
          </w:tcPr>
          <w:p w14:paraId="09583194"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6</w:t>
            </w:r>
            <w:r w:rsidRPr="006F3FE2">
              <w:rPr>
                <w:rFonts w:eastAsia="Times New Roman" w:hint="cs"/>
                <w:sz w:val="20"/>
                <w:szCs w:val="20"/>
                <w:rtl/>
                <w:lang w:bidi="ar-EG"/>
              </w:rPr>
              <w:t xml:space="preserve"> - </w:t>
            </w:r>
            <w:r w:rsidRPr="006F3FE2">
              <w:rPr>
                <w:rFonts w:eastAsia="Times New Roman"/>
                <w:sz w:val="20"/>
                <w:szCs w:val="20"/>
                <w:rtl/>
              </w:rPr>
              <w:t>المواد واللوازم</w:t>
            </w:r>
          </w:p>
        </w:tc>
        <w:tc>
          <w:tcPr>
            <w:tcW w:w="1463" w:type="dxa"/>
            <w:tcBorders>
              <w:top w:val="nil"/>
              <w:left w:val="single" w:sz="4" w:space="0" w:color="0070C0"/>
              <w:bottom w:val="nil"/>
              <w:right w:val="nil"/>
            </w:tcBorders>
            <w:shd w:val="clear" w:color="auto" w:fill="auto"/>
            <w:noWrap/>
            <w:vAlign w:val="bottom"/>
            <w:hideMark/>
          </w:tcPr>
          <w:p w14:paraId="1772BA02"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465" w:type="dxa"/>
            <w:tcBorders>
              <w:top w:val="nil"/>
              <w:left w:val="nil"/>
              <w:bottom w:val="nil"/>
              <w:right w:val="nil"/>
            </w:tcBorders>
            <w:shd w:val="clear" w:color="auto" w:fill="auto"/>
            <w:noWrap/>
            <w:vAlign w:val="bottom"/>
            <w:hideMark/>
          </w:tcPr>
          <w:p w14:paraId="27569DE5"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19</w:t>
            </w:r>
          </w:p>
        </w:tc>
        <w:tc>
          <w:tcPr>
            <w:tcW w:w="1464" w:type="dxa"/>
            <w:tcBorders>
              <w:top w:val="nil"/>
              <w:left w:val="nil"/>
              <w:bottom w:val="nil"/>
              <w:right w:val="nil"/>
            </w:tcBorders>
            <w:shd w:val="clear" w:color="auto" w:fill="auto"/>
            <w:noWrap/>
            <w:vAlign w:val="bottom"/>
            <w:hideMark/>
          </w:tcPr>
          <w:p w14:paraId="40F41263"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11</w:t>
            </w:r>
          </w:p>
        </w:tc>
        <w:tc>
          <w:tcPr>
            <w:tcW w:w="1464" w:type="dxa"/>
            <w:tcBorders>
              <w:top w:val="nil"/>
              <w:left w:val="nil"/>
              <w:bottom w:val="nil"/>
              <w:right w:val="nil"/>
            </w:tcBorders>
            <w:shd w:val="clear" w:color="auto" w:fill="auto"/>
            <w:noWrap/>
            <w:vAlign w:val="bottom"/>
            <w:hideMark/>
          </w:tcPr>
          <w:p w14:paraId="6E7242A5"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3</w:t>
            </w:r>
          </w:p>
        </w:tc>
        <w:tc>
          <w:tcPr>
            <w:tcW w:w="1464" w:type="dxa"/>
            <w:tcBorders>
              <w:top w:val="nil"/>
              <w:left w:val="nil"/>
              <w:bottom w:val="nil"/>
              <w:right w:val="nil"/>
            </w:tcBorders>
            <w:shd w:val="clear" w:color="auto" w:fill="auto"/>
            <w:noWrap/>
            <w:vAlign w:val="bottom"/>
            <w:hideMark/>
          </w:tcPr>
          <w:p w14:paraId="30739640"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4</w:t>
            </w:r>
          </w:p>
        </w:tc>
        <w:tc>
          <w:tcPr>
            <w:tcW w:w="1760" w:type="dxa"/>
            <w:tcBorders>
              <w:top w:val="nil"/>
              <w:left w:val="nil"/>
              <w:bottom w:val="nil"/>
              <w:right w:val="nil"/>
            </w:tcBorders>
            <w:shd w:val="clear" w:color="auto" w:fill="auto"/>
            <w:noWrap/>
            <w:vAlign w:val="bottom"/>
            <w:hideMark/>
          </w:tcPr>
          <w:p w14:paraId="5D57D4B6"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5</w:t>
            </w:r>
          </w:p>
        </w:tc>
        <w:tc>
          <w:tcPr>
            <w:tcW w:w="1464" w:type="dxa"/>
            <w:tcBorders>
              <w:top w:val="nil"/>
              <w:left w:val="nil"/>
              <w:bottom w:val="nil"/>
              <w:right w:val="nil"/>
            </w:tcBorders>
            <w:shd w:val="clear" w:color="auto" w:fill="auto"/>
            <w:noWrap/>
            <w:vAlign w:val="bottom"/>
            <w:hideMark/>
          </w:tcPr>
          <w:p w14:paraId="0D88448E"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w:t>
            </w:r>
          </w:p>
        </w:tc>
        <w:tc>
          <w:tcPr>
            <w:tcW w:w="1600" w:type="dxa"/>
            <w:tcBorders>
              <w:top w:val="nil"/>
              <w:left w:val="nil"/>
              <w:bottom w:val="nil"/>
              <w:right w:val="nil"/>
            </w:tcBorders>
            <w:shd w:val="clear" w:color="auto" w:fill="auto"/>
            <w:noWrap/>
            <w:vAlign w:val="bottom"/>
            <w:hideMark/>
          </w:tcPr>
          <w:p w14:paraId="3FBAA76B"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44</w:t>
            </w:r>
          </w:p>
        </w:tc>
      </w:tr>
      <w:tr w:rsidR="00196277" w:rsidRPr="006F3FE2" w14:paraId="16B8501A" w14:textId="77777777" w:rsidTr="002A1EB9">
        <w:trPr>
          <w:jc w:val="center"/>
        </w:trPr>
        <w:tc>
          <w:tcPr>
            <w:tcW w:w="3562" w:type="dxa"/>
            <w:tcBorders>
              <w:top w:val="nil"/>
              <w:left w:val="nil"/>
              <w:bottom w:val="nil"/>
              <w:right w:val="nil"/>
            </w:tcBorders>
            <w:shd w:val="clear" w:color="auto" w:fill="auto"/>
            <w:noWrap/>
            <w:vAlign w:val="bottom"/>
            <w:hideMark/>
          </w:tcPr>
          <w:p w14:paraId="2F889F97" w14:textId="77777777" w:rsidR="00196277" w:rsidRPr="006F3FE2" w:rsidRDefault="00196277" w:rsidP="00313EEB">
            <w:pPr>
              <w:tabs>
                <w:tab w:val="clear" w:pos="794"/>
              </w:tabs>
              <w:spacing w:before="0" w:line="120" w:lineRule="exact"/>
              <w:jc w:val="right"/>
              <w:rPr>
                <w:rFonts w:eastAsia="Times New Roman"/>
                <w:color w:val="002060"/>
                <w:sz w:val="20"/>
                <w:szCs w:val="20"/>
              </w:rPr>
            </w:pPr>
          </w:p>
        </w:tc>
        <w:tc>
          <w:tcPr>
            <w:tcW w:w="1463" w:type="dxa"/>
            <w:tcBorders>
              <w:top w:val="nil"/>
              <w:left w:val="single" w:sz="4" w:space="0" w:color="0070C0"/>
              <w:bottom w:val="nil"/>
              <w:right w:val="nil"/>
            </w:tcBorders>
            <w:shd w:val="clear" w:color="auto" w:fill="auto"/>
            <w:noWrap/>
            <w:vAlign w:val="bottom"/>
            <w:hideMark/>
          </w:tcPr>
          <w:p w14:paraId="275F324F" w14:textId="77777777" w:rsidR="00196277" w:rsidRPr="006F3FE2" w:rsidRDefault="00196277" w:rsidP="00313EEB">
            <w:pPr>
              <w:tabs>
                <w:tab w:val="clear" w:pos="794"/>
              </w:tabs>
              <w:spacing w:before="0" w:line="120" w:lineRule="exact"/>
              <w:jc w:val="left"/>
              <w:rPr>
                <w:rFonts w:eastAsia="Times New Roman"/>
                <w:sz w:val="20"/>
                <w:szCs w:val="20"/>
              </w:rPr>
            </w:pPr>
            <w:r w:rsidRPr="006F3FE2">
              <w:rPr>
                <w:sz w:val="20"/>
                <w:szCs w:val="20"/>
              </w:rPr>
              <w:t> </w:t>
            </w:r>
          </w:p>
        </w:tc>
        <w:tc>
          <w:tcPr>
            <w:tcW w:w="1465" w:type="dxa"/>
            <w:tcBorders>
              <w:top w:val="nil"/>
              <w:left w:val="nil"/>
              <w:bottom w:val="nil"/>
              <w:right w:val="nil"/>
            </w:tcBorders>
            <w:shd w:val="clear" w:color="auto" w:fill="auto"/>
            <w:noWrap/>
            <w:vAlign w:val="bottom"/>
            <w:hideMark/>
          </w:tcPr>
          <w:p w14:paraId="0A19BAFF"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18278841"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3FA2E142"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66A86AEE"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760" w:type="dxa"/>
            <w:tcBorders>
              <w:top w:val="nil"/>
              <w:left w:val="nil"/>
              <w:bottom w:val="nil"/>
              <w:right w:val="nil"/>
            </w:tcBorders>
            <w:shd w:val="clear" w:color="auto" w:fill="auto"/>
            <w:noWrap/>
            <w:vAlign w:val="bottom"/>
            <w:hideMark/>
          </w:tcPr>
          <w:p w14:paraId="661B1103"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37689727"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600" w:type="dxa"/>
            <w:tcBorders>
              <w:top w:val="nil"/>
              <w:left w:val="nil"/>
              <w:bottom w:val="nil"/>
              <w:right w:val="nil"/>
            </w:tcBorders>
            <w:shd w:val="clear" w:color="auto" w:fill="auto"/>
            <w:noWrap/>
            <w:vAlign w:val="bottom"/>
            <w:hideMark/>
          </w:tcPr>
          <w:p w14:paraId="427B7EB2"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6F3FE2" w14:paraId="6B18F4DB" w14:textId="77777777" w:rsidTr="002A1EB9">
        <w:trPr>
          <w:jc w:val="center"/>
        </w:trPr>
        <w:tc>
          <w:tcPr>
            <w:tcW w:w="3562" w:type="dxa"/>
            <w:tcBorders>
              <w:top w:val="nil"/>
              <w:left w:val="nil"/>
              <w:bottom w:val="nil"/>
              <w:right w:val="nil"/>
            </w:tcBorders>
            <w:shd w:val="clear" w:color="auto" w:fill="auto"/>
            <w:vAlign w:val="bottom"/>
            <w:hideMark/>
          </w:tcPr>
          <w:p w14:paraId="37E5BC54"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7</w:t>
            </w:r>
            <w:r w:rsidRPr="006F3FE2">
              <w:rPr>
                <w:rFonts w:eastAsia="Times New Roman" w:hint="cs"/>
                <w:sz w:val="20"/>
                <w:szCs w:val="20"/>
                <w:rtl/>
                <w:lang w:bidi="ar-EG"/>
              </w:rPr>
              <w:t xml:space="preserve"> - </w:t>
            </w:r>
            <w:r w:rsidRPr="006F3FE2">
              <w:rPr>
                <w:rFonts w:eastAsia="Times New Roman"/>
                <w:sz w:val="20"/>
                <w:szCs w:val="20"/>
                <w:rtl/>
              </w:rPr>
              <w:t>حيازة الأماكن والأثاث والمعدات</w:t>
            </w:r>
          </w:p>
        </w:tc>
        <w:tc>
          <w:tcPr>
            <w:tcW w:w="1463" w:type="dxa"/>
            <w:tcBorders>
              <w:top w:val="nil"/>
              <w:left w:val="single" w:sz="4" w:space="0" w:color="0070C0"/>
              <w:bottom w:val="nil"/>
              <w:right w:val="nil"/>
            </w:tcBorders>
            <w:shd w:val="clear" w:color="auto" w:fill="auto"/>
            <w:noWrap/>
            <w:vAlign w:val="bottom"/>
            <w:hideMark/>
          </w:tcPr>
          <w:p w14:paraId="0376B5EA"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58</w:t>
            </w:r>
          </w:p>
        </w:tc>
        <w:tc>
          <w:tcPr>
            <w:tcW w:w="1465" w:type="dxa"/>
            <w:tcBorders>
              <w:top w:val="nil"/>
              <w:left w:val="nil"/>
              <w:bottom w:val="nil"/>
              <w:right w:val="nil"/>
            </w:tcBorders>
            <w:shd w:val="clear" w:color="auto" w:fill="auto"/>
            <w:noWrap/>
            <w:vAlign w:val="bottom"/>
            <w:hideMark/>
          </w:tcPr>
          <w:p w14:paraId="7C2D8BD9"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7A5B0CB9"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12041005"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40E73834"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760" w:type="dxa"/>
            <w:tcBorders>
              <w:top w:val="nil"/>
              <w:left w:val="nil"/>
              <w:bottom w:val="nil"/>
              <w:right w:val="nil"/>
            </w:tcBorders>
            <w:shd w:val="clear" w:color="auto" w:fill="auto"/>
            <w:noWrap/>
            <w:vAlign w:val="bottom"/>
            <w:hideMark/>
          </w:tcPr>
          <w:p w14:paraId="0163F910"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735689F1" w14:textId="77777777" w:rsidR="00196277" w:rsidRPr="006F3FE2" w:rsidRDefault="00196277" w:rsidP="00313EEB">
            <w:pPr>
              <w:tabs>
                <w:tab w:val="clear" w:pos="794"/>
              </w:tabs>
              <w:spacing w:before="40" w:after="40" w:line="240" w:lineRule="exact"/>
              <w:jc w:val="left"/>
              <w:rPr>
                <w:rFonts w:eastAsia="Times New Roman"/>
                <w:sz w:val="20"/>
                <w:szCs w:val="20"/>
              </w:rPr>
            </w:pPr>
          </w:p>
        </w:tc>
        <w:tc>
          <w:tcPr>
            <w:tcW w:w="1600" w:type="dxa"/>
            <w:tcBorders>
              <w:top w:val="nil"/>
              <w:left w:val="nil"/>
              <w:bottom w:val="nil"/>
              <w:right w:val="nil"/>
            </w:tcBorders>
            <w:shd w:val="clear" w:color="auto" w:fill="auto"/>
            <w:noWrap/>
            <w:vAlign w:val="bottom"/>
            <w:hideMark/>
          </w:tcPr>
          <w:p w14:paraId="59F6C60E"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58</w:t>
            </w:r>
          </w:p>
        </w:tc>
      </w:tr>
      <w:tr w:rsidR="00196277" w:rsidRPr="006F3FE2" w14:paraId="76F7D29B" w14:textId="77777777" w:rsidTr="002A1EB9">
        <w:trPr>
          <w:jc w:val="center"/>
        </w:trPr>
        <w:tc>
          <w:tcPr>
            <w:tcW w:w="3562" w:type="dxa"/>
            <w:tcBorders>
              <w:top w:val="nil"/>
              <w:left w:val="nil"/>
              <w:bottom w:val="nil"/>
              <w:right w:val="nil"/>
            </w:tcBorders>
            <w:shd w:val="clear" w:color="auto" w:fill="auto"/>
            <w:noWrap/>
            <w:vAlign w:val="bottom"/>
            <w:hideMark/>
          </w:tcPr>
          <w:p w14:paraId="3776535F" w14:textId="77777777" w:rsidR="00196277" w:rsidRPr="006F3FE2" w:rsidRDefault="00196277" w:rsidP="00313EEB">
            <w:pPr>
              <w:tabs>
                <w:tab w:val="clear" w:pos="794"/>
              </w:tabs>
              <w:spacing w:before="0" w:line="120" w:lineRule="exact"/>
              <w:jc w:val="right"/>
              <w:rPr>
                <w:rFonts w:eastAsia="Times New Roman"/>
                <w:color w:val="002060"/>
                <w:sz w:val="20"/>
                <w:szCs w:val="20"/>
              </w:rPr>
            </w:pPr>
          </w:p>
        </w:tc>
        <w:tc>
          <w:tcPr>
            <w:tcW w:w="1463" w:type="dxa"/>
            <w:tcBorders>
              <w:top w:val="nil"/>
              <w:left w:val="single" w:sz="4" w:space="0" w:color="0070C0"/>
              <w:bottom w:val="nil"/>
              <w:right w:val="nil"/>
            </w:tcBorders>
            <w:shd w:val="clear" w:color="auto" w:fill="auto"/>
            <w:noWrap/>
            <w:vAlign w:val="bottom"/>
            <w:hideMark/>
          </w:tcPr>
          <w:p w14:paraId="516926DF" w14:textId="77777777" w:rsidR="00196277" w:rsidRPr="006F3FE2" w:rsidRDefault="00196277" w:rsidP="00313EEB">
            <w:pPr>
              <w:tabs>
                <w:tab w:val="clear" w:pos="794"/>
              </w:tabs>
              <w:spacing w:before="0" w:line="120" w:lineRule="exact"/>
              <w:jc w:val="left"/>
              <w:rPr>
                <w:rFonts w:eastAsia="Times New Roman"/>
                <w:sz w:val="20"/>
                <w:szCs w:val="20"/>
              </w:rPr>
            </w:pPr>
            <w:r w:rsidRPr="006F3FE2">
              <w:rPr>
                <w:sz w:val="20"/>
                <w:szCs w:val="20"/>
              </w:rPr>
              <w:t> </w:t>
            </w:r>
          </w:p>
        </w:tc>
        <w:tc>
          <w:tcPr>
            <w:tcW w:w="1465" w:type="dxa"/>
            <w:tcBorders>
              <w:top w:val="nil"/>
              <w:left w:val="nil"/>
              <w:bottom w:val="nil"/>
              <w:right w:val="nil"/>
            </w:tcBorders>
            <w:shd w:val="clear" w:color="auto" w:fill="auto"/>
            <w:noWrap/>
            <w:vAlign w:val="bottom"/>
            <w:hideMark/>
          </w:tcPr>
          <w:p w14:paraId="4A051E2A"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41631357"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10E9C188"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72B23879"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760" w:type="dxa"/>
            <w:tcBorders>
              <w:top w:val="nil"/>
              <w:left w:val="nil"/>
              <w:bottom w:val="nil"/>
              <w:right w:val="nil"/>
            </w:tcBorders>
            <w:shd w:val="clear" w:color="auto" w:fill="auto"/>
            <w:noWrap/>
            <w:vAlign w:val="bottom"/>
            <w:hideMark/>
          </w:tcPr>
          <w:p w14:paraId="3A2D7165"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7C63F7D8"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600" w:type="dxa"/>
            <w:tcBorders>
              <w:top w:val="nil"/>
              <w:left w:val="nil"/>
              <w:bottom w:val="nil"/>
              <w:right w:val="nil"/>
            </w:tcBorders>
            <w:shd w:val="clear" w:color="auto" w:fill="auto"/>
            <w:noWrap/>
            <w:vAlign w:val="bottom"/>
            <w:hideMark/>
          </w:tcPr>
          <w:p w14:paraId="2228169A"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6F3FE2" w14:paraId="68CFC4CF" w14:textId="77777777" w:rsidTr="002A1EB9">
        <w:trPr>
          <w:jc w:val="center"/>
        </w:trPr>
        <w:tc>
          <w:tcPr>
            <w:tcW w:w="3562" w:type="dxa"/>
            <w:tcBorders>
              <w:top w:val="nil"/>
              <w:left w:val="nil"/>
              <w:bottom w:val="nil"/>
              <w:right w:val="nil"/>
            </w:tcBorders>
            <w:shd w:val="clear" w:color="auto" w:fill="auto"/>
            <w:vAlign w:val="bottom"/>
            <w:hideMark/>
          </w:tcPr>
          <w:p w14:paraId="1C577B26"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8</w:t>
            </w:r>
            <w:r w:rsidRPr="006F3FE2">
              <w:rPr>
                <w:rFonts w:eastAsia="Times New Roman" w:hint="cs"/>
                <w:sz w:val="20"/>
                <w:szCs w:val="20"/>
                <w:rtl/>
                <w:lang w:bidi="ar-EG"/>
              </w:rPr>
              <w:t xml:space="preserve"> - </w:t>
            </w:r>
            <w:r w:rsidRPr="006F3FE2">
              <w:rPr>
                <w:rFonts w:eastAsia="Times New Roman"/>
                <w:sz w:val="20"/>
                <w:szCs w:val="20"/>
                <w:rtl/>
              </w:rPr>
              <w:t>مرافق</w:t>
            </w:r>
            <w:r w:rsidRPr="006F3FE2">
              <w:rPr>
                <w:rFonts w:eastAsia="Times New Roman" w:hint="cs"/>
                <w:sz w:val="20"/>
                <w:szCs w:val="20"/>
                <w:rtl/>
              </w:rPr>
              <w:t xml:space="preserve"> </w:t>
            </w:r>
            <w:r w:rsidRPr="006F3FE2">
              <w:rPr>
                <w:rFonts w:eastAsia="Times New Roman"/>
                <w:sz w:val="20"/>
                <w:szCs w:val="20"/>
                <w:rtl/>
              </w:rPr>
              <w:t>الخدمات</w:t>
            </w:r>
            <w:r w:rsidRPr="006F3FE2">
              <w:rPr>
                <w:rFonts w:eastAsia="Times New Roman" w:hint="cs"/>
                <w:sz w:val="20"/>
                <w:szCs w:val="20"/>
                <w:rtl/>
              </w:rPr>
              <w:t xml:space="preserve"> </w:t>
            </w:r>
            <w:r w:rsidRPr="006F3FE2">
              <w:rPr>
                <w:rFonts w:eastAsia="Times New Roman"/>
                <w:sz w:val="20"/>
                <w:szCs w:val="20"/>
                <w:rtl/>
              </w:rPr>
              <w:t>العامة</w:t>
            </w:r>
            <w:r w:rsidRPr="006F3FE2">
              <w:rPr>
                <w:rFonts w:eastAsia="Times New Roman" w:hint="cs"/>
                <w:sz w:val="20"/>
                <w:szCs w:val="20"/>
                <w:rtl/>
              </w:rPr>
              <w:t xml:space="preserve"> </w:t>
            </w:r>
            <w:r w:rsidRPr="006F3FE2">
              <w:rPr>
                <w:rFonts w:eastAsia="Times New Roman"/>
                <w:sz w:val="20"/>
                <w:szCs w:val="20"/>
                <w:rtl/>
              </w:rPr>
              <w:t>والداخلية</w:t>
            </w:r>
          </w:p>
        </w:tc>
        <w:tc>
          <w:tcPr>
            <w:tcW w:w="1463" w:type="dxa"/>
            <w:tcBorders>
              <w:top w:val="nil"/>
              <w:left w:val="single" w:sz="4" w:space="0" w:color="0070C0"/>
              <w:bottom w:val="nil"/>
              <w:right w:val="nil"/>
            </w:tcBorders>
            <w:shd w:val="clear" w:color="auto" w:fill="auto"/>
            <w:noWrap/>
            <w:vAlign w:val="bottom"/>
            <w:hideMark/>
          </w:tcPr>
          <w:p w14:paraId="631C1793"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465" w:type="dxa"/>
            <w:tcBorders>
              <w:top w:val="nil"/>
              <w:left w:val="nil"/>
              <w:bottom w:val="nil"/>
              <w:right w:val="nil"/>
            </w:tcBorders>
            <w:shd w:val="clear" w:color="auto" w:fill="auto"/>
            <w:noWrap/>
            <w:vAlign w:val="bottom"/>
            <w:hideMark/>
          </w:tcPr>
          <w:p w14:paraId="47C15A23"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24</w:t>
            </w:r>
          </w:p>
        </w:tc>
        <w:tc>
          <w:tcPr>
            <w:tcW w:w="1464" w:type="dxa"/>
            <w:tcBorders>
              <w:top w:val="nil"/>
              <w:left w:val="nil"/>
              <w:bottom w:val="nil"/>
              <w:right w:val="nil"/>
            </w:tcBorders>
            <w:shd w:val="clear" w:color="auto" w:fill="auto"/>
            <w:noWrap/>
            <w:vAlign w:val="bottom"/>
            <w:hideMark/>
          </w:tcPr>
          <w:p w14:paraId="5FABD498"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19</w:t>
            </w:r>
          </w:p>
        </w:tc>
        <w:tc>
          <w:tcPr>
            <w:tcW w:w="1464" w:type="dxa"/>
            <w:tcBorders>
              <w:top w:val="nil"/>
              <w:left w:val="nil"/>
              <w:bottom w:val="nil"/>
              <w:right w:val="nil"/>
            </w:tcBorders>
            <w:shd w:val="clear" w:color="auto" w:fill="auto"/>
            <w:noWrap/>
            <w:vAlign w:val="bottom"/>
            <w:hideMark/>
          </w:tcPr>
          <w:p w14:paraId="5E07A9ED"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5</w:t>
            </w:r>
          </w:p>
        </w:tc>
        <w:tc>
          <w:tcPr>
            <w:tcW w:w="1464" w:type="dxa"/>
            <w:tcBorders>
              <w:top w:val="nil"/>
              <w:left w:val="nil"/>
              <w:bottom w:val="nil"/>
              <w:right w:val="nil"/>
            </w:tcBorders>
            <w:shd w:val="clear" w:color="auto" w:fill="auto"/>
            <w:noWrap/>
            <w:vAlign w:val="bottom"/>
            <w:hideMark/>
          </w:tcPr>
          <w:p w14:paraId="670ED9B6"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12</w:t>
            </w:r>
          </w:p>
        </w:tc>
        <w:tc>
          <w:tcPr>
            <w:tcW w:w="1760" w:type="dxa"/>
            <w:tcBorders>
              <w:top w:val="nil"/>
              <w:left w:val="nil"/>
              <w:bottom w:val="nil"/>
              <w:right w:val="nil"/>
            </w:tcBorders>
            <w:shd w:val="clear" w:color="auto" w:fill="auto"/>
            <w:noWrap/>
            <w:vAlign w:val="bottom"/>
            <w:hideMark/>
          </w:tcPr>
          <w:p w14:paraId="3FC31B8B"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w:t>
            </w:r>
          </w:p>
        </w:tc>
        <w:tc>
          <w:tcPr>
            <w:tcW w:w="1464" w:type="dxa"/>
            <w:tcBorders>
              <w:top w:val="nil"/>
              <w:left w:val="nil"/>
              <w:bottom w:val="nil"/>
              <w:right w:val="nil"/>
            </w:tcBorders>
            <w:shd w:val="clear" w:color="auto" w:fill="auto"/>
            <w:noWrap/>
            <w:vAlign w:val="bottom"/>
            <w:hideMark/>
          </w:tcPr>
          <w:p w14:paraId="3B048A13"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w:t>
            </w:r>
          </w:p>
        </w:tc>
        <w:tc>
          <w:tcPr>
            <w:tcW w:w="1600" w:type="dxa"/>
            <w:tcBorders>
              <w:top w:val="nil"/>
              <w:left w:val="nil"/>
              <w:bottom w:val="nil"/>
              <w:right w:val="nil"/>
            </w:tcBorders>
            <w:shd w:val="clear" w:color="auto" w:fill="auto"/>
            <w:noWrap/>
            <w:vAlign w:val="bottom"/>
            <w:hideMark/>
          </w:tcPr>
          <w:p w14:paraId="3831C7EE"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63</w:t>
            </w:r>
          </w:p>
        </w:tc>
      </w:tr>
      <w:tr w:rsidR="00196277" w:rsidRPr="006F3FE2" w14:paraId="5BB1DE7D" w14:textId="77777777" w:rsidTr="002A1EB9">
        <w:trPr>
          <w:jc w:val="center"/>
        </w:trPr>
        <w:tc>
          <w:tcPr>
            <w:tcW w:w="3562" w:type="dxa"/>
            <w:tcBorders>
              <w:top w:val="nil"/>
              <w:left w:val="nil"/>
              <w:bottom w:val="nil"/>
              <w:right w:val="nil"/>
            </w:tcBorders>
            <w:shd w:val="clear" w:color="auto" w:fill="auto"/>
            <w:noWrap/>
            <w:vAlign w:val="bottom"/>
            <w:hideMark/>
          </w:tcPr>
          <w:p w14:paraId="05BE20C1" w14:textId="77777777" w:rsidR="00196277" w:rsidRPr="006F3FE2" w:rsidRDefault="00196277" w:rsidP="00313EEB">
            <w:pPr>
              <w:tabs>
                <w:tab w:val="clear" w:pos="794"/>
              </w:tabs>
              <w:spacing w:before="0" w:line="120" w:lineRule="exact"/>
              <w:jc w:val="right"/>
              <w:rPr>
                <w:rFonts w:eastAsia="Times New Roman"/>
                <w:color w:val="002060"/>
                <w:sz w:val="20"/>
                <w:szCs w:val="20"/>
              </w:rPr>
            </w:pPr>
          </w:p>
        </w:tc>
        <w:tc>
          <w:tcPr>
            <w:tcW w:w="1463" w:type="dxa"/>
            <w:tcBorders>
              <w:top w:val="nil"/>
              <w:left w:val="single" w:sz="4" w:space="0" w:color="0070C0"/>
              <w:bottom w:val="nil"/>
              <w:right w:val="nil"/>
            </w:tcBorders>
            <w:shd w:val="clear" w:color="auto" w:fill="auto"/>
            <w:noWrap/>
            <w:vAlign w:val="bottom"/>
            <w:hideMark/>
          </w:tcPr>
          <w:p w14:paraId="69FB40A3" w14:textId="77777777" w:rsidR="00196277" w:rsidRPr="006F3FE2" w:rsidRDefault="00196277" w:rsidP="00313EEB">
            <w:pPr>
              <w:tabs>
                <w:tab w:val="clear" w:pos="794"/>
              </w:tabs>
              <w:spacing w:before="0" w:line="120" w:lineRule="exact"/>
              <w:jc w:val="left"/>
              <w:rPr>
                <w:rFonts w:eastAsia="Times New Roman"/>
                <w:sz w:val="20"/>
                <w:szCs w:val="20"/>
              </w:rPr>
            </w:pPr>
            <w:r w:rsidRPr="006F3FE2">
              <w:rPr>
                <w:sz w:val="20"/>
                <w:szCs w:val="20"/>
              </w:rPr>
              <w:t> </w:t>
            </w:r>
          </w:p>
        </w:tc>
        <w:tc>
          <w:tcPr>
            <w:tcW w:w="1465" w:type="dxa"/>
            <w:tcBorders>
              <w:top w:val="nil"/>
              <w:left w:val="nil"/>
              <w:bottom w:val="nil"/>
              <w:right w:val="nil"/>
            </w:tcBorders>
            <w:shd w:val="clear" w:color="auto" w:fill="auto"/>
            <w:noWrap/>
            <w:vAlign w:val="bottom"/>
            <w:hideMark/>
          </w:tcPr>
          <w:p w14:paraId="66EB93B7"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768EBFE6"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5D64D463"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0034C14C"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760" w:type="dxa"/>
            <w:tcBorders>
              <w:top w:val="nil"/>
              <w:left w:val="nil"/>
              <w:bottom w:val="nil"/>
              <w:right w:val="nil"/>
            </w:tcBorders>
            <w:shd w:val="clear" w:color="auto" w:fill="auto"/>
            <w:noWrap/>
            <w:vAlign w:val="bottom"/>
            <w:hideMark/>
          </w:tcPr>
          <w:p w14:paraId="02E8203C"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bottom"/>
            <w:hideMark/>
          </w:tcPr>
          <w:p w14:paraId="1E2943F0"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600" w:type="dxa"/>
            <w:tcBorders>
              <w:top w:val="nil"/>
              <w:left w:val="nil"/>
              <w:bottom w:val="nil"/>
              <w:right w:val="nil"/>
            </w:tcBorders>
            <w:shd w:val="clear" w:color="auto" w:fill="auto"/>
            <w:noWrap/>
            <w:vAlign w:val="bottom"/>
            <w:hideMark/>
          </w:tcPr>
          <w:p w14:paraId="3020217F"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6F3FE2" w14:paraId="65568F2D" w14:textId="77777777" w:rsidTr="002A1EB9">
        <w:trPr>
          <w:jc w:val="center"/>
        </w:trPr>
        <w:tc>
          <w:tcPr>
            <w:tcW w:w="3562" w:type="dxa"/>
            <w:tcBorders>
              <w:top w:val="nil"/>
              <w:left w:val="nil"/>
              <w:bottom w:val="nil"/>
              <w:right w:val="nil"/>
            </w:tcBorders>
            <w:shd w:val="clear" w:color="auto" w:fill="auto"/>
            <w:vAlign w:val="bottom"/>
            <w:hideMark/>
          </w:tcPr>
          <w:p w14:paraId="51B13F55"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rFonts w:eastAsia="Times New Roman"/>
                <w:sz w:val="20"/>
                <w:szCs w:val="20"/>
              </w:rPr>
              <w:t>9</w:t>
            </w:r>
            <w:r w:rsidRPr="006F3FE2">
              <w:rPr>
                <w:rFonts w:eastAsia="Times New Roman" w:hint="cs"/>
                <w:sz w:val="20"/>
                <w:szCs w:val="20"/>
                <w:rtl/>
                <w:lang w:bidi="ar-EG"/>
              </w:rPr>
              <w:t xml:space="preserve"> - </w:t>
            </w:r>
            <w:r w:rsidRPr="006F3FE2">
              <w:rPr>
                <w:rFonts w:eastAsia="Times New Roman"/>
                <w:sz w:val="20"/>
                <w:szCs w:val="20"/>
                <w:rtl/>
              </w:rPr>
              <w:t>مراجعة</w:t>
            </w:r>
            <w:r w:rsidRPr="006F3FE2">
              <w:rPr>
                <w:rFonts w:eastAsia="Times New Roman" w:hint="cs"/>
                <w:sz w:val="20"/>
                <w:szCs w:val="20"/>
                <w:rtl/>
              </w:rPr>
              <w:t xml:space="preserve"> </w:t>
            </w:r>
            <w:r w:rsidRPr="006F3FE2">
              <w:rPr>
                <w:rFonts w:eastAsia="Times New Roman"/>
                <w:sz w:val="20"/>
                <w:szCs w:val="20"/>
                <w:rtl/>
              </w:rPr>
              <w:t>الحسابات</w:t>
            </w:r>
            <w:r w:rsidRPr="006F3FE2">
              <w:rPr>
                <w:rFonts w:eastAsia="Times New Roman" w:hint="cs"/>
                <w:sz w:val="20"/>
                <w:szCs w:val="20"/>
                <w:rtl/>
              </w:rPr>
              <w:t xml:space="preserve"> </w:t>
            </w:r>
            <w:r w:rsidRPr="006F3FE2">
              <w:rPr>
                <w:rFonts w:eastAsia="Times New Roman"/>
                <w:sz w:val="20"/>
                <w:szCs w:val="20"/>
                <w:rtl/>
              </w:rPr>
              <w:t>والرسوم المشتركة بين الوكالات ونفقات متفرقة</w:t>
            </w:r>
          </w:p>
        </w:tc>
        <w:tc>
          <w:tcPr>
            <w:tcW w:w="1463" w:type="dxa"/>
            <w:tcBorders>
              <w:top w:val="nil"/>
              <w:left w:val="single" w:sz="4" w:space="0" w:color="0070C0"/>
              <w:bottom w:val="nil"/>
              <w:right w:val="nil"/>
            </w:tcBorders>
            <w:shd w:val="clear" w:color="auto" w:fill="auto"/>
            <w:noWrap/>
            <w:vAlign w:val="bottom"/>
            <w:hideMark/>
          </w:tcPr>
          <w:p w14:paraId="17D780D7"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 </w:t>
            </w:r>
          </w:p>
        </w:tc>
        <w:tc>
          <w:tcPr>
            <w:tcW w:w="1465" w:type="dxa"/>
            <w:tcBorders>
              <w:top w:val="nil"/>
              <w:left w:val="nil"/>
              <w:bottom w:val="nil"/>
              <w:right w:val="nil"/>
            </w:tcBorders>
            <w:shd w:val="clear" w:color="auto" w:fill="auto"/>
            <w:noWrap/>
            <w:vAlign w:val="bottom"/>
            <w:hideMark/>
          </w:tcPr>
          <w:p w14:paraId="41766D3B"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36</w:t>
            </w:r>
          </w:p>
        </w:tc>
        <w:tc>
          <w:tcPr>
            <w:tcW w:w="1464" w:type="dxa"/>
            <w:tcBorders>
              <w:top w:val="nil"/>
              <w:left w:val="nil"/>
              <w:bottom w:val="nil"/>
              <w:right w:val="nil"/>
            </w:tcBorders>
            <w:shd w:val="clear" w:color="auto" w:fill="auto"/>
            <w:noWrap/>
            <w:vAlign w:val="bottom"/>
            <w:hideMark/>
          </w:tcPr>
          <w:p w14:paraId="774941F4"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20</w:t>
            </w:r>
          </w:p>
        </w:tc>
        <w:tc>
          <w:tcPr>
            <w:tcW w:w="1464" w:type="dxa"/>
            <w:tcBorders>
              <w:top w:val="nil"/>
              <w:left w:val="nil"/>
              <w:bottom w:val="nil"/>
              <w:right w:val="nil"/>
            </w:tcBorders>
            <w:shd w:val="clear" w:color="auto" w:fill="auto"/>
            <w:noWrap/>
            <w:vAlign w:val="bottom"/>
            <w:hideMark/>
          </w:tcPr>
          <w:p w14:paraId="50741F75"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3</w:t>
            </w:r>
          </w:p>
        </w:tc>
        <w:tc>
          <w:tcPr>
            <w:tcW w:w="1464" w:type="dxa"/>
            <w:tcBorders>
              <w:top w:val="nil"/>
              <w:left w:val="nil"/>
              <w:bottom w:val="nil"/>
              <w:right w:val="nil"/>
            </w:tcBorders>
            <w:shd w:val="clear" w:color="auto" w:fill="auto"/>
            <w:noWrap/>
            <w:vAlign w:val="bottom"/>
            <w:hideMark/>
          </w:tcPr>
          <w:p w14:paraId="11E7A20D"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6</w:t>
            </w:r>
          </w:p>
        </w:tc>
        <w:tc>
          <w:tcPr>
            <w:tcW w:w="1760" w:type="dxa"/>
            <w:tcBorders>
              <w:top w:val="nil"/>
              <w:left w:val="nil"/>
              <w:bottom w:val="nil"/>
              <w:right w:val="nil"/>
            </w:tcBorders>
            <w:shd w:val="clear" w:color="auto" w:fill="auto"/>
            <w:noWrap/>
            <w:vAlign w:val="bottom"/>
            <w:hideMark/>
          </w:tcPr>
          <w:p w14:paraId="7E407854"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3</w:t>
            </w:r>
          </w:p>
        </w:tc>
        <w:tc>
          <w:tcPr>
            <w:tcW w:w="1464" w:type="dxa"/>
            <w:tcBorders>
              <w:top w:val="nil"/>
              <w:left w:val="nil"/>
              <w:bottom w:val="nil"/>
              <w:right w:val="nil"/>
            </w:tcBorders>
            <w:shd w:val="clear" w:color="auto" w:fill="auto"/>
            <w:noWrap/>
            <w:vAlign w:val="bottom"/>
            <w:hideMark/>
          </w:tcPr>
          <w:p w14:paraId="0A5523C8" w14:textId="77777777" w:rsidR="00196277" w:rsidRPr="006F3FE2" w:rsidRDefault="00196277" w:rsidP="00313EEB">
            <w:pPr>
              <w:tabs>
                <w:tab w:val="clear" w:pos="794"/>
              </w:tabs>
              <w:spacing w:before="40" w:after="40" w:line="240" w:lineRule="exact"/>
              <w:jc w:val="left"/>
              <w:rPr>
                <w:rFonts w:eastAsia="Times New Roman"/>
                <w:sz w:val="20"/>
                <w:szCs w:val="20"/>
              </w:rPr>
            </w:pPr>
            <w:r w:rsidRPr="006F3FE2">
              <w:rPr>
                <w:sz w:val="20"/>
                <w:szCs w:val="20"/>
              </w:rPr>
              <w:t>1</w:t>
            </w:r>
          </w:p>
        </w:tc>
        <w:tc>
          <w:tcPr>
            <w:tcW w:w="1600" w:type="dxa"/>
            <w:tcBorders>
              <w:top w:val="nil"/>
              <w:left w:val="nil"/>
              <w:bottom w:val="nil"/>
              <w:right w:val="nil"/>
            </w:tcBorders>
            <w:shd w:val="clear" w:color="auto" w:fill="auto"/>
            <w:noWrap/>
            <w:vAlign w:val="bottom"/>
            <w:hideMark/>
          </w:tcPr>
          <w:p w14:paraId="7F4A6D78" w14:textId="77777777" w:rsidR="00196277" w:rsidRPr="006F3FE2" w:rsidRDefault="00196277" w:rsidP="00313EEB">
            <w:pPr>
              <w:tabs>
                <w:tab w:val="clear" w:pos="794"/>
              </w:tabs>
              <w:spacing w:before="40" w:after="40" w:line="240" w:lineRule="exact"/>
              <w:jc w:val="left"/>
              <w:rPr>
                <w:rFonts w:eastAsia="Times New Roman"/>
                <w:color w:val="002060"/>
                <w:sz w:val="20"/>
                <w:szCs w:val="20"/>
              </w:rPr>
            </w:pPr>
            <w:r w:rsidRPr="006F3FE2">
              <w:rPr>
                <w:color w:val="002060"/>
                <w:sz w:val="20"/>
                <w:szCs w:val="20"/>
              </w:rPr>
              <w:t>69</w:t>
            </w:r>
          </w:p>
        </w:tc>
      </w:tr>
      <w:tr w:rsidR="00196277" w:rsidRPr="006F3FE2" w14:paraId="54174332" w14:textId="77777777" w:rsidTr="002A1EB9">
        <w:trPr>
          <w:jc w:val="center"/>
        </w:trPr>
        <w:tc>
          <w:tcPr>
            <w:tcW w:w="3562" w:type="dxa"/>
            <w:tcBorders>
              <w:top w:val="nil"/>
              <w:left w:val="nil"/>
              <w:bottom w:val="single" w:sz="4" w:space="0" w:color="auto"/>
              <w:right w:val="nil"/>
            </w:tcBorders>
            <w:shd w:val="clear" w:color="auto" w:fill="auto"/>
            <w:noWrap/>
            <w:vAlign w:val="center"/>
            <w:hideMark/>
          </w:tcPr>
          <w:p w14:paraId="44BF917B" w14:textId="77777777" w:rsidR="00196277" w:rsidRPr="006F3FE2" w:rsidRDefault="00196277" w:rsidP="00313EEB">
            <w:pPr>
              <w:tabs>
                <w:tab w:val="clear" w:pos="794"/>
              </w:tabs>
              <w:spacing w:before="0" w:line="120" w:lineRule="exact"/>
              <w:jc w:val="left"/>
              <w:rPr>
                <w:rFonts w:eastAsia="Times New Roman"/>
                <w:b/>
                <w:bCs/>
                <w:sz w:val="20"/>
                <w:szCs w:val="20"/>
              </w:rPr>
            </w:pPr>
            <w:r w:rsidRPr="006F3FE2">
              <w:rPr>
                <w:rFonts w:eastAsia="Times New Roman"/>
                <w:b/>
                <w:bCs/>
                <w:sz w:val="20"/>
                <w:szCs w:val="20"/>
              </w:rPr>
              <w:t> </w:t>
            </w:r>
          </w:p>
        </w:tc>
        <w:tc>
          <w:tcPr>
            <w:tcW w:w="1463" w:type="dxa"/>
            <w:tcBorders>
              <w:top w:val="nil"/>
              <w:left w:val="single" w:sz="4" w:space="0" w:color="0070C0"/>
              <w:bottom w:val="single" w:sz="4" w:space="0" w:color="auto"/>
              <w:right w:val="nil"/>
            </w:tcBorders>
            <w:shd w:val="clear" w:color="auto" w:fill="auto"/>
            <w:noWrap/>
            <w:vAlign w:val="center"/>
            <w:hideMark/>
          </w:tcPr>
          <w:p w14:paraId="043CF740" w14:textId="77777777" w:rsidR="00196277" w:rsidRPr="006F3FE2" w:rsidRDefault="00196277" w:rsidP="00313EEB">
            <w:pPr>
              <w:tabs>
                <w:tab w:val="clear" w:pos="794"/>
              </w:tabs>
              <w:spacing w:before="0" w:line="120" w:lineRule="exact"/>
              <w:jc w:val="left"/>
              <w:rPr>
                <w:rFonts w:eastAsia="Times New Roman"/>
                <w:b/>
                <w:bCs/>
                <w:sz w:val="20"/>
                <w:szCs w:val="20"/>
              </w:rPr>
            </w:pPr>
            <w:r w:rsidRPr="006F3FE2">
              <w:rPr>
                <w:rFonts w:eastAsia="Times New Roman"/>
                <w:b/>
                <w:bCs/>
                <w:sz w:val="20"/>
                <w:szCs w:val="20"/>
              </w:rPr>
              <w:t> </w:t>
            </w:r>
          </w:p>
        </w:tc>
        <w:tc>
          <w:tcPr>
            <w:tcW w:w="1465" w:type="dxa"/>
            <w:tcBorders>
              <w:top w:val="nil"/>
              <w:left w:val="nil"/>
              <w:bottom w:val="single" w:sz="4" w:space="0" w:color="auto"/>
              <w:right w:val="nil"/>
            </w:tcBorders>
            <w:shd w:val="clear" w:color="auto" w:fill="auto"/>
            <w:noWrap/>
            <w:vAlign w:val="center"/>
            <w:hideMark/>
          </w:tcPr>
          <w:p w14:paraId="31E60461" w14:textId="77777777" w:rsidR="00196277" w:rsidRPr="006F3FE2" w:rsidRDefault="00196277" w:rsidP="00313EEB">
            <w:pPr>
              <w:tabs>
                <w:tab w:val="clear" w:pos="794"/>
              </w:tabs>
              <w:spacing w:before="0" w:line="120" w:lineRule="exact"/>
              <w:jc w:val="left"/>
              <w:rPr>
                <w:rFonts w:eastAsia="Times New Roman"/>
                <w:b/>
                <w:bCs/>
                <w:sz w:val="20"/>
                <w:szCs w:val="20"/>
              </w:rPr>
            </w:pPr>
            <w:r w:rsidRPr="006F3FE2">
              <w:rPr>
                <w:rFonts w:eastAsia="Times New Roman"/>
                <w:b/>
                <w:bCs/>
                <w:sz w:val="20"/>
                <w:szCs w:val="20"/>
              </w:rPr>
              <w:t> </w:t>
            </w:r>
          </w:p>
        </w:tc>
        <w:tc>
          <w:tcPr>
            <w:tcW w:w="1464" w:type="dxa"/>
            <w:tcBorders>
              <w:top w:val="nil"/>
              <w:left w:val="nil"/>
              <w:bottom w:val="single" w:sz="4" w:space="0" w:color="auto"/>
              <w:right w:val="nil"/>
            </w:tcBorders>
            <w:shd w:val="clear" w:color="auto" w:fill="auto"/>
            <w:noWrap/>
            <w:vAlign w:val="center"/>
            <w:hideMark/>
          </w:tcPr>
          <w:p w14:paraId="6042C492" w14:textId="77777777" w:rsidR="00196277" w:rsidRPr="006F3FE2" w:rsidRDefault="00196277" w:rsidP="00313EEB">
            <w:pPr>
              <w:tabs>
                <w:tab w:val="clear" w:pos="794"/>
              </w:tabs>
              <w:spacing w:before="0" w:line="120" w:lineRule="exact"/>
              <w:jc w:val="left"/>
              <w:rPr>
                <w:rFonts w:eastAsia="Times New Roman"/>
                <w:b/>
                <w:bCs/>
                <w:sz w:val="20"/>
                <w:szCs w:val="20"/>
              </w:rPr>
            </w:pPr>
            <w:r w:rsidRPr="006F3FE2">
              <w:rPr>
                <w:rFonts w:eastAsia="Times New Roman"/>
                <w:b/>
                <w:bCs/>
                <w:sz w:val="20"/>
                <w:szCs w:val="20"/>
              </w:rPr>
              <w:t> </w:t>
            </w:r>
          </w:p>
        </w:tc>
        <w:tc>
          <w:tcPr>
            <w:tcW w:w="1464" w:type="dxa"/>
            <w:tcBorders>
              <w:top w:val="nil"/>
              <w:left w:val="nil"/>
              <w:bottom w:val="single" w:sz="4" w:space="0" w:color="auto"/>
              <w:right w:val="nil"/>
            </w:tcBorders>
            <w:shd w:val="clear" w:color="auto" w:fill="auto"/>
            <w:noWrap/>
            <w:vAlign w:val="center"/>
            <w:hideMark/>
          </w:tcPr>
          <w:p w14:paraId="7C7BEBE1" w14:textId="77777777" w:rsidR="00196277" w:rsidRPr="006F3FE2" w:rsidRDefault="00196277" w:rsidP="00313EEB">
            <w:pPr>
              <w:tabs>
                <w:tab w:val="clear" w:pos="794"/>
              </w:tabs>
              <w:spacing w:before="0" w:line="120" w:lineRule="exact"/>
              <w:jc w:val="left"/>
              <w:rPr>
                <w:rFonts w:eastAsia="Times New Roman"/>
                <w:b/>
                <w:bCs/>
                <w:sz w:val="20"/>
                <w:szCs w:val="20"/>
              </w:rPr>
            </w:pPr>
            <w:r w:rsidRPr="006F3FE2">
              <w:rPr>
                <w:rFonts w:eastAsia="Times New Roman"/>
                <w:b/>
                <w:bCs/>
                <w:sz w:val="20"/>
                <w:szCs w:val="20"/>
              </w:rPr>
              <w:t> </w:t>
            </w:r>
          </w:p>
        </w:tc>
        <w:tc>
          <w:tcPr>
            <w:tcW w:w="1464" w:type="dxa"/>
            <w:tcBorders>
              <w:top w:val="nil"/>
              <w:left w:val="nil"/>
              <w:bottom w:val="single" w:sz="4" w:space="0" w:color="auto"/>
              <w:right w:val="nil"/>
            </w:tcBorders>
            <w:shd w:val="clear" w:color="auto" w:fill="auto"/>
            <w:noWrap/>
            <w:vAlign w:val="center"/>
            <w:hideMark/>
          </w:tcPr>
          <w:p w14:paraId="39150495" w14:textId="77777777" w:rsidR="00196277" w:rsidRPr="006F3FE2" w:rsidRDefault="00196277" w:rsidP="00313EEB">
            <w:pPr>
              <w:tabs>
                <w:tab w:val="clear" w:pos="794"/>
              </w:tabs>
              <w:spacing w:before="0" w:line="120" w:lineRule="exact"/>
              <w:jc w:val="left"/>
              <w:rPr>
                <w:rFonts w:eastAsia="Times New Roman"/>
                <w:b/>
                <w:bCs/>
                <w:sz w:val="20"/>
                <w:szCs w:val="20"/>
              </w:rPr>
            </w:pPr>
            <w:r w:rsidRPr="006F3FE2">
              <w:rPr>
                <w:rFonts w:eastAsia="Times New Roman"/>
                <w:b/>
                <w:bCs/>
                <w:sz w:val="20"/>
                <w:szCs w:val="20"/>
              </w:rPr>
              <w:t> </w:t>
            </w:r>
          </w:p>
        </w:tc>
        <w:tc>
          <w:tcPr>
            <w:tcW w:w="1760" w:type="dxa"/>
            <w:tcBorders>
              <w:top w:val="nil"/>
              <w:left w:val="nil"/>
              <w:bottom w:val="single" w:sz="4" w:space="0" w:color="auto"/>
              <w:right w:val="nil"/>
            </w:tcBorders>
            <w:shd w:val="clear" w:color="auto" w:fill="auto"/>
            <w:noWrap/>
            <w:vAlign w:val="center"/>
            <w:hideMark/>
          </w:tcPr>
          <w:p w14:paraId="765DAD0E" w14:textId="77777777" w:rsidR="00196277" w:rsidRPr="006F3FE2" w:rsidRDefault="00196277" w:rsidP="00313EEB">
            <w:pPr>
              <w:tabs>
                <w:tab w:val="clear" w:pos="794"/>
              </w:tabs>
              <w:spacing w:before="0" w:line="120" w:lineRule="exact"/>
              <w:jc w:val="left"/>
              <w:rPr>
                <w:rFonts w:eastAsia="Times New Roman"/>
                <w:b/>
                <w:bCs/>
                <w:sz w:val="20"/>
                <w:szCs w:val="20"/>
              </w:rPr>
            </w:pPr>
            <w:r w:rsidRPr="006F3FE2">
              <w:rPr>
                <w:rFonts w:eastAsia="Times New Roman"/>
                <w:b/>
                <w:bCs/>
                <w:sz w:val="20"/>
                <w:szCs w:val="20"/>
              </w:rPr>
              <w:t> </w:t>
            </w:r>
          </w:p>
        </w:tc>
        <w:tc>
          <w:tcPr>
            <w:tcW w:w="1464" w:type="dxa"/>
            <w:tcBorders>
              <w:top w:val="nil"/>
              <w:left w:val="nil"/>
              <w:bottom w:val="single" w:sz="4" w:space="0" w:color="auto"/>
              <w:right w:val="nil"/>
            </w:tcBorders>
            <w:shd w:val="clear" w:color="auto" w:fill="auto"/>
            <w:noWrap/>
            <w:vAlign w:val="center"/>
            <w:hideMark/>
          </w:tcPr>
          <w:p w14:paraId="02C4E5A1" w14:textId="77777777" w:rsidR="00196277" w:rsidRPr="006F3FE2" w:rsidRDefault="00196277" w:rsidP="00313EEB">
            <w:pPr>
              <w:tabs>
                <w:tab w:val="clear" w:pos="794"/>
              </w:tabs>
              <w:spacing w:before="0" w:line="120" w:lineRule="exact"/>
              <w:jc w:val="left"/>
              <w:rPr>
                <w:rFonts w:eastAsia="Times New Roman"/>
                <w:b/>
                <w:bCs/>
                <w:sz w:val="20"/>
                <w:szCs w:val="20"/>
              </w:rPr>
            </w:pPr>
            <w:r w:rsidRPr="006F3FE2">
              <w:rPr>
                <w:rFonts w:eastAsia="Times New Roman"/>
                <w:b/>
                <w:bCs/>
                <w:sz w:val="20"/>
                <w:szCs w:val="20"/>
              </w:rPr>
              <w:t> </w:t>
            </w:r>
          </w:p>
        </w:tc>
        <w:tc>
          <w:tcPr>
            <w:tcW w:w="1600" w:type="dxa"/>
            <w:tcBorders>
              <w:top w:val="nil"/>
              <w:left w:val="nil"/>
              <w:bottom w:val="single" w:sz="4" w:space="0" w:color="auto"/>
              <w:right w:val="nil"/>
            </w:tcBorders>
            <w:shd w:val="clear" w:color="auto" w:fill="auto"/>
            <w:noWrap/>
            <w:vAlign w:val="center"/>
            <w:hideMark/>
          </w:tcPr>
          <w:p w14:paraId="56AA088F" w14:textId="77777777" w:rsidR="00196277" w:rsidRPr="006F3FE2" w:rsidRDefault="00196277" w:rsidP="00313EEB">
            <w:pPr>
              <w:tabs>
                <w:tab w:val="clear" w:pos="794"/>
              </w:tabs>
              <w:spacing w:before="0" w:line="120" w:lineRule="exact"/>
              <w:jc w:val="left"/>
              <w:rPr>
                <w:rFonts w:eastAsia="Times New Roman"/>
                <w:b/>
                <w:bCs/>
                <w:color w:val="002060"/>
                <w:sz w:val="20"/>
                <w:szCs w:val="20"/>
              </w:rPr>
            </w:pPr>
            <w:r w:rsidRPr="006F3FE2">
              <w:rPr>
                <w:rFonts w:eastAsia="Times New Roman"/>
                <w:b/>
                <w:bCs/>
                <w:color w:val="002060"/>
                <w:sz w:val="20"/>
                <w:szCs w:val="20"/>
              </w:rPr>
              <w:t> </w:t>
            </w:r>
          </w:p>
        </w:tc>
      </w:tr>
      <w:tr w:rsidR="00196277" w:rsidRPr="006F3FE2" w14:paraId="4BFBE53B" w14:textId="77777777" w:rsidTr="002A1EB9">
        <w:trPr>
          <w:jc w:val="center"/>
        </w:trPr>
        <w:tc>
          <w:tcPr>
            <w:tcW w:w="3562" w:type="dxa"/>
            <w:tcBorders>
              <w:top w:val="nil"/>
              <w:left w:val="nil"/>
              <w:bottom w:val="nil"/>
              <w:right w:val="nil"/>
            </w:tcBorders>
            <w:shd w:val="clear" w:color="auto" w:fill="auto"/>
            <w:noWrap/>
            <w:vAlign w:val="center"/>
            <w:hideMark/>
          </w:tcPr>
          <w:p w14:paraId="1B79BF91" w14:textId="77777777" w:rsidR="00196277" w:rsidRPr="006F3FE2" w:rsidRDefault="00196277" w:rsidP="00313EEB">
            <w:pPr>
              <w:tabs>
                <w:tab w:val="clear" w:pos="794"/>
              </w:tabs>
              <w:spacing w:before="0" w:line="120" w:lineRule="exact"/>
              <w:jc w:val="right"/>
              <w:rPr>
                <w:rFonts w:eastAsia="Times New Roman"/>
                <w:b/>
                <w:bCs/>
                <w:color w:val="002060"/>
                <w:sz w:val="20"/>
                <w:szCs w:val="20"/>
              </w:rPr>
            </w:pPr>
          </w:p>
        </w:tc>
        <w:tc>
          <w:tcPr>
            <w:tcW w:w="1463" w:type="dxa"/>
            <w:tcBorders>
              <w:top w:val="nil"/>
              <w:left w:val="single" w:sz="4" w:space="0" w:color="0070C0"/>
              <w:bottom w:val="nil"/>
              <w:right w:val="nil"/>
            </w:tcBorders>
            <w:shd w:val="clear" w:color="auto" w:fill="auto"/>
            <w:noWrap/>
            <w:vAlign w:val="center"/>
            <w:hideMark/>
          </w:tcPr>
          <w:p w14:paraId="28B6CE75" w14:textId="77777777" w:rsidR="00196277" w:rsidRPr="006F3FE2" w:rsidRDefault="00196277" w:rsidP="00313EEB">
            <w:pPr>
              <w:tabs>
                <w:tab w:val="clear" w:pos="794"/>
              </w:tabs>
              <w:spacing w:before="0" w:line="120" w:lineRule="exact"/>
              <w:jc w:val="left"/>
              <w:rPr>
                <w:rFonts w:eastAsia="Times New Roman"/>
                <w:sz w:val="20"/>
                <w:szCs w:val="20"/>
              </w:rPr>
            </w:pPr>
            <w:r w:rsidRPr="006F3FE2">
              <w:rPr>
                <w:rFonts w:eastAsia="Times New Roman"/>
                <w:sz w:val="20"/>
                <w:szCs w:val="20"/>
              </w:rPr>
              <w:t> </w:t>
            </w:r>
          </w:p>
        </w:tc>
        <w:tc>
          <w:tcPr>
            <w:tcW w:w="1465" w:type="dxa"/>
            <w:tcBorders>
              <w:top w:val="nil"/>
              <w:left w:val="nil"/>
              <w:bottom w:val="nil"/>
              <w:right w:val="nil"/>
            </w:tcBorders>
            <w:shd w:val="clear" w:color="auto" w:fill="auto"/>
            <w:noWrap/>
            <w:vAlign w:val="center"/>
            <w:hideMark/>
          </w:tcPr>
          <w:p w14:paraId="081B1B80"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center"/>
            <w:hideMark/>
          </w:tcPr>
          <w:p w14:paraId="12FAAB6F"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center"/>
            <w:hideMark/>
          </w:tcPr>
          <w:p w14:paraId="358F8210"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center"/>
            <w:hideMark/>
          </w:tcPr>
          <w:p w14:paraId="5D7D7741"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760" w:type="dxa"/>
            <w:tcBorders>
              <w:top w:val="nil"/>
              <w:left w:val="nil"/>
              <w:bottom w:val="nil"/>
              <w:right w:val="nil"/>
            </w:tcBorders>
            <w:shd w:val="clear" w:color="auto" w:fill="auto"/>
            <w:noWrap/>
            <w:vAlign w:val="center"/>
            <w:hideMark/>
          </w:tcPr>
          <w:p w14:paraId="3154D17B"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464" w:type="dxa"/>
            <w:tcBorders>
              <w:top w:val="nil"/>
              <w:left w:val="nil"/>
              <w:bottom w:val="nil"/>
              <w:right w:val="nil"/>
            </w:tcBorders>
            <w:shd w:val="clear" w:color="auto" w:fill="auto"/>
            <w:noWrap/>
            <w:vAlign w:val="center"/>
            <w:hideMark/>
          </w:tcPr>
          <w:p w14:paraId="1DF51F7F" w14:textId="77777777" w:rsidR="00196277" w:rsidRPr="006F3FE2" w:rsidRDefault="00196277" w:rsidP="00313EEB">
            <w:pPr>
              <w:tabs>
                <w:tab w:val="clear" w:pos="794"/>
              </w:tabs>
              <w:spacing w:before="0" w:line="120" w:lineRule="exact"/>
              <w:jc w:val="left"/>
              <w:rPr>
                <w:rFonts w:eastAsia="Times New Roman"/>
                <w:sz w:val="20"/>
                <w:szCs w:val="20"/>
              </w:rPr>
            </w:pPr>
          </w:p>
        </w:tc>
        <w:tc>
          <w:tcPr>
            <w:tcW w:w="1600" w:type="dxa"/>
            <w:tcBorders>
              <w:top w:val="nil"/>
              <w:left w:val="nil"/>
              <w:bottom w:val="nil"/>
              <w:right w:val="nil"/>
            </w:tcBorders>
            <w:shd w:val="clear" w:color="auto" w:fill="auto"/>
            <w:noWrap/>
            <w:vAlign w:val="center"/>
            <w:hideMark/>
          </w:tcPr>
          <w:p w14:paraId="5FC60D5F" w14:textId="77777777" w:rsidR="00196277" w:rsidRPr="006F3FE2" w:rsidRDefault="00196277" w:rsidP="00313EEB">
            <w:pPr>
              <w:tabs>
                <w:tab w:val="clear" w:pos="794"/>
              </w:tabs>
              <w:spacing w:before="0" w:line="120" w:lineRule="exact"/>
              <w:jc w:val="left"/>
              <w:rPr>
                <w:rFonts w:eastAsia="Times New Roman"/>
                <w:sz w:val="20"/>
                <w:szCs w:val="20"/>
              </w:rPr>
            </w:pPr>
          </w:p>
        </w:tc>
      </w:tr>
      <w:tr w:rsidR="00196277" w:rsidRPr="006F3FE2" w14:paraId="05C3EDAD" w14:textId="77777777" w:rsidTr="002A1EB9">
        <w:trPr>
          <w:jc w:val="center"/>
        </w:trPr>
        <w:tc>
          <w:tcPr>
            <w:tcW w:w="3562" w:type="dxa"/>
            <w:tcBorders>
              <w:top w:val="nil"/>
              <w:left w:val="nil"/>
              <w:bottom w:val="nil"/>
              <w:right w:val="nil"/>
            </w:tcBorders>
            <w:shd w:val="clear" w:color="auto" w:fill="auto"/>
            <w:noWrap/>
            <w:vAlign w:val="center"/>
            <w:hideMark/>
          </w:tcPr>
          <w:p w14:paraId="1995DB9B"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rFonts w:eastAsia="Times New Roman" w:hint="cs"/>
                <w:b/>
                <w:bCs/>
                <w:sz w:val="20"/>
                <w:szCs w:val="20"/>
                <w:rtl/>
              </w:rPr>
              <w:t>المجموع</w:t>
            </w:r>
          </w:p>
        </w:tc>
        <w:tc>
          <w:tcPr>
            <w:tcW w:w="1463" w:type="dxa"/>
            <w:tcBorders>
              <w:top w:val="nil"/>
              <w:left w:val="single" w:sz="4" w:space="0" w:color="0070C0"/>
              <w:bottom w:val="nil"/>
              <w:right w:val="nil"/>
            </w:tcBorders>
            <w:shd w:val="clear" w:color="auto" w:fill="auto"/>
            <w:noWrap/>
            <w:vAlign w:val="bottom"/>
            <w:hideMark/>
          </w:tcPr>
          <w:p w14:paraId="2516949D"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58</w:t>
            </w:r>
          </w:p>
        </w:tc>
        <w:tc>
          <w:tcPr>
            <w:tcW w:w="1465" w:type="dxa"/>
            <w:tcBorders>
              <w:top w:val="nil"/>
              <w:left w:val="nil"/>
              <w:bottom w:val="nil"/>
              <w:right w:val="nil"/>
            </w:tcBorders>
            <w:shd w:val="clear" w:color="auto" w:fill="auto"/>
            <w:noWrap/>
            <w:vAlign w:val="bottom"/>
            <w:hideMark/>
          </w:tcPr>
          <w:p w14:paraId="6E501390"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2 139</w:t>
            </w:r>
          </w:p>
        </w:tc>
        <w:tc>
          <w:tcPr>
            <w:tcW w:w="1464" w:type="dxa"/>
            <w:tcBorders>
              <w:top w:val="nil"/>
              <w:left w:val="nil"/>
              <w:bottom w:val="nil"/>
              <w:right w:val="nil"/>
            </w:tcBorders>
            <w:shd w:val="clear" w:color="auto" w:fill="auto"/>
            <w:noWrap/>
            <w:vAlign w:val="bottom"/>
            <w:hideMark/>
          </w:tcPr>
          <w:p w14:paraId="110B74ED"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2 049</w:t>
            </w:r>
          </w:p>
        </w:tc>
        <w:tc>
          <w:tcPr>
            <w:tcW w:w="1464" w:type="dxa"/>
            <w:tcBorders>
              <w:top w:val="nil"/>
              <w:left w:val="nil"/>
              <w:bottom w:val="nil"/>
              <w:right w:val="nil"/>
            </w:tcBorders>
            <w:shd w:val="clear" w:color="auto" w:fill="auto"/>
            <w:noWrap/>
            <w:vAlign w:val="bottom"/>
            <w:hideMark/>
          </w:tcPr>
          <w:p w14:paraId="7F915414"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890</w:t>
            </w:r>
          </w:p>
        </w:tc>
        <w:tc>
          <w:tcPr>
            <w:tcW w:w="1464" w:type="dxa"/>
            <w:tcBorders>
              <w:top w:val="nil"/>
              <w:left w:val="nil"/>
              <w:bottom w:val="nil"/>
              <w:right w:val="nil"/>
            </w:tcBorders>
            <w:shd w:val="clear" w:color="auto" w:fill="auto"/>
            <w:noWrap/>
            <w:vAlign w:val="bottom"/>
            <w:hideMark/>
          </w:tcPr>
          <w:p w14:paraId="05537503"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1 366</w:t>
            </w:r>
          </w:p>
        </w:tc>
        <w:tc>
          <w:tcPr>
            <w:tcW w:w="1760" w:type="dxa"/>
            <w:tcBorders>
              <w:top w:val="nil"/>
              <w:left w:val="nil"/>
              <w:bottom w:val="nil"/>
              <w:right w:val="nil"/>
            </w:tcBorders>
            <w:shd w:val="clear" w:color="auto" w:fill="auto"/>
            <w:noWrap/>
            <w:vAlign w:val="bottom"/>
            <w:hideMark/>
          </w:tcPr>
          <w:p w14:paraId="6DBC9D5F"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494</w:t>
            </w:r>
          </w:p>
        </w:tc>
        <w:tc>
          <w:tcPr>
            <w:tcW w:w="1464" w:type="dxa"/>
            <w:tcBorders>
              <w:top w:val="nil"/>
              <w:left w:val="nil"/>
              <w:bottom w:val="nil"/>
              <w:right w:val="nil"/>
            </w:tcBorders>
            <w:shd w:val="clear" w:color="auto" w:fill="auto"/>
            <w:noWrap/>
            <w:vAlign w:val="bottom"/>
            <w:hideMark/>
          </w:tcPr>
          <w:p w14:paraId="77EE48EF" w14:textId="77777777" w:rsidR="00196277" w:rsidRPr="006F3FE2" w:rsidRDefault="00196277" w:rsidP="00313EEB">
            <w:pPr>
              <w:tabs>
                <w:tab w:val="clear" w:pos="794"/>
              </w:tabs>
              <w:spacing w:before="40" w:after="40" w:line="240" w:lineRule="exact"/>
              <w:jc w:val="left"/>
              <w:rPr>
                <w:rFonts w:eastAsia="Times New Roman"/>
                <w:b/>
                <w:bCs/>
                <w:sz w:val="20"/>
                <w:szCs w:val="20"/>
              </w:rPr>
            </w:pPr>
            <w:r w:rsidRPr="006F3FE2">
              <w:rPr>
                <w:b/>
                <w:bCs/>
                <w:sz w:val="20"/>
                <w:szCs w:val="20"/>
              </w:rPr>
              <w:t>491</w:t>
            </w:r>
          </w:p>
        </w:tc>
        <w:tc>
          <w:tcPr>
            <w:tcW w:w="1600" w:type="dxa"/>
            <w:tcBorders>
              <w:top w:val="nil"/>
              <w:left w:val="nil"/>
              <w:bottom w:val="nil"/>
              <w:right w:val="nil"/>
            </w:tcBorders>
            <w:shd w:val="clear" w:color="auto" w:fill="auto"/>
            <w:noWrap/>
            <w:vAlign w:val="bottom"/>
            <w:hideMark/>
          </w:tcPr>
          <w:p w14:paraId="0B70E9BF" w14:textId="77777777" w:rsidR="00196277" w:rsidRPr="006F3FE2" w:rsidRDefault="00196277" w:rsidP="00313EEB">
            <w:pPr>
              <w:tabs>
                <w:tab w:val="clear" w:pos="794"/>
              </w:tabs>
              <w:spacing w:before="40" w:after="40" w:line="240" w:lineRule="exact"/>
              <w:jc w:val="left"/>
              <w:rPr>
                <w:rFonts w:eastAsia="Times New Roman"/>
                <w:b/>
                <w:bCs/>
                <w:color w:val="002060"/>
                <w:sz w:val="20"/>
                <w:szCs w:val="20"/>
              </w:rPr>
            </w:pPr>
            <w:r w:rsidRPr="006F3FE2">
              <w:rPr>
                <w:b/>
                <w:bCs/>
                <w:color w:val="002060"/>
                <w:sz w:val="20"/>
                <w:szCs w:val="20"/>
              </w:rPr>
              <w:t>7 487</w:t>
            </w:r>
          </w:p>
        </w:tc>
      </w:tr>
    </w:tbl>
    <w:p w14:paraId="4881BC8C" w14:textId="68838156" w:rsidR="00196277" w:rsidRPr="00420C6E" w:rsidRDefault="002A1EB9" w:rsidP="00196277">
      <w:pPr>
        <w:rPr>
          <w:rtl/>
          <w:lang w:bidi="ar-EG"/>
        </w:rPr>
      </w:pPr>
      <w:r w:rsidRPr="006F3FE2">
        <w:rPr>
          <w:noProof/>
          <w:sz w:val="20"/>
          <w:szCs w:val="20"/>
          <w:rtl/>
        </w:rPr>
        <mc:AlternateContent>
          <mc:Choice Requires="wpg">
            <w:drawing>
              <wp:anchor distT="0" distB="0" distL="114300" distR="114300" simplePos="0" relativeHeight="251694080" behindDoc="0" locked="0" layoutInCell="1" allowOverlap="1" wp14:anchorId="490DB975" wp14:editId="527668E0">
                <wp:simplePos x="0" y="0"/>
                <wp:positionH relativeFrom="column">
                  <wp:posOffset>2264</wp:posOffset>
                </wp:positionH>
                <wp:positionV relativeFrom="paragraph">
                  <wp:posOffset>-3609098</wp:posOffset>
                </wp:positionV>
                <wp:extent cx="7668882" cy="3849583"/>
                <wp:effectExtent l="0" t="0" r="27940" b="17780"/>
                <wp:wrapNone/>
                <wp:docPr id="97" name="Group 97"/>
                <wp:cNvGraphicFramePr/>
                <a:graphic xmlns:a="http://schemas.openxmlformats.org/drawingml/2006/main">
                  <a:graphicData uri="http://schemas.microsoft.com/office/word/2010/wordprocessingGroup">
                    <wpg:wgp>
                      <wpg:cNvGrpSpPr/>
                      <wpg:grpSpPr>
                        <a:xfrm>
                          <a:off x="0" y="0"/>
                          <a:ext cx="7668882" cy="3849583"/>
                          <a:chOff x="0" y="245446"/>
                          <a:chExt cx="8489845" cy="3690925"/>
                        </a:xfrm>
                      </wpg:grpSpPr>
                      <wps:wsp>
                        <wps:cNvPr id="98" name="Rounded Rectangle 211"/>
                        <wps:cNvSpPr>
                          <a:spLocks noChangeArrowheads="1"/>
                        </wps:cNvSpPr>
                        <wps:spPr bwMode="auto">
                          <a:xfrm>
                            <a:off x="0" y="351155"/>
                            <a:ext cx="1145924" cy="3585216"/>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s:wsp>
                        <wps:cNvPr id="99" name="AutoShape 15"/>
                        <wps:cNvSpPr>
                          <a:spLocks/>
                        </wps:cNvSpPr>
                        <wps:spPr bwMode="auto">
                          <a:xfrm rot="5400000">
                            <a:off x="4777370" y="-3423193"/>
                            <a:ext cx="43835" cy="7381114"/>
                          </a:xfrm>
                          <a:prstGeom prst="leftBracket">
                            <a:avLst>
                              <a:gd name="adj" fmla="val 114042"/>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E2DBC5" id="Group 97" o:spid="_x0000_s1026" style="position:absolute;margin-left:.2pt;margin-top:-284.2pt;width:603.85pt;height:303.1pt;z-index:251694080;mso-width-relative:margin;mso-height-relative:margin" coordorigin=",2454" coordsize="84898,36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">
                <v:roundrect id="Rounded Rectangle 211" o:spid="_x0000_s1027" style="position:absolute;top:3511;width:11459;height:35852;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" filled="f" strokecolor="#0070c0" strokeweight="1pt"/>
                <v:shape id="AutoShape 15" o:spid="_x0000_s1028" type="#_x0000_t85" style="position:absolute;left:47774;top:-34233;width:438;height:7381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" adj="146" strokecolor="#0070c0" strokeweight="1pt"/>
              </v:group>
            </w:pict>
          </mc:Fallback>
        </mc:AlternateContent>
      </w:r>
      <w:r w:rsidR="00196277" w:rsidRPr="00420C6E">
        <w:rPr>
          <w:rtl/>
          <w:lang w:bidi="ar-EG"/>
        </w:rPr>
        <w:br w:type="page"/>
      </w:r>
    </w:p>
    <w:tbl>
      <w:tblPr>
        <w:bidiVisual/>
        <w:tblW w:w="4000" w:type="pct"/>
        <w:jc w:val="center"/>
        <w:tblLayout w:type="fixed"/>
        <w:tblLook w:val="04A0" w:firstRow="1" w:lastRow="0" w:firstColumn="1" w:lastColumn="0" w:noHBand="0" w:noVBand="1"/>
      </w:tblPr>
      <w:tblGrid>
        <w:gridCol w:w="987"/>
        <w:gridCol w:w="6938"/>
        <w:gridCol w:w="1471"/>
        <w:gridCol w:w="1698"/>
        <w:gridCol w:w="1471"/>
      </w:tblGrid>
      <w:tr w:rsidR="00196277" w:rsidRPr="00420C6E" w14:paraId="742797B0" w14:textId="77777777" w:rsidTr="00313EEB">
        <w:trPr>
          <w:jc w:val="center"/>
        </w:trPr>
        <w:tc>
          <w:tcPr>
            <w:tcW w:w="7925" w:type="dxa"/>
            <w:gridSpan w:val="2"/>
            <w:tcBorders>
              <w:top w:val="nil"/>
              <w:left w:val="nil"/>
              <w:bottom w:val="nil"/>
              <w:right w:val="nil"/>
            </w:tcBorders>
            <w:shd w:val="clear" w:color="auto" w:fill="auto"/>
            <w:noWrap/>
            <w:vAlign w:val="center"/>
            <w:hideMark/>
          </w:tcPr>
          <w:p w14:paraId="342B1144" w14:textId="77777777" w:rsidR="00196277" w:rsidRPr="008C289B" w:rsidRDefault="00196277" w:rsidP="00313EEB">
            <w:pPr>
              <w:pStyle w:val="TableNo0"/>
              <w:rPr>
                <w:sz w:val="30"/>
                <w:szCs w:val="30"/>
                <w:rtl/>
              </w:rPr>
            </w:pPr>
            <w:bookmarkStart w:id="76" w:name="_Toc7432963"/>
            <w:bookmarkStart w:id="77" w:name="_Toc69294509"/>
            <w:r w:rsidRPr="008C289B">
              <w:rPr>
                <w:rFonts w:hint="cs"/>
                <w:sz w:val="30"/>
                <w:szCs w:val="30"/>
                <w:rtl/>
              </w:rPr>
              <w:lastRenderedPageBreak/>
              <w:t xml:space="preserve">الجدول </w:t>
            </w:r>
            <w:r w:rsidRPr="008C289B">
              <w:rPr>
                <w:sz w:val="30"/>
                <w:szCs w:val="30"/>
              </w:rPr>
              <w:t>12</w:t>
            </w:r>
            <w:bookmarkEnd w:id="76"/>
            <w:bookmarkEnd w:id="77"/>
          </w:p>
        </w:tc>
        <w:tc>
          <w:tcPr>
            <w:tcW w:w="1471" w:type="dxa"/>
            <w:tcBorders>
              <w:top w:val="nil"/>
              <w:left w:val="nil"/>
              <w:bottom w:val="nil"/>
              <w:right w:val="nil"/>
            </w:tcBorders>
            <w:shd w:val="clear" w:color="auto" w:fill="auto"/>
            <w:noWrap/>
            <w:vAlign w:val="center"/>
            <w:hideMark/>
          </w:tcPr>
          <w:p w14:paraId="73421F56" w14:textId="77777777" w:rsidR="00196277" w:rsidRPr="00420C6E" w:rsidRDefault="00196277" w:rsidP="00313EEB">
            <w:pPr>
              <w:tabs>
                <w:tab w:val="clear" w:pos="794"/>
              </w:tabs>
              <w:spacing w:before="40" w:after="40" w:line="240" w:lineRule="exact"/>
              <w:jc w:val="left"/>
              <w:rPr>
                <w:rFonts w:eastAsia="Times New Roman"/>
                <w:b/>
                <w:bCs/>
                <w:color w:val="002060"/>
                <w:sz w:val="20"/>
                <w:szCs w:val="26"/>
              </w:rPr>
            </w:pPr>
          </w:p>
        </w:tc>
        <w:tc>
          <w:tcPr>
            <w:tcW w:w="1698" w:type="dxa"/>
            <w:tcBorders>
              <w:top w:val="nil"/>
              <w:left w:val="nil"/>
              <w:bottom w:val="nil"/>
              <w:right w:val="nil"/>
            </w:tcBorders>
            <w:shd w:val="clear" w:color="auto" w:fill="auto"/>
            <w:noWrap/>
            <w:vAlign w:val="center"/>
            <w:hideMark/>
          </w:tcPr>
          <w:p w14:paraId="4AB92AF1" w14:textId="77777777" w:rsidR="00196277" w:rsidRPr="00420C6E" w:rsidRDefault="00196277" w:rsidP="00313EEB">
            <w:pPr>
              <w:tabs>
                <w:tab w:val="clear" w:pos="794"/>
              </w:tabs>
              <w:spacing w:before="40" w:after="40" w:line="240" w:lineRule="exact"/>
              <w:jc w:val="left"/>
              <w:rPr>
                <w:rFonts w:eastAsia="Times New Roman"/>
                <w:sz w:val="20"/>
                <w:szCs w:val="26"/>
              </w:rPr>
            </w:pPr>
          </w:p>
        </w:tc>
        <w:tc>
          <w:tcPr>
            <w:tcW w:w="1471" w:type="dxa"/>
            <w:tcBorders>
              <w:top w:val="nil"/>
              <w:left w:val="nil"/>
              <w:bottom w:val="nil"/>
              <w:right w:val="nil"/>
            </w:tcBorders>
            <w:shd w:val="clear" w:color="auto" w:fill="auto"/>
            <w:noWrap/>
            <w:vAlign w:val="center"/>
            <w:hideMark/>
          </w:tcPr>
          <w:p w14:paraId="3CB12D67" w14:textId="77777777" w:rsidR="00196277" w:rsidRPr="00420C6E" w:rsidRDefault="00196277" w:rsidP="00313EEB">
            <w:pPr>
              <w:tabs>
                <w:tab w:val="clear" w:pos="794"/>
              </w:tabs>
              <w:spacing w:before="40" w:after="40" w:line="240" w:lineRule="exact"/>
              <w:jc w:val="left"/>
              <w:rPr>
                <w:rFonts w:eastAsia="Times New Roman"/>
                <w:sz w:val="20"/>
                <w:szCs w:val="26"/>
              </w:rPr>
            </w:pPr>
          </w:p>
        </w:tc>
      </w:tr>
      <w:tr w:rsidR="00196277" w:rsidRPr="00420C6E" w14:paraId="2F0B1A81" w14:textId="77777777" w:rsidTr="00313EEB">
        <w:trPr>
          <w:jc w:val="center"/>
        </w:trPr>
        <w:tc>
          <w:tcPr>
            <w:tcW w:w="7925" w:type="dxa"/>
            <w:gridSpan w:val="2"/>
            <w:tcBorders>
              <w:top w:val="nil"/>
              <w:left w:val="nil"/>
              <w:bottom w:val="nil"/>
              <w:right w:val="nil"/>
            </w:tcBorders>
            <w:shd w:val="clear" w:color="auto" w:fill="auto"/>
            <w:noWrap/>
            <w:vAlign w:val="center"/>
            <w:hideMark/>
          </w:tcPr>
          <w:p w14:paraId="2DF341E3" w14:textId="77777777" w:rsidR="00196277" w:rsidRPr="008C289B" w:rsidRDefault="00196277" w:rsidP="00313EEB">
            <w:pPr>
              <w:pStyle w:val="Tabletitle0"/>
              <w:rPr>
                <w:b/>
                <w:bCs/>
                <w:i/>
                <w:iCs/>
                <w:sz w:val="26"/>
                <w:szCs w:val="26"/>
                <w:rtl/>
              </w:rPr>
            </w:pPr>
            <w:bookmarkStart w:id="78" w:name="_Toc7432964"/>
            <w:bookmarkStart w:id="79" w:name="_Toc69294510"/>
            <w:r w:rsidRPr="008C289B">
              <w:rPr>
                <w:rFonts w:hint="cs"/>
                <w:b/>
                <w:bCs/>
                <w:i/>
                <w:iCs/>
                <w:color w:val="002060"/>
                <w:sz w:val="26"/>
                <w:szCs w:val="26"/>
                <w:rtl/>
              </w:rPr>
              <w:t xml:space="preserve">النفقات الرأسمالية </w:t>
            </w:r>
            <w:bookmarkEnd w:id="78"/>
            <w:r w:rsidRPr="008C289B">
              <w:rPr>
                <w:b/>
                <w:bCs/>
                <w:i/>
                <w:iCs/>
                <w:color w:val="002060"/>
                <w:sz w:val="26"/>
                <w:szCs w:val="26"/>
              </w:rPr>
              <w:t>2023-2022</w:t>
            </w:r>
            <w:bookmarkEnd w:id="79"/>
          </w:p>
        </w:tc>
        <w:tc>
          <w:tcPr>
            <w:tcW w:w="1471" w:type="dxa"/>
            <w:tcBorders>
              <w:top w:val="nil"/>
              <w:left w:val="nil"/>
              <w:bottom w:val="nil"/>
              <w:right w:val="nil"/>
            </w:tcBorders>
            <w:shd w:val="clear" w:color="auto" w:fill="auto"/>
            <w:noWrap/>
            <w:vAlign w:val="center"/>
            <w:hideMark/>
          </w:tcPr>
          <w:p w14:paraId="68335A2F" w14:textId="77777777" w:rsidR="00196277" w:rsidRPr="00420C6E" w:rsidRDefault="00196277" w:rsidP="00313EEB">
            <w:pPr>
              <w:tabs>
                <w:tab w:val="clear" w:pos="794"/>
              </w:tabs>
              <w:spacing w:before="40" w:after="40" w:line="240" w:lineRule="exact"/>
              <w:jc w:val="left"/>
              <w:rPr>
                <w:rFonts w:eastAsia="Times New Roman"/>
                <w:b/>
                <w:bCs/>
                <w:i/>
                <w:iCs/>
                <w:color w:val="002060"/>
                <w:sz w:val="20"/>
                <w:szCs w:val="26"/>
              </w:rPr>
            </w:pPr>
          </w:p>
        </w:tc>
        <w:tc>
          <w:tcPr>
            <w:tcW w:w="1698" w:type="dxa"/>
            <w:tcBorders>
              <w:top w:val="nil"/>
              <w:left w:val="nil"/>
              <w:bottom w:val="nil"/>
              <w:right w:val="nil"/>
            </w:tcBorders>
            <w:shd w:val="clear" w:color="auto" w:fill="auto"/>
            <w:noWrap/>
            <w:vAlign w:val="center"/>
            <w:hideMark/>
          </w:tcPr>
          <w:p w14:paraId="1517AA2C" w14:textId="77777777" w:rsidR="00196277" w:rsidRPr="00420C6E" w:rsidRDefault="00196277" w:rsidP="00313EEB">
            <w:pPr>
              <w:tabs>
                <w:tab w:val="clear" w:pos="794"/>
              </w:tabs>
              <w:spacing w:before="40" w:after="40" w:line="240" w:lineRule="exact"/>
              <w:jc w:val="left"/>
              <w:rPr>
                <w:rFonts w:eastAsia="Times New Roman"/>
                <w:sz w:val="20"/>
                <w:szCs w:val="26"/>
              </w:rPr>
            </w:pPr>
          </w:p>
        </w:tc>
        <w:tc>
          <w:tcPr>
            <w:tcW w:w="1471" w:type="dxa"/>
            <w:tcBorders>
              <w:top w:val="nil"/>
              <w:left w:val="nil"/>
              <w:bottom w:val="nil"/>
              <w:right w:val="nil"/>
            </w:tcBorders>
            <w:shd w:val="clear" w:color="auto" w:fill="auto"/>
            <w:noWrap/>
            <w:vAlign w:val="center"/>
            <w:hideMark/>
          </w:tcPr>
          <w:p w14:paraId="47E81F71" w14:textId="11EE29D6" w:rsidR="00196277" w:rsidRPr="00420C6E" w:rsidRDefault="00196277" w:rsidP="00313EEB">
            <w:pPr>
              <w:tabs>
                <w:tab w:val="clear" w:pos="794"/>
              </w:tabs>
              <w:spacing w:before="40" w:after="40" w:line="240" w:lineRule="exact"/>
              <w:jc w:val="left"/>
              <w:rPr>
                <w:rFonts w:eastAsia="Times New Roman"/>
                <w:sz w:val="20"/>
                <w:szCs w:val="26"/>
              </w:rPr>
            </w:pPr>
          </w:p>
        </w:tc>
      </w:tr>
      <w:tr w:rsidR="00196277" w:rsidRPr="00420C6E" w14:paraId="62BBAE97" w14:textId="77777777" w:rsidTr="00313EEB">
        <w:trPr>
          <w:jc w:val="center"/>
        </w:trPr>
        <w:tc>
          <w:tcPr>
            <w:tcW w:w="7925" w:type="dxa"/>
            <w:gridSpan w:val="2"/>
            <w:tcBorders>
              <w:top w:val="nil"/>
              <w:left w:val="nil"/>
              <w:bottom w:val="nil"/>
              <w:right w:val="nil"/>
            </w:tcBorders>
            <w:shd w:val="clear" w:color="auto" w:fill="auto"/>
            <w:noWrap/>
            <w:vAlign w:val="center"/>
            <w:hideMark/>
          </w:tcPr>
          <w:p w14:paraId="58048248" w14:textId="77777777" w:rsidR="00196277" w:rsidRPr="00420C6E" w:rsidRDefault="00196277" w:rsidP="00313EEB">
            <w:pPr>
              <w:tabs>
                <w:tab w:val="clear" w:pos="794"/>
              </w:tabs>
              <w:spacing w:before="60" w:after="60" w:line="300" w:lineRule="exact"/>
              <w:jc w:val="left"/>
              <w:rPr>
                <w:rFonts w:eastAsia="Times New Roman"/>
                <w:b/>
                <w:bCs/>
                <w:i/>
                <w:iCs/>
                <w:color w:val="002060"/>
                <w:sz w:val="28"/>
                <w:szCs w:val="36"/>
              </w:rPr>
            </w:pPr>
            <w:r w:rsidRPr="00A30713">
              <w:rPr>
                <w:rFonts w:eastAsia="Times New Roman" w:hint="cs"/>
                <w:b/>
                <w:bCs/>
                <w:i/>
                <w:iCs/>
                <w:color w:val="002060"/>
                <w:sz w:val="16"/>
                <w:szCs w:val="24"/>
                <w:rtl/>
              </w:rPr>
              <w:t>النفقات المخططة حسب الأبواب</w:t>
            </w:r>
          </w:p>
        </w:tc>
        <w:tc>
          <w:tcPr>
            <w:tcW w:w="4640" w:type="dxa"/>
            <w:gridSpan w:val="3"/>
            <w:tcBorders>
              <w:top w:val="nil"/>
              <w:left w:val="nil"/>
              <w:bottom w:val="nil"/>
              <w:right w:val="nil"/>
            </w:tcBorders>
            <w:shd w:val="clear" w:color="auto" w:fill="auto"/>
            <w:noWrap/>
            <w:vAlign w:val="center"/>
            <w:hideMark/>
          </w:tcPr>
          <w:p w14:paraId="4006DF92" w14:textId="023E856E" w:rsidR="00196277" w:rsidRPr="00A30713" w:rsidRDefault="00196277" w:rsidP="00313EEB">
            <w:pPr>
              <w:tabs>
                <w:tab w:val="clear" w:pos="794"/>
              </w:tabs>
              <w:spacing w:before="40" w:after="40" w:line="240" w:lineRule="exact"/>
              <w:jc w:val="center"/>
              <w:rPr>
                <w:rFonts w:eastAsia="Times New Roman"/>
                <w:i/>
                <w:iCs/>
                <w:color w:val="002060"/>
                <w:sz w:val="20"/>
                <w:szCs w:val="20"/>
              </w:rPr>
            </w:pPr>
            <w:r w:rsidRPr="00A30713">
              <w:rPr>
                <w:rFonts w:eastAsia="Times New Roman" w:hint="cs"/>
                <w:i/>
                <w:iCs/>
                <w:color w:val="002060"/>
                <w:sz w:val="20"/>
                <w:szCs w:val="20"/>
                <w:rtl/>
              </w:rPr>
              <w:t>بآلاف الفرنكات السويسرية</w:t>
            </w:r>
          </w:p>
        </w:tc>
      </w:tr>
      <w:tr w:rsidR="00196277" w:rsidRPr="00420C6E" w14:paraId="37CB43B6" w14:textId="77777777" w:rsidTr="00313EEB">
        <w:trPr>
          <w:jc w:val="center"/>
        </w:trPr>
        <w:tc>
          <w:tcPr>
            <w:tcW w:w="987" w:type="dxa"/>
            <w:tcBorders>
              <w:top w:val="nil"/>
              <w:left w:val="nil"/>
              <w:bottom w:val="nil"/>
              <w:right w:val="nil"/>
            </w:tcBorders>
            <w:shd w:val="clear" w:color="auto" w:fill="auto"/>
            <w:noWrap/>
            <w:vAlign w:val="center"/>
            <w:hideMark/>
          </w:tcPr>
          <w:p w14:paraId="5525CCCB" w14:textId="77777777" w:rsidR="00196277" w:rsidRPr="00420C6E" w:rsidRDefault="00196277" w:rsidP="00313EEB">
            <w:pPr>
              <w:tabs>
                <w:tab w:val="clear" w:pos="794"/>
              </w:tabs>
              <w:spacing w:before="40" w:after="40" w:line="240" w:lineRule="exact"/>
              <w:jc w:val="center"/>
              <w:rPr>
                <w:rFonts w:eastAsia="Times New Roman"/>
                <w:i/>
                <w:iCs/>
                <w:color w:val="002060"/>
                <w:sz w:val="20"/>
                <w:szCs w:val="26"/>
              </w:rPr>
            </w:pPr>
          </w:p>
        </w:tc>
        <w:tc>
          <w:tcPr>
            <w:tcW w:w="6938" w:type="dxa"/>
            <w:tcBorders>
              <w:top w:val="nil"/>
              <w:left w:val="nil"/>
              <w:bottom w:val="nil"/>
              <w:right w:val="nil"/>
            </w:tcBorders>
            <w:shd w:val="clear" w:color="auto" w:fill="auto"/>
            <w:noWrap/>
            <w:vAlign w:val="center"/>
            <w:hideMark/>
          </w:tcPr>
          <w:p w14:paraId="262E5DD7" w14:textId="77777777" w:rsidR="00196277" w:rsidRPr="00420C6E" w:rsidRDefault="00196277" w:rsidP="00313EEB">
            <w:pPr>
              <w:tabs>
                <w:tab w:val="clear" w:pos="794"/>
              </w:tabs>
              <w:spacing w:before="40" w:after="40" w:line="240" w:lineRule="exact"/>
              <w:jc w:val="left"/>
              <w:rPr>
                <w:rFonts w:eastAsia="Times New Roman"/>
                <w:sz w:val="20"/>
                <w:szCs w:val="26"/>
              </w:rPr>
            </w:pPr>
          </w:p>
        </w:tc>
        <w:tc>
          <w:tcPr>
            <w:tcW w:w="1471" w:type="dxa"/>
            <w:tcBorders>
              <w:top w:val="nil"/>
              <w:left w:val="nil"/>
              <w:bottom w:val="nil"/>
              <w:right w:val="nil"/>
            </w:tcBorders>
            <w:shd w:val="clear" w:color="auto" w:fill="auto"/>
            <w:noWrap/>
            <w:vAlign w:val="center"/>
            <w:hideMark/>
          </w:tcPr>
          <w:p w14:paraId="5BD2CFA1" w14:textId="77777777" w:rsidR="00196277" w:rsidRPr="00420C6E" w:rsidRDefault="00196277" w:rsidP="00313EEB">
            <w:pPr>
              <w:tabs>
                <w:tab w:val="clear" w:pos="794"/>
              </w:tabs>
              <w:spacing w:before="40" w:after="40" w:line="240" w:lineRule="exact"/>
              <w:jc w:val="left"/>
              <w:rPr>
                <w:rFonts w:eastAsia="Times New Roman"/>
                <w:sz w:val="20"/>
                <w:szCs w:val="26"/>
              </w:rPr>
            </w:pPr>
          </w:p>
        </w:tc>
        <w:tc>
          <w:tcPr>
            <w:tcW w:w="1698" w:type="dxa"/>
            <w:tcBorders>
              <w:top w:val="nil"/>
              <w:left w:val="nil"/>
              <w:bottom w:val="nil"/>
              <w:right w:val="nil"/>
            </w:tcBorders>
            <w:shd w:val="clear" w:color="auto" w:fill="auto"/>
            <w:noWrap/>
            <w:vAlign w:val="bottom"/>
            <w:hideMark/>
          </w:tcPr>
          <w:p w14:paraId="41743B1D" w14:textId="77777777" w:rsidR="00196277" w:rsidRPr="00420C6E" w:rsidRDefault="00196277" w:rsidP="00313EEB">
            <w:pPr>
              <w:tabs>
                <w:tab w:val="clear" w:pos="794"/>
              </w:tabs>
              <w:spacing w:before="40" w:after="40" w:line="240" w:lineRule="exact"/>
              <w:jc w:val="left"/>
              <w:rPr>
                <w:rFonts w:eastAsia="Times New Roman"/>
                <w:sz w:val="20"/>
                <w:szCs w:val="26"/>
              </w:rPr>
            </w:pPr>
          </w:p>
        </w:tc>
        <w:tc>
          <w:tcPr>
            <w:tcW w:w="1471" w:type="dxa"/>
            <w:tcBorders>
              <w:top w:val="nil"/>
              <w:left w:val="nil"/>
              <w:bottom w:val="nil"/>
              <w:right w:val="nil"/>
            </w:tcBorders>
            <w:shd w:val="clear" w:color="auto" w:fill="auto"/>
            <w:noWrap/>
            <w:vAlign w:val="center"/>
            <w:hideMark/>
          </w:tcPr>
          <w:p w14:paraId="230CA965" w14:textId="77777777" w:rsidR="00196277" w:rsidRPr="00420C6E" w:rsidRDefault="00196277" w:rsidP="00313EEB">
            <w:pPr>
              <w:tabs>
                <w:tab w:val="clear" w:pos="794"/>
              </w:tabs>
              <w:spacing w:before="40" w:after="40" w:line="240" w:lineRule="exact"/>
              <w:jc w:val="left"/>
              <w:rPr>
                <w:rFonts w:eastAsia="Times New Roman"/>
                <w:sz w:val="20"/>
                <w:szCs w:val="26"/>
              </w:rPr>
            </w:pPr>
          </w:p>
        </w:tc>
      </w:tr>
      <w:tr w:rsidR="00196277" w:rsidRPr="00420C6E" w14:paraId="23B91B39" w14:textId="77777777" w:rsidTr="00313EEB">
        <w:trPr>
          <w:jc w:val="center"/>
        </w:trPr>
        <w:tc>
          <w:tcPr>
            <w:tcW w:w="7925" w:type="dxa"/>
            <w:gridSpan w:val="2"/>
            <w:tcBorders>
              <w:top w:val="nil"/>
              <w:left w:val="nil"/>
              <w:bottom w:val="nil"/>
              <w:right w:val="nil"/>
            </w:tcBorders>
            <w:shd w:val="clear" w:color="auto" w:fill="auto"/>
            <w:noWrap/>
            <w:vAlign w:val="center"/>
            <w:hideMark/>
          </w:tcPr>
          <w:p w14:paraId="0BF1638E" w14:textId="77777777" w:rsidR="00196277" w:rsidRPr="00A30713" w:rsidRDefault="00196277" w:rsidP="00313EEB">
            <w:pPr>
              <w:tabs>
                <w:tab w:val="clear" w:pos="794"/>
              </w:tabs>
              <w:spacing w:before="40" w:after="40" w:line="240" w:lineRule="exact"/>
              <w:jc w:val="left"/>
              <w:rPr>
                <w:rFonts w:eastAsia="Times New Roman"/>
                <w:sz w:val="20"/>
                <w:szCs w:val="20"/>
              </w:rPr>
            </w:pPr>
          </w:p>
        </w:tc>
        <w:tc>
          <w:tcPr>
            <w:tcW w:w="1471" w:type="dxa"/>
            <w:tcBorders>
              <w:top w:val="nil"/>
              <w:left w:val="nil"/>
              <w:bottom w:val="nil"/>
              <w:right w:val="nil"/>
            </w:tcBorders>
            <w:shd w:val="clear" w:color="auto" w:fill="auto"/>
            <w:noWrap/>
            <w:vAlign w:val="center"/>
            <w:hideMark/>
          </w:tcPr>
          <w:p w14:paraId="4684E82C" w14:textId="77777777" w:rsidR="00196277" w:rsidRPr="00A30713" w:rsidRDefault="00196277" w:rsidP="00313EEB">
            <w:pPr>
              <w:tabs>
                <w:tab w:val="clear" w:pos="794"/>
              </w:tabs>
              <w:spacing w:before="40" w:after="40" w:line="240" w:lineRule="exact"/>
              <w:jc w:val="left"/>
              <w:rPr>
                <w:rFonts w:eastAsia="Times New Roman"/>
                <w:sz w:val="20"/>
                <w:szCs w:val="20"/>
              </w:rPr>
            </w:pPr>
          </w:p>
        </w:tc>
        <w:tc>
          <w:tcPr>
            <w:tcW w:w="1698" w:type="dxa"/>
            <w:tcBorders>
              <w:top w:val="nil"/>
              <w:left w:val="nil"/>
              <w:bottom w:val="nil"/>
              <w:right w:val="nil"/>
            </w:tcBorders>
            <w:shd w:val="clear" w:color="auto" w:fill="auto"/>
            <w:noWrap/>
            <w:vAlign w:val="center"/>
            <w:hideMark/>
          </w:tcPr>
          <w:p w14:paraId="73CBB28D" w14:textId="77777777" w:rsidR="00196277" w:rsidRPr="00A30713" w:rsidRDefault="00196277" w:rsidP="00313EEB">
            <w:pPr>
              <w:tabs>
                <w:tab w:val="clear" w:pos="794"/>
              </w:tabs>
              <w:spacing w:before="40" w:after="40" w:line="240" w:lineRule="exact"/>
              <w:jc w:val="center"/>
              <w:rPr>
                <w:rFonts w:eastAsia="Times New Roman"/>
                <w:sz w:val="20"/>
                <w:szCs w:val="20"/>
              </w:rPr>
            </w:pPr>
          </w:p>
        </w:tc>
        <w:tc>
          <w:tcPr>
            <w:tcW w:w="1471" w:type="dxa"/>
            <w:tcBorders>
              <w:top w:val="nil"/>
              <w:left w:val="nil"/>
              <w:bottom w:val="nil"/>
              <w:right w:val="nil"/>
            </w:tcBorders>
            <w:shd w:val="clear" w:color="auto" w:fill="auto"/>
            <w:noWrap/>
            <w:vAlign w:val="center"/>
            <w:hideMark/>
          </w:tcPr>
          <w:p w14:paraId="688DD1DE" w14:textId="4127D1F3" w:rsidR="00196277" w:rsidRPr="00A30713" w:rsidRDefault="00196277" w:rsidP="00313EEB">
            <w:pPr>
              <w:tabs>
                <w:tab w:val="clear" w:pos="794"/>
              </w:tabs>
              <w:spacing w:before="40" w:after="40" w:line="240" w:lineRule="exact"/>
              <w:jc w:val="center"/>
              <w:rPr>
                <w:rFonts w:eastAsia="Times New Roman"/>
                <w:b/>
                <w:bCs/>
                <w:color w:val="002060"/>
                <w:sz w:val="20"/>
                <w:szCs w:val="20"/>
              </w:rPr>
            </w:pPr>
            <w:r w:rsidRPr="00A30713">
              <w:rPr>
                <w:rFonts w:eastAsia="Times New Roman" w:hint="cs"/>
                <w:b/>
                <w:bCs/>
                <w:color w:val="002060"/>
                <w:sz w:val="20"/>
                <w:szCs w:val="20"/>
                <w:rtl/>
              </w:rPr>
              <w:t>المجموع</w:t>
            </w:r>
          </w:p>
        </w:tc>
      </w:tr>
      <w:tr w:rsidR="00196277" w:rsidRPr="00420C6E" w14:paraId="69BE2BAB" w14:textId="77777777" w:rsidTr="00313EEB">
        <w:trPr>
          <w:jc w:val="center"/>
        </w:trPr>
        <w:tc>
          <w:tcPr>
            <w:tcW w:w="987" w:type="dxa"/>
            <w:tcBorders>
              <w:top w:val="nil"/>
              <w:left w:val="nil"/>
              <w:bottom w:val="single" w:sz="4" w:space="0" w:color="auto"/>
              <w:right w:val="nil"/>
            </w:tcBorders>
            <w:shd w:val="clear" w:color="auto" w:fill="auto"/>
            <w:noWrap/>
            <w:vAlign w:val="center"/>
            <w:hideMark/>
          </w:tcPr>
          <w:p w14:paraId="0F5630ED" w14:textId="77777777" w:rsidR="00196277" w:rsidRPr="00A30713" w:rsidRDefault="00196277" w:rsidP="00313EEB">
            <w:pPr>
              <w:tabs>
                <w:tab w:val="clear" w:pos="794"/>
              </w:tabs>
              <w:spacing w:before="40" w:after="40" w:line="240" w:lineRule="exact"/>
              <w:jc w:val="right"/>
              <w:rPr>
                <w:rFonts w:eastAsia="Times New Roman"/>
                <w:b/>
                <w:bCs/>
                <w:sz w:val="20"/>
                <w:szCs w:val="20"/>
              </w:rPr>
            </w:pPr>
            <w:r w:rsidRPr="00A30713">
              <w:rPr>
                <w:rFonts w:eastAsia="Times New Roman"/>
                <w:b/>
                <w:bCs/>
                <w:sz w:val="20"/>
                <w:szCs w:val="20"/>
              </w:rPr>
              <w:t> </w:t>
            </w:r>
          </w:p>
        </w:tc>
        <w:tc>
          <w:tcPr>
            <w:tcW w:w="6938" w:type="dxa"/>
            <w:tcBorders>
              <w:top w:val="nil"/>
              <w:left w:val="nil"/>
              <w:bottom w:val="single" w:sz="4" w:space="0" w:color="auto"/>
              <w:right w:val="nil"/>
            </w:tcBorders>
            <w:shd w:val="clear" w:color="auto" w:fill="auto"/>
            <w:noWrap/>
            <w:vAlign w:val="center"/>
            <w:hideMark/>
          </w:tcPr>
          <w:p w14:paraId="789FB80E" w14:textId="77777777" w:rsidR="00196277" w:rsidRPr="00A30713" w:rsidRDefault="00196277" w:rsidP="00313EEB">
            <w:pPr>
              <w:tabs>
                <w:tab w:val="clear" w:pos="794"/>
              </w:tabs>
              <w:spacing w:before="40" w:after="40" w:line="240" w:lineRule="exact"/>
              <w:jc w:val="right"/>
              <w:rPr>
                <w:rFonts w:eastAsia="Times New Roman"/>
                <w:b/>
                <w:bCs/>
                <w:sz w:val="20"/>
                <w:szCs w:val="20"/>
              </w:rPr>
            </w:pPr>
            <w:r w:rsidRPr="00A30713">
              <w:rPr>
                <w:rFonts w:eastAsia="Times New Roman"/>
                <w:b/>
                <w:bCs/>
                <w:sz w:val="20"/>
                <w:szCs w:val="20"/>
              </w:rPr>
              <w:t> </w:t>
            </w:r>
          </w:p>
        </w:tc>
        <w:tc>
          <w:tcPr>
            <w:tcW w:w="1471" w:type="dxa"/>
            <w:tcBorders>
              <w:top w:val="nil"/>
              <w:left w:val="nil"/>
              <w:bottom w:val="single" w:sz="4" w:space="0" w:color="auto"/>
              <w:right w:val="nil"/>
            </w:tcBorders>
            <w:shd w:val="clear" w:color="auto" w:fill="auto"/>
            <w:vAlign w:val="center"/>
            <w:hideMark/>
          </w:tcPr>
          <w:p w14:paraId="2264E7A0" w14:textId="77777777" w:rsidR="00196277" w:rsidRPr="00A30713" w:rsidRDefault="00196277" w:rsidP="00313EEB">
            <w:pPr>
              <w:tabs>
                <w:tab w:val="clear" w:pos="794"/>
              </w:tabs>
              <w:spacing w:before="40" w:after="40" w:line="240" w:lineRule="exact"/>
              <w:jc w:val="center"/>
              <w:rPr>
                <w:rFonts w:eastAsia="Times New Roman"/>
                <w:b/>
                <w:bCs/>
                <w:color w:val="002060"/>
                <w:sz w:val="20"/>
                <w:szCs w:val="20"/>
              </w:rPr>
            </w:pPr>
            <w:r w:rsidRPr="00A30713">
              <w:rPr>
                <w:b/>
                <w:bCs/>
                <w:color w:val="002060"/>
                <w:sz w:val="20"/>
                <w:szCs w:val="20"/>
              </w:rPr>
              <w:t>2022</w:t>
            </w:r>
          </w:p>
        </w:tc>
        <w:tc>
          <w:tcPr>
            <w:tcW w:w="1698" w:type="dxa"/>
            <w:tcBorders>
              <w:top w:val="nil"/>
              <w:left w:val="nil"/>
              <w:bottom w:val="single" w:sz="4" w:space="0" w:color="auto"/>
              <w:right w:val="nil"/>
            </w:tcBorders>
            <w:shd w:val="clear" w:color="auto" w:fill="auto"/>
            <w:vAlign w:val="center"/>
            <w:hideMark/>
          </w:tcPr>
          <w:p w14:paraId="1416A664" w14:textId="77777777" w:rsidR="00196277" w:rsidRPr="00A30713" w:rsidRDefault="00196277" w:rsidP="00313EEB">
            <w:pPr>
              <w:tabs>
                <w:tab w:val="clear" w:pos="794"/>
              </w:tabs>
              <w:spacing w:before="40" w:after="40" w:line="240" w:lineRule="exact"/>
              <w:jc w:val="center"/>
              <w:rPr>
                <w:rFonts w:eastAsia="Times New Roman"/>
                <w:b/>
                <w:bCs/>
                <w:color w:val="002060"/>
                <w:sz w:val="20"/>
                <w:szCs w:val="20"/>
              </w:rPr>
            </w:pPr>
            <w:r w:rsidRPr="00A30713">
              <w:rPr>
                <w:b/>
                <w:bCs/>
                <w:color w:val="002060"/>
                <w:sz w:val="20"/>
                <w:szCs w:val="20"/>
              </w:rPr>
              <w:t>2023</w:t>
            </w:r>
          </w:p>
        </w:tc>
        <w:tc>
          <w:tcPr>
            <w:tcW w:w="1471" w:type="dxa"/>
            <w:tcBorders>
              <w:top w:val="nil"/>
              <w:left w:val="nil"/>
              <w:bottom w:val="single" w:sz="4" w:space="0" w:color="auto"/>
              <w:right w:val="nil"/>
            </w:tcBorders>
            <w:shd w:val="clear" w:color="auto" w:fill="auto"/>
            <w:vAlign w:val="center"/>
            <w:hideMark/>
          </w:tcPr>
          <w:p w14:paraId="43FA05D2" w14:textId="77777777" w:rsidR="00196277" w:rsidRPr="00A30713" w:rsidRDefault="00196277" w:rsidP="00313EEB">
            <w:pPr>
              <w:tabs>
                <w:tab w:val="clear" w:pos="794"/>
              </w:tabs>
              <w:spacing w:before="40" w:after="40" w:line="240" w:lineRule="exact"/>
              <w:jc w:val="center"/>
              <w:rPr>
                <w:rFonts w:eastAsia="Times New Roman"/>
                <w:b/>
                <w:bCs/>
                <w:color w:val="002060"/>
                <w:sz w:val="20"/>
                <w:szCs w:val="20"/>
              </w:rPr>
            </w:pPr>
            <w:r>
              <w:rPr>
                <w:b/>
                <w:bCs/>
                <w:color w:val="002060"/>
                <w:sz w:val="20"/>
                <w:szCs w:val="20"/>
              </w:rPr>
              <w:t>2023-2022</w:t>
            </w:r>
          </w:p>
        </w:tc>
      </w:tr>
      <w:tr w:rsidR="00196277" w:rsidRPr="00420C6E" w14:paraId="5751D813" w14:textId="77777777" w:rsidTr="00313EEB">
        <w:trPr>
          <w:jc w:val="center"/>
        </w:trPr>
        <w:tc>
          <w:tcPr>
            <w:tcW w:w="987" w:type="dxa"/>
            <w:tcBorders>
              <w:top w:val="nil"/>
              <w:left w:val="nil"/>
              <w:bottom w:val="nil"/>
              <w:right w:val="nil"/>
            </w:tcBorders>
            <w:shd w:val="clear" w:color="auto" w:fill="auto"/>
            <w:noWrap/>
            <w:vAlign w:val="center"/>
            <w:hideMark/>
          </w:tcPr>
          <w:p w14:paraId="3F9E2BEB" w14:textId="77777777" w:rsidR="00196277" w:rsidRPr="00A30713" w:rsidRDefault="00196277" w:rsidP="00313EEB">
            <w:pPr>
              <w:tabs>
                <w:tab w:val="clear" w:pos="794"/>
              </w:tabs>
              <w:spacing w:before="40" w:after="40" w:line="240" w:lineRule="exact"/>
              <w:jc w:val="center"/>
              <w:rPr>
                <w:rFonts w:eastAsia="Times New Roman"/>
                <w:b/>
                <w:bCs/>
                <w:color w:val="002060"/>
                <w:sz w:val="20"/>
                <w:szCs w:val="20"/>
              </w:rPr>
            </w:pPr>
          </w:p>
        </w:tc>
        <w:tc>
          <w:tcPr>
            <w:tcW w:w="6938" w:type="dxa"/>
            <w:tcBorders>
              <w:top w:val="nil"/>
              <w:left w:val="nil"/>
              <w:bottom w:val="nil"/>
              <w:right w:val="nil"/>
            </w:tcBorders>
            <w:shd w:val="clear" w:color="auto" w:fill="auto"/>
            <w:noWrap/>
            <w:vAlign w:val="center"/>
            <w:hideMark/>
          </w:tcPr>
          <w:p w14:paraId="3207A652" w14:textId="77777777" w:rsidR="00196277" w:rsidRPr="00A30713" w:rsidRDefault="00196277" w:rsidP="00313EEB">
            <w:pPr>
              <w:tabs>
                <w:tab w:val="clear" w:pos="794"/>
              </w:tabs>
              <w:spacing w:before="40" w:after="40" w:line="240" w:lineRule="exact"/>
              <w:jc w:val="left"/>
              <w:rPr>
                <w:rFonts w:eastAsia="Times New Roman"/>
                <w:sz w:val="20"/>
                <w:szCs w:val="20"/>
              </w:rPr>
            </w:pPr>
          </w:p>
        </w:tc>
        <w:tc>
          <w:tcPr>
            <w:tcW w:w="1471" w:type="dxa"/>
            <w:tcBorders>
              <w:top w:val="nil"/>
              <w:left w:val="nil"/>
              <w:bottom w:val="nil"/>
              <w:right w:val="nil"/>
            </w:tcBorders>
            <w:shd w:val="clear" w:color="auto" w:fill="auto"/>
            <w:noWrap/>
            <w:vAlign w:val="center"/>
            <w:hideMark/>
          </w:tcPr>
          <w:p w14:paraId="6A846A5C" w14:textId="77777777" w:rsidR="00196277" w:rsidRPr="00A30713" w:rsidRDefault="00196277" w:rsidP="00313EEB">
            <w:pPr>
              <w:tabs>
                <w:tab w:val="clear" w:pos="794"/>
              </w:tabs>
              <w:spacing w:before="40" w:after="40" w:line="240" w:lineRule="exact"/>
              <w:jc w:val="left"/>
              <w:rPr>
                <w:rFonts w:eastAsia="Times New Roman"/>
                <w:sz w:val="20"/>
                <w:szCs w:val="20"/>
              </w:rPr>
            </w:pPr>
          </w:p>
        </w:tc>
        <w:tc>
          <w:tcPr>
            <w:tcW w:w="1698" w:type="dxa"/>
            <w:tcBorders>
              <w:top w:val="nil"/>
              <w:left w:val="nil"/>
              <w:bottom w:val="nil"/>
              <w:right w:val="nil"/>
            </w:tcBorders>
            <w:shd w:val="clear" w:color="auto" w:fill="auto"/>
            <w:noWrap/>
            <w:vAlign w:val="center"/>
            <w:hideMark/>
          </w:tcPr>
          <w:p w14:paraId="74F12BB4" w14:textId="77777777" w:rsidR="00196277" w:rsidRPr="00A30713" w:rsidRDefault="00196277" w:rsidP="00313EEB">
            <w:pPr>
              <w:tabs>
                <w:tab w:val="clear" w:pos="794"/>
              </w:tabs>
              <w:spacing w:before="40" w:after="40" w:line="240" w:lineRule="exact"/>
              <w:jc w:val="right"/>
              <w:rPr>
                <w:rFonts w:eastAsia="Times New Roman"/>
                <w:sz w:val="20"/>
                <w:szCs w:val="20"/>
              </w:rPr>
            </w:pPr>
          </w:p>
        </w:tc>
        <w:tc>
          <w:tcPr>
            <w:tcW w:w="1471" w:type="dxa"/>
            <w:tcBorders>
              <w:top w:val="nil"/>
              <w:left w:val="nil"/>
              <w:bottom w:val="nil"/>
              <w:right w:val="nil"/>
            </w:tcBorders>
            <w:shd w:val="clear" w:color="auto" w:fill="auto"/>
            <w:noWrap/>
            <w:vAlign w:val="center"/>
            <w:hideMark/>
          </w:tcPr>
          <w:p w14:paraId="632681E3" w14:textId="77777777" w:rsidR="00196277" w:rsidRPr="00A30713" w:rsidRDefault="00196277" w:rsidP="00313EEB">
            <w:pPr>
              <w:tabs>
                <w:tab w:val="clear" w:pos="794"/>
              </w:tabs>
              <w:spacing w:before="40" w:after="40" w:line="240" w:lineRule="exact"/>
              <w:jc w:val="right"/>
              <w:rPr>
                <w:rFonts w:eastAsia="Times New Roman"/>
                <w:sz w:val="20"/>
                <w:szCs w:val="20"/>
              </w:rPr>
            </w:pPr>
          </w:p>
        </w:tc>
      </w:tr>
      <w:tr w:rsidR="00196277" w:rsidRPr="00420C6E" w14:paraId="2336A845" w14:textId="77777777" w:rsidTr="00313EEB">
        <w:trPr>
          <w:jc w:val="center"/>
        </w:trPr>
        <w:tc>
          <w:tcPr>
            <w:tcW w:w="987" w:type="dxa"/>
            <w:tcBorders>
              <w:top w:val="nil"/>
              <w:left w:val="nil"/>
              <w:bottom w:val="nil"/>
              <w:right w:val="nil"/>
            </w:tcBorders>
            <w:shd w:val="clear" w:color="auto" w:fill="auto"/>
            <w:noWrap/>
            <w:vAlign w:val="bottom"/>
            <w:hideMark/>
          </w:tcPr>
          <w:p w14:paraId="79DB3F58" w14:textId="77777777" w:rsidR="00196277" w:rsidRPr="00A30713" w:rsidRDefault="00196277" w:rsidP="00313EEB">
            <w:pPr>
              <w:tabs>
                <w:tab w:val="clear" w:pos="794"/>
              </w:tabs>
              <w:spacing w:before="40" w:after="40" w:line="240" w:lineRule="exact"/>
              <w:jc w:val="left"/>
              <w:rPr>
                <w:rFonts w:eastAsia="Times New Roman"/>
                <w:sz w:val="20"/>
                <w:szCs w:val="20"/>
                <w:rtl/>
                <w:lang w:bidi="ar-EG"/>
              </w:rPr>
            </w:pPr>
            <w:r w:rsidRPr="00A30713">
              <w:rPr>
                <w:rFonts w:eastAsia="Times New Roman" w:hint="cs"/>
                <w:sz w:val="20"/>
                <w:szCs w:val="20"/>
                <w:rtl/>
              </w:rPr>
              <w:t xml:space="preserve">الباب </w:t>
            </w:r>
            <w:r w:rsidRPr="00A30713">
              <w:rPr>
                <w:rFonts w:eastAsia="Times New Roman"/>
                <w:sz w:val="20"/>
                <w:szCs w:val="20"/>
              </w:rPr>
              <w:t>9</w:t>
            </w:r>
          </w:p>
        </w:tc>
        <w:tc>
          <w:tcPr>
            <w:tcW w:w="6938" w:type="dxa"/>
            <w:tcBorders>
              <w:top w:val="nil"/>
              <w:left w:val="nil"/>
              <w:bottom w:val="nil"/>
              <w:right w:val="nil"/>
            </w:tcBorders>
            <w:shd w:val="clear" w:color="auto" w:fill="auto"/>
            <w:noWrap/>
            <w:vAlign w:val="bottom"/>
            <w:hideMark/>
          </w:tcPr>
          <w:p w14:paraId="6B1A0921" w14:textId="77777777" w:rsidR="00196277" w:rsidRPr="00A30713" w:rsidRDefault="00196277" w:rsidP="00313EEB">
            <w:pPr>
              <w:tabs>
                <w:tab w:val="clear" w:pos="794"/>
              </w:tabs>
              <w:spacing w:before="40" w:after="40" w:line="240" w:lineRule="exact"/>
              <w:jc w:val="left"/>
              <w:rPr>
                <w:rFonts w:eastAsia="Times New Roman"/>
                <w:b/>
                <w:bCs/>
                <w:color w:val="002060"/>
                <w:sz w:val="20"/>
                <w:szCs w:val="20"/>
              </w:rPr>
            </w:pPr>
            <w:r w:rsidRPr="00A30713">
              <w:rPr>
                <w:rFonts w:eastAsia="Times New Roman"/>
                <w:b/>
                <w:bCs/>
                <w:color w:val="002060"/>
                <w:sz w:val="20"/>
                <w:szCs w:val="20"/>
                <w:rtl/>
              </w:rPr>
              <w:t>دوائر الأمانة العامة</w:t>
            </w:r>
          </w:p>
        </w:tc>
        <w:tc>
          <w:tcPr>
            <w:tcW w:w="1471" w:type="dxa"/>
            <w:tcBorders>
              <w:top w:val="nil"/>
              <w:left w:val="nil"/>
              <w:bottom w:val="nil"/>
              <w:right w:val="nil"/>
            </w:tcBorders>
            <w:shd w:val="clear" w:color="auto" w:fill="auto"/>
            <w:noWrap/>
            <w:vAlign w:val="bottom"/>
            <w:hideMark/>
          </w:tcPr>
          <w:p w14:paraId="60DD220F" w14:textId="77777777" w:rsidR="00196277" w:rsidRPr="00A30713" w:rsidRDefault="00196277" w:rsidP="00313EEB">
            <w:pPr>
              <w:tabs>
                <w:tab w:val="clear" w:pos="794"/>
              </w:tabs>
              <w:spacing w:before="40" w:after="40" w:line="240" w:lineRule="exact"/>
              <w:jc w:val="left"/>
              <w:rPr>
                <w:rFonts w:eastAsia="Times New Roman"/>
                <w:b/>
                <w:bCs/>
                <w:color w:val="002060"/>
                <w:sz w:val="20"/>
                <w:szCs w:val="20"/>
              </w:rPr>
            </w:pPr>
          </w:p>
        </w:tc>
        <w:tc>
          <w:tcPr>
            <w:tcW w:w="1698" w:type="dxa"/>
            <w:tcBorders>
              <w:top w:val="nil"/>
              <w:left w:val="nil"/>
              <w:bottom w:val="nil"/>
              <w:right w:val="nil"/>
            </w:tcBorders>
            <w:shd w:val="clear" w:color="auto" w:fill="auto"/>
            <w:noWrap/>
            <w:vAlign w:val="bottom"/>
            <w:hideMark/>
          </w:tcPr>
          <w:p w14:paraId="1E708905" w14:textId="77777777" w:rsidR="00196277" w:rsidRPr="00A30713" w:rsidRDefault="00196277" w:rsidP="00313EEB">
            <w:pPr>
              <w:tabs>
                <w:tab w:val="clear" w:pos="794"/>
              </w:tabs>
              <w:spacing w:before="40" w:after="40" w:line="240" w:lineRule="exact"/>
              <w:jc w:val="left"/>
              <w:rPr>
                <w:rFonts w:eastAsia="Times New Roman"/>
                <w:sz w:val="20"/>
                <w:szCs w:val="20"/>
              </w:rPr>
            </w:pPr>
          </w:p>
        </w:tc>
        <w:tc>
          <w:tcPr>
            <w:tcW w:w="1471" w:type="dxa"/>
            <w:tcBorders>
              <w:top w:val="nil"/>
              <w:left w:val="nil"/>
              <w:bottom w:val="nil"/>
              <w:right w:val="nil"/>
            </w:tcBorders>
            <w:shd w:val="clear" w:color="auto" w:fill="auto"/>
            <w:noWrap/>
            <w:vAlign w:val="bottom"/>
            <w:hideMark/>
          </w:tcPr>
          <w:p w14:paraId="5E454A0C" w14:textId="77777777" w:rsidR="00196277" w:rsidRPr="00A30713" w:rsidRDefault="00196277" w:rsidP="00313EEB">
            <w:pPr>
              <w:tabs>
                <w:tab w:val="clear" w:pos="794"/>
              </w:tabs>
              <w:spacing w:before="40" w:after="40" w:line="240" w:lineRule="exact"/>
              <w:jc w:val="left"/>
              <w:rPr>
                <w:rFonts w:eastAsia="Times New Roman"/>
                <w:sz w:val="20"/>
                <w:szCs w:val="20"/>
              </w:rPr>
            </w:pPr>
          </w:p>
        </w:tc>
      </w:tr>
      <w:tr w:rsidR="00196277" w:rsidRPr="00420C6E" w14:paraId="567103C4" w14:textId="77777777" w:rsidTr="00313EEB">
        <w:trPr>
          <w:jc w:val="center"/>
        </w:trPr>
        <w:tc>
          <w:tcPr>
            <w:tcW w:w="987" w:type="dxa"/>
            <w:tcBorders>
              <w:top w:val="nil"/>
              <w:left w:val="nil"/>
              <w:bottom w:val="nil"/>
              <w:right w:val="nil"/>
            </w:tcBorders>
            <w:shd w:val="clear" w:color="auto" w:fill="auto"/>
            <w:noWrap/>
            <w:vAlign w:val="bottom"/>
            <w:hideMark/>
          </w:tcPr>
          <w:p w14:paraId="02E226DA" w14:textId="77777777" w:rsidR="00196277" w:rsidRPr="00A30713" w:rsidRDefault="00196277" w:rsidP="00313EEB">
            <w:pPr>
              <w:tabs>
                <w:tab w:val="clear" w:pos="794"/>
              </w:tabs>
              <w:spacing w:before="40" w:after="40" w:line="240" w:lineRule="exact"/>
              <w:jc w:val="right"/>
              <w:rPr>
                <w:rFonts w:eastAsia="Times New Roman"/>
                <w:sz w:val="20"/>
                <w:szCs w:val="20"/>
              </w:rPr>
            </w:pPr>
          </w:p>
        </w:tc>
        <w:tc>
          <w:tcPr>
            <w:tcW w:w="6938" w:type="dxa"/>
            <w:tcBorders>
              <w:top w:val="nil"/>
              <w:left w:val="nil"/>
              <w:bottom w:val="nil"/>
              <w:right w:val="nil"/>
            </w:tcBorders>
            <w:shd w:val="clear" w:color="auto" w:fill="auto"/>
            <w:noWrap/>
            <w:vAlign w:val="bottom"/>
            <w:hideMark/>
          </w:tcPr>
          <w:p w14:paraId="38F92D1F" w14:textId="77777777" w:rsidR="00196277" w:rsidRPr="00A30713" w:rsidRDefault="00196277" w:rsidP="00313EEB">
            <w:pPr>
              <w:tabs>
                <w:tab w:val="clear" w:pos="794"/>
              </w:tabs>
              <w:spacing w:before="40" w:after="40" w:line="240" w:lineRule="exact"/>
              <w:jc w:val="left"/>
              <w:rPr>
                <w:rFonts w:eastAsia="Times New Roman"/>
                <w:sz w:val="20"/>
                <w:szCs w:val="20"/>
              </w:rPr>
            </w:pPr>
            <w:r w:rsidRPr="00A30713">
              <w:rPr>
                <w:rFonts w:eastAsia="Times New Roman" w:hint="cs"/>
                <w:sz w:val="20"/>
                <w:szCs w:val="20"/>
                <w:rtl/>
              </w:rPr>
              <w:t xml:space="preserve">- </w:t>
            </w:r>
            <w:r w:rsidRPr="00A30713">
              <w:rPr>
                <w:rFonts w:eastAsia="Times New Roman"/>
                <w:sz w:val="20"/>
                <w:szCs w:val="20"/>
                <w:rtl/>
              </w:rPr>
              <w:t>دائرة المؤتمرات والمنشورات</w:t>
            </w:r>
          </w:p>
        </w:tc>
        <w:tc>
          <w:tcPr>
            <w:tcW w:w="1471" w:type="dxa"/>
            <w:tcBorders>
              <w:top w:val="nil"/>
              <w:left w:val="nil"/>
              <w:bottom w:val="nil"/>
              <w:right w:val="nil"/>
            </w:tcBorders>
            <w:shd w:val="clear" w:color="auto" w:fill="auto"/>
            <w:noWrap/>
            <w:vAlign w:val="bottom"/>
            <w:hideMark/>
          </w:tcPr>
          <w:p w14:paraId="4A44D362" w14:textId="77777777" w:rsidR="00196277" w:rsidRPr="00A30713" w:rsidRDefault="00196277" w:rsidP="00313EEB">
            <w:pPr>
              <w:tabs>
                <w:tab w:val="clear" w:pos="794"/>
              </w:tabs>
              <w:spacing w:before="40" w:after="40" w:line="240" w:lineRule="exact"/>
              <w:jc w:val="left"/>
              <w:rPr>
                <w:rFonts w:eastAsia="Times New Roman"/>
                <w:sz w:val="20"/>
                <w:szCs w:val="20"/>
              </w:rPr>
            </w:pPr>
            <w:r w:rsidRPr="00A30713">
              <w:rPr>
                <w:sz w:val="20"/>
                <w:szCs w:val="20"/>
              </w:rPr>
              <w:t>48</w:t>
            </w:r>
          </w:p>
        </w:tc>
        <w:tc>
          <w:tcPr>
            <w:tcW w:w="1698" w:type="dxa"/>
            <w:tcBorders>
              <w:top w:val="nil"/>
              <w:left w:val="nil"/>
              <w:bottom w:val="nil"/>
              <w:right w:val="nil"/>
            </w:tcBorders>
            <w:shd w:val="clear" w:color="auto" w:fill="auto"/>
            <w:noWrap/>
            <w:vAlign w:val="bottom"/>
            <w:hideMark/>
          </w:tcPr>
          <w:p w14:paraId="4D6E2E44" w14:textId="77777777" w:rsidR="00196277" w:rsidRPr="00A30713" w:rsidRDefault="00196277" w:rsidP="00313EEB">
            <w:pPr>
              <w:tabs>
                <w:tab w:val="clear" w:pos="794"/>
              </w:tabs>
              <w:spacing w:before="40" w:after="40" w:line="240" w:lineRule="exact"/>
              <w:jc w:val="left"/>
              <w:rPr>
                <w:rFonts w:eastAsia="Times New Roman"/>
                <w:sz w:val="20"/>
                <w:szCs w:val="20"/>
              </w:rPr>
            </w:pPr>
            <w:r w:rsidRPr="00A30713">
              <w:rPr>
                <w:sz w:val="20"/>
                <w:szCs w:val="20"/>
              </w:rPr>
              <w:t>48</w:t>
            </w:r>
          </w:p>
        </w:tc>
        <w:tc>
          <w:tcPr>
            <w:tcW w:w="1471" w:type="dxa"/>
            <w:tcBorders>
              <w:top w:val="nil"/>
              <w:left w:val="nil"/>
              <w:bottom w:val="nil"/>
              <w:right w:val="nil"/>
            </w:tcBorders>
            <w:shd w:val="clear" w:color="auto" w:fill="auto"/>
            <w:noWrap/>
            <w:vAlign w:val="bottom"/>
            <w:hideMark/>
          </w:tcPr>
          <w:p w14:paraId="16F1D47A" w14:textId="77777777" w:rsidR="00196277" w:rsidRPr="00A30713" w:rsidRDefault="00196277" w:rsidP="00313EEB">
            <w:pPr>
              <w:tabs>
                <w:tab w:val="clear" w:pos="794"/>
              </w:tabs>
              <w:spacing w:before="40" w:after="40" w:line="240" w:lineRule="exact"/>
              <w:jc w:val="left"/>
              <w:rPr>
                <w:rFonts w:eastAsia="Times New Roman"/>
                <w:sz w:val="20"/>
                <w:szCs w:val="20"/>
              </w:rPr>
            </w:pPr>
            <w:r w:rsidRPr="00A30713">
              <w:rPr>
                <w:sz w:val="20"/>
                <w:szCs w:val="20"/>
              </w:rPr>
              <w:t>96</w:t>
            </w:r>
          </w:p>
        </w:tc>
      </w:tr>
      <w:tr w:rsidR="00196277" w:rsidRPr="00420C6E" w14:paraId="5CF98B5A" w14:textId="77777777" w:rsidTr="00313EEB">
        <w:trPr>
          <w:jc w:val="center"/>
        </w:trPr>
        <w:tc>
          <w:tcPr>
            <w:tcW w:w="987" w:type="dxa"/>
            <w:tcBorders>
              <w:top w:val="nil"/>
              <w:left w:val="nil"/>
              <w:bottom w:val="nil"/>
              <w:right w:val="nil"/>
            </w:tcBorders>
            <w:shd w:val="clear" w:color="auto" w:fill="auto"/>
            <w:noWrap/>
            <w:vAlign w:val="bottom"/>
            <w:hideMark/>
          </w:tcPr>
          <w:p w14:paraId="48AA5FED" w14:textId="77777777" w:rsidR="00196277" w:rsidRPr="00A30713" w:rsidRDefault="00196277" w:rsidP="00313EEB">
            <w:pPr>
              <w:tabs>
                <w:tab w:val="clear" w:pos="794"/>
              </w:tabs>
              <w:spacing w:before="40" w:after="40" w:line="240" w:lineRule="exact"/>
              <w:jc w:val="right"/>
              <w:rPr>
                <w:rFonts w:eastAsia="Times New Roman"/>
                <w:sz w:val="20"/>
                <w:szCs w:val="20"/>
              </w:rPr>
            </w:pPr>
          </w:p>
        </w:tc>
        <w:tc>
          <w:tcPr>
            <w:tcW w:w="6938" w:type="dxa"/>
            <w:tcBorders>
              <w:top w:val="nil"/>
              <w:left w:val="nil"/>
              <w:bottom w:val="nil"/>
              <w:right w:val="nil"/>
            </w:tcBorders>
            <w:shd w:val="clear" w:color="auto" w:fill="auto"/>
            <w:noWrap/>
            <w:vAlign w:val="bottom"/>
            <w:hideMark/>
          </w:tcPr>
          <w:p w14:paraId="4B2EEC40" w14:textId="77777777" w:rsidR="00196277" w:rsidRPr="00A30713" w:rsidRDefault="00196277" w:rsidP="00313EEB">
            <w:pPr>
              <w:tabs>
                <w:tab w:val="clear" w:pos="794"/>
              </w:tabs>
              <w:spacing w:before="40" w:after="40" w:line="240" w:lineRule="exact"/>
              <w:jc w:val="left"/>
              <w:rPr>
                <w:rFonts w:eastAsia="Times New Roman"/>
                <w:sz w:val="20"/>
                <w:szCs w:val="20"/>
              </w:rPr>
            </w:pPr>
            <w:r w:rsidRPr="00A30713">
              <w:rPr>
                <w:rFonts w:eastAsia="Times New Roman" w:hint="cs"/>
                <w:sz w:val="20"/>
                <w:szCs w:val="20"/>
                <w:rtl/>
              </w:rPr>
              <w:t xml:space="preserve">- </w:t>
            </w:r>
            <w:r w:rsidRPr="00A30713">
              <w:rPr>
                <w:rFonts w:eastAsia="Times New Roman"/>
                <w:sz w:val="20"/>
                <w:szCs w:val="20"/>
                <w:rtl/>
              </w:rPr>
              <w:t>دائرة خدمات المعلومات</w:t>
            </w:r>
          </w:p>
        </w:tc>
        <w:tc>
          <w:tcPr>
            <w:tcW w:w="1471" w:type="dxa"/>
            <w:tcBorders>
              <w:top w:val="nil"/>
              <w:left w:val="nil"/>
              <w:bottom w:val="nil"/>
              <w:right w:val="nil"/>
            </w:tcBorders>
            <w:shd w:val="clear" w:color="auto" w:fill="auto"/>
            <w:noWrap/>
            <w:vAlign w:val="bottom"/>
            <w:hideMark/>
          </w:tcPr>
          <w:p w14:paraId="622A3554" w14:textId="77777777" w:rsidR="00196277" w:rsidRPr="00A30713" w:rsidRDefault="00196277" w:rsidP="00313EEB">
            <w:pPr>
              <w:tabs>
                <w:tab w:val="clear" w:pos="794"/>
              </w:tabs>
              <w:spacing w:before="40" w:after="40" w:line="240" w:lineRule="exact"/>
              <w:jc w:val="left"/>
              <w:rPr>
                <w:rFonts w:eastAsia="Times New Roman"/>
                <w:sz w:val="20"/>
                <w:szCs w:val="20"/>
              </w:rPr>
            </w:pPr>
            <w:r w:rsidRPr="00A30713">
              <w:rPr>
                <w:sz w:val="20"/>
                <w:szCs w:val="20"/>
              </w:rPr>
              <w:t>212</w:t>
            </w:r>
          </w:p>
        </w:tc>
        <w:tc>
          <w:tcPr>
            <w:tcW w:w="1698" w:type="dxa"/>
            <w:tcBorders>
              <w:top w:val="nil"/>
              <w:left w:val="nil"/>
              <w:bottom w:val="nil"/>
              <w:right w:val="nil"/>
            </w:tcBorders>
            <w:shd w:val="clear" w:color="auto" w:fill="auto"/>
            <w:noWrap/>
            <w:vAlign w:val="bottom"/>
            <w:hideMark/>
          </w:tcPr>
          <w:p w14:paraId="084CCECE" w14:textId="77777777" w:rsidR="00196277" w:rsidRPr="00A30713" w:rsidRDefault="00196277" w:rsidP="00313EEB">
            <w:pPr>
              <w:tabs>
                <w:tab w:val="clear" w:pos="794"/>
              </w:tabs>
              <w:spacing w:before="40" w:after="40" w:line="240" w:lineRule="exact"/>
              <w:jc w:val="left"/>
              <w:rPr>
                <w:rFonts w:eastAsia="Times New Roman"/>
                <w:sz w:val="20"/>
                <w:szCs w:val="20"/>
              </w:rPr>
            </w:pPr>
            <w:r w:rsidRPr="00A30713">
              <w:rPr>
                <w:sz w:val="20"/>
                <w:szCs w:val="20"/>
              </w:rPr>
              <w:t>212</w:t>
            </w:r>
          </w:p>
        </w:tc>
        <w:tc>
          <w:tcPr>
            <w:tcW w:w="1471" w:type="dxa"/>
            <w:tcBorders>
              <w:top w:val="nil"/>
              <w:left w:val="nil"/>
              <w:bottom w:val="nil"/>
              <w:right w:val="nil"/>
            </w:tcBorders>
            <w:shd w:val="clear" w:color="auto" w:fill="auto"/>
            <w:noWrap/>
            <w:vAlign w:val="bottom"/>
            <w:hideMark/>
          </w:tcPr>
          <w:p w14:paraId="05A66EE9" w14:textId="77777777" w:rsidR="00196277" w:rsidRPr="00A30713" w:rsidRDefault="00196277" w:rsidP="00313EEB">
            <w:pPr>
              <w:tabs>
                <w:tab w:val="clear" w:pos="794"/>
              </w:tabs>
              <w:spacing w:before="40" w:after="40" w:line="240" w:lineRule="exact"/>
              <w:jc w:val="left"/>
              <w:rPr>
                <w:rFonts w:eastAsia="Times New Roman"/>
                <w:sz w:val="20"/>
                <w:szCs w:val="20"/>
              </w:rPr>
            </w:pPr>
            <w:r w:rsidRPr="00A30713">
              <w:rPr>
                <w:sz w:val="20"/>
                <w:szCs w:val="20"/>
              </w:rPr>
              <w:t>424</w:t>
            </w:r>
          </w:p>
        </w:tc>
      </w:tr>
      <w:tr w:rsidR="00196277" w:rsidRPr="00420C6E" w14:paraId="702ADD33" w14:textId="77777777" w:rsidTr="00313EEB">
        <w:trPr>
          <w:jc w:val="center"/>
        </w:trPr>
        <w:tc>
          <w:tcPr>
            <w:tcW w:w="987" w:type="dxa"/>
            <w:tcBorders>
              <w:top w:val="nil"/>
              <w:left w:val="nil"/>
              <w:bottom w:val="nil"/>
              <w:right w:val="nil"/>
            </w:tcBorders>
            <w:shd w:val="clear" w:color="auto" w:fill="auto"/>
            <w:noWrap/>
            <w:vAlign w:val="bottom"/>
          </w:tcPr>
          <w:p w14:paraId="6C63EA10" w14:textId="77777777" w:rsidR="00196277" w:rsidRPr="00A30713" w:rsidRDefault="00196277" w:rsidP="00313EEB">
            <w:pPr>
              <w:tabs>
                <w:tab w:val="clear" w:pos="794"/>
              </w:tabs>
              <w:spacing w:before="0" w:line="160" w:lineRule="exact"/>
              <w:jc w:val="left"/>
              <w:rPr>
                <w:rFonts w:eastAsia="Times New Roman"/>
                <w:sz w:val="20"/>
                <w:szCs w:val="20"/>
              </w:rPr>
            </w:pPr>
          </w:p>
        </w:tc>
        <w:tc>
          <w:tcPr>
            <w:tcW w:w="6938" w:type="dxa"/>
            <w:tcBorders>
              <w:top w:val="nil"/>
              <w:left w:val="nil"/>
              <w:bottom w:val="nil"/>
              <w:right w:val="nil"/>
            </w:tcBorders>
            <w:shd w:val="clear" w:color="auto" w:fill="auto"/>
            <w:noWrap/>
            <w:vAlign w:val="bottom"/>
          </w:tcPr>
          <w:p w14:paraId="50175701" w14:textId="77777777" w:rsidR="00196277" w:rsidRPr="00A30713" w:rsidRDefault="00196277" w:rsidP="00313EEB">
            <w:pPr>
              <w:tabs>
                <w:tab w:val="clear" w:pos="794"/>
              </w:tabs>
              <w:spacing w:before="0" w:line="160" w:lineRule="exact"/>
              <w:jc w:val="left"/>
              <w:rPr>
                <w:rFonts w:eastAsia="Times New Roman"/>
                <w:sz w:val="20"/>
                <w:szCs w:val="20"/>
                <w:rtl/>
              </w:rPr>
            </w:pPr>
          </w:p>
        </w:tc>
        <w:tc>
          <w:tcPr>
            <w:tcW w:w="1471" w:type="dxa"/>
            <w:tcBorders>
              <w:top w:val="nil"/>
              <w:left w:val="nil"/>
              <w:bottom w:val="nil"/>
              <w:right w:val="nil"/>
            </w:tcBorders>
            <w:shd w:val="clear" w:color="auto" w:fill="auto"/>
            <w:noWrap/>
            <w:vAlign w:val="bottom"/>
          </w:tcPr>
          <w:p w14:paraId="2A71B07C" w14:textId="77777777" w:rsidR="00196277" w:rsidRPr="00A30713" w:rsidRDefault="00196277" w:rsidP="00313EEB">
            <w:pPr>
              <w:tabs>
                <w:tab w:val="clear" w:pos="794"/>
              </w:tabs>
              <w:spacing w:before="0" w:line="160" w:lineRule="exact"/>
              <w:jc w:val="left"/>
              <w:rPr>
                <w:sz w:val="20"/>
                <w:szCs w:val="20"/>
              </w:rPr>
            </w:pPr>
          </w:p>
        </w:tc>
        <w:tc>
          <w:tcPr>
            <w:tcW w:w="1698" w:type="dxa"/>
            <w:tcBorders>
              <w:top w:val="nil"/>
              <w:left w:val="nil"/>
              <w:bottom w:val="nil"/>
              <w:right w:val="nil"/>
            </w:tcBorders>
            <w:shd w:val="clear" w:color="auto" w:fill="auto"/>
            <w:noWrap/>
            <w:vAlign w:val="bottom"/>
          </w:tcPr>
          <w:p w14:paraId="668C46D5" w14:textId="77777777" w:rsidR="00196277" w:rsidRPr="00A30713" w:rsidRDefault="00196277" w:rsidP="00313EEB">
            <w:pPr>
              <w:tabs>
                <w:tab w:val="clear" w:pos="794"/>
              </w:tabs>
              <w:spacing w:before="0" w:line="160" w:lineRule="exact"/>
              <w:jc w:val="left"/>
              <w:rPr>
                <w:sz w:val="20"/>
                <w:szCs w:val="20"/>
              </w:rPr>
            </w:pPr>
          </w:p>
        </w:tc>
        <w:tc>
          <w:tcPr>
            <w:tcW w:w="1471" w:type="dxa"/>
            <w:tcBorders>
              <w:top w:val="nil"/>
              <w:left w:val="nil"/>
              <w:bottom w:val="nil"/>
              <w:right w:val="nil"/>
            </w:tcBorders>
            <w:shd w:val="clear" w:color="auto" w:fill="auto"/>
            <w:noWrap/>
            <w:vAlign w:val="bottom"/>
          </w:tcPr>
          <w:p w14:paraId="2E8645A7" w14:textId="77777777" w:rsidR="00196277" w:rsidRPr="00A30713" w:rsidRDefault="00196277" w:rsidP="00313EEB">
            <w:pPr>
              <w:tabs>
                <w:tab w:val="clear" w:pos="794"/>
              </w:tabs>
              <w:spacing w:before="0" w:line="160" w:lineRule="exact"/>
              <w:jc w:val="left"/>
              <w:rPr>
                <w:sz w:val="20"/>
                <w:szCs w:val="20"/>
              </w:rPr>
            </w:pPr>
          </w:p>
        </w:tc>
      </w:tr>
      <w:tr w:rsidR="00196277" w:rsidRPr="00420C6E" w14:paraId="5071AB74" w14:textId="77777777" w:rsidTr="00313EEB">
        <w:trPr>
          <w:jc w:val="center"/>
        </w:trPr>
        <w:tc>
          <w:tcPr>
            <w:tcW w:w="987" w:type="dxa"/>
            <w:tcBorders>
              <w:top w:val="nil"/>
              <w:left w:val="nil"/>
              <w:bottom w:val="nil"/>
              <w:right w:val="nil"/>
            </w:tcBorders>
            <w:shd w:val="clear" w:color="auto" w:fill="auto"/>
            <w:noWrap/>
            <w:vAlign w:val="bottom"/>
            <w:hideMark/>
          </w:tcPr>
          <w:p w14:paraId="3774DCF2" w14:textId="77777777" w:rsidR="00196277" w:rsidRPr="00A30713" w:rsidRDefault="00196277" w:rsidP="00313EEB">
            <w:pPr>
              <w:tabs>
                <w:tab w:val="clear" w:pos="794"/>
              </w:tabs>
              <w:spacing w:before="40" w:after="40" w:line="240" w:lineRule="exact"/>
              <w:jc w:val="right"/>
              <w:rPr>
                <w:rFonts w:eastAsia="Times New Roman"/>
                <w:sz w:val="20"/>
                <w:szCs w:val="20"/>
              </w:rPr>
            </w:pPr>
          </w:p>
        </w:tc>
        <w:tc>
          <w:tcPr>
            <w:tcW w:w="6938" w:type="dxa"/>
            <w:tcBorders>
              <w:top w:val="nil"/>
              <w:left w:val="nil"/>
              <w:bottom w:val="nil"/>
              <w:right w:val="nil"/>
            </w:tcBorders>
            <w:shd w:val="clear" w:color="auto" w:fill="auto"/>
            <w:noWrap/>
            <w:vAlign w:val="bottom"/>
            <w:hideMark/>
          </w:tcPr>
          <w:p w14:paraId="194D0DA7" w14:textId="77777777" w:rsidR="00196277" w:rsidRPr="00A30713" w:rsidRDefault="00196277" w:rsidP="00313EEB">
            <w:pPr>
              <w:tabs>
                <w:tab w:val="clear" w:pos="794"/>
              </w:tabs>
              <w:spacing w:before="40" w:after="40" w:line="240" w:lineRule="exact"/>
              <w:jc w:val="left"/>
              <w:rPr>
                <w:rFonts w:eastAsia="Times New Roman"/>
                <w:sz w:val="20"/>
                <w:szCs w:val="20"/>
              </w:rPr>
            </w:pPr>
          </w:p>
        </w:tc>
        <w:tc>
          <w:tcPr>
            <w:tcW w:w="1471" w:type="dxa"/>
            <w:tcBorders>
              <w:top w:val="nil"/>
              <w:left w:val="nil"/>
              <w:bottom w:val="nil"/>
              <w:right w:val="nil"/>
            </w:tcBorders>
            <w:shd w:val="clear" w:color="auto" w:fill="auto"/>
            <w:noWrap/>
            <w:vAlign w:val="bottom"/>
            <w:hideMark/>
          </w:tcPr>
          <w:p w14:paraId="3C117C10" w14:textId="77777777" w:rsidR="00196277" w:rsidRPr="00A30713" w:rsidRDefault="00196277" w:rsidP="00313EEB">
            <w:pPr>
              <w:tabs>
                <w:tab w:val="clear" w:pos="794"/>
              </w:tabs>
              <w:spacing w:before="40" w:after="40" w:line="240" w:lineRule="exact"/>
              <w:jc w:val="left"/>
              <w:rPr>
                <w:rFonts w:eastAsia="Times New Roman"/>
                <w:sz w:val="20"/>
                <w:szCs w:val="20"/>
              </w:rPr>
            </w:pPr>
          </w:p>
        </w:tc>
        <w:tc>
          <w:tcPr>
            <w:tcW w:w="1698" w:type="dxa"/>
            <w:tcBorders>
              <w:top w:val="nil"/>
              <w:left w:val="nil"/>
              <w:bottom w:val="nil"/>
              <w:right w:val="nil"/>
            </w:tcBorders>
            <w:shd w:val="clear" w:color="auto" w:fill="auto"/>
            <w:noWrap/>
            <w:vAlign w:val="bottom"/>
            <w:hideMark/>
          </w:tcPr>
          <w:p w14:paraId="05D134BA" w14:textId="77777777" w:rsidR="00196277" w:rsidRPr="00A30713" w:rsidRDefault="00196277" w:rsidP="00313EEB">
            <w:pPr>
              <w:tabs>
                <w:tab w:val="clear" w:pos="794"/>
              </w:tabs>
              <w:spacing w:before="40" w:after="40" w:line="240" w:lineRule="exact"/>
              <w:jc w:val="left"/>
              <w:rPr>
                <w:rFonts w:eastAsia="Times New Roman"/>
                <w:sz w:val="20"/>
                <w:szCs w:val="20"/>
              </w:rPr>
            </w:pPr>
          </w:p>
        </w:tc>
        <w:tc>
          <w:tcPr>
            <w:tcW w:w="1471" w:type="dxa"/>
            <w:tcBorders>
              <w:top w:val="nil"/>
              <w:left w:val="nil"/>
              <w:bottom w:val="nil"/>
              <w:right w:val="nil"/>
            </w:tcBorders>
            <w:shd w:val="clear" w:color="auto" w:fill="auto"/>
            <w:noWrap/>
            <w:vAlign w:val="bottom"/>
            <w:hideMark/>
          </w:tcPr>
          <w:p w14:paraId="45E07EEA" w14:textId="77777777" w:rsidR="00196277" w:rsidRPr="00A30713" w:rsidRDefault="00196277" w:rsidP="00313EEB">
            <w:pPr>
              <w:tabs>
                <w:tab w:val="clear" w:pos="794"/>
              </w:tabs>
              <w:spacing w:before="40" w:after="40" w:line="240" w:lineRule="exact"/>
              <w:jc w:val="left"/>
              <w:rPr>
                <w:rFonts w:eastAsia="Times New Roman"/>
                <w:sz w:val="20"/>
                <w:szCs w:val="20"/>
              </w:rPr>
            </w:pPr>
          </w:p>
        </w:tc>
      </w:tr>
      <w:tr w:rsidR="00196277" w:rsidRPr="00420C6E" w14:paraId="15849252" w14:textId="77777777" w:rsidTr="00313EEB">
        <w:trPr>
          <w:jc w:val="center"/>
        </w:trPr>
        <w:tc>
          <w:tcPr>
            <w:tcW w:w="987" w:type="dxa"/>
            <w:tcBorders>
              <w:top w:val="nil"/>
              <w:left w:val="nil"/>
              <w:bottom w:val="nil"/>
              <w:right w:val="nil"/>
            </w:tcBorders>
            <w:shd w:val="clear" w:color="auto" w:fill="auto"/>
            <w:noWrap/>
            <w:vAlign w:val="bottom"/>
            <w:hideMark/>
          </w:tcPr>
          <w:p w14:paraId="33CB4FD1" w14:textId="77777777" w:rsidR="00196277" w:rsidRPr="00A30713" w:rsidRDefault="00196277" w:rsidP="00313EEB">
            <w:pPr>
              <w:tabs>
                <w:tab w:val="clear" w:pos="794"/>
              </w:tabs>
              <w:spacing w:before="40" w:after="40" w:line="240" w:lineRule="exact"/>
              <w:jc w:val="left"/>
              <w:rPr>
                <w:rFonts w:eastAsia="Times New Roman"/>
                <w:sz w:val="20"/>
                <w:szCs w:val="20"/>
              </w:rPr>
            </w:pPr>
            <w:r w:rsidRPr="00A30713">
              <w:rPr>
                <w:rFonts w:eastAsia="Times New Roman" w:hint="cs"/>
                <w:sz w:val="20"/>
                <w:szCs w:val="20"/>
                <w:rtl/>
              </w:rPr>
              <w:t xml:space="preserve">الباب </w:t>
            </w:r>
            <w:r w:rsidRPr="00A30713">
              <w:rPr>
                <w:rFonts w:eastAsia="Times New Roman"/>
                <w:sz w:val="20"/>
                <w:szCs w:val="20"/>
              </w:rPr>
              <w:t>9</w:t>
            </w:r>
          </w:p>
        </w:tc>
        <w:tc>
          <w:tcPr>
            <w:tcW w:w="6938" w:type="dxa"/>
            <w:tcBorders>
              <w:top w:val="nil"/>
              <w:left w:val="nil"/>
              <w:bottom w:val="nil"/>
              <w:right w:val="nil"/>
            </w:tcBorders>
            <w:shd w:val="clear" w:color="auto" w:fill="auto"/>
            <w:noWrap/>
            <w:vAlign w:val="bottom"/>
          </w:tcPr>
          <w:p w14:paraId="19C1D421" w14:textId="77777777" w:rsidR="00196277" w:rsidRPr="00A30713" w:rsidRDefault="00196277" w:rsidP="00313EEB">
            <w:pPr>
              <w:tabs>
                <w:tab w:val="clear" w:pos="794"/>
              </w:tabs>
              <w:spacing w:before="40" w:after="40" w:line="240" w:lineRule="exact"/>
              <w:jc w:val="left"/>
              <w:rPr>
                <w:rFonts w:eastAsia="Times New Roman"/>
                <w:b/>
                <w:bCs/>
                <w:color w:val="002060"/>
                <w:sz w:val="20"/>
                <w:szCs w:val="20"/>
              </w:rPr>
            </w:pPr>
            <w:r w:rsidRPr="00A30713">
              <w:rPr>
                <w:rFonts w:eastAsia="Times New Roman" w:hint="cs"/>
                <w:b/>
                <w:bCs/>
                <w:color w:val="002060"/>
                <w:sz w:val="20"/>
                <w:szCs w:val="20"/>
                <w:rtl/>
              </w:rPr>
              <w:t>مكتب الاتصالات الراديوية</w:t>
            </w:r>
          </w:p>
        </w:tc>
        <w:tc>
          <w:tcPr>
            <w:tcW w:w="1471" w:type="dxa"/>
            <w:tcBorders>
              <w:top w:val="nil"/>
              <w:left w:val="nil"/>
              <w:bottom w:val="nil"/>
              <w:right w:val="nil"/>
            </w:tcBorders>
            <w:shd w:val="clear" w:color="auto" w:fill="auto"/>
            <w:noWrap/>
            <w:vAlign w:val="bottom"/>
            <w:hideMark/>
          </w:tcPr>
          <w:p w14:paraId="3BF3A93D" w14:textId="77777777" w:rsidR="00196277" w:rsidRPr="00A30713" w:rsidRDefault="00196277" w:rsidP="00313EEB">
            <w:pPr>
              <w:tabs>
                <w:tab w:val="clear" w:pos="794"/>
              </w:tabs>
              <w:spacing w:before="40" w:after="40" w:line="240" w:lineRule="exact"/>
              <w:jc w:val="left"/>
              <w:rPr>
                <w:rFonts w:eastAsia="Times New Roman"/>
                <w:b/>
                <w:bCs/>
                <w:color w:val="002060"/>
                <w:sz w:val="20"/>
                <w:szCs w:val="20"/>
              </w:rPr>
            </w:pPr>
          </w:p>
        </w:tc>
        <w:tc>
          <w:tcPr>
            <w:tcW w:w="1698" w:type="dxa"/>
            <w:tcBorders>
              <w:top w:val="nil"/>
              <w:left w:val="nil"/>
              <w:bottom w:val="nil"/>
              <w:right w:val="nil"/>
            </w:tcBorders>
            <w:shd w:val="clear" w:color="auto" w:fill="auto"/>
            <w:noWrap/>
            <w:vAlign w:val="bottom"/>
            <w:hideMark/>
          </w:tcPr>
          <w:p w14:paraId="0DB06C4B" w14:textId="77777777" w:rsidR="00196277" w:rsidRPr="00A30713" w:rsidRDefault="00196277" w:rsidP="00313EEB">
            <w:pPr>
              <w:tabs>
                <w:tab w:val="clear" w:pos="794"/>
              </w:tabs>
              <w:spacing w:before="40" w:after="40" w:line="240" w:lineRule="exact"/>
              <w:jc w:val="left"/>
              <w:rPr>
                <w:rFonts w:eastAsia="Times New Roman"/>
                <w:sz w:val="20"/>
                <w:szCs w:val="20"/>
              </w:rPr>
            </w:pPr>
          </w:p>
        </w:tc>
        <w:tc>
          <w:tcPr>
            <w:tcW w:w="1471" w:type="dxa"/>
            <w:tcBorders>
              <w:top w:val="nil"/>
              <w:left w:val="nil"/>
              <w:bottom w:val="nil"/>
              <w:right w:val="nil"/>
            </w:tcBorders>
            <w:shd w:val="clear" w:color="auto" w:fill="auto"/>
            <w:noWrap/>
            <w:vAlign w:val="bottom"/>
            <w:hideMark/>
          </w:tcPr>
          <w:p w14:paraId="443738A3" w14:textId="77777777" w:rsidR="00196277" w:rsidRPr="00A30713" w:rsidRDefault="00196277" w:rsidP="00313EEB">
            <w:pPr>
              <w:tabs>
                <w:tab w:val="clear" w:pos="794"/>
              </w:tabs>
              <w:spacing w:before="40" w:after="40" w:line="240" w:lineRule="exact"/>
              <w:jc w:val="left"/>
              <w:rPr>
                <w:rFonts w:eastAsia="Times New Roman"/>
                <w:sz w:val="20"/>
                <w:szCs w:val="20"/>
              </w:rPr>
            </w:pPr>
            <w:bookmarkStart w:id="80" w:name="RANGE!E14:E19"/>
            <w:bookmarkEnd w:id="80"/>
          </w:p>
        </w:tc>
      </w:tr>
      <w:tr w:rsidR="00196277" w:rsidRPr="00420C6E" w14:paraId="1583363B" w14:textId="77777777" w:rsidTr="00313EEB">
        <w:trPr>
          <w:jc w:val="center"/>
        </w:trPr>
        <w:tc>
          <w:tcPr>
            <w:tcW w:w="987" w:type="dxa"/>
            <w:tcBorders>
              <w:top w:val="nil"/>
              <w:left w:val="nil"/>
              <w:bottom w:val="nil"/>
              <w:right w:val="nil"/>
            </w:tcBorders>
            <w:shd w:val="clear" w:color="auto" w:fill="auto"/>
            <w:noWrap/>
            <w:vAlign w:val="bottom"/>
            <w:hideMark/>
          </w:tcPr>
          <w:p w14:paraId="19EE03BF" w14:textId="77777777" w:rsidR="00196277" w:rsidRPr="00A30713" w:rsidRDefault="00196277" w:rsidP="00313EEB">
            <w:pPr>
              <w:tabs>
                <w:tab w:val="clear" w:pos="794"/>
              </w:tabs>
              <w:spacing w:before="40" w:after="40" w:line="240" w:lineRule="exact"/>
              <w:jc w:val="right"/>
              <w:rPr>
                <w:rFonts w:eastAsia="Times New Roman"/>
                <w:sz w:val="20"/>
                <w:szCs w:val="20"/>
              </w:rPr>
            </w:pPr>
          </w:p>
        </w:tc>
        <w:tc>
          <w:tcPr>
            <w:tcW w:w="6938" w:type="dxa"/>
            <w:tcBorders>
              <w:top w:val="nil"/>
              <w:left w:val="nil"/>
              <w:bottom w:val="nil"/>
              <w:right w:val="nil"/>
            </w:tcBorders>
            <w:shd w:val="clear" w:color="auto" w:fill="auto"/>
            <w:noWrap/>
            <w:vAlign w:val="bottom"/>
          </w:tcPr>
          <w:p w14:paraId="5B127374" w14:textId="77777777" w:rsidR="00196277" w:rsidRPr="00A30713" w:rsidRDefault="00196277" w:rsidP="00313EEB">
            <w:pPr>
              <w:tabs>
                <w:tab w:val="clear" w:pos="794"/>
              </w:tabs>
              <w:spacing w:before="40" w:after="40" w:line="240" w:lineRule="exact"/>
              <w:jc w:val="left"/>
              <w:rPr>
                <w:rFonts w:eastAsia="Times New Roman"/>
                <w:sz w:val="20"/>
                <w:szCs w:val="20"/>
              </w:rPr>
            </w:pPr>
            <w:r w:rsidRPr="00A30713">
              <w:rPr>
                <w:rFonts w:eastAsia="Times New Roman" w:hint="cs"/>
                <w:sz w:val="20"/>
                <w:szCs w:val="20"/>
                <w:rtl/>
              </w:rPr>
              <w:t>- النفقات المشتركة</w:t>
            </w:r>
          </w:p>
        </w:tc>
        <w:tc>
          <w:tcPr>
            <w:tcW w:w="1471" w:type="dxa"/>
            <w:tcBorders>
              <w:top w:val="nil"/>
              <w:left w:val="nil"/>
              <w:bottom w:val="nil"/>
              <w:right w:val="nil"/>
            </w:tcBorders>
            <w:shd w:val="clear" w:color="auto" w:fill="auto"/>
            <w:noWrap/>
            <w:vAlign w:val="bottom"/>
            <w:hideMark/>
          </w:tcPr>
          <w:p w14:paraId="6DE40467" w14:textId="77777777" w:rsidR="00196277" w:rsidRPr="00A30713" w:rsidRDefault="00196277" w:rsidP="00313EEB">
            <w:pPr>
              <w:tabs>
                <w:tab w:val="clear" w:pos="794"/>
              </w:tabs>
              <w:spacing w:before="40" w:after="40" w:line="240" w:lineRule="exact"/>
              <w:jc w:val="left"/>
              <w:rPr>
                <w:rFonts w:eastAsia="Times New Roman"/>
                <w:sz w:val="20"/>
                <w:szCs w:val="20"/>
              </w:rPr>
            </w:pPr>
            <w:r w:rsidRPr="00A30713">
              <w:rPr>
                <w:sz w:val="20"/>
                <w:szCs w:val="20"/>
              </w:rPr>
              <w:t>300</w:t>
            </w:r>
          </w:p>
        </w:tc>
        <w:tc>
          <w:tcPr>
            <w:tcW w:w="1698" w:type="dxa"/>
            <w:tcBorders>
              <w:top w:val="nil"/>
              <w:left w:val="nil"/>
              <w:bottom w:val="nil"/>
              <w:right w:val="nil"/>
            </w:tcBorders>
            <w:shd w:val="clear" w:color="auto" w:fill="auto"/>
            <w:noWrap/>
            <w:vAlign w:val="bottom"/>
            <w:hideMark/>
          </w:tcPr>
          <w:p w14:paraId="5F89C666" w14:textId="77777777" w:rsidR="00196277" w:rsidRPr="00A30713" w:rsidRDefault="00196277" w:rsidP="00313EEB">
            <w:pPr>
              <w:tabs>
                <w:tab w:val="clear" w:pos="794"/>
              </w:tabs>
              <w:spacing w:before="40" w:after="40" w:line="240" w:lineRule="exact"/>
              <w:jc w:val="left"/>
              <w:rPr>
                <w:rFonts w:eastAsia="Times New Roman"/>
                <w:sz w:val="20"/>
                <w:szCs w:val="20"/>
              </w:rPr>
            </w:pPr>
            <w:r w:rsidRPr="00A30713">
              <w:rPr>
                <w:sz w:val="20"/>
                <w:szCs w:val="20"/>
              </w:rPr>
              <w:t>300</w:t>
            </w:r>
          </w:p>
        </w:tc>
        <w:tc>
          <w:tcPr>
            <w:tcW w:w="1471" w:type="dxa"/>
            <w:tcBorders>
              <w:top w:val="nil"/>
              <w:left w:val="nil"/>
              <w:bottom w:val="nil"/>
              <w:right w:val="nil"/>
            </w:tcBorders>
            <w:shd w:val="clear" w:color="auto" w:fill="auto"/>
            <w:noWrap/>
            <w:vAlign w:val="bottom"/>
            <w:hideMark/>
          </w:tcPr>
          <w:p w14:paraId="438D0EF2" w14:textId="77777777" w:rsidR="00196277" w:rsidRPr="00A30713" w:rsidRDefault="00196277" w:rsidP="00313EEB">
            <w:pPr>
              <w:tabs>
                <w:tab w:val="clear" w:pos="794"/>
              </w:tabs>
              <w:spacing w:before="40" w:after="40" w:line="240" w:lineRule="exact"/>
              <w:jc w:val="left"/>
              <w:rPr>
                <w:rFonts w:eastAsia="Times New Roman"/>
                <w:sz w:val="20"/>
                <w:szCs w:val="20"/>
              </w:rPr>
            </w:pPr>
            <w:r w:rsidRPr="00A30713">
              <w:rPr>
                <w:sz w:val="20"/>
                <w:szCs w:val="20"/>
              </w:rPr>
              <w:t>600</w:t>
            </w:r>
          </w:p>
        </w:tc>
      </w:tr>
      <w:tr w:rsidR="00196277" w:rsidRPr="00420C6E" w14:paraId="6CA1AB30" w14:textId="77777777" w:rsidTr="00313EEB">
        <w:trPr>
          <w:jc w:val="center"/>
        </w:trPr>
        <w:tc>
          <w:tcPr>
            <w:tcW w:w="987" w:type="dxa"/>
            <w:tcBorders>
              <w:top w:val="nil"/>
              <w:left w:val="nil"/>
              <w:bottom w:val="single" w:sz="4" w:space="0" w:color="auto"/>
              <w:right w:val="nil"/>
            </w:tcBorders>
            <w:shd w:val="clear" w:color="auto" w:fill="auto"/>
            <w:noWrap/>
            <w:vAlign w:val="bottom"/>
            <w:hideMark/>
          </w:tcPr>
          <w:p w14:paraId="65C42084" w14:textId="77777777" w:rsidR="00196277" w:rsidRPr="00A30713" w:rsidRDefault="00196277" w:rsidP="00313EEB">
            <w:pPr>
              <w:tabs>
                <w:tab w:val="clear" w:pos="794"/>
              </w:tabs>
              <w:spacing w:before="0" w:line="160" w:lineRule="exact"/>
              <w:jc w:val="left"/>
              <w:rPr>
                <w:rFonts w:eastAsia="Times New Roman"/>
                <w:sz w:val="20"/>
                <w:szCs w:val="20"/>
              </w:rPr>
            </w:pPr>
            <w:r w:rsidRPr="00A30713">
              <w:rPr>
                <w:rFonts w:eastAsia="Times New Roman"/>
                <w:sz w:val="20"/>
                <w:szCs w:val="20"/>
              </w:rPr>
              <w:t> </w:t>
            </w:r>
          </w:p>
        </w:tc>
        <w:tc>
          <w:tcPr>
            <w:tcW w:w="6938" w:type="dxa"/>
            <w:tcBorders>
              <w:top w:val="nil"/>
              <w:left w:val="nil"/>
              <w:bottom w:val="single" w:sz="4" w:space="0" w:color="auto"/>
              <w:right w:val="nil"/>
            </w:tcBorders>
            <w:shd w:val="clear" w:color="auto" w:fill="auto"/>
            <w:noWrap/>
            <w:vAlign w:val="bottom"/>
            <w:hideMark/>
          </w:tcPr>
          <w:p w14:paraId="302052CD" w14:textId="77777777" w:rsidR="00196277" w:rsidRPr="00A30713" w:rsidRDefault="00196277" w:rsidP="00313EEB">
            <w:pPr>
              <w:tabs>
                <w:tab w:val="clear" w:pos="794"/>
              </w:tabs>
              <w:spacing w:before="0" w:line="160" w:lineRule="exact"/>
              <w:jc w:val="left"/>
              <w:rPr>
                <w:rFonts w:eastAsia="Times New Roman"/>
                <w:sz w:val="20"/>
                <w:szCs w:val="20"/>
              </w:rPr>
            </w:pPr>
            <w:r w:rsidRPr="00A30713">
              <w:rPr>
                <w:rFonts w:eastAsia="Times New Roman"/>
                <w:sz w:val="20"/>
                <w:szCs w:val="20"/>
              </w:rPr>
              <w:t> </w:t>
            </w:r>
          </w:p>
        </w:tc>
        <w:tc>
          <w:tcPr>
            <w:tcW w:w="1471" w:type="dxa"/>
            <w:tcBorders>
              <w:top w:val="nil"/>
              <w:left w:val="nil"/>
              <w:bottom w:val="single" w:sz="4" w:space="0" w:color="auto"/>
              <w:right w:val="nil"/>
            </w:tcBorders>
            <w:shd w:val="clear" w:color="auto" w:fill="auto"/>
            <w:noWrap/>
            <w:vAlign w:val="bottom"/>
          </w:tcPr>
          <w:p w14:paraId="63155D0F" w14:textId="77777777" w:rsidR="00196277" w:rsidRPr="00A30713" w:rsidRDefault="00196277" w:rsidP="00313EEB">
            <w:pPr>
              <w:tabs>
                <w:tab w:val="clear" w:pos="794"/>
              </w:tabs>
              <w:spacing w:before="0" w:line="160" w:lineRule="exact"/>
              <w:jc w:val="left"/>
              <w:rPr>
                <w:rFonts w:eastAsia="Times New Roman"/>
                <w:sz w:val="20"/>
                <w:szCs w:val="20"/>
              </w:rPr>
            </w:pPr>
          </w:p>
        </w:tc>
        <w:tc>
          <w:tcPr>
            <w:tcW w:w="1698" w:type="dxa"/>
            <w:tcBorders>
              <w:top w:val="nil"/>
              <w:left w:val="nil"/>
              <w:bottom w:val="single" w:sz="4" w:space="0" w:color="auto"/>
              <w:right w:val="nil"/>
            </w:tcBorders>
            <w:shd w:val="clear" w:color="auto" w:fill="auto"/>
            <w:noWrap/>
            <w:vAlign w:val="bottom"/>
          </w:tcPr>
          <w:p w14:paraId="459FF971" w14:textId="77777777" w:rsidR="00196277" w:rsidRPr="00A30713" w:rsidRDefault="00196277" w:rsidP="00313EEB">
            <w:pPr>
              <w:tabs>
                <w:tab w:val="clear" w:pos="794"/>
              </w:tabs>
              <w:spacing w:before="0" w:line="160" w:lineRule="exact"/>
              <w:jc w:val="left"/>
              <w:rPr>
                <w:rFonts w:eastAsia="Times New Roman"/>
                <w:sz w:val="20"/>
                <w:szCs w:val="20"/>
              </w:rPr>
            </w:pPr>
          </w:p>
        </w:tc>
        <w:tc>
          <w:tcPr>
            <w:tcW w:w="1471" w:type="dxa"/>
            <w:tcBorders>
              <w:top w:val="nil"/>
              <w:left w:val="nil"/>
              <w:bottom w:val="single" w:sz="4" w:space="0" w:color="auto"/>
              <w:right w:val="nil"/>
            </w:tcBorders>
            <w:shd w:val="clear" w:color="auto" w:fill="auto"/>
            <w:noWrap/>
            <w:vAlign w:val="bottom"/>
          </w:tcPr>
          <w:p w14:paraId="25313A98" w14:textId="77777777" w:rsidR="00196277" w:rsidRPr="00A30713" w:rsidRDefault="00196277" w:rsidP="00313EEB">
            <w:pPr>
              <w:tabs>
                <w:tab w:val="clear" w:pos="794"/>
              </w:tabs>
              <w:spacing w:before="0" w:line="160" w:lineRule="exact"/>
              <w:jc w:val="left"/>
              <w:rPr>
                <w:rFonts w:eastAsia="Times New Roman"/>
                <w:sz w:val="20"/>
                <w:szCs w:val="20"/>
              </w:rPr>
            </w:pPr>
          </w:p>
        </w:tc>
      </w:tr>
      <w:tr w:rsidR="00196277" w:rsidRPr="00420C6E" w14:paraId="2F02BBDD" w14:textId="77777777" w:rsidTr="00313EEB">
        <w:trPr>
          <w:jc w:val="center"/>
        </w:trPr>
        <w:tc>
          <w:tcPr>
            <w:tcW w:w="987" w:type="dxa"/>
            <w:tcBorders>
              <w:top w:val="nil"/>
              <w:left w:val="nil"/>
              <w:bottom w:val="nil"/>
              <w:right w:val="nil"/>
            </w:tcBorders>
            <w:shd w:val="clear" w:color="auto" w:fill="auto"/>
            <w:noWrap/>
            <w:vAlign w:val="bottom"/>
            <w:hideMark/>
          </w:tcPr>
          <w:p w14:paraId="113145B4" w14:textId="77777777" w:rsidR="00196277" w:rsidRPr="00A30713" w:rsidRDefault="00196277" w:rsidP="00313EEB">
            <w:pPr>
              <w:tabs>
                <w:tab w:val="clear" w:pos="794"/>
              </w:tabs>
              <w:spacing w:before="40" w:after="40" w:line="240" w:lineRule="exact"/>
              <w:jc w:val="right"/>
              <w:rPr>
                <w:rFonts w:eastAsia="Times New Roman"/>
                <w:sz w:val="20"/>
                <w:szCs w:val="20"/>
              </w:rPr>
            </w:pPr>
          </w:p>
        </w:tc>
        <w:tc>
          <w:tcPr>
            <w:tcW w:w="6938" w:type="dxa"/>
            <w:tcBorders>
              <w:top w:val="nil"/>
              <w:left w:val="nil"/>
              <w:bottom w:val="nil"/>
              <w:right w:val="nil"/>
            </w:tcBorders>
            <w:shd w:val="clear" w:color="auto" w:fill="auto"/>
            <w:noWrap/>
            <w:vAlign w:val="bottom"/>
            <w:hideMark/>
          </w:tcPr>
          <w:p w14:paraId="2A4BC835" w14:textId="77777777" w:rsidR="00196277" w:rsidRPr="00A30713" w:rsidRDefault="00196277" w:rsidP="00313EEB">
            <w:pPr>
              <w:tabs>
                <w:tab w:val="clear" w:pos="794"/>
              </w:tabs>
              <w:spacing w:before="40" w:after="40" w:line="240" w:lineRule="exact"/>
              <w:jc w:val="left"/>
              <w:rPr>
                <w:rFonts w:eastAsia="Times New Roman"/>
                <w:sz w:val="20"/>
                <w:szCs w:val="20"/>
              </w:rPr>
            </w:pPr>
          </w:p>
        </w:tc>
        <w:tc>
          <w:tcPr>
            <w:tcW w:w="1471" w:type="dxa"/>
            <w:tcBorders>
              <w:top w:val="nil"/>
              <w:left w:val="nil"/>
              <w:bottom w:val="nil"/>
              <w:right w:val="nil"/>
            </w:tcBorders>
            <w:shd w:val="clear" w:color="auto" w:fill="auto"/>
            <w:noWrap/>
            <w:vAlign w:val="bottom"/>
            <w:hideMark/>
          </w:tcPr>
          <w:p w14:paraId="384C6D79" w14:textId="77777777" w:rsidR="00196277" w:rsidRPr="00A30713" w:rsidRDefault="00196277" w:rsidP="00313EEB">
            <w:pPr>
              <w:tabs>
                <w:tab w:val="clear" w:pos="794"/>
              </w:tabs>
              <w:spacing w:before="40" w:after="40" w:line="240" w:lineRule="exact"/>
              <w:jc w:val="left"/>
              <w:rPr>
                <w:rFonts w:eastAsia="Times New Roman"/>
                <w:sz w:val="20"/>
                <w:szCs w:val="20"/>
              </w:rPr>
            </w:pPr>
          </w:p>
        </w:tc>
        <w:tc>
          <w:tcPr>
            <w:tcW w:w="1698" w:type="dxa"/>
            <w:tcBorders>
              <w:top w:val="nil"/>
              <w:left w:val="nil"/>
              <w:bottom w:val="nil"/>
              <w:right w:val="nil"/>
            </w:tcBorders>
            <w:shd w:val="clear" w:color="auto" w:fill="auto"/>
            <w:noWrap/>
            <w:vAlign w:val="bottom"/>
            <w:hideMark/>
          </w:tcPr>
          <w:p w14:paraId="67109B17" w14:textId="77777777" w:rsidR="00196277" w:rsidRPr="00A30713" w:rsidRDefault="00196277" w:rsidP="00313EEB">
            <w:pPr>
              <w:tabs>
                <w:tab w:val="clear" w:pos="794"/>
              </w:tabs>
              <w:spacing w:before="40" w:after="40" w:line="240" w:lineRule="exact"/>
              <w:jc w:val="left"/>
              <w:rPr>
                <w:rFonts w:eastAsia="Times New Roman"/>
                <w:sz w:val="20"/>
                <w:szCs w:val="20"/>
              </w:rPr>
            </w:pPr>
          </w:p>
        </w:tc>
        <w:tc>
          <w:tcPr>
            <w:tcW w:w="1471" w:type="dxa"/>
            <w:tcBorders>
              <w:top w:val="nil"/>
              <w:left w:val="nil"/>
              <w:bottom w:val="nil"/>
              <w:right w:val="nil"/>
            </w:tcBorders>
            <w:shd w:val="clear" w:color="auto" w:fill="auto"/>
            <w:noWrap/>
            <w:vAlign w:val="bottom"/>
            <w:hideMark/>
          </w:tcPr>
          <w:p w14:paraId="031A9CEC" w14:textId="77777777" w:rsidR="00196277" w:rsidRPr="00A30713" w:rsidRDefault="00196277" w:rsidP="00313EEB">
            <w:pPr>
              <w:tabs>
                <w:tab w:val="clear" w:pos="794"/>
              </w:tabs>
              <w:spacing w:before="40" w:after="40" w:line="240" w:lineRule="exact"/>
              <w:jc w:val="left"/>
              <w:rPr>
                <w:rFonts w:eastAsia="Times New Roman"/>
                <w:sz w:val="20"/>
                <w:szCs w:val="20"/>
              </w:rPr>
            </w:pPr>
          </w:p>
        </w:tc>
      </w:tr>
      <w:tr w:rsidR="00196277" w:rsidRPr="00E05BAA" w14:paraId="1D4E2606" w14:textId="77777777" w:rsidTr="00313EEB">
        <w:trPr>
          <w:jc w:val="center"/>
        </w:trPr>
        <w:tc>
          <w:tcPr>
            <w:tcW w:w="987" w:type="dxa"/>
            <w:tcBorders>
              <w:top w:val="nil"/>
              <w:left w:val="nil"/>
              <w:bottom w:val="nil"/>
              <w:right w:val="nil"/>
            </w:tcBorders>
            <w:shd w:val="clear" w:color="auto" w:fill="auto"/>
            <w:noWrap/>
            <w:vAlign w:val="bottom"/>
            <w:hideMark/>
          </w:tcPr>
          <w:p w14:paraId="16EDD49F" w14:textId="77777777" w:rsidR="00196277" w:rsidRPr="00A30713" w:rsidRDefault="00196277" w:rsidP="00313EEB">
            <w:pPr>
              <w:tabs>
                <w:tab w:val="clear" w:pos="794"/>
              </w:tabs>
              <w:spacing w:before="40" w:after="40" w:line="240" w:lineRule="exact"/>
              <w:jc w:val="left"/>
              <w:rPr>
                <w:rFonts w:eastAsia="Times New Roman"/>
                <w:b/>
                <w:bCs/>
                <w:sz w:val="20"/>
                <w:szCs w:val="20"/>
              </w:rPr>
            </w:pPr>
            <w:r w:rsidRPr="00A30713">
              <w:rPr>
                <w:rFonts w:eastAsia="Times New Roman" w:hint="cs"/>
                <w:b/>
                <w:bCs/>
                <w:sz w:val="20"/>
                <w:szCs w:val="20"/>
                <w:rtl/>
              </w:rPr>
              <w:t>المجموع</w:t>
            </w:r>
          </w:p>
        </w:tc>
        <w:tc>
          <w:tcPr>
            <w:tcW w:w="6938" w:type="dxa"/>
            <w:tcBorders>
              <w:top w:val="nil"/>
              <w:left w:val="nil"/>
              <w:bottom w:val="nil"/>
              <w:right w:val="nil"/>
            </w:tcBorders>
            <w:shd w:val="clear" w:color="auto" w:fill="auto"/>
            <w:noWrap/>
            <w:vAlign w:val="bottom"/>
            <w:hideMark/>
          </w:tcPr>
          <w:p w14:paraId="3D029F3E" w14:textId="77777777" w:rsidR="00196277" w:rsidRPr="00A30713" w:rsidRDefault="00196277" w:rsidP="00313EEB">
            <w:pPr>
              <w:tabs>
                <w:tab w:val="clear" w:pos="794"/>
              </w:tabs>
              <w:spacing w:before="40" w:after="40" w:line="240" w:lineRule="exact"/>
              <w:jc w:val="left"/>
              <w:rPr>
                <w:rFonts w:eastAsia="Times New Roman"/>
                <w:b/>
                <w:bCs/>
                <w:sz w:val="20"/>
                <w:szCs w:val="20"/>
              </w:rPr>
            </w:pPr>
          </w:p>
        </w:tc>
        <w:tc>
          <w:tcPr>
            <w:tcW w:w="1471" w:type="dxa"/>
            <w:tcBorders>
              <w:top w:val="nil"/>
              <w:left w:val="nil"/>
              <w:bottom w:val="nil"/>
              <w:right w:val="nil"/>
            </w:tcBorders>
            <w:shd w:val="clear" w:color="auto" w:fill="auto"/>
            <w:noWrap/>
            <w:vAlign w:val="bottom"/>
            <w:hideMark/>
          </w:tcPr>
          <w:p w14:paraId="28A3F24E" w14:textId="77777777" w:rsidR="00196277" w:rsidRPr="00A30713" w:rsidRDefault="00196277" w:rsidP="00313EEB">
            <w:pPr>
              <w:tabs>
                <w:tab w:val="clear" w:pos="794"/>
              </w:tabs>
              <w:spacing w:before="40" w:after="40" w:line="240" w:lineRule="exact"/>
              <w:jc w:val="left"/>
              <w:rPr>
                <w:rFonts w:eastAsia="Times New Roman"/>
                <w:b/>
                <w:bCs/>
                <w:sz w:val="20"/>
                <w:szCs w:val="20"/>
              </w:rPr>
            </w:pPr>
            <w:r>
              <w:rPr>
                <w:rFonts w:eastAsia="Times New Roman"/>
                <w:b/>
                <w:bCs/>
                <w:sz w:val="20"/>
                <w:szCs w:val="20"/>
              </w:rPr>
              <w:t>560</w:t>
            </w:r>
          </w:p>
        </w:tc>
        <w:tc>
          <w:tcPr>
            <w:tcW w:w="1698" w:type="dxa"/>
            <w:tcBorders>
              <w:top w:val="nil"/>
              <w:left w:val="nil"/>
              <w:bottom w:val="nil"/>
              <w:right w:val="nil"/>
            </w:tcBorders>
            <w:shd w:val="clear" w:color="auto" w:fill="auto"/>
            <w:noWrap/>
            <w:vAlign w:val="bottom"/>
            <w:hideMark/>
          </w:tcPr>
          <w:p w14:paraId="34935994" w14:textId="77777777" w:rsidR="00196277" w:rsidRPr="00A30713" w:rsidRDefault="00196277" w:rsidP="00313EEB">
            <w:pPr>
              <w:tabs>
                <w:tab w:val="clear" w:pos="794"/>
              </w:tabs>
              <w:spacing w:before="40" w:after="40" w:line="240" w:lineRule="exact"/>
              <w:jc w:val="left"/>
              <w:rPr>
                <w:rFonts w:eastAsia="Times New Roman"/>
                <w:b/>
                <w:bCs/>
                <w:sz w:val="20"/>
                <w:szCs w:val="20"/>
              </w:rPr>
            </w:pPr>
            <w:r>
              <w:rPr>
                <w:rFonts w:eastAsia="Times New Roman"/>
                <w:b/>
                <w:bCs/>
                <w:sz w:val="20"/>
                <w:szCs w:val="20"/>
              </w:rPr>
              <w:t>560</w:t>
            </w:r>
          </w:p>
        </w:tc>
        <w:tc>
          <w:tcPr>
            <w:tcW w:w="1471" w:type="dxa"/>
            <w:tcBorders>
              <w:top w:val="nil"/>
              <w:left w:val="nil"/>
              <w:bottom w:val="nil"/>
              <w:right w:val="nil"/>
            </w:tcBorders>
            <w:shd w:val="clear" w:color="auto" w:fill="auto"/>
            <w:noWrap/>
            <w:vAlign w:val="bottom"/>
            <w:hideMark/>
          </w:tcPr>
          <w:p w14:paraId="13E041EF" w14:textId="77777777" w:rsidR="00196277" w:rsidRPr="00A30713" w:rsidRDefault="00196277" w:rsidP="00313EEB">
            <w:pPr>
              <w:tabs>
                <w:tab w:val="clear" w:pos="794"/>
              </w:tabs>
              <w:spacing w:before="40" w:after="40" w:line="240" w:lineRule="exact"/>
              <w:jc w:val="left"/>
              <w:rPr>
                <w:rFonts w:eastAsia="Times New Roman"/>
                <w:b/>
                <w:bCs/>
                <w:sz w:val="20"/>
                <w:szCs w:val="20"/>
              </w:rPr>
            </w:pPr>
            <w:r>
              <w:rPr>
                <w:rFonts w:eastAsia="Times New Roman"/>
                <w:b/>
                <w:bCs/>
                <w:sz w:val="20"/>
                <w:szCs w:val="20"/>
              </w:rPr>
              <w:t>1 120</w:t>
            </w:r>
          </w:p>
        </w:tc>
      </w:tr>
    </w:tbl>
    <w:p w14:paraId="5A15707F" w14:textId="33917281" w:rsidR="00196277" w:rsidRDefault="002A1EB9" w:rsidP="00196277">
      <w:pPr>
        <w:rPr>
          <w:lang w:bidi="ar-EG"/>
        </w:rPr>
      </w:pPr>
      <w:r w:rsidRPr="00420C6E">
        <w:rPr>
          <w:rFonts w:eastAsia="Times New Roman"/>
          <w:noProof/>
          <w:sz w:val="20"/>
          <w:szCs w:val="26"/>
        </w:rPr>
        <mc:AlternateContent>
          <mc:Choice Requires="wps">
            <w:drawing>
              <wp:anchor distT="0" distB="0" distL="114300" distR="114300" simplePos="0" relativeHeight="251683840" behindDoc="0" locked="0" layoutInCell="1" allowOverlap="1" wp14:anchorId="7475E6A8" wp14:editId="3BC81EE8">
                <wp:simplePos x="0" y="0"/>
                <wp:positionH relativeFrom="column">
                  <wp:posOffset>977049</wp:posOffset>
                </wp:positionH>
                <wp:positionV relativeFrom="paragraph">
                  <wp:posOffset>-1962761</wp:posOffset>
                </wp:positionV>
                <wp:extent cx="923027" cy="2249170"/>
                <wp:effectExtent l="0" t="0" r="10795" b="17780"/>
                <wp:wrapNone/>
                <wp:docPr id="1029" name="Rounded 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27" cy="2249170"/>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7AED35D6" id="Rounded Rectangle 1029" o:spid="_x0000_s1026" style="position:absolute;margin-left:76.95pt;margin-top:-154.55pt;width:72.7pt;height:17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" filled="f" strokecolor="#0070c0" strokeweight="1pt"/>
            </w:pict>
          </mc:Fallback>
        </mc:AlternateContent>
      </w:r>
      <w:r w:rsidR="00196277">
        <w:rPr>
          <w:lang w:bidi="ar-EG"/>
        </w:rPr>
        <w:br w:type="page"/>
      </w:r>
    </w:p>
    <w:tbl>
      <w:tblPr>
        <w:bidiVisual/>
        <w:tblW w:w="4000" w:type="pct"/>
        <w:jc w:val="center"/>
        <w:tblLayout w:type="fixed"/>
        <w:tblLook w:val="04A0" w:firstRow="1" w:lastRow="0" w:firstColumn="1" w:lastColumn="0" w:noHBand="0" w:noVBand="1"/>
      </w:tblPr>
      <w:tblGrid>
        <w:gridCol w:w="987"/>
        <w:gridCol w:w="6938"/>
        <w:gridCol w:w="1471"/>
        <w:gridCol w:w="1698"/>
        <w:gridCol w:w="1471"/>
      </w:tblGrid>
      <w:tr w:rsidR="00196277" w:rsidRPr="00420C6E" w14:paraId="769F227E" w14:textId="77777777" w:rsidTr="00313EEB">
        <w:trPr>
          <w:jc w:val="center"/>
        </w:trPr>
        <w:tc>
          <w:tcPr>
            <w:tcW w:w="7925" w:type="dxa"/>
            <w:gridSpan w:val="2"/>
            <w:tcBorders>
              <w:top w:val="nil"/>
              <w:left w:val="nil"/>
              <w:bottom w:val="nil"/>
              <w:right w:val="nil"/>
            </w:tcBorders>
            <w:shd w:val="clear" w:color="auto" w:fill="auto"/>
            <w:noWrap/>
            <w:vAlign w:val="center"/>
            <w:hideMark/>
          </w:tcPr>
          <w:p w14:paraId="03899A72" w14:textId="77777777" w:rsidR="00196277" w:rsidRPr="00A30713" w:rsidRDefault="00196277" w:rsidP="00313EEB">
            <w:pPr>
              <w:pStyle w:val="TableNo0"/>
              <w:rPr>
                <w:sz w:val="40"/>
                <w:szCs w:val="26"/>
                <w:rtl/>
              </w:rPr>
            </w:pPr>
            <w:bookmarkStart w:id="81" w:name="_Toc69294511"/>
            <w:r w:rsidRPr="00397A15">
              <w:rPr>
                <w:rFonts w:hint="cs"/>
                <w:sz w:val="30"/>
                <w:szCs w:val="30"/>
                <w:rtl/>
              </w:rPr>
              <w:lastRenderedPageBreak/>
              <w:t xml:space="preserve">الجدول </w:t>
            </w:r>
            <w:r w:rsidRPr="00397A15">
              <w:rPr>
                <w:sz w:val="30"/>
                <w:szCs w:val="30"/>
              </w:rPr>
              <w:t>13</w:t>
            </w:r>
            <w:bookmarkEnd w:id="81"/>
          </w:p>
        </w:tc>
        <w:tc>
          <w:tcPr>
            <w:tcW w:w="1471" w:type="dxa"/>
            <w:tcBorders>
              <w:top w:val="nil"/>
              <w:left w:val="nil"/>
              <w:bottom w:val="nil"/>
              <w:right w:val="nil"/>
            </w:tcBorders>
            <w:shd w:val="clear" w:color="auto" w:fill="auto"/>
            <w:noWrap/>
            <w:vAlign w:val="center"/>
            <w:hideMark/>
          </w:tcPr>
          <w:p w14:paraId="50F6C6E1" w14:textId="77777777" w:rsidR="00196277" w:rsidRPr="00420C6E" w:rsidRDefault="00196277" w:rsidP="00313EEB">
            <w:pPr>
              <w:tabs>
                <w:tab w:val="clear" w:pos="794"/>
              </w:tabs>
              <w:spacing w:before="40" w:after="40" w:line="240" w:lineRule="exact"/>
              <w:jc w:val="left"/>
              <w:rPr>
                <w:rFonts w:eastAsia="Times New Roman"/>
                <w:b/>
                <w:bCs/>
                <w:color w:val="002060"/>
                <w:sz w:val="20"/>
                <w:szCs w:val="26"/>
              </w:rPr>
            </w:pPr>
          </w:p>
        </w:tc>
        <w:tc>
          <w:tcPr>
            <w:tcW w:w="1698" w:type="dxa"/>
            <w:tcBorders>
              <w:top w:val="nil"/>
              <w:left w:val="nil"/>
              <w:bottom w:val="nil"/>
              <w:right w:val="nil"/>
            </w:tcBorders>
            <w:shd w:val="clear" w:color="auto" w:fill="auto"/>
            <w:noWrap/>
            <w:vAlign w:val="center"/>
            <w:hideMark/>
          </w:tcPr>
          <w:p w14:paraId="263879CF" w14:textId="77777777" w:rsidR="00196277" w:rsidRPr="00420C6E" w:rsidRDefault="00196277" w:rsidP="00313EEB">
            <w:pPr>
              <w:tabs>
                <w:tab w:val="clear" w:pos="794"/>
              </w:tabs>
              <w:spacing w:before="40" w:after="40" w:line="240" w:lineRule="exact"/>
              <w:jc w:val="left"/>
              <w:rPr>
                <w:rFonts w:eastAsia="Times New Roman"/>
                <w:sz w:val="20"/>
                <w:szCs w:val="26"/>
              </w:rPr>
            </w:pPr>
          </w:p>
        </w:tc>
        <w:tc>
          <w:tcPr>
            <w:tcW w:w="1471" w:type="dxa"/>
            <w:tcBorders>
              <w:top w:val="nil"/>
              <w:left w:val="nil"/>
              <w:bottom w:val="nil"/>
              <w:right w:val="nil"/>
            </w:tcBorders>
            <w:shd w:val="clear" w:color="auto" w:fill="auto"/>
            <w:noWrap/>
            <w:vAlign w:val="center"/>
            <w:hideMark/>
          </w:tcPr>
          <w:p w14:paraId="5FA5CC65" w14:textId="77777777" w:rsidR="00196277" w:rsidRPr="00420C6E" w:rsidRDefault="00196277" w:rsidP="00313EEB">
            <w:pPr>
              <w:tabs>
                <w:tab w:val="clear" w:pos="794"/>
              </w:tabs>
              <w:spacing w:before="40" w:after="40" w:line="240" w:lineRule="exact"/>
              <w:jc w:val="left"/>
              <w:rPr>
                <w:rFonts w:eastAsia="Times New Roman"/>
                <w:sz w:val="20"/>
                <w:szCs w:val="26"/>
              </w:rPr>
            </w:pPr>
          </w:p>
        </w:tc>
      </w:tr>
      <w:tr w:rsidR="00196277" w:rsidRPr="00420C6E" w14:paraId="59869DAB" w14:textId="77777777" w:rsidTr="00313EEB">
        <w:trPr>
          <w:jc w:val="center"/>
        </w:trPr>
        <w:tc>
          <w:tcPr>
            <w:tcW w:w="7925" w:type="dxa"/>
            <w:gridSpan w:val="2"/>
            <w:tcBorders>
              <w:top w:val="nil"/>
              <w:left w:val="nil"/>
              <w:bottom w:val="nil"/>
              <w:right w:val="nil"/>
            </w:tcBorders>
            <w:shd w:val="clear" w:color="auto" w:fill="auto"/>
            <w:noWrap/>
            <w:vAlign w:val="center"/>
            <w:hideMark/>
          </w:tcPr>
          <w:p w14:paraId="51FB39E1" w14:textId="77777777" w:rsidR="00196277" w:rsidRPr="00A30713" w:rsidRDefault="00196277" w:rsidP="00313EEB">
            <w:pPr>
              <w:pStyle w:val="Tabletitle0"/>
              <w:rPr>
                <w:b/>
                <w:bCs/>
                <w:i/>
                <w:iCs/>
                <w:sz w:val="28"/>
                <w:szCs w:val="28"/>
                <w:rtl/>
              </w:rPr>
            </w:pPr>
            <w:bookmarkStart w:id="82" w:name="_Toc69294512"/>
            <w:r w:rsidRPr="00397A15">
              <w:rPr>
                <w:rFonts w:hint="cs"/>
                <w:b/>
                <w:bCs/>
                <w:i/>
                <w:iCs/>
                <w:color w:val="002060"/>
                <w:sz w:val="26"/>
                <w:szCs w:val="26"/>
                <w:rtl/>
              </w:rPr>
              <w:t xml:space="preserve">إدارة أزمة جائحة فيروس كورونا </w:t>
            </w:r>
            <w:r w:rsidRPr="00397A15">
              <w:rPr>
                <w:b/>
                <w:bCs/>
                <w:i/>
                <w:iCs/>
                <w:color w:val="002060"/>
                <w:sz w:val="26"/>
                <w:szCs w:val="26"/>
              </w:rPr>
              <w:t>(COVID-19)</w:t>
            </w:r>
            <w:r w:rsidRPr="00397A15">
              <w:rPr>
                <w:rFonts w:hint="cs"/>
                <w:b/>
                <w:bCs/>
                <w:i/>
                <w:iCs/>
                <w:color w:val="002060"/>
                <w:sz w:val="26"/>
                <w:szCs w:val="26"/>
                <w:rtl/>
              </w:rPr>
              <w:t xml:space="preserve"> في الفترة </w:t>
            </w:r>
            <w:r w:rsidRPr="00397A15">
              <w:rPr>
                <w:b/>
                <w:bCs/>
                <w:i/>
                <w:iCs/>
                <w:color w:val="002060"/>
                <w:sz w:val="26"/>
                <w:szCs w:val="26"/>
              </w:rPr>
              <w:t>2023-2022</w:t>
            </w:r>
            <w:bookmarkEnd w:id="82"/>
          </w:p>
        </w:tc>
        <w:tc>
          <w:tcPr>
            <w:tcW w:w="1471" w:type="dxa"/>
            <w:tcBorders>
              <w:top w:val="nil"/>
              <w:left w:val="nil"/>
              <w:bottom w:val="nil"/>
              <w:right w:val="nil"/>
            </w:tcBorders>
            <w:shd w:val="clear" w:color="auto" w:fill="auto"/>
            <w:noWrap/>
            <w:vAlign w:val="center"/>
            <w:hideMark/>
          </w:tcPr>
          <w:p w14:paraId="2DE83B31" w14:textId="77777777" w:rsidR="00196277" w:rsidRPr="00420C6E" w:rsidRDefault="00196277" w:rsidP="00313EEB">
            <w:pPr>
              <w:tabs>
                <w:tab w:val="clear" w:pos="794"/>
              </w:tabs>
              <w:spacing w:before="40" w:after="40" w:line="240" w:lineRule="exact"/>
              <w:jc w:val="left"/>
              <w:rPr>
                <w:rFonts w:eastAsia="Times New Roman"/>
                <w:b/>
                <w:bCs/>
                <w:i/>
                <w:iCs/>
                <w:color w:val="002060"/>
                <w:sz w:val="20"/>
                <w:szCs w:val="26"/>
              </w:rPr>
            </w:pPr>
          </w:p>
        </w:tc>
        <w:tc>
          <w:tcPr>
            <w:tcW w:w="1698" w:type="dxa"/>
            <w:tcBorders>
              <w:top w:val="nil"/>
              <w:left w:val="nil"/>
              <w:bottom w:val="nil"/>
              <w:right w:val="nil"/>
            </w:tcBorders>
            <w:shd w:val="clear" w:color="auto" w:fill="auto"/>
            <w:noWrap/>
            <w:vAlign w:val="center"/>
            <w:hideMark/>
          </w:tcPr>
          <w:p w14:paraId="41338118" w14:textId="77777777" w:rsidR="00196277" w:rsidRPr="00420C6E" w:rsidRDefault="00196277" w:rsidP="00313EEB">
            <w:pPr>
              <w:tabs>
                <w:tab w:val="clear" w:pos="794"/>
              </w:tabs>
              <w:spacing w:before="40" w:after="40" w:line="240" w:lineRule="exact"/>
              <w:jc w:val="left"/>
              <w:rPr>
                <w:rFonts w:eastAsia="Times New Roman"/>
                <w:sz w:val="20"/>
                <w:szCs w:val="26"/>
              </w:rPr>
            </w:pPr>
          </w:p>
        </w:tc>
        <w:tc>
          <w:tcPr>
            <w:tcW w:w="1471" w:type="dxa"/>
            <w:tcBorders>
              <w:top w:val="nil"/>
              <w:left w:val="nil"/>
              <w:bottom w:val="nil"/>
              <w:right w:val="nil"/>
            </w:tcBorders>
            <w:shd w:val="clear" w:color="auto" w:fill="auto"/>
            <w:noWrap/>
            <w:vAlign w:val="center"/>
            <w:hideMark/>
          </w:tcPr>
          <w:p w14:paraId="6FEC5BB2" w14:textId="77777777" w:rsidR="00196277" w:rsidRPr="00420C6E" w:rsidRDefault="00196277" w:rsidP="00313EEB">
            <w:pPr>
              <w:tabs>
                <w:tab w:val="clear" w:pos="794"/>
              </w:tabs>
              <w:spacing w:before="40" w:after="40" w:line="240" w:lineRule="exact"/>
              <w:jc w:val="left"/>
              <w:rPr>
                <w:rFonts w:eastAsia="Times New Roman"/>
                <w:sz w:val="20"/>
                <w:szCs w:val="26"/>
              </w:rPr>
            </w:pPr>
          </w:p>
        </w:tc>
      </w:tr>
      <w:tr w:rsidR="00196277" w:rsidRPr="00420C6E" w14:paraId="676C1538" w14:textId="77777777" w:rsidTr="00313EEB">
        <w:trPr>
          <w:jc w:val="center"/>
        </w:trPr>
        <w:tc>
          <w:tcPr>
            <w:tcW w:w="7925" w:type="dxa"/>
            <w:gridSpan w:val="2"/>
            <w:tcBorders>
              <w:top w:val="nil"/>
              <w:left w:val="nil"/>
              <w:bottom w:val="nil"/>
              <w:right w:val="nil"/>
            </w:tcBorders>
            <w:shd w:val="clear" w:color="auto" w:fill="auto"/>
            <w:noWrap/>
            <w:vAlign w:val="center"/>
            <w:hideMark/>
          </w:tcPr>
          <w:p w14:paraId="1C5B9971" w14:textId="77777777" w:rsidR="00196277" w:rsidRPr="00420C6E" w:rsidRDefault="00196277" w:rsidP="00313EEB">
            <w:pPr>
              <w:tabs>
                <w:tab w:val="clear" w:pos="794"/>
              </w:tabs>
              <w:spacing w:before="60" w:after="60" w:line="300" w:lineRule="exact"/>
              <w:jc w:val="left"/>
              <w:rPr>
                <w:rFonts w:eastAsia="Times New Roman"/>
                <w:b/>
                <w:bCs/>
                <w:i/>
                <w:iCs/>
                <w:color w:val="002060"/>
                <w:sz w:val="28"/>
                <w:szCs w:val="36"/>
              </w:rPr>
            </w:pPr>
            <w:r w:rsidRPr="00A30713">
              <w:rPr>
                <w:rFonts w:eastAsia="Times New Roman" w:hint="cs"/>
                <w:b/>
                <w:bCs/>
                <w:i/>
                <w:iCs/>
                <w:color w:val="002060"/>
                <w:sz w:val="16"/>
                <w:szCs w:val="24"/>
                <w:rtl/>
              </w:rPr>
              <w:t>النفقات المخططة حسب الأبواب</w:t>
            </w:r>
          </w:p>
        </w:tc>
        <w:tc>
          <w:tcPr>
            <w:tcW w:w="4640" w:type="dxa"/>
            <w:gridSpan w:val="3"/>
            <w:tcBorders>
              <w:top w:val="nil"/>
              <w:left w:val="nil"/>
              <w:bottom w:val="nil"/>
              <w:right w:val="nil"/>
            </w:tcBorders>
            <w:shd w:val="clear" w:color="auto" w:fill="auto"/>
            <w:noWrap/>
            <w:vAlign w:val="center"/>
            <w:hideMark/>
          </w:tcPr>
          <w:p w14:paraId="011A423F" w14:textId="77777777" w:rsidR="00196277" w:rsidRPr="00A30713" w:rsidRDefault="00196277" w:rsidP="00313EEB">
            <w:pPr>
              <w:tabs>
                <w:tab w:val="clear" w:pos="794"/>
              </w:tabs>
              <w:spacing w:before="40" w:after="40" w:line="240" w:lineRule="exact"/>
              <w:jc w:val="center"/>
              <w:rPr>
                <w:rFonts w:eastAsia="Times New Roman"/>
                <w:i/>
                <w:iCs/>
                <w:color w:val="002060"/>
                <w:sz w:val="20"/>
                <w:szCs w:val="20"/>
              </w:rPr>
            </w:pPr>
            <w:r w:rsidRPr="00A30713">
              <w:rPr>
                <w:rFonts w:eastAsia="Times New Roman" w:hint="cs"/>
                <w:i/>
                <w:iCs/>
                <w:color w:val="002060"/>
                <w:sz w:val="20"/>
                <w:szCs w:val="20"/>
                <w:rtl/>
              </w:rPr>
              <w:t>بآلاف الفرنكات السويسرية</w:t>
            </w:r>
          </w:p>
        </w:tc>
      </w:tr>
      <w:tr w:rsidR="00196277" w:rsidRPr="00420C6E" w14:paraId="4E9BB3F1" w14:textId="77777777" w:rsidTr="00313EEB">
        <w:trPr>
          <w:jc w:val="center"/>
        </w:trPr>
        <w:tc>
          <w:tcPr>
            <w:tcW w:w="987" w:type="dxa"/>
            <w:tcBorders>
              <w:top w:val="nil"/>
              <w:left w:val="nil"/>
              <w:bottom w:val="nil"/>
              <w:right w:val="nil"/>
            </w:tcBorders>
            <w:shd w:val="clear" w:color="auto" w:fill="auto"/>
            <w:noWrap/>
            <w:vAlign w:val="center"/>
            <w:hideMark/>
          </w:tcPr>
          <w:p w14:paraId="3876F73D" w14:textId="77777777" w:rsidR="00196277" w:rsidRPr="00420C6E" w:rsidRDefault="00196277" w:rsidP="00313EEB">
            <w:pPr>
              <w:tabs>
                <w:tab w:val="clear" w:pos="794"/>
              </w:tabs>
              <w:spacing w:before="40" w:after="40" w:line="240" w:lineRule="exact"/>
              <w:jc w:val="center"/>
              <w:rPr>
                <w:rFonts w:eastAsia="Times New Roman"/>
                <w:i/>
                <w:iCs/>
                <w:color w:val="002060"/>
                <w:sz w:val="20"/>
                <w:szCs w:val="26"/>
              </w:rPr>
            </w:pPr>
          </w:p>
        </w:tc>
        <w:tc>
          <w:tcPr>
            <w:tcW w:w="6938" w:type="dxa"/>
            <w:tcBorders>
              <w:top w:val="nil"/>
              <w:left w:val="nil"/>
              <w:bottom w:val="nil"/>
              <w:right w:val="nil"/>
            </w:tcBorders>
            <w:shd w:val="clear" w:color="auto" w:fill="auto"/>
            <w:noWrap/>
            <w:vAlign w:val="center"/>
            <w:hideMark/>
          </w:tcPr>
          <w:p w14:paraId="46F7A1B2" w14:textId="77777777" w:rsidR="00196277" w:rsidRPr="00420C6E" w:rsidRDefault="00196277" w:rsidP="00313EEB">
            <w:pPr>
              <w:tabs>
                <w:tab w:val="clear" w:pos="794"/>
              </w:tabs>
              <w:spacing w:before="40" w:after="40" w:line="240" w:lineRule="exact"/>
              <w:jc w:val="left"/>
              <w:rPr>
                <w:rFonts w:eastAsia="Times New Roman"/>
                <w:sz w:val="20"/>
                <w:szCs w:val="26"/>
              </w:rPr>
            </w:pPr>
          </w:p>
        </w:tc>
        <w:tc>
          <w:tcPr>
            <w:tcW w:w="1471" w:type="dxa"/>
            <w:tcBorders>
              <w:top w:val="nil"/>
              <w:left w:val="nil"/>
              <w:bottom w:val="nil"/>
              <w:right w:val="nil"/>
            </w:tcBorders>
            <w:shd w:val="clear" w:color="auto" w:fill="auto"/>
            <w:noWrap/>
            <w:vAlign w:val="center"/>
            <w:hideMark/>
          </w:tcPr>
          <w:p w14:paraId="25030EE5" w14:textId="77777777" w:rsidR="00196277" w:rsidRPr="00420C6E" w:rsidRDefault="00196277" w:rsidP="00313EEB">
            <w:pPr>
              <w:tabs>
                <w:tab w:val="clear" w:pos="794"/>
              </w:tabs>
              <w:spacing w:before="40" w:after="40" w:line="240" w:lineRule="exact"/>
              <w:jc w:val="left"/>
              <w:rPr>
                <w:rFonts w:eastAsia="Times New Roman"/>
                <w:sz w:val="20"/>
                <w:szCs w:val="26"/>
              </w:rPr>
            </w:pPr>
          </w:p>
        </w:tc>
        <w:tc>
          <w:tcPr>
            <w:tcW w:w="1698" w:type="dxa"/>
            <w:tcBorders>
              <w:top w:val="nil"/>
              <w:left w:val="nil"/>
              <w:bottom w:val="nil"/>
              <w:right w:val="nil"/>
            </w:tcBorders>
            <w:shd w:val="clear" w:color="auto" w:fill="auto"/>
            <w:noWrap/>
            <w:vAlign w:val="bottom"/>
            <w:hideMark/>
          </w:tcPr>
          <w:p w14:paraId="015F29E2" w14:textId="77777777" w:rsidR="00196277" w:rsidRPr="00420C6E" w:rsidRDefault="00196277" w:rsidP="00313EEB">
            <w:pPr>
              <w:tabs>
                <w:tab w:val="clear" w:pos="794"/>
              </w:tabs>
              <w:spacing w:before="40" w:after="40" w:line="240" w:lineRule="exact"/>
              <w:jc w:val="left"/>
              <w:rPr>
                <w:rFonts w:eastAsia="Times New Roman"/>
                <w:sz w:val="20"/>
                <w:szCs w:val="26"/>
              </w:rPr>
            </w:pPr>
          </w:p>
        </w:tc>
        <w:tc>
          <w:tcPr>
            <w:tcW w:w="1471" w:type="dxa"/>
            <w:tcBorders>
              <w:top w:val="nil"/>
              <w:left w:val="nil"/>
              <w:bottom w:val="nil"/>
              <w:right w:val="nil"/>
            </w:tcBorders>
            <w:shd w:val="clear" w:color="auto" w:fill="auto"/>
            <w:noWrap/>
            <w:vAlign w:val="center"/>
            <w:hideMark/>
          </w:tcPr>
          <w:p w14:paraId="3AD6698A" w14:textId="77777777" w:rsidR="00196277" w:rsidRPr="00420C6E" w:rsidRDefault="00196277" w:rsidP="00313EEB">
            <w:pPr>
              <w:tabs>
                <w:tab w:val="clear" w:pos="794"/>
              </w:tabs>
              <w:spacing w:before="40" w:after="40" w:line="240" w:lineRule="exact"/>
              <w:jc w:val="left"/>
              <w:rPr>
                <w:rFonts w:eastAsia="Times New Roman"/>
                <w:sz w:val="20"/>
                <w:szCs w:val="26"/>
              </w:rPr>
            </w:pPr>
          </w:p>
        </w:tc>
      </w:tr>
      <w:tr w:rsidR="00196277" w:rsidRPr="00420C6E" w14:paraId="040CB906" w14:textId="77777777" w:rsidTr="00313EEB">
        <w:trPr>
          <w:jc w:val="center"/>
        </w:trPr>
        <w:tc>
          <w:tcPr>
            <w:tcW w:w="7925" w:type="dxa"/>
            <w:gridSpan w:val="2"/>
            <w:tcBorders>
              <w:top w:val="nil"/>
              <w:left w:val="nil"/>
              <w:bottom w:val="nil"/>
              <w:right w:val="nil"/>
            </w:tcBorders>
            <w:shd w:val="clear" w:color="auto" w:fill="auto"/>
            <w:noWrap/>
            <w:vAlign w:val="center"/>
            <w:hideMark/>
          </w:tcPr>
          <w:p w14:paraId="4652FD91" w14:textId="77777777" w:rsidR="00196277" w:rsidRPr="00A30713" w:rsidRDefault="00196277" w:rsidP="00313EEB">
            <w:pPr>
              <w:tabs>
                <w:tab w:val="clear" w:pos="794"/>
              </w:tabs>
              <w:spacing w:before="40" w:after="40" w:line="240" w:lineRule="exact"/>
              <w:jc w:val="left"/>
              <w:rPr>
                <w:rFonts w:eastAsia="Times New Roman"/>
                <w:sz w:val="20"/>
                <w:szCs w:val="20"/>
              </w:rPr>
            </w:pPr>
          </w:p>
        </w:tc>
        <w:tc>
          <w:tcPr>
            <w:tcW w:w="1471" w:type="dxa"/>
            <w:tcBorders>
              <w:top w:val="nil"/>
              <w:left w:val="nil"/>
              <w:bottom w:val="nil"/>
              <w:right w:val="nil"/>
            </w:tcBorders>
            <w:shd w:val="clear" w:color="auto" w:fill="auto"/>
            <w:noWrap/>
            <w:vAlign w:val="center"/>
            <w:hideMark/>
          </w:tcPr>
          <w:p w14:paraId="78D6756B" w14:textId="77777777" w:rsidR="00196277" w:rsidRPr="00A30713" w:rsidRDefault="00196277" w:rsidP="00313EEB">
            <w:pPr>
              <w:tabs>
                <w:tab w:val="clear" w:pos="794"/>
              </w:tabs>
              <w:spacing w:before="40" w:after="40" w:line="240" w:lineRule="exact"/>
              <w:jc w:val="left"/>
              <w:rPr>
                <w:rFonts w:eastAsia="Times New Roman"/>
                <w:sz w:val="20"/>
                <w:szCs w:val="20"/>
              </w:rPr>
            </w:pPr>
          </w:p>
        </w:tc>
        <w:tc>
          <w:tcPr>
            <w:tcW w:w="1698" w:type="dxa"/>
            <w:tcBorders>
              <w:top w:val="nil"/>
              <w:left w:val="nil"/>
              <w:bottom w:val="nil"/>
              <w:right w:val="nil"/>
            </w:tcBorders>
            <w:shd w:val="clear" w:color="auto" w:fill="auto"/>
            <w:noWrap/>
            <w:vAlign w:val="center"/>
            <w:hideMark/>
          </w:tcPr>
          <w:p w14:paraId="56639097" w14:textId="77777777" w:rsidR="00196277" w:rsidRPr="00A30713" w:rsidRDefault="00196277" w:rsidP="00313EEB">
            <w:pPr>
              <w:tabs>
                <w:tab w:val="clear" w:pos="794"/>
              </w:tabs>
              <w:spacing w:before="40" w:after="40" w:line="240" w:lineRule="exact"/>
              <w:jc w:val="center"/>
              <w:rPr>
                <w:rFonts w:eastAsia="Times New Roman"/>
                <w:sz w:val="20"/>
                <w:szCs w:val="20"/>
              </w:rPr>
            </w:pPr>
          </w:p>
        </w:tc>
        <w:tc>
          <w:tcPr>
            <w:tcW w:w="1471" w:type="dxa"/>
            <w:tcBorders>
              <w:top w:val="nil"/>
              <w:left w:val="nil"/>
              <w:bottom w:val="nil"/>
              <w:right w:val="nil"/>
            </w:tcBorders>
            <w:shd w:val="clear" w:color="auto" w:fill="auto"/>
            <w:noWrap/>
            <w:vAlign w:val="center"/>
            <w:hideMark/>
          </w:tcPr>
          <w:p w14:paraId="44AEE179" w14:textId="77777777" w:rsidR="00196277" w:rsidRPr="00A30713" w:rsidRDefault="00196277" w:rsidP="00313EEB">
            <w:pPr>
              <w:tabs>
                <w:tab w:val="clear" w:pos="794"/>
              </w:tabs>
              <w:spacing w:before="40" w:after="40" w:line="240" w:lineRule="exact"/>
              <w:jc w:val="center"/>
              <w:rPr>
                <w:rFonts w:eastAsia="Times New Roman"/>
                <w:b/>
                <w:bCs/>
                <w:color w:val="002060"/>
                <w:sz w:val="20"/>
                <w:szCs w:val="20"/>
              </w:rPr>
            </w:pPr>
            <w:r w:rsidRPr="00A30713">
              <w:rPr>
                <w:rFonts w:eastAsia="Times New Roman" w:hint="cs"/>
                <w:b/>
                <w:bCs/>
                <w:color w:val="002060"/>
                <w:sz w:val="20"/>
                <w:szCs w:val="20"/>
                <w:rtl/>
              </w:rPr>
              <w:t>المجموع</w:t>
            </w:r>
          </w:p>
        </w:tc>
      </w:tr>
      <w:tr w:rsidR="00196277" w:rsidRPr="00420C6E" w14:paraId="6A7114A1" w14:textId="77777777" w:rsidTr="00313EEB">
        <w:trPr>
          <w:jc w:val="center"/>
        </w:trPr>
        <w:tc>
          <w:tcPr>
            <w:tcW w:w="987" w:type="dxa"/>
            <w:tcBorders>
              <w:top w:val="nil"/>
              <w:left w:val="nil"/>
              <w:bottom w:val="single" w:sz="4" w:space="0" w:color="auto"/>
              <w:right w:val="nil"/>
            </w:tcBorders>
            <w:shd w:val="clear" w:color="auto" w:fill="auto"/>
            <w:noWrap/>
            <w:vAlign w:val="center"/>
            <w:hideMark/>
          </w:tcPr>
          <w:p w14:paraId="7722DB64" w14:textId="77777777" w:rsidR="00196277" w:rsidRPr="00A30713" w:rsidRDefault="00196277" w:rsidP="00313EEB">
            <w:pPr>
              <w:tabs>
                <w:tab w:val="clear" w:pos="794"/>
              </w:tabs>
              <w:spacing w:before="40" w:after="40" w:line="240" w:lineRule="exact"/>
              <w:jc w:val="right"/>
              <w:rPr>
                <w:rFonts w:eastAsia="Times New Roman"/>
                <w:b/>
                <w:bCs/>
                <w:sz w:val="20"/>
                <w:szCs w:val="20"/>
              </w:rPr>
            </w:pPr>
            <w:r w:rsidRPr="00A30713">
              <w:rPr>
                <w:rFonts w:eastAsia="Times New Roman"/>
                <w:b/>
                <w:bCs/>
                <w:sz w:val="20"/>
                <w:szCs w:val="20"/>
              </w:rPr>
              <w:t> </w:t>
            </w:r>
          </w:p>
        </w:tc>
        <w:tc>
          <w:tcPr>
            <w:tcW w:w="6938" w:type="dxa"/>
            <w:tcBorders>
              <w:top w:val="nil"/>
              <w:left w:val="nil"/>
              <w:bottom w:val="single" w:sz="4" w:space="0" w:color="auto"/>
              <w:right w:val="nil"/>
            </w:tcBorders>
            <w:shd w:val="clear" w:color="auto" w:fill="auto"/>
            <w:noWrap/>
            <w:vAlign w:val="center"/>
            <w:hideMark/>
          </w:tcPr>
          <w:p w14:paraId="0F477EB9" w14:textId="77777777" w:rsidR="00196277" w:rsidRPr="00A30713" w:rsidRDefault="00196277" w:rsidP="00313EEB">
            <w:pPr>
              <w:tabs>
                <w:tab w:val="clear" w:pos="794"/>
              </w:tabs>
              <w:spacing w:before="40" w:after="40" w:line="240" w:lineRule="exact"/>
              <w:jc w:val="right"/>
              <w:rPr>
                <w:rFonts w:eastAsia="Times New Roman"/>
                <w:b/>
                <w:bCs/>
                <w:sz w:val="20"/>
                <w:szCs w:val="20"/>
              </w:rPr>
            </w:pPr>
            <w:r w:rsidRPr="00A30713">
              <w:rPr>
                <w:rFonts w:eastAsia="Times New Roman"/>
                <w:b/>
                <w:bCs/>
                <w:sz w:val="20"/>
                <w:szCs w:val="20"/>
              </w:rPr>
              <w:t> </w:t>
            </w:r>
          </w:p>
        </w:tc>
        <w:tc>
          <w:tcPr>
            <w:tcW w:w="1471" w:type="dxa"/>
            <w:tcBorders>
              <w:top w:val="nil"/>
              <w:left w:val="nil"/>
              <w:bottom w:val="single" w:sz="4" w:space="0" w:color="auto"/>
              <w:right w:val="nil"/>
            </w:tcBorders>
            <w:shd w:val="clear" w:color="auto" w:fill="auto"/>
            <w:vAlign w:val="center"/>
            <w:hideMark/>
          </w:tcPr>
          <w:p w14:paraId="44D52831" w14:textId="77777777" w:rsidR="00196277" w:rsidRPr="00A30713" w:rsidRDefault="00196277" w:rsidP="00313EEB">
            <w:pPr>
              <w:tabs>
                <w:tab w:val="clear" w:pos="794"/>
              </w:tabs>
              <w:spacing w:before="40" w:after="40" w:line="240" w:lineRule="exact"/>
              <w:jc w:val="center"/>
              <w:rPr>
                <w:rFonts w:eastAsia="Times New Roman"/>
                <w:b/>
                <w:bCs/>
                <w:color w:val="002060"/>
                <w:sz w:val="20"/>
                <w:szCs w:val="20"/>
              </w:rPr>
            </w:pPr>
            <w:r w:rsidRPr="00A30713">
              <w:rPr>
                <w:b/>
                <w:bCs/>
                <w:color w:val="002060"/>
                <w:sz w:val="20"/>
                <w:szCs w:val="20"/>
              </w:rPr>
              <w:t>2022</w:t>
            </w:r>
          </w:p>
        </w:tc>
        <w:tc>
          <w:tcPr>
            <w:tcW w:w="1698" w:type="dxa"/>
            <w:tcBorders>
              <w:top w:val="nil"/>
              <w:left w:val="nil"/>
              <w:bottom w:val="single" w:sz="4" w:space="0" w:color="auto"/>
              <w:right w:val="nil"/>
            </w:tcBorders>
            <w:shd w:val="clear" w:color="auto" w:fill="auto"/>
            <w:vAlign w:val="center"/>
            <w:hideMark/>
          </w:tcPr>
          <w:p w14:paraId="4073C75A" w14:textId="77777777" w:rsidR="00196277" w:rsidRPr="00A30713" w:rsidRDefault="00196277" w:rsidP="00313EEB">
            <w:pPr>
              <w:tabs>
                <w:tab w:val="clear" w:pos="794"/>
              </w:tabs>
              <w:spacing w:before="40" w:after="40" w:line="240" w:lineRule="exact"/>
              <w:jc w:val="center"/>
              <w:rPr>
                <w:rFonts w:eastAsia="Times New Roman"/>
                <w:b/>
                <w:bCs/>
                <w:color w:val="002060"/>
                <w:sz w:val="20"/>
                <w:szCs w:val="20"/>
              </w:rPr>
            </w:pPr>
            <w:r w:rsidRPr="00A30713">
              <w:rPr>
                <w:b/>
                <w:bCs/>
                <w:color w:val="002060"/>
                <w:sz w:val="20"/>
                <w:szCs w:val="20"/>
              </w:rPr>
              <w:t>2023</w:t>
            </w:r>
          </w:p>
        </w:tc>
        <w:tc>
          <w:tcPr>
            <w:tcW w:w="1471" w:type="dxa"/>
            <w:tcBorders>
              <w:top w:val="nil"/>
              <w:left w:val="nil"/>
              <w:bottom w:val="single" w:sz="4" w:space="0" w:color="auto"/>
              <w:right w:val="nil"/>
            </w:tcBorders>
            <w:shd w:val="clear" w:color="auto" w:fill="auto"/>
            <w:vAlign w:val="center"/>
            <w:hideMark/>
          </w:tcPr>
          <w:p w14:paraId="34B3A296" w14:textId="77777777" w:rsidR="00196277" w:rsidRPr="00A30713" w:rsidRDefault="00196277" w:rsidP="00313EEB">
            <w:pPr>
              <w:tabs>
                <w:tab w:val="clear" w:pos="794"/>
              </w:tabs>
              <w:spacing w:before="40" w:after="40" w:line="240" w:lineRule="exact"/>
              <w:jc w:val="center"/>
              <w:rPr>
                <w:rFonts w:eastAsia="Times New Roman"/>
                <w:b/>
                <w:bCs/>
                <w:color w:val="002060"/>
                <w:sz w:val="20"/>
                <w:szCs w:val="20"/>
              </w:rPr>
            </w:pPr>
            <w:r>
              <w:rPr>
                <w:b/>
                <w:bCs/>
                <w:color w:val="002060"/>
                <w:sz w:val="20"/>
                <w:szCs w:val="20"/>
              </w:rPr>
              <w:t>2023-2022</w:t>
            </w:r>
          </w:p>
        </w:tc>
      </w:tr>
      <w:tr w:rsidR="00196277" w:rsidRPr="00420C6E" w14:paraId="5A279375" w14:textId="77777777" w:rsidTr="00313EEB">
        <w:trPr>
          <w:jc w:val="center"/>
        </w:trPr>
        <w:tc>
          <w:tcPr>
            <w:tcW w:w="987" w:type="dxa"/>
            <w:tcBorders>
              <w:top w:val="nil"/>
              <w:left w:val="nil"/>
              <w:bottom w:val="nil"/>
              <w:right w:val="nil"/>
            </w:tcBorders>
            <w:shd w:val="clear" w:color="auto" w:fill="auto"/>
            <w:noWrap/>
            <w:vAlign w:val="center"/>
            <w:hideMark/>
          </w:tcPr>
          <w:p w14:paraId="0F3150EA" w14:textId="77777777" w:rsidR="00196277" w:rsidRPr="00A30713" w:rsidRDefault="00196277" w:rsidP="00313EEB">
            <w:pPr>
              <w:tabs>
                <w:tab w:val="clear" w:pos="794"/>
              </w:tabs>
              <w:spacing w:before="0" w:line="200" w:lineRule="exact"/>
              <w:jc w:val="center"/>
              <w:rPr>
                <w:rFonts w:eastAsia="Times New Roman"/>
                <w:b/>
                <w:bCs/>
                <w:color w:val="002060"/>
                <w:sz w:val="20"/>
                <w:szCs w:val="20"/>
              </w:rPr>
            </w:pPr>
          </w:p>
        </w:tc>
        <w:tc>
          <w:tcPr>
            <w:tcW w:w="6938" w:type="dxa"/>
            <w:tcBorders>
              <w:top w:val="nil"/>
              <w:left w:val="nil"/>
              <w:bottom w:val="nil"/>
              <w:right w:val="nil"/>
            </w:tcBorders>
            <w:shd w:val="clear" w:color="auto" w:fill="auto"/>
            <w:noWrap/>
            <w:vAlign w:val="center"/>
            <w:hideMark/>
          </w:tcPr>
          <w:p w14:paraId="71F9CE1D" w14:textId="77777777" w:rsidR="00196277" w:rsidRPr="00A30713" w:rsidRDefault="00196277" w:rsidP="00313EEB">
            <w:pPr>
              <w:tabs>
                <w:tab w:val="clear" w:pos="794"/>
              </w:tabs>
              <w:spacing w:before="0" w:line="200" w:lineRule="exact"/>
              <w:jc w:val="left"/>
              <w:rPr>
                <w:rFonts w:eastAsia="Times New Roman"/>
                <w:sz w:val="20"/>
                <w:szCs w:val="20"/>
              </w:rPr>
            </w:pPr>
          </w:p>
        </w:tc>
        <w:tc>
          <w:tcPr>
            <w:tcW w:w="1471" w:type="dxa"/>
            <w:tcBorders>
              <w:top w:val="nil"/>
              <w:left w:val="nil"/>
              <w:bottom w:val="nil"/>
              <w:right w:val="nil"/>
            </w:tcBorders>
            <w:shd w:val="clear" w:color="auto" w:fill="auto"/>
            <w:noWrap/>
            <w:vAlign w:val="center"/>
            <w:hideMark/>
          </w:tcPr>
          <w:p w14:paraId="176515B7" w14:textId="77777777" w:rsidR="00196277" w:rsidRPr="00A30713" w:rsidRDefault="00196277" w:rsidP="00313EEB">
            <w:pPr>
              <w:tabs>
                <w:tab w:val="clear" w:pos="794"/>
              </w:tabs>
              <w:spacing w:before="0" w:line="200" w:lineRule="exact"/>
              <w:jc w:val="left"/>
              <w:rPr>
                <w:rFonts w:eastAsia="Times New Roman"/>
                <w:sz w:val="20"/>
                <w:szCs w:val="20"/>
              </w:rPr>
            </w:pPr>
          </w:p>
        </w:tc>
        <w:tc>
          <w:tcPr>
            <w:tcW w:w="1698" w:type="dxa"/>
            <w:tcBorders>
              <w:top w:val="nil"/>
              <w:left w:val="nil"/>
              <w:bottom w:val="nil"/>
              <w:right w:val="nil"/>
            </w:tcBorders>
            <w:shd w:val="clear" w:color="auto" w:fill="auto"/>
            <w:noWrap/>
            <w:vAlign w:val="center"/>
            <w:hideMark/>
          </w:tcPr>
          <w:p w14:paraId="1BFEC59B" w14:textId="77777777" w:rsidR="00196277" w:rsidRPr="00A30713" w:rsidRDefault="00196277" w:rsidP="00313EEB">
            <w:pPr>
              <w:tabs>
                <w:tab w:val="clear" w:pos="794"/>
              </w:tabs>
              <w:spacing w:before="0" w:line="200" w:lineRule="exact"/>
              <w:jc w:val="right"/>
              <w:rPr>
                <w:rFonts w:eastAsia="Times New Roman"/>
                <w:sz w:val="20"/>
                <w:szCs w:val="20"/>
              </w:rPr>
            </w:pPr>
          </w:p>
        </w:tc>
        <w:tc>
          <w:tcPr>
            <w:tcW w:w="1471" w:type="dxa"/>
            <w:tcBorders>
              <w:top w:val="nil"/>
              <w:left w:val="nil"/>
              <w:bottom w:val="nil"/>
              <w:right w:val="nil"/>
            </w:tcBorders>
            <w:shd w:val="clear" w:color="auto" w:fill="auto"/>
            <w:noWrap/>
            <w:vAlign w:val="center"/>
            <w:hideMark/>
          </w:tcPr>
          <w:p w14:paraId="17EF80A9" w14:textId="77777777" w:rsidR="00196277" w:rsidRPr="00A30713" w:rsidRDefault="00196277" w:rsidP="00313EEB">
            <w:pPr>
              <w:tabs>
                <w:tab w:val="clear" w:pos="794"/>
              </w:tabs>
              <w:spacing w:before="0" w:line="200" w:lineRule="exact"/>
              <w:jc w:val="right"/>
              <w:rPr>
                <w:rFonts w:eastAsia="Times New Roman"/>
                <w:sz w:val="20"/>
                <w:szCs w:val="20"/>
              </w:rPr>
            </w:pPr>
          </w:p>
        </w:tc>
      </w:tr>
      <w:tr w:rsidR="00196277" w:rsidRPr="00420C6E" w14:paraId="22BD7DF9" w14:textId="77777777" w:rsidTr="00313EEB">
        <w:trPr>
          <w:jc w:val="center"/>
        </w:trPr>
        <w:tc>
          <w:tcPr>
            <w:tcW w:w="987" w:type="dxa"/>
            <w:tcBorders>
              <w:top w:val="nil"/>
              <w:left w:val="nil"/>
              <w:bottom w:val="nil"/>
              <w:right w:val="nil"/>
            </w:tcBorders>
            <w:shd w:val="clear" w:color="auto" w:fill="auto"/>
            <w:noWrap/>
            <w:vAlign w:val="bottom"/>
          </w:tcPr>
          <w:p w14:paraId="3B50D4F5" w14:textId="77777777" w:rsidR="00196277" w:rsidRPr="00A30713" w:rsidRDefault="00196277" w:rsidP="00313EEB">
            <w:pPr>
              <w:tabs>
                <w:tab w:val="clear" w:pos="794"/>
              </w:tabs>
              <w:spacing w:before="0" w:line="200" w:lineRule="exact"/>
              <w:jc w:val="left"/>
              <w:rPr>
                <w:rFonts w:eastAsia="Times New Roman"/>
                <w:sz w:val="20"/>
                <w:szCs w:val="20"/>
                <w:rtl/>
                <w:lang w:bidi="ar-EG"/>
              </w:rPr>
            </w:pPr>
          </w:p>
        </w:tc>
        <w:tc>
          <w:tcPr>
            <w:tcW w:w="6938" w:type="dxa"/>
            <w:tcBorders>
              <w:top w:val="nil"/>
              <w:left w:val="nil"/>
              <w:bottom w:val="nil"/>
              <w:right w:val="nil"/>
            </w:tcBorders>
            <w:shd w:val="clear" w:color="auto" w:fill="auto"/>
            <w:noWrap/>
            <w:vAlign w:val="bottom"/>
            <w:hideMark/>
          </w:tcPr>
          <w:p w14:paraId="27069299" w14:textId="77777777" w:rsidR="00196277" w:rsidRPr="00A30713" w:rsidRDefault="00196277" w:rsidP="00313EEB">
            <w:pPr>
              <w:tabs>
                <w:tab w:val="clear" w:pos="794"/>
              </w:tabs>
              <w:spacing w:before="0" w:line="200" w:lineRule="exact"/>
              <w:jc w:val="left"/>
              <w:rPr>
                <w:rFonts w:eastAsia="Times New Roman"/>
                <w:b/>
                <w:bCs/>
                <w:color w:val="002060"/>
                <w:sz w:val="20"/>
                <w:szCs w:val="20"/>
              </w:rPr>
            </w:pPr>
          </w:p>
        </w:tc>
        <w:tc>
          <w:tcPr>
            <w:tcW w:w="1471" w:type="dxa"/>
            <w:tcBorders>
              <w:top w:val="nil"/>
              <w:left w:val="nil"/>
              <w:bottom w:val="nil"/>
              <w:right w:val="nil"/>
            </w:tcBorders>
            <w:shd w:val="clear" w:color="auto" w:fill="auto"/>
            <w:noWrap/>
            <w:vAlign w:val="bottom"/>
            <w:hideMark/>
          </w:tcPr>
          <w:p w14:paraId="4232B805" w14:textId="77777777" w:rsidR="00196277" w:rsidRPr="00A30713" w:rsidRDefault="00196277" w:rsidP="00313EEB">
            <w:pPr>
              <w:tabs>
                <w:tab w:val="clear" w:pos="794"/>
              </w:tabs>
              <w:spacing w:before="0" w:line="200" w:lineRule="exact"/>
              <w:jc w:val="left"/>
              <w:rPr>
                <w:rFonts w:eastAsia="Times New Roman"/>
                <w:b/>
                <w:bCs/>
                <w:color w:val="002060"/>
                <w:sz w:val="20"/>
                <w:szCs w:val="20"/>
              </w:rPr>
            </w:pPr>
          </w:p>
        </w:tc>
        <w:tc>
          <w:tcPr>
            <w:tcW w:w="1698" w:type="dxa"/>
            <w:tcBorders>
              <w:top w:val="nil"/>
              <w:left w:val="nil"/>
              <w:bottom w:val="nil"/>
              <w:right w:val="nil"/>
            </w:tcBorders>
            <w:shd w:val="clear" w:color="auto" w:fill="auto"/>
            <w:noWrap/>
            <w:vAlign w:val="bottom"/>
            <w:hideMark/>
          </w:tcPr>
          <w:p w14:paraId="2ECA79C0" w14:textId="77777777" w:rsidR="00196277" w:rsidRPr="00A30713" w:rsidRDefault="00196277" w:rsidP="00313EEB">
            <w:pPr>
              <w:tabs>
                <w:tab w:val="clear" w:pos="794"/>
              </w:tabs>
              <w:spacing w:before="0" w:line="200" w:lineRule="exact"/>
              <w:jc w:val="left"/>
              <w:rPr>
                <w:rFonts w:eastAsia="Times New Roman"/>
                <w:sz w:val="20"/>
                <w:szCs w:val="20"/>
              </w:rPr>
            </w:pPr>
          </w:p>
        </w:tc>
        <w:tc>
          <w:tcPr>
            <w:tcW w:w="1471" w:type="dxa"/>
            <w:tcBorders>
              <w:top w:val="nil"/>
              <w:left w:val="nil"/>
              <w:bottom w:val="nil"/>
              <w:right w:val="nil"/>
            </w:tcBorders>
            <w:shd w:val="clear" w:color="auto" w:fill="auto"/>
            <w:noWrap/>
            <w:vAlign w:val="bottom"/>
            <w:hideMark/>
          </w:tcPr>
          <w:p w14:paraId="28AD7DBD" w14:textId="77777777" w:rsidR="00196277" w:rsidRPr="00A30713" w:rsidRDefault="00196277" w:rsidP="00313EEB">
            <w:pPr>
              <w:tabs>
                <w:tab w:val="clear" w:pos="794"/>
              </w:tabs>
              <w:spacing w:before="0" w:line="200" w:lineRule="exact"/>
              <w:jc w:val="left"/>
              <w:rPr>
                <w:rFonts w:eastAsia="Times New Roman"/>
                <w:sz w:val="20"/>
                <w:szCs w:val="20"/>
              </w:rPr>
            </w:pPr>
          </w:p>
        </w:tc>
      </w:tr>
      <w:tr w:rsidR="00196277" w:rsidRPr="00420C6E" w14:paraId="103B4BE3" w14:textId="77777777" w:rsidTr="00313EEB">
        <w:trPr>
          <w:jc w:val="center"/>
        </w:trPr>
        <w:tc>
          <w:tcPr>
            <w:tcW w:w="7925" w:type="dxa"/>
            <w:gridSpan w:val="2"/>
            <w:tcBorders>
              <w:top w:val="nil"/>
              <w:left w:val="nil"/>
              <w:bottom w:val="nil"/>
              <w:right w:val="nil"/>
            </w:tcBorders>
            <w:shd w:val="clear" w:color="auto" w:fill="auto"/>
            <w:noWrap/>
            <w:vAlign w:val="bottom"/>
          </w:tcPr>
          <w:p w14:paraId="5A9689C7" w14:textId="77777777" w:rsidR="00196277" w:rsidRPr="0087516F" w:rsidRDefault="00196277" w:rsidP="00313EEB">
            <w:pPr>
              <w:tabs>
                <w:tab w:val="clear" w:pos="794"/>
              </w:tabs>
              <w:spacing w:before="40" w:after="40" w:line="240" w:lineRule="exact"/>
              <w:jc w:val="left"/>
              <w:rPr>
                <w:rFonts w:eastAsia="Times New Roman"/>
                <w:sz w:val="20"/>
                <w:szCs w:val="20"/>
                <w:lang w:val="en-GB"/>
              </w:rPr>
            </w:pPr>
            <w:r>
              <w:rPr>
                <w:rFonts w:eastAsia="Times New Roman" w:hint="cs"/>
                <w:sz w:val="20"/>
                <w:szCs w:val="20"/>
                <w:rtl/>
              </w:rPr>
              <w:t xml:space="preserve">6 </w:t>
            </w:r>
            <w:r>
              <w:rPr>
                <w:rFonts w:eastAsia="Times New Roman"/>
                <w:sz w:val="20"/>
                <w:szCs w:val="20"/>
                <w:rtl/>
              </w:rPr>
              <w:t>–</w:t>
            </w:r>
            <w:r>
              <w:rPr>
                <w:rFonts w:eastAsia="Times New Roman" w:hint="cs"/>
                <w:sz w:val="20"/>
                <w:szCs w:val="20"/>
                <w:rtl/>
              </w:rPr>
              <w:t xml:space="preserve"> المواد واللوازم</w:t>
            </w:r>
          </w:p>
        </w:tc>
        <w:tc>
          <w:tcPr>
            <w:tcW w:w="1471" w:type="dxa"/>
            <w:tcBorders>
              <w:top w:val="nil"/>
              <w:left w:val="nil"/>
              <w:bottom w:val="nil"/>
              <w:right w:val="nil"/>
            </w:tcBorders>
            <w:shd w:val="clear" w:color="auto" w:fill="auto"/>
            <w:noWrap/>
            <w:vAlign w:val="bottom"/>
            <w:hideMark/>
          </w:tcPr>
          <w:p w14:paraId="5C308CB4" w14:textId="77777777" w:rsidR="00196277" w:rsidRPr="00A30713"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120</w:t>
            </w:r>
          </w:p>
        </w:tc>
        <w:tc>
          <w:tcPr>
            <w:tcW w:w="1698" w:type="dxa"/>
            <w:tcBorders>
              <w:top w:val="nil"/>
              <w:left w:val="nil"/>
              <w:bottom w:val="nil"/>
              <w:right w:val="nil"/>
            </w:tcBorders>
            <w:shd w:val="clear" w:color="auto" w:fill="auto"/>
            <w:noWrap/>
            <w:vAlign w:val="bottom"/>
            <w:hideMark/>
          </w:tcPr>
          <w:p w14:paraId="4D92C76E" w14:textId="77777777" w:rsidR="00196277" w:rsidRPr="00A30713"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120</w:t>
            </w:r>
          </w:p>
        </w:tc>
        <w:tc>
          <w:tcPr>
            <w:tcW w:w="1471" w:type="dxa"/>
            <w:tcBorders>
              <w:top w:val="nil"/>
              <w:left w:val="nil"/>
              <w:bottom w:val="nil"/>
              <w:right w:val="nil"/>
            </w:tcBorders>
            <w:shd w:val="clear" w:color="auto" w:fill="auto"/>
            <w:noWrap/>
            <w:vAlign w:val="bottom"/>
            <w:hideMark/>
          </w:tcPr>
          <w:p w14:paraId="12F9B256" w14:textId="77777777" w:rsidR="00196277" w:rsidRPr="00A30713"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240</w:t>
            </w:r>
          </w:p>
        </w:tc>
      </w:tr>
      <w:tr w:rsidR="00196277" w:rsidRPr="00420C6E" w14:paraId="4052F069" w14:textId="77777777" w:rsidTr="00313EEB">
        <w:trPr>
          <w:jc w:val="center"/>
        </w:trPr>
        <w:tc>
          <w:tcPr>
            <w:tcW w:w="7925" w:type="dxa"/>
            <w:gridSpan w:val="2"/>
            <w:tcBorders>
              <w:top w:val="nil"/>
              <w:left w:val="nil"/>
              <w:bottom w:val="nil"/>
              <w:right w:val="nil"/>
            </w:tcBorders>
            <w:shd w:val="clear" w:color="auto" w:fill="auto"/>
            <w:noWrap/>
            <w:vAlign w:val="bottom"/>
          </w:tcPr>
          <w:p w14:paraId="4DDAF13F" w14:textId="77777777" w:rsidR="00196277" w:rsidRPr="00A30713" w:rsidRDefault="00196277" w:rsidP="00313EEB">
            <w:pPr>
              <w:tabs>
                <w:tab w:val="clear" w:pos="794"/>
              </w:tabs>
              <w:spacing w:before="40" w:after="40" w:line="240" w:lineRule="exact"/>
              <w:jc w:val="left"/>
              <w:rPr>
                <w:rFonts w:eastAsia="Times New Roman"/>
                <w:sz w:val="20"/>
                <w:szCs w:val="20"/>
              </w:rPr>
            </w:pPr>
            <w:r>
              <w:rPr>
                <w:rFonts w:eastAsia="Times New Roman" w:hint="cs"/>
                <w:sz w:val="20"/>
                <w:szCs w:val="20"/>
                <w:rtl/>
              </w:rPr>
              <w:t xml:space="preserve">7 </w:t>
            </w:r>
            <w:r>
              <w:rPr>
                <w:rFonts w:eastAsia="Times New Roman"/>
                <w:sz w:val="20"/>
                <w:szCs w:val="20"/>
                <w:rtl/>
              </w:rPr>
              <w:t>–</w:t>
            </w:r>
            <w:r>
              <w:rPr>
                <w:rFonts w:eastAsia="Times New Roman" w:hint="cs"/>
                <w:sz w:val="20"/>
                <w:szCs w:val="20"/>
                <w:rtl/>
              </w:rPr>
              <w:t xml:space="preserve"> حيازة الأماكن والأثاث والمعدات</w:t>
            </w:r>
          </w:p>
        </w:tc>
        <w:tc>
          <w:tcPr>
            <w:tcW w:w="1471" w:type="dxa"/>
            <w:tcBorders>
              <w:top w:val="nil"/>
              <w:left w:val="nil"/>
              <w:bottom w:val="nil"/>
              <w:right w:val="nil"/>
            </w:tcBorders>
            <w:shd w:val="clear" w:color="auto" w:fill="auto"/>
            <w:noWrap/>
            <w:vAlign w:val="bottom"/>
            <w:hideMark/>
          </w:tcPr>
          <w:p w14:paraId="6365D70D" w14:textId="77777777" w:rsidR="00196277" w:rsidRPr="00A30713"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100</w:t>
            </w:r>
          </w:p>
        </w:tc>
        <w:tc>
          <w:tcPr>
            <w:tcW w:w="1698" w:type="dxa"/>
            <w:tcBorders>
              <w:top w:val="nil"/>
              <w:left w:val="nil"/>
              <w:bottom w:val="nil"/>
              <w:right w:val="nil"/>
            </w:tcBorders>
            <w:shd w:val="clear" w:color="auto" w:fill="auto"/>
            <w:noWrap/>
            <w:vAlign w:val="bottom"/>
            <w:hideMark/>
          </w:tcPr>
          <w:p w14:paraId="54F7ED68" w14:textId="77777777" w:rsidR="00196277" w:rsidRPr="00A30713"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100</w:t>
            </w:r>
          </w:p>
        </w:tc>
        <w:tc>
          <w:tcPr>
            <w:tcW w:w="1471" w:type="dxa"/>
            <w:tcBorders>
              <w:top w:val="nil"/>
              <w:left w:val="nil"/>
              <w:bottom w:val="nil"/>
              <w:right w:val="nil"/>
            </w:tcBorders>
            <w:shd w:val="clear" w:color="auto" w:fill="auto"/>
            <w:noWrap/>
            <w:vAlign w:val="bottom"/>
            <w:hideMark/>
          </w:tcPr>
          <w:p w14:paraId="465B86E6" w14:textId="77777777" w:rsidR="00196277" w:rsidRPr="00A30713"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200</w:t>
            </w:r>
          </w:p>
        </w:tc>
      </w:tr>
      <w:tr w:rsidR="00196277" w:rsidRPr="00420C6E" w14:paraId="09824C39" w14:textId="77777777" w:rsidTr="00313EEB">
        <w:trPr>
          <w:jc w:val="center"/>
        </w:trPr>
        <w:tc>
          <w:tcPr>
            <w:tcW w:w="7925" w:type="dxa"/>
            <w:gridSpan w:val="2"/>
            <w:tcBorders>
              <w:top w:val="nil"/>
              <w:left w:val="nil"/>
              <w:bottom w:val="nil"/>
              <w:right w:val="nil"/>
            </w:tcBorders>
            <w:shd w:val="clear" w:color="auto" w:fill="auto"/>
            <w:noWrap/>
            <w:vAlign w:val="bottom"/>
          </w:tcPr>
          <w:p w14:paraId="48DDB13A" w14:textId="77777777" w:rsidR="00196277" w:rsidRPr="00A30713" w:rsidRDefault="00196277" w:rsidP="00313EEB">
            <w:pPr>
              <w:tabs>
                <w:tab w:val="clear" w:pos="794"/>
              </w:tabs>
              <w:spacing w:before="40" w:after="40" w:line="240" w:lineRule="exact"/>
              <w:jc w:val="left"/>
              <w:rPr>
                <w:rFonts w:eastAsia="Times New Roman"/>
                <w:sz w:val="20"/>
                <w:szCs w:val="20"/>
              </w:rPr>
            </w:pPr>
            <w:r>
              <w:rPr>
                <w:rFonts w:eastAsia="Times New Roman" w:hint="cs"/>
                <w:sz w:val="20"/>
                <w:szCs w:val="20"/>
                <w:rtl/>
              </w:rPr>
              <w:t xml:space="preserve">8 </w:t>
            </w:r>
            <w:r>
              <w:rPr>
                <w:rFonts w:eastAsia="Times New Roman"/>
                <w:sz w:val="20"/>
                <w:szCs w:val="20"/>
                <w:rtl/>
              </w:rPr>
              <w:t>–</w:t>
            </w:r>
            <w:r>
              <w:rPr>
                <w:rFonts w:eastAsia="Times New Roman" w:hint="cs"/>
                <w:sz w:val="20"/>
                <w:szCs w:val="20"/>
                <w:rtl/>
              </w:rPr>
              <w:t xml:space="preserve"> مرافق الخدمات العامة والداخلية</w:t>
            </w:r>
          </w:p>
        </w:tc>
        <w:tc>
          <w:tcPr>
            <w:tcW w:w="1471" w:type="dxa"/>
            <w:tcBorders>
              <w:top w:val="nil"/>
              <w:left w:val="nil"/>
              <w:bottom w:val="nil"/>
              <w:right w:val="nil"/>
            </w:tcBorders>
            <w:shd w:val="clear" w:color="auto" w:fill="auto"/>
            <w:noWrap/>
            <w:vAlign w:val="bottom"/>
            <w:hideMark/>
          </w:tcPr>
          <w:p w14:paraId="7BE4EA0A" w14:textId="77777777" w:rsidR="00196277" w:rsidRPr="00A30713"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200</w:t>
            </w:r>
          </w:p>
        </w:tc>
        <w:tc>
          <w:tcPr>
            <w:tcW w:w="1698" w:type="dxa"/>
            <w:tcBorders>
              <w:top w:val="nil"/>
              <w:left w:val="nil"/>
              <w:bottom w:val="nil"/>
              <w:right w:val="nil"/>
            </w:tcBorders>
            <w:shd w:val="clear" w:color="auto" w:fill="auto"/>
            <w:noWrap/>
            <w:vAlign w:val="bottom"/>
            <w:hideMark/>
          </w:tcPr>
          <w:p w14:paraId="17F37806" w14:textId="77777777" w:rsidR="00196277" w:rsidRPr="00A30713"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200</w:t>
            </w:r>
          </w:p>
        </w:tc>
        <w:tc>
          <w:tcPr>
            <w:tcW w:w="1471" w:type="dxa"/>
            <w:tcBorders>
              <w:top w:val="nil"/>
              <w:left w:val="nil"/>
              <w:bottom w:val="nil"/>
              <w:right w:val="nil"/>
            </w:tcBorders>
            <w:shd w:val="clear" w:color="auto" w:fill="auto"/>
            <w:noWrap/>
            <w:vAlign w:val="bottom"/>
            <w:hideMark/>
          </w:tcPr>
          <w:p w14:paraId="7250315A" w14:textId="77777777" w:rsidR="00196277" w:rsidRPr="00A30713" w:rsidRDefault="00196277" w:rsidP="00313EEB">
            <w:pPr>
              <w:tabs>
                <w:tab w:val="clear" w:pos="794"/>
              </w:tabs>
              <w:spacing w:before="40" w:after="40" w:line="240" w:lineRule="exact"/>
              <w:jc w:val="left"/>
              <w:rPr>
                <w:rFonts w:eastAsia="Times New Roman"/>
                <w:sz w:val="20"/>
                <w:szCs w:val="20"/>
              </w:rPr>
            </w:pPr>
            <w:r>
              <w:rPr>
                <w:rFonts w:ascii="Calibri" w:hAnsi="Calibri" w:cs="Calibri"/>
                <w:sz w:val="20"/>
                <w:szCs w:val="20"/>
              </w:rPr>
              <w:t>400</w:t>
            </w:r>
          </w:p>
        </w:tc>
      </w:tr>
      <w:tr w:rsidR="00196277" w:rsidRPr="00420C6E" w14:paraId="08AB5434" w14:textId="77777777" w:rsidTr="00313EEB">
        <w:trPr>
          <w:jc w:val="center"/>
        </w:trPr>
        <w:tc>
          <w:tcPr>
            <w:tcW w:w="987" w:type="dxa"/>
            <w:tcBorders>
              <w:top w:val="nil"/>
              <w:left w:val="nil"/>
              <w:bottom w:val="single" w:sz="4" w:space="0" w:color="auto"/>
              <w:right w:val="nil"/>
            </w:tcBorders>
            <w:shd w:val="clear" w:color="auto" w:fill="auto"/>
            <w:noWrap/>
            <w:vAlign w:val="bottom"/>
            <w:hideMark/>
          </w:tcPr>
          <w:p w14:paraId="66B2EA5E" w14:textId="77777777" w:rsidR="00196277" w:rsidRPr="00A30713" w:rsidRDefault="00196277" w:rsidP="00313EEB">
            <w:pPr>
              <w:tabs>
                <w:tab w:val="clear" w:pos="794"/>
              </w:tabs>
              <w:spacing w:before="0" w:line="160" w:lineRule="exact"/>
              <w:jc w:val="left"/>
              <w:rPr>
                <w:rFonts w:eastAsia="Times New Roman"/>
                <w:sz w:val="20"/>
                <w:szCs w:val="20"/>
              </w:rPr>
            </w:pPr>
            <w:r w:rsidRPr="00A30713">
              <w:rPr>
                <w:rFonts w:eastAsia="Times New Roman"/>
                <w:sz w:val="20"/>
                <w:szCs w:val="20"/>
              </w:rPr>
              <w:t> </w:t>
            </w:r>
          </w:p>
        </w:tc>
        <w:tc>
          <w:tcPr>
            <w:tcW w:w="6938" w:type="dxa"/>
            <w:tcBorders>
              <w:top w:val="nil"/>
              <w:left w:val="nil"/>
              <w:bottom w:val="single" w:sz="4" w:space="0" w:color="auto"/>
              <w:right w:val="nil"/>
            </w:tcBorders>
            <w:shd w:val="clear" w:color="auto" w:fill="auto"/>
            <w:noWrap/>
            <w:vAlign w:val="bottom"/>
            <w:hideMark/>
          </w:tcPr>
          <w:p w14:paraId="78D5F2CF" w14:textId="77777777" w:rsidR="00196277" w:rsidRPr="00A30713" w:rsidRDefault="00196277" w:rsidP="00313EEB">
            <w:pPr>
              <w:tabs>
                <w:tab w:val="clear" w:pos="794"/>
              </w:tabs>
              <w:spacing w:before="0" w:line="160" w:lineRule="exact"/>
              <w:jc w:val="left"/>
              <w:rPr>
                <w:rFonts w:eastAsia="Times New Roman"/>
                <w:sz w:val="20"/>
                <w:szCs w:val="20"/>
              </w:rPr>
            </w:pPr>
            <w:r w:rsidRPr="00A30713">
              <w:rPr>
                <w:rFonts w:eastAsia="Times New Roman"/>
                <w:sz w:val="20"/>
                <w:szCs w:val="20"/>
              </w:rPr>
              <w:t> </w:t>
            </w:r>
          </w:p>
        </w:tc>
        <w:tc>
          <w:tcPr>
            <w:tcW w:w="1471" w:type="dxa"/>
            <w:tcBorders>
              <w:top w:val="nil"/>
              <w:left w:val="nil"/>
              <w:bottom w:val="single" w:sz="4" w:space="0" w:color="auto"/>
              <w:right w:val="nil"/>
            </w:tcBorders>
            <w:shd w:val="clear" w:color="auto" w:fill="auto"/>
            <w:noWrap/>
            <w:vAlign w:val="bottom"/>
          </w:tcPr>
          <w:p w14:paraId="42D0E729" w14:textId="77777777" w:rsidR="00196277" w:rsidRPr="00A30713" w:rsidRDefault="00196277" w:rsidP="00313EEB">
            <w:pPr>
              <w:tabs>
                <w:tab w:val="clear" w:pos="794"/>
              </w:tabs>
              <w:spacing w:before="0" w:line="160" w:lineRule="exact"/>
              <w:jc w:val="left"/>
              <w:rPr>
                <w:rFonts w:eastAsia="Times New Roman"/>
                <w:sz w:val="20"/>
                <w:szCs w:val="20"/>
              </w:rPr>
            </w:pPr>
          </w:p>
        </w:tc>
        <w:tc>
          <w:tcPr>
            <w:tcW w:w="1698" w:type="dxa"/>
            <w:tcBorders>
              <w:top w:val="nil"/>
              <w:left w:val="nil"/>
              <w:bottom w:val="single" w:sz="4" w:space="0" w:color="auto"/>
              <w:right w:val="nil"/>
            </w:tcBorders>
            <w:shd w:val="clear" w:color="auto" w:fill="auto"/>
            <w:noWrap/>
            <w:vAlign w:val="bottom"/>
          </w:tcPr>
          <w:p w14:paraId="6340E264" w14:textId="77777777" w:rsidR="00196277" w:rsidRPr="00A30713" w:rsidRDefault="00196277" w:rsidP="00313EEB">
            <w:pPr>
              <w:tabs>
                <w:tab w:val="clear" w:pos="794"/>
              </w:tabs>
              <w:spacing w:before="0" w:line="160" w:lineRule="exact"/>
              <w:jc w:val="left"/>
              <w:rPr>
                <w:rFonts w:eastAsia="Times New Roman"/>
                <w:sz w:val="20"/>
                <w:szCs w:val="20"/>
              </w:rPr>
            </w:pPr>
          </w:p>
        </w:tc>
        <w:tc>
          <w:tcPr>
            <w:tcW w:w="1471" w:type="dxa"/>
            <w:tcBorders>
              <w:top w:val="nil"/>
              <w:left w:val="nil"/>
              <w:bottom w:val="single" w:sz="4" w:space="0" w:color="auto"/>
              <w:right w:val="nil"/>
            </w:tcBorders>
            <w:shd w:val="clear" w:color="auto" w:fill="auto"/>
            <w:noWrap/>
            <w:vAlign w:val="bottom"/>
          </w:tcPr>
          <w:p w14:paraId="4B39EFA4" w14:textId="77777777" w:rsidR="00196277" w:rsidRPr="00A30713" w:rsidRDefault="00196277" w:rsidP="00313EEB">
            <w:pPr>
              <w:tabs>
                <w:tab w:val="clear" w:pos="794"/>
              </w:tabs>
              <w:spacing w:before="0" w:line="160" w:lineRule="exact"/>
              <w:jc w:val="left"/>
              <w:rPr>
                <w:rFonts w:eastAsia="Times New Roman"/>
                <w:sz w:val="20"/>
                <w:szCs w:val="20"/>
              </w:rPr>
            </w:pPr>
          </w:p>
        </w:tc>
      </w:tr>
      <w:tr w:rsidR="00196277" w:rsidRPr="00420C6E" w14:paraId="51E06B78" w14:textId="77777777" w:rsidTr="00313EEB">
        <w:trPr>
          <w:jc w:val="center"/>
        </w:trPr>
        <w:tc>
          <w:tcPr>
            <w:tcW w:w="987" w:type="dxa"/>
            <w:tcBorders>
              <w:top w:val="nil"/>
              <w:left w:val="nil"/>
              <w:bottom w:val="nil"/>
              <w:right w:val="nil"/>
            </w:tcBorders>
            <w:shd w:val="clear" w:color="auto" w:fill="auto"/>
            <w:noWrap/>
            <w:vAlign w:val="bottom"/>
            <w:hideMark/>
          </w:tcPr>
          <w:p w14:paraId="2FC9F867" w14:textId="77777777" w:rsidR="00196277" w:rsidRPr="00A30713" w:rsidRDefault="00196277" w:rsidP="00313EEB">
            <w:pPr>
              <w:tabs>
                <w:tab w:val="clear" w:pos="794"/>
              </w:tabs>
              <w:spacing w:before="40" w:after="40" w:line="240" w:lineRule="exact"/>
              <w:jc w:val="right"/>
              <w:rPr>
                <w:rFonts w:eastAsia="Times New Roman"/>
                <w:sz w:val="20"/>
                <w:szCs w:val="20"/>
              </w:rPr>
            </w:pPr>
          </w:p>
        </w:tc>
        <w:tc>
          <w:tcPr>
            <w:tcW w:w="6938" w:type="dxa"/>
            <w:tcBorders>
              <w:top w:val="nil"/>
              <w:left w:val="nil"/>
              <w:bottom w:val="nil"/>
              <w:right w:val="nil"/>
            </w:tcBorders>
            <w:shd w:val="clear" w:color="auto" w:fill="auto"/>
            <w:noWrap/>
            <w:vAlign w:val="bottom"/>
            <w:hideMark/>
          </w:tcPr>
          <w:p w14:paraId="724B5305" w14:textId="77777777" w:rsidR="00196277" w:rsidRPr="00A30713" w:rsidRDefault="00196277" w:rsidP="00313EEB">
            <w:pPr>
              <w:tabs>
                <w:tab w:val="clear" w:pos="794"/>
              </w:tabs>
              <w:spacing w:before="40" w:after="40" w:line="240" w:lineRule="exact"/>
              <w:jc w:val="left"/>
              <w:rPr>
                <w:rFonts w:eastAsia="Times New Roman"/>
                <w:sz w:val="20"/>
                <w:szCs w:val="20"/>
              </w:rPr>
            </w:pPr>
          </w:p>
        </w:tc>
        <w:tc>
          <w:tcPr>
            <w:tcW w:w="1471" w:type="dxa"/>
            <w:tcBorders>
              <w:top w:val="nil"/>
              <w:left w:val="nil"/>
              <w:bottom w:val="nil"/>
              <w:right w:val="nil"/>
            </w:tcBorders>
            <w:shd w:val="clear" w:color="auto" w:fill="auto"/>
            <w:noWrap/>
            <w:vAlign w:val="bottom"/>
            <w:hideMark/>
          </w:tcPr>
          <w:p w14:paraId="4EBCCB38" w14:textId="77777777" w:rsidR="00196277" w:rsidRPr="00A30713" w:rsidRDefault="00196277" w:rsidP="00313EEB">
            <w:pPr>
              <w:tabs>
                <w:tab w:val="clear" w:pos="794"/>
              </w:tabs>
              <w:spacing w:before="40" w:after="40" w:line="240" w:lineRule="exact"/>
              <w:jc w:val="left"/>
              <w:rPr>
                <w:rFonts w:eastAsia="Times New Roman"/>
                <w:sz w:val="20"/>
                <w:szCs w:val="20"/>
              </w:rPr>
            </w:pPr>
          </w:p>
        </w:tc>
        <w:tc>
          <w:tcPr>
            <w:tcW w:w="1698" w:type="dxa"/>
            <w:tcBorders>
              <w:top w:val="nil"/>
              <w:left w:val="nil"/>
              <w:bottom w:val="nil"/>
              <w:right w:val="nil"/>
            </w:tcBorders>
            <w:shd w:val="clear" w:color="auto" w:fill="auto"/>
            <w:noWrap/>
            <w:vAlign w:val="bottom"/>
            <w:hideMark/>
          </w:tcPr>
          <w:p w14:paraId="3BCD0C78" w14:textId="77777777" w:rsidR="00196277" w:rsidRPr="00A30713" w:rsidRDefault="00196277" w:rsidP="00313EEB">
            <w:pPr>
              <w:tabs>
                <w:tab w:val="clear" w:pos="794"/>
              </w:tabs>
              <w:spacing w:before="40" w:after="40" w:line="240" w:lineRule="exact"/>
              <w:jc w:val="left"/>
              <w:rPr>
                <w:rFonts w:eastAsia="Times New Roman"/>
                <w:sz w:val="20"/>
                <w:szCs w:val="20"/>
              </w:rPr>
            </w:pPr>
          </w:p>
        </w:tc>
        <w:tc>
          <w:tcPr>
            <w:tcW w:w="1471" w:type="dxa"/>
            <w:tcBorders>
              <w:top w:val="nil"/>
              <w:left w:val="nil"/>
              <w:bottom w:val="nil"/>
              <w:right w:val="nil"/>
            </w:tcBorders>
            <w:shd w:val="clear" w:color="auto" w:fill="auto"/>
            <w:noWrap/>
            <w:vAlign w:val="bottom"/>
            <w:hideMark/>
          </w:tcPr>
          <w:p w14:paraId="44642B5D" w14:textId="77777777" w:rsidR="00196277" w:rsidRPr="00A30713" w:rsidRDefault="00196277" w:rsidP="00313EEB">
            <w:pPr>
              <w:tabs>
                <w:tab w:val="clear" w:pos="794"/>
              </w:tabs>
              <w:spacing w:before="40" w:after="40" w:line="240" w:lineRule="exact"/>
              <w:jc w:val="left"/>
              <w:rPr>
                <w:rFonts w:eastAsia="Times New Roman"/>
                <w:sz w:val="20"/>
                <w:szCs w:val="20"/>
              </w:rPr>
            </w:pPr>
          </w:p>
        </w:tc>
      </w:tr>
      <w:tr w:rsidR="00196277" w:rsidRPr="00E05BAA" w14:paraId="1FF6A59D" w14:textId="77777777" w:rsidTr="00313EEB">
        <w:trPr>
          <w:jc w:val="center"/>
        </w:trPr>
        <w:tc>
          <w:tcPr>
            <w:tcW w:w="987" w:type="dxa"/>
            <w:tcBorders>
              <w:top w:val="nil"/>
              <w:left w:val="nil"/>
              <w:bottom w:val="nil"/>
              <w:right w:val="nil"/>
            </w:tcBorders>
            <w:shd w:val="clear" w:color="auto" w:fill="auto"/>
            <w:noWrap/>
            <w:vAlign w:val="bottom"/>
            <w:hideMark/>
          </w:tcPr>
          <w:p w14:paraId="2987CEE2" w14:textId="77777777" w:rsidR="00196277" w:rsidRPr="00A30713" w:rsidRDefault="00196277" w:rsidP="00313EEB">
            <w:pPr>
              <w:tabs>
                <w:tab w:val="clear" w:pos="794"/>
              </w:tabs>
              <w:spacing w:before="40" w:after="40" w:line="240" w:lineRule="exact"/>
              <w:jc w:val="left"/>
              <w:rPr>
                <w:rFonts w:eastAsia="Times New Roman"/>
                <w:b/>
                <w:bCs/>
                <w:sz w:val="20"/>
                <w:szCs w:val="20"/>
              </w:rPr>
            </w:pPr>
            <w:r w:rsidRPr="00A30713">
              <w:rPr>
                <w:rFonts w:eastAsia="Times New Roman" w:hint="cs"/>
                <w:b/>
                <w:bCs/>
                <w:sz w:val="20"/>
                <w:szCs w:val="20"/>
                <w:rtl/>
              </w:rPr>
              <w:t>المجموع</w:t>
            </w:r>
          </w:p>
        </w:tc>
        <w:tc>
          <w:tcPr>
            <w:tcW w:w="6938" w:type="dxa"/>
            <w:tcBorders>
              <w:top w:val="nil"/>
              <w:left w:val="nil"/>
              <w:bottom w:val="nil"/>
              <w:right w:val="nil"/>
            </w:tcBorders>
            <w:shd w:val="clear" w:color="auto" w:fill="auto"/>
            <w:noWrap/>
            <w:vAlign w:val="bottom"/>
            <w:hideMark/>
          </w:tcPr>
          <w:p w14:paraId="5A188A58" w14:textId="77777777" w:rsidR="00196277" w:rsidRPr="00A30713" w:rsidRDefault="00196277" w:rsidP="00313EEB">
            <w:pPr>
              <w:tabs>
                <w:tab w:val="clear" w:pos="794"/>
              </w:tabs>
              <w:spacing w:before="40" w:after="40" w:line="240" w:lineRule="exact"/>
              <w:jc w:val="left"/>
              <w:rPr>
                <w:rFonts w:eastAsia="Times New Roman"/>
                <w:b/>
                <w:bCs/>
                <w:sz w:val="20"/>
                <w:szCs w:val="20"/>
              </w:rPr>
            </w:pPr>
          </w:p>
        </w:tc>
        <w:tc>
          <w:tcPr>
            <w:tcW w:w="1471" w:type="dxa"/>
            <w:tcBorders>
              <w:top w:val="nil"/>
              <w:left w:val="nil"/>
              <w:bottom w:val="nil"/>
              <w:right w:val="nil"/>
            </w:tcBorders>
            <w:shd w:val="clear" w:color="auto" w:fill="auto"/>
            <w:noWrap/>
            <w:vAlign w:val="bottom"/>
            <w:hideMark/>
          </w:tcPr>
          <w:p w14:paraId="7A802E6D" w14:textId="77777777" w:rsidR="00196277" w:rsidRPr="00A30713" w:rsidRDefault="00196277" w:rsidP="00313EEB">
            <w:pPr>
              <w:tabs>
                <w:tab w:val="clear" w:pos="794"/>
              </w:tabs>
              <w:spacing w:before="40" w:after="40" w:line="240" w:lineRule="exact"/>
              <w:jc w:val="left"/>
              <w:rPr>
                <w:rFonts w:eastAsia="Times New Roman"/>
                <w:b/>
                <w:bCs/>
                <w:sz w:val="20"/>
                <w:szCs w:val="20"/>
              </w:rPr>
            </w:pPr>
            <w:r>
              <w:rPr>
                <w:rFonts w:ascii="Calibri" w:hAnsi="Calibri" w:cs="Calibri"/>
                <w:b/>
                <w:bCs/>
                <w:sz w:val="20"/>
                <w:szCs w:val="20"/>
              </w:rPr>
              <w:t>420</w:t>
            </w:r>
          </w:p>
        </w:tc>
        <w:tc>
          <w:tcPr>
            <w:tcW w:w="1698" w:type="dxa"/>
            <w:tcBorders>
              <w:top w:val="nil"/>
              <w:left w:val="nil"/>
              <w:bottom w:val="nil"/>
              <w:right w:val="nil"/>
            </w:tcBorders>
            <w:shd w:val="clear" w:color="auto" w:fill="auto"/>
            <w:noWrap/>
            <w:vAlign w:val="bottom"/>
            <w:hideMark/>
          </w:tcPr>
          <w:p w14:paraId="22821159" w14:textId="77777777" w:rsidR="00196277" w:rsidRPr="00A30713" w:rsidRDefault="00196277" w:rsidP="00313EEB">
            <w:pPr>
              <w:tabs>
                <w:tab w:val="clear" w:pos="794"/>
              </w:tabs>
              <w:spacing w:before="40" w:after="40" w:line="240" w:lineRule="exact"/>
              <w:jc w:val="left"/>
              <w:rPr>
                <w:rFonts w:eastAsia="Times New Roman"/>
                <w:b/>
                <w:bCs/>
                <w:sz w:val="20"/>
                <w:szCs w:val="20"/>
              </w:rPr>
            </w:pPr>
            <w:r>
              <w:rPr>
                <w:rFonts w:ascii="Calibri" w:hAnsi="Calibri" w:cs="Calibri"/>
                <w:b/>
                <w:bCs/>
                <w:sz w:val="20"/>
                <w:szCs w:val="20"/>
              </w:rPr>
              <w:t>420</w:t>
            </w:r>
          </w:p>
        </w:tc>
        <w:tc>
          <w:tcPr>
            <w:tcW w:w="1471" w:type="dxa"/>
            <w:tcBorders>
              <w:top w:val="nil"/>
              <w:left w:val="nil"/>
              <w:bottom w:val="nil"/>
              <w:right w:val="nil"/>
            </w:tcBorders>
            <w:shd w:val="clear" w:color="auto" w:fill="auto"/>
            <w:noWrap/>
            <w:vAlign w:val="bottom"/>
            <w:hideMark/>
          </w:tcPr>
          <w:p w14:paraId="72E03FA6" w14:textId="77777777" w:rsidR="00196277" w:rsidRPr="00A30713" w:rsidRDefault="00196277" w:rsidP="00313EEB">
            <w:pPr>
              <w:tabs>
                <w:tab w:val="clear" w:pos="794"/>
              </w:tabs>
              <w:spacing w:before="40" w:after="40" w:line="240" w:lineRule="exact"/>
              <w:jc w:val="left"/>
              <w:rPr>
                <w:rFonts w:eastAsia="Times New Roman"/>
                <w:b/>
                <w:bCs/>
                <w:sz w:val="20"/>
                <w:szCs w:val="20"/>
              </w:rPr>
            </w:pPr>
            <w:r>
              <w:rPr>
                <w:rFonts w:ascii="Calibri" w:hAnsi="Calibri" w:cs="Calibri"/>
                <w:b/>
                <w:bCs/>
                <w:sz w:val="20"/>
                <w:szCs w:val="20"/>
              </w:rPr>
              <w:t>840</w:t>
            </w:r>
          </w:p>
        </w:tc>
      </w:tr>
    </w:tbl>
    <w:p w14:paraId="6FA5F345" w14:textId="77777777" w:rsidR="00196277" w:rsidRDefault="00196277" w:rsidP="00196277">
      <w:pPr>
        <w:rPr>
          <w:rtl/>
          <w:lang w:bidi="ar-EG"/>
        </w:rPr>
      </w:pPr>
      <w:r w:rsidRPr="00420C6E">
        <w:rPr>
          <w:rFonts w:eastAsia="Times New Roman"/>
          <w:noProof/>
          <w:sz w:val="20"/>
          <w:szCs w:val="26"/>
        </w:rPr>
        <mc:AlternateContent>
          <mc:Choice Requires="wps">
            <w:drawing>
              <wp:anchor distT="0" distB="0" distL="114300" distR="114300" simplePos="0" relativeHeight="251695104" behindDoc="0" locked="0" layoutInCell="1" allowOverlap="1" wp14:anchorId="39468FDB" wp14:editId="10E08BFE">
                <wp:simplePos x="0" y="0"/>
                <wp:positionH relativeFrom="column">
                  <wp:posOffset>1002929</wp:posOffset>
                </wp:positionH>
                <wp:positionV relativeFrom="paragraph">
                  <wp:posOffset>-1564508</wp:posOffset>
                </wp:positionV>
                <wp:extent cx="931652" cy="1739480"/>
                <wp:effectExtent l="0" t="0" r="20955" b="13335"/>
                <wp:wrapNone/>
                <wp:docPr id="107" name="Rounded 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652" cy="1739480"/>
                        </a:xfrm>
                        <a:prstGeom prst="roundRect">
                          <a:avLst>
                            <a:gd name="adj" fmla="val 5000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7996E83D" id="Rounded Rectangle 1029" o:spid="_x0000_s1026" style="position:absolute;margin-left:78.95pt;margin-top:-123.2pt;width:73.35pt;height:136.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" filled="f" strokecolor="#0070c0" strokeweight="1pt"/>
            </w:pict>
          </mc:Fallback>
        </mc:AlternateContent>
      </w:r>
    </w:p>
    <w:p w14:paraId="6DD39757" w14:textId="08B1A220" w:rsidR="00AF33F7" w:rsidRDefault="002A1EB9" w:rsidP="002A1EB9">
      <w:pPr>
        <w:jc w:val="center"/>
        <w:rPr>
          <w:rtl/>
        </w:rPr>
      </w:pPr>
      <w:r w:rsidRPr="002A1EB9">
        <w:rPr>
          <w:lang w:val="en-GB" w:bidi="ar-EG"/>
        </w:rPr>
        <w:t>**************</w:t>
      </w:r>
      <w:r w:rsidR="00AF33F7">
        <w:rPr>
          <w:rtl/>
        </w:rPr>
        <w:br w:type="page"/>
      </w:r>
    </w:p>
    <w:p w14:paraId="12FB6A9B" w14:textId="77777777" w:rsidR="00A2347E" w:rsidRDefault="00A2347E" w:rsidP="00196277">
      <w:pPr>
        <w:jc w:val="center"/>
        <w:rPr>
          <w:rtl/>
        </w:rPr>
        <w:sectPr w:rsidR="00A2347E" w:rsidSect="003B5CCB">
          <w:footnotePr>
            <w:numRestart w:val="eachSect"/>
          </w:footnotePr>
          <w:pgSz w:w="16840" w:h="11907" w:orient="landscape" w:code="9"/>
          <w:pgMar w:top="851" w:right="567" w:bottom="567" w:left="567" w:header="709" w:footer="709" w:gutter="0"/>
          <w:cols w:space="708"/>
          <w:titlePg/>
          <w:docGrid w:linePitch="360"/>
        </w:sectPr>
      </w:pPr>
    </w:p>
    <w:p w14:paraId="3D0E6D33" w14:textId="2F23CB9A" w:rsidR="00A2347E" w:rsidRPr="00745D0C" w:rsidRDefault="00A2347E" w:rsidP="00A2347E">
      <w:pPr>
        <w:pStyle w:val="AnnexNo"/>
        <w:rPr>
          <w:b/>
          <w:bCs/>
          <w:rtl/>
          <w:lang w:bidi="ar-EG"/>
        </w:rPr>
      </w:pPr>
      <w:bookmarkStart w:id="83" w:name="Annex_7"/>
      <w:bookmarkEnd w:id="83"/>
      <w:r w:rsidRPr="00745D0C">
        <w:rPr>
          <w:rFonts w:hint="cs"/>
          <w:b/>
          <w:bCs/>
          <w:rtl/>
        </w:rPr>
        <w:lastRenderedPageBreak/>
        <w:t xml:space="preserve">الملحق </w:t>
      </w:r>
      <w:r>
        <w:rPr>
          <w:b/>
          <w:bCs/>
        </w:rPr>
        <w:t>7</w:t>
      </w:r>
    </w:p>
    <w:p w14:paraId="787FD989" w14:textId="450208AF" w:rsidR="00196277" w:rsidRPr="002A1EB9" w:rsidRDefault="00A2347E" w:rsidP="00A2347E">
      <w:pPr>
        <w:rPr>
          <w:i/>
          <w:iCs/>
          <w:rtl/>
        </w:rPr>
      </w:pPr>
      <w:r w:rsidRPr="002A1EB9">
        <w:rPr>
          <w:rFonts w:hint="cs"/>
          <w:i/>
          <w:iCs/>
          <w:rtl/>
        </w:rPr>
        <w:t>المرجع:</w:t>
      </w:r>
      <w:r w:rsidR="00472CEC" w:rsidRPr="002A1EB9">
        <w:rPr>
          <w:rFonts w:hint="cs"/>
          <w:i/>
          <w:iCs/>
          <w:rtl/>
        </w:rPr>
        <w:t xml:space="preserve"> الوثيقتان</w:t>
      </w:r>
      <w:r w:rsidRPr="002A1EB9">
        <w:rPr>
          <w:rFonts w:hint="cs"/>
          <w:i/>
          <w:iCs/>
          <w:rtl/>
        </w:rPr>
        <w:t xml:space="preserve"> </w:t>
      </w:r>
      <w:hyperlink r:id="rId123" w:history="1">
        <w:r w:rsidRPr="002A1EB9">
          <w:rPr>
            <w:rStyle w:val="Hyperlink"/>
            <w:i/>
            <w:iCs/>
          </w:rPr>
          <w:t>C21/11</w:t>
        </w:r>
      </w:hyperlink>
      <w:r w:rsidR="002A1EB9" w:rsidRPr="002A1EB9">
        <w:rPr>
          <w:rStyle w:val="Hyperlink"/>
          <w:rFonts w:hint="cs"/>
          <w:i/>
          <w:iCs/>
          <w:rtl/>
          <w:lang w:bidi="ar-EG"/>
        </w:rPr>
        <w:t xml:space="preserve"> </w:t>
      </w:r>
      <w:r w:rsidRPr="002A1EB9">
        <w:rPr>
          <w:rStyle w:val="Hyperlink"/>
          <w:rFonts w:hint="cs"/>
          <w:i/>
          <w:iCs/>
          <w:rtl/>
        </w:rPr>
        <w:t xml:space="preserve">و </w:t>
      </w:r>
      <w:hyperlink r:id="rId124" w:history="1">
        <w:r w:rsidRPr="002A1EB9">
          <w:rPr>
            <w:rStyle w:val="Hyperlink"/>
            <w:i/>
            <w:iCs/>
          </w:rPr>
          <w:t>C21/DT/3</w:t>
        </w:r>
      </w:hyperlink>
    </w:p>
    <w:p w14:paraId="6568051C" w14:textId="6C7E3938" w:rsidR="00A2347E" w:rsidRPr="0009559A" w:rsidRDefault="00A2347E" w:rsidP="000A07B4">
      <w:pPr>
        <w:pStyle w:val="DecNo"/>
        <w:rPr>
          <w:rtl/>
          <w:lang w:bidi="ar-EG"/>
        </w:rPr>
      </w:pPr>
      <w:r w:rsidRPr="0009559A">
        <w:rPr>
          <w:rtl/>
        </w:rPr>
        <w:t>مشـروع مقـرر</w:t>
      </w:r>
      <w:r>
        <w:rPr>
          <w:rFonts w:hint="cs"/>
          <w:rtl/>
        </w:rPr>
        <w:t xml:space="preserve"> </w:t>
      </w:r>
      <w:r>
        <w:t>[...]</w:t>
      </w:r>
    </w:p>
    <w:p w14:paraId="6298ECD2" w14:textId="77777777" w:rsidR="00A2347E" w:rsidRDefault="00A2347E" w:rsidP="00A2347E">
      <w:pPr>
        <w:pStyle w:val="Dectitle"/>
        <w:spacing w:before="240"/>
        <w:rPr>
          <w:rtl/>
        </w:rPr>
      </w:pPr>
      <w:r>
        <w:rPr>
          <w:rtl/>
        </w:rPr>
        <w:t>إلغاء الفوائد على المتأخرات والديون غير القابلة للاسترداد</w:t>
      </w:r>
    </w:p>
    <w:p w14:paraId="1FC2127A" w14:textId="77777777" w:rsidR="00A2347E" w:rsidRDefault="00A2347E" w:rsidP="00A2347E">
      <w:pPr>
        <w:pStyle w:val="Normalaftertitle"/>
        <w:rPr>
          <w:rtl/>
        </w:rPr>
      </w:pPr>
      <w:r>
        <w:rPr>
          <w:rtl/>
        </w:rPr>
        <w:t>إن مجلس</w:t>
      </w:r>
      <w:r>
        <w:rPr>
          <w:rFonts w:hint="cs"/>
          <w:rtl/>
        </w:rPr>
        <w:t xml:space="preserve"> الاتحاد</w:t>
      </w:r>
      <w:r>
        <w:rPr>
          <w:rtl/>
        </w:rPr>
        <w:t>،</w:t>
      </w:r>
    </w:p>
    <w:p w14:paraId="734B9228" w14:textId="77777777" w:rsidR="00A2347E" w:rsidRDefault="00A2347E" w:rsidP="00A2347E">
      <w:pPr>
        <w:pStyle w:val="Call"/>
        <w:rPr>
          <w:rtl/>
        </w:rPr>
      </w:pPr>
      <w:r>
        <w:rPr>
          <w:rtl/>
        </w:rPr>
        <w:t>وقد درس</w:t>
      </w:r>
    </w:p>
    <w:p w14:paraId="3532FF72" w14:textId="77777777" w:rsidR="00A2347E" w:rsidRDefault="00A2347E" w:rsidP="00A2347E">
      <w:pPr>
        <w:rPr>
          <w:rtl/>
        </w:rPr>
      </w:pPr>
      <w:r>
        <w:rPr>
          <w:rtl/>
        </w:rPr>
        <w:t>تقرير الأمين العام عن المتأخرات والحسابات الخاصة بالمتأخرات (</w:t>
      </w:r>
      <w:hyperlink r:id="rId125" w:history="1">
        <w:r w:rsidRPr="0075652D">
          <w:rPr>
            <w:rStyle w:val="Hyperlink"/>
            <w:rtl/>
            <w:lang w:bidi="ar-SY"/>
          </w:rPr>
          <w:t xml:space="preserve">الوثيقة </w:t>
        </w:r>
        <w:r w:rsidRPr="0075652D">
          <w:rPr>
            <w:rStyle w:val="Hyperlink"/>
            <w:lang w:bidi="ar-SY"/>
          </w:rPr>
          <w:t>C</w:t>
        </w:r>
        <w:r>
          <w:rPr>
            <w:rStyle w:val="Hyperlink"/>
            <w:lang w:bidi="ar-SY"/>
          </w:rPr>
          <w:t>21</w:t>
        </w:r>
        <w:r w:rsidRPr="0075652D">
          <w:rPr>
            <w:rStyle w:val="Hyperlink"/>
            <w:lang w:bidi="ar-SY"/>
          </w:rPr>
          <w:t>/11</w:t>
        </w:r>
      </w:hyperlink>
      <w:r>
        <w:rPr>
          <w:rtl/>
          <w:lang w:bidi="ar-SY"/>
        </w:rPr>
        <w:t>)،</w:t>
      </w:r>
    </w:p>
    <w:p w14:paraId="007E7616" w14:textId="77777777" w:rsidR="00A2347E" w:rsidRDefault="00A2347E" w:rsidP="00A2347E">
      <w:pPr>
        <w:pStyle w:val="Call"/>
        <w:rPr>
          <w:rtl/>
        </w:rPr>
      </w:pPr>
      <w:r>
        <w:rPr>
          <w:rtl/>
        </w:rPr>
        <w:t>يقـرر</w:t>
      </w:r>
    </w:p>
    <w:p w14:paraId="0E84C9EA" w14:textId="77777777" w:rsidR="00A2347E" w:rsidRDefault="00A2347E" w:rsidP="00A2347E">
      <w:pPr>
        <w:spacing w:after="120"/>
        <w:rPr>
          <w:rtl/>
          <w:lang w:bidi="ar-EG"/>
        </w:rPr>
      </w:pPr>
      <w:r w:rsidRPr="001536AC">
        <w:rPr>
          <w:spacing w:val="-2"/>
          <w:rtl/>
        </w:rPr>
        <w:t xml:space="preserve">الموافقة على </w:t>
      </w:r>
      <w:r w:rsidRPr="001536AC">
        <w:rPr>
          <w:spacing w:val="-2"/>
          <w:rtl/>
          <w:lang w:bidi="ar-SY"/>
        </w:rPr>
        <w:t>شطب الفوائد</w:t>
      </w:r>
      <w:r>
        <w:rPr>
          <w:rFonts w:hint="cs"/>
          <w:spacing w:val="-2"/>
          <w:rtl/>
          <w:lang w:bidi="ar-SY"/>
        </w:rPr>
        <w:t xml:space="preserve"> </w:t>
      </w:r>
      <w:r w:rsidRPr="001536AC">
        <w:rPr>
          <w:spacing w:val="-2"/>
          <w:rtl/>
          <w:lang w:bidi="ar-SY"/>
        </w:rPr>
        <w:t>على المتأخرات والديون</w:t>
      </w:r>
      <w:r>
        <w:rPr>
          <w:rFonts w:hint="cs"/>
          <w:spacing w:val="-2"/>
          <w:rtl/>
          <w:lang w:bidi="ar-SY"/>
        </w:rPr>
        <w:t xml:space="preserve"> التالية</w:t>
      </w:r>
      <w:r w:rsidRPr="001536AC">
        <w:rPr>
          <w:spacing w:val="-2"/>
          <w:rtl/>
          <w:lang w:bidi="ar-SY"/>
        </w:rPr>
        <w:t xml:space="preserve"> غير القابلة للاسترداد</w:t>
      </w:r>
      <w:r>
        <w:rPr>
          <w:rFonts w:hint="cs"/>
          <w:spacing w:val="-2"/>
          <w:rtl/>
          <w:lang w:bidi="ar-SY"/>
        </w:rPr>
        <w:t xml:space="preserve"> </w:t>
      </w:r>
      <w:r w:rsidRPr="001536AC">
        <w:rPr>
          <w:spacing w:val="-2"/>
          <w:rtl/>
          <w:lang w:bidi="ar-SY"/>
        </w:rPr>
        <w:t xml:space="preserve">بمبلغ </w:t>
      </w:r>
      <w:r>
        <w:rPr>
          <w:b/>
          <w:bCs/>
          <w:spacing w:val="-2"/>
        </w:rPr>
        <w:t>3 001 808,34</w:t>
      </w:r>
      <w:r>
        <w:rPr>
          <w:rFonts w:hint="cs"/>
          <w:b/>
          <w:bCs/>
          <w:spacing w:val="-2"/>
          <w:rtl/>
          <w:lang w:bidi="ar-EG"/>
        </w:rPr>
        <w:t xml:space="preserve"> </w:t>
      </w:r>
      <w:r w:rsidRPr="001536AC">
        <w:rPr>
          <w:b/>
          <w:bCs/>
          <w:spacing w:val="-2"/>
          <w:rtl/>
          <w:lang w:bidi="ar-SY"/>
        </w:rPr>
        <w:t>من الفرنكات السويسرية</w:t>
      </w:r>
      <w:r>
        <w:rPr>
          <w:rtl/>
          <w:lang w:bidi="ar-SY"/>
        </w:rPr>
        <w:t xml:space="preserve"> عن طريق سحب مبلغ مناظر من احتياطي الحسابات المدينة</w:t>
      </w:r>
      <w:r>
        <w:rPr>
          <w:rtl/>
          <w:lang w:bidi="ar-EG"/>
        </w:rPr>
        <w:t>. ويُرجى الرجوع إلى التفاصيل الواردة في الجدول التالي.</w:t>
      </w:r>
    </w:p>
    <w:tbl>
      <w:tblPr>
        <w:bidiVisual/>
        <w:tblW w:w="4985" w:type="pct"/>
        <w:jc w:val="center"/>
        <w:tblLook w:val="04A0" w:firstRow="1" w:lastRow="0" w:firstColumn="1" w:lastColumn="0" w:noHBand="0" w:noVBand="1"/>
      </w:tblPr>
      <w:tblGrid>
        <w:gridCol w:w="1908"/>
        <w:gridCol w:w="3414"/>
        <w:gridCol w:w="1039"/>
        <w:gridCol w:w="1287"/>
        <w:gridCol w:w="1171"/>
        <w:gridCol w:w="1252"/>
      </w:tblGrid>
      <w:tr w:rsidR="00A2347E" w:rsidRPr="000E382B" w14:paraId="2676A9C4" w14:textId="77777777" w:rsidTr="002A1EB9">
        <w:trPr>
          <w:jc w:val="center"/>
        </w:trPr>
        <w:tc>
          <w:tcPr>
            <w:tcW w:w="1908"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14:paraId="1742D806" w14:textId="77777777" w:rsidR="00A2347E" w:rsidRPr="000E382B" w:rsidRDefault="00A2347E" w:rsidP="00313EEB">
            <w:pPr>
              <w:pStyle w:val="TableHead"/>
              <w:rPr>
                <w:color w:val="000000"/>
                <w:sz w:val="16"/>
                <w:szCs w:val="16"/>
                <w:lang w:val="en-GB"/>
              </w:rPr>
            </w:pPr>
            <w:r w:rsidRPr="000E382B">
              <w:rPr>
                <w:sz w:val="16"/>
                <w:szCs w:val="16"/>
                <w:rtl/>
              </w:rPr>
              <w:t>البلد</w:t>
            </w:r>
          </w:p>
        </w:tc>
        <w:tc>
          <w:tcPr>
            <w:tcW w:w="3414" w:type="dxa"/>
            <w:tcBorders>
              <w:top w:val="single" w:sz="8" w:space="0" w:color="auto"/>
              <w:left w:val="nil"/>
              <w:bottom w:val="single" w:sz="8" w:space="0" w:color="auto"/>
              <w:right w:val="single" w:sz="4" w:space="0" w:color="auto"/>
            </w:tcBorders>
            <w:shd w:val="clear" w:color="000000" w:fill="C0C0C0"/>
            <w:noWrap/>
            <w:vAlign w:val="center"/>
            <w:hideMark/>
          </w:tcPr>
          <w:p w14:paraId="7A661E21" w14:textId="77777777" w:rsidR="00A2347E" w:rsidRPr="000E382B" w:rsidRDefault="00A2347E" w:rsidP="00313EEB">
            <w:pPr>
              <w:pStyle w:val="TableHead"/>
              <w:rPr>
                <w:color w:val="000000"/>
                <w:sz w:val="16"/>
                <w:szCs w:val="16"/>
                <w:lang w:val="en-GB"/>
              </w:rPr>
            </w:pPr>
            <w:r w:rsidRPr="000E382B">
              <w:rPr>
                <w:sz w:val="16"/>
                <w:szCs w:val="16"/>
                <w:rtl/>
              </w:rPr>
              <w:t>اسم الشركة</w:t>
            </w:r>
          </w:p>
        </w:tc>
        <w:tc>
          <w:tcPr>
            <w:tcW w:w="1039" w:type="dxa"/>
            <w:tcBorders>
              <w:top w:val="single" w:sz="8" w:space="0" w:color="auto"/>
              <w:left w:val="nil"/>
              <w:bottom w:val="single" w:sz="8" w:space="0" w:color="auto"/>
              <w:right w:val="single" w:sz="4" w:space="0" w:color="auto"/>
            </w:tcBorders>
            <w:shd w:val="clear" w:color="000000" w:fill="C0C0C0"/>
            <w:noWrap/>
            <w:vAlign w:val="center"/>
            <w:hideMark/>
          </w:tcPr>
          <w:p w14:paraId="3A9EC62C" w14:textId="77777777" w:rsidR="00A2347E" w:rsidRPr="000E382B" w:rsidRDefault="00A2347E" w:rsidP="00313EEB">
            <w:pPr>
              <w:pStyle w:val="TableHead"/>
              <w:rPr>
                <w:color w:val="000000"/>
                <w:sz w:val="16"/>
                <w:szCs w:val="16"/>
                <w:lang w:val="en-GB"/>
              </w:rPr>
            </w:pPr>
            <w:r w:rsidRPr="000E382B">
              <w:rPr>
                <w:rFonts w:hint="cs"/>
                <w:sz w:val="16"/>
                <w:szCs w:val="16"/>
                <w:rtl/>
              </w:rPr>
              <w:t>السنة</w:t>
            </w:r>
          </w:p>
        </w:tc>
        <w:tc>
          <w:tcPr>
            <w:tcW w:w="1287" w:type="dxa"/>
            <w:tcBorders>
              <w:top w:val="single" w:sz="8" w:space="0" w:color="auto"/>
              <w:left w:val="nil"/>
              <w:bottom w:val="single" w:sz="8" w:space="0" w:color="auto"/>
              <w:right w:val="single" w:sz="4" w:space="0" w:color="auto"/>
            </w:tcBorders>
            <w:shd w:val="clear" w:color="000000" w:fill="C0C0C0"/>
            <w:noWrap/>
            <w:vAlign w:val="center"/>
            <w:hideMark/>
          </w:tcPr>
          <w:p w14:paraId="782550AF" w14:textId="77777777" w:rsidR="00A2347E" w:rsidRPr="000E382B" w:rsidRDefault="00A2347E" w:rsidP="00313EEB">
            <w:pPr>
              <w:pStyle w:val="TableHead"/>
              <w:rPr>
                <w:color w:val="000000"/>
                <w:sz w:val="16"/>
                <w:szCs w:val="16"/>
                <w:lang w:val="en-GB"/>
              </w:rPr>
            </w:pPr>
            <w:r w:rsidRPr="000E382B">
              <w:rPr>
                <w:sz w:val="16"/>
                <w:szCs w:val="16"/>
                <w:rtl/>
              </w:rPr>
              <w:t>المبلغ المستحق</w:t>
            </w:r>
          </w:p>
        </w:tc>
        <w:tc>
          <w:tcPr>
            <w:tcW w:w="1171" w:type="dxa"/>
            <w:tcBorders>
              <w:top w:val="single" w:sz="8" w:space="0" w:color="auto"/>
              <w:left w:val="nil"/>
              <w:bottom w:val="single" w:sz="8" w:space="0" w:color="auto"/>
              <w:right w:val="single" w:sz="4" w:space="0" w:color="auto"/>
            </w:tcBorders>
            <w:shd w:val="clear" w:color="000000" w:fill="C0C0C0"/>
            <w:noWrap/>
            <w:vAlign w:val="center"/>
            <w:hideMark/>
          </w:tcPr>
          <w:p w14:paraId="4A954D73" w14:textId="77777777" w:rsidR="00A2347E" w:rsidRPr="000E382B" w:rsidRDefault="00A2347E" w:rsidP="00313EEB">
            <w:pPr>
              <w:pStyle w:val="TableHead"/>
              <w:rPr>
                <w:color w:val="000000"/>
                <w:sz w:val="16"/>
                <w:szCs w:val="16"/>
                <w:lang w:val="en-GB"/>
              </w:rPr>
            </w:pPr>
            <w:r w:rsidRPr="000E382B">
              <w:rPr>
                <w:sz w:val="16"/>
                <w:szCs w:val="16"/>
                <w:rtl/>
              </w:rPr>
              <w:t>الفوائد</w:t>
            </w:r>
          </w:p>
        </w:tc>
        <w:tc>
          <w:tcPr>
            <w:tcW w:w="1252" w:type="dxa"/>
            <w:tcBorders>
              <w:top w:val="single" w:sz="8" w:space="0" w:color="auto"/>
              <w:left w:val="nil"/>
              <w:bottom w:val="single" w:sz="8" w:space="0" w:color="auto"/>
              <w:right w:val="single" w:sz="8" w:space="0" w:color="auto"/>
            </w:tcBorders>
            <w:shd w:val="clear" w:color="000000" w:fill="C0C0C0"/>
            <w:noWrap/>
            <w:vAlign w:val="center"/>
            <w:hideMark/>
          </w:tcPr>
          <w:p w14:paraId="5CC902A0" w14:textId="77777777" w:rsidR="00A2347E" w:rsidRPr="000E382B" w:rsidRDefault="00A2347E" w:rsidP="00313EEB">
            <w:pPr>
              <w:pStyle w:val="TableHead"/>
              <w:rPr>
                <w:color w:val="000000"/>
                <w:sz w:val="16"/>
                <w:szCs w:val="16"/>
                <w:lang w:val="en-GB"/>
              </w:rPr>
            </w:pPr>
            <w:r w:rsidRPr="000E382B">
              <w:rPr>
                <w:sz w:val="16"/>
                <w:szCs w:val="16"/>
                <w:rtl/>
              </w:rPr>
              <w:t>المجموع</w:t>
            </w:r>
          </w:p>
        </w:tc>
      </w:tr>
      <w:tr w:rsidR="00A2347E" w:rsidRPr="000E382B" w14:paraId="69B0A623" w14:textId="77777777" w:rsidTr="002A1EB9">
        <w:trPr>
          <w:jc w:val="center"/>
        </w:trPr>
        <w:tc>
          <w:tcPr>
            <w:tcW w:w="1908" w:type="dxa"/>
            <w:tcBorders>
              <w:top w:val="nil"/>
              <w:left w:val="single" w:sz="8" w:space="0" w:color="auto"/>
              <w:bottom w:val="single" w:sz="4" w:space="0" w:color="auto"/>
              <w:right w:val="single" w:sz="4" w:space="0" w:color="auto"/>
            </w:tcBorders>
            <w:shd w:val="clear" w:color="000000" w:fill="FFFFFF"/>
            <w:noWrap/>
            <w:vAlign w:val="center"/>
          </w:tcPr>
          <w:p w14:paraId="315B7E6C" w14:textId="77777777" w:rsidR="00A2347E" w:rsidRPr="000E382B" w:rsidRDefault="00A2347E" w:rsidP="00313EEB">
            <w:pPr>
              <w:pStyle w:val="Tabletexte"/>
              <w:rPr>
                <w:sz w:val="16"/>
                <w:szCs w:val="16"/>
                <w:rtl/>
                <w:lang w:eastAsia="en-GB"/>
              </w:rPr>
            </w:pPr>
            <w:r>
              <w:rPr>
                <w:rFonts w:hint="cs"/>
                <w:sz w:val="16"/>
                <w:szCs w:val="16"/>
                <w:rtl/>
                <w:lang w:eastAsia="en-GB"/>
              </w:rPr>
              <w:t>الكاميرون</w:t>
            </w:r>
          </w:p>
        </w:tc>
        <w:tc>
          <w:tcPr>
            <w:tcW w:w="3414" w:type="dxa"/>
            <w:tcBorders>
              <w:top w:val="nil"/>
              <w:left w:val="nil"/>
              <w:bottom w:val="single" w:sz="4" w:space="0" w:color="auto"/>
              <w:right w:val="single" w:sz="4" w:space="0" w:color="auto"/>
            </w:tcBorders>
            <w:shd w:val="clear" w:color="000000" w:fill="FFFFFF"/>
            <w:vAlign w:val="center"/>
          </w:tcPr>
          <w:p w14:paraId="1E0DD43F" w14:textId="77777777" w:rsidR="00A2347E" w:rsidRPr="005F5242" w:rsidRDefault="00A2347E" w:rsidP="00313EEB">
            <w:pPr>
              <w:pStyle w:val="Tabletexte"/>
              <w:rPr>
                <w:rFonts w:cs="Calibri"/>
                <w:color w:val="000000"/>
                <w:sz w:val="16"/>
                <w:szCs w:val="16"/>
                <w:lang w:val="fr-CH" w:eastAsia="en-GB"/>
              </w:rPr>
            </w:pPr>
            <w:r w:rsidRPr="003447B6">
              <w:rPr>
                <w:rFonts w:cs="Calibri"/>
                <w:sz w:val="16"/>
                <w:szCs w:val="16"/>
                <w:lang w:val="fr-FR" w:eastAsia="en-GB"/>
              </w:rPr>
              <w:t>Ministère des Postes et Télécommunications</w:t>
            </w:r>
          </w:p>
        </w:tc>
        <w:tc>
          <w:tcPr>
            <w:tcW w:w="1039" w:type="dxa"/>
            <w:tcBorders>
              <w:top w:val="nil"/>
              <w:left w:val="nil"/>
              <w:bottom w:val="single" w:sz="4" w:space="0" w:color="auto"/>
              <w:right w:val="single" w:sz="4" w:space="0" w:color="auto"/>
            </w:tcBorders>
            <w:shd w:val="clear" w:color="000000" w:fill="FFFFFF"/>
            <w:noWrap/>
            <w:vAlign w:val="center"/>
          </w:tcPr>
          <w:p w14:paraId="139434A7" w14:textId="77777777" w:rsidR="00A2347E" w:rsidRPr="000E382B" w:rsidRDefault="00A2347E" w:rsidP="00313EEB">
            <w:pPr>
              <w:pStyle w:val="Tabletexte"/>
              <w:jc w:val="center"/>
              <w:rPr>
                <w:rFonts w:cs="Calibri"/>
                <w:color w:val="000000"/>
                <w:sz w:val="16"/>
                <w:szCs w:val="16"/>
                <w:rtl/>
                <w:lang w:val="en-GB" w:bidi="ar-EG"/>
              </w:rPr>
            </w:pPr>
            <w:r>
              <w:rPr>
                <w:rFonts w:cs="Calibri"/>
                <w:sz w:val="16"/>
                <w:szCs w:val="16"/>
                <w:lang w:eastAsia="en-GB"/>
              </w:rPr>
              <w:t>2020-2014</w:t>
            </w:r>
          </w:p>
        </w:tc>
        <w:tc>
          <w:tcPr>
            <w:tcW w:w="1287" w:type="dxa"/>
            <w:tcBorders>
              <w:top w:val="nil"/>
              <w:left w:val="nil"/>
              <w:bottom w:val="single" w:sz="4" w:space="0" w:color="auto"/>
              <w:right w:val="single" w:sz="4" w:space="0" w:color="auto"/>
            </w:tcBorders>
            <w:shd w:val="clear" w:color="000000" w:fill="FFFFFF"/>
            <w:noWrap/>
            <w:vAlign w:val="center"/>
          </w:tcPr>
          <w:p w14:paraId="37B4B440" w14:textId="77777777" w:rsidR="00A2347E" w:rsidRPr="003121D0" w:rsidRDefault="00A2347E" w:rsidP="00313EEB">
            <w:pPr>
              <w:pStyle w:val="Tabletexte"/>
              <w:jc w:val="left"/>
              <w:rPr>
                <w:color w:val="000000"/>
                <w:sz w:val="16"/>
                <w:szCs w:val="16"/>
                <w:lang w:val="en-GB"/>
              </w:rPr>
            </w:pPr>
            <w:r w:rsidRPr="003121D0">
              <w:rPr>
                <w:rFonts w:cs="Calibri"/>
                <w:sz w:val="16"/>
                <w:szCs w:val="16"/>
                <w:lang w:eastAsia="en-GB"/>
              </w:rPr>
              <w:t>0,00</w:t>
            </w:r>
          </w:p>
        </w:tc>
        <w:tc>
          <w:tcPr>
            <w:tcW w:w="1171" w:type="dxa"/>
            <w:tcBorders>
              <w:top w:val="nil"/>
              <w:left w:val="nil"/>
              <w:bottom w:val="single" w:sz="4" w:space="0" w:color="auto"/>
              <w:right w:val="single" w:sz="4" w:space="0" w:color="auto"/>
            </w:tcBorders>
            <w:shd w:val="clear" w:color="000000" w:fill="FFFFFF"/>
            <w:noWrap/>
            <w:vAlign w:val="center"/>
          </w:tcPr>
          <w:p w14:paraId="2A73BCF7" w14:textId="77777777" w:rsidR="00A2347E" w:rsidRPr="003121D0" w:rsidRDefault="00A2347E" w:rsidP="00313EEB">
            <w:pPr>
              <w:pStyle w:val="Tabletexte"/>
              <w:jc w:val="left"/>
              <w:rPr>
                <w:rFonts w:cs="Calibri"/>
                <w:color w:val="000000"/>
                <w:sz w:val="16"/>
                <w:szCs w:val="16"/>
                <w:lang w:eastAsia="en-GB"/>
              </w:rPr>
            </w:pPr>
            <w:r w:rsidRPr="003121D0">
              <w:rPr>
                <w:rFonts w:cs="Calibri"/>
                <w:sz w:val="16"/>
                <w:szCs w:val="16"/>
                <w:lang w:eastAsia="en-GB"/>
              </w:rPr>
              <w:t>164 445,35</w:t>
            </w:r>
          </w:p>
        </w:tc>
        <w:tc>
          <w:tcPr>
            <w:tcW w:w="1252" w:type="dxa"/>
            <w:tcBorders>
              <w:top w:val="nil"/>
              <w:left w:val="nil"/>
              <w:bottom w:val="single" w:sz="4" w:space="0" w:color="auto"/>
              <w:right w:val="single" w:sz="8" w:space="0" w:color="auto"/>
            </w:tcBorders>
            <w:shd w:val="clear" w:color="000000" w:fill="FFFFFF"/>
            <w:noWrap/>
            <w:vAlign w:val="center"/>
          </w:tcPr>
          <w:p w14:paraId="35250EAC" w14:textId="77777777" w:rsidR="00A2347E" w:rsidRPr="003121D0" w:rsidRDefault="00A2347E" w:rsidP="00313EEB">
            <w:pPr>
              <w:pStyle w:val="Tabletexte"/>
              <w:jc w:val="left"/>
              <w:rPr>
                <w:rFonts w:cs="Calibri"/>
                <w:color w:val="000000"/>
                <w:sz w:val="16"/>
                <w:szCs w:val="16"/>
                <w:lang w:eastAsia="en-GB"/>
              </w:rPr>
            </w:pPr>
            <w:r w:rsidRPr="003121D0">
              <w:rPr>
                <w:rFonts w:cs="Calibri"/>
                <w:sz w:val="16"/>
                <w:szCs w:val="16"/>
                <w:lang w:eastAsia="en-GB"/>
              </w:rPr>
              <w:t>164 445,35</w:t>
            </w:r>
          </w:p>
        </w:tc>
      </w:tr>
      <w:tr w:rsidR="00A2347E" w:rsidRPr="000E382B" w14:paraId="2CF8D7D3" w14:textId="77777777" w:rsidTr="002A1EB9">
        <w:trPr>
          <w:jc w:val="center"/>
        </w:trPr>
        <w:tc>
          <w:tcPr>
            <w:tcW w:w="1908" w:type="dxa"/>
            <w:tcBorders>
              <w:top w:val="nil"/>
              <w:left w:val="single" w:sz="8" w:space="0" w:color="auto"/>
              <w:bottom w:val="single" w:sz="4" w:space="0" w:color="auto"/>
              <w:right w:val="single" w:sz="4" w:space="0" w:color="auto"/>
            </w:tcBorders>
            <w:shd w:val="clear" w:color="000000" w:fill="FFFFFF"/>
            <w:noWrap/>
            <w:vAlign w:val="center"/>
            <w:hideMark/>
          </w:tcPr>
          <w:p w14:paraId="38E27BC2" w14:textId="77777777" w:rsidR="00A2347E" w:rsidRPr="000E382B" w:rsidRDefault="00A2347E" w:rsidP="00313EEB">
            <w:pPr>
              <w:pStyle w:val="Tabletexte"/>
              <w:rPr>
                <w:color w:val="000000"/>
                <w:sz w:val="16"/>
                <w:szCs w:val="16"/>
                <w:lang w:val="en-GB"/>
              </w:rPr>
            </w:pPr>
            <w:r w:rsidRPr="000E382B">
              <w:rPr>
                <w:rFonts w:hint="cs"/>
                <w:sz w:val="16"/>
                <w:szCs w:val="16"/>
                <w:rtl/>
                <w:lang w:eastAsia="en-GB"/>
              </w:rPr>
              <w:t>إيران</w:t>
            </w:r>
          </w:p>
        </w:tc>
        <w:tc>
          <w:tcPr>
            <w:tcW w:w="3414" w:type="dxa"/>
            <w:tcBorders>
              <w:top w:val="nil"/>
              <w:left w:val="nil"/>
              <w:bottom w:val="single" w:sz="4" w:space="0" w:color="auto"/>
              <w:right w:val="single" w:sz="4" w:space="0" w:color="auto"/>
            </w:tcBorders>
            <w:shd w:val="clear" w:color="000000" w:fill="FFFFFF"/>
            <w:vAlign w:val="center"/>
            <w:hideMark/>
          </w:tcPr>
          <w:p w14:paraId="63B2A2A8" w14:textId="77777777" w:rsidR="00A2347E" w:rsidRPr="000E382B" w:rsidRDefault="00A2347E" w:rsidP="00313EEB">
            <w:pPr>
              <w:pStyle w:val="Tabletexte"/>
              <w:rPr>
                <w:color w:val="000000"/>
                <w:sz w:val="16"/>
                <w:szCs w:val="16"/>
                <w:rtl/>
                <w:lang w:val="en-GB" w:bidi="ar-EG"/>
              </w:rPr>
            </w:pPr>
            <w:r w:rsidRPr="000E382B">
              <w:rPr>
                <w:rFonts w:cs="Calibri"/>
                <w:color w:val="000000"/>
                <w:sz w:val="16"/>
                <w:szCs w:val="16"/>
                <w:lang w:eastAsia="en-GB"/>
              </w:rPr>
              <w:t>Ministry of Information and Communication Technology (MICT)</w:t>
            </w:r>
          </w:p>
        </w:tc>
        <w:tc>
          <w:tcPr>
            <w:tcW w:w="1039" w:type="dxa"/>
            <w:tcBorders>
              <w:top w:val="nil"/>
              <w:left w:val="nil"/>
              <w:bottom w:val="single" w:sz="4" w:space="0" w:color="auto"/>
              <w:right w:val="single" w:sz="4" w:space="0" w:color="auto"/>
            </w:tcBorders>
            <w:shd w:val="clear" w:color="000000" w:fill="FFFFFF"/>
            <w:noWrap/>
            <w:vAlign w:val="center"/>
            <w:hideMark/>
          </w:tcPr>
          <w:p w14:paraId="5716F76C" w14:textId="77777777" w:rsidR="00A2347E" w:rsidRPr="000E382B" w:rsidRDefault="00A2347E" w:rsidP="00313EEB">
            <w:pPr>
              <w:pStyle w:val="Tabletexte"/>
              <w:jc w:val="center"/>
              <w:rPr>
                <w:color w:val="000000"/>
                <w:sz w:val="16"/>
                <w:szCs w:val="16"/>
                <w:lang w:val="en-GB"/>
              </w:rPr>
            </w:pPr>
            <w:r w:rsidRPr="000E382B">
              <w:rPr>
                <w:rFonts w:cs="Calibri"/>
                <w:color w:val="000000"/>
                <w:sz w:val="16"/>
                <w:szCs w:val="16"/>
                <w:lang w:val="en-GB"/>
              </w:rPr>
              <w:t>2019-2016</w:t>
            </w:r>
          </w:p>
        </w:tc>
        <w:tc>
          <w:tcPr>
            <w:tcW w:w="1287" w:type="dxa"/>
            <w:tcBorders>
              <w:top w:val="nil"/>
              <w:left w:val="nil"/>
              <w:bottom w:val="single" w:sz="4" w:space="0" w:color="auto"/>
              <w:right w:val="single" w:sz="4" w:space="0" w:color="auto"/>
            </w:tcBorders>
            <w:shd w:val="clear" w:color="000000" w:fill="FFFFFF"/>
            <w:noWrap/>
            <w:vAlign w:val="center"/>
            <w:hideMark/>
          </w:tcPr>
          <w:p w14:paraId="271ED5C2" w14:textId="77777777" w:rsidR="00A2347E" w:rsidRPr="003121D0" w:rsidRDefault="00A2347E" w:rsidP="00313EEB">
            <w:pPr>
              <w:pStyle w:val="Tabletexte"/>
              <w:jc w:val="left"/>
              <w:rPr>
                <w:color w:val="000000"/>
                <w:sz w:val="16"/>
                <w:szCs w:val="16"/>
                <w:lang w:val="en-GB"/>
              </w:rPr>
            </w:pPr>
            <w:r w:rsidRPr="003121D0">
              <w:rPr>
                <w:color w:val="000000"/>
                <w:sz w:val="16"/>
                <w:szCs w:val="16"/>
                <w:lang w:val="en-GB"/>
              </w:rPr>
              <w:t>0,00</w:t>
            </w:r>
          </w:p>
        </w:tc>
        <w:tc>
          <w:tcPr>
            <w:tcW w:w="1171" w:type="dxa"/>
            <w:tcBorders>
              <w:top w:val="nil"/>
              <w:left w:val="nil"/>
              <w:bottom w:val="single" w:sz="4" w:space="0" w:color="auto"/>
              <w:right w:val="single" w:sz="4" w:space="0" w:color="auto"/>
            </w:tcBorders>
            <w:shd w:val="clear" w:color="000000" w:fill="FFFFFF"/>
            <w:noWrap/>
            <w:vAlign w:val="center"/>
            <w:hideMark/>
          </w:tcPr>
          <w:p w14:paraId="64FB400D" w14:textId="77777777" w:rsidR="00A2347E" w:rsidRPr="003121D0" w:rsidRDefault="00A2347E" w:rsidP="00313EEB">
            <w:pPr>
              <w:pStyle w:val="Tabletexte"/>
              <w:jc w:val="left"/>
              <w:rPr>
                <w:color w:val="000000"/>
                <w:sz w:val="16"/>
                <w:szCs w:val="16"/>
                <w:lang w:val="en-GB"/>
              </w:rPr>
            </w:pPr>
            <w:r w:rsidRPr="003121D0">
              <w:rPr>
                <w:rFonts w:cs="Calibri"/>
                <w:color w:val="000000"/>
                <w:sz w:val="16"/>
                <w:szCs w:val="16"/>
                <w:lang w:eastAsia="en-GB"/>
              </w:rPr>
              <w:t>79 660,45</w:t>
            </w:r>
          </w:p>
        </w:tc>
        <w:tc>
          <w:tcPr>
            <w:tcW w:w="1252" w:type="dxa"/>
            <w:tcBorders>
              <w:top w:val="nil"/>
              <w:left w:val="nil"/>
              <w:bottom w:val="single" w:sz="4" w:space="0" w:color="auto"/>
              <w:right w:val="single" w:sz="8" w:space="0" w:color="auto"/>
            </w:tcBorders>
            <w:shd w:val="clear" w:color="000000" w:fill="FFFFFF"/>
            <w:noWrap/>
            <w:vAlign w:val="center"/>
            <w:hideMark/>
          </w:tcPr>
          <w:p w14:paraId="15D524FE" w14:textId="77777777" w:rsidR="00A2347E" w:rsidRPr="003121D0" w:rsidRDefault="00A2347E" w:rsidP="00313EEB">
            <w:pPr>
              <w:pStyle w:val="Tabletexte"/>
              <w:jc w:val="left"/>
              <w:rPr>
                <w:color w:val="000000"/>
                <w:sz w:val="16"/>
                <w:szCs w:val="16"/>
                <w:rtl/>
                <w:lang w:val="en-GB" w:bidi="ar-EG"/>
              </w:rPr>
            </w:pPr>
            <w:r w:rsidRPr="003121D0">
              <w:rPr>
                <w:rFonts w:cs="Calibri"/>
                <w:color w:val="000000"/>
                <w:sz w:val="16"/>
                <w:szCs w:val="16"/>
                <w:lang w:eastAsia="en-GB"/>
              </w:rPr>
              <w:t>79 660,45</w:t>
            </w:r>
          </w:p>
        </w:tc>
      </w:tr>
      <w:tr w:rsidR="00A2347E" w:rsidRPr="000E382B" w14:paraId="6CB5338D" w14:textId="77777777" w:rsidTr="002A1EB9">
        <w:trPr>
          <w:jc w:val="center"/>
        </w:trPr>
        <w:tc>
          <w:tcPr>
            <w:tcW w:w="1908" w:type="dxa"/>
            <w:tcBorders>
              <w:top w:val="nil"/>
              <w:left w:val="single" w:sz="8" w:space="0" w:color="auto"/>
              <w:bottom w:val="single" w:sz="4" w:space="0" w:color="auto"/>
              <w:right w:val="single" w:sz="4" w:space="0" w:color="auto"/>
            </w:tcBorders>
            <w:shd w:val="clear" w:color="000000" w:fill="FFFFFF"/>
            <w:vAlign w:val="center"/>
            <w:hideMark/>
          </w:tcPr>
          <w:p w14:paraId="617C924A" w14:textId="77777777" w:rsidR="00A2347E" w:rsidRPr="000E382B" w:rsidRDefault="00A2347E" w:rsidP="00313EEB">
            <w:pPr>
              <w:pStyle w:val="Tabletexte"/>
              <w:rPr>
                <w:rFonts w:cs="Calibri"/>
                <w:sz w:val="16"/>
                <w:szCs w:val="16"/>
                <w:lang w:eastAsia="en-GB"/>
              </w:rPr>
            </w:pPr>
            <w:r w:rsidRPr="000E382B">
              <w:rPr>
                <w:rFonts w:hint="cs"/>
                <w:sz w:val="16"/>
                <w:szCs w:val="16"/>
                <w:rtl/>
                <w:lang w:eastAsia="en-GB"/>
              </w:rPr>
              <w:t>طاجيكستا</w:t>
            </w:r>
            <w:r w:rsidRPr="000E382B">
              <w:rPr>
                <w:sz w:val="16"/>
                <w:szCs w:val="16"/>
                <w:rtl/>
                <w:lang w:eastAsia="en-GB"/>
              </w:rPr>
              <w:t>ن</w:t>
            </w:r>
          </w:p>
        </w:tc>
        <w:tc>
          <w:tcPr>
            <w:tcW w:w="3414" w:type="dxa"/>
            <w:tcBorders>
              <w:top w:val="nil"/>
              <w:left w:val="nil"/>
              <w:bottom w:val="single" w:sz="4" w:space="0" w:color="auto"/>
              <w:right w:val="single" w:sz="4" w:space="0" w:color="auto"/>
            </w:tcBorders>
            <w:shd w:val="clear" w:color="000000" w:fill="FFFFFF"/>
            <w:vAlign w:val="center"/>
            <w:hideMark/>
          </w:tcPr>
          <w:p w14:paraId="03051C85" w14:textId="77777777" w:rsidR="00A2347E" w:rsidRPr="000E382B" w:rsidRDefault="00A2347E" w:rsidP="00313EEB">
            <w:pPr>
              <w:pStyle w:val="Tabletexte"/>
              <w:rPr>
                <w:rFonts w:cs="Calibri"/>
                <w:sz w:val="16"/>
                <w:szCs w:val="16"/>
                <w:lang w:eastAsia="en-GB"/>
              </w:rPr>
            </w:pPr>
            <w:r w:rsidRPr="000E382B">
              <w:rPr>
                <w:rFonts w:cs="Calibri"/>
                <w:sz w:val="16"/>
                <w:szCs w:val="16"/>
                <w:lang w:eastAsia="en-GB"/>
              </w:rPr>
              <w:t>Communication Service under the Government of the Republic of Tajikistan</w:t>
            </w:r>
          </w:p>
        </w:tc>
        <w:tc>
          <w:tcPr>
            <w:tcW w:w="1039" w:type="dxa"/>
            <w:tcBorders>
              <w:top w:val="nil"/>
              <w:left w:val="nil"/>
              <w:bottom w:val="single" w:sz="4" w:space="0" w:color="auto"/>
              <w:right w:val="single" w:sz="4" w:space="0" w:color="auto"/>
            </w:tcBorders>
            <w:shd w:val="clear" w:color="000000" w:fill="FFFFFF"/>
            <w:noWrap/>
            <w:vAlign w:val="center"/>
            <w:hideMark/>
          </w:tcPr>
          <w:p w14:paraId="7623C28D" w14:textId="77777777" w:rsidR="00A2347E" w:rsidRPr="000E382B" w:rsidRDefault="00A2347E" w:rsidP="00313EEB">
            <w:pPr>
              <w:pStyle w:val="Tabletexte"/>
              <w:jc w:val="center"/>
              <w:rPr>
                <w:rFonts w:cs="Calibri"/>
                <w:sz w:val="16"/>
                <w:szCs w:val="16"/>
                <w:lang w:eastAsia="en-GB"/>
              </w:rPr>
            </w:pPr>
            <w:r w:rsidRPr="000E382B">
              <w:rPr>
                <w:rFonts w:cs="Calibri"/>
                <w:sz w:val="16"/>
                <w:szCs w:val="16"/>
                <w:lang w:eastAsia="en-GB"/>
              </w:rPr>
              <w:t>2011</w:t>
            </w:r>
          </w:p>
        </w:tc>
        <w:tc>
          <w:tcPr>
            <w:tcW w:w="1287" w:type="dxa"/>
            <w:tcBorders>
              <w:top w:val="nil"/>
              <w:left w:val="nil"/>
              <w:bottom w:val="single" w:sz="4" w:space="0" w:color="auto"/>
              <w:right w:val="single" w:sz="4" w:space="0" w:color="auto"/>
            </w:tcBorders>
            <w:shd w:val="clear" w:color="000000" w:fill="FFFFFF"/>
            <w:noWrap/>
            <w:vAlign w:val="center"/>
            <w:hideMark/>
          </w:tcPr>
          <w:p w14:paraId="54EB89D1" w14:textId="77777777" w:rsidR="00A2347E" w:rsidRPr="003121D0" w:rsidRDefault="00A2347E" w:rsidP="00313EEB">
            <w:pPr>
              <w:pStyle w:val="Tabletexte"/>
              <w:jc w:val="left"/>
              <w:rPr>
                <w:rFonts w:cs="Calibri"/>
                <w:sz w:val="16"/>
                <w:szCs w:val="16"/>
                <w:lang w:eastAsia="en-GB"/>
              </w:rPr>
            </w:pPr>
            <w:r w:rsidRPr="003121D0">
              <w:rPr>
                <w:rFonts w:cs="Calibri"/>
                <w:sz w:val="16"/>
                <w:szCs w:val="16"/>
                <w:lang w:eastAsia="en-GB"/>
              </w:rPr>
              <w:t>0,00</w:t>
            </w:r>
          </w:p>
        </w:tc>
        <w:tc>
          <w:tcPr>
            <w:tcW w:w="1171" w:type="dxa"/>
            <w:tcBorders>
              <w:top w:val="nil"/>
              <w:left w:val="nil"/>
              <w:bottom w:val="single" w:sz="4" w:space="0" w:color="auto"/>
              <w:right w:val="single" w:sz="4" w:space="0" w:color="auto"/>
            </w:tcBorders>
            <w:shd w:val="clear" w:color="000000" w:fill="FFFFFF"/>
            <w:noWrap/>
            <w:vAlign w:val="center"/>
            <w:hideMark/>
          </w:tcPr>
          <w:p w14:paraId="6B130BBD" w14:textId="77777777" w:rsidR="00A2347E" w:rsidRPr="003121D0" w:rsidRDefault="00A2347E" w:rsidP="00313EEB">
            <w:pPr>
              <w:pStyle w:val="Tabletexte"/>
              <w:jc w:val="left"/>
              <w:rPr>
                <w:rFonts w:cs="Calibri"/>
                <w:sz w:val="16"/>
                <w:szCs w:val="16"/>
                <w:lang w:eastAsia="en-GB"/>
              </w:rPr>
            </w:pPr>
            <w:r w:rsidRPr="003121D0">
              <w:rPr>
                <w:rFonts w:cs="Calibri"/>
                <w:sz w:val="16"/>
                <w:szCs w:val="16"/>
                <w:lang w:eastAsia="en-GB"/>
              </w:rPr>
              <w:t>511 822,30</w:t>
            </w:r>
          </w:p>
        </w:tc>
        <w:tc>
          <w:tcPr>
            <w:tcW w:w="1252" w:type="dxa"/>
            <w:tcBorders>
              <w:top w:val="nil"/>
              <w:left w:val="nil"/>
              <w:bottom w:val="single" w:sz="4" w:space="0" w:color="auto"/>
              <w:right w:val="single" w:sz="8" w:space="0" w:color="auto"/>
            </w:tcBorders>
            <w:shd w:val="clear" w:color="000000" w:fill="FFFFFF"/>
            <w:noWrap/>
            <w:vAlign w:val="center"/>
            <w:hideMark/>
          </w:tcPr>
          <w:p w14:paraId="54B63251" w14:textId="77777777" w:rsidR="00A2347E" w:rsidRPr="003121D0" w:rsidRDefault="00A2347E" w:rsidP="00313EEB">
            <w:pPr>
              <w:pStyle w:val="Tabletexte"/>
              <w:jc w:val="left"/>
              <w:rPr>
                <w:rFonts w:cs="Calibri"/>
                <w:sz w:val="16"/>
                <w:szCs w:val="16"/>
                <w:lang w:eastAsia="en-GB"/>
              </w:rPr>
            </w:pPr>
            <w:r w:rsidRPr="003121D0">
              <w:rPr>
                <w:rFonts w:cs="Calibri"/>
                <w:sz w:val="16"/>
                <w:szCs w:val="16"/>
                <w:lang w:eastAsia="en-GB"/>
              </w:rPr>
              <w:t>511 822,30</w:t>
            </w:r>
          </w:p>
        </w:tc>
      </w:tr>
      <w:tr w:rsidR="00A2347E" w:rsidRPr="006B3747" w14:paraId="548125E9" w14:textId="77777777" w:rsidTr="002A1EB9">
        <w:trPr>
          <w:jc w:val="center"/>
        </w:trPr>
        <w:tc>
          <w:tcPr>
            <w:tcW w:w="636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E879829" w14:textId="77777777" w:rsidR="00A2347E" w:rsidRPr="00B7628B" w:rsidRDefault="00A2347E" w:rsidP="00313EEB">
            <w:pPr>
              <w:spacing w:before="60" w:after="60" w:line="260" w:lineRule="exact"/>
              <w:jc w:val="center"/>
              <w:rPr>
                <w:b/>
                <w:i/>
                <w:sz w:val="16"/>
                <w:lang w:val="en-GB"/>
              </w:rPr>
            </w:pPr>
            <w:r w:rsidRPr="0001372B">
              <w:rPr>
                <w:rFonts w:hint="cs"/>
                <w:b/>
                <w:bCs/>
                <w:i/>
                <w:iCs/>
                <w:sz w:val="16"/>
                <w:szCs w:val="16"/>
                <w:rtl/>
                <w:lang w:eastAsia="en-GB"/>
              </w:rPr>
              <w:t xml:space="preserve">المجموع الفرعي </w:t>
            </w:r>
            <w:r w:rsidRPr="0001372B">
              <w:rPr>
                <w:b/>
                <w:bCs/>
                <w:i/>
                <w:iCs/>
                <w:sz w:val="16"/>
                <w:szCs w:val="16"/>
                <w:lang w:eastAsia="en-GB"/>
              </w:rPr>
              <w:t>2.3</w:t>
            </w:r>
          </w:p>
        </w:tc>
        <w:tc>
          <w:tcPr>
            <w:tcW w:w="1287" w:type="dxa"/>
            <w:tcBorders>
              <w:top w:val="nil"/>
              <w:left w:val="nil"/>
              <w:bottom w:val="single" w:sz="4" w:space="0" w:color="auto"/>
              <w:right w:val="single" w:sz="4" w:space="0" w:color="auto"/>
            </w:tcBorders>
            <w:shd w:val="clear" w:color="auto" w:fill="auto"/>
            <w:noWrap/>
            <w:vAlign w:val="center"/>
            <w:hideMark/>
          </w:tcPr>
          <w:p w14:paraId="32E56B7C" w14:textId="77777777" w:rsidR="00A2347E" w:rsidRPr="003121D0" w:rsidRDefault="00A2347E" w:rsidP="00313EEB">
            <w:pPr>
              <w:spacing w:before="60" w:after="60" w:line="260" w:lineRule="exact"/>
              <w:jc w:val="left"/>
              <w:rPr>
                <w:b/>
                <w:color w:val="000000"/>
                <w:sz w:val="16"/>
                <w:lang w:val="en-GB"/>
              </w:rPr>
            </w:pPr>
            <w:r w:rsidRPr="003121D0">
              <w:rPr>
                <w:rFonts w:cs="Calibri"/>
                <w:b/>
                <w:bCs/>
                <w:color w:val="000000"/>
                <w:sz w:val="16"/>
                <w:szCs w:val="16"/>
                <w:lang w:eastAsia="en-GB"/>
              </w:rPr>
              <w:t>0</w:t>
            </w:r>
            <w:r>
              <w:rPr>
                <w:rFonts w:cs="Calibri"/>
                <w:b/>
                <w:bCs/>
                <w:color w:val="000000"/>
                <w:sz w:val="16"/>
                <w:szCs w:val="16"/>
                <w:lang w:eastAsia="en-GB"/>
              </w:rPr>
              <w:t>,</w:t>
            </w:r>
            <w:r w:rsidRPr="003121D0">
              <w:rPr>
                <w:rFonts w:cs="Calibri"/>
                <w:b/>
                <w:bCs/>
                <w:color w:val="000000"/>
                <w:sz w:val="16"/>
                <w:szCs w:val="16"/>
                <w:lang w:eastAsia="en-GB"/>
              </w:rPr>
              <w:t>00</w:t>
            </w:r>
          </w:p>
        </w:tc>
        <w:tc>
          <w:tcPr>
            <w:tcW w:w="1171" w:type="dxa"/>
            <w:tcBorders>
              <w:top w:val="nil"/>
              <w:left w:val="nil"/>
              <w:bottom w:val="single" w:sz="4" w:space="0" w:color="auto"/>
              <w:right w:val="single" w:sz="4" w:space="0" w:color="auto"/>
            </w:tcBorders>
            <w:shd w:val="clear" w:color="auto" w:fill="auto"/>
            <w:noWrap/>
            <w:vAlign w:val="center"/>
            <w:hideMark/>
          </w:tcPr>
          <w:p w14:paraId="26594100" w14:textId="77777777" w:rsidR="00A2347E" w:rsidRPr="003121D0" w:rsidRDefault="00A2347E" w:rsidP="00313EEB">
            <w:pPr>
              <w:spacing w:before="60" w:after="60" w:line="260" w:lineRule="exact"/>
              <w:jc w:val="left"/>
              <w:rPr>
                <w:b/>
                <w:color w:val="000000"/>
                <w:sz w:val="16"/>
                <w:lang w:val="en-GB"/>
              </w:rPr>
            </w:pPr>
            <w:r w:rsidRPr="003121D0">
              <w:rPr>
                <w:rFonts w:cs="Calibri"/>
                <w:b/>
                <w:bCs/>
                <w:color w:val="000000"/>
                <w:sz w:val="16"/>
                <w:szCs w:val="16"/>
                <w:lang w:eastAsia="en-GB"/>
              </w:rPr>
              <w:t>755 928,10</w:t>
            </w:r>
          </w:p>
        </w:tc>
        <w:tc>
          <w:tcPr>
            <w:tcW w:w="1252" w:type="dxa"/>
            <w:tcBorders>
              <w:top w:val="nil"/>
              <w:left w:val="nil"/>
              <w:bottom w:val="single" w:sz="4" w:space="0" w:color="auto"/>
              <w:right w:val="single" w:sz="8" w:space="0" w:color="auto"/>
            </w:tcBorders>
            <w:shd w:val="clear" w:color="auto" w:fill="auto"/>
            <w:noWrap/>
            <w:vAlign w:val="center"/>
            <w:hideMark/>
          </w:tcPr>
          <w:p w14:paraId="491F6561" w14:textId="77777777" w:rsidR="00A2347E" w:rsidRPr="003121D0" w:rsidRDefault="00A2347E" w:rsidP="00313EEB">
            <w:pPr>
              <w:spacing w:before="60" w:after="60" w:line="260" w:lineRule="exact"/>
              <w:jc w:val="left"/>
              <w:rPr>
                <w:b/>
                <w:color w:val="000000"/>
                <w:sz w:val="16"/>
                <w:lang w:val="en-GB"/>
              </w:rPr>
            </w:pPr>
            <w:r w:rsidRPr="003121D0">
              <w:rPr>
                <w:rFonts w:cs="Calibri"/>
                <w:b/>
                <w:bCs/>
                <w:color w:val="000000"/>
                <w:sz w:val="16"/>
                <w:szCs w:val="16"/>
                <w:lang w:eastAsia="en-GB"/>
              </w:rPr>
              <w:t>755 928,10</w:t>
            </w:r>
          </w:p>
        </w:tc>
      </w:tr>
      <w:tr w:rsidR="00A2347E" w:rsidRPr="006B3747" w14:paraId="2AEC9A1E" w14:textId="77777777" w:rsidTr="002A1EB9">
        <w:trPr>
          <w:jc w:val="center"/>
        </w:trPr>
        <w:tc>
          <w:tcPr>
            <w:tcW w:w="1908" w:type="dxa"/>
            <w:tcBorders>
              <w:top w:val="nil"/>
              <w:left w:val="single" w:sz="8" w:space="0" w:color="auto"/>
              <w:bottom w:val="single" w:sz="4" w:space="0" w:color="auto"/>
              <w:right w:val="single" w:sz="4" w:space="0" w:color="auto"/>
            </w:tcBorders>
            <w:shd w:val="clear" w:color="000000" w:fill="FFFFFF"/>
            <w:vAlign w:val="center"/>
            <w:hideMark/>
          </w:tcPr>
          <w:p w14:paraId="79983628" w14:textId="77777777" w:rsidR="00A2347E" w:rsidRPr="00B7628B" w:rsidRDefault="00A2347E" w:rsidP="00313EEB">
            <w:pPr>
              <w:spacing w:before="60" w:after="60" w:line="260" w:lineRule="exact"/>
              <w:rPr>
                <w:sz w:val="16"/>
                <w:lang w:val="en-GB"/>
              </w:rPr>
            </w:pPr>
            <w:r w:rsidRPr="006E4277">
              <w:rPr>
                <w:rFonts w:hint="cs"/>
                <w:sz w:val="16"/>
                <w:szCs w:val="16"/>
                <w:rtl/>
                <w:lang w:eastAsia="en-GB"/>
              </w:rPr>
              <w:t>الجزائر</w:t>
            </w:r>
          </w:p>
        </w:tc>
        <w:tc>
          <w:tcPr>
            <w:tcW w:w="3414" w:type="dxa"/>
            <w:tcBorders>
              <w:top w:val="nil"/>
              <w:left w:val="nil"/>
              <w:bottom w:val="single" w:sz="4" w:space="0" w:color="auto"/>
              <w:right w:val="single" w:sz="4" w:space="0" w:color="auto"/>
            </w:tcBorders>
            <w:shd w:val="clear" w:color="000000" w:fill="FFFFFF"/>
            <w:vAlign w:val="center"/>
            <w:hideMark/>
          </w:tcPr>
          <w:p w14:paraId="5F62868E" w14:textId="77777777" w:rsidR="00A2347E" w:rsidRPr="00B7628B" w:rsidRDefault="00A2347E" w:rsidP="00313EEB">
            <w:pPr>
              <w:spacing w:before="60" w:after="60" w:line="260" w:lineRule="exact"/>
              <w:jc w:val="left"/>
              <w:rPr>
                <w:sz w:val="16"/>
                <w:lang w:val="es-ES"/>
              </w:rPr>
            </w:pPr>
            <w:proofErr w:type="spellStart"/>
            <w:r w:rsidRPr="006B3747">
              <w:rPr>
                <w:rFonts w:cs="Calibri"/>
                <w:sz w:val="16"/>
                <w:szCs w:val="16"/>
                <w:lang w:val="es-ES" w:eastAsia="en-GB"/>
              </w:rPr>
              <w:t>Wataniya</w:t>
            </w:r>
            <w:proofErr w:type="spellEnd"/>
            <w:r w:rsidRPr="00B7628B">
              <w:rPr>
                <w:sz w:val="16"/>
                <w:lang w:val="es-ES"/>
              </w:rPr>
              <w:t xml:space="preserve"> Telecom </w:t>
            </w:r>
            <w:proofErr w:type="spellStart"/>
            <w:r w:rsidRPr="00B7628B">
              <w:rPr>
                <w:sz w:val="16"/>
                <w:lang w:val="es-ES"/>
              </w:rPr>
              <w:t>Algérie</w:t>
            </w:r>
            <w:proofErr w:type="spellEnd"/>
            <w:r w:rsidRPr="006B3747">
              <w:rPr>
                <w:rFonts w:cs="Calibri"/>
                <w:sz w:val="16"/>
                <w:szCs w:val="16"/>
                <w:lang w:val="es-ES" w:eastAsia="en-GB"/>
              </w:rPr>
              <w:t xml:space="preserve"> Spa</w:t>
            </w:r>
            <w:r w:rsidRPr="00B7628B">
              <w:rPr>
                <w:sz w:val="16"/>
                <w:lang w:val="es-ES"/>
              </w:rPr>
              <w:t>, Alger</w:t>
            </w:r>
          </w:p>
        </w:tc>
        <w:tc>
          <w:tcPr>
            <w:tcW w:w="1039" w:type="dxa"/>
            <w:tcBorders>
              <w:top w:val="nil"/>
              <w:left w:val="nil"/>
              <w:bottom w:val="single" w:sz="4" w:space="0" w:color="auto"/>
              <w:right w:val="single" w:sz="4" w:space="0" w:color="auto"/>
            </w:tcBorders>
            <w:shd w:val="clear" w:color="000000" w:fill="FFFFFF"/>
            <w:vAlign w:val="center"/>
            <w:hideMark/>
          </w:tcPr>
          <w:p w14:paraId="61D0D053" w14:textId="77777777" w:rsidR="00A2347E" w:rsidRPr="00B7628B" w:rsidRDefault="00A2347E" w:rsidP="00313EEB">
            <w:pPr>
              <w:spacing w:before="60" w:after="60" w:line="260" w:lineRule="exact"/>
              <w:jc w:val="center"/>
              <w:rPr>
                <w:sz w:val="16"/>
                <w:lang w:val="en-GB"/>
              </w:rPr>
            </w:pPr>
            <w:r>
              <w:rPr>
                <w:rFonts w:cs="Calibri"/>
                <w:sz w:val="16"/>
                <w:szCs w:val="16"/>
                <w:lang w:val="en-GB"/>
              </w:rPr>
              <w:t>2007-2005</w:t>
            </w:r>
          </w:p>
        </w:tc>
        <w:tc>
          <w:tcPr>
            <w:tcW w:w="1287" w:type="dxa"/>
            <w:tcBorders>
              <w:top w:val="nil"/>
              <w:left w:val="nil"/>
              <w:bottom w:val="single" w:sz="4" w:space="0" w:color="auto"/>
              <w:right w:val="single" w:sz="4" w:space="0" w:color="auto"/>
            </w:tcBorders>
            <w:shd w:val="clear" w:color="000000" w:fill="FFFFFF"/>
            <w:vAlign w:val="center"/>
            <w:hideMark/>
          </w:tcPr>
          <w:p w14:paraId="22D4D8B8" w14:textId="77777777" w:rsidR="00A2347E" w:rsidRPr="003121D0" w:rsidRDefault="00A2347E" w:rsidP="00313EEB">
            <w:pPr>
              <w:spacing w:before="60" w:after="60" w:line="260" w:lineRule="exact"/>
              <w:jc w:val="left"/>
              <w:rPr>
                <w:sz w:val="16"/>
                <w:lang w:val="en-GB"/>
              </w:rPr>
            </w:pPr>
            <w:r w:rsidRPr="003121D0">
              <w:rPr>
                <w:sz w:val="16"/>
                <w:lang w:val="en-GB"/>
              </w:rPr>
              <w:t>3 975,00</w:t>
            </w:r>
          </w:p>
        </w:tc>
        <w:tc>
          <w:tcPr>
            <w:tcW w:w="1171" w:type="dxa"/>
            <w:tcBorders>
              <w:top w:val="nil"/>
              <w:left w:val="nil"/>
              <w:bottom w:val="single" w:sz="4" w:space="0" w:color="auto"/>
              <w:right w:val="single" w:sz="4" w:space="0" w:color="auto"/>
            </w:tcBorders>
            <w:shd w:val="clear" w:color="000000" w:fill="FFFFFF"/>
            <w:vAlign w:val="center"/>
            <w:hideMark/>
          </w:tcPr>
          <w:p w14:paraId="5A8AD924" w14:textId="77777777" w:rsidR="00A2347E" w:rsidRPr="003121D0" w:rsidRDefault="00A2347E" w:rsidP="00313EEB">
            <w:pPr>
              <w:spacing w:before="60" w:after="60" w:line="260" w:lineRule="exact"/>
              <w:jc w:val="left"/>
              <w:rPr>
                <w:sz w:val="16"/>
                <w:lang w:val="en-GB"/>
              </w:rPr>
            </w:pPr>
            <w:r w:rsidRPr="003121D0">
              <w:rPr>
                <w:rFonts w:cs="Calibri"/>
                <w:sz w:val="16"/>
                <w:szCs w:val="16"/>
                <w:lang w:eastAsia="en-GB"/>
              </w:rPr>
              <w:t>4 947,90</w:t>
            </w:r>
          </w:p>
        </w:tc>
        <w:tc>
          <w:tcPr>
            <w:tcW w:w="1252" w:type="dxa"/>
            <w:tcBorders>
              <w:top w:val="nil"/>
              <w:left w:val="nil"/>
              <w:bottom w:val="single" w:sz="4" w:space="0" w:color="auto"/>
              <w:right w:val="single" w:sz="8" w:space="0" w:color="auto"/>
            </w:tcBorders>
            <w:shd w:val="clear" w:color="000000" w:fill="FFFFFF"/>
            <w:vAlign w:val="center"/>
            <w:hideMark/>
          </w:tcPr>
          <w:p w14:paraId="1BB9332A" w14:textId="77777777" w:rsidR="00A2347E" w:rsidRPr="003121D0" w:rsidRDefault="00A2347E" w:rsidP="00313EEB">
            <w:pPr>
              <w:spacing w:before="60" w:after="60" w:line="260" w:lineRule="exact"/>
              <w:jc w:val="left"/>
              <w:rPr>
                <w:sz w:val="16"/>
                <w:lang w:val="en-GB"/>
              </w:rPr>
            </w:pPr>
            <w:r w:rsidRPr="003121D0">
              <w:rPr>
                <w:rFonts w:cs="Calibri"/>
                <w:sz w:val="16"/>
                <w:szCs w:val="16"/>
                <w:lang w:eastAsia="en-GB"/>
              </w:rPr>
              <w:t>8 922,90</w:t>
            </w:r>
          </w:p>
        </w:tc>
      </w:tr>
      <w:tr w:rsidR="00A2347E" w:rsidRPr="006B3747" w14:paraId="196B1423" w14:textId="77777777" w:rsidTr="002A1EB9">
        <w:trPr>
          <w:jc w:val="center"/>
        </w:trPr>
        <w:tc>
          <w:tcPr>
            <w:tcW w:w="1908" w:type="dxa"/>
            <w:tcBorders>
              <w:top w:val="nil"/>
              <w:left w:val="single" w:sz="8" w:space="0" w:color="auto"/>
              <w:bottom w:val="single" w:sz="4" w:space="0" w:color="auto"/>
              <w:right w:val="single" w:sz="4" w:space="0" w:color="auto"/>
            </w:tcBorders>
            <w:shd w:val="clear" w:color="000000" w:fill="FFFFFF"/>
            <w:vAlign w:val="center"/>
          </w:tcPr>
          <w:p w14:paraId="51E12BCB" w14:textId="77777777" w:rsidR="00A2347E" w:rsidRPr="006E4277" w:rsidRDefault="00A2347E" w:rsidP="00313EEB">
            <w:pPr>
              <w:spacing w:before="60" w:after="60" w:line="260" w:lineRule="exact"/>
              <w:rPr>
                <w:sz w:val="16"/>
                <w:szCs w:val="16"/>
                <w:rtl/>
                <w:lang w:eastAsia="en-GB"/>
              </w:rPr>
            </w:pPr>
            <w:r>
              <w:rPr>
                <w:rFonts w:hint="cs"/>
                <w:sz w:val="16"/>
                <w:szCs w:val="16"/>
                <w:rtl/>
                <w:lang w:eastAsia="en-GB"/>
              </w:rPr>
              <w:t>مصر</w:t>
            </w:r>
          </w:p>
        </w:tc>
        <w:tc>
          <w:tcPr>
            <w:tcW w:w="3414" w:type="dxa"/>
            <w:tcBorders>
              <w:top w:val="nil"/>
              <w:left w:val="nil"/>
              <w:bottom w:val="single" w:sz="4" w:space="0" w:color="auto"/>
              <w:right w:val="single" w:sz="4" w:space="0" w:color="auto"/>
            </w:tcBorders>
            <w:shd w:val="clear" w:color="000000" w:fill="FFFFFF"/>
            <w:vAlign w:val="center"/>
          </w:tcPr>
          <w:p w14:paraId="4659DBBE" w14:textId="77777777" w:rsidR="00A2347E" w:rsidRPr="006B3747" w:rsidRDefault="00A2347E" w:rsidP="00313EEB">
            <w:pPr>
              <w:spacing w:before="60" w:after="60" w:line="260" w:lineRule="exact"/>
              <w:jc w:val="left"/>
              <w:rPr>
                <w:rFonts w:cs="Calibri"/>
                <w:sz w:val="16"/>
                <w:szCs w:val="16"/>
                <w:lang w:val="es-ES" w:eastAsia="en-GB"/>
              </w:rPr>
            </w:pPr>
            <w:proofErr w:type="spellStart"/>
            <w:r w:rsidRPr="003447B6">
              <w:rPr>
                <w:rFonts w:cs="Calibri"/>
                <w:sz w:val="16"/>
                <w:szCs w:val="16"/>
                <w:lang w:eastAsia="en-GB"/>
              </w:rPr>
              <w:t>BarkoTel</w:t>
            </w:r>
            <w:proofErr w:type="spellEnd"/>
            <w:r w:rsidRPr="003447B6">
              <w:rPr>
                <w:rFonts w:cs="Calibri"/>
                <w:sz w:val="16"/>
                <w:szCs w:val="16"/>
                <w:lang w:eastAsia="en-GB"/>
              </w:rPr>
              <w:t xml:space="preserve"> Communications, Cairo</w:t>
            </w:r>
          </w:p>
        </w:tc>
        <w:tc>
          <w:tcPr>
            <w:tcW w:w="1039" w:type="dxa"/>
            <w:tcBorders>
              <w:top w:val="nil"/>
              <w:left w:val="nil"/>
              <w:bottom w:val="single" w:sz="4" w:space="0" w:color="auto"/>
              <w:right w:val="single" w:sz="4" w:space="0" w:color="auto"/>
            </w:tcBorders>
            <w:shd w:val="clear" w:color="000000" w:fill="FFFFFF"/>
            <w:vAlign w:val="center"/>
          </w:tcPr>
          <w:p w14:paraId="004FEF6E" w14:textId="77777777" w:rsidR="00A2347E" w:rsidRDefault="00A2347E" w:rsidP="00313EEB">
            <w:pPr>
              <w:spacing w:before="60" w:after="60" w:line="260" w:lineRule="exact"/>
              <w:jc w:val="center"/>
              <w:rPr>
                <w:rFonts w:cs="Calibri"/>
                <w:sz w:val="16"/>
                <w:szCs w:val="16"/>
                <w:lang w:val="en-GB"/>
              </w:rPr>
            </w:pPr>
            <w:r>
              <w:rPr>
                <w:rFonts w:cs="Calibri"/>
                <w:sz w:val="16"/>
                <w:szCs w:val="16"/>
                <w:lang w:eastAsia="en-GB"/>
              </w:rPr>
              <w:t>2006-2002</w:t>
            </w:r>
          </w:p>
        </w:tc>
        <w:tc>
          <w:tcPr>
            <w:tcW w:w="1287" w:type="dxa"/>
            <w:tcBorders>
              <w:top w:val="nil"/>
              <w:left w:val="nil"/>
              <w:bottom w:val="single" w:sz="4" w:space="0" w:color="auto"/>
              <w:right w:val="single" w:sz="4" w:space="0" w:color="auto"/>
            </w:tcBorders>
            <w:shd w:val="clear" w:color="000000" w:fill="FFFFFF"/>
            <w:vAlign w:val="center"/>
          </w:tcPr>
          <w:p w14:paraId="15A0F58D" w14:textId="77777777" w:rsidR="00A2347E" w:rsidRPr="003121D0" w:rsidRDefault="00A2347E" w:rsidP="00313EEB">
            <w:pPr>
              <w:spacing w:before="60" w:after="60" w:line="260" w:lineRule="exact"/>
              <w:jc w:val="left"/>
              <w:rPr>
                <w:sz w:val="16"/>
                <w:lang w:val="en-GB"/>
              </w:rPr>
            </w:pPr>
            <w:r w:rsidRPr="003121D0">
              <w:rPr>
                <w:rFonts w:cs="Calibri"/>
                <w:sz w:val="16"/>
                <w:szCs w:val="16"/>
                <w:lang w:eastAsia="en-GB"/>
              </w:rPr>
              <w:t>19 068,75</w:t>
            </w:r>
          </w:p>
        </w:tc>
        <w:tc>
          <w:tcPr>
            <w:tcW w:w="1171" w:type="dxa"/>
            <w:tcBorders>
              <w:top w:val="nil"/>
              <w:left w:val="nil"/>
              <w:bottom w:val="single" w:sz="4" w:space="0" w:color="auto"/>
              <w:right w:val="single" w:sz="4" w:space="0" w:color="auto"/>
            </w:tcBorders>
            <w:shd w:val="clear" w:color="000000" w:fill="FFFFFF"/>
            <w:vAlign w:val="center"/>
          </w:tcPr>
          <w:p w14:paraId="5AF8EA9B" w14:textId="77777777" w:rsidR="00A2347E" w:rsidRPr="003121D0" w:rsidRDefault="00A2347E" w:rsidP="00313EEB">
            <w:pPr>
              <w:spacing w:before="60" w:after="60" w:line="260" w:lineRule="exact"/>
              <w:jc w:val="left"/>
              <w:rPr>
                <w:rFonts w:cs="Calibri"/>
                <w:sz w:val="16"/>
                <w:szCs w:val="16"/>
                <w:lang w:eastAsia="en-GB"/>
              </w:rPr>
            </w:pPr>
            <w:r w:rsidRPr="003121D0">
              <w:rPr>
                <w:rFonts w:cs="Calibri"/>
                <w:sz w:val="16"/>
                <w:szCs w:val="16"/>
                <w:lang w:eastAsia="en-GB"/>
              </w:rPr>
              <w:t>30 824,35</w:t>
            </w:r>
          </w:p>
        </w:tc>
        <w:tc>
          <w:tcPr>
            <w:tcW w:w="1252" w:type="dxa"/>
            <w:tcBorders>
              <w:top w:val="nil"/>
              <w:left w:val="nil"/>
              <w:bottom w:val="single" w:sz="4" w:space="0" w:color="auto"/>
              <w:right w:val="single" w:sz="8" w:space="0" w:color="auto"/>
            </w:tcBorders>
            <w:shd w:val="clear" w:color="000000" w:fill="FFFFFF"/>
            <w:vAlign w:val="center"/>
          </w:tcPr>
          <w:p w14:paraId="1A4D0FFD" w14:textId="77777777" w:rsidR="00A2347E" w:rsidRPr="003121D0" w:rsidRDefault="00A2347E" w:rsidP="00313EEB">
            <w:pPr>
              <w:spacing w:before="60" w:after="60" w:line="260" w:lineRule="exact"/>
              <w:jc w:val="left"/>
              <w:rPr>
                <w:rFonts w:cs="Calibri"/>
                <w:sz w:val="16"/>
                <w:szCs w:val="16"/>
                <w:lang w:eastAsia="en-GB"/>
              </w:rPr>
            </w:pPr>
            <w:r w:rsidRPr="003121D0">
              <w:rPr>
                <w:rFonts w:cs="Calibri"/>
                <w:sz w:val="16"/>
                <w:szCs w:val="16"/>
                <w:lang w:eastAsia="en-GB"/>
              </w:rPr>
              <w:t>49 893,10</w:t>
            </w:r>
          </w:p>
        </w:tc>
      </w:tr>
      <w:tr w:rsidR="00A2347E" w:rsidRPr="006B3747" w14:paraId="2F56D8C2" w14:textId="77777777" w:rsidTr="002A1EB9">
        <w:trPr>
          <w:jc w:val="center"/>
        </w:trPr>
        <w:tc>
          <w:tcPr>
            <w:tcW w:w="1908" w:type="dxa"/>
            <w:tcBorders>
              <w:top w:val="nil"/>
              <w:left w:val="single" w:sz="8" w:space="0" w:color="auto"/>
              <w:bottom w:val="single" w:sz="4" w:space="0" w:color="auto"/>
              <w:right w:val="single" w:sz="4" w:space="0" w:color="auto"/>
            </w:tcBorders>
            <w:shd w:val="clear" w:color="000000" w:fill="FFFFFF"/>
            <w:vAlign w:val="center"/>
            <w:hideMark/>
          </w:tcPr>
          <w:p w14:paraId="3BF0312C" w14:textId="77777777" w:rsidR="00A2347E" w:rsidRPr="00B7628B" w:rsidRDefault="00A2347E" w:rsidP="00313EEB">
            <w:pPr>
              <w:spacing w:before="60" w:after="60" w:line="260" w:lineRule="exact"/>
              <w:rPr>
                <w:sz w:val="16"/>
                <w:lang w:val="en-GB"/>
              </w:rPr>
            </w:pPr>
            <w:r>
              <w:rPr>
                <w:rFonts w:hint="cs"/>
                <w:sz w:val="16"/>
                <w:szCs w:val="16"/>
                <w:rtl/>
                <w:lang w:eastAsia="en-GB"/>
              </w:rPr>
              <w:t>مصر</w:t>
            </w:r>
          </w:p>
        </w:tc>
        <w:tc>
          <w:tcPr>
            <w:tcW w:w="3414" w:type="dxa"/>
            <w:tcBorders>
              <w:top w:val="nil"/>
              <w:left w:val="nil"/>
              <w:bottom w:val="single" w:sz="4" w:space="0" w:color="auto"/>
              <w:right w:val="single" w:sz="4" w:space="0" w:color="auto"/>
            </w:tcBorders>
            <w:shd w:val="clear" w:color="000000" w:fill="FFFFFF"/>
            <w:vAlign w:val="center"/>
            <w:hideMark/>
          </w:tcPr>
          <w:p w14:paraId="089B3024" w14:textId="77777777" w:rsidR="00A2347E" w:rsidRPr="00B7628B" w:rsidRDefault="00A2347E" w:rsidP="00313EEB">
            <w:pPr>
              <w:spacing w:before="60" w:after="60" w:line="260" w:lineRule="exact"/>
              <w:jc w:val="left"/>
              <w:rPr>
                <w:sz w:val="16"/>
                <w:lang w:val="en-GB"/>
              </w:rPr>
            </w:pPr>
            <w:proofErr w:type="spellStart"/>
            <w:r w:rsidRPr="006B3747">
              <w:rPr>
                <w:rFonts w:cs="Calibri"/>
                <w:sz w:val="16"/>
                <w:szCs w:val="16"/>
                <w:lang w:eastAsia="en-GB"/>
              </w:rPr>
              <w:t>LINKdotNET</w:t>
            </w:r>
            <w:proofErr w:type="spellEnd"/>
            <w:r w:rsidRPr="006B3747">
              <w:rPr>
                <w:rFonts w:cs="Calibri"/>
                <w:sz w:val="16"/>
                <w:szCs w:val="16"/>
                <w:lang w:eastAsia="en-GB"/>
              </w:rPr>
              <w:t>, Cairo</w:t>
            </w:r>
          </w:p>
        </w:tc>
        <w:tc>
          <w:tcPr>
            <w:tcW w:w="1039" w:type="dxa"/>
            <w:tcBorders>
              <w:top w:val="nil"/>
              <w:left w:val="nil"/>
              <w:bottom w:val="single" w:sz="4" w:space="0" w:color="auto"/>
              <w:right w:val="single" w:sz="4" w:space="0" w:color="auto"/>
            </w:tcBorders>
            <w:shd w:val="clear" w:color="000000" w:fill="FFFFFF"/>
            <w:vAlign w:val="center"/>
            <w:hideMark/>
          </w:tcPr>
          <w:p w14:paraId="44928FAC" w14:textId="77777777" w:rsidR="00A2347E" w:rsidRPr="00B7628B" w:rsidRDefault="00A2347E" w:rsidP="00313EEB">
            <w:pPr>
              <w:spacing w:before="60" w:after="60" w:line="260" w:lineRule="exact"/>
              <w:jc w:val="center"/>
              <w:rPr>
                <w:sz w:val="16"/>
                <w:lang w:val="en-GB"/>
              </w:rPr>
            </w:pPr>
            <w:r>
              <w:rPr>
                <w:rFonts w:cs="Calibri"/>
                <w:sz w:val="16"/>
                <w:szCs w:val="16"/>
                <w:lang w:val="en-GB"/>
              </w:rPr>
              <w:t>2009-2008</w:t>
            </w:r>
          </w:p>
        </w:tc>
        <w:tc>
          <w:tcPr>
            <w:tcW w:w="1287" w:type="dxa"/>
            <w:tcBorders>
              <w:top w:val="nil"/>
              <w:left w:val="nil"/>
              <w:bottom w:val="single" w:sz="4" w:space="0" w:color="auto"/>
              <w:right w:val="single" w:sz="4" w:space="0" w:color="auto"/>
            </w:tcBorders>
            <w:shd w:val="clear" w:color="000000" w:fill="FFFFFF"/>
            <w:vAlign w:val="center"/>
            <w:hideMark/>
          </w:tcPr>
          <w:p w14:paraId="459E94F9" w14:textId="77777777" w:rsidR="00A2347E" w:rsidRPr="003121D0" w:rsidRDefault="00A2347E" w:rsidP="00313EEB">
            <w:pPr>
              <w:spacing w:before="60" w:after="60" w:line="260" w:lineRule="exact"/>
              <w:jc w:val="left"/>
              <w:rPr>
                <w:color w:val="000000"/>
                <w:sz w:val="16"/>
                <w:lang w:val="en-GB"/>
              </w:rPr>
            </w:pPr>
            <w:r w:rsidRPr="003121D0">
              <w:rPr>
                <w:rFonts w:cs="Calibri"/>
                <w:color w:val="000000"/>
                <w:sz w:val="16"/>
                <w:szCs w:val="16"/>
                <w:lang w:eastAsia="en-GB"/>
              </w:rPr>
              <w:t>3 975,00</w:t>
            </w:r>
          </w:p>
        </w:tc>
        <w:tc>
          <w:tcPr>
            <w:tcW w:w="1171" w:type="dxa"/>
            <w:tcBorders>
              <w:top w:val="nil"/>
              <w:left w:val="nil"/>
              <w:bottom w:val="single" w:sz="4" w:space="0" w:color="auto"/>
              <w:right w:val="single" w:sz="4" w:space="0" w:color="auto"/>
            </w:tcBorders>
            <w:shd w:val="clear" w:color="000000" w:fill="FFFFFF"/>
            <w:vAlign w:val="center"/>
            <w:hideMark/>
          </w:tcPr>
          <w:p w14:paraId="6FC5E5FA" w14:textId="77777777" w:rsidR="00A2347E" w:rsidRPr="003121D0" w:rsidRDefault="00A2347E" w:rsidP="00313EEB">
            <w:pPr>
              <w:spacing w:before="60" w:after="60" w:line="260" w:lineRule="exact"/>
              <w:jc w:val="left"/>
              <w:rPr>
                <w:sz w:val="16"/>
                <w:lang w:val="en-GB"/>
              </w:rPr>
            </w:pPr>
            <w:r w:rsidRPr="003121D0">
              <w:rPr>
                <w:rFonts w:cs="Calibri"/>
                <w:sz w:val="16"/>
                <w:szCs w:val="16"/>
                <w:lang w:eastAsia="en-GB"/>
              </w:rPr>
              <w:t>3 975,65</w:t>
            </w:r>
          </w:p>
        </w:tc>
        <w:tc>
          <w:tcPr>
            <w:tcW w:w="1252" w:type="dxa"/>
            <w:tcBorders>
              <w:top w:val="nil"/>
              <w:left w:val="nil"/>
              <w:bottom w:val="single" w:sz="4" w:space="0" w:color="auto"/>
              <w:right w:val="single" w:sz="8" w:space="0" w:color="auto"/>
            </w:tcBorders>
            <w:shd w:val="clear" w:color="000000" w:fill="FFFFFF"/>
            <w:vAlign w:val="center"/>
            <w:hideMark/>
          </w:tcPr>
          <w:p w14:paraId="161499A4" w14:textId="77777777" w:rsidR="00A2347E" w:rsidRPr="003121D0" w:rsidRDefault="00A2347E" w:rsidP="00313EEB">
            <w:pPr>
              <w:spacing w:before="60" w:after="60" w:line="260" w:lineRule="exact"/>
              <w:jc w:val="left"/>
              <w:rPr>
                <w:color w:val="000000"/>
                <w:sz w:val="16"/>
                <w:lang w:val="en-GB"/>
              </w:rPr>
            </w:pPr>
            <w:r w:rsidRPr="003121D0">
              <w:rPr>
                <w:rFonts w:cs="Calibri"/>
                <w:color w:val="000000"/>
                <w:sz w:val="16"/>
                <w:szCs w:val="16"/>
                <w:lang w:eastAsia="en-GB"/>
              </w:rPr>
              <w:t>7 950,65</w:t>
            </w:r>
          </w:p>
        </w:tc>
      </w:tr>
      <w:tr w:rsidR="00A2347E" w:rsidRPr="006B3747" w14:paraId="684C93AD" w14:textId="77777777" w:rsidTr="002A1EB9">
        <w:trPr>
          <w:jc w:val="center"/>
        </w:trPr>
        <w:tc>
          <w:tcPr>
            <w:tcW w:w="1908" w:type="dxa"/>
            <w:tcBorders>
              <w:top w:val="nil"/>
              <w:left w:val="single" w:sz="8" w:space="0" w:color="auto"/>
              <w:bottom w:val="single" w:sz="4" w:space="0" w:color="auto"/>
              <w:right w:val="single" w:sz="4" w:space="0" w:color="auto"/>
            </w:tcBorders>
            <w:shd w:val="clear" w:color="000000" w:fill="FFFFFF"/>
            <w:vAlign w:val="center"/>
          </w:tcPr>
          <w:p w14:paraId="31C65C73" w14:textId="77777777" w:rsidR="00A2347E" w:rsidRDefault="00A2347E" w:rsidP="00313EEB">
            <w:pPr>
              <w:spacing w:before="60" w:after="60" w:line="260" w:lineRule="exact"/>
              <w:rPr>
                <w:sz w:val="16"/>
                <w:szCs w:val="16"/>
                <w:rtl/>
                <w:lang w:eastAsia="en-GB"/>
              </w:rPr>
            </w:pPr>
            <w:r>
              <w:rPr>
                <w:rFonts w:hint="cs"/>
                <w:sz w:val="16"/>
                <w:szCs w:val="16"/>
                <w:rtl/>
                <w:lang w:eastAsia="en-GB"/>
              </w:rPr>
              <w:t>مصر</w:t>
            </w:r>
          </w:p>
        </w:tc>
        <w:tc>
          <w:tcPr>
            <w:tcW w:w="3414" w:type="dxa"/>
            <w:tcBorders>
              <w:top w:val="nil"/>
              <w:left w:val="nil"/>
              <w:bottom w:val="single" w:sz="4" w:space="0" w:color="auto"/>
              <w:right w:val="single" w:sz="4" w:space="0" w:color="auto"/>
            </w:tcBorders>
            <w:shd w:val="clear" w:color="000000" w:fill="FFFFFF"/>
            <w:vAlign w:val="center"/>
          </w:tcPr>
          <w:p w14:paraId="21D576AE" w14:textId="77777777" w:rsidR="00A2347E" w:rsidRPr="006B3747" w:rsidRDefault="00A2347E" w:rsidP="00313EEB">
            <w:pPr>
              <w:spacing w:before="60" w:after="60" w:line="260" w:lineRule="exact"/>
              <w:jc w:val="left"/>
              <w:rPr>
                <w:rFonts w:cs="Calibri"/>
                <w:sz w:val="16"/>
                <w:szCs w:val="16"/>
                <w:lang w:eastAsia="en-GB"/>
              </w:rPr>
            </w:pPr>
            <w:r w:rsidRPr="002E7A55">
              <w:rPr>
                <w:rFonts w:cs="Calibri"/>
                <w:sz w:val="16"/>
                <w:szCs w:val="16"/>
                <w:lang w:eastAsia="en-GB"/>
              </w:rPr>
              <w:t>Telecon</w:t>
            </w:r>
            <w:r w:rsidRPr="003447B6">
              <w:rPr>
                <w:rFonts w:cs="Calibri"/>
                <w:sz w:val="16"/>
                <w:szCs w:val="16"/>
                <w:lang w:eastAsia="en-GB"/>
              </w:rPr>
              <w:t xml:space="preserve"> Consultants, Alexandria</w:t>
            </w:r>
          </w:p>
        </w:tc>
        <w:tc>
          <w:tcPr>
            <w:tcW w:w="1039" w:type="dxa"/>
            <w:tcBorders>
              <w:top w:val="nil"/>
              <w:left w:val="nil"/>
              <w:bottom w:val="single" w:sz="4" w:space="0" w:color="auto"/>
              <w:right w:val="single" w:sz="4" w:space="0" w:color="auto"/>
            </w:tcBorders>
            <w:shd w:val="clear" w:color="000000" w:fill="FFFFFF"/>
            <w:vAlign w:val="center"/>
          </w:tcPr>
          <w:p w14:paraId="1536AEF4" w14:textId="77777777" w:rsidR="00A2347E" w:rsidRDefault="00A2347E" w:rsidP="00313EEB">
            <w:pPr>
              <w:spacing w:before="60" w:after="60" w:line="260" w:lineRule="exact"/>
              <w:jc w:val="center"/>
              <w:rPr>
                <w:rFonts w:cs="Calibri"/>
                <w:sz w:val="16"/>
                <w:szCs w:val="16"/>
                <w:lang w:val="en-GB"/>
              </w:rPr>
            </w:pPr>
            <w:r>
              <w:rPr>
                <w:rFonts w:cs="Calibri"/>
                <w:sz w:val="16"/>
                <w:szCs w:val="16"/>
                <w:lang w:eastAsia="en-GB"/>
              </w:rPr>
              <w:t>2006-2002</w:t>
            </w:r>
          </w:p>
        </w:tc>
        <w:tc>
          <w:tcPr>
            <w:tcW w:w="1287" w:type="dxa"/>
            <w:tcBorders>
              <w:top w:val="nil"/>
              <w:left w:val="nil"/>
              <w:bottom w:val="single" w:sz="4" w:space="0" w:color="auto"/>
              <w:right w:val="single" w:sz="4" w:space="0" w:color="auto"/>
            </w:tcBorders>
            <w:shd w:val="clear" w:color="000000" w:fill="FFFFFF"/>
            <w:vAlign w:val="center"/>
          </w:tcPr>
          <w:p w14:paraId="6DE293E4" w14:textId="77777777" w:rsidR="00A2347E" w:rsidRPr="003121D0" w:rsidRDefault="00A2347E" w:rsidP="00313EEB">
            <w:pPr>
              <w:spacing w:before="60" w:after="60" w:line="260" w:lineRule="exact"/>
              <w:jc w:val="left"/>
              <w:rPr>
                <w:rFonts w:cs="Calibri"/>
                <w:color w:val="000000"/>
                <w:sz w:val="16"/>
                <w:szCs w:val="16"/>
                <w:lang w:eastAsia="en-GB"/>
              </w:rPr>
            </w:pPr>
            <w:r w:rsidRPr="003121D0">
              <w:rPr>
                <w:rFonts w:cs="Calibri"/>
                <w:sz w:val="16"/>
                <w:szCs w:val="16"/>
                <w:lang w:eastAsia="en-GB"/>
              </w:rPr>
              <w:t>19 725,00</w:t>
            </w:r>
          </w:p>
        </w:tc>
        <w:tc>
          <w:tcPr>
            <w:tcW w:w="1171" w:type="dxa"/>
            <w:tcBorders>
              <w:top w:val="nil"/>
              <w:left w:val="nil"/>
              <w:bottom w:val="single" w:sz="4" w:space="0" w:color="auto"/>
              <w:right w:val="single" w:sz="4" w:space="0" w:color="auto"/>
            </w:tcBorders>
            <w:shd w:val="clear" w:color="000000" w:fill="FFFFFF"/>
            <w:vAlign w:val="center"/>
          </w:tcPr>
          <w:p w14:paraId="28507615" w14:textId="77777777" w:rsidR="00A2347E" w:rsidRPr="003121D0" w:rsidRDefault="00A2347E" w:rsidP="00313EEB">
            <w:pPr>
              <w:spacing w:before="60" w:after="60" w:line="260" w:lineRule="exact"/>
              <w:jc w:val="left"/>
              <w:rPr>
                <w:rFonts w:cs="Calibri"/>
                <w:sz w:val="16"/>
                <w:szCs w:val="16"/>
                <w:lang w:eastAsia="en-GB"/>
              </w:rPr>
            </w:pPr>
            <w:r w:rsidRPr="003121D0">
              <w:rPr>
                <w:rFonts w:cs="Calibri"/>
                <w:sz w:val="16"/>
                <w:szCs w:val="16"/>
                <w:lang w:eastAsia="en-GB"/>
              </w:rPr>
              <w:t>32 383,95</w:t>
            </w:r>
          </w:p>
        </w:tc>
        <w:tc>
          <w:tcPr>
            <w:tcW w:w="1252" w:type="dxa"/>
            <w:tcBorders>
              <w:top w:val="nil"/>
              <w:left w:val="nil"/>
              <w:bottom w:val="single" w:sz="4" w:space="0" w:color="auto"/>
              <w:right w:val="single" w:sz="8" w:space="0" w:color="auto"/>
            </w:tcBorders>
            <w:shd w:val="clear" w:color="000000" w:fill="FFFFFF"/>
            <w:vAlign w:val="center"/>
          </w:tcPr>
          <w:p w14:paraId="31CEDEF8" w14:textId="77777777" w:rsidR="00A2347E" w:rsidRPr="003121D0" w:rsidRDefault="00A2347E" w:rsidP="00313EEB">
            <w:pPr>
              <w:spacing w:before="60" w:after="60" w:line="260" w:lineRule="exact"/>
              <w:jc w:val="left"/>
              <w:rPr>
                <w:rFonts w:cs="Calibri"/>
                <w:color w:val="000000"/>
                <w:sz w:val="16"/>
                <w:szCs w:val="16"/>
                <w:lang w:eastAsia="en-GB"/>
              </w:rPr>
            </w:pPr>
            <w:r w:rsidRPr="003121D0">
              <w:rPr>
                <w:rFonts w:cs="Calibri"/>
                <w:sz w:val="16"/>
                <w:szCs w:val="16"/>
                <w:lang w:eastAsia="en-GB"/>
              </w:rPr>
              <w:t>52 108,95</w:t>
            </w:r>
          </w:p>
        </w:tc>
      </w:tr>
      <w:tr w:rsidR="00A2347E" w:rsidRPr="006B3747" w14:paraId="39FB40DA" w14:textId="77777777" w:rsidTr="002A1EB9">
        <w:trPr>
          <w:jc w:val="center"/>
        </w:trPr>
        <w:tc>
          <w:tcPr>
            <w:tcW w:w="1908" w:type="dxa"/>
            <w:tcBorders>
              <w:top w:val="nil"/>
              <w:left w:val="single" w:sz="8" w:space="0" w:color="auto"/>
              <w:bottom w:val="single" w:sz="4" w:space="0" w:color="auto"/>
              <w:right w:val="single" w:sz="4" w:space="0" w:color="auto"/>
            </w:tcBorders>
            <w:shd w:val="clear" w:color="000000" w:fill="FFFFFF"/>
            <w:vAlign w:val="center"/>
            <w:hideMark/>
          </w:tcPr>
          <w:p w14:paraId="5CCA4DE8" w14:textId="77777777" w:rsidR="00A2347E" w:rsidRPr="00B7628B" w:rsidRDefault="00A2347E" w:rsidP="00313EEB">
            <w:pPr>
              <w:spacing w:before="60" w:after="60" w:line="260" w:lineRule="exact"/>
              <w:rPr>
                <w:sz w:val="16"/>
                <w:lang w:val="en-GB"/>
              </w:rPr>
            </w:pPr>
            <w:r>
              <w:rPr>
                <w:rFonts w:hint="cs"/>
                <w:sz w:val="16"/>
                <w:szCs w:val="16"/>
                <w:rtl/>
                <w:lang w:eastAsia="en-GB"/>
              </w:rPr>
              <w:t>مصر</w:t>
            </w:r>
          </w:p>
        </w:tc>
        <w:tc>
          <w:tcPr>
            <w:tcW w:w="3414" w:type="dxa"/>
            <w:tcBorders>
              <w:top w:val="nil"/>
              <w:left w:val="nil"/>
              <w:bottom w:val="single" w:sz="4" w:space="0" w:color="auto"/>
              <w:right w:val="single" w:sz="4" w:space="0" w:color="auto"/>
            </w:tcBorders>
            <w:shd w:val="clear" w:color="000000" w:fill="FFFFFF"/>
            <w:vAlign w:val="center"/>
            <w:hideMark/>
          </w:tcPr>
          <w:p w14:paraId="581B9300" w14:textId="77777777" w:rsidR="00A2347E" w:rsidRPr="00B7628B" w:rsidRDefault="00A2347E" w:rsidP="00313EEB">
            <w:pPr>
              <w:spacing w:before="60" w:after="60" w:line="260" w:lineRule="exact"/>
              <w:jc w:val="left"/>
              <w:rPr>
                <w:sz w:val="16"/>
                <w:lang w:val="en-GB"/>
              </w:rPr>
            </w:pPr>
            <w:r w:rsidRPr="006B3747">
              <w:rPr>
                <w:rFonts w:cs="Calibri"/>
                <w:sz w:val="16"/>
                <w:szCs w:val="16"/>
                <w:lang w:eastAsia="en-GB"/>
              </w:rPr>
              <w:t>Trade Fairs International, Cairo</w:t>
            </w:r>
          </w:p>
        </w:tc>
        <w:tc>
          <w:tcPr>
            <w:tcW w:w="1039" w:type="dxa"/>
            <w:tcBorders>
              <w:top w:val="nil"/>
              <w:left w:val="nil"/>
              <w:bottom w:val="single" w:sz="4" w:space="0" w:color="auto"/>
              <w:right w:val="single" w:sz="4" w:space="0" w:color="auto"/>
            </w:tcBorders>
            <w:shd w:val="clear" w:color="000000" w:fill="FFFFFF"/>
            <w:vAlign w:val="center"/>
            <w:hideMark/>
          </w:tcPr>
          <w:p w14:paraId="34E3390C" w14:textId="77777777" w:rsidR="00A2347E" w:rsidRPr="00B7628B" w:rsidRDefault="00A2347E" w:rsidP="00313EEB">
            <w:pPr>
              <w:spacing w:before="60" w:after="60" w:line="260" w:lineRule="exact"/>
              <w:jc w:val="center"/>
              <w:rPr>
                <w:sz w:val="16"/>
                <w:lang w:val="en-GB"/>
              </w:rPr>
            </w:pPr>
            <w:r>
              <w:rPr>
                <w:sz w:val="16"/>
                <w:lang w:val="en-GB"/>
              </w:rPr>
              <w:t>2006-2000</w:t>
            </w:r>
          </w:p>
        </w:tc>
        <w:tc>
          <w:tcPr>
            <w:tcW w:w="1287" w:type="dxa"/>
            <w:tcBorders>
              <w:top w:val="nil"/>
              <w:left w:val="nil"/>
              <w:bottom w:val="single" w:sz="4" w:space="0" w:color="auto"/>
              <w:right w:val="single" w:sz="4" w:space="0" w:color="auto"/>
            </w:tcBorders>
            <w:shd w:val="clear" w:color="000000" w:fill="FFFFFF"/>
            <w:vAlign w:val="center"/>
            <w:hideMark/>
          </w:tcPr>
          <w:p w14:paraId="0C10573B" w14:textId="77777777" w:rsidR="00A2347E" w:rsidRPr="003121D0" w:rsidRDefault="00A2347E" w:rsidP="00313EEB">
            <w:pPr>
              <w:spacing w:before="60" w:after="60" w:line="260" w:lineRule="exact"/>
              <w:jc w:val="left"/>
              <w:rPr>
                <w:color w:val="000000"/>
                <w:sz w:val="16"/>
                <w:lang w:val="en-GB"/>
              </w:rPr>
            </w:pPr>
            <w:r w:rsidRPr="003121D0">
              <w:rPr>
                <w:rFonts w:cs="Calibri"/>
                <w:color w:val="000000"/>
                <w:sz w:val="16"/>
                <w:szCs w:val="16"/>
                <w:lang w:eastAsia="en-GB"/>
              </w:rPr>
              <w:t>24 975,00</w:t>
            </w:r>
          </w:p>
        </w:tc>
        <w:tc>
          <w:tcPr>
            <w:tcW w:w="1171" w:type="dxa"/>
            <w:tcBorders>
              <w:top w:val="nil"/>
              <w:left w:val="nil"/>
              <w:bottom w:val="single" w:sz="4" w:space="0" w:color="auto"/>
              <w:right w:val="single" w:sz="4" w:space="0" w:color="auto"/>
            </w:tcBorders>
            <w:shd w:val="clear" w:color="000000" w:fill="FFFFFF"/>
            <w:vAlign w:val="center"/>
            <w:hideMark/>
          </w:tcPr>
          <w:p w14:paraId="69EF2C0D" w14:textId="77777777" w:rsidR="00A2347E" w:rsidRPr="003121D0" w:rsidRDefault="00A2347E" w:rsidP="00313EEB">
            <w:pPr>
              <w:spacing w:before="60" w:after="60" w:line="260" w:lineRule="exact"/>
              <w:jc w:val="left"/>
              <w:rPr>
                <w:sz w:val="16"/>
                <w:lang w:val="en-GB"/>
              </w:rPr>
            </w:pPr>
            <w:r w:rsidRPr="003121D0">
              <w:rPr>
                <w:rFonts w:cs="Calibri"/>
                <w:sz w:val="16"/>
                <w:szCs w:val="16"/>
                <w:lang w:eastAsia="en-GB"/>
              </w:rPr>
              <w:t>43 624,90</w:t>
            </w:r>
          </w:p>
        </w:tc>
        <w:tc>
          <w:tcPr>
            <w:tcW w:w="1252" w:type="dxa"/>
            <w:tcBorders>
              <w:top w:val="nil"/>
              <w:left w:val="nil"/>
              <w:bottom w:val="single" w:sz="4" w:space="0" w:color="auto"/>
              <w:right w:val="single" w:sz="8" w:space="0" w:color="auto"/>
            </w:tcBorders>
            <w:shd w:val="clear" w:color="000000" w:fill="FFFFFF"/>
            <w:vAlign w:val="center"/>
            <w:hideMark/>
          </w:tcPr>
          <w:p w14:paraId="1779E2B7" w14:textId="77777777" w:rsidR="00A2347E" w:rsidRPr="003121D0" w:rsidRDefault="00A2347E" w:rsidP="00313EEB">
            <w:pPr>
              <w:spacing w:before="60" w:after="60" w:line="260" w:lineRule="exact"/>
              <w:jc w:val="left"/>
              <w:rPr>
                <w:color w:val="000000"/>
                <w:sz w:val="16"/>
                <w:lang w:val="en-GB"/>
              </w:rPr>
            </w:pPr>
            <w:r w:rsidRPr="003121D0">
              <w:rPr>
                <w:rFonts w:cs="Calibri"/>
                <w:color w:val="000000"/>
                <w:sz w:val="16"/>
                <w:szCs w:val="16"/>
                <w:lang w:eastAsia="en-GB"/>
              </w:rPr>
              <w:t>68 599,90</w:t>
            </w:r>
          </w:p>
        </w:tc>
      </w:tr>
      <w:tr w:rsidR="00A2347E" w:rsidRPr="006B3747" w14:paraId="5D7DD600" w14:textId="77777777" w:rsidTr="002A1EB9">
        <w:trPr>
          <w:jc w:val="center"/>
        </w:trPr>
        <w:tc>
          <w:tcPr>
            <w:tcW w:w="1908" w:type="dxa"/>
            <w:tcBorders>
              <w:top w:val="nil"/>
              <w:left w:val="single" w:sz="8" w:space="0" w:color="auto"/>
              <w:bottom w:val="single" w:sz="4" w:space="0" w:color="auto"/>
              <w:right w:val="single" w:sz="4" w:space="0" w:color="auto"/>
            </w:tcBorders>
            <w:shd w:val="clear" w:color="000000" w:fill="FFFFFF"/>
            <w:vAlign w:val="center"/>
            <w:hideMark/>
          </w:tcPr>
          <w:p w14:paraId="76F3B1C6" w14:textId="77777777" w:rsidR="00A2347E" w:rsidRPr="00B7628B" w:rsidRDefault="00A2347E" w:rsidP="00313EEB">
            <w:pPr>
              <w:spacing w:before="60" w:after="60" w:line="260" w:lineRule="exact"/>
              <w:rPr>
                <w:sz w:val="16"/>
                <w:lang w:val="en-GB"/>
              </w:rPr>
            </w:pPr>
            <w:r w:rsidRPr="006E4277">
              <w:rPr>
                <w:rFonts w:hint="cs"/>
                <w:sz w:val="16"/>
                <w:szCs w:val="16"/>
                <w:rtl/>
                <w:lang w:eastAsia="en-GB"/>
              </w:rPr>
              <w:t>الهند</w:t>
            </w:r>
          </w:p>
        </w:tc>
        <w:tc>
          <w:tcPr>
            <w:tcW w:w="3414" w:type="dxa"/>
            <w:tcBorders>
              <w:top w:val="nil"/>
              <w:left w:val="nil"/>
              <w:bottom w:val="single" w:sz="4" w:space="0" w:color="auto"/>
              <w:right w:val="single" w:sz="4" w:space="0" w:color="auto"/>
            </w:tcBorders>
            <w:shd w:val="clear" w:color="000000" w:fill="FFFFFF"/>
            <w:vAlign w:val="center"/>
            <w:hideMark/>
          </w:tcPr>
          <w:p w14:paraId="7DF7FD2D" w14:textId="77777777" w:rsidR="00A2347E" w:rsidRPr="00B7628B" w:rsidRDefault="00A2347E" w:rsidP="00313EEB">
            <w:pPr>
              <w:spacing w:before="60" w:after="60" w:line="260" w:lineRule="exact"/>
              <w:jc w:val="left"/>
              <w:rPr>
                <w:sz w:val="16"/>
                <w:lang w:val="en-GB"/>
              </w:rPr>
            </w:pPr>
            <w:r w:rsidRPr="006B3747">
              <w:rPr>
                <w:rFonts w:cs="Calibri"/>
                <w:sz w:val="16"/>
                <w:szCs w:val="16"/>
                <w:lang w:eastAsia="en-GB"/>
              </w:rPr>
              <w:t>TCIL, New Delhi</w:t>
            </w:r>
          </w:p>
        </w:tc>
        <w:tc>
          <w:tcPr>
            <w:tcW w:w="1039" w:type="dxa"/>
            <w:tcBorders>
              <w:top w:val="nil"/>
              <w:left w:val="nil"/>
              <w:bottom w:val="single" w:sz="4" w:space="0" w:color="auto"/>
              <w:right w:val="single" w:sz="4" w:space="0" w:color="auto"/>
            </w:tcBorders>
            <w:shd w:val="clear" w:color="000000" w:fill="FFFFFF"/>
            <w:vAlign w:val="center"/>
            <w:hideMark/>
          </w:tcPr>
          <w:p w14:paraId="2DB8981E" w14:textId="77777777" w:rsidR="00A2347E" w:rsidRPr="00B7628B" w:rsidRDefault="00A2347E" w:rsidP="00313EEB">
            <w:pPr>
              <w:spacing w:before="60" w:after="60" w:line="260" w:lineRule="exact"/>
              <w:jc w:val="center"/>
              <w:rPr>
                <w:sz w:val="16"/>
                <w:lang w:val="en-GB"/>
              </w:rPr>
            </w:pPr>
            <w:r>
              <w:rPr>
                <w:rFonts w:cs="Calibri"/>
                <w:sz w:val="16"/>
                <w:szCs w:val="16"/>
                <w:lang w:val="en-GB"/>
              </w:rPr>
              <w:t>2007-2006</w:t>
            </w:r>
          </w:p>
        </w:tc>
        <w:tc>
          <w:tcPr>
            <w:tcW w:w="1287" w:type="dxa"/>
            <w:tcBorders>
              <w:top w:val="nil"/>
              <w:left w:val="nil"/>
              <w:bottom w:val="single" w:sz="4" w:space="0" w:color="auto"/>
              <w:right w:val="single" w:sz="4" w:space="0" w:color="auto"/>
            </w:tcBorders>
            <w:shd w:val="clear" w:color="000000" w:fill="FFFFFF"/>
            <w:vAlign w:val="center"/>
            <w:hideMark/>
          </w:tcPr>
          <w:p w14:paraId="1DB0789D" w14:textId="77777777" w:rsidR="00A2347E" w:rsidRPr="003121D0" w:rsidRDefault="00A2347E" w:rsidP="00313EEB">
            <w:pPr>
              <w:spacing w:before="60" w:after="60" w:line="260" w:lineRule="exact"/>
              <w:jc w:val="left"/>
              <w:rPr>
                <w:color w:val="000000"/>
                <w:sz w:val="16"/>
                <w:lang w:val="en-GB"/>
              </w:rPr>
            </w:pPr>
            <w:r w:rsidRPr="003121D0">
              <w:rPr>
                <w:rFonts w:cs="Calibri"/>
                <w:color w:val="000000"/>
                <w:sz w:val="16"/>
                <w:szCs w:val="16"/>
                <w:lang w:eastAsia="en-GB"/>
              </w:rPr>
              <w:t>63</w:t>
            </w:r>
            <w:r w:rsidRPr="003121D0">
              <w:rPr>
                <w:color w:val="000000"/>
                <w:sz w:val="16"/>
                <w:lang w:val="en-GB"/>
              </w:rPr>
              <w:t> 600,00</w:t>
            </w:r>
          </w:p>
        </w:tc>
        <w:tc>
          <w:tcPr>
            <w:tcW w:w="1171" w:type="dxa"/>
            <w:tcBorders>
              <w:top w:val="nil"/>
              <w:left w:val="nil"/>
              <w:bottom w:val="single" w:sz="4" w:space="0" w:color="auto"/>
              <w:right w:val="single" w:sz="4" w:space="0" w:color="auto"/>
            </w:tcBorders>
            <w:shd w:val="clear" w:color="000000" w:fill="FFFFFF"/>
            <w:vAlign w:val="center"/>
            <w:hideMark/>
          </w:tcPr>
          <w:p w14:paraId="160FDDFA" w14:textId="77777777" w:rsidR="00A2347E" w:rsidRPr="003121D0" w:rsidRDefault="00A2347E" w:rsidP="00313EEB">
            <w:pPr>
              <w:spacing w:before="60" w:after="60" w:line="260" w:lineRule="exact"/>
              <w:jc w:val="left"/>
              <w:rPr>
                <w:sz w:val="16"/>
                <w:lang w:val="en-GB"/>
              </w:rPr>
            </w:pPr>
            <w:r w:rsidRPr="003121D0">
              <w:rPr>
                <w:rFonts w:cs="Calibri"/>
                <w:sz w:val="16"/>
                <w:szCs w:val="16"/>
                <w:lang w:eastAsia="en-GB"/>
              </w:rPr>
              <w:t>81 363,35</w:t>
            </w:r>
          </w:p>
        </w:tc>
        <w:tc>
          <w:tcPr>
            <w:tcW w:w="1252" w:type="dxa"/>
            <w:tcBorders>
              <w:top w:val="nil"/>
              <w:left w:val="nil"/>
              <w:bottom w:val="single" w:sz="4" w:space="0" w:color="auto"/>
              <w:right w:val="single" w:sz="8" w:space="0" w:color="auto"/>
            </w:tcBorders>
            <w:shd w:val="clear" w:color="000000" w:fill="FFFFFF"/>
            <w:vAlign w:val="center"/>
            <w:hideMark/>
          </w:tcPr>
          <w:p w14:paraId="79C38979" w14:textId="77777777" w:rsidR="00A2347E" w:rsidRPr="003121D0" w:rsidRDefault="00A2347E" w:rsidP="00313EEB">
            <w:pPr>
              <w:spacing w:before="60" w:after="60" w:line="260" w:lineRule="exact"/>
              <w:jc w:val="left"/>
              <w:rPr>
                <w:color w:val="000000"/>
                <w:sz w:val="16"/>
                <w:lang w:val="en-GB"/>
              </w:rPr>
            </w:pPr>
            <w:r w:rsidRPr="003121D0">
              <w:rPr>
                <w:rFonts w:cs="Calibri"/>
                <w:color w:val="000000"/>
                <w:sz w:val="16"/>
                <w:szCs w:val="16"/>
                <w:lang w:eastAsia="en-GB"/>
              </w:rPr>
              <w:t>144 963,35</w:t>
            </w:r>
          </w:p>
        </w:tc>
      </w:tr>
      <w:tr w:rsidR="00A2347E" w:rsidRPr="006B3747" w14:paraId="563D9BB0" w14:textId="77777777" w:rsidTr="002A1EB9">
        <w:trPr>
          <w:jc w:val="center"/>
        </w:trPr>
        <w:tc>
          <w:tcPr>
            <w:tcW w:w="1908" w:type="dxa"/>
            <w:tcBorders>
              <w:top w:val="nil"/>
              <w:left w:val="single" w:sz="8" w:space="0" w:color="auto"/>
              <w:bottom w:val="single" w:sz="4" w:space="0" w:color="auto"/>
              <w:right w:val="single" w:sz="4" w:space="0" w:color="auto"/>
            </w:tcBorders>
            <w:shd w:val="clear" w:color="000000" w:fill="FFFFFF"/>
            <w:vAlign w:val="center"/>
            <w:hideMark/>
          </w:tcPr>
          <w:p w14:paraId="3F879F55" w14:textId="77777777" w:rsidR="00A2347E" w:rsidRPr="00B7628B" w:rsidRDefault="00A2347E" w:rsidP="00313EEB">
            <w:pPr>
              <w:spacing w:before="60" w:after="60" w:line="260" w:lineRule="exact"/>
              <w:rPr>
                <w:sz w:val="16"/>
                <w:lang w:val="en-GB"/>
              </w:rPr>
            </w:pPr>
            <w:r w:rsidRPr="006E4277">
              <w:rPr>
                <w:rFonts w:hint="cs"/>
                <w:sz w:val="16"/>
                <w:szCs w:val="16"/>
                <w:rtl/>
                <w:lang w:eastAsia="en-GB"/>
              </w:rPr>
              <w:t>إيطاليا</w:t>
            </w:r>
          </w:p>
        </w:tc>
        <w:tc>
          <w:tcPr>
            <w:tcW w:w="3414" w:type="dxa"/>
            <w:tcBorders>
              <w:top w:val="nil"/>
              <w:left w:val="nil"/>
              <w:bottom w:val="single" w:sz="4" w:space="0" w:color="auto"/>
              <w:right w:val="single" w:sz="4" w:space="0" w:color="auto"/>
            </w:tcBorders>
            <w:shd w:val="clear" w:color="000000" w:fill="FFFFFF"/>
            <w:vAlign w:val="center"/>
            <w:hideMark/>
          </w:tcPr>
          <w:p w14:paraId="50F857D8" w14:textId="77777777" w:rsidR="00A2347E" w:rsidRPr="00B7628B" w:rsidRDefault="00A2347E" w:rsidP="00313EEB">
            <w:pPr>
              <w:spacing w:before="60" w:after="60" w:line="260" w:lineRule="exact"/>
              <w:jc w:val="left"/>
              <w:rPr>
                <w:sz w:val="16"/>
                <w:lang w:val="en-GB"/>
              </w:rPr>
            </w:pPr>
            <w:r w:rsidRPr="006B3747">
              <w:rPr>
                <w:rFonts w:cs="Calibri"/>
                <w:sz w:val="16"/>
                <w:szCs w:val="16"/>
                <w:lang w:eastAsia="en-GB"/>
              </w:rPr>
              <w:t xml:space="preserve">Aethra </w:t>
            </w:r>
            <w:proofErr w:type="spellStart"/>
            <w:r w:rsidRPr="006B3747">
              <w:rPr>
                <w:rFonts w:cs="Calibri"/>
                <w:sz w:val="16"/>
                <w:szCs w:val="16"/>
                <w:lang w:eastAsia="en-GB"/>
              </w:rPr>
              <w:t>srl</w:t>
            </w:r>
            <w:proofErr w:type="spellEnd"/>
            <w:r w:rsidRPr="006B3747">
              <w:rPr>
                <w:rFonts w:cs="Calibri"/>
                <w:sz w:val="16"/>
                <w:szCs w:val="16"/>
                <w:lang w:eastAsia="en-GB"/>
              </w:rPr>
              <w:t>, Ancona</w:t>
            </w:r>
          </w:p>
        </w:tc>
        <w:tc>
          <w:tcPr>
            <w:tcW w:w="1039" w:type="dxa"/>
            <w:tcBorders>
              <w:top w:val="nil"/>
              <w:left w:val="nil"/>
              <w:bottom w:val="single" w:sz="4" w:space="0" w:color="auto"/>
              <w:right w:val="single" w:sz="4" w:space="0" w:color="auto"/>
            </w:tcBorders>
            <w:shd w:val="clear" w:color="000000" w:fill="FFFFFF"/>
            <w:vAlign w:val="center"/>
            <w:hideMark/>
          </w:tcPr>
          <w:p w14:paraId="624EDCBF" w14:textId="77777777" w:rsidR="00A2347E" w:rsidRPr="00B7628B" w:rsidRDefault="00A2347E" w:rsidP="00313EEB">
            <w:pPr>
              <w:spacing w:before="60" w:after="60" w:line="260" w:lineRule="exact"/>
              <w:jc w:val="center"/>
              <w:rPr>
                <w:sz w:val="16"/>
                <w:lang w:val="en-GB"/>
              </w:rPr>
            </w:pPr>
            <w:r>
              <w:rPr>
                <w:sz w:val="16"/>
                <w:lang w:val="en-GB"/>
              </w:rPr>
              <w:t>2008-2007</w:t>
            </w:r>
          </w:p>
        </w:tc>
        <w:tc>
          <w:tcPr>
            <w:tcW w:w="1287" w:type="dxa"/>
            <w:tcBorders>
              <w:top w:val="nil"/>
              <w:left w:val="nil"/>
              <w:bottom w:val="single" w:sz="4" w:space="0" w:color="auto"/>
              <w:right w:val="single" w:sz="4" w:space="0" w:color="auto"/>
            </w:tcBorders>
            <w:shd w:val="clear" w:color="000000" w:fill="FFFFFF"/>
            <w:vAlign w:val="center"/>
            <w:hideMark/>
          </w:tcPr>
          <w:p w14:paraId="06777F14" w14:textId="77777777" w:rsidR="00A2347E" w:rsidRPr="003121D0" w:rsidRDefault="00A2347E" w:rsidP="00313EEB">
            <w:pPr>
              <w:spacing w:before="60" w:after="60" w:line="260" w:lineRule="exact"/>
              <w:jc w:val="left"/>
              <w:rPr>
                <w:color w:val="000000"/>
                <w:sz w:val="16"/>
                <w:lang w:val="en-GB"/>
              </w:rPr>
            </w:pPr>
            <w:r w:rsidRPr="003121D0">
              <w:rPr>
                <w:color w:val="000000"/>
                <w:sz w:val="16"/>
                <w:lang w:val="en-GB"/>
              </w:rPr>
              <w:t>31 800,00</w:t>
            </w:r>
          </w:p>
        </w:tc>
        <w:tc>
          <w:tcPr>
            <w:tcW w:w="1171" w:type="dxa"/>
            <w:tcBorders>
              <w:top w:val="nil"/>
              <w:left w:val="nil"/>
              <w:bottom w:val="single" w:sz="4" w:space="0" w:color="auto"/>
              <w:right w:val="single" w:sz="4" w:space="0" w:color="auto"/>
            </w:tcBorders>
            <w:shd w:val="clear" w:color="000000" w:fill="FFFFFF"/>
            <w:vAlign w:val="center"/>
            <w:hideMark/>
          </w:tcPr>
          <w:p w14:paraId="3152E720" w14:textId="77777777" w:rsidR="00A2347E" w:rsidRPr="003121D0" w:rsidRDefault="00A2347E" w:rsidP="00313EEB">
            <w:pPr>
              <w:spacing w:before="60" w:after="60" w:line="260" w:lineRule="exact"/>
              <w:jc w:val="left"/>
              <w:rPr>
                <w:sz w:val="16"/>
                <w:lang w:val="en-GB"/>
              </w:rPr>
            </w:pPr>
            <w:r w:rsidRPr="003121D0">
              <w:rPr>
                <w:rFonts w:cs="Calibri"/>
                <w:sz w:val="16"/>
                <w:szCs w:val="16"/>
                <w:lang w:eastAsia="en-GB"/>
              </w:rPr>
              <w:t>3 476,45</w:t>
            </w:r>
          </w:p>
        </w:tc>
        <w:tc>
          <w:tcPr>
            <w:tcW w:w="1252" w:type="dxa"/>
            <w:tcBorders>
              <w:top w:val="nil"/>
              <w:left w:val="nil"/>
              <w:bottom w:val="single" w:sz="4" w:space="0" w:color="auto"/>
              <w:right w:val="single" w:sz="8" w:space="0" w:color="auto"/>
            </w:tcBorders>
            <w:shd w:val="clear" w:color="000000" w:fill="FFFFFF"/>
            <w:vAlign w:val="center"/>
            <w:hideMark/>
          </w:tcPr>
          <w:p w14:paraId="54798DB1" w14:textId="77777777" w:rsidR="00A2347E" w:rsidRPr="003121D0" w:rsidRDefault="00A2347E" w:rsidP="00313EEB">
            <w:pPr>
              <w:spacing w:before="60" w:after="60" w:line="260" w:lineRule="exact"/>
              <w:jc w:val="left"/>
              <w:rPr>
                <w:color w:val="000000"/>
                <w:sz w:val="16"/>
                <w:lang w:val="en-GB"/>
              </w:rPr>
            </w:pPr>
            <w:r w:rsidRPr="003121D0">
              <w:rPr>
                <w:rFonts w:cs="Calibri"/>
                <w:color w:val="000000"/>
                <w:sz w:val="16"/>
                <w:szCs w:val="16"/>
                <w:lang w:eastAsia="en-GB"/>
              </w:rPr>
              <w:t>35 276,45</w:t>
            </w:r>
          </w:p>
        </w:tc>
      </w:tr>
      <w:tr w:rsidR="00A2347E" w:rsidRPr="006B3747" w14:paraId="2B9B3AA3" w14:textId="77777777" w:rsidTr="002A1EB9">
        <w:trPr>
          <w:jc w:val="center"/>
        </w:trPr>
        <w:tc>
          <w:tcPr>
            <w:tcW w:w="1908" w:type="dxa"/>
            <w:tcBorders>
              <w:top w:val="nil"/>
              <w:left w:val="single" w:sz="8" w:space="0" w:color="auto"/>
              <w:bottom w:val="single" w:sz="4" w:space="0" w:color="auto"/>
              <w:right w:val="single" w:sz="4" w:space="0" w:color="auto"/>
            </w:tcBorders>
            <w:shd w:val="clear" w:color="000000" w:fill="FFFFFF"/>
            <w:vAlign w:val="center"/>
          </w:tcPr>
          <w:p w14:paraId="148A875B" w14:textId="77777777" w:rsidR="00A2347E" w:rsidRPr="006E4277" w:rsidRDefault="00A2347E" w:rsidP="00313EEB">
            <w:pPr>
              <w:spacing w:before="60" w:after="60" w:line="260" w:lineRule="exact"/>
              <w:rPr>
                <w:sz w:val="16"/>
                <w:szCs w:val="16"/>
                <w:rtl/>
                <w:lang w:eastAsia="en-GB"/>
              </w:rPr>
            </w:pPr>
            <w:r w:rsidRPr="006E4277">
              <w:rPr>
                <w:rFonts w:hint="cs"/>
                <w:sz w:val="16"/>
                <w:szCs w:val="16"/>
                <w:rtl/>
                <w:lang w:eastAsia="en-GB"/>
              </w:rPr>
              <w:t>إيطاليا</w:t>
            </w:r>
          </w:p>
        </w:tc>
        <w:tc>
          <w:tcPr>
            <w:tcW w:w="3414" w:type="dxa"/>
            <w:tcBorders>
              <w:top w:val="nil"/>
              <w:left w:val="nil"/>
              <w:bottom w:val="single" w:sz="4" w:space="0" w:color="auto"/>
              <w:right w:val="single" w:sz="4" w:space="0" w:color="auto"/>
            </w:tcBorders>
            <w:shd w:val="clear" w:color="000000" w:fill="FFFFFF"/>
            <w:vAlign w:val="center"/>
          </w:tcPr>
          <w:p w14:paraId="21776E6D" w14:textId="77777777" w:rsidR="00A2347E" w:rsidRPr="006B3747" w:rsidRDefault="00A2347E" w:rsidP="00313EEB">
            <w:pPr>
              <w:spacing w:before="60" w:after="60" w:line="260" w:lineRule="exact"/>
              <w:jc w:val="left"/>
              <w:rPr>
                <w:rFonts w:cs="Calibri"/>
                <w:sz w:val="16"/>
                <w:szCs w:val="16"/>
                <w:lang w:eastAsia="en-GB"/>
              </w:rPr>
            </w:pPr>
            <w:proofErr w:type="spellStart"/>
            <w:r w:rsidRPr="003447B6">
              <w:rPr>
                <w:rFonts w:cs="Calibri"/>
                <w:sz w:val="16"/>
                <w:szCs w:val="16"/>
                <w:lang w:eastAsia="en-GB"/>
              </w:rPr>
              <w:t>CommeProve</w:t>
            </w:r>
            <w:proofErr w:type="spellEnd"/>
            <w:r w:rsidRPr="003447B6">
              <w:rPr>
                <w:rFonts w:cs="Calibri"/>
                <w:sz w:val="16"/>
                <w:szCs w:val="16"/>
                <w:lang w:eastAsia="en-GB"/>
              </w:rPr>
              <w:t xml:space="preserve"> Technologies </w:t>
            </w:r>
            <w:proofErr w:type="spellStart"/>
            <w:r w:rsidRPr="003447B6">
              <w:rPr>
                <w:rFonts w:cs="Calibri"/>
                <w:sz w:val="16"/>
                <w:szCs w:val="16"/>
                <w:lang w:eastAsia="en-GB"/>
              </w:rPr>
              <w:t>SpA</w:t>
            </w:r>
            <w:proofErr w:type="spellEnd"/>
            <w:r w:rsidRPr="003447B6">
              <w:rPr>
                <w:rFonts w:cs="Calibri"/>
                <w:sz w:val="16"/>
                <w:szCs w:val="16"/>
                <w:lang w:eastAsia="en-GB"/>
              </w:rPr>
              <w:t>, Firenze</w:t>
            </w:r>
          </w:p>
        </w:tc>
        <w:tc>
          <w:tcPr>
            <w:tcW w:w="1039" w:type="dxa"/>
            <w:tcBorders>
              <w:top w:val="nil"/>
              <w:left w:val="nil"/>
              <w:bottom w:val="single" w:sz="4" w:space="0" w:color="auto"/>
              <w:right w:val="single" w:sz="4" w:space="0" w:color="auto"/>
            </w:tcBorders>
            <w:shd w:val="clear" w:color="000000" w:fill="FFFFFF"/>
            <w:vAlign w:val="center"/>
          </w:tcPr>
          <w:p w14:paraId="7DD40032" w14:textId="77777777" w:rsidR="00A2347E" w:rsidRDefault="00A2347E" w:rsidP="00313EEB">
            <w:pPr>
              <w:spacing w:before="60" w:after="60" w:line="260" w:lineRule="exact"/>
              <w:jc w:val="center"/>
              <w:rPr>
                <w:sz w:val="16"/>
                <w:lang w:val="en-GB"/>
              </w:rPr>
            </w:pPr>
            <w:r w:rsidRPr="003447B6">
              <w:rPr>
                <w:rFonts w:cs="Calibri"/>
                <w:sz w:val="16"/>
                <w:szCs w:val="16"/>
                <w:lang w:eastAsia="en-GB"/>
              </w:rPr>
              <w:t>2018</w:t>
            </w:r>
          </w:p>
        </w:tc>
        <w:tc>
          <w:tcPr>
            <w:tcW w:w="1287" w:type="dxa"/>
            <w:tcBorders>
              <w:top w:val="nil"/>
              <w:left w:val="nil"/>
              <w:bottom w:val="single" w:sz="4" w:space="0" w:color="auto"/>
              <w:right w:val="single" w:sz="4" w:space="0" w:color="auto"/>
            </w:tcBorders>
            <w:shd w:val="clear" w:color="000000" w:fill="FFFFFF"/>
            <w:vAlign w:val="center"/>
          </w:tcPr>
          <w:p w14:paraId="49186BA2" w14:textId="77777777" w:rsidR="00A2347E" w:rsidRPr="003121D0" w:rsidRDefault="00A2347E" w:rsidP="00313EEB">
            <w:pPr>
              <w:spacing w:before="60" w:after="60" w:line="260" w:lineRule="exact"/>
              <w:jc w:val="left"/>
              <w:rPr>
                <w:color w:val="000000"/>
                <w:sz w:val="16"/>
                <w:lang w:val="en-GB"/>
              </w:rPr>
            </w:pPr>
            <w:r w:rsidRPr="003121D0">
              <w:rPr>
                <w:rFonts w:cs="Calibri"/>
                <w:sz w:val="16"/>
                <w:szCs w:val="16"/>
                <w:lang w:eastAsia="en-GB"/>
              </w:rPr>
              <w:t>3 533,33</w:t>
            </w:r>
          </w:p>
        </w:tc>
        <w:tc>
          <w:tcPr>
            <w:tcW w:w="1171" w:type="dxa"/>
            <w:tcBorders>
              <w:top w:val="nil"/>
              <w:left w:val="nil"/>
              <w:bottom w:val="single" w:sz="4" w:space="0" w:color="auto"/>
              <w:right w:val="single" w:sz="4" w:space="0" w:color="auto"/>
            </w:tcBorders>
            <w:shd w:val="clear" w:color="000000" w:fill="FFFFFF"/>
            <w:vAlign w:val="center"/>
          </w:tcPr>
          <w:p w14:paraId="48E60E3A" w14:textId="77777777" w:rsidR="00A2347E" w:rsidRPr="003121D0" w:rsidRDefault="00A2347E" w:rsidP="00313EEB">
            <w:pPr>
              <w:spacing w:before="60" w:after="60" w:line="260" w:lineRule="exact"/>
              <w:jc w:val="left"/>
              <w:rPr>
                <w:rFonts w:cs="Calibri"/>
                <w:sz w:val="16"/>
                <w:szCs w:val="16"/>
                <w:lang w:eastAsia="en-GB"/>
              </w:rPr>
            </w:pPr>
            <w:r w:rsidRPr="003121D0">
              <w:rPr>
                <w:rFonts w:cs="Calibri"/>
                <w:sz w:val="16"/>
                <w:szCs w:val="16"/>
                <w:lang w:eastAsia="en-GB"/>
              </w:rPr>
              <w:t>585,60</w:t>
            </w:r>
          </w:p>
        </w:tc>
        <w:tc>
          <w:tcPr>
            <w:tcW w:w="1252" w:type="dxa"/>
            <w:tcBorders>
              <w:top w:val="nil"/>
              <w:left w:val="nil"/>
              <w:bottom w:val="single" w:sz="4" w:space="0" w:color="auto"/>
              <w:right w:val="single" w:sz="8" w:space="0" w:color="auto"/>
            </w:tcBorders>
            <w:shd w:val="clear" w:color="000000" w:fill="FFFFFF"/>
            <w:vAlign w:val="center"/>
          </w:tcPr>
          <w:p w14:paraId="3CBCA1E2" w14:textId="77777777" w:rsidR="00A2347E" w:rsidRPr="003121D0" w:rsidRDefault="00A2347E" w:rsidP="00313EEB">
            <w:pPr>
              <w:spacing w:before="60" w:after="60" w:line="260" w:lineRule="exact"/>
              <w:jc w:val="left"/>
              <w:rPr>
                <w:rFonts w:cs="Calibri"/>
                <w:color w:val="000000"/>
                <w:sz w:val="16"/>
                <w:szCs w:val="16"/>
                <w:lang w:eastAsia="en-GB"/>
              </w:rPr>
            </w:pPr>
            <w:r w:rsidRPr="003121D0">
              <w:rPr>
                <w:rFonts w:cs="Calibri"/>
                <w:sz w:val="16"/>
                <w:szCs w:val="16"/>
                <w:lang w:eastAsia="en-GB"/>
              </w:rPr>
              <w:t>4 118,93</w:t>
            </w:r>
          </w:p>
        </w:tc>
      </w:tr>
      <w:tr w:rsidR="00A2347E" w:rsidRPr="006B3747" w14:paraId="33CA11B4" w14:textId="77777777" w:rsidTr="002A1EB9">
        <w:trPr>
          <w:jc w:val="center"/>
        </w:trPr>
        <w:tc>
          <w:tcPr>
            <w:tcW w:w="1908" w:type="dxa"/>
            <w:tcBorders>
              <w:top w:val="nil"/>
              <w:left w:val="single" w:sz="8" w:space="0" w:color="auto"/>
              <w:bottom w:val="single" w:sz="4" w:space="0" w:color="auto"/>
              <w:right w:val="single" w:sz="4" w:space="0" w:color="auto"/>
            </w:tcBorders>
            <w:shd w:val="clear" w:color="000000" w:fill="FFFFFF"/>
            <w:vAlign w:val="center"/>
          </w:tcPr>
          <w:p w14:paraId="7D254964" w14:textId="77777777" w:rsidR="00A2347E" w:rsidRPr="006E4277" w:rsidRDefault="00A2347E" w:rsidP="00313EEB">
            <w:pPr>
              <w:spacing w:before="60" w:after="60" w:line="260" w:lineRule="exact"/>
              <w:rPr>
                <w:sz w:val="16"/>
                <w:szCs w:val="16"/>
                <w:rtl/>
                <w:lang w:eastAsia="en-GB"/>
              </w:rPr>
            </w:pPr>
            <w:r w:rsidRPr="006E4277">
              <w:rPr>
                <w:rFonts w:hint="cs"/>
                <w:sz w:val="16"/>
                <w:szCs w:val="16"/>
                <w:rtl/>
                <w:lang w:eastAsia="en-GB"/>
              </w:rPr>
              <w:t>إيطاليا</w:t>
            </w:r>
          </w:p>
        </w:tc>
        <w:tc>
          <w:tcPr>
            <w:tcW w:w="3414" w:type="dxa"/>
            <w:tcBorders>
              <w:top w:val="nil"/>
              <w:left w:val="nil"/>
              <w:bottom w:val="single" w:sz="4" w:space="0" w:color="auto"/>
              <w:right w:val="single" w:sz="4" w:space="0" w:color="auto"/>
            </w:tcBorders>
            <w:shd w:val="clear" w:color="000000" w:fill="FFFFFF"/>
            <w:vAlign w:val="center"/>
          </w:tcPr>
          <w:p w14:paraId="1A7D7ACA" w14:textId="77777777" w:rsidR="00A2347E" w:rsidRPr="006B3747" w:rsidRDefault="00A2347E" w:rsidP="00313EEB">
            <w:pPr>
              <w:spacing w:before="60" w:after="60" w:line="260" w:lineRule="exact"/>
              <w:jc w:val="left"/>
              <w:rPr>
                <w:rFonts w:cs="Calibri"/>
                <w:sz w:val="16"/>
                <w:szCs w:val="16"/>
                <w:lang w:eastAsia="en-GB"/>
              </w:rPr>
            </w:pPr>
            <w:r w:rsidRPr="003447B6">
              <w:rPr>
                <w:rFonts w:cs="Calibri"/>
                <w:sz w:val="16"/>
                <w:szCs w:val="16"/>
                <w:lang w:eastAsia="en-GB"/>
              </w:rPr>
              <w:t>Sky Chance Trading, Rome</w:t>
            </w:r>
          </w:p>
        </w:tc>
        <w:tc>
          <w:tcPr>
            <w:tcW w:w="1039" w:type="dxa"/>
            <w:tcBorders>
              <w:top w:val="nil"/>
              <w:left w:val="nil"/>
              <w:bottom w:val="single" w:sz="4" w:space="0" w:color="auto"/>
              <w:right w:val="single" w:sz="4" w:space="0" w:color="auto"/>
            </w:tcBorders>
            <w:shd w:val="clear" w:color="000000" w:fill="FFFFFF"/>
            <w:vAlign w:val="center"/>
          </w:tcPr>
          <w:p w14:paraId="5ADC5BCB" w14:textId="77777777" w:rsidR="00A2347E" w:rsidRDefault="00A2347E" w:rsidP="00313EEB">
            <w:pPr>
              <w:spacing w:before="60" w:after="60" w:line="260" w:lineRule="exact"/>
              <w:jc w:val="center"/>
              <w:rPr>
                <w:sz w:val="16"/>
                <w:lang w:val="en-GB"/>
              </w:rPr>
            </w:pPr>
            <w:r w:rsidRPr="003447B6">
              <w:rPr>
                <w:rFonts w:cs="Calibri"/>
                <w:sz w:val="16"/>
                <w:szCs w:val="16"/>
                <w:lang w:eastAsia="en-GB"/>
              </w:rPr>
              <w:t>2020</w:t>
            </w:r>
          </w:p>
        </w:tc>
        <w:tc>
          <w:tcPr>
            <w:tcW w:w="1287" w:type="dxa"/>
            <w:tcBorders>
              <w:top w:val="nil"/>
              <w:left w:val="nil"/>
              <w:bottom w:val="single" w:sz="4" w:space="0" w:color="auto"/>
              <w:right w:val="single" w:sz="4" w:space="0" w:color="auto"/>
            </w:tcBorders>
            <w:shd w:val="clear" w:color="000000" w:fill="FFFFFF"/>
            <w:vAlign w:val="center"/>
          </w:tcPr>
          <w:p w14:paraId="52BA4E5E" w14:textId="77777777" w:rsidR="00A2347E" w:rsidRPr="003121D0" w:rsidRDefault="00A2347E" w:rsidP="00313EEB">
            <w:pPr>
              <w:spacing w:before="60" w:after="60" w:line="260" w:lineRule="exact"/>
              <w:jc w:val="left"/>
              <w:rPr>
                <w:color w:val="000000"/>
                <w:sz w:val="16"/>
                <w:lang w:val="en-GB"/>
              </w:rPr>
            </w:pPr>
            <w:r w:rsidRPr="003121D0">
              <w:rPr>
                <w:rFonts w:cs="Calibri"/>
                <w:sz w:val="16"/>
                <w:szCs w:val="16"/>
                <w:lang w:eastAsia="en-GB"/>
              </w:rPr>
              <w:t>6 183,33</w:t>
            </w:r>
          </w:p>
        </w:tc>
        <w:tc>
          <w:tcPr>
            <w:tcW w:w="1171" w:type="dxa"/>
            <w:tcBorders>
              <w:top w:val="nil"/>
              <w:left w:val="nil"/>
              <w:bottom w:val="single" w:sz="4" w:space="0" w:color="auto"/>
              <w:right w:val="single" w:sz="4" w:space="0" w:color="auto"/>
            </w:tcBorders>
            <w:shd w:val="clear" w:color="000000" w:fill="FFFFFF"/>
            <w:vAlign w:val="center"/>
          </w:tcPr>
          <w:p w14:paraId="505D3AE6" w14:textId="77777777" w:rsidR="00A2347E" w:rsidRPr="003121D0" w:rsidRDefault="00A2347E" w:rsidP="00313EEB">
            <w:pPr>
              <w:spacing w:before="60" w:after="60" w:line="260" w:lineRule="exact"/>
              <w:jc w:val="left"/>
              <w:rPr>
                <w:rFonts w:cs="Calibri"/>
                <w:sz w:val="16"/>
                <w:szCs w:val="16"/>
                <w:lang w:eastAsia="en-GB"/>
              </w:rPr>
            </w:pPr>
            <w:r w:rsidRPr="003121D0">
              <w:rPr>
                <w:rFonts w:cs="Calibri"/>
                <w:sz w:val="16"/>
                <w:szCs w:val="16"/>
                <w:lang w:eastAsia="en-GB"/>
              </w:rPr>
              <w:t>0,00</w:t>
            </w:r>
          </w:p>
        </w:tc>
        <w:tc>
          <w:tcPr>
            <w:tcW w:w="1252" w:type="dxa"/>
            <w:tcBorders>
              <w:top w:val="nil"/>
              <w:left w:val="nil"/>
              <w:bottom w:val="single" w:sz="4" w:space="0" w:color="auto"/>
              <w:right w:val="single" w:sz="8" w:space="0" w:color="auto"/>
            </w:tcBorders>
            <w:shd w:val="clear" w:color="000000" w:fill="FFFFFF"/>
            <w:vAlign w:val="center"/>
          </w:tcPr>
          <w:p w14:paraId="23A95FB9" w14:textId="77777777" w:rsidR="00A2347E" w:rsidRPr="003121D0" w:rsidRDefault="00A2347E" w:rsidP="00313EEB">
            <w:pPr>
              <w:spacing w:before="60" w:after="60" w:line="260" w:lineRule="exact"/>
              <w:jc w:val="left"/>
              <w:rPr>
                <w:rFonts w:cs="Calibri"/>
                <w:color w:val="000000"/>
                <w:sz w:val="16"/>
                <w:szCs w:val="16"/>
                <w:lang w:eastAsia="en-GB"/>
              </w:rPr>
            </w:pPr>
            <w:r w:rsidRPr="003121D0">
              <w:rPr>
                <w:rFonts w:cs="Calibri"/>
                <w:sz w:val="16"/>
                <w:szCs w:val="16"/>
                <w:lang w:eastAsia="en-GB"/>
              </w:rPr>
              <w:t>6 183,33</w:t>
            </w:r>
          </w:p>
        </w:tc>
      </w:tr>
      <w:tr w:rsidR="00A2347E" w:rsidRPr="006B3747" w14:paraId="66C482D9" w14:textId="77777777" w:rsidTr="002A1EB9">
        <w:trPr>
          <w:jc w:val="center"/>
        </w:trPr>
        <w:tc>
          <w:tcPr>
            <w:tcW w:w="1908" w:type="dxa"/>
            <w:tcBorders>
              <w:top w:val="nil"/>
              <w:left w:val="single" w:sz="8" w:space="0" w:color="auto"/>
              <w:bottom w:val="single" w:sz="4" w:space="0" w:color="auto"/>
              <w:right w:val="single" w:sz="4" w:space="0" w:color="auto"/>
            </w:tcBorders>
            <w:shd w:val="clear" w:color="000000" w:fill="FFFFFF"/>
            <w:vAlign w:val="center"/>
            <w:hideMark/>
          </w:tcPr>
          <w:p w14:paraId="6A15E388" w14:textId="77777777" w:rsidR="00A2347E" w:rsidRPr="006B3747" w:rsidRDefault="00A2347E" w:rsidP="00313EEB">
            <w:pPr>
              <w:spacing w:before="60" w:after="60" w:line="260" w:lineRule="exact"/>
              <w:rPr>
                <w:rFonts w:cs="Calibri"/>
                <w:sz w:val="16"/>
                <w:szCs w:val="16"/>
                <w:lang w:eastAsia="en-GB"/>
              </w:rPr>
            </w:pPr>
            <w:r w:rsidRPr="006E4277">
              <w:rPr>
                <w:rFonts w:hint="cs"/>
                <w:sz w:val="16"/>
                <w:szCs w:val="16"/>
                <w:rtl/>
                <w:lang w:eastAsia="en-GB"/>
              </w:rPr>
              <w:t>كازاخستان</w:t>
            </w:r>
          </w:p>
        </w:tc>
        <w:tc>
          <w:tcPr>
            <w:tcW w:w="3414" w:type="dxa"/>
            <w:tcBorders>
              <w:top w:val="nil"/>
              <w:left w:val="nil"/>
              <w:bottom w:val="single" w:sz="4" w:space="0" w:color="auto"/>
              <w:right w:val="single" w:sz="4" w:space="0" w:color="auto"/>
            </w:tcBorders>
            <w:shd w:val="clear" w:color="000000" w:fill="FFFFFF"/>
            <w:vAlign w:val="center"/>
            <w:hideMark/>
          </w:tcPr>
          <w:p w14:paraId="64C6BAA3" w14:textId="77777777" w:rsidR="00A2347E" w:rsidRPr="006B3747" w:rsidRDefault="00A2347E" w:rsidP="00313EEB">
            <w:pPr>
              <w:spacing w:before="60" w:after="60" w:line="260" w:lineRule="exact"/>
              <w:jc w:val="left"/>
              <w:rPr>
                <w:rFonts w:cs="Calibri"/>
                <w:sz w:val="16"/>
                <w:szCs w:val="16"/>
                <w:lang w:eastAsia="en-GB"/>
              </w:rPr>
            </w:pPr>
            <w:r w:rsidRPr="006B3747">
              <w:rPr>
                <w:rFonts w:cs="Calibri"/>
                <w:sz w:val="16"/>
                <w:szCs w:val="16"/>
                <w:lang w:eastAsia="en-GB"/>
              </w:rPr>
              <w:t>Kazakh Academy of Trans. &amp; Comm., Almaty</w:t>
            </w:r>
          </w:p>
        </w:tc>
        <w:tc>
          <w:tcPr>
            <w:tcW w:w="1039" w:type="dxa"/>
            <w:tcBorders>
              <w:top w:val="nil"/>
              <w:left w:val="nil"/>
              <w:bottom w:val="single" w:sz="4" w:space="0" w:color="auto"/>
              <w:right w:val="single" w:sz="4" w:space="0" w:color="auto"/>
            </w:tcBorders>
            <w:shd w:val="clear" w:color="000000" w:fill="FFFFFF"/>
            <w:vAlign w:val="center"/>
            <w:hideMark/>
          </w:tcPr>
          <w:p w14:paraId="36F2DE13" w14:textId="77777777" w:rsidR="00A2347E" w:rsidRPr="006B3747" w:rsidRDefault="00A2347E" w:rsidP="00313EEB">
            <w:pPr>
              <w:spacing w:before="60" w:after="60" w:line="260" w:lineRule="exact"/>
              <w:jc w:val="center"/>
              <w:rPr>
                <w:rFonts w:cs="Calibri"/>
                <w:sz w:val="16"/>
                <w:szCs w:val="16"/>
                <w:lang w:eastAsia="en-GB"/>
              </w:rPr>
            </w:pPr>
            <w:r>
              <w:rPr>
                <w:rFonts w:cs="Calibri"/>
                <w:sz w:val="16"/>
                <w:szCs w:val="16"/>
                <w:lang w:eastAsia="en-GB"/>
              </w:rPr>
              <w:t>2009-2008</w:t>
            </w:r>
          </w:p>
        </w:tc>
        <w:tc>
          <w:tcPr>
            <w:tcW w:w="1287" w:type="dxa"/>
            <w:tcBorders>
              <w:top w:val="nil"/>
              <w:left w:val="nil"/>
              <w:bottom w:val="single" w:sz="4" w:space="0" w:color="auto"/>
              <w:right w:val="single" w:sz="4" w:space="0" w:color="auto"/>
            </w:tcBorders>
            <w:shd w:val="clear" w:color="000000" w:fill="FFFFFF"/>
            <w:vAlign w:val="center"/>
            <w:hideMark/>
          </w:tcPr>
          <w:p w14:paraId="1E3E5718" w14:textId="77777777" w:rsidR="00A2347E" w:rsidRPr="003121D0" w:rsidRDefault="00A2347E" w:rsidP="00313EEB">
            <w:pPr>
              <w:spacing w:before="60" w:after="60" w:line="260" w:lineRule="exact"/>
              <w:jc w:val="left"/>
              <w:rPr>
                <w:rFonts w:cs="Calibri"/>
                <w:color w:val="000000"/>
                <w:sz w:val="16"/>
                <w:szCs w:val="16"/>
                <w:lang w:eastAsia="en-GB"/>
              </w:rPr>
            </w:pPr>
            <w:r w:rsidRPr="003121D0">
              <w:rPr>
                <w:rFonts w:cs="Calibri"/>
                <w:color w:val="000000"/>
                <w:sz w:val="16"/>
                <w:szCs w:val="16"/>
                <w:lang w:eastAsia="en-GB"/>
              </w:rPr>
              <w:t>4 306,25</w:t>
            </w:r>
          </w:p>
        </w:tc>
        <w:tc>
          <w:tcPr>
            <w:tcW w:w="1171" w:type="dxa"/>
            <w:tcBorders>
              <w:top w:val="nil"/>
              <w:left w:val="nil"/>
              <w:bottom w:val="single" w:sz="4" w:space="0" w:color="auto"/>
              <w:right w:val="single" w:sz="4" w:space="0" w:color="auto"/>
            </w:tcBorders>
            <w:shd w:val="clear" w:color="000000" w:fill="FFFFFF"/>
            <w:vAlign w:val="center"/>
            <w:hideMark/>
          </w:tcPr>
          <w:p w14:paraId="58A0058A" w14:textId="77777777" w:rsidR="00A2347E" w:rsidRPr="003121D0" w:rsidRDefault="00A2347E" w:rsidP="00313EEB">
            <w:pPr>
              <w:spacing w:before="60" w:after="60" w:line="260" w:lineRule="exact"/>
              <w:jc w:val="left"/>
              <w:rPr>
                <w:rFonts w:cs="Calibri"/>
                <w:sz w:val="16"/>
                <w:szCs w:val="16"/>
                <w:lang w:eastAsia="en-GB"/>
              </w:rPr>
            </w:pPr>
            <w:r w:rsidRPr="003121D0">
              <w:rPr>
                <w:rFonts w:cs="Calibri"/>
                <w:sz w:val="16"/>
                <w:szCs w:val="16"/>
                <w:lang w:eastAsia="en-GB"/>
              </w:rPr>
              <w:t>4 231,40</w:t>
            </w:r>
          </w:p>
        </w:tc>
        <w:tc>
          <w:tcPr>
            <w:tcW w:w="1252" w:type="dxa"/>
            <w:tcBorders>
              <w:top w:val="nil"/>
              <w:left w:val="nil"/>
              <w:bottom w:val="single" w:sz="4" w:space="0" w:color="auto"/>
              <w:right w:val="single" w:sz="8" w:space="0" w:color="auto"/>
            </w:tcBorders>
            <w:shd w:val="clear" w:color="000000" w:fill="FFFFFF"/>
            <w:vAlign w:val="center"/>
            <w:hideMark/>
          </w:tcPr>
          <w:p w14:paraId="0E016676" w14:textId="77777777" w:rsidR="00A2347E" w:rsidRPr="003121D0" w:rsidRDefault="00A2347E" w:rsidP="00313EEB">
            <w:pPr>
              <w:spacing w:before="60" w:after="60" w:line="260" w:lineRule="exact"/>
              <w:jc w:val="left"/>
              <w:rPr>
                <w:rFonts w:cs="Calibri"/>
                <w:color w:val="000000"/>
                <w:sz w:val="16"/>
                <w:szCs w:val="16"/>
                <w:lang w:eastAsia="en-GB"/>
              </w:rPr>
            </w:pPr>
            <w:r w:rsidRPr="003121D0">
              <w:rPr>
                <w:rFonts w:cs="Calibri"/>
                <w:color w:val="000000"/>
                <w:sz w:val="16"/>
                <w:szCs w:val="16"/>
                <w:lang w:eastAsia="en-GB"/>
              </w:rPr>
              <w:t>8 537,65</w:t>
            </w:r>
          </w:p>
        </w:tc>
      </w:tr>
      <w:tr w:rsidR="00A2347E" w:rsidRPr="006B3747" w14:paraId="1A2A7494" w14:textId="77777777" w:rsidTr="002A1EB9">
        <w:trPr>
          <w:jc w:val="center"/>
        </w:trPr>
        <w:tc>
          <w:tcPr>
            <w:tcW w:w="1908" w:type="dxa"/>
            <w:tcBorders>
              <w:top w:val="nil"/>
              <w:left w:val="single" w:sz="8" w:space="0" w:color="auto"/>
              <w:bottom w:val="single" w:sz="4" w:space="0" w:color="auto"/>
              <w:right w:val="single" w:sz="4" w:space="0" w:color="auto"/>
            </w:tcBorders>
            <w:shd w:val="clear" w:color="000000" w:fill="FFFFFF"/>
            <w:vAlign w:val="center"/>
            <w:hideMark/>
          </w:tcPr>
          <w:p w14:paraId="1BDCB1B3" w14:textId="77777777" w:rsidR="00A2347E" w:rsidRPr="00B7628B" w:rsidRDefault="00A2347E" w:rsidP="00313EEB">
            <w:pPr>
              <w:spacing w:before="60" w:after="60" w:line="260" w:lineRule="exact"/>
              <w:rPr>
                <w:sz w:val="16"/>
                <w:lang w:val="en-GB"/>
              </w:rPr>
            </w:pPr>
            <w:r w:rsidRPr="006E4277">
              <w:rPr>
                <w:rFonts w:hint="cs"/>
                <w:sz w:val="16"/>
                <w:szCs w:val="16"/>
                <w:rtl/>
                <w:lang w:eastAsia="en-GB"/>
              </w:rPr>
              <w:t>الكويت</w:t>
            </w:r>
          </w:p>
        </w:tc>
        <w:tc>
          <w:tcPr>
            <w:tcW w:w="3414" w:type="dxa"/>
            <w:tcBorders>
              <w:top w:val="nil"/>
              <w:left w:val="nil"/>
              <w:bottom w:val="single" w:sz="4" w:space="0" w:color="auto"/>
              <w:right w:val="single" w:sz="4" w:space="0" w:color="auto"/>
            </w:tcBorders>
            <w:shd w:val="clear" w:color="000000" w:fill="FFFFFF"/>
            <w:vAlign w:val="center"/>
            <w:hideMark/>
          </w:tcPr>
          <w:p w14:paraId="7C99E4F5" w14:textId="77777777" w:rsidR="00A2347E" w:rsidRPr="00B7628B" w:rsidRDefault="00A2347E" w:rsidP="00313EEB">
            <w:pPr>
              <w:spacing w:before="60" w:after="60" w:line="260" w:lineRule="exact"/>
              <w:jc w:val="left"/>
              <w:rPr>
                <w:sz w:val="16"/>
                <w:lang w:val="en-GB"/>
              </w:rPr>
            </w:pPr>
            <w:r w:rsidRPr="006B3747">
              <w:rPr>
                <w:rFonts w:cs="Calibri"/>
                <w:sz w:val="16"/>
                <w:szCs w:val="16"/>
                <w:lang w:eastAsia="en-GB"/>
              </w:rPr>
              <w:t xml:space="preserve">The Arabian Business Franchise, </w:t>
            </w:r>
            <w:proofErr w:type="spellStart"/>
            <w:r w:rsidRPr="006B3747">
              <w:rPr>
                <w:rFonts w:cs="Calibri"/>
                <w:sz w:val="16"/>
                <w:szCs w:val="16"/>
                <w:lang w:eastAsia="en-GB"/>
              </w:rPr>
              <w:t>Hawalli</w:t>
            </w:r>
            <w:proofErr w:type="spellEnd"/>
          </w:p>
        </w:tc>
        <w:tc>
          <w:tcPr>
            <w:tcW w:w="1039" w:type="dxa"/>
            <w:tcBorders>
              <w:top w:val="nil"/>
              <w:left w:val="nil"/>
              <w:bottom w:val="single" w:sz="4" w:space="0" w:color="auto"/>
              <w:right w:val="single" w:sz="4" w:space="0" w:color="auto"/>
            </w:tcBorders>
            <w:shd w:val="clear" w:color="000000" w:fill="FFFFFF"/>
            <w:vAlign w:val="center"/>
            <w:hideMark/>
          </w:tcPr>
          <w:p w14:paraId="36F18F67" w14:textId="77777777" w:rsidR="00A2347E" w:rsidRPr="00B7628B" w:rsidRDefault="00A2347E" w:rsidP="00313EEB">
            <w:pPr>
              <w:spacing w:before="60" w:after="60" w:line="260" w:lineRule="exact"/>
              <w:jc w:val="center"/>
              <w:rPr>
                <w:sz w:val="16"/>
                <w:lang w:val="en-GB"/>
              </w:rPr>
            </w:pPr>
            <w:r>
              <w:rPr>
                <w:rFonts w:cs="Calibri"/>
                <w:sz w:val="16"/>
                <w:szCs w:val="16"/>
                <w:lang w:val="en-GB"/>
              </w:rPr>
              <w:t>2007-2006</w:t>
            </w:r>
          </w:p>
        </w:tc>
        <w:tc>
          <w:tcPr>
            <w:tcW w:w="1287" w:type="dxa"/>
            <w:tcBorders>
              <w:top w:val="nil"/>
              <w:left w:val="nil"/>
              <w:bottom w:val="single" w:sz="4" w:space="0" w:color="auto"/>
              <w:right w:val="single" w:sz="4" w:space="0" w:color="auto"/>
            </w:tcBorders>
            <w:shd w:val="clear" w:color="000000" w:fill="FFFFFF"/>
            <w:vAlign w:val="center"/>
            <w:hideMark/>
          </w:tcPr>
          <w:p w14:paraId="6C173AC2" w14:textId="77777777" w:rsidR="00A2347E" w:rsidRPr="003121D0" w:rsidRDefault="00A2347E" w:rsidP="00313EEB">
            <w:pPr>
              <w:spacing w:before="60" w:after="60" w:line="260" w:lineRule="exact"/>
              <w:jc w:val="left"/>
              <w:rPr>
                <w:color w:val="000000"/>
                <w:sz w:val="16"/>
                <w:lang w:val="en-GB"/>
              </w:rPr>
            </w:pPr>
            <w:r w:rsidRPr="003121D0">
              <w:rPr>
                <w:rFonts w:cs="Calibri"/>
                <w:color w:val="000000"/>
                <w:sz w:val="16"/>
                <w:szCs w:val="16"/>
                <w:lang w:eastAsia="en-GB"/>
              </w:rPr>
              <w:t>7 950</w:t>
            </w:r>
            <w:r w:rsidRPr="003121D0">
              <w:rPr>
                <w:color w:val="000000"/>
                <w:sz w:val="16"/>
                <w:lang w:val="en-GB"/>
              </w:rPr>
              <w:t>,00</w:t>
            </w:r>
          </w:p>
        </w:tc>
        <w:tc>
          <w:tcPr>
            <w:tcW w:w="1171" w:type="dxa"/>
            <w:tcBorders>
              <w:top w:val="nil"/>
              <w:left w:val="nil"/>
              <w:bottom w:val="single" w:sz="4" w:space="0" w:color="auto"/>
              <w:right w:val="single" w:sz="4" w:space="0" w:color="auto"/>
            </w:tcBorders>
            <w:shd w:val="clear" w:color="000000" w:fill="FFFFFF"/>
            <w:vAlign w:val="center"/>
            <w:hideMark/>
          </w:tcPr>
          <w:p w14:paraId="5236043C" w14:textId="77777777" w:rsidR="00A2347E" w:rsidRPr="003121D0" w:rsidRDefault="00A2347E" w:rsidP="00313EEB">
            <w:pPr>
              <w:spacing w:before="60" w:after="60" w:line="260" w:lineRule="exact"/>
              <w:jc w:val="left"/>
              <w:rPr>
                <w:sz w:val="16"/>
                <w:lang w:val="en-GB"/>
              </w:rPr>
            </w:pPr>
            <w:r w:rsidRPr="003121D0">
              <w:rPr>
                <w:rFonts w:cs="Calibri"/>
                <w:sz w:val="16"/>
                <w:szCs w:val="16"/>
                <w:lang w:eastAsia="en-GB"/>
              </w:rPr>
              <w:t>10 170</w:t>
            </w:r>
            <w:r w:rsidRPr="003121D0">
              <w:rPr>
                <w:sz w:val="16"/>
                <w:szCs w:val="16"/>
                <w:lang w:eastAsia="en-GB"/>
              </w:rPr>
              <w:t>,</w:t>
            </w:r>
            <w:r w:rsidRPr="003121D0">
              <w:rPr>
                <w:sz w:val="16"/>
                <w:lang w:val="en-GB"/>
              </w:rPr>
              <w:t>60</w:t>
            </w:r>
          </w:p>
        </w:tc>
        <w:tc>
          <w:tcPr>
            <w:tcW w:w="1252" w:type="dxa"/>
            <w:tcBorders>
              <w:top w:val="nil"/>
              <w:left w:val="nil"/>
              <w:bottom w:val="single" w:sz="4" w:space="0" w:color="auto"/>
              <w:right w:val="single" w:sz="8" w:space="0" w:color="auto"/>
            </w:tcBorders>
            <w:shd w:val="clear" w:color="000000" w:fill="FFFFFF"/>
            <w:vAlign w:val="center"/>
            <w:hideMark/>
          </w:tcPr>
          <w:p w14:paraId="7D4D5107" w14:textId="77777777" w:rsidR="00A2347E" w:rsidRPr="003121D0" w:rsidRDefault="00A2347E" w:rsidP="00313EEB">
            <w:pPr>
              <w:spacing w:before="60" w:after="60" w:line="260" w:lineRule="exact"/>
              <w:jc w:val="left"/>
              <w:rPr>
                <w:color w:val="000000"/>
                <w:sz w:val="16"/>
                <w:lang w:val="en-GB"/>
              </w:rPr>
            </w:pPr>
            <w:r w:rsidRPr="003121D0">
              <w:rPr>
                <w:rFonts w:cs="Calibri"/>
                <w:color w:val="000000"/>
                <w:sz w:val="16"/>
                <w:szCs w:val="16"/>
                <w:lang w:eastAsia="en-GB"/>
              </w:rPr>
              <w:t>18 120</w:t>
            </w:r>
            <w:r w:rsidRPr="003121D0">
              <w:rPr>
                <w:color w:val="000000"/>
                <w:sz w:val="16"/>
                <w:szCs w:val="16"/>
                <w:lang w:eastAsia="en-GB"/>
              </w:rPr>
              <w:t>,</w:t>
            </w:r>
            <w:r w:rsidRPr="003121D0">
              <w:rPr>
                <w:color w:val="000000"/>
                <w:sz w:val="16"/>
                <w:lang w:val="en-GB"/>
              </w:rPr>
              <w:t>60</w:t>
            </w:r>
          </w:p>
        </w:tc>
      </w:tr>
      <w:tr w:rsidR="00A2347E" w:rsidRPr="006B3747" w14:paraId="4C6DFFB0" w14:textId="77777777" w:rsidTr="002A1EB9">
        <w:trPr>
          <w:jc w:val="center"/>
        </w:trPr>
        <w:tc>
          <w:tcPr>
            <w:tcW w:w="1908" w:type="dxa"/>
            <w:tcBorders>
              <w:top w:val="nil"/>
              <w:left w:val="single" w:sz="8" w:space="0" w:color="auto"/>
              <w:bottom w:val="single" w:sz="4" w:space="0" w:color="auto"/>
              <w:right w:val="single" w:sz="4" w:space="0" w:color="auto"/>
            </w:tcBorders>
            <w:shd w:val="clear" w:color="000000" w:fill="FFFFFF"/>
            <w:vAlign w:val="center"/>
            <w:hideMark/>
          </w:tcPr>
          <w:p w14:paraId="69C70F21" w14:textId="77777777" w:rsidR="00A2347E" w:rsidRPr="00B7628B" w:rsidRDefault="00A2347E" w:rsidP="00313EEB">
            <w:pPr>
              <w:spacing w:before="60" w:after="60" w:line="260" w:lineRule="exact"/>
              <w:rPr>
                <w:sz w:val="16"/>
                <w:lang w:val="en-GB"/>
              </w:rPr>
            </w:pPr>
            <w:r w:rsidRPr="006E4277">
              <w:rPr>
                <w:rFonts w:hint="cs"/>
                <w:sz w:val="16"/>
                <w:szCs w:val="16"/>
                <w:rtl/>
                <w:lang w:eastAsia="en-GB"/>
              </w:rPr>
              <w:t>لبنان</w:t>
            </w:r>
          </w:p>
        </w:tc>
        <w:tc>
          <w:tcPr>
            <w:tcW w:w="3414" w:type="dxa"/>
            <w:tcBorders>
              <w:top w:val="nil"/>
              <w:left w:val="nil"/>
              <w:bottom w:val="single" w:sz="4" w:space="0" w:color="auto"/>
              <w:right w:val="single" w:sz="4" w:space="0" w:color="auto"/>
            </w:tcBorders>
            <w:shd w:val="clear" w:color="000000" w:fill="FFFFFF"/>
            <w:vAlign w:val="center"/>
            <w:hideMark/>
          </w:tcPr>
          <w:p w14:paraId="149C5C21" w14:textId="77777777" w:rsidR="00A2347E" w:rsidRPr="00B7628B" w:rsidRDefault="00A2347E" w:rsidP="00313EEB">
            <w:pPr>
              <w:spacing w:before="60" w:after="60" w:line="260" w:lineRule="exact"/>
              <w:jc w:val="left"/>
              <w:rPr>
                <w:sz w:val="16"/>
                <w:rtl/>
                <w:lang w:val="en-GB" w:bidi="ar-EG"/>
              </w:rPr>
            </w:pPr>
            <w:proofErr w:type="spellStart"/>
            <w:r w:rsidRPr="006B3747">
              <w:rPr>
                <w:rFonts w:cs="Calibri"/>
                <w:sz w:val="16"/>
                <w:szCs w:val="16"/>
                <w:lang w:eastAsia="en-GB"/>
              </w:rPr>
              <w:t>Arabcom</w:t>
            </w:r>
            <w:proofErr w:type="spellEnd"/>
            <w:r w:rsidRPr="006B3747">
              <w:rPr>
                <w:rFonts w:cs="Calibri"/>
                <w:sz w:val="16"/>
                <w:szCs w:val="16"/>
                <w:lang w:eastAsia="en-GB"/>
              </w:rPr>
              <w:t xml:space="preserve"> </w:t>
            </w:r>
            <w:proofErr w:type="spellStart"/>
            <w:r w:rsidRPr="006B3747">
              <w:rPr>
                <w:rFonts w:cs="Calibri"/>
                <w:sz w:val="16"/>
                <w:szCs w:val="16"/>
                <w:lang w:eastAsia="en-GB"/>
              </w:rPr>
              <w:t>Hitek</w:t>
            </w:r>
            <w:proofErr w:type="spellEnd"/>
            <w:r w:rsidRPr="006B3747">
              <w:rPr>
                <w:rFonts w:cs="Calibri"/>
                <w:sz w:val="16"/>
                <w:szCs w:val="16"/>
                <w:lang w:eastAsia="en-GB"/>
              </w:rPr>
              <w:t>, Beirut</w:t>
            </w:r>
          </w:p>
        </w:tc>
        <w:tc>
          <w:tcPr>
            <w:tcW w:w="1039" w:type="dxa"/>
            <w:tcBorders>
              <w:top w:val="nil"/>
              <w:left w:val="nil"/>
              <w:bottom w:val="single" w:sz="4" w:space="0" w:color="auto"/>
              <w:right w:val="single" w:sz="4" w:space="0" w:color="auto"/>
            </w:tcBorders>
            <w:shd w:val="clear" w:color="000000" w:fill="FFFFFF"/>
            <w:vAlign w:val="center"/>
            <w:hideMark/>
          </w:tcPr>
          <w:p w14:paraId="4D870A1F" w14:textId="77777777" w:rsidR="00A2347E" w:rsidRPr="00B7628B" w:rsidRDefault="00A2347E" w:rsidP="00313EEB">
            <w:pPr>
              <w:spacing w:before="60" w:after="60" w:line="260" w:lineRule="exact"/>
              <w:jc w:val="center"/>
              <w:rPr>
                <w:sz w:val="16"/>
                <w:lang w:val="en-GB"/>
              </w:rPr>
            </w:pPr>
            <w:r>
              <w:rPr>
                <w:sz w:val="16"/>
                <w:lang w:val="en-GB"/>
              </w:rPr>
              <w:t>2006-2001</w:t>
            </w:r>
          </w:p>
        </w:tc>
        <w:tc>
          <w:tcPr>
            <w:tcW w:w="1287" w:type="dxa"/>
            <w:tcBorders>
              <w:top w:val="nil"/>
              <w:left w:val="nil"/>
              <w:bottom w:val="single" w:sz="4" w:space="0" w:color="auto"/>
              <w:right w:val="single" w:sz="4" w:space="0" w:color="auto"/>
            </w:tcBorders>
            <w:shd w:val="clear" w:color="000000" w:fill="FFFFFF"/>
            <w:vAlign w:val="center"/>
            <w:hideMark/>
          </w:tcPr>
          <w:p w14:paraId="509C2093" w14:textId="77777777" w:rsidR="00A2347E" w:rsidRPr="003121D0" w:rsidRDefault="00A2347E" w:rsidP="00313EEB">
            <w:pPr>
              <w:spacing w:before="60" w:after="60" w:line="260" w:lineRule="exact"/>
              <w:jc w:val="left"/>
              <w:rPr>
                <w:color w:val="000000"/>
                <w:sz w:val="16"/>
                <w:lang w:val="en-GB"/>
              </w:rPr>
            </w:pPr>
            <w:r w:rsidRPr="003121D0">
              <w:rPr>
                <w:color w:val="000000"/>
                <w:sz w:val="16"/>
                <w:lang w:val="en-GB"/>
              </w:rPr>
              <w:t>23 662,50</w:t>
            </w:r>
          </w:p>
        </w:tc>
        <w:tc>
          <w:tcPr>
            <w:tcW w:w="1171" w:type="dxa"/>
            <w:tcBorders>
              <w:top w:val="nil"/>
              <w:left w:val="nil"/>
              <w:bottom w:val="single" w:sz="4" w:space="0" w:color="auto"/>
              <w:right w:val="single" w:sz="4" w:space="0" w:color="auto"/>
            </w:tcBorders>
            <w:shd w:val="clear" w:color="000000" w:fill="FFFFFF"/>
            <w:vAlign w:val="center"/>
            <w:hideMark/>
          </w:tcPr>
          <w:p w14:paraId="109A9507" w14:textId="77777777" w:rsidR="00A2347E" w:rsidRPr="003121D0" w:rsidRDefault="00A2347E" w:rsidP="00313EEB">
            <w:pPr>
              <w:spacing w:before="60" w:after="60" w:line="260" w:lineRule="exact"/>
              <w:jc w:val="left"/>
              <w:rPr>
                <w:sz w:val="16"/>
                <w:lang w:val="en-GB"/>
              </w:rPr>
            </w:pPr>
            <w:r w:rsidRPr="003121D0">
              <w:rPr>
                <w:rFonts w:cs="Calibri"/>
                <w:sz w:val="16"/>
                <w:szCs w:val="16"/>
                <w:lang w:eastAsia="en-GB"/>
              </w:rPr>
              <w:t>40 770,85</w:t>
            </w:r>
          </w:p>
        </w:tc>
        <w:tc>
          <w:tcPr>
            <w:tcW w:w="1252" w:type="dxa"/>
            <w:tcBorders>
              <w:top w:val="nil"/>
              <w:left w:val="nil"/>
              <w:bottom w:val="single" w:sz="4" w:space="0" w:color="auto"/>
              <w:right w:val="single" w:sz="8" w:space="0" w:color="auto"/>
            </w:tcBorders>
            <w:shd w:val="clear" w:color="000000" w:fill="FFFFFF"/>
            <w:vAlign w:val="center"/>
            <w:hideMark/>
          </w:tcPr>
          <w:p w14:paraId="1553D70E" w14:textId="77777777" w:rsidR="00A2347E" w:rsidRPr="003121D0" w:rsidRDefault="00A2347E" w:rsidP="00313EEB">
            <w:pPr>
              <w:spacing w:before="60" w:after="60" w:line="260" w:lineRule="exact"/>
              <w:jc w:val="left"/>
              <w:rPr>
                <w:color w:val="000000"/>
                <w:sz w:val="16"/>
                <w:lang w:val="en-GB"/>
              </w:rPr>
            </w:pPr>
            <w:r w:rsidRPr="003121D0">
              <w:rPr>
                <w:rFonts w:cs="Calibri"/>
                <w:color w:val="000000"/>
                <w:sz w:val="16"/>
                <w:szCs w:val="16"/>
                <w:lang w:eastAsia="en-GB"/>
              </w:rPr>
              <w:t>64 433</w:t>
            </w:r>
            <w:r w:rsidRPr="003121D0">
              <w:rPr>
                <w:color w:val="000000"/>
                <w:sz w:val="16"/>
                <w:szCs w:val="16"/>
                <w:lang w:eastAsia="en-GB"/>
              </w:rPr>
              <w:t>,</w:t>
            </w:r>
            <w:r w:rsidRPr="003121D0">
              <w:rPr>
                <w:color w:val="000000"/>
                <w:sz w:val="16"/>
                <w:lang w:val="en-GB"/>
              </w:rPr>
              <w:t>35</w:t>
            </w:r>
          </w:p>
        </w:tc>
      </w:tr>
      <w:tr w:rsidR="00A2347E" w:rsidRPr="006B3747" w14:paraId="39678759" w14:textId="77777777" w:rsidTr="002A1EB9">
        <w:trPr>
          <w:jc w:val="center"/>
        </w:trPr>
        <w:tc>
          <w:tcPr>
            <w:tcW w:w="1908" w:type="dxa"/>
            <w:tcBorders>
              <w:top w:val="nil"/>
              <w:left w:val="single" w:sz="8" w:space="0" w:color="auto"/>
              <w:bottom w:val="single" w:sz="4" w:space="0" w:color="auto"/>
              <w:right w:val="single" w:sz="4" w:space="0" w:color="auto"/>
            </w:tcBorders>
            <w:shd w:val="clear" w:color="000000" w:fill="FFFFFF"/>
            <w:vAlign w:val="center"/>
            <w:hideMark/>
          </w:tcPr>
          <w:p w14:paraId="32F6E758" w14:textId="77777777" w:rsidR="00A2347E" w:rsidRPr="00B7628B" w:rsidRDefault="00A2347E" w:rsidP="00313EEB">
            <w:pPr>
              <w:spacing w:before="60" w:after="60" w:line="260" w:lineRule="exact"/>
              <w:rPr>
                <w:sz w:val="16"/>
                <w:lang w:val="en-GB"/>
              </w:rPr>
            </w:pPr>
            <w:r w:rsidRPr="006E4277">
              <w:rPr>
                <w:rFonts w:hint="cs"/>
                <w:sz w:val="16"/>
                <w:szCs w:val="16"/>
                <w:rtl/>
                <w:lang w:eastAsia="en-GB"/>
              </w:rPr>
              <w:t>لبنان</w:t>
            </w:r>
          </w:p>
        </w:tc>
        <w:tc>
          <w:tcPr>
            <w:tcW w:w="3414" w:type="dxa"/>
            <w:tcBorders>
              <w:top w:val="nil"/>
              <w:left w:val="nil"/>
              <w:bottom w:val="single" w:sz="4" w:space="0" w:color="auto"/>
              <w:right w:val="single" w:sz="4" w:space="0" w:color="auto"/>
            </w:tcBorders>
            <w:shd w:val="clear" w:color="000000" w:fill="FFFFFF"/>
            <w:vAlign w:val="center"/>
            <w:hideMark/>
          </w:tcPr>
          <w:p w14:paraId="4515DDBB" w14:textId="77777777" w:rsidR="00A2347E" w:rsidRPr="00B7628B" w:rsidRDefault="00A2347E" w:rsidP="00313EEB">
            <w:pPr>
              <w:spacing w:before="60" w:after="60" w:line="260" w:lineRule="exact"/>
              <w:jc w:val="left"/>
              <w:rPr>
                <w:sz w:val="16"/>
                <w:lang w:val="en-GB"/>
              </w:rPr>
            </w:pPr>
            <w:proofErr w:type="spellStart"/>
            <w:r w:rsidRPr="006B3747">
              <w:rPr>
                <w:rFonts w:cs="Calibri"/>
                <w:sz w:val="16"/>
                <w:szCs w:val="16"/>
                <w:lang w:eastAsia="en-GB"/>
              </w:rPr>
              <w:t>ExiCon</w:t>
            </w:r>
            <w:proofErr w:type="spellEnd"/>
            <w:r w:rsidRPr="006B3747">
              <w:rPr>
                <w:rFonts w:cs="Calibri"/>
                <w:sz w:val="16"/>
                <w:szCs w:val="16"/>
                <w:lang w:eastAsia="en-GB"/>
              </w:rPr>
              <w:t xml:space="preserve"> International</w:t>
            </w:r>
            <w:r w:rsidRPr="00B7628B">
              <w:rPr>
                <w:sz w:val="16"/>
                <w:lang w:val="en-GB"/>
              </w:rPr>
              <w:t xml:space="preserve"> Group, Beirut</w:t>
            </w:r>
          </w:p>
        </w:tc>
        <w:tc>
          <w:tcPr>
            <w:tcW w:w="1039" w:type="dxa"/>
            <w:tcBorders>
              <w:top w:val="nil"/>
              <w:left w:val="nil"/>
              <w:bottom w:val="single" w:sz="4" w:space="0" w:color="auto"/>
              <w:right w:val="single" w:sz="4" w:space="0" w:color="auto"/>
            </w:tcBorders>
            <w:shd w:val="clear" w:color="000000" w:fill="FFFFFF"/>
            <w:vAlign w:val="center"/>
            <w:hideMark/>
          </w:tcPr>
          <w:p w14:paraId="72E822B3" w14:textId="77777777" w:rsidR="00A2347E" w:rsidRPr="00B7628B" w:rsidRDefault="00A2347E" w:rsidP="00313EEB">
            <w:pPr>
              <w:spacing w:before="60" w:after="60" w:line="260" w:lineRule="exact"/>
              <w:jc w:val="center"/>
              <w:rPr>
                <w:sz w:val="16"/>
                <w:lang w:val="en-GB"/>
              </w:rPr>
            </w:pPr>
            <w:r>
              <w:rPr>
                <w:sz w:val="16"/>
                <w:lang w:eastAsia="en-GB"/>
              </w:rPr>
              <w:t>2011-2010</w:t>
            </w:r>
          </w:p>
        </w:tc>
        <w:tc>
          <w:tcPr>
            <w:tcW w:w="1287" w:type="dxa"/>
            <w:tcBorders>
              <w:top w:val="nil"/>
              <w:left w:val="nil"/>
              <w:bottom w:val="single" w:sz="4" w:space="0" w:color="auto"/>
              <w:right w:val="single" w:sz="4" w:space="0" w:color="auto"/>
            </w:tcBorders>
            <w:shd w:val="clear" w:color="000000" w:fill="FFFFFF"/>
            <w:vAlign w:val="center"/>
            <w:hideMark/>
          </w:tcPr>
          <w:p w14:paraId="4E883014" w14:textId="77777777" w:rsidR="00A2347E" w:rsidRPr="003121D0" w:rsidRDefault="00A2347E" w:rsidP="00313EEB">
            <w:pPr>
              <w:spacing w:before="60" w:after="60" w:line="260" w:lineRule="exact"/>
              <w:jc w:val="left"/>
              <w:rPr>
                <w:color w:val="000000"/>
                <w:sz w:val="16"/>
                <w:lang w:val="en-GB"/>
              </w:rPr>
            </w:pPr>
            <w:r w:rsidRPr="003121D0">
              <w:rPr>
                <w:color w:val="000000"/>
                <w:sz w:val="16"/>
                <w:lang w:val="en-GB"/>
              </w:rPr>
              <w:t>3 975,00</w:t>
            </w:r>
          </w:p>
        </w:tc>
        <w:tc>
          <w:tcPr>
            <w:tcW w:w="1171" w:type="dxa"/>
            <w:tcBorders>
              <w:top w:val="nil"/>
              <w:left w:val="nil"/>
              <w:bottom w:val="single" w:sz="4" w:space="0" w:color="auto"/>
              <w:right w:val="single" w:sz="4" w:space="0" w:color="auto"/>
            </w:tcBorders>
            <w:shd w:val="clear" w:color="000000" w:fill="FFFFFF"/>
            <w:vAlign w:val="center"/>
            <w:hideMark/>
          </w:tcPr>
          <w:p w14:paraId="59A93D44" w14:textId="77777777" w:rsidR="00A2347E" w:rsidRPr="003121D0" w:rsidRDefault="00A2347E" w:rsidP="00313EEB">
            <w:pPr>
              <w:spacing w:before="60" w:after="60" w:line="260" w:lineRule="exact"/>
              <w:jc w:val="left"/>
              <w:rPr>
                <w:sz w:val="16"/>
                <w:lang w:val="en-GB"/>
              </w:rPr>
            </w:pPr>
            <w:r w:rsidRPr="003121D0">
              <w:rPr>
                <w:rFonts w:cs="Calibri"/>
                <w:sz w:val="16"/>
                <w:szCs w:val="16"/>
                <w:lang w:eastAsia="en-GB"/>
              </w:rPr>
              <w:t>3 028,10</w:t>
            </w:r>
          </w:p>
        </w:tc>
        <w:tc>
          <w:tcPr>
            <w:tcW w:w="1252" w:type="dxa"/>
            <w:tcBorders>
              <w:top w:val="nil"/>
              <w:left w:val="nil"/>
              <w:bottom w:val="single" w:sz="4" w:space="0" w:color="auto"/>
              <w:right w:val="single" w:sz="8" w:space="0" w:color="auto"/>
            </w:tcBorders>
            <w:shd w:val="clear" w:color="000000" w:fill="FFFFFF"/>
            <w:vAlign w:val="center"/>
            <w:hideMark/>
          </w:tcPr>
          <w:p w14:paraId="4CA036EA" w14:textId="77777777" w:rsidR="00A2347E" w:rsidRPr="003121D0" w:rsidRDefault="00A2347E" w:rsidP="00313EEB">
            <w:pPr>
              <w:spacing w:before="60" w:after="60" w:line="260" w:lineRule="exact"/>
              <w:jc w:val="left"/>
              <w:rPr>
                <w:color w:val="000000"/>
                <w:sz w:val="16"/>
                <w:lang w:val="en-GB"/>
              </w:rPr>
            </w:pPr>
            <w:r w:rsidRPr="003121D0">
              <w:rPr>
                <w:rFonts w:cs="Calibri"/>
                <w:color w:val="000000"/>
                <w:sz w:val="16"/>
                <w:szCs w:val="16"/>
                <w:lang w:eastAsia="en-GB"/>
              </w:rPr>
              <w:t>7 003,10</w:t>
            </w:r>
          </w:p>
        </w:tc>
      </w:tr>
      <w:tr w:rsidR="00A2347E" w:rsidRPr="006B3747" w14:paraId="52EFE75C" w14:textId="77777777" w:rsidTr="002A1EB9">
        <w:trPr>
          <w:jc w:val="center"/>
        </w:trPr>
        <w:tc>
          <w:tcPr>
            <w:tcW w:w="1908" w:type="dxa"/>
            <w:tcBorders>
              <w:top w:val="nil"/>
              <w:left w:val="single" w:sz="8" w:space="0" w:color="auto"/>
              <w:bottom w:val="single" w:sz="4" w:space="0" w:color="auto"/>
              <w:right w:val="single" w:sz="4" w:space="0" w:color="auto"/>
            </w:tcBorders>
            <w:shd w:val="clear" w:color="000000" w:fill="FFFFFF"/>
            <w:vAlign w:val="center"/>
            <w:hideMark/>
          </w:tcPr>
          <w:p w14:paraId="53C04117" w14:textId="77777777" w:rsidR="00A2347E" w:rsidRPr="00B7628B" w:rsidRDefault="00A2347E" w:rsidP="00313EEB">
            <w:pPr>
              <w:spacing w:before="60" w:after="60" w:line="260" w:lineRule="exact"/>
              <w:rPr>
                <w:sz w:val="16"/>
                <w:lang w:val="en-GB"/>
              </w:rPr>
            </w:pPr>
            <w:r w:rsidRPr="006E4277">
              <w:rPr>
                <w:rFonts w:hint="cs"/>
                <w:sz w:val="16"/>
                <w:szCs w:val="16"/>
                <w:rtl/>
                <w:lang w:eastAsia="en-GB"/>
              </w:rPr>
              <w:t>لبنان</w:t>
            </w:r>
          </w:p>
        </w:tc>
        <w:tc>
          <w:tcPr>
            <w:tcW w:w="3414" w:type="dxa"/>
            <w:tcBorders>
              <w:top w:val="nil"/>
              <w:left w:val="nil"/>
              <w:bottom w:val="single" w:sz="4" w:space="0" w:color="auto"/>
              <w:right w:val="single" w:sz="4" w:space="0" w:color="auto"/>
            </w:tcBorders>
            <w:shd w:val="clear" w:color="000000" w:fill="FFFFFF"/>
            <w:vAlign w:val="center"/>
            <w:hideMark/>
          </w:tcPr>
          <w:p w14:paraId="118DEE71" w14:textId="77777777" w:rsidR="00A2347E" w:rsidRPr="00B7628B" w:rsidRDefault="00A2347E" w:rsidP="00313EEB">
            <w:pPr>
              <w:spacing w:before="60" w:after="60" w:line="260" w:lineRule="exact"/>
              <w:jc w:val="left"/>
              <w:rPr>
                <w:sz w:val="16"/>
                <w:lang w:val="en-GB"/>
              </w:rPr>
            </w:pPr>
            <w:r w:rsidRPr="006B3747">
              <w:rPr>
                <w:rFonts w:cs="Calibri"/>
                <w:sz w:val="16"/>
                <w:szCs w:val="16"/>
                <w:lang w:eastAsia="en-GB"/>
              </w:rPr>
              <w:t>MTN/</w:t>
            </w:r>
            <w:proofErr w:type="spellStart"/>
            <w:r w:rsidRPr="006B3747">
              <w:rPr>
                <w:rFonts w:cs="Calibri"/>
                <w:sz w:val="16"/>
                <w:szCs w:val="16"/>
                <w:lang w:eastAsia="en-GB"/>
              </w:rPr>
              <w:t>Investcom</w:t>
            </w:r>
            <w:proofErr w:type="spellEnd"/>
            <w:r w:rsidRPr="006B3747">
              <w:rPr>
                <w:rFonts w:cs="Calibri"/>
                <w:sz w:val="16"/>
                <w:szCs w:val="16"/>
                <w:lang w:eastAsia="en-GB"/>
              </w:rPr>
              <w:t xml:space="preserve"> LLC</w:t>
            </w:r>
            <w:r w:rsidRPr="00B7628B">
              <w:rPr>
                <w:sz w:val="16"/>
                <w:lang w:val="en-GB"/>
              </w:rPr>
              <w:t>, Beirut</w:t>
            </w:r>
          </w:p>
        </w:tc>
        <w:tc>
          <w:tcPr>
            <w:tcW w:w="1039" w:type="dxa"/>
            <w:tcBorders>
              <w:top w:val="nil"/>
              <w:left w:val="nil"/>
              <w:bottom w:val="single" w:sz="4" w:space="0" w:color="auto"/>
              <w:right w:val="single" w:sz="4" w:space="0" w:color="auto"/>
            </w:tcBorders>
            <w:shd w:val="clear" w:color="000000" w:fill="FFFFFF"/>
            <w:vAlign w:val="center"/>
            <w:hideMark/>
          </w:tcPr>
          <w:p w14:paraId="0D012BC9" w14:textId="77777777" w:rsidR="00A2347E" w:rsidRPr="00B7628B" w:rsidRDefault="00A2347E" w:rsidP="00313EEB">
            <w:pPr>
              <w:spacing w:before="60" w:after="60" w:line="260" w:lineRule="exact"/>
              <w:jc w:val="center"/>
              <w:rPr>
                <w:sz w:val="16"/>
                <w:lang w:val="en-GB"/>
              </w:rPr>
            </w:pPr>
            <w:r w:rsidRPr="006B3747">
              <w:rPr>
                <w:rFonts w:cs="Calibri"/>
                <w:sz w:val="16"/>
                <w:szCs w:val="16"/>
                <w:lang w:eastAsia="en-GB"/>
              </w:rPr>
              <w:t>2008</w:t>
            </w:r>
          </w:p>
        </w:tc>
        <w:tc>
          <w:tcPr>
            <w:tcW w:w="1287" w:type="dxa"/>
            <w:tcBorders>
              <w:top w:val="nil"/>
              <w:left w:val="nil"/>
              <w:bottom w:val="single" w:sz="4" w:space="0" w:color="auto"/>
              <w:right w:val="single" w:sz="4" w:space="0" w:color="auto"/>
            </w:tcBorders>
            <w:shd w:val="clear" w:color="000000" w:fill="FFFFFF"/>
            <w:vAlign w:val="center"/>
            <w:hideMark/>
          </w:tcPr>
          <w:p w14:paraId="00F9837B" w14:textId="77777777" w:rsidR="00A2347E" w:rsidRPr="003121D0" w:rsidRDefault="00A2347E" w:rsidP="00313EEB">
            <w:pPr>
              <w:spacing w:before="60" w:after="60" w:line="260" w:lineRule="exact"/>
              <w:jc w:val="left"/>
              <w:rPr>
                <w:color w:val="000000"/>
                <w:sz w:val="16"/>
                <w:lang w:val="en-GB"/>
              </w:rPr>
            </w:pPr>
            <w:r w:rsidRPr="003121D0">
              <w:rPr>
                <w:color w:val="000000"/>
                <w:sz w:val="16"/>
                <w:lang w:val="en-GB"/>
              </w:rPr>
              <w:t>3 975,00</w:t>
            </w:r>
          </w:p>
        </w:tc>
        <w:tc>
          <w:tcPr>
            <w:tcW w:w="1171" w:type="dxa"/>
            <w:tcBorders>
              <w:top w:val="nil"/>
              <w:left w:val="nil"/>
              <w:bottom w:val="single" w:sz="4" w:space="0" w:color="auto"/>
              <w:right w:val="single" w:sz="4" w:space="0" w:color="auto"/>
            </w:tcBorders>
            <w:shd w:val="clear" w:color="000000" w:fill="FFFFFF"/>
            <w:vAlign w:val="center"/>
            <w:hideMark/>
          </w:tcPr>
          <w:p w14:paraId="7F35C7C4" w14:textId="77777777" w:rsidR="00A2347E" w:rsidRPr="003121D0" w:rsidRDefault="00A2347E" w:rsidP="00313EEB">
            <w:pPr>
              <w:spacing w:before="60" w:after="60" w:line="260" w:lineRule="exact"/>
              <w:jc w:val="left"/>
              <w:rPr>
                <w:sz w:val="16"/>
                <w:lang w:val="en-GB"/>
              </w:rPr>
            </w:pPr>
            <w:r w:rsidRPr="003121D0">
              <w:rPr>
                <w:rFonts w:cs="Calibri"/>
                <w:sz w:val="16"/>
                <w:szCs w:val="16"/>
                <w:lang w:eastAsia="en-GB"/>
              </w:rPr>
              <w:t>4 323,50</w:t>
            </w:r>
          </w:p>
        </w:tc>
        <w:tc>
          <w:tcPr>
            <w:tcW w:w="1252" w:type="dxa"/>
            <w:tcBorders>
              <w:top w:val="nil"/>
              <w:left w:val="nil"/>
              <w:bottom w:val="single" w:sz="4" w:space="0" w:color="auto"/>
              <w:right w:val="single" w:sz="8" w:space="0" w:color="auto"/>
            </w:tcBorders>
            <w:shd w:val="clear" w:color="000000" w:fill="FFFFFF"/>
            <w:vAlign w:val="center"/>
            <w:hideMark/>
          </w:tcPr>
          <w:p w14:paraId="4D3DB259" w14:textId="77777777" w:rsidR="00A2347E" w:rsidRPr="003121D0" w:rsidRDefault="00A2347E" w:rsidP="00313EEB">
            <w:pPr>
              <w:spacing w:before="60" w:after="60" w:line="260" w:lineRule="exact"/>
              <w:jc w:val="left"/>
              <w:rPr>
                <w:color w:val="000000"/>
                <w:sz w:val="16"/>
                <w:lang w:val="en-GB"/>
              </w:rPr>
            </w:pPr>
            <w:r w:rsidRPr="003121D0">
              <w:rPr>
                <w:rFonts w:cs="Calibri"/>
                <w:color w:val="000000"/>
                <w:sz w:val="16"/>
                <w:szCs w:val="16"/>
                <w:lang w:eastAsia="en-GB"/>
              </w:rPr>
              <w:t>8 298,50</w:t>
            </w:r>
          </w:p>
        </w:tc>
      </w:tr>
      <w:tr w:rsidR="00A2347E" w:rsidRPr="006B3747" w14:paraId="56FDF35F" w14:textId="77777777" w:rsidTr="002A1EB9">
        <w:trPr>
          <w:jc w:val="center"/>
        </w:trPr>
        <w:tc>
          <w:tcPr>
            <w:tcW w:w="1908" w:type="dxa"/>
            <w:tcBorders>
              <w:top w:val="nil"/>
              <w:left w:val="single" w:sz="8" w:space="0" w:color="auto"/>
              <w:bottom w:val="single" w:sz="4" w:space="0" w:color="auto"/>
              <w:right w:val="single" w:sz="4" w:space="0" w:color="auto"/>
            </w:tcBorders>
            <w:shd w:val="clear" w:color="000000" w:fill="FFFFFF"/>
            <w:vAlign w:val="center"/>
            <w:hideMark/>
          </w:tcPr>
          <w:p w14:paraId="588B84E5" w14:textId="77777777" w:rsidR="00A2347E" w:rsidRPr="006B3747" w:rsidRDefault="00A2347E" w:rsidP="00313EEB">
            <w:pPr>
              <w:spacing w:before="60" w:after="60" w:line="260" w:lineRule="exact"/>
              <w:rPr>
                <w:rFonts w:cs="Calibri"/>
                <w:sz w:val="16"/>
                <w:szCs w:val="16"/>
                <w:lang w:eastAsia="en-GB"/>
              </w:rPr>
            </w:pPr>
            <w:r w:rsidRPr="006E4277">
              <w:rPr>
                <w:rFonts w:hint="cs"/>
                <w:sz w:val="16"/>
                <w:szCs w:val="16"/>
                <w:rtl/>
                <w:lang w:eastAsia="en-GB"/>
              </w:rPr>
              <w:t>لبنان</w:t>
            </w:r>
          </w:p>
        </w:tc>
        <w:tc>
          <w:tcPr>
            <w:tcW w:w="3414" w:type="dxa"/>
            <w:tcBorders>
              <w:top w:val="nil"/>
              <w:left w:val="nil"/>
              <w:bottom w:val="single" w:sz="4" w:space="0" w:color="auto"/>
              <w:right w:val="single" w:sz="4" w:space="0" w:color="auto"/>
            </w:tcBorders>
            <w:shd w:val="clear" w:color="000000" w:fill="FFFFFF"/>
            <w:vAlign w:val="center"/>
            <w:hideMark/>
          </w:tcPr>
          <w:p w14:paraId="7B76222D" w14:textId="77777777" w:rsidR="00A2347E" w:rsidRPr="00E1521F" w:rsidRDefault="00A2347E" w:rsidP="00313EEB">
            <w:pPr>
              <w:spacing w:before="60" w:after="60" w:line="260" w:lineRule="exact"/>
              <w:jc w:val="left"/>
              <w:rPr>
                <w:rFonts w:cs="Calibri"/>
                <w:spacing w:val="-6"/>
                <w:sz w:val="16"/>
                <w:szCs w:val="16"/>
                <w:lang w:eastAsia="en-GB"/>
              </w:rPr>
            </w:pPr>
            <w:r w:rsidRPr="00E1521F">
              <w:rPr>
                <w:rFonts w:cs="Calibri"/>
                <w:spacing w:val="-6"/>
                <w:sz w:val="16"/>
                <w:szCs w:val="16"/>
                <w:lang w:eastAsia="en-GB"/>
              </w:rPr>
              <w:t>Telecommunication Information Technology (TIT), Beirut</w:t>
            </w:r>
          </w:p>
        </w:tc>
        <w:tc>
          <w:tcPr>
            <w:tcW w:w="1039" w:type="dxa"/>
            <w:tcBorders>
              <w:top w:val="nil"/>
              <w:left w:val="nil"/>
              <w:bottom w:val="single" w:sz="4" w:space="0" w:color="auto"/>
              <w:right w:val="single" w:sz="4" w:space="0" w:color="auto"/>
            </w:tcBorders>
            <w:shd w:val="clear" w:color="000000" w:fill="FFFFFF"/>
            <w:vAlign w:val="center"/>
            <w:hideMark/>
          </w:tcPr>
          <w:p w14:paraId="7E0A0225" w14:textId="77777777" w:rsidR="00A2347E" w:rsidRPr="006B3747" w:rsidRDefault="00A2347E" w:rsidP="00313EEB">
            <w:pPr>
              <w:spacing w:before="60" w:after="60" w:line="260" w:lineRule="exact"/>
              <w:jc w:val="center"/>
              <w:rPr>
                <w:rFonts w:cs="Calibri"/>
                <w:sz w:val="16"/>
                <w:szCs w:val="16"/>
                <w:lang w:eastAsia="en-GB"/>
              </w:rPr>
            </w:pPr>
            <w:r w:rsidRPr="006B3747">
              <w:rPr>
                <w:rFonts w:cs="Calibri"/>
                <w:sz w:val="16"/>
                <w:szCs w:val="16"/>
                <w:lang w:eastAsia="en-GB"/>
              </w:rPr>
              <w:t>2008</w:t>
            </w:r>
          </w:p>
        </w:tc>
        <w:tc>
          <w:tcPr>
            <w:tcW w:w="1287" w:type="dxa"/>
            <w:tcBorders>
              <w:top w:val="nil"/>
              <w:left w:val="nil"/>
              <w:bottom w:val="single" w:sz="4" w:space="0" w:color="auto"/>
              <w:right w:val="single" w:sz="4" w:space="0" w:color="auto"/>
            </w:tcBorders>
            <w:shd w:val="clear" w:color="000000" w:fill="FFFFFF"/>
            <w:vAlign w:val="center"/>
            <w:hideMark/>
          </w:tcPr>
          <w:p w14:paraId="61013190" w14:textId="77777777" w:rsidR="00A2347E" w:rsidRPr="003121D0" w:rsidRDefault="00A2347E" w:rsidP="00313EEB">
            <w:pPr>
              <w:spacing w:before="60" w:after="60" w:line="260" w:lineRule="exact"/>
              <w:jc w:val="left"/>
              <w:rPr>
                <w:rFonts w:cs="Calibri"/>
                <w:color w:val="000000"/>
                <w:sz w:val="16"/>
                <w:szCs w:val="16"/>
                <w:lang w:eastAsia="en-GB"/>
              </w:rPr>
            </w:pPr>
            <w:r w:rsidRPr="003121D0">
              <w:rPr>
                <w:rFonts w:cs="Calibri"/>
                <w:color w:val="000000"/>
                <w:sz w:val="16"/>
                <w:szCs w:val="16"/>
                <w:lang w:eastAsia="en-GB"/>
              </w:rPr>
              <w:t>25 000,00</w:t>
            </w:r>
          </w:p>
        </w:tc>
        <w:tc>
          <w:tcPr>
            <w:tcW w:w="1171" w:type="dxa"/>
            <w:tcBorders>
              <w:top w:val="nil"/>
              <w:left w:val="nil"/>
              <w:bottom w:val="single" w:sz="4" w:space="0" w:color="auto"/>
              <w:right w:val="single" w:sz="4" w:space="0" w:color="auto"/>
            </w:tcBorders>
            <w:shd w:val="clear" w:color="000000" w:fill="FFFFFF"/>
            <w:vAlign w:val="center"/>
            <w:hideMark/>
          </w:tcPr>
          <w:p w14:paraId="05D73F5A" w14:textId="77777777" w:rsidR="00A2347E" w:rsidRPr="003121D0" w:rsidRDefault="00A2347E" w:rsidP="00313EEB">
            <w:pPr>
              <w:spacing w:before="60" w:after="60" w:line="260" w:lineRule="exact"/>
              <w:jc w:val="left"/>
              <w:rPr>
                <w:rFonts w:cs="Calibri"/>
                <w:sz w:val="16"/>
                <w:szCs w:val="16"/>
                <w:lang w:eastAsia="en-GB"/>
              </w:rPr>
            </w:pPr>
            <w:r w:rsidRPr="003121D0">
              <w:rPr>
                <w:rFonts w:cs="Calibri"/>
                <w:sz w:val="16"/>
                <w:szCs w:val="16"/>
                <w:lang w:eastAsia="en-GB"/>
              </w:rPr>
              <w:t>25 304,80</w:t>
            </w:r>
          </w:p>
        </w:tc>
        <w:tc>
          <w:tcPr>
            <w:tcW w:w="1252" w:type="dxa"/>
            <w:tcBorders>
              <w:top w:val="nil"/>
              <w:left w:val="nil"/>
              <w:bottom w:val="single" w:sz="4" w:space="0" w:color="auto"/>
              <w:right w:val="single" w:sz="8" w:space="0" w:color="auto"/>
            </w:tcBorders>
            <w:shd w:val="clear" w:color="000000" w:fill="FFFFFF"/>
            <w:vAlign w:val="center"/>
            <w:hideMark/>
          </w:tcPr>
          <w:p w14:paraId="2DA61199" w14:textId="77777777" w:rsidR="00A2347E" w:rsidRPr="003121D0" w:rsidRDefault="00A2347E" w:rsidP="00313EEB">
            <w:pPr>
              <w:spacing w:before="60" w:after="60" w:line="260" w:lineRule="exact"/>
              <w:jc w:val="left"/>
              <w:rPr>
                <w:rFonts w:cs="Calibri"/>
                <w:color w:val="000000"/>
                <w:sz w:val="16"/>
                <w:szCs w:val="16"/>
                <w:lang w:eastAsia="en-GB"/>
              </w:rPr>
            </w:pPr>
            <w:r w:rsidRPr="003121D0">
              <w:rPr>
                <w:rFonts w:cs="Calibri"/>
                <w:color w:val="000000"/>
                <w:sz w:val="16"/>
                <w:szCs w:val="16"/>
                <w:lang w:eastAsia="en-GB"/>
              </w:rPr>
              <w:t>50 304,80</w:t>
            </w:r>
          </w:p>
        </w:tc>
      </w:tr>
      <w:tr w:rsidR="00A2347E" w:rsidRPr="006B3747" w14:paraId="4257196B" w14:textId="77777777" w:rsidTr="002A1EB9">
        <w:trPr>
          <w:jc w:val="center"/>
        </w:trPr>
        <w:tc>
          <w:tcPr>
            <w:tcW w:w="1908" w:type="dxa"/>
            <w:tcBorders>
              <w:top w:val="nil"/>
              <w:left w:val="single" w:sz="8" w:space="0" w:color="auto"/>
              <w:bottom w:val="single" w:sz="4" w:space="0" w:color="auto"/>
              <w:right w:val="single" w:sz="4" w:space="0" w:color="auto"/>
            </w:tcBorders>
            <w:shd w:val="clear" w:color="000000" w:fill="FFFFFF"/>
            <w:vAlign w:val="center"/>
            <w:hideMark/>
          </w:tcPr>
          <w:p w14:paraId="676E66B7" w14:textId="77777777" w:rsidR="00A2347E" w:rsidRPr="006B3747" w:rsidRDefault="00A2347E" w:rsidP="00313EEB">
            <w:pPr>
              <w:spacing w:before="60" w:after="60" w:line="260" w:lineRule="exact"/>
              <w:rPr>
                <w:rFonts w:cs="Calibri"/>
                <w:sz w:val="16"/>
                <w:szCs w:val="16"/>
                <w:lang w:eastAsia="en-GB"/>
              </w:rPr>
            </w:pPr>
            <w:r w:rsidRPr="006E4277">
              <w:rPr>
                <w:rFonts w:hint="cs"/>
                <w:sz w:val="16"/>
                <w:szCs w:val="16"/>
                <w:rtl/>
                <w:lang w:eastAsia="en-GB"/>
              </w:rPr>
              <w:t>ليبيريا</w:t>
            </w:r>
          </w:p>
        </w:tc>
        <w:tc>
          <w:tcPr>
            <w:tcW w:w="3414" w:type="dxa"/>
            <w:tcBorders>
              <w:top w:val="nil"/>
              <w:left w:val="nil"/>
              <w:bottom w:val="single" w:sz="4" w:space="0" w:color="auto"/>
              <w:right w:val="single" w:sz="4" w:space="0" w:color="auto"/>
            </w:tcBorders>
            <w:shd w:val="clear" w:color="000000" w:fill="FFFFFF"/>
            <w:vAlign w:val="center"/>
            <w:hideMark/>
          </w:tcPr>
          <w:p w14:paraId="11676734" w14:textId="77777777" w:rsidR="00A2347E" w:rsidRPr="006B3747" w:rsidRDefault="00A2347E" w:rsidP="00313EEB">
            <w:pPr>
              <w:spacing w:before="60" w:after="60" w:line="260" w:lineRule="exact"/>
              <w:jc w:val="left"/>
              <w:rPr>
                <w:rFonts w:cs="Calibri"/>
                <w:sz w:val="16"/>
                <w:szCs w:val="16"/>
                <w:lang w:eastAsia="en-GB"/>
              </w:rPr>
            </w:pPr>
            <w:r w:rsidRPr="006B3747">
              <w:rPr>
                <w:rFonts w:cs="Calibri"/>
                <w:sz w:val="16"/>
                <w:szCs w:val="16"/>
                <w:lang w:eastAsia="en-GB"/>
              </w:rPr>
              <w:t xml:space="preserve">West Africa Telecom Inc., Monrovia </w:t>
            </w:r>
          </w:p>
        </w:tc>
        <w:tc>
          <w:tcPr>
            <w:tcW w:w="1039" w:type="dxa"/>
            <w:tcBorders>
              <w:top w:val="nil"/>
              <w:left w:val="nil"/>
              <w:bottom w:val="single" w:sz="4" w:space="0" w:color="auto"/>
              <w:right w:val="single" w:sz="4" w:space="0" w:color="auto"/>
            </w:tcBorders>
            <w:shd w:val="clear" w:color="000000" w:fill="FFFFFF"/>
            <w:vAlign w:val="center"/>
            <w:hideMark/>
          </w:tcPr>
          <w:p w14:paraId="46EEFEDF" w14:textId="77777777" w:rsidR="00A2347E" w:rsidRPr="006B3747" w:rsidRDefault="00A2347E" w:rsidP="00313EEB">
            <w:pPr>
              <w:spacing w:before="60" w:after="60" w:line="260" w:lineRule="exact"/>
              <w:jc w:val="center"/>
              <w:rPr>
                <w:rFonts w:cs="Calibri"/>
                <w:sz w:val="16"/>
                <w:szCs w:val="16"/>
                <w:lang w:eastAsia="en-GB"/>
              </w:rPr>
            </w:pPr>
            <w:r w:rsidRPr="006B3747">
              <w:rPr>
                <w:rFonts w:cs="Calibri"/>
                <w:sz w:val="16"/>
                <w:szCs w:val="16"/>
                <w:lang w:eastAsia="en-GB"/>
              </w:rPr>
              <w:t>2007</w:t>
            </w:r>
          </w:p>
        </w:tc>
        <w:tc>
          <w:tcPr>
            <w:tcW w:w="1287" w:type="dxa"/>
            <w:tcBorders>
              <w:top w:val="nil"/>
              <w:left w:val="nil"/>
              <w:bottom w:val="single" w:sz="4" w:space="0" w:color="auto"/>
              <w:right w:val="single" w:sz="4" w:space="0" w:color="auto"/>
            </w:tcBorders>
            <w:shd w:val="clear" w:color="000000" w:fill="FFFFFF"/>
            <w:vAlign w:val="center"/>
            <w:hideMark/>
          </w:tcPr>
          <w:p w14:paraId="59B487B4" w14:textId="77777777" w:rsidR="00A2347E" w:rsidRPr="003121D0" w:rsidRDefault="00A2347E" w:rsidP="00313EEB">
            <w:pPr>
              <w:spacing w:before="60" w:after="60" w:line="260" w:lineRule="exact"/>
              <w:jc w:val="left"/>
              <w:rPr>
                <w:rFonts w:cs="Calibri"/>
                <w:color w:val="000000"/>
                <w:sz w:val="16"/>
                <w:szCs w:val="16"/>
                <w:lang w:eastAsia="en-GB"/>
              </w:rPr>
            </w:pPr>
            <w:r w:rsidRPr="003121D0">
              <w:rPr>
                <w:rFonts w:cs="Calibri"/>
                <w:color w:val="000000"/>
                <w:sz w:val="16"/>
                <w:szCs w:val="16"/>
                <w:lang w:eastAsia="en-GB"/>
              </w:rPr>
              <w:t>3 975,00</w:t>
            </w:r>
          </w:p>
        </w:tc>
        <w:tc>
          <w:tcPr>
            <w:tcW w:w="1171" w:type="dxa"/>
            <w:tcBorders>
              <w:top w:val="nil"/>
              <w:left w:val="nil"/>
              <w:bottom w:val="single" w:sz="4" w:space="0" w:color="auto"/>
              <w:right w:val="single" w:sz="4" w:space="0" w:color="auto"/>
            </w:tcBorders>
            <w:shd w:val="clear" w:color="000000" w:fill="FFFFFF"/>
            <w:vAlign w:val="center"/>
            <w:hideMark/>
          </w:tcPr>
          <w:p w14:paraId="7DC6E44C" w14:textId="77777777" w:rsidR="00A2347E" w:rsidRPr="003121D0" w:rsidRDefault="00A2347E" w:rsidP="00313EEB">
            <w:pPr>
              <w:spacing w:before="60" w:after="60" w:line="260" w:lineRule="exact"/>
              <w:jc w:val="left"/>
              <w:rPr>
                <w:rFonts w:cs="Calibri"/>
                <w:sz w:val="16"/>
                <w:szCs w:val="16"/>
                <w:lang w:eastAsia="en-GB"/>
              </w:rPr>
            </w:pPr>
            <w:r w:rsidRPr="003121D0">
              <w:rPr>
                <w:rFonts w:cs="Calibri"/>
                <w:sz w:val="16"/>
                <w:szCs w:val="16"/>
                <w:lang w:eastAsia="en-GB"/>
              </w:rPr>
              <w:t>4 821,40</w:t>
            </w:r>
          </w:p>
        </w:tc>
        <w:tc>
          <w:tcPr>
            <w:tcW w:w="1252" w:type="dxa"/>
            <w:tcBorders>
              <w:top w:val="nil"/>
              <w:left w:val="nil"/>
              <w:bottom w:val="single" w:sz="4" w:space="0" w:color="auto"/>
              <w:right w:val="single" w:sz="8" w:space="0" w:color="auto"/>
            </w:tcBorders>
            <w:shd w:val="clear" w:color="000000" w:fill="FFFFFF"/>
            <w:vAlign w:val="center"/>
            <w:hideMark/>
          </w:tcPr>
          <w:p w14:paraId="523124A1" w14:textId="77777777" w:rsidR="00A2347E" w:rsidRPr="003121D0" w:rsidRDefault="00A2347E" w:rsidP="00313EEB">
            <w:pPr>
              <w:spacing w:before="60" w:after="60" w:line="260" w:lineRule="exact"/>
              <w:jc w:val="left"/>
              <w:rPr>
                <w:rFonts w:cs="Calibri"/>
                <w:color w:val="000000"/>
                <w:sz w:val="16"/>
                <w:szCs w:val="16"/>
                <w:lang w:eastAsia="en-GB"/>
              </w:rPr>
            </w:pPr>
            <w:r w:rsidRPr="003121D0">
              <w:rPr>
                <w:rFonts w:cs="Calibri"/>
                <w:color w:val="000000"/>
                <w:sz w:val="16"/>
                <w:szCs w:val="16"/>
                <w:lang w:eastAsia="en-GB"/>
              </w:rPr>
              <w:t>8 796,40</w:t>
            </w:r>
          </w:p>
        </w:tc>
      </w:tr>
      <w:tr w:rsidR="00A2347E" w:rsidRPr="006B3747" w14:paraId="2B95FEA9" w14:textId="77777777" w:rsidTr="002A1EB9">
        <w:trPr>
          <w:jc w:val="center"/>
        </w:trPr>
        <w:tc>
          <w:tcPr>
            <w:tcW w:w="1908" w:type="dxa"/>
            <w:tcBorders>
              <w:top w:val="nil"/>
              <w:left w:val="single" w:sz="8" w:space="0" w:color="auto"/>
              <w:bottom w:val="single" w:sz="4" w:space="0" w:color="auto"/>
              <w:right w:val="single" w:sz="4" w:space="0" w:color="auto"/>
            </w:tcBorders>
            <w:shd w:val="clear" w:color="000000" w:fill="FFFFFF"/>
            <w:vAlign w:val="center"/>
            <w:hideMark/>
          </w:tcPr>
          <w:p w14:paraId="2276EB0D" w14:textId="77777777" w:rsidR="00A2347E" w:rsidRPr="006B3747" w:rsidRDefault="00A2347E" w:rsidP="00313EEB">
            <w:pPr>
              <w:spacing w:before="60" w:after="60" w:line="260" w:lineRule="exact"/>
              <w:rPr>
                <w:rFonts w:cs="Calibri"/>
                <w:sz w:val="16"/>
                <w:szCs w:val="16"/>
                <w:lang w:eastAsia="en-GB"/>
              </w:rPr>
            </w:pPr>
            <w:r w:rsidRPr="006E4277">
              <w:rPr>
                <w:rFonts w:hint="cs"/>
                <w:sz w:val="16"/>
                <w:szCs w:val="16"/>
                <w:rtl/>
                <w:lang w:eastAsia="en-GB"/>
              </w:rPr>
              <w:lastRenderedPageBreak/>
              <w:t>موريتانيا</w:t>
            </w:r>
          </w:p>
        </w:tc>
        <w:tc>
          <w:tcPr>
            <w:tcW w:w="3414" w:type="dxa"/>
            <w:tcBorders>
              <w:top w:val="nil"/>
              <w:left w:val="nil"/>
              <w:bottom w:val="single" w:sz="4" w:space="0" w:color="auto"/>
              <w:right w:val="single" w:sz="4" w:space="0" w:color="auto"/>
            </w:tcBorders>
            <w:shd w:val="clear" w:color="000000" w:fill="FFFFFF"/>
            <w:vAlign w:val="center"/>
            <w:hideMark/>
          </w:tcPr>
          <w:p w14:paraId="472408A5" w14:textId="77777777" w:rsidR="00A2347E" w:rsidRPr="006B3747" w:rsidRDefault="00A2347E" w:rsidP="00313EEB">
            <w:pPr>
              <w:spacing w:before="60" w:after="60" w:line="260" w:lineRule="exact"/>
              <w:jc w:val="left"/>
              <w:rPr>
                <w:rFonts w:cs="Calibri"/>
                <w:sz w:val="16"/>
                <w:szCs w:val="16"/>
                <w:lang w:eastAsia="en-GB"/>
              </w:rPr>
            </w:pPr>
            <w:r w:rsidRPr="006B3747">
              <w:rPr>
                <w:rFonts w:cs="Calibri"/>
                <w:sz w:val="16"/>
                <w:szCs w:val="16"/>
                <w:lang w:eastAsia="en-GB"/>
              </w:rPr>
              <w:t>MAURITEL SA, Nouakchott</w:t>
            </w:r>
          </w:p>
        </w:tc>
        <w:tc>
          <w:tcPr>
            <w:tcW w:w="1039" w:type="dxa"/>
            <w:tcBorders>
              <w:top w:val="nil"/>
              <w:left w:val="nil"/>
              <w:bottom w:val="single" w:sz="4" w:space="0" w:color="auto"/>
              <w:right w:val="single" w:sz="4" w:space="0" w:color="auto"/>
            </w:tcBorders>
            <w:shd w:val="clear" w:color="000000" w:fill="FFFFFF"/>
            <w:vAlign w:val="center"/>
            <w:hideMark/>
          </w:tcPr>
          <w:p w14:paraId="4C6C8140" w14:textId="77777777" w:rsidR="00A2347E" w:rsidRPr="006B3747" w:rsidRDefault="00A2347E" w:rsidP="00313EEB">
            <w:pPr>
              <w:spacing w:before="60" w:after="60" w:line="260" w:lineRule="exact"/>
              <w:jc w:val="center"/>
              <w:rPr>
                <w:rFonts w:cs="Calibri"/>
                <w:sz w:val="16"/>
                <w:szCs w:val="16"/>
                <w:lang w:eastAsia="en-GB"/>
              </w:rPr>
            </w:pPr>
            <w:r w:rsidRPr="006B3747">
              <w:rPr>
                <w:rFonts w:cs="Calibri"/>
                <w:sz w:val="16"/>
                <w:szCs w:val="16"/>
                <w:lang w:eastAsia="en-GB"/>
              </w:rPr>
              <w:t>2008</w:t>
            </w:r>
          </w:p>
        </w:tc>
        <w:tc>
          <w:tcPr>
            <w:tcW w:w="1287" w:type="dxa"/>
            <w:tcBorders>
              <w:top w:val="nil"/>
              <w:left w:val="nil"/>
              <w:bottom w:val="single" w:sz="4" w:space="0" w:color="auto"/>
              <w:right w:val="single" w:sz="4" w:space="0" w:color="auto"/>
            </w:tcBorders>
            <w:shd w:val="clear" w:color="000000" w:fill="FFFFFF"/>
            <w:vAlign w:val="center"/>
            <w:hideMark/>
          </w:tcPr>
          <w:p w14:paraId="79A74FE2" w14:textId="77777777" w:rsidR="00A2347E" w:rsidRPr="003121D0" w:rsidRDefault="00A2347E" w:rsidP="00313EEB">
            <w:pPr>
              <w:spacing w:before="60" w:after="60" w:line="260" w:lineRule="exact"/>
              <w:jc w:val="left"/>
              <w:rPr>
                <w:rFonts w:cs="Calibri"/>
                <w:color w:val="000000"/>
                <w:sz w:val="16"/>
                <w:szCs w:val="16"/>
                <w:lang w:eastAsia="en-GB"/>
              </w:rPr>
            </w:pPr>
            <w:r w:rsidRPr="003121D0">
              <w:rPr>
                <w:rFonts w:cs="Calibri"/>
                <w:color w:val="000000"/>
                <w:sz w:val="16"/>
                <w:szCs w:val="16"/>
                <w:lang w:eastAsia="en-GB"/>
              </w:rPr>
              <w:t>35 775,00</w:t>
            </w:r>
          </w:p>
        </w:tc>
        <w:tc>
          <w:tcPr>
            <w:tcW w:w="1171" w:type="dxa"/>
            <w:tcBorders>
              <w:top w:val="nil"/>
              <w:left w:val="nil"/>
              <w:bottom w:val="single" w:sz="4" w:space="0" w:color="auto"/>
              <w:right w:val="single" w:sz="4" w:space="0" w:color="auto"/>
            </w:tcBorders>
            <w:shd w:val="clear" w:color="000000" w:fill="FFFFFF"/>
            <w:vAlign w:val="center"/>
            <w:hideMark/>
          </w:tcPr>
          <w:p w14:paraId="22B096ED" w14:textId="77777777" w:rsidR="00A2347E" w:rsidRPr="003121D0" w:rsidRDefault="00A2347E" w:rsidP="00313EEB">
            <w:pPr>
              <w:spacing w:before="60" w:after="60" w:line="260" w:lineRule="exact"/>
              <w:jc w:val="left"/>
              <w:rPr>
                <w:rFonts w:cs="Calibri"/>
                <w:sz w:val="16"/>
                <w:szCs w:val="16"/>
                <w:lang w:eastAsia="en-GB"/>
              </w:rPr>
            </w:pPr>
            <w:r w:rsidRPr="003121D0">
              <w:rPr>
                <w:rFonts w:cs="Calibri"/>
                <w:sz w:val="16"/>
                <w:szCs w:val="16"/>
                <w:lang w:eastAsia="en-GB"/>
              </w:rPr>
              <w:t>38 910,85</w:t>
            </w:r>
          </w:p>
        </w:tc>
        <w:tc>
          <w:tcPr>
            <w:tcW w:w="1252" w:type="dxa"/>
            <w:tcBorders>
              <w:top w:val="nil"/>
              <w:left w:val="nil"/>
              <w:bottom w:val="single" w:sz="4" w:space="0" w:color="auto"/>
              <w:right w:val="single" w:sz="8" w:space="0" w:color="auto"/>
            </w:tcBorders>
            <w:shd w:val="clear" w:color="000000" w:fill="FFFFFF"/>
            <w:vAlign w:val="center"/>
            <w:hideMark/>
          </w:tcPr>
          <w:p w14:paraId="6B9AC575" w14:textId="77777777" w:rsidR="00A2347E" w:rsidRPr="003121D0" w:rsidRDefault="00A2347E" w:rsidP="00313EEB">
            <w:pPr>
              <w:spacing w:before="60" w:after="60" w:line="260" w:lineRule="exact"/>
              <w:jc w:val="left"/>
              <w:rPr>
                <w:rFonts w:cs="Calibri"/>
                <w:sz w:val="16"/>
                <w:szCs w:val="16"/>
                <w:lang w:eastAsia="en-GB"/>
              </w:rPr>
            </w:pPr>
            <w:r w:rsidRPr="003121D0">
              <w:rPr>
                <w:rFonts w:cs="Calibri"/>
                <w:sz w:val="16"/>
                <w:szCs w:val="16"/>
                <w:lang w:eastAsia="en-GB"/>
              </w:rPr>
              <w:t>74 685,85</w:t>
            </w:r>
          </w:p>
        </w:tc>
      </w:tr>
      <w:tr w:rsidR="00A2347E" w:rsidRPr="006B3747" w14:paraId="33BDCB53" w14:textId="77777777" w:rsidTr="002A1EB9">
        <w:trPr>
          <w:jc w:val="center"/>
        </w:trPr>
        <w:tc>
          <w:tcPr>
            <w:tcW w:w="1908" w:type="dxa"/>
            <w:tcBorders>
              <w:top w:val="nil"/>
              <w:left w:val="single" w:sz="8" w:space="0" w:color="auto"/>
              <w:bottom w:val="single" w:sz="4" w:space="0" w:color="auto"/>
              <w:right w:val="single" w:sz="4" w:space="0" w:color="auto"/>
            </w:tcBorders>
            <w:shd w:val="clear" w:color="000000" w:fill="FFFFFF"/>
            <w:vAlign w:val="center"/>
            <w:hideMark/>
          </w:tcPr>
          <w:p w14:paraId="34575543" w14:textId="77777777" w:rsidR="00A2347E" w:rsidRPr="006B3747" w:rsidRDefault="00A2347E" w:rsidP="00313EEB">
            <w:pPr>
              <w:spacing w:before="60" w:after="60" w:line="260" w:lineRule="exact"/>
              <w:rPr>
                <w:rFonts w:cs="Calibri"/>
                <w:sz w:val="16"/>
                <w:szCs w:val="16"/>
                <w:lang w:eastAsia="en-GB"/>
              </w:rPr>
            </w:pPr>
            <w:r w:rsidRPr="006E4277">
              <w:rPr>
                <w:rFonts w:hint="cs"/>
                <w:sz w:val="16"/>
                <w:szCs w:val="16"/>
                <w:rtl/>
                <w:lang w:eastAsia="en-GB"/>
              </w:rPr>
              <w:t>هولندا</w:t>
            </w:r>
          </w:p>
        </w:tc>
        <w:tc>
          <w:tcPr>
            <w:tcW w:w="3414" w:type="dxa"/>
            <w:tcBorders>
              <w:top w:val="nil"/>
              <w:left w:val="nil"/>
              <w:bottom w:val="single" w:sz="4" w:space="0" w:color="auto"/>
              <w:right w:val="single" w:sz="4" w:space="0" w:color="auto"/>
            </w:tcBorders>
            <w:shd w:val="clear" w:color="000000" w:fill="FFFFFF"/>
            <w:vAlign w:val="center"/>
            <w:hideMark/>
          </w:tcPr>
          <w:p w14:paraId="156ECA34" w14:textId="77777777" w:rsidR="00A2347E" w:rsidRPr="006B3747" w:rsidRDefault="00A2347E" w:rsidP="00313EEB">
            <w:pPr>
              <w:spacing w:before="60" w:after="60" w:line="260" w:lineRule="exact"/>
              <w:jc w:val="left"/>
              <w:rPr>
                <w:rFonts w:cs="Calibri"/>
                <w:sz w:val="16"/>
                <w:szCs w:val="16"/>
                <w:lang w:eastAsia="en-GB"/>
              </w:rPr>
            </w:pPr>
            <w:r w:rsidRPr="006B3747">
              <w:rPr>
                <w:rFonts w:cs="Calibri"/>
                <w:sz w:val="16"/>
                <w:szCs w:val="16"/>
                <w:lang w:eastAsia="en-GB"/>
              </w:rPr>
              <w:t>SMITCOMS N.V., St. Maarten</w:t>
            </w:r>
          </w:p>
        </w:tc>
        <w:tc>
          <w:tcPr>
            <w:tcW w:w="1039" w:type="dxa"/>
            <w:tcBorders>
              <w:top w:val="nil"/>
              <w:left w:val="nil"/>
              <w:bottom w:val="single" w:sz="4" w:space="0" w:color="auto"/>
              <w:right w:val="single" w:sz="4" w:space="0" w:color="auto"/>
            </w:tcBorders>
            <w:shd w:val="clear" w:color="000000" w:fill="FFFFFF"/>
            <w:vAlign w:val="center"/>
            <w:hideMark/>
          </w:tcPr>
          <w:p w14:paraId="564FDEB8" w14:textId="77777777" w:rsidR="00A2347E" w:rsidRPr="006B3747" w:rsidRDefault="00A2347E" w:rsidP="00313EEB">
            <w:pPr>
              <w:spacing w:before="60" w:after="60" w:line="260" w:lineRule="exact"/>
              <w:jc w:val="center"/>
              <w:rPr>
                <w:rFonts w:cs="Calibri"/>
                <w:sz w:val="16"/>
                <w:szCs w:val="16"/>
                <w:lang w:eastAsia="en-GB"/>
              </w:rPr>
            </w:pPr>
            <w:r>
              <w:rPr>
                <w:rFonts w:cs="Calibri"/>
                <w:sz w:val="16"/>
                <w:szCs w:val="16"/>
                <w:lang w:eastAsia="en-GB"/>
              </w:rPr>
              <w:t>2007-2004</w:t>
            </w:r>
          </w:p>
        </w:tc>
        <w:tc>
          <w:tcPr>
            <w:tcW w:w="1287" w:type="dxa"/>
            <w:tcBorders>
              <w:top w:val="nil"/>
              <w:left w:val="nil"/>
              <w:bottom w:val="single" w:sz="4" w:space="0" w:color="auto"/>
              <w:right w:val="single" w:sz="4" w:space="0" w:color="auto"/>
            </w:tcBorders>
            <w:shd w:val="clear" w:color="000000" w:fill="FFFFFF"/>
            <w:vAlign w:val="center"/>
            <w:hideMark/>
          </w:tcPr>
          <w:p w14:paraId="51200AAA" w14:textId="77777777" w:rsidR="00A2347E" w:rsidRPr="003121D0" w:rsidRDefault="00A2347E" w:rsidP="00313EEB">
            <w:pPr>
              <w:spacing w:before="60" w:after="60" w:line="260" w:lineRule="exact"/>
              <w:jc w:val="left"/>
              <w:rPr>
                <w:rFonts w:cs="Calibri"/>
                <w:color w:val="000000"/>
                <w:sz w:val="16"/>
                <w:szCs w:val="16"/>
                <w:lang w:eastAsia="en-GB"/>
              </w:rPr>
            </w:pPr>
            <w:r w:rsidRPr="003121D0">
              <w:rPr>
                <w:rFonts w:cs="Calibri"/>
                <w:color w:val="000000"/>
                <w:sz w:val="16"/>
                <w:szCs w:val="16"/>
                <w:lang w:eastAsia="en-GB"/>
              </w:rPr>
              <w:t>253 200,00</w:t>
            </w:r>
          </w:p>
        </w:tc>
        <w:tc>
          <w:tcPr>
            <w:tcW w:w="1171" w:type="dxa"/>
            <w:tcBorders>
              <w:top w:val="nil"/>
              <w:left w:val="nil"/>
              <w:bottom w:val="single" w:sz="4" w:space="0" w:color="auto"/>
              <w:right w:val="single" w:sz="4" w:space="0" w:color="auto"/>
            </w:tcBorders>
            <w:shd w:val="clear" w:color="000000" w:fill="FFFFFF"/>
            <w:vAlign w:val="center"/>
            <w:hideMark/>
          </w:tcPr>
          <w:p w14:paraId="55460315" w14:textId="77777777" w:rsidR="00A2347E" w:rsidRPr="003121D0" w:rsidRDefault="00A2347E" w:rsidP="00313EEB">
            <w:pPr>
              <w:spacing w:before="60" w:after="60" w:line="260" w:lineRule="exact"/>
              <w:jc w:val="left"/>
              <w:rPr>
                <w:rFonts w:cs="Calibri"/>
                <w:sz w:val="16"/>
                <w:szCs w:val="16"/>
                <w:lang w:eastAsia="en-GB"/>
              </w:rPr>
            </w:pPr>
            <w:r w:rsidRPr="003121D0">
              <w:rPr>
                <w:rFonts w:cs="Calibri"/>
                <w:sz w:val="16"/>
                <w:szCs w:val="16"/>
                <w:lang w:eastAsia="en-GB"/>
              </w:rPr>
              <w:t>359 330,80</w:t>
            </w:r>
          </w:p>
        </w:tc>
        <w:tc>
          <w:tcPr>
            <w:tcW w:w="1252" w:type="dxa"/>
            <w:tcBorders>
              <w:top w:val="nil"/>
              <w:left w:val="nil"/>
              <w:bottom w:val="single" w:sz="4" w:space="0" w:color="auto"/>
              <w:right w:val="single" w:sz="8" w:space="0" w:color="auto"/>
            </w:tcBorders>
            <w:shd w:val="clear" w:color="000000" w:fill="FFFFFF"/>
            <w:vAlign w:val="center"/>
            <w:hideMark/>
          </w:tcPr>
          <w:p w14:paraId="79F128F9" w14:textId="77777777" w:rsidR="00A2347E" w:rsidRPr="003121D0" w:rsidRDefault="00A2347E" w:rsidP="00313EEB">
            <w:pPr>
              <w:spacing w:before="60" w:after="60" w:line="260" w:lineRule="exact"/>
              <w:jc w:val="left"/>
              <w:rPr>
                <w:rFonts w:cs="Calibri"/>
                <w:color w:val="000000"/>
                <w:sz w:val="16"/>
                <w:szCs w:val="16"/>
                <w:lang w:eastAsia="en-GB"/>
              </w:rPr>
            </w:pPr>
            <w:r w:rsidRPr="003121D0">
              <w:rPr>
                <w:rFonts w:cs="Calibri"/>
                <w:color w:val="000000"/>
                <w:sz w:val="16"/>
                <w:szCs w:val="16"/>
                <w:lang w:eastAsia="en-GB"/>
              </w:rPr>
              <w:t>612 530,80</w:t>
            </w:r>
          </w:p>
        </w:tc>
      </w:tr>
      <w:tr w:rsidR="00A2347E" w:rsidRPr="006B3747" w14:paraId="5E0D9E1C" w14:textId="77777777" w:rsidTr="002A1EB9">
        <w:trPr>
          <w:jc w:val="center"/>
        </w:trPr>
        <w:tc>
          <w:tcPr>
            <w:tcW w:w="1908" w:type="dxa"/>
            <w:tcBorders>
              <w:top w:val="nil"/>
              <w:left w:val="single" w:sz="8" w:space="0" w:color="auto"/>
              <w:bottom w:val="single" w:sz="4" w:space="0" w:color="auto"/>
              <w:right w:val="single" w:sz="4" w:space="0" w:color="auto"/>
            </w:tcBorders>
            <w:shd w:val="clear" w:color="000000" w:fill="FFFFFF"/>
            <w:vAlign w:val="center"/>
            <w:hideMark/>
          </w:tcPr>
          <w:p w14:paraId="132DF42A" w14:textId="77777777" w:rsidR="00A2347E" w:rsidRPr="00B7628B" w:rsidRDefault="00A2347E" w:rsidP="00313EEB">
            <w:pPr>
              <w:spacing w:before="60" w:after="60" w:line="260" w:lineRule="exact"/>
              <w:rPr>
                <w:sz w:val="16"/>
                <w:lang w:val="en-GB"/>
              </w:rPr>
            </w:pPr>
            <w:r w:rsidRPr="006E4277">
              <w:rPr>
                <w:rFonts w:hint="cs"/>
                <w:sz w:val="16"/>
                <w:szCs w:val="16"/>
                <w:rtl/>
                <w:lang w:eastAsia="en-GB"/>
              </w:rPr>
              <w:t>باكستان</w:t>
            </w:r>
          </w:p>
        </w:tc>
        <w:tc>
          <w:tcPr>
            <w:tcW w:w="3414" w:type="dxa"/>
            <w:tcBorders>
              <w:top w:val="nil"/>
              <w:left w:val="nil"/>
              <w:bottom w:val="single" w:sz="4" w:space="0" w:color="auto"/>
              <w:right w:val="single" w:sz="4" w:space="0" w:color="auto"/>
            </w:tcBorders>
            <w:shd w:val="clear" w:color="000000" w:fill="FFFFFF"/>
            <w:vAlign w:val="center"/>
            <w:hideMark/>
          </w:tcPr>
          <w:p w14:paraId="64FCADE5" w14:textId="77777777" w:rsidR="00A2347E" w:rsidRPr="00B7628B" w:rsidRDefault="00A2347E" w:rsidP="00313EEB">
            <w:pPr>
              <w:spacing w:before="60" w:after="60" w:line="260" w:lineRule="exact"/>
              <w:jc w:val="left"/>
              <w:rPr>
                <w:sz w:val="16"/>
                <w:lang w:val="en-GB"/>
              </w:rPr>
            </w:pPr>
            <w:proofErr w:type="spellStart"/>
            <w:r w:rsidRPr="006B3747">
              <w:rPr>
                <w:rFonts w:cs="Calibri"/>
                <w:sz w:val="16"/>
                <w:szCs w:val="16"/>
                <w:lang w:eastAsia="en-GB"/>
              </w:rPr>
              <w:t>Paktel</w:t>
            </w:r>
            <w:proofErr w:type="spellEnd"/>
            <w:r w:rsidRPr="006B3747">
              <w:rPr>
                <w:rFonts w:cs="Calibri"/>
                <w:sz w:val="16"/>
                <w:szCs w:val="16"/>
                <w:lang w:eastAsia="en-GB"/>
              </w:rPr>
              <w:t xml:space="preserve"> Limited, Islamabad</w:t>
            </w:r>
          </w:p>
        </w:tc>
        <w:tc>
          <w:tcPr>
            <w:tcW w:w="1039" w:type="dxa"/>
            <w:tcBorders>
              <w:top w:val="nil"/>
              <w:left w:val="nil"/>
              <w:bottom w:val="single" w:sz="4" w:space="0" w:color="auto"/>
              <w:right w:val="single" w:sz="4" w:space="0" w:color="auto"/>
            </w:tcBorders>
            <w:shd w:val="clear" w:color="000000" w:fill="FFFFFF"/>
            <w:vAlign w:val="center"/>
            <w:hideMark/>
          </w:tcPr>
          <w:p w14:paraId="4CA824B3" w14:textId="77777777" w:rsidR="00A2347E" w:rsidRPr="00B7628B" w:rsidRDefault="00A2347E" w:rsidP="00313EEB">
            <w:pPr>
              <w:spacing w:before="60" w:after="60" w:line="260" w:lineRule="exact"/>
              <w:jc w:val="center"/>
              <w:rPr>
                <w:sz w:val="16"/>
                <w:lang w:val="en-GB"/>
              </w:rPr>
            </w:pPr>
            <w:r w:rsidRPr="006B3747">
              <w:rPr>
                <w:rFonts w:cs="Calibri"/>
                <w:sz w:val="16"/>
                <w:szCs w:val="16"/>
                <w:lang w:eastAsia="en-GB"/>
              </w:rPr>
              <w:t>2007</w:t>
            </w:r>
          </w:p>
        </w:tc>
        <w:tc>
          <w:tcPr>
            <w:tcW w:w="1287" w:type="dxa"/>
            <w:tcBorders>
              <w:top w:val="nil"/>
              <w:left w:val="nil"/>
              <w:bottom w:val="single" w:sz="4" w:space="0" w:color="auto"/>
              <w:right w:val="single" w:sz="4" w:space="0" w:color="auto"/>
            </w:tcBorders>
            <w:shd w:val="clear" w:color="000000" w:fill="FFFFFF"/>
            <w:vAlign w:val="center"/>
            <w:hideMark/>
          </w:tcPr>
          <w:p w14:paraId="6994C031" w14:textId="77777777" w:rsidR="00A2347E" w:rsidRPr="003121D0" w:rsidRDefault="00A2347E" w:rsidP="00313EEB">
            <w:pPr>
              <w:spacing w:before="60" w:after="60" w:line="260" w:lineRule="exact"/>
              <w:jc w:val="left"/>
              <w:rPr>
                <w:color w:val="000000"/>
                <w:sz w:val="16"/>
                <w:lang w:val="en-GB"/>
              </w:rPr>
            </w:pPr>
            <w:r w:rsidRPr="003121D0">
              <w:rPr>
                <w:rFonts w:cs="Calibri"/>
                <w:color w:val="000000"/>
                <w:sz w:val="16"/>
                <w:szCs w:val="16"/>
                <w:lang w:eastAsia="en-GB"/>
              </w:rPr>
              <w:t>3 975,00</w:t>
            </w:r>
          </w:p>
        </w:tc>
        <w:tc>
          <w:tcPr>
            <w:tcW w:w="1171" w:type="dxa"/>
            <w:tcBorders>
              <w:top w:val="nil"/>
              <w:left w:val="nil"/>
              <w:bottom w:val="single" w:sz="4" w:space="0" w:color="auto"/>
              <w:right w:val="single" w:sz="4" w:space="0" w:color="auto"/>
            </w:tcBorders>
            <w:shd w:val="clear" w:color="000000" w:fill="FFFFFF"/>
            <w:vAlign w:val="center"/>
            <w:hideMark/>
          </w:tcPr>
          <w:p w14:paraId="0A9DF77D" w14:textId="77777777" w:rsidR="00A2347E" w:rsidRPr="003121D0" w:rsidRDefault="00A2347E" w:rsidP="00313EEB">
            <w:pPr>
              <w:spacing w:before="60" w:after="60" w:line="260" w:lineRule="exact"/>
              <w:jc w:val="left"/>
              <w:rPr>
                <w:sz w:val="16"/>
                <w:lang w:val="en-GB"/>
              </w:rPr>
            </w:pPr>
            <w:r w:rsidRPr="003121D0">
              <w:rPr>
                <w:rFonts w:cs="Calibri"/>
                <w:sz w:val="16"/>
                <w:szCs w:val="16"/>
                <w:lang w:eastAsia="en-GB"/>
              </w:rPr>
              <w:t>4 821,40</w:t>
            </w:r>
          </w:p>
        </w:tc>
        <w:tc>
          <w:tcPr>
            <w:tcW w:w="1252" w:type="dxa"/>
            <w:tcBorders>
              <w:top w:val="nil"/>
              <w:left w:val="nil"/>
              <w:bottom w:val="single" w:sz="4" w:space="0" w:color="auto"/>
              <w:right w:val="single" w:sz="8" w:space="0" w:color="auto"/>
            </w:tcBorders>
            <w:shd w:val="clear" w:color="000000" w:fill="FFFFFF"/>
            <w:vAlign w:val="center"/>
            <w:hideMark/>
          </w:tcPr>
          <w:p w14:paraId="692C2829" w14:textId="77777777" w:rsidR="00A2347E" w:rsidRPr="003121D0" w:rsidRDefault="00A2347E" w:rsidP="00313EEB">
            <w:pPr>
              <w:spacing w:before="60" w:after="60" w:line="260" w:lineRule="exact"/>
              <w:jc w:val="left"/>
              <w:rPr>
                <w:color w:val="000000"/>
                <w:sz w:val="16"/>
                <w:lang w:val="en-GB"/>
              </w:rPr>
            </w:pPr>
            <w:r w:rsidRPr="003121D0">
              <w:rPr>
                <w:rFonts w:cs="Calibri"/>
                <w:color w:val="000000"/>
                <w:sz w:val="16"/>
                <w:szCs w:val="16"/>
                <w:lang w:eastAsia="en-GB"/>
              </w:rPr>
              <w:t>8 796,40</w:t>
            </w:r>
          </w:p>
        </w:tc>
      </w:tr>
      <w:tr w:rsidR="00A2347E" w:rsidRPr="006B3747" w14:paraId="32BAFEE9" w14:textId="77777777" w:rsidTr="002A1EB9">
        <w:trPr>
          <w:jc w:val="center"/>
        </w:trPr>
        <w:tc>
          <w:tcPr>
            <w:tcW w:w="1908" w:type="dxa"/>
            <w:tcBorders>
              <w:top w:val="nil"/>
              <w:left w:val="single" w:sz="8" w:space="0" w:color="auto"/>
              <w:bottom w:val="single" w:sz="4" w:space="0" w:color="auto"/>
              <w:right w:val="single" w:sz="4" w:space="0" w:color="auto"/>
            </w:tcBorders>
            <w:shd w:val="clear" w:color="000000" w:fill="FFFFFF"/>
            <w:vAlign w:val="center"/>
            <w:hideMark/>
          </w:tcPr>
          <w:p w14:paraId="4B77839E" w14:textId="77777777" w:rsidR="00A2347E" w:rsidRPr="006B3747" w:rsidRDefault="00A2347E" w:rsidP="00313EEB">
            <w:pPr>
              <w:spacing w:before="60" w:after="60" w:line="260" w:lineRule="exact"/>
              <w:rPr>
                <w:rFonts w:cs="Calibri"/>
                <w:sz w:val="16"/>
                <w:szCs w:val="16"/>
                <w:lang w:eastAsia="en-GB"/>
              </w:rPr>
            </w:pPr>
            <w:r w:rsidRPr="006E4277">
              <w:rPr>
                <w:rFonts w:hint="cs"/>
                <w:sz w:val="16"/>
                <w:szCs w:val="16"/>
                <w:rtl/>
                <w:lang w:eastAsia="en-GB"/>
              </w:rPr>
              <w:t>الفلبين</w:t>
            </w:r>
          </w:p>
        </w:tc>
        <w:tc>
          <w:tcPr>
            <w:tcW w:w="3414" w:type="dxa"/>
            <w:tcBorders>
              <w:top w:val="nil"/>
              <w:left w:val="nil"/>
              <w:bottom w:val="single" w:sz="4" w:space="0" w:color="auto"/>
              <w:right w:val="single" w:sz="4" w:space="0" w:color="auto"/>
            </w:tcBorders>
            <w:shd w:val="clear" w:color="000000" w:fill="FFFFFF"/>
            <w:vAlign w:val="center"/>
            <w:hideMark/>
          </w:tcPr>
          <w:p w14:paraId="4301305F" w14:textId="77777777" w:rsidR="00A2347E" w:rsidRPr="006B3747" w:rsidRDefault="00A2347E" w:rsidP="00313EEB">
            <w:pPr>
              <w:spacing w:before="60" w:after="60" w:line="260" w:lineRule="exact"/>
              <w:jc w:val="left"/>
              <w:rPr>
                <w:rFonts w:cs="Calibri"/>
                <w:sz w:val="16"/>
                <w:szCs w:val="16"/>
                <w:lang w:eastAsia="en-GB"/>
              </w:rPr>
            </w:pPr>
            <w:proofErr w:type="spellStart"/>
            <w:r w:rsidRPr="006B3747">
              <w:rPr>
                <w:rFonts w:cs="Calibri"/>
                <w:sz w:val="16"/>
                <w:szCs w:val="16"/>
                <w:lang w:eastAsia="en-GB"/>
              </w:rPr>
              <w:t>PhilCom</w:t>
            </w:r>
            <w:proofErr w:type="spellEnd"/>
            <w:r w:rsidRPr="006B3747">
              <w:rPr>
                <w:rFonts w:cs="Calibri"/>
                <w:sz w:val="16"/>
                <w:szCs w:val="16"/>
                <w:lang w:eastAsia="en-GB"/>
              </w:rPr>
              <w:t>, Makati City</w:t>
            </w:r>
          </w:p>
        </w:tc>
        <w:tc>
          <w:tcPr>
            <w:tcW w:w="1039" w:type="dxa"/>
            <w:tcBorders>
              <w:top w:val="nil"/>
              <w:left w:val="nil"/>
              <w:bottom w:val="single" w:sz="4" w:space="0" w:color="auto"/>
              <w:right w:val="single" w:sz="4" w:space="0" w:color="auto"/>
            </w:tcBorders>
            <w:shd w:val="clear" w:color="000000" w:fill="FFFFFF"/>
            <w:vAlign w:val="center"/>
            <w:hideMark/>
          </w:tcPr>
          <w:p w14:paraId="1FA97C8A" w14:textId="77777777" w:rsidR="00A2347E" w:rsidRPr="006B3747" w:rsidRDefault="00A2347E" w:rsidP="00313EEB">
            <w:pPr>
              <w:spacing w:before="60" w:after="60" w:line="260" w:lineRule="exact"/>
              <w:jc w:val="center"/>
              <w:rPr>
                <w:rFonts w:cs="Calibri"/>
                <w:sz w:val="16"/>
                <w:szCs w:val="16"/>
                <w:lang w:eastAsia="en-GB"/>
              </w:rPr>
            </w:pPr>
            <w:r>
              <w:rPr>
                <w:rFonts w:cs="Calibri"/>
                <w:sz w:val="16"/>
                <w:szCs w:val="16"/>
                <w:lang w:eastAsia="en-GB"/>
              </w:rPr>
              <w:t>2009-2007</w:t>
            </w:r>
          </w:p>
        </w:tc>
        <w:tc>
          <w:tcPr>
            <w:tcW w:w="1287" w:type="dxa"/>
            <w:tcBorders>
              <w:top w:val="nil"/>
              <w:left w:val="nil"/>
              <w:bottom w:val="single" w:sz="4" w:space="0" w:color="auto"/>
              <w:right w:val="single" w:sz="4" w:space="0" w:color="auto"/>
            </w:tcBorders>
            <w:shd w:val="clear" w:color="000000" w:fill="FFFFFF"/>
            <w:vAlign w:val="center"/>
            <w:hideMark/>
          </w:tcPr>
          <w:p w14:paraId="441B6D4F" w14:textId="77777777" w:rsidR="00A2347E" w:rsidRPr="003121D0" w:rsidRDefault="00A2347E" w:rsidP="00313EEB">
            <w:pPr>
              <w:spacing w:before="60" w:after="60" w:line="260" w:lineRule="exact"/>
              <w:jc w:val="left"/>
              <w:rPr>
                <w:rFonts w:cs="Calibri"/>
                <w:color w:val="000000"/>
                <w:sz w:val="16"/>
                <w:szCs w:val="16"/>
                <w:lang w:eastAsia="en-GB"/>
              </w:rPr>
            </w:pPr>
            <w:r w:rsidRPr="003121D0">
              <w:rPr>
                <w:rFonts w:cs="Calibri"/>
                <w:color w:val="000000"/>
                <w:sz w:val="16"/>
                <w:szCs w:val="16"/>
                <w:lang w:eastAsia="en-GB"/>
              </w:rPr>
              <w:t>3 975,00</w:t>
            </w:r>
          </w:p>
        </w:tc>
        <w:tc>
          <w:tcPr>
            <w:tcW w:w="1171" w:type="dxa"/>
            <w:tcBorders>
              <w:top w:val="nil"/>
              <w:left w:val="nil"/>
              <w:bottom w:val="single" w:sz="4" w:space="0" w:color="auto"/>
              <w:right w:val="single" w:sz="4" w:space="0" w:color="auto"/>
            </w:tcBorders>
            <w:shd w:val="clear" w:color="000000" w:fill="FFFFFF"/>
            <w:vAlign w:val="center"/>
            <w:hideMark/>
          </w:tcPr>
          <w:p w14:paraId="6B3D4BDC" w14:textId="77777777" w:rsidR="00A2347E" w:rsidRPr="003121D0" w:rsidRDefault="00A2347E" w:rsidP="00313EEB">
            <w:pPr>
              <w:spacing w:before="60" w:after="60" w:line="260" w:lineRule="exact"/>
              <w:jc w:val="left"/>
              <w:rPr>
                <w:rFonts w:cs="Calibri"/>
                <w:sz w:val="16"/>
                <w:szCs w:val="16"/>
                <w:lang w:eastAsia="en-GB"/>
              </w:rPr>
            </w:pPr>
            <w:r w:rsidRPr="003121D0">
              <w:rPr>
                <w:rFonts w:cs="Calibri"/>
                <w:sz w:val="16"/>
                <w:szCs w:val="16"/>
                <w:lang w:eastAsia="en-GB"/>
              </w:rPr>
              <w:t>3 977,65</w:t>
            </w:r>
          </w:p>
        </w:tc>
        <w:tc>
          <w:tcPr>
            <w:tcW w:w="1252" w:type="dxa"/>
            <w:tcBorders>
              <w:top w:val="nil"/>
              <w:left w:val="nil"/>
              <w:bottom w:val="single" w:sz="4" w:space="0" w:color="auto"/>
              <w:right w:val="single" w:sz="8" w:space="0" w:color="auto"/>
            </w:tcBorders>
            <w:shd w:val="clear" w:color="000000" w:fill="FFFFFF"/>
            <w:vAlign w:val="center"/>
            <w:hideMark/>
          </w:tcPr>
          <w:p w14:paraId="299420CC" w14:textId="77777777" w:rsidR="00A2347E" w:rsidRPr="003121D0" w:rsidRDefault="00A2347E" w:rsidP="00313EEB">
            <w:pPr>
              <w:spacing w:before="60" w:after="60" w:line="260" w:lineRule="exact"/>
              <w:jc w:val="left"/>
              <w:rPr>
                <w:rFonts w:cs="Calibri"/>
                <w:color w:val="000000"/>
                <w:sz w:val="16"/>
                <w:szCs w:val="16"/>
                <w:lang w:eastAsia="en-GB"/>
              </w:rPr>
            </w:pPr>
            <w:r w:rsidRPr="003121D0">
              <w:rPr>
                <w:rFonts w:cs="Calibri"/>
                <w:color w:val="000000"/>
                <w:sz w:val="16"/>
                <w:szCs w:val="16"/>
                <w:lang w:eastAsia="en-GB"/>
              </w:rPr>
              <w:t>7 952,65</w:t>
            </w:r>
          </w:p>
        </w:tc>
      </w:tr>
      <w:tr w:rsidR="00A2347E" w:rsidRPr="006B3747" w14:paraId="10AFA705" w14:textId="77777777" w:rsidTr="002A1EB9">
        <w:trPr>
          <w:jc w:val="center"/>
        </w:trPr>
        <w:tc>
          <w:tcPr>
            <w:tcW w:w="1908" w:type="dxa"/>
            <w:tcBorders>
              <w:top w:val="nil"/>
              <w:left w:val="single" w:sz="8" w:space="0" w:color="auto"/>
              <w:bottom w:val="single" w:sz="4" w:space="0" w:color="auto"/>
              <w:right w:val="single" w:sz="4" w:space="0" w:color="auto"/>
            </w:tcBorders>
            <w:shd w:val="clear" w:color="000000" w:fill="FFFFFF"/>
            <w:vAlign w:val="center"/>
            <w:hideMark/>
          </w:tcPr>
          <w:p w14:paraId="4AD21174" w14:textId="77777777" w:rsidR="00A2347E" w:rsidRPr="006B3747" w:rsidRDefault="00A2347E" w:rsidP="00313EEB">
            <w:pPr>
              <w:spacing w:before="60" w:after="60" w:line="260" w:lineRule="exact"/>
              <w:rPr>
                <w:rFonts w:cs="Calibri"/>
                <w:sz w:val="16"/>
                <w:szCs w:val="16"/>
                <w:lang w:eastAsia="en-GB"/>
              </w:rPr>
            </w:pPr>
            <w:r w:rsidRPr="006E4277">
              <w:rPr>
                <w:rFonts w:hint="cs"/>
                <w:sz w:val="16"/>
                <w:szCs w:val="16"/>
                <w:rtl/>
                <w:lang w:eastAsia="en-GB"/>
              </w:rPr>
              <w:t>رومانيا</w:t>
            </w:r>
          </w:p>
        </w:tc>
        <w:tc>
          <w:tcPr>
            <w:tcW w:w="3414" w:type="dxa"/>
            <w:tcBorders>
              <w:top w:val="nil"/>
              <w:left w:val="nil"/>
              <w:bottom w:val="single" w:sz="4" w:space="0" w:color="auto"/>
              <w:right w:val="single" w:sz="4" w:space="0" w:color="auto"/>
            </w:tcBorders>
            <w:shd w:val="clear" w:color="000000" w:fill="FFFFFF"/>
            <w:vAlign w:val="center"/>
            <w:hideMark/>
          </w:tcPr>
          <w:p w14:paraId="77F45CB0" w14:textId="77777777" w:rsidR="00A2347E" w:rsidRPr="00D22449" w:rsidRDefault="00A2347E" w:rsidP="00313EEB">
            <w:pPr>
              <w:spacing w:before="60" w:after="60" w:line="260" w:lineRule="exact"/>
              <w:jc w:val="left"/>
              <w:rPr>
                <w:rFonts w:cs="Calibri"/>
                <w:spacing w:val="-6"/>
                <w:sz w:val="16"/>
                <w:szCs w:val="16"/>
                <w:lang w:eastAsia="en-GB"/>
              </w:rPr>
            </w:pPr>
            <w:r w:rsidRPr="00D22449">
              <w:rPr>
                <w:rFonts w:cs="Calibri"/>
                <w:spacing w:val="-6"/>
                <w:sz w:val="16"/>
                <w:szCs w:val="16"/>
                <w:lang w:eastAsia="en-GB"/>
              </w:rPr>
              <w:t>Polytech Sch of Bucharest Association, Bucharest</w:t>
            </w:r>
          </w:p>
        </w:tc>
        <w:tc>
          <w:tcPr>
            <w:tcW w:w="1039" w:type="dxa"/>
            <w:tcBorders>
              <w:top w:val="nil"/>
              <w:left w:val="nil"/>
              <w:bottom w:val="single" w:sz="4" w:space="0" w:color="auto"/>
              <w:right w:val="single" w:sz="4" w:space="0" w:color="auto"/>
            </w:tcBorders>
            <w:shd w:val="clear" w:color="000000" w:fill="FFFFFF"/>
            <w:vAlign w:val="center"/>
            <w:hideMark/>
          </w:tcPr>
          <w:p w14:paraId="7494CC10" w14:textId="77777777" w:rsidR="00A2347E" w:rsidRPr="006B3747" w:rsidRDefault="00A2347E" w:rsidP="00313EEB">
            <w:pPr>
              <w:spacing w:before="60" w:after="60" w:line="260" w:lineRule="exact"/>
              <w:jc w:val="center"/>
              <w:rPr>
                <w:rFonts w:cs="Calibri"/>
                <w:sz w:val="16"/>
                <w:szCs w:val="16"/>
                <w:lang w:eastAsia="en-GB"/>
              </w:rPr>
            </w:pPr>
            <w:r>
              <w:rPr>
                <w:rFonts w:cs="Calibri"/>
                <w:sz w:val="16"/>
                <w:szCs w:val="16"/>
                <w:lang w:eastAsia="en-GB"/>
              </w:rPr>
              <w:t>2010-2009</w:t>
            </w:r>
          </w:p>
        </w:tc>
        <w:tc>
          <w:tcPr>
            <w:tcW w:w="1287" w:type="dxa"/>
            <w:tcBorders>
              <w:top w:val="nil"/>
              <w:left w:val="nil"/>
              <w:bottom w:val="single" w:sz="4" w:space="0" w:color="auto"/>
              <w:right w:val="single" w:sz="4" w:space="0" w:color="auto"/>
            </w:tcBorders>
            <w:shd w:val="clear" w:color="000000" w:fill="FFFFFF"/>
            <w:vAlign w:val="center"/>
            <w:hideMark/>
          </w:tcPr>
          <w:p w14:paraId="0B657308" w14:textId="77777777" w:rsidR="00A2347E" w:rsidRPr="003121D0" w:rsidRDefault="00A2347E" w:rsidP="00313EEB">
            <w:pPr>
              <w:spacing w:before="60" w:after="60" w:line="260" w:lineRule="exact"/>
              <w:jc w:val="left"/>
              <w:rPr>
                <w:rFonts w:cs="Calibri"/>
                <w:color w:val="000000"/>
                <w:sz w:val="16"/>
                <w:szCs w:val="16"/>
                <w:lang w:eastAsia="en-GB"/>
              </w:rPr>
            </w:pPr>
            <w:r w:rsidRPr="003121D0">
              <w:rPr>
                <w:rFonts w:cs="Calibri"/>
                <w:color w:val="000000"/>
                <w:sz w:val="16"/>
                <w:szCs w:val="16"/>
                <w:lang w:eastAsia="en-GB"/>
              </w:rPr>
              <w:t>3 975,00</w:t>
            </w:r>
          </w:p>
        </w:tc>
        <w:tc>
          <w:tcPr>
            <w:tcW w:w="1171" w:type="dxa"/>
            <w:tcBorders>
              <w:top w:val="nil"/>
              <w:left w:val="nil"/>
              <w:bottom w:val="single" w:sz="4" w:space="0" w:color="auto"/>
              <w:right w:val="single" w:sz="4" w:space="0" w:color="auto"/>
            </w:tcBorders>
            <w:shd w:val="clear" w:color="000000" w:fill="FFFFFF"/>
            <w:vAlign w:val="center"/>
            <w:hideMark/>
          </w:tcPr>
          <w:p w14:paraId="4DFABF11" w14:textId="77777777" w:rsidR="00A2347E" w:rsidRPr="003121D0" w:rsidRDefault="00A2347E" w:rsidP="00313EEB">
            <w:pPr>
              <w:spacing w:before="60" w:after="60" w:line="260" w:lineRule="exact"/>
              <w:jc w:val="left"/>
              <w:rPr>
                <w:rFonts w:cs="Calibri"/>
                <w:sz w:val="16"/>
                <w:szCs w:val="16"/>
                <w:lang w:eastAsia="en-GB"/>
              </w:rPr>
            </w:pPr>
            <w:r w:rsidRPr="003121D0">
              <w:rPr>
                <w:rFonts w:cs="Calibri"/>
                <w:sz w:val="16"/>
                <w:szCs w:val="16"/>
                <w:lang w:eastAsia="en-GB"/>
              </w:rPr>
              <w:t>3 503,90</w:t>
            </w:r>
          </w:p>
        </w:tc>
        <w:tc>
          <w:tcPr>
            <w:tcW w:w="1252" w:type="dxa"/>
            <w:tcBorders>
              <w:top w:val="nil"/>
              <w:left w:val="nil"/>
              <w:bottom w:val="single" w:sz="4" w:space="0" w:color="auto"/>
              <w:right w:val="single" w:sz="8" w:space="0" w:color="auto"/>
            </w:tcBorders>
            <w:shd w:val="clear" w:color="000000" w:fill="FFFFFF"/>
            <w:vAlign w:val="center"/>
            <w:hideMark/>
          </w:tcPr>
          <w:p w14:paraId="2780BBC1" w14:textId="77777777" w:rsidR="00A2347E" w:rsidRPr="003121D0" w:rsidRDefault="00A2347E" w:rsidP="00313EEB">
            <w:pPr>
              <w:spacing w:before="60" w:after="60" w:line="260" w:lineRule="exact"/>
              <w:jc w:val="left"/>
              <w:rPr>
                <w:rFonts w:cs="Calibri"/>
                <w:color w:val="000000"/>
                <w:sz w:val="16"/>
                <w:szCs w:val="16"/>
                <w:lang w:eastAsia="en-GB"/>
              </w:rPr>
            </w:pPr>
            <w:r w:rsidRPr="003121D0">
              <w:rPr>
                <w:rFonts w:cs="Calibri"/>
                <w:color w:val="000000"/>
                <w:sz w:val="16"/>
                <w:szCs w:val="16"/>
                <w:lang w:eastAsia="en-GB"/>
              </w:rPr>
              <w:t>7 478,90</w:t>
            </w:r>
          </w:p>
        </w:tc>
      </w:tr>
      <w:tr w:rsidR="00A2347E" w:rsidRPr="006B3747" w14:paraId="75CDADB9" w14:textId="77777777" w:rsidTr="002A1EB9">
        <w:trPr>
          <w:jc w:val="center"/>
        </w:trPr>
        <w:tc>
          <w:tcPr>
            <w:tcW w:w="1908" w:type="dxa"/>
            <w:tcBorders>
              <w:top w:val="nil"/>
              <w:left w:val="single" w:sz="8" w:space="0" w:color="auto"/>
              <w:bottom w:val="single" w:sz="4" w:space="0" w:color="auto"/>
              <w:right w:val="single" w:sz="4" w:space="0" w:color="auto"/>
            </w:tcBorders>
            <w:shd w:val="clear" w:color="000000" w:fill="FFFFFF"/>
            <w:vAlign w:val="center"/>
            <w:hideMark/>
          </w:tcPr>
          <w:p w14:paraId="3DA71E5E" w14:textId="77777777" w:rsidR="00A2347E" w:rsidRPr="006B3747" w:rsidRDefault="00A2347E" w:rsidP="00313EEB">
            <w:pPr>
              <w:spacing w:before="60" w:after="60" w:line="260" w:lineRule="exact"/>
              <w:rPr>
                <w:rFonts w:cs="Calibri"/>
                <w:sz w:val="16"/>
                <w:szCs w:val="16"/>
                <w:lang w:eastAsia="en-GB"/>
              </w:rPr>
            </w:pPr>
            <w:r w:rsidRPr="006E4277">
              <w:rPr>
                <w:rFonts w:hint="cs"/>
                <w:sz w:val="16"/>
                <w:szCs w:val="16"/>
                <w:rtl/>
                <w:lang w:eastAsia="en-GB"/>
              </w:rPr>
              <w:t>الاتحاد</w:t>
            </w:r>
            <w:r>
              <w:rPr>
                <w:rFonts w:cs="Calibri" w:hint="cs"/>
                <w:sz w:val="16"/>
                <w:szCs w:val="16"/>
                <w:rtl/>
                <w:lang w:eastAsia="en-GB"/>
              </w:rPr>
              <w:t xml:space="preserve"> </w:t>
            </w:r>
            <w:r w:rsidRPr="006E4277">
              <w:rPr>
                <w:rFonts w:hint="cs"/>
                <w:sz w:val="16"/>
                <w:szCs w:val="16"/>
                <w:rtl/>
                <w:lang w:eastAsia="en-GB"/>
              </w:rPr>
              <w:t>الروسي</w:t>
            </w:r>
          </w:p>
        </w:tc>
        <w:tc>
          <w:tcPr>
            <w:tcW w:w="3414" w:type="dxa"/>
            <w:tcBorders>
              <w:top w:val="nil"/>
              <w:left w:val="nil"/>
              <w:bottom w:val="single" w:sz="4" w:space="0" w:color="auto"/>
              <w:right w:val="single" w:sz="4" w:space="0" w:color="auto"/>
            </w:tcBorders>
            <w:shd w:val="clear" w:color="000000" w:fill="FFFFFF"/>
            <w:vAlign w:val="center"/>
            <w:hideMark/>
          </w:tcPr>
          <w:p w14:paraId="4F44D4CA" w14:textId="77777777" w:rsidR="00A2347E" w:rsidRPr="006B3747" w:rsidRDefault="00A2347E" w:rsidP="00313EEB">
            <w:pPr>
              <w:spacing w:before="60" w:after="60" w:line="260" w:lineRule="exact"/>
              <w:jc w:val="left"/>
              <w:rPr>
                <w:rFonts w:cs="Calibri"/>
                <w:sz w:val="16"/>
                <w:szCs w:val="16"/>
                <w:lang w:eastAsia="en-GB"/>
              </w:rPr>
            </w:pPr>
            <w:r w:rsidRPr="006B3747">
              <w:rPr>
                <w:rFonts w:cs="Calibri"/>
                <w:sz w:val="16"/>
                <w:szCs w:val="16"/>
                <w:lang w:eastAsia="en-GB"/>
              </w:rPr>
              <w:t>JSC National Telemedicine Agency, Moscow</w:t>
            </w:r>
          </w:p>
        </w:tc>
        <w:tc>
          <w:tcPr>
            <w:tcW w:w="1039" w:type="dxa"/>
            <w:tcBorders>
              <w:top w:val="nil"/>
              <w:left w:val="nil"/>
              <w:bottom w:val="single" w:sz="4" w:space="0" w:color="auto"/>
              <w:right w:val="single" w:sz="4" w:space="0" w:color="auto"/>
            </w:tcBorders>
            <w:shd w:val="clear" w:color="000000" w:fill="FFFFFF"/>
            <w:vAlign w:val="center"/>
            <w:hideMark/>
          </w:tcPr>
          <w:p w14:paraId="1EA41EA7" w14:textId="77777777" w:rsidR="00A2347E" w:rsidRPr="006B3747" w:rsidRDefault="00A2347E" w:rsidP="00313EEB">
            <w:pPr>
              <w:spacing w:before="60" w:after="60" w:line="260" w:lineRule="exact"/>
              <w:jc w:val="center"/>
              <w:rPr>
                <w:rFonts w:cs="Calibri"/>
                <w:sz w:val="16"/>
                <w:szCs w:val="16"/>
                <w:lang w:eastAsia="en-GB"/>
              </w:rPr>
            </w:pPr>
            <w:r w:rsidRPr="006B3747">
              <w:rPr>
                <w:rFonts w:cs="Calibri"/>
                <w:sz w:val="16"/>
                <w:szCs w:val="16"/>
                <w:lang w:eastAsia="en-GB"/>
              </w:rPr>
              <w:t>2012</w:t>
            </w:r>
          </w:p>
        </w:tc>
        <w:tc>
          <w:tcPr>
            <w:tcW w:w="1287" w:type="dxa"/>
            <w:tcBorders>
              <w:top w:val="nil"/>
              <w:left w:val="nil"/>
              <w:bottom w:val="single" w:sz="4" w:space="0" w:color="auto"/>
              <w:right w:val="single" w:sz="4" w:space="0" w:color="auto"/>
            </w:tcBorders>
            <w:shd w:val="clear" w:color="000000" w:fill="FFFFFF"/>
            <w:vAlign w:val="center"/>
            <w:hideMark/>
          </w:tcPr>
          <w:p w14:paraId="1938BB45" w14:textId="77777777" w:rsidR="00A2347E" w:rsidRPr="003121D0" w:rsidRDefault="00A2347E" w:rsidP="00313EEB">
            <w:pPr>
              <w:spacing w:before="60" w:after="60" w:line="260" w:lineRule="exact"/>
              <w:jc w:val="left"/>
              <w:rPr>
                <w:rFonts w:cs="Calibri"/>
                <w:color w:val="000000"/>
                <w:sz w:val="16"/>
                <w:szCs w:val="16"/>
                <w:lang w:eastAsia="en-GB"/>
              </w:rPr>
            </w:pPr>
            <w:r w:rsidRPr="003121D0">
              <w:rPr>
                <w:rFonts w:cs="Calibri"/>
                <w:color w:val="000000"/>
                <w:sz w:val="16"/>
                <w:szCs w:val="16"/>
                <w:lang w:eastAsia="en-GB"/>
              </w:rPr>
              <w:t>2 981,25</w:t>
            </w:r>
          </w:p>
        </w:tc>
        <w:tc>
          <w:tcPr>
            <w:tcW w:w="1171" w:type="dxa"/>
            <w:tcBorders>
              <w:top w:val="nil"/>
              <w:left w:val="nil"/>
              <w:bottom w:val="single" w:sz="4" w:space="0" w:color="auto"/>
              <w:right w:val="single" w:sz="4" w:space="0" w:color="auto"/>
            </w:tcBorders>
            <w:shd w:val="clear" w:color="000000" w:fill="FFFFFF"/>
            <w:vAlign w:val="center"/>
            <w:hideMark/>
          </w:tcPr>
          <w:p w14:paraId="30750E4C" w14:textId="77777777" w:rsidR="00A2347E" w:rsidRPr="003121D0" w:rsidRDefault="00A2347E" w:rsidP="00313EEB">
            <w:pPr>
              <w:spacing w:before="60" w:after="60" w:line="260" w:lineRule="exact"/>
              <w:jc w:val="left"/>
              <w:rPr>
                <w:rFonts w:cs="Calibri"/>
                <w:sz w:val="16"/>
                <w:szCs w:val="16"/>
                <w:lang w:eastAsia="en-GB"/>
              </w:rPr>
            </w:pPr>
            <w:r w:rsidRPr="003121D0">
              <w:rPr>
                <w:rFonts w:cs="Calibri"/>
                <w:sz w:val="16"/>
                <w:szCs w:val="16"/>
                <w:lang w:eastAsia="en-GB"/>
              </w:rPr>
              <w:t>1 948,60</w:t>
            </w:r>
          </w:p>
        </w:tc>
        <w:tc>
          <w:tcPr>
            <w:tcW w:w="1252" w:type="dxa"/>
            <w:tcBorders>
              <w:top w:val="nil"/>
              <w:left w:val="nil"/>
              <w:bottom w:val="single" w:sz="4" w:space="0" w:color="auto"/>
              <w:right w:val="single" w:sz="8" w:space="0" w:color="auto"/>
            </w:tcBorders>
            <w:shd w:val="clear" w:color="000000" w:fill="FFFFFF"/>
            <w:vAlign w:val="center"/>
            <w:hideMark/>
          </w:tcPr>
          <w:p w14:paraId="15B25759" w14:textId="77777777" w:rsidR="00A2347E" w:rsidRPr="003121D0" w:rsidRDefault="00A2347E" w:rsidP="00313EEB">
            <w:pPr>
              <w:spacing w:before="60" w:after="60" w:line="260" w:lineRule="exact"/>
              <w:jc w:val="left"/>
              <w:rPr>
                <w:rFonts w:cs="Calibri"/>
                <w:color w:val="000000"/>
                <w:sz w:val="16"/>
                <w:szCs w:val="16"/>
                <w:lang w:eastAsia="en-GB"/>
              </w:rPr>
            </w:pPr>
            <w:r w:rsidRPr="003121D0">
              <w:rPr>
                <w:rFonts w:cs="Calibri"/>
                <w:color w:val="000000"/>
                <w:sz w:val="16"/>
                <w:szCs w:val="16"/>
                <w:lang w:eastAsia="en-GB"/>
              </w:rPr>
              <w:t>4 929,85</w:t>
            </w:r>
          </w:p>
        </w:tc>
      </w:tr>
      <w:tr w:rsidR="00A2347E" w:rsidRPr="006B3747" w14:paraId="3EC75FB7" w14:textId="77777777" w:rsidTr="002A1EB9">
        <w:trPr>
          <w:jc w:val="center"/>
        </w:trPr>
        <w:tc>
          <w:tcPr>
            <w:tcW w:w="1908" w:type="dxa"/>
            <w:tcBorders>
              <w:top w:val="nil"/>
              <w:left w:val="single" w:sz="8" w:space="0" w:color="auto"/>
              <w:bottom w:val="single" w:sz="4" w:space="0" w:color="auto"/>
              <w:right w:val="single" w:sz="4" w:space="0" w:color="auto"/>
            </w:tcBorders>
            <w:shd w:val="clear" w:color="000000" w:fill="FFFFFF"/>
            <w:vAlign w:val="center"/>
            <w:hideMark/>
          </w:tcPr>
          <w:p w14:paraId="6E8E7B7B" w14:textId="77777777" w:rsidR="00A2347E" w:rsidRPr="00B7628B" w:rsidRDefault="00A2347E" w:rsidP="00313EEB">
            <w:pPr>
              <w:spacing w:before="60" w:after="60" w:line="260" w:lineRule="exact"/>
              <w:rPr>
                <w:sz w:val="16"/>
                <w:lang w:val="en-GB"/>
              </w:rPr>
            </w:pPr>
            <w:r w:rsidRPr="006E4277">
              <w:rPr>
                <w:rFonts w:hint="cs"/>
                <w:sz w:val="16"/>
                <w:szCs w:val="16"/>
                <w:rtl/>
                <w:lang w:eastAsia="en-GB"/>
              </w:rPr>
              <w:t>الصومال</w:t>
            </w:r>
          </w:p>
        </w:tc>
        <w:tc>
          <w:tcPr>
            <w:tcW w:w="3414" w:type="dxa"/>
            <w:tcBorders>
              <w:top w:val="nil"/>
              <w:left w:val="nil"/>
              <w:bottom w:val="single" w:sz="4" w:space="0" w:color="auto"/>
              <w:right w:val="single" w:sz="4" w:space="0" w:color="auto"/>
            </w:tcBorders>
            <w:shd w:val="clear" w:color="000000" w:fill="FFFFFF"/>
            <w:vAlign w:val="center"/>
            <w:hideMark/>
          </w:tcPr>
          <w:p w14:paraId="6B23FF76" w14:textId="77777777" w:rsidR="00A2347E" w:rsidRPr="00B7628B" w:rsidRDefault="00A2347E" w:rsidP="00313EEB">
            <w:pPr>
              <w:spacing w:before="60" w:after="60" w:line="260" w:lineRule="exact"/>
              <w:jc w:val="left"/>
              <w:rPr>
                <w:sz w:val="16"/>
                <w:lang w:val="en-GB"/>
              </w:rPr>
            </w:pPr>
            <w:r w:rsidRPr="006B3747">
              <w:rPr>
                <w:rFonts w:cs="Calibri"/>
                <w:sz w:val="16"/>
                <w:szCs w:val="16"/>
                <w:lang w:eastAsia="en-GB"/>
              </w:rPr>
              <w:t>Telecom Somalia, Mogadishu</w:t>
            </w:r>
          </w:p>
        </w:tc>
        <w:tc>
          <w:tcPr>
            <w:tcW w:w="1039" w:type="dxa"/>
            <w:tcBorders>
              <w:top w:val="nil"/>
              <w:left w:val="nil"/>
              <w:bottom w:val="single" w:sz="4" w:space="0" w:color="auto"/>
              <w:right w:val="single" w:sz="4" w:space="0" w:color="auto"/>
            </w:tcBorders>
            <w:shd w:val="clear" w:color="000000" w:fill="FFFFFF"/>
            <w:vAlign w:val="center"/>
            <w:hideMark/>
          </w:tcPr>
          <w:p w14:paraId="5F0C53B7" w14:textId="77777777" w:rsidR="00A2347E" w:rsidRPr="00B7628B" w:rsidRDefault="00A2347E" w:rsidP="00313EEB">
            <w:pPr>
              <w:spacing w:before="60" w:after="60" w:line="260" w:lineRule="exact"/>
              <w:jc w:val="center"/>
              <w:rPr>
                <w:sz w:val="16"/>
                <w:lang w:val="en-GB"/>
              </w:rPr>
            </w:pPr>
            <w:r>
              <w:rPr>
                <w:sz w:val="16"/>
                <w:lang w:val="en-GB"/>
              </w:rPr>
              <w:t>2007-2005</w:t>
            </w:r>
          </w:p>
        </w:tc>
        <w:tc>
          <w:tcPr>
            <w:tcW w:w="1287" w:type="dxa"/>
            <w:tcBorders>
              <w:top w:val="nil"/>
              <w:left w:val="nil"/>
              <w:bottom w:val="single" w:sz="4" w:space="0" w:color="auto"/>
              <w:right w:val="single" w:sz="4" w:space="0" w:color="auto"/>
            </w:tcBorders>
            <w:shd w:val="clear" w:color="000000" w:fill="FFFFFF"/>
            <w:vAlign w:val="center"/>
            <w:hideMark/>
          </w:tcPr>
          <w:p w14:paraId="76F48B70" w14:textId="77777777" w:rsidR="00A2347E" w:rsidRPr="003121D0" w:rsidRDefault="00A2347E" w:rsidP="00313EEB">
            <w:pPr>
              <w:spacing w:before="60" w:after="60" w:line="260" w:lineRule="exact"/>
              <w:jc w:val="left"/>
              <w:rPr>
                <w:color w:val="000000"/>
                <w:sz w:val="16"/>
                <w:lang w:val="en-GB"/>
              </w:rPr>
            </w:pPr>
            <w:r w:rsidRPr="003121D0">
              <w:rPr>
                <w:rFonts w:cs="Calibri"/>
                <w:color w:val="000000"/>
                <w:sz w:val="16"/>
                <w:szCs w:val="16"/>
                <w:lang w:eastAsia="en-GB"/>
              </w:rPr>
              <w:t>8 278,10</w:t>
            </w:r>
          </w:p>
        </w:tc>
        <w:tc>
          <w:tcPr>
            <w:tcW w:w="1171" w:type="dxa"/>
            <w:tcBorders>
              <w:top w:val="nil"/>
              <w:left w:val="nil"/>
              <w:bottom w:val="single" w:sz="4" w:space="0" w:color="auto"/>
              <w:right w:val="single" w:sz="4" w:space="0" w:color="auto"/>
            </w:tcBorders>
            <w:shd w:val="clear" w:color="000000" w:fill="FFFFFF"/>
            <w:vAlign w:val="center"/>
            <w:hideMark/>
          </w:tcPr>
          <w:p w14:paraId="1E964079" w14:textId="77777777" w:rsidR="00A2347E" w:rsidRPr="003121D0" w:rsidRDefault="00A2347E" w:rsidP="00313EEB">
            <w:pPr>
              <w:spacing w:before="60" w:after="60" w:line="260" w:lineRule="exact"/>
              <w:jc w:val="left"/>
              <w:rPr>
                <w:sz w:val="16"/>
                <w:lang w:val="en-GB"/>
              </w:rPr>
            </w:pPr>
            <w:r w:rsidRPr="003121D0">
              <w:rPr>
                <w:rFonts w:cs="Calibri"/>
                <w:sz w:val="16"/>
                <w:szCs w:val="16"/>
                <w:lang w:eastAsia="en-GB"/>
              </w:rPr>
              <w:t>10 542,20</w:t>
            </w:r>
          </w:p>
        </w:tc>
        <w:tc>
          <w:tcPr>
            <w:tcW w:w="1252" w:type="dxa"/>
            <w:tcBorders>
              <w:top w:val="nil"/>
              <w:left w:val="nil"/>
              <w:bottom w:val="single" w:sz="4" w:space="0" w:color="auto"/>
              <w:right w:val="single" w:sz="8" w:space="0" w:color="auto"/>
            </w:tcBorders>
            <w:shd w:val="clear" w:color="000000" w:fill="FFFFFF"/>
            <w:vAlign w:val="center"/>
            <w:hideMark/>
          </w:tcPr>
          <w:p w14:paraId="0534344F" w14:textId="77777777" w:rsidR="00A2347E" w:rsidRPr="003121D0" w:rsidRDefault="00A2347E" w:rsidP="00313EEB">
            <w:pPr>
              <w:spacing w:before="60" w:after="60" w:line="260" w:lineRule="exact"/>
              <w:jc w:val="left"/>
              <w:rPr>
                <w:color w:val="000000"/>
                <w:sz w:val="16"/>
                <w:lang w:val="en-GB"/>
              </w:rPr>
            </w:pPr>
            <w:r w:rsidRPr="003121D0">
              <w:rPr>
                <w:rFonts w:cs="Calibri"/>
                <w:color w:val="000000"/>
                <w:sz w:val="16"/>
                <w:szCs w:val="16"/>
                <w:lang w:eastAsia="en-GB"/>
              </w:rPr>
              <w:t>18 820,30</w:t>
            </w:r>
          </w:p>
        </w:tc>
      </w:tr>
      <w:tr w:rsidR="00A2347E" w:rsidRPr="006B3747" w14:paraId="347EEA30" w14:textId="77777777" w:rsidTr="002A1EB9">
        <w:trPr>
          <w:jc w:val="center"/>
        </w:trPr>
        <w:tc>
          <w:tcPr>
            <w:tcW w:w="1908" w:type="dxa"/>
            <w:tcBorders>
              <w:top w:val="nil"/>
              <w:left w:val="single" w:sz="8" w:space="0" w:color="auto"/>
              <w:bottom w:val="single" w:sz="4" w:space="0" w:color="auto"/>
              <w:right w:val="single" w:sz="4" w:space="0" w:color="auto"/>
            </w:tcBorders>
            <w:shd w:val="clear" w:color="000000" w:fill="FFFFFF"/>
            <w:vAlign w:val="center"/>
            <w:hideMark/>
          </w:tcPr>
          <w:p w14:paraId="01AFBEFC" w14:textId="77777777" w:rsidR="00A2347E" w:rsidRPr="006E4277" w:rsidRDefault="00A2347E" w:rsidP="00313EEB">
            <w:pPr>
              <w:spacing w:before="60" w:after="60" w:line="260" w:lineRule="exact"/>
              <w:rPr>
                <w:sz w:val="16"/>
                <w:szCs w:val="16"/>
                <w:lang w:eastAsia="en-GB"/>
              </w:rPr>
            </w:pPr>
            <w:r w:rsidRPr="006E4277">
              <w:rPr>
                <w:rFonts w:hint="cs"/>
                <w:sz w:val="16"/>
                <w:szCs w:val="16"/>
                <w:rtl/>
                <w:lang w:eastAsia="en-GB"/>
              </w:rPr>
              <w:t>جنوب إفريقيا</w:t>
            </w:r>
          </w:p>
        </w:tc>
        <w:tc>
          <w:tcPr>
            <w:tcW w:w="3414" w:type="dxa"/>
            <w:tcBorders>
              <w:top w:val="nil"/>
              <w:left w:val="nil"/>
              <w:bottom w:val="single" w:sz="4" w:space="0" w:color="auto"/>
              <w:right w:val="single" w:sz="4" w:space="0" w:color="auto"/>
            </w:tcBorders>
            <w:shd w:val="clear" w:color="000000" w:fill="FFFFFF"/>
            <w:vAlign w:val="center"/>
            <w:hideMark/>
          </w:tcPr>
          <w:p w14:paraId="4E3E724F" w14:textId="77777777" w:rsidR="00A2347E" w:rsidRPr="00B7628B" w:rsidRDefault="00A2347E" w:rsidP="00313EEB">
            <w:pPr>
              <w:spacing w:before="60" w:after="60" w:line="260" w:lineRule="exact"/>
              <w:jc w:val="left"/>
              <w:rPr>
                <w:sz w:val="16"/>
                <w:lang w:val="en-GB"/>
              </w:rPr>
            </w:pPr>
            <w:r w:rsidRPr="006B3747">
              <w:rPr>
                <w:rFonts w:cs="Calibri"/>
                <w:sz w:val="16"/>
                <w:szCs w:val="16"/>
                <w:lang w:eastAsia="en-GB"/>
              </w:rPr>
              <w:t>Cell C (Pty)</w:t>
            </w:r>
            <w:r w:rsidRPr="00B7628B">
              <w:rPr>
                <w:sz w:val="16"/>
                <w:lang w:val="en-GB"/>
              </w:rPr>
              <w:t xml:space="preserve"> Ltd</w:t>
            </w:r>
            <w:r w:rsidRPr="006B3747">
              <w:rPr>
                <w:rFonts w:cs="Calibri"/>
                <w:sz w:val="16"/>
                <w:szCs w:val="16"/>
                <w:lang w:eastAsia="en-GB"/>
              </w:rPr>
              <w:t>, Benmore</w:t>
            </w:r>
          </w:p>
        </w:tc>
        <w:tc>
          <w:tcPr>
            <w:tcW w:w="1039" w:type="dxa"/>
            <w:tcBorders>
              <w:top w:val="nil"/>
              <w:left w:val="nil"/>
              <w:bottom w:val="single" w:sz="4" w:space="0" w:color="auto"/>
              <w:right w:val="single" w:sz="4" w:space="0" w:color="auto"/>
            </w:tcBorders>
            <w:shd w:val="clear" w:color="000000" w:fill="FFFFFF"/>
            <w:vAlign w:val="center"/>
            <w:hideMark/>
          </w:tcPr>
          <w:p w14:paraId="4CB41359" w14:textId="77777777" w:rsidR="00A2347E" w:rsidRPr="00B7628B" w:rsidRDefault="00A2347E" w:rsidP="00313EEB">
            <w:pPr>
              <w:spacing w:before="60" w:after="60" w:line="260" w:lineRule="exact"/>
              <w:jc w:val="center"/>
              <w:rPr>
                <w:sz w:val="16"/>
                <w:lang w:val="en-GB"/>
              </w:rPr>
            </w:pPr>
            <w:r>
              <w:rPr>
                <w:sz w:val="16"/>
                <w:lang w:eastAsia="en-GB"/>
              </w:rPr>
              <w:t>2007-2004</w:t>
            </w:r>
          </w:p>
        </w:tc>
        <w:tc>
          <w:tcPr>
            <w:tcW w:w="1287" w:type="dxa"/>
            <w:tcBorders>
              <w:top w:val="nil"/>
              <w:left w:val="nil"/>
              <w:bottom w:val="single" w:sz="4" w:space="0" w:color="auto"/>
              <w:right w:val="single" w:sz="4" w:space="0" w:color="auto"/>
            </w:tcBorders>
            <w:shd w:val="clear" w:color="000000" w:fill="FFFFFF"/>
            <w:vAlign w:val="center"/>
            <w:hideMark/>
          </w:tcPr>
          <w:p w14:paraId="33571539" w14:textId="77777777" w:rsidR="00A2347E" w:rsidRPr="003121D0" w:rsidRDefault="00A2347E" w:rsidP="00313EEB">
            <w:pPr>
              <w:spacing w:before="60" w:after="60" w:line="260" w:lineRule="exact"/>
              <w:jc w:val="left"/>
              <w:rPr>
                <w:color w:val="000000"/>
                <w:sz w:val="16"/>
                <w:lang w:val="en-GB"/>
              </w:rPr>
            </w:pPr>
            <w:r w:rsidRPr="003121D0">
              <w:rPr>
                <w:rFonts w:cs="Calibri"/>
                <w:color w:val="000000"/>
                <w:sz w:val="16"/>
                <w:szCs w:val="16"/>
                <w:lang w:eastAsia="en-GB"/>
              </w:rPr>
              <w:t>245 475</w:t>
            </w:r>
            <w:r w:rsidRPr="003121D0">
              <w:rPr>
                <w:color w:val="000000"/>
                <w:sz w:val="16"/>
                <w:lang w:val="en-GB"/>
              </w:rPr>
              <w:t>,00</w:t>
            </w:r>
          </w:p>
        </w:tc>
        <w:tc>
          <w:tcPr>
            <w:tcW w:w="1171" w:type="dxa"/>
            <w:tcBorders>
              <w:top w:val="nil"/>
              <w:left w:val="nil"/>
              <w:bottom w:val="single" w:sz="4" w:space="0" w:color="auto"/>
              <w:right w:val="single" w:sz="4" w:space="0" w:color="auto"/>
            </w:tcBorders>
            <w:shd w:val="clear" w:color="000000" w:fill="FFFFFF"/>
            <w:vAlign w:val="center"/>
            <w:hideMark/>
          </w:tcPr>
          <w:p w14:paraId="2ED60805" w14:textId="77777777" w:rsidR="00A2347E" w:rsidRPr="003121D0" w:rsidRDefault="00A2347E" w:rsidP="00313EEB">
            <w:pPr>
              <w:spacing w:before="60" w:after="60" w:line="260" w:lineRule="exact"/>
              <w:jc w:val="left"/>
              <w:rPr>
                <w:sz w:val="16"/>
                <w:lang w:val="en-GB"/>
              </w:rPr>
            </w:pPr>
            <w:r w:rsidRPr="003121D0">
              <w:rPr>
                <w:rFonts w:cs="Calibri"/>
                <w:sz w:val="16"/>
                <w:szCs w:val="16"/>
                <w:lang w:eastAsia="en-GB"/>
              </w:rPr>
              <w:t>340 079,00</w:t>
            </w:r>
          </w:p>
        </w:tc>
        <w:tc>
          <w:tcPr>
            <w:tcW w:w="1252" w:type="dxa"/>
            <w:tcBorders>
              <w:top w:val="nil"/>
              <w:left w:val="nil"/>
              <w:bottom w:val="single" w:sz="4" w:space="0" w:color="auto"/>
              <w:right w:val="single" w:sz="8" w:space="0" w:color="auto"/>
            </w:tcBorders>
            <w:shd w:val="clear" w:color="000000" w:fill="FFFFFF"/>
            <w:vAlign w:val="center"/>
            <w:hideMark/>
          </w:tcPr>
          <w:p w14:paraId="63FE7943" w14:textId="77777777" w:rsidR="00A2347E" w:rsidRPr="003121D0" w:rsidRDefault="00A2347E" w:rsidP="00313EEB">
            <w:pPr>
              <w:spacing w:before="60" w:after="60" w:line="260" w:lineRule="exact"/>
              <w:jc w:val="left"/>
              <w:rPr>
                <w:color w:val="000000"/>
                <w:sz w:val="16"/>
                <w:lang w:val="en-GB"/>
              </w:rPr>
            </w:pPr>
            <w:r w:rsidRPr="003121D0">
              <w:rPr>
                <w:rFonts w:cs="Calibri"/>
                <w:color w:val="000000"/>
                <w:sz w:val="16"/>
                <w:szCs w:val="16"/>
                <w:lang w:eastAsia="en-GB"/>
              </w:rPr>
              <w:t>585 554,00</w:t>
            </w:r>
          </w:p>
        </w:tc>
      </w:tr>
      <w:tr w:rsidR="00A2347E" w:rsidRPr="006B3747" w14:paraId="549595AB" w14:textId="77777777" w:rsidTr="002A1EB9">
        <w:trPr>
          <w:jc w:val="center"/>
        </w:trPr>
        <w:tc>
          <w:tcPr>
            <w:tcW w:w="1908" w:type="dxa"/>
            <w:tcBorders>
              <w:top w:val="nil"/>
              <w:left w:val="single" w:sz="8" w:space="0" w:color="auto"/>
              <w:bottom w:val="single" w:sz="4" w:space="0" w:color="auto"/>
              <w:right w:val="single" w:sz="4" w:space="0" w:color="auto"/>
            </w:tcBorders>
            <w:shd w:val="clear" w:color="000000" w:fill="FFFFFF"/>
            <w:vAlign w:val="center"/>
          </w:tcPr>
          <w:p w14:paraId="03EB0E08" w14:textId="77777777" w:rsidR="00A2347E" w:rsidRPr="006E4277" w:rsidRDefault="00A2347E" w:rsidP="00313EEB">
            <w:pPr>
              <w:spacing w:before="60" w:after="60" w:line="260" w:lineRule="exact"/>
              <w:rPr>
                <w:sz w:val="16"/>
                <w:szCs w:val="16"/>
                <w:rtl/>
                <w:lang w:eastAsia="en-GB"/>
              </w:rPr>
            </w:pPr>
            <w:r w:rsidRPr="005F5242">
              <w:rPr>
                <w:rFonts w:hint="cs"/>
                <w:sz w:val="16"/>
                <w:szCs w:val="16"/>
                <w:rtl/>
                <w:lang w:eastAsia="en-GB"/>
              </w:rPr>
              <w:t>سويسرا</w:t>
            </w:r>
          </w:p>
        </w:tc>
        <w:tc>
          <w:tcPr>
            <w:tcW w:w="3414" w:type="dxa"/>
            <w:tcBorders>
              <w:top w:val="nil"/>
              <w:left w:val="nil"/>
              <w:bottom w:val="single" w:sz="4" w:space="0" w:color="auto"/>
              <w:right w:val="single" w:sz="4" w:space="0" w:color="auto"/>
            </w:tcBorders>
            <w:shd w:val="clear" w:color="000000" w:fill="FFFFFF"/>
            <w:vAlign w:val="center"/>
          </w:tcPr>
          <w:p w14:paraId="6B85ED2B" w14:textId="77777777" w:rsidR="00A2347E" w:rsidRPr="006B3747" w:rsidRDefault="00A2347E" w:rsidP="00313EEB">
            <w:pPr>
              <w:spacing w:before="60" w:after="60" w:line="260" w:lineRule="exact"/>
              <w:jc w:val="left"/>
              <w:rPr>
                <w:rFonts w:cs="Calibri"/>
                <w:sz w:val="16"/>
                <w:szCs w:val="16"/>
                <w:rtl/>
                <w:lang w:eastAsia="en-GB" w:bidi="ar-EG"/>
              </w:rPr>
            </w:pPr>
            <w:proofErr w:type="spellStart"/>
            <w:r w:rsidRPr="003447B6">
              <w:rPr>
                <w:rFonts w:cs="Calibri"/>
                <w:sz w:val="16"/>
                <w:szCs w:val="16"/>
                <w:lang w:eastAsia="en-GB"/>
              </w:rPr>
              <w:t>Infovista</w:t>
            </w:r>
            <w:proofErr w:type="spellEnd"/>
            <w:r w:rsidRPr="003447B6">
              <w:rPr>
                <w:rFonts w:cs="Calibri"/>
                <w:sz w:val="16"/>
                <w:szCs w:val="16"/>
                <w:lang w:eastAsia="en-GB"/>
              </w:rPr>
              <w:t xml:space="preserve"> SAS (Ex. </w:t>
            </w:r>
            <w:proofErr w:type="spellStart"/>
            <w:r w:rsidRPr="003447B6">
              <w:rPr>
                <w:rFonts w:cs="Calibri"/>
                <w:sz w:val="16"/>
                <w:szCs w:val="16"/>
                <w:lang w:eastAsia="en-GB"/>
              </w:rPr>
              <w:t>Ascom</w:t>
            </w:r>
            <w:proofErr w:type="spellEnd"/>
            <w:r w:rsidRPr="003447B6">
              <w:rPr>
                <w:rFonts w:cs="Calibri"/>
                <w:sz w:val="16"/>
                <w:szCs w:val="16"/>
                <w:lang w:eastAsia="en-GB"/>
              </w:rPr>
              <w:t xml:space="preserve"> Network Testing AG, Solothurn)</w:t>
            </w:r>
          </w:p>
        </w:tc>
        <w:tc>
          <w:tcPr>
            <w:tcW w:w="1039" w:type="dxa"/>
            <w:tcBorders>
              <w:top w:val="nil"/>
              <w:left w:val="nil"/>
              <w:bottom w:val="single" w:sz="4" w:space="0" w:color="auto"/>
              <w:right w:val="single" w:sz="4" w:space="0" w:color="auto"/>
            </w:tcBorders>
            <w:shd w:val="clear" w:color="000000" w:fill="FFFFFF"/>
            <w:vAlign w:val="center"/>
          </w:tcPr>
          <w:p w14:paraId="0BE88788" w14:textId="77777777" w:rsidR="00A2347E" w:rsidRDefault="00A2347E" w:rsidP="00313EEB">
            <w:pPr>
              <w:spacing w:before="60" w:after="60" w:line="260" w:lineRule="exact"/>
              <w:jc w:val="center"/>
              <w:rPr>
                <w:sz w:val="16"/>
                <w:lang w:eastAsia="en-GB"/>
              </w:rPr>
            </w:pPr>
            <w:r w:rsidRPr="003447B6">
              <w:rPr>
                <w:rFonts w:cs="Calibri"/>
                <w:sz w:val="16"/>
                <w:szCs w:val="16"/>
                <w:lang w:eastAsia="en-GB"/>
              </w:rPr>
              <w:t>2018</w:t>
            </w:r>
          </w:p>
        </w:tc>
        <w:tc>
          <w:tcPr>
            <w:tcW w:w="1287" w:type="dxa"/>
            <w:tcBorders>
              <w:top w:val="nil"/>
              <w:left w:val="nil"/>
              <w:bottom w:val="single" w:sz="4" w:space="0" w:color="auto"/>
              <w:right w:val="single" w:sz="4" w:space="0" w:color="auto"/>
            </w:tcBorders>
            <w:shd w:val="clear" w:color="000000" w:fill="FFFFFF"/>
            <w:vAlign w:val="center"/>
          </w:tcPr>
          <w:p w14:paraId="72A41816" w14:textId="77777777" w:rsidR="00A2347E" w:rsidRPr="003121D0" w:rsidRDefault="00A2347E" w:rsidP="00313EEB">
            <w:pPr>
              <w:spacing w:before="60" w:after="60" w:line="260" w:lineRule="exact"/>
              <w:jc w:val="left"/>
              <w:rPr>
                <w:rFonts w:cs="Calibri"/>
                <w:color w:val="000000"/>
                <w:sz w:val="16"/>
                <w:szCs w:val="16"/>
                <w:rtl/>
                <w:lang w:eastAsia="en-GB" w:bidi="ar-EG"/>
              </w:rPr>
            </w:pPr>
            <w:r w:rsidRPr="003121D0">
              <w:rPr>
                <w:rFonts w:cs="Calibri"/>
                <w:sz w:val="16"/>
                <w:szCs w:val="16"/>
                <w:lang w:eastAsia="en-GB"/>
              </w:rPr>
              <w:t>10 600,00</w:t>
            </w:r>
          </w:p>
        </w:tc>
        <w:tc>
          <w:tcPr>
            <w:tcW w:w="1171" w:type="dxa"/>
            <w:tcBorders>
              <w:top w:val="nil"/>
              <w:left w:val="nil"/>
              <w:bottom w:val="single" w:sz="4" w:space="0" w:color="auto"/>
              <w:right w:val="single" w:sz="4" w:space="0" w:color="auto"/>
            </w:tcBorders>
            <w:shd w:val="clear" w:color="000000" w:fill="FFFFFF"/>
            <w:vAlign w:val="center"/>
          </w:tcPr>
          <w:p w14:paraId="1C3D003A" w14:textId="77777777" w:rsidR="00A2347E" w:rsidRPr="003121D0" w:rsidRDefault="00A2347E" w:rsidP="00313EEB">
            <w:pPr>
              <w:spacing w:before="60" w:after="60" w:line="260" w:lineRule="exact"/>
              <w:jc w:val="left"/>
              <w:rPr>
                <w:rFonts w:cs="Calibri"/>
                <w:sz w:val="16"/>
                <w:szCs w:val="16"/>
                <w:lang w:eastAsia="en-GB"/>
              </w:rPr>
            </w:pPr>
            <w:r w:rsidRPr="003121D0">
              <w:rPr>
                <w:rFonts w:cs="Calibri"/>
                <w:sz w:val="16"/>
                <w:szCs w:val="16"/>
                <w:lang w:eastAsia="en-GB"/>
              </w:rPr>
              <w:t>1 057,35</w:t>
            </w:r>
          </w:p>
        </w:tc>
        <w:tc>
          <w:tcPr>
            <w:tcW w:w="1252" w:type="dxa"/>
            <w:tcBorders>
              <w:top w:val="nil"/>
              <w:left w:val="nil"/>
              <w:bottom w:val="single" w:sz="4" w:space="0" w:color="auto"/>
              <w:right w:val="single" w:sz="8" w:space="0" w:color="auto"/>
            </w:tcBorders>
            <w:shd w:val="clear" w:color="000000" w:fill="FFFFFF"/>
            <w:vAlign w:val="center"/>
          </w:tcPr>
          <w:p w14:paraId="6B3E6AD6" w14:textId="77777777" w:rsidR="00A2347E" w:rsidRPr="003121D0" w:rsidRDefault="00A2347E" w:rsidP="00313EEB">
            <w:pPr>
              <w:spacing w:before="60" w:after="60" w:line="260" w:lineRule="exact"/>
              <w:jc w:val="left"/>
              <w:rPr>
                <w:rFonts w:cs="Calibri"/>
                <w:color w:val="000000"/>
                <w:sz w:val="16"/>
                <w:szCs w:val="16"/>
                <w:lang w:eastAsia="en-GB"/>
              </w:rPr>
            </w:pPr>
            <w:r w:rsidRPr="003121D0">
              <w:rPr>
                <w:rFonts w:cs="Calibri"/>
                <w:sz w:val="16"/>
                <w:szCs w:val="16"/>
                <w:lang w:eastAsia="en-GB"/>
              </w:rPr>
              <w:t>11 657,35</w:t>
            </w:r>
          </w:p>
        </w:tc>
      </w:tr>
      <w:tr w:rsidR="00A2347E" w:rsidRPr="006B3747" w14:paraId="626F07CC" w14:textId="77777777" w:rsidTr="002A1EB9">
        <w:trPr>
          <w:jc w:val="center"/>
        </w:trPr>
        <w:tc>
          <w:tcPr>
            <w:tcW w:w="1908" w:type="dxa"/>
            <w:tcBorders>
              <w:top w:val="nil"/>
              <w:left w:val="single" w:sz="8" w:space="0" w:color="auto"/>
              <w:bottom w:val="single" w:sz="4" w:space="0" w:color="auto"/>
              <w:right w:val="single" w:sz="4" w:space="0" w:color="auto"/>
            </w:tcBorders>
            <w:shd w:val="clear" w:color="000000" w:fill="FFFFFF"/>
            <w:vAlign w:val="center"/>
            <w:hideMark/>
          </w:tcPr>
          <w:p w14:paraId="099B99C4" w14:textId="77777777" w:rsidR="00A2347E" w:rsidRPr="006B3747" w:rsidRDefault="00A2347E" w:rsidP="00313EEB">
            <w:pPr>
              <w:spacing w:before="60" w:after="60" w:line="260" w:lineRule="exact"/>
              <w:rPr>
                <w:rFonts w:cs="Calibri"/>
                <w:sz w:val="16"/>
                <w:szCs w:val="16"/>
                <w:lang w:eastAsia="en-GB"/>
              </w:rPr>
            </w:pPr>
            <w:r w:rsidRPr="006E4277">
              <w:rPr>
                <w:rFonts w:hint="cs"/>
                <w:sz w:val="16"/>
                <w:szCs w:val="16"/>
                <w:rtl/>
                <w:lang w:eastAsia="en-GB"/>
              </w:rPr>
              <w:t>الجمهورية العربية السورية</w:t>
            </w:r>
            <w:r w:rsidRPr="006B3747">
              <w:rPr>
                <w:rFonts w:cs="Calibri"/>
                <w:sz w:val="16"/>
                <w:szCs w:val="16"/>
                <w:lang w:eastAsia="en-GB"/>
              </w:rPr>
              <w:t xml:space="preserve"> </w:t>
            </w:r>
          </w:p>
        </w:tc>
        <w:tc>
          <w:tcPr>
            <w:tcW w:w="3414" w:type="dxa"/>
            <w:tcBorders>
              <w:top w:val="nil"/>
              <w:left w:val="nil"/>
              <w:bottom w:val="single" w:sz="4" w:space="0" w:color="auto"/>
              <w:right w:val="single" w:sz="4" w:space="0" w:color="auto"/>
            </w:tcBorders>
            <w:shd w:val="clear" w:color="000000" w:fill="FFFFFF"/>
            <w:vAlign w:val="center"/>
            <w:hideMark/>
          </w:tcPr>
          <w:p w14:paraId="3166A31C" w14:textId="77777777" w:rsidR="00A2347E" w:rsidRPr="00573579" w:rsidRDefault="00A2347E" w:rsidP="00313EEB">
            <w:pPr>
              <w:spacing w:before="60" w:after="60" w:line="260" w:lineRule="exact"/>
              <w:jc w:val="left"/>
              <w:rPr>
                <w:rFonts w:cs="Calibri"/>
                <w:spacing w:val="-8"/>
                <w:sz w:val="16"/>
                <w:szCs w:val="16"/>
                <w:lang w:eastAsia="en-GB"/>
              </w:rPr>
            </w:pPr>
            <w:r w:rsidRPr="00573579">
              <w:rPr>
                <w:rFonts w:cs="Calibri"/>
                <w:spacing w:val="-8"/>
                <w:sz w:val="16"/>
                <w:szCs w:val="16"/>
                <w:lang w:eastAsia="en-GB"/>
              </w:rPr>
              <w:t xml:space="preserve">Arab Regional </w:t>
            </w:r>
            <w:proofErr w:type="spellStart"/>
            <w:r w:rsidRPr="00573579">
              <w:rPr>
                <w:rFonts w:cs="Calibri"/>
                <w:spacing w:val="-8"/>
                <w:sz w:val="16"/>
                <w:szCs w:val="16"/>
                <w:lang w:eastAsia="en-GB"/>
              </w:rPr>
              <w:t>Isps</w:t>
            </w:r>
            <w:proofErr w:type="spellEnd"/>
            <w:r w:rsidRPr="00573579">
              <w:rPr>
                <w:rFonts w:cs="Calibri"/>
                <w:spacing w:val="-8"/>
                <w:sz w:val="16"/>
                <w:szCs w:val="16"/>
                <w:lang w:eastAsia="en-GB"/>
              </w:rPr>
              <w:t xml:space="preserve"> Association (ARISPA), Damascus</w:t>
            </w:r>
          </w:p>
        </w:tc>
        <w:tc>
          <w:tcPr>
            <w:tcW w:w="1039" w:type="dxa"/>
            <w:tcBorders>
              <w:top w:val="nil"/>
              <w:left w:val="nil"/>
              <w:bottom w:val="single" w:sz="4" w:space="0" w:color="auto"/>
              <w:right w:val="single" w:sz="4" w:space="0" w:color="auto"/>
            </w:tcBorders>
            <w:shd w:val="clear" w:color="000000" w:fill="FFFFFF"/>
            <w:vAlign w:val="center"/>
            <w:hideMark/>
          </w:tcPr>
          <w:p w14:paraId="498C37C5" w14:textId="77777777" w:rsidR="00A2347E" w:rsidRPr="006B3747" w:rsidRDefault="00A2347E" w:rsidP="00313EEB">
            <w:pPr>
              <w:spacing w:before="60" w:after="60" w:line="260" w:lineRule="exact"/>
              <w:jc w:val="center"/>
              <w:rPr>
                <w:rFonts w:cs="Calibri"/>
                <w:sz w:val="16"/>
                <w:szCs w:val="16"/>
                <w:lang w:eastAsia="en-GB"/>
              </w:rPr>
            </w:pPr>
            <w:r w:rsidRPr="006B3747">
              <w:rPr>
                <w:rFonts w:cs="Calibri"/>
                <w:sz w:val="16"/>
                <w:szCs w:val="16"/>
                <w:lang w:eastAsia="en-GB"/>
              </w:rPr>
              <w:t>2009</w:t>
            </w:r>
          </w:p>
        </w:tc>
        <w:tc>
          <w:tcPr>
            <w:tcW w:w="1287" w:type="dxa"/>
            <w:tcBorders>
              <w:top w:val="nil"/>
              <w:left w:val="nil"/>
              <w:bottom w:val="single" w:sz="4" w:space="0" w:color="auto"/>
              <w:right w:val="single" w:sz="4" w:space="0" w:color="auto"/>
            </w:tcBorders>
            <w:shd w:val="clear" w:color="000000" w:fill="FFFFFF"/>
            <w:vAlign w:val="center"/>
            <w:hideMark/>
          </w:tcPr>
          <w:p w14:paraId="23446F2A" w14:textId="77777777" w:rsidR="00A2347E" w:rsidRPr="003121D0" w:rsidRDefault="00A2347E" w:rsidP="00313EEB">
            <w:pPr>
              <w:spacing w:before="60" w:after="60" w:line="260" w:lineRule="exact"/>
              <w:jc w:val="left"/>
              <w:rPr>
                <w:rFonts w:cs="Calibri"/>
                <w:color w:val="000000"/>
                <w:sz w:val="16"/>
                <w:szCs w:val="16"/>
                <w:lang w:eastAsia="en-GB"/>
              </w:rPr>
            </w:pPr>
            <w:r w:rsidRPr="003121D0">
              <w:rPr>
                <w:rFonts w:cs="Calibri"/>
                <w:color w:val="000000"/>
                <w:sz w:val="16"/>
                <w:szCs w:val="16"/>
                <w:lang w:eastAsia="en-GB"/>
              </w:rPr>
              <w:t>3 975,00</w:t>
            </w:r>
          </w:p>
        </w:tc>
        <w:tc>
          <w:tcPr>
            <w:tcW w:w="1171" w:type="dxa"/>
            <w:tcBorders>
              <w:top w:val="nil"/>
              <w:left w:val="nil"/>
              <w:bottom w:val="single" w:sz="4" w:space="0" w:color="auto"/>
              <w:right w:val="single" w:sz="4" w:space="0" w:color="auto"/>
            </w:tcBorders>
            <w:shd w:val="clear" w:color="000000" w:fill="FFFFFF"/>
            <w:vAlign w:val="center"/>
            <w:hideMark/>
          </w:tcPr>
          <w:p w14:paraId="136955A2" w14:textId="77777777" w:rsidR="00A2347E" w:rsidRPr="003121D0" w:rsidRDefault="00A2347E" w:rsidP="00313EEB">
            <w:pPr>
              <w:spacing w:before="60" w:after="60" w:line="260" w:lineRule="exact"/>
              <w:jc w:val="left"/>
              <w:rPr>
                <w:rFonts w:cs="Calibri"/>
                <w:sz w:val="16"/>
                <w:szCs w:val="16"/>
                <w:lang w:eastAsia="en-GB"/>
              </w:rPr>
            </w:pPr>
            <w:r w:rsidRPr="003121D0">
              <w:rPr>
                <w:rFonts w:cs="Calibri"/>
                <w:sz w:val="16"/>
                <w:szCs w:val="16"/>
                <w:lang w:eastAsia="en-GB"/>
              </w:rPr>
              <w:t>3 853,75</w:t>
            </w:r>
          </w:p>
        </w:tc>
        <w:tc>
          <w:tcPr>
            <w:tcW w:w="1252" w:type="dxa"/>
            <w:tcBorders>
              <w:top w:val="nil"/>
              <w:left w:val="nil"/>
              <w:bottom w:val="single" w:sz="4" w:space="0" w:color="auto"/>
              <w:right w:val="single" w:sz="8" w:space="0" w:color="auto"/>
            </w:tcBorders>
            <w:shd w:val="clear" w:color="000000" w:fill="FFFFFF"/>
            <w:vAlign w:val="center"/>
            <w:hideMark/>
          </w:tcPr>
          <w:p w14:paraId="4B06E43E" w14:textId="77777777" w:rsidR="00A2347E" w:rsidRPr="003121D0" w:rsidRDefault="00A2347E" w:rsidP="00313EEB">
            <w:pPr>
              <w:spacing w:before="60" w:after="60" w:line="260" w:lineRule="exact"/>
              <w:jc w:val="left"/>
              <w:rPr>
                <w:rFonts w:cs="Calibri"/>
                <w:color w:val="000000"/>
                <w:sz w:val="16"/>
                <w:szCs w:val="16"/>
                <w:lang w:eastAsia="en-GB"/>
              </w:rPr>
            </w:pPr>
            <w:r w:rsidRPr="003121D0">
              <w:rPr>
                <w:rFonts w:cs="Calibri"/>
                <w:color w:val="000000"/>
                <w:sz w:val="16"/>
                <w:szCs w:val="16"/>
                <w:lang w:eastAsia="en-GB"/>
              </w:rPr>
              <w:t>7 828,75</w:t>
            </w:r>
          </w:p>
        </w:tc>
      </w:tr>
      <w:tr w:rsidR="00A2347E" w:rsidRPr="006B3747" w14:paraId="25CC6632" w14:textId="77777777" w:rsidTr="002A1EB9">
        <w:trPr>
          <w:jc w:val="center"/>
        </w:trPr>
        <w:tc>
          <w:tcPr>
            <w:tcW w:w="1908" w:type="dxa"/>
            <w:tcBorders>
              <w:top w:val="nil"/>
              <w:left w:val="single" w:sz="8" w:space="0" w:color="auto"/>
              <w:bottom w:val="single" w:sz="4" w:space="0" w:color="auto"/>
              <w:right w:val="single" w:sz="4" w:space="0" w:color="auto"/>
            </w:tcBorders>
            <w:shd w:val="clear" w:color="000000" w:fill="FFFFFF"/>
            <w:vAlign w:val="center"/>
            <w:hideMark/>
          </w:tcPr>
          <w:p w14:paraId="588AFED1" w14:textId="77777777" w:rsidR="00A2347E" w:rsidRPr="00B7628B" w:rsidRDefault="00A2347E" w:rsidP="00313EEB">
            <w:pPr>
              <w:spacing w:before="60" w:after="60" w:line="260" w:lineRule="exact"/>
              <w:rPr>
                <w:sz w:val="16"/>
                <w:lang w:val="en-GB"/>
              </w:rPr>
            </w:pPr>
            <w:r w:rsidRPr="006E4277">
              <w:rPr>
                <w:rFonts w:hint="cs"/>
                <w:sz w:val="16"/>
                <w:szCs w:val="16"/>
                <w:rtl/>
                <w:lang w:eastAsia="en-GB"/>
              </w:rPr>
              <w:t>زمبابوي</w:t>
            </w:r>
          </w:p>
        </w:tc>
        <w:tc>
          <w:tcPr>
            <w:tcW w:w="3414" w:type="dxa"/>
            <w:tcBorders>
              <w:top w:val="nil"/>
              <w:left w:val="nil"/>
              <w:bottom w:val="single" w:sz="4" w:space="0" w:color="auto"/>
              <w:right w:val="single" w:sz="4" w:space="0" w:color="auto"/>
            </w:tcBorders>
            <w:shd w:val="clear" w:color="000000" w:fill="FFFFFF"/>
            <w:vAlign w:val="center"/>
            <w:hideMark/>
          </w:tcPr>
          <w:p w14:paraId="675E6C5E" w14:textId="77777777" w:rsidR="00A2347E" w:rsidRPr="00B7628B" w:rsidRDefault="00A2347E" w:rsidP="00313EEB">
            <w:pPr>
              <w:spacing w:before="60" w:after="60" w:line="260" w:lineRule="exact"/>
              <w:jc w:val="left"/>
              <w:rPr>
                <w:sz w:val="16"/>
                <w:lang w:val="en-GB"/>
              </w:rPr>
            </w:pPr>
            <w:proofErr w:type="spellStart"/>
            <w:r w:rsidRPr="006B3747">
              <w:rPr>
                <w:rFonts w:cs="Calibri"/>
                <w:sz w:val="16"/>
                <w:szCs w:val="16"/>
                <w:lang w:eastAsia="en-GB"/>
              </w:rPr>
              <w:t>NetOne</w:t>
            </w:r>
            <w:proofErr w:type="spellEnd"/>
            <w:r w:rsidRPr="006B3747">
              <w:rPr>
                <w:rFonts w:cs="Calibri"/>
                <w:sz w:val="16"/>
                <w:szCs w:val="16"/>
                <w:lang w:eastAsia="en-GB"/>
              </w:rPr>
              <w:t xml:space="preserve"> Cellular (Pvt.) Ltd, Harare</w:t>
            </w:r>
          </w:p>
        </w:tc>
        <w:tc>
          <w:tcPr>
            <w:tcW w:w="1039" w:type="dxa"/>
            <w:tcBorders>
              <w:top w:val="nil"/>
              <w:left w:val="nil"/>
              <w:bottom w:val="single" w:sz="4" w:space="0" w:color="auto"/>
              <w:right w:val="single" w:sz="4" w:space="0" w:color="auto"/>
            </w:tcBorders>
            <w:shd w:val="clear" w:color="000000" w:fill="FFFFFF"/>
            <w:vAlign w:val="center"/>
            <w:hideMark/>
          </w:tcPr>
          <w:p w14:paraId="2C704730" w14:textId="77777777" w:rsidR="00A2347E" w:rsidRPr="00B7628B" w:rsidRDefault="00A2347E" w:rsidP="00313EEB">
            <w:pPr>
              <w:spacing w:before="60" w:after="60" w:line="260" w:lineRule="exact"/>
              <w:jc w:val="center"/>
              <w:rPr>
                <w:sz w:val="16"/>
                <w:lang w:val="en-GB"/>
              </w:rPr>
            </w:pPr>
            <w:r>
              <w:rPr>
                <w:sz w:val="16"/>
                <w:lang w:val="en-GB"/>
              </w:rPr>
              <w:t>2006-2003</w:t>
            </w:r>
          </w:p>
        </w:tc>
        <w:tc>
          <w:tcPr>
            <w:tcW w:w="1287" w:type="dxa"/>
            <w:tcBorders>
              <w:top w:val="nil"/>
              <w:left w:val="nil"/>
              <w:bottom w:val="single" w:sz="4" w:space="0" w:color="auto"/>
              <w:right w:val="single" w:sz="4" w:space="0" w:color="auto"/>
            </w:tcBorders>
            <w:shd w:val="clear" w:color="000000" w:fill="FFFFFF"/>
            <w:vAlign w:val="center"/>
            <w:hideMark/>
          </w:tcPr>
          <w:p w14:paraId="6A67CBA2" w14:textId="77777777" w:rsidR="00A2347E" w:rsidRPr="003121D0" w:rsidRDefault="00A2347E" w:rsidP="00313EEB">
            <w:pPr>
              <w:spacing w:before="60" w:after="60" w:line="260" w:lineRule="exact"/>
              <w:jc w:val="left"/>
              <w:rPr>
                <w:color w:val="000000"/>
                <w:sz w:val="16"/>
                <w:lang w:val="en-GB"/>
              </w:rPr>
            </w:pPr>
            <w:r w:rsidRPr="003121D0">
              <w:rPr>
                <w:rFonts w:cs="Calibri"/>
                <w:color w:val="000000"/>
                <w:sz w:val="16"/>
                <w:szCs w:val="16"/>
                <w:lang w:eastAsia="en-GB"/>
              </w:rPr>
              <w:t>118 910,58</w:t>
            </w:r>
          </w:p>
        </w:tc>
        <w:tc>
          <w:tcPr>
            <w:tcW w:w="1171" w:type="dxa"/>
            <w:tcBorders>
              <w:top w:val="nil"/>
              <w:left w:val="nil"/>
              <w:bottom w:val="single" w:sz="4" w:space="0" w:color="auto"/>
              <w:right w:val="single" w:sz="4" w:space="0" w:color="auto"/>
            </w:tcBorders>
            <w:shd w:val="clear" w:color="000000" w:fill="FFFFFF"/>
            <w:vAlign w:val="center"/>
            <w:hideMark/>
          </w:tcPr>
          <w:p w14:paraId="2AFC05D5" w14:textId="77777777" w:rsidR="00A2347E" w:rsidRPr="003121D0" w:rsidRDefault="00A2347E" w:rsidP="00313EEB">
            <w:pPr>
              <w:spacing w:before="60" w:after="60" w:line="260" w:lineRule="exact"/>
              <w:jc w:val="left"/>
              <w:rPr>
                <w:sz w:val="16"/>
                <w:lang w:val="en-GB"/>
              </w:rPr>
            </w:pPr>
            <w:r w:rsidRPr="003121D0">
              <w:rPr>
                <w:rFonts w:cs="Calibri"/>
                <w:sz w:val="16"/>
                <w:szCs w:val="16"/>
                <w:lang w:eastAsia="en-GB"/>
              </w:rPr>
              <w:t>232 804,60</w:t>
            </w:r>
          </w:p>
        </w:tc>
        <w:tc>
          <w:tcPr>
            <w:tcW w:w="1252" w:type="dxa"/>
            <w:tcBorders>
              <w:top w:val="nil"/>
              <w:left w:val="nil"/>
              <w:bottom w:val="single" w:sz="4" w:space="0" w:color="auto"/>
              <w:right w:val="single" w:sz="8" w:space="0" w:color="auto"/>
            </w:tcBorders>
            <w:shd w:val="clear" w:color="000000" w:fill="FFFFFF"/>
            <w:vAlign w:val="center"/>
            <w:hideMark/>
          </w:tcPr>
          <w:p w14:paraId="21787926" w14:textId="77777777" w:rsidR="00A2347E" w:rsidRPr="003121D0" w:rsidRDefault="00A2347E" w:rsidP="00313EEB">
            <w:pPr>
              <w:spacing w:before="60" w:after="60" w:line="260" w:lineRule="exact"/>
              <w:jc w:val="left"/>
              <w:rPr>
                <w:color w:val="000000"/>
                <w:sz w:val="16"/>
                <w:lang w:val="en-GB"/>
              </w:rPr>
            </w:pPr>
            <w:r w:rsidRPr="003121D0">
              <w:rPr>
                <w:rFonts w:cs="Calibri"/>
                <w:color w:val="000000"/>
                <w:sz w:val="16"/>
                <w:szCs w:val="16"/>
                <w:lang w:eastAsia="en-GB"/>
              </w:rPr>
              <w:t>351 715,18</w:t>
            </w:r>
          </w:p>
        </w:tc>
      </w:tr>
      <w:tr w:rsidR="00A2347E" w:rsidRPr="006B3747" w14:paraId="4E4F13F5" w14:textId="77777777" w:rsidTr="002A1EB9">
        <w:trPr>
          <w:jc w:val="center"/>
        </w:trPr>
        <w:tc>
          <w:tcPr>
            <w:tcW w:w="1908" w:type="dxa"/>
            <w:tcBorders>
              <w:top w:val="nil"/>
              <w:left w:val="single" w:sz="8" w:space="0" w:color="auto"/>
              <w:bottom w:val="single" w:sz="4" w:space="0" w:color="auto"/>
              <w:right w:val="single" w:sz="4" w:space="0" w:color="auto"/>
            </w:tcBorders>
            <w:shd w:val="clear" w:color="000000" w:fill="FFFFFF"/>
            <w:vAlign w:val="center"/>
            <w:hideMark/>
          </w:tcPr>
          <w:p w14:paraId="2D795944" w14:textId="77777777" w:rsidR="00A2347E" w:rsidRPr="006E4277" w:rsidRDefault="00A2347E" w:rsidP="00313EEB">
            <w:pPr>
              <w:spacing w:before="60" w:after="60" w:line="260" w:lineRule="exact"/>
              <w:jc w:val="left"/>
              <w:rPr>
                <w:sz w:val="16"/>
                <w:rtl/>
                <w:lang w:bidi="ar-EG"/>
              </w:rPr>
            </w:pPr>
            <w:r w:rsidRPr="006E4277">
              <w:rPr>
                <w:rFonts w:hint="cs"/>
                <w:sz w:val="16"/>
                <w:szCs w:val="16"/>
                <w:rtl/>
                <w:lang w:eastAsia="en-GB"/>
              </w:rPr>
              <w:t xml:space="preserve">القرار </w:t>
            </w:r>
            <w:r w:rsidRPr="006E4277">
              <w:rPr>
                <w:sz w:val="16"/>
                <w:szCs w:val="16"/>
                <w:lang w:eastAsia="en-GB"/>
              </w:rPr>
              <w:t>99</w:t>
            </w:r>
            <w:r>
              <w:rPr>
                <w:sz w:val="16"/>
                <w:szCs w:val="16"/>
                <w:lang w:eastAsia="en-GB"/>
              </w:rPr>
              <w:br/>
            </w:r>
            <w:r w:rsidRPr="006E4277">
              <w:rPr>
                <w:rFonts w:hint="cs"/>
                <w:sz w:val="16"/>
                <w:szCs w:val="16"/>
                <w:rtl/>
                <w:lang w:eastAsia="en-GB"/>
              </w:rPr>
              <w:t xml:space="preserve">(المراجَع في دبي، </w:t>
            </w:r>
            <w:r w:rsidRPr="006E4277">
              <w:rPr>
                <w:sz w:val="16"/>
                <w:szCs w:val="16"/>
                <w:lang w:eastAsia="en-GB"/>
              </w:rPr>
              <w:t>2018</w:t>
            </w:r>
            <w:r w:rsidRPr="006E4277">
              <w:rPr>
                <w:rFonts w:hint="cs"/>
                <w:sz w:val="16"/>
                <w:szCs w:val="16"/>
                <w:rtl/>
                <w:lang w:eastAsia="en-GB"/>
              </w:rPr>
              <w:t>)</w:t>
            </w:r>
          </w:p>
        </w:tc>
        <w:tc>
          <w:tcPr>
            <w:tcW w:w="3414" w:type="dxa"/>
            <w:tcBorders>
              <w:top w:val="nil"/>
              <w:left w:val="nil"/>
              <w:bottom w:val="single" w:sz="4" w:space="0" w:color="auto"/>
              <w:right w:val="single" w:sz="4" w:space="0" w:color="auto"/>
            </w:tcBorders>
            <w:shd w:val="clear" w:color="000000" w:fill="FFFFFF"/>
            <w:vAlign w:val="center"/>
            <w:hideMark/>
          </w:tcPr>
          <w:p w14:paraId="23625C06" w14:textId="77777777" w:rsidR="00A2347E" w:rsidRPr="00B7628B" w:rsidRDefault="00A2347E" w:rsidP="00313EEB">
            <w:pPr>
              <w:spacing w:before="60" w:after="60" w:line="260" w:lineRule="exact"/>
              <w:jc w:val="left"/>
              <w:rPr>
                <w:sz w:val="16"/>
                <w:lang w:val="en-GB"/>
              </w:rPr>
            </w:pPr>
            <w:r w:rsidRPr="006B3747">
              <w:rPr>
                <w:rFonts w:cs="Calibri"/>
                <w:sz w:val="16"/>
                <w:szCs w:val="16"/>
                <w:lang w:eastAsia="en-GB"/>
              </w:rPr>
              <w:t>BCI Comm. &amp; Adv.</w:t>
            </w:r>
            <w:r w:rsidRPr="00B7628B">
              <w:rPr>
                <w:sz w:val="16"/>
                <w:lang w:val="en-GB"/>
              </w:rPr>
              <w:t xml:space="preserve"> Technology</w:t>
            </w:r>
            <w:r w:rsidRPr="006B3747">
              <w:rPr>
                <w:rFonts w:cs="Calibri"/>
                <w:sz w:val="16"/>
                <w:szCs w:val="16"/>
                <w:lang w:eastAsia="en-GB"/>
              </w:rPr>
              <w:t>, Ramallah</w:t>
            </w:r>
          </w:p>
        </w:tc>
        <w:tc>
          <w:tcPr>
            <w:tcW w:w="1039" w:type="dxa"/>
            <w:tcBorders>
              <w:top w:val="nil"/>
              <w:left w:val="nil"/>
              <w:bottom w:val="single" w:sz="4" w:space="0" w:color="auto"/>
              <w:right w:val="single" w:sz="4" w:space="0" w:color="auto"/>
            </w:tcBorders>
            <w:shd w:val="clear" w:color="000000" w:fill="FFFFFF"/>
            <w:vAlign w:val="center"/>
            <w:hideMark/>
          </w:tcPr>
          <w:p w14:paraId="0F710F40" w14:textId="77777777" w:rsidR="00A2347E" w:rsidRPr="00B7628B" w:rsidRDefault="00A2347E" w:rsidP="00313EEB">
            <w:pPr>
              <w:spacing w:before="60" w:after="60" w:line="260" w:lineRule="exact"/>
              <w:jc w:val="center"/>
              <w:rPr>
                <w:sz w:val="16"/>
                <w:lang w:val="en-GB"/>
              </w:rPr>
            </w:pPr>
            <w:r>
              <w:rPr>
                <w:sz w:val="16"/>
                <w:lang w:eastAsia="en-GB"/>
              </w:rPr>
              <w:t>2008-2007</w:t>
            </w:r>
          </w:p>
        </w:tc>
        <w:tc>
          <w:tcPr>
            <w:tcW w:w="1287" w:type="dxa"/>
            <w:tcBorders>
              <w:top w:val="nil"/>
              <w:left w:val="nil"/>
              <w:bottom w:val="single" w:sz="4" w:space="0" w:color="auto"/>
              <w:right w:val="single" w:sz="4" w:space="0" w:color="auto"/>
            </w:tcBorders>
            <w:shd w:val="clear" w:color="000000" w:fill="FFFFFF"/>
            <w:vAlign w:val="center"/>
            <w:hideMark/>
          </w:tcPr>
          <w:p w14:paraId="7F62BF25" w14:textId="77777777" w:rsidR="00A2347E" w:rsidRPr="003121D0" w:rsidRDefault="00A2347E" w:rsidP="00313EEB">
            <w:pPr>
              <w:spacing w:before="60" w:after="60" w:line="260" w:lineRule="exact"/>
              <w:jc w:val="left"/>
              <w:rPr>
                <w:color w:val="000000"/>
                <w:sz w:val="16"/>
                <w:lang w:val="en-GB"/>
              </w:rPr>
            </w:pPr>
            <w:r w:rsidRPr="003121D0">
              <w:rPr>
                <w:rFonts w:cs="Calibri"/>
                <w:color w:val="000000"/>
                <w:sz w:val="16"/>
                <w:szCs w:val="16"/>
                <w:lang w:eastAsia="en-GB"/>
              </w:rPr>
              <w:t>4 968,75</w:t>
            </w:r>
          </w:p>
        </w:tc>
        <w:tc>
          <w:tcPr>
            <w:tcW w:w="1171" w:type="dxa"/>
            <w:tcBorders>
              <w:top w:val="nil"/>
              <w:left w:val="nil"/>
              <w:bottom w:val="single" w:sz="4" w:space="0" w:color="auto"/>
              <w:right w:val="single" w:sz="4" w:space="0" w:color="auto"/>
            </w:tcBorders>
            <w:shd w:val="clear" w:color="000000" w:fill="FFFFFF"/>
            <w:vAlign w:val="center"/>
            <w:hideMark/>
          </w:tcPr>
          <w:p w14:paraId="0A4BF7CA" w14:textId="77777777" w:rsidR="00A2347E" w:rsidRPr="003121D0" w:rsidRDefault="00A2347E" w:rsidP="00313EEB">
            <w:pPr>
              <w:spacing w:before="60" w:after="60" w:line="260" w:lineRule="exact"/>
              <w:jc w:val="left"/>
              <w:rPr>
                <w:sz w:val="16"/>
                <w:lang w:val="en-GB"/>
              </w:rPr>
            </w:pPr>
            <w:r w:rsidRPr="003121D0">
              <w:rPr>
                <w:rFonts w:cs="Calibri"/>
                <w:sz w:val="16"/>
                <w:szCs w:val="16"/>
                <w:lang w:eastAsia="en-GB"/>
              </w:rPr>
              <w:t>5 449,50</w:t>
            </w:r>
          </w:p>
        </w:tc>
        <w:tc>
          <w:tcPr>
            <w:tcW w:w="1252" w:type="dxa"/>
            <w:tcBorders>
              <w:top w:val="nil"/>
              <w:left w:val="nil"/>
              <w:bottom w:val="single" w:sz="4" w:space="0" w:color="auto"/>
              <w:right w:val="single" w:sz="8" w:space="0" w:color="auto"/>
            </w:tcBorders>
            <w:shd w:val="clear" w:color="000000" w:fill="FFFFFF"/>
            <w:vAlign w:val="center"/>
            <w:hideMark/>
          </w:tcPr>
          <w:p w14:paraId="1F6DB1EA" w14:textId="77777777" w:rsidR="00A2347E" w:rsidRPr="003121D0" w:rsidRDefault="00A2347E" w:rsidP="00313EEB">
            <w:pPr>
              <w:spacing w:before="60" w:after="60" w:line="260" w:lineRule="exact"/>
              <w:jc w:val="left"/>
              <w:rPr>
                <w:color w:val="000000"/>
                <w:sz w:val="16"/>
                <w:lang w:val="en-GB"/>
              </w:rPr>
            </w:pPr>
            <w:r w:rsidRPr="003121D0">
              <w:rPr>
                <w:rFonts w:cs="Calibri"/>
                <w:color w:val="000000"/>
                <w:sz w:val="16"/>
                <w:szCs w:val="16"/>
                <w:lang w:eastAsia="en-GB"/>
              </w:rPr>
              <w:t>10 418,25</w:t>
            </w:r>
          </w:p>
        </w:tc>
      </w:tr>
      <w:tr w:rsidR="00A2347E" w:rsidRPr="006B3747" w14:paraId="20DCD4B7" w14:textId="77777777" w:rsidTr="002A1EB9">
        <w:trPr>
          <w:jc w:val="center"/>
        </w:trPr>
        <w:tc>
          <w:tcPr>
            <w:tcW w:w="6361" w:type="dxa"/>
            <w:gridSpan w:val="3"/>
            <w:tcBorders>
              <w:top w:val="single" w:sz="4" w:space="0" w:color="auto"/>
              <w:left w:val="single" w:sz="8" w:space="0" w:color="auto"/>
              <w:bottom w:val="nil"/>
              <w:right w:val="single" w:sz="4" w:space="0" w:color="auto"/>
            </w:tcBorders>
            <w:shd w:val="clear" w:color="auto" w:fill="auto"/>
            <w:noWrap/>
            <w:vAlign w:val="center"/>
            <w:hideMark/>
          </w:tcPr>
          <w:p w14:paraId="4ABD6F73" w14:textId="77777777" w:rsidR="00A2347E" w:rsidRPr="00B7628B" w:rsidRDefault="00A2347E" w:rsidP="00313EEB">
            <w:pPr>
              <w:spacing w:before="60" w:after="60" w:line="260" w:lineRule="exact"/>
              <w:jc w:val="center"/>
              <w:rPr>
                <w:b/>
                <w:i/>
                <w:color w:val="000000"/>
                <w:sz w:val="16"/>
                <w:lang w:val="en-GB"/>
              </w:rPr>
            </w:pPr>
            <w:r w:rsidRPr="0001372B">
              <w:rPr>
                <w:rFonts w:hint="cs"/>
                <w:b/>
                <w:bCs/>
                <w:i/>
                <w:iCs/>
                <w:color w:val="000000"/>
                <w:sz w:val="16"/>
                <w:szCs w:val="16"/>
                <w:rtl/>
                <w:lang w:eastAsia="en-GB"/>
              </w:rPr>
              <w:t>المجموع الفرعي 3.3</w:t>
            </w:r>
          </w:p>
        </w:tc>
        <w:tc>
          <w:tcPr>
            <w:tcW w:w="1287" w:type="dxa"/>
            <w:tcBorders>
              <w:top w:val="nil"/>
              <w:left w:val="nil"/>
              <w:bottom w:val="nil"/>
              <w:right w:val="single" w:sz="4" w:space="0" w:color="auto"/>
            </w:tcBorders>
            <w:shd w:val="clear" w:color="auto" w:fill="auto"/>
            <w:noWrap/>
            <w:vAlign w:val="center"/>
            <w:hideMark/>
          </w:tcPr>
          <w:p w14:paraId="606979A0" w14:textId="77777777" w:rsidR="00A2347E" w:rsidRPr="003121D0" w:rsidRDefault="00A2347E" w:rsidP="00313EEB">
            <w:pPr>
              <w:spacing w:before="60" w:after="60" w:line="260" w:lineRule="exact"/>
              <w:jc w:val="left"/>
              <w:rPr>
                <w:b/>
                <w:color w:val="000000"/>
                <w:sz w:val="16"/>
                <w:lang w:val="en-GB"/>
              </w:rPr>
            </w:pPr>
            <w:r w:rsidRPr="003121D0">
              <w:rPr>
                <w:rFonts w:cs="Calibri"/>
                <w:b/>
                <w:bCs/>
                <w:color w:val="000000"/>
                <w:sz w:val="16"/>
                <w:szCs w:val="16"/>
                <w:lang w:eastAsia="en-GB"/>
              </w:rPr>
              <w:t>945 767,84</w:t>
            </w:r>
          </w:p>
        </w:tc>
        <w:tc>
          <w:tcPr>
            <w:tcW w:w="1171" w:type="dxa"/>
            <w:tcBorders>
              <w:top w:val="nil"/>
              <w:left w:val="nil"/>
              <w:bottom w:val="nil"/>
              <w:right w:val="single" w:sz="4" w:space="0" w:color="auto"/>
            </w:tcBorders>
            <w:shd w:val="clear" w:color="auto" w:fill="auto"/>
            <w:noWrap/>
            <w:vAlign w:val="center"/>
            <w:hideMark/>
          </w:tcPr>
          <w:p w14:paraId="496BC9B7" w14:textId="77777777" w:rsidR="00A2347E" w:rsidRPr="003121D0" w:rsidRDefault="00A2347E" w:rsidP="00313EEB">
            <w:pPr>
              <w:spacing w:before="60" w:after="60" w:line="260" w:lineRule="exact"/>
              <w:jc w:val="left"/>
              <w:rPr>
                <w:b/>
                <w:color w:val="000000"/>
                <w:sz w:val="16"/>
                <w:lang w:val="en-GB"/>
              </w:rPr>
            </w:pPr>
            <w:r w:rsidRPr="003121D0">
              <w:rPr>
                <w:rFonts w:cs="Calibri"/>
                <w:b/>
                <w:bCs/>
                <w:color w:val="000000"/>
                <w:sz w:val="16"/>
                <w:szCs w:val="16"/>
                <w:lang w:eastAsia="en-GB"/>
              </w:rPr>
              <w:t>1 300 112,40</w:t>
            </w:r>
          </w:p>
        </w:tc>
        <w:tc>
          <w:tcPr>
            <w:tcW w:w="1252" w:type="dxa"/>
            <w:tcBorders>
              <w:top w:val="nil"/>
              <w:left w:val="nil"/>
              <w:bottom w:val="nil"/>
              <w:right w:val="single" w:sz="8" w:space="0" w:color="auto"/>
            </w:tcBorders>
            <w:shd w:val="clear" w:color="auto" w:fill="auto"/>
            <w:noWrap/>
            <w:vAlign w:val="center"/>
            <w:hideMark/>
          </w:tcPr>
          <w:p w14:paraId="47263C1C" w14:textId="77777777" w:rsidR="00A2347E" w:rsidRPr="003121D0" w:rsidRDefault="00A2347E" w:rsidP="00313EEB">
            <w:pPr>
              <w:spacing w:before="60" w:after="60" w:line="260" w:lineRule="exact"/>
              <w:jc w:val="left"/>
              <w:rPr>
                <w:b/>
                <w:color w:val="000000"/>
                <w:sz w:val="16"/>
                <w:lang w:val="en-GB"/>
              </w:rPr>
            </w:pPr>
            <w:r w:rsidRPr="003121D0">
              <w:rPr>
                <w:rFonts w:cs="Calibri"/>
                <w:b/>
                <w:bCs/>
                <w:color w:val="000000"/>
                <w:sz w:val="16"/>
                <w:szCs w:val="16"/>
                <w:lang w:eastAsia="en-GB"/>
              </w:rPr>
              <w:t>2 245 880,24</w:t>
            </w:r>
          </w:p>
        </w:tc>
      </w:tr>
      <w:tr w:rsidR="00A2347E" w:rsidRPr="006B3747" w14:paraId="1BE8A3E7" w14:textId="77777777" w:rsidTr="002A1EB9">
        <w:trPr>
          <w:jc w:val="center"/>
        </w:trPr>
        <w:tc>
          <w:tcPr>
            <w:tcW w:w="6361"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2D94274" w14:textId="77777777" w:rsidR="00A2347E" w:rsidRPr="00B7628B" w:rsidRDefault="00A2347E" w:rsidP="00313EEB">
            <w:pPr>
              <w:spacing w:before="60" w:after="60" w:line="260" w:lineRule="exact"/>
              <w:jc w:val="left"/>
              <w:rPr>
                <w:b/>
                <w:color w:val="000000"/>
                <w:sz w:val="16"/>
                <w:lang w:val="en-GB"/>
              </w:rPr>
            </w:pPr>
            <w:r w:rsidRPr="0001372B">
              <w:rPr>
                <w:rFonts w:hint="cs"/>
                <w:b/>
                <w:bCs/>
                <w:color w:val="000000"/>
                <w:sz w:val="16"/>
                <w:szCs w:val="16"/>
                <w:rtl/>
                <w:lang w:eastAsia="en-GB"/>
              </w:rPr>
              <w:t>المجموع الكلي</w:t>
            </w:r>
          </w:p>
        </w:tc>
        <w:tc>
          <w:tcPr>
            <w:tcW w:w="1287" w:type="dxa"/>
            <w:tcBorders>
              <w:top w:val="single" w:sz="8" w:space="0" w:color="auto"/>
              <w:left w:val="nil"/>
              <w:bottom w:val="single" w:sz="8" w:space="0" w:color="auto"/>
              <w:right w:val="single" w:sz="4" w:space="0" w:color="auto"/>
            </w:tcBorders>
            <w:shd w:val="clear" w:color="auto" w:fill="auto"/>
            <w:noWrap/>
            <w:vAlign w:val="center"/>
            <w:hideMark/>
          </w:tcPr>
          <w:p w14:paraId="73D72B0A" w14:textId="77777777" w:rsidR="00A2347E" w:rsidRPr="003121D0" w:rsidRDefault="00A2347E" w:rsidP="00313EEB">
            <w:pPr>
              <w:spacing w:before="60" w:after="60" w:line="260" w:lineRule="exact"/>
              <w:jc w:val="left"/>
              <w:rPr>
                <w:b/>
                <w:color w:val="000000"/>
                <w:sz w:val="16"/>
                <w:lang w:val="en-GB"/>
              </w:rPr>
            </w:pPr>
            <w:r w:rsidRPr="003121D0">
              <w:rPr>
                <w:rFonts w:cs="Calibri"/>
                <w:b/>
                <w:bCs/>
                <w:color w:val="000000"/>
                <w:sz w:val="16"/>
                <w:szCs w:val="16"/>
                <w:lang w:eastAsia="en-GB"/>
              </w:rPr>
              <w:t>945 767,84</w:t>
            </w:r>
          </w:p>
        </w:tc>
        <w:tc>
          <w:tcPr>
            <w:tcW w:w="1171" w:type="dxa"/>
            <w:tcBorders>
              <w:top w:val="single" w:sz="8" w:space="0" w:color="auto"/>
              <w:left w:val="nil"/>
              <w:bottom w:val="single" w:sz="8" w:space="0" w:color="auto"/>
              <w:right w:val="single" w:sz="4" w:space="0" w:color="auto"/>
            </w:tcBorders>
            <w:shd w:val="clear" w:color="auto" w:fill="auto"/>
            <w:noWrap/>
            <w:vAlign w:val="center"/>
            <w:hideMark/>
          </w:tcPr>
          <w:p w14:paraId="209B02BD" w14:textId="77777777" w:rsidR="00A2347E" w:rsidRPr="003121D0" w:rsidRDefault="00A2347E" w:rsidP="00313EEB">
            <w:pPr>
              <w:spacing w:before="60" w:after="60" w:line="260" w:lineRule="exact"/>
              <w:jc w:val="left"/>
              <w:rPr>
                <w:b/>
                <w:color w:val="000000"/>
                <w:sz w:val="16"/>
                <w:lang w:val="en-GB"/>
              </w:rPr>
            </w:pPr>
            <w:r w:rsidRPr="003121D0">
              <w:rPr>
                <w:rFonts w:cs="Calibri"/>
                <w:b/>
                <w:bCs/>
                <w:color w:val="000000"/>
                <w:sz w:val="16"/>
                <w:szCs w:val="16"/>
                <w:lang w:eastAsia="en-GB"/>
              </w:rPr>
              <w:t>2 056 040,50</w:t>
            </w:r>
          </w:p>
        </w:tc>
        <w:tc>
          <w:tcPr>
            <w:tcW w:w="1252" w:type="dxa"/>
            <w:tcBorders>
              <w:top w:val="single" w:sz="8" w:space="0" w:color="auto"/>
              <w:left w:val="nil"/>
              <w:bottom w:val="single" w:sz="8" w:space="0" w:color="auto"/>
              <w:right w:val="single" w:sz="8" w:space="0" w:color="auto"/>
            </w:tcBorders>
            <w:shd w:val="clear" w:color="auto" w:fill="auto"/>
            <w:noWrap/>
            <w:vAlign w:val="center"/>
            <w:hideMark/>
          </w:tcPr>
          <w:p w14:paraId="75C4D9E9" w14:textId="77777777" w:rsidR="00A2347E" w:rsidRPr="003121D0" w:rsidRDefault="00A2347E" w:rsidP="00313EEB">
            <w:pPr>
              <w:spacing w:before="60" w:after="60" w:line="260" w:lineRule="exact"/>
              <w:jc w:val="left"/>
              <w:rPr>
                <w:b/>
                <w:color w:val="000000"/>
                <w:sz w:val="16"/>
                <w:lang w:val="en-GB"/>
              </w:rPr>
            </w:pPr>
            <w:r w:rsidRPr="003121D0">
              <w:rPr>
                <w:rFonts w:cs="Calibri"/>
                <w:b/>
                <w:bCs/>
                <w:color w:val="000000"/>
                <w:sz w:val="16"/>
                <w:szCs w:val="16"/>
                <w:lang w:eastAsia="en-GB"/>
              </w:rPr>
              <w:t>3 001 808,34</w:t>
            </w:r>
          </w:p>
        </w:tc>
      </w:tr>
    </w:tbl>
    <w:p w14:paraId="57EADD14" w14:textId="300BA930" w:rsidR="000A1D9F" w:rsidRDefault="002A1EB9" w:rsidP="002A1EB9">
      <w:pPr>
        <w:spacing w:before="600"/>
        <w:jc w:val="center"/>
        <w:rPr>
          <w:rtl/>
          <w:lang w:val="fr-CH"/>
        </w:rPr>
      </w:pPr>
      <w:r w:rsidRPr="002A1EB9">
        <w:rPr>
          <w:lang w:val="fr-CH"/>
        </w:rPr>
        <w:t>**************</w:t>
      </w:r>
    </w:p>
    <w:p w14:paraId="4A665886" w14:textId="535EEE76" w:rsidR="002A1EB9" w:rsidRDefault="002A1EB9" w:rsidP="002A1EB9">
      <w:pPr>
        <w:rPr>
          <w:rtl/>
          <w:lang w:val="fr-CH"/>
        </w:rPr>
      </w:pPr>
      <w:r>
        <w:rPr>
          <w:rtl/>
          <w:lang w:val="fr-CH"/>
        </w:rPr>
        <w:br w:type="page"/>
      </w:r>
    </w:p>
    <w:p w14:paraId="64F651C4" w14:textId="40B77577" w:rsidR="000A1D9F" w:rsidRPr="00745D0C" w:rsidRDefault="000A1D9F" w:rsidP="000A1D9F">
      <w:pPr>
        <w:pStyle w:val="AnnexNo"/>
        <w:rPr>
          <w:b/>
          <w:bCs/>
          <w:rtl/>
          <w:lang w:bidi="ar-EG"/>
        </w:rPr>
      </w:pPr>
      <w:bookmarkStart w:id="84" w:name="Annex_8"/>
      <w:bookmarkEnd w:id="84"/>
      <w:r w:rsidRPr="00745D0C">
        <w:rPr>
          <w:rFonts w:hint="cs"/>
          <w:b/>
          <w:bCs/>
          <w:rtl/>
        </w:rPr>
        <w:lastRenderedPageBreak/>
        <w:t xml:space="preserve">الملحق </w:t>
      </w:r>
      <w:r>
        <w:rPr>
          <w:b/>
          <w:bCs/>
        </w:rPr>
        <w:t>8</w:t>
      </w:r>
    </w:p>
    <w:p w14:paraId="58ABC4E9" w14:textId="3457D9C4" w:rsidR="000A1D9F" w:rsidRDefault="000A1D9F" w:rsidP="000A1D9F">
      <w:pPr>
        <w:rPr>
          <w:rtl/>
          <w:lang w:bidi="ar-EG"/>
        </w:rPr>
      </w:pPr>
      <w:r w:rsidRPr="00AF33F7">
        <w:rPr>
          <w:rFonts w:hint="cs"/>
          <w:i/>
          <w:iCs/>
          <w:rtl/>
        </w:rPr>
        <w:t>المرجع:</w:t>
      </w:r>
      <w:r w:rsidR="00472CEC">
        <w:rPr>
          <w:rFonts w:hint="cs"/>
          <w:i/>
          <w:iCs/>
          <w:rtl/>
        </w:rPr>
        <w:t xml:space="preserve"> الوثيقتان</w:t>
      </w:r>
      <w:r>
        <w:rPr>
          <w:rFonts w:hint="cs"/>
          <w:i/>
          <w:iCs/>
          <w:rtl/>
        </w:rPr>
        <w:t xml:space="preserve"> </w:t>
      </w:r>
      <w:hyperlink r:id="rId126" w:history="1">
        <w:r w:rsidRPr="00FC1750">
          <w:rPr>
            <w:rStyle w:val="Hyperlink"/>
            <w:i/>
            <w:iCs/>
            <w:szCs w:val="16"/>
          </w:rPr>
          <w:t>C21/49</w:t>
        </w:r>
      </w:hyperlink>
      <w:r>
        <w:rPr>
          <w:rFonts w:hint="cs"/>
          <w:i/>
          <w:iCs/>
          <w:rtl/>
        </w:rPr>
        <w:t xml:space="preserve"> و</w:t>
      </w:r>
      <w:hyperlink r:id="rId127" w:history="1">
        <w:r w:rsidRPr="00FC1750">
          <w:rPr>
            <w:rStyle w:val="Hyperlink"/>
            <w:i/>
            <w:iCs/>
            <w:szCs w:val="16"/>
          </w:rPr>
          <w:t>C21/DT/4</w:t>
        </w:r>
      </w:hyperlink>
    </w:p>
    <w:p w14:paraId="3FBBAB37" w14:textId="7A394769" w:rsidR="000A1D9F" w:rsidRPr="000A1D9F" w:rsidRDefault="000A1D9F" w:rsidP="002A1EB9">
      <w:pPr>
        <w:pStyle w:val="Title1"/>
        <w:spacing w:before="240" w:after="360"/>
        <w:rPr>
          <w:b/>
          <w:bCs/>
          <w:rtl/>
          <w:lang w:bidi="ar-EG"/>
        </w:rPr>
      </w:pPr>
      <w:r w:rsidRPr="000A1D9F">
        <w:rPr>
          <w:rFonts w:hint="cs"/>
          <w:b/>
          <w:bCs/>
          <w:rtl/>
        </w:rPr>
        <w:t xml:space="preserve">مهام عاجلة من الأنشطة المقررة غير الممولة </w:t>
      </w:r>
      <w:r w:rsidRPr="000A1D9F">
        <w:rPr>
          <w:b/>
          <w:bCs/>
        </w:rPr>
        <w:t>(UMACS)</w:t>
      </w:r>
      <w:r w:rsidRPr="000A1D9F">
        <w:rPr>
          <w:rFonts w:hint="cs"/>
          <w:b/>
          <w:bCs/>
          <w:rtl/>
          <w:lang w:bidi="ar-EG"/>
        </w:rPr>
        <w:t xml:space="preserve"> لعام </w:t>
      </w:r>
      <w:r w:rsidRPr="000A1D9F">
        <w:rPr>
          <w:b/>
          <w:bCs/>
          <w:lang w:bidi="ar-EG"/>
        </w:rPr>
        <w:t>2021</w:t>
      </w:r>
    </w:p>
    <w:p w14:paraId="5AF336D5" w14:textId="77777777" w:rsidR="000A1D9F" w:rsidRDefault="000A1D9F" w:rsidP="000A1D9F">
      <w:pPr>
        <w:rPr>
          <w:lang w:bidi="ar-EG"/>
        </w:rPr>
      </w:pPr>
      <w:r>
        <w:rPr>
          <w:rFonts w:hint="cs"/>
          <w:rtl/>
        </w:rPr>
        <w:t xml:space="preserve">يعرض الجدول الوارد أدناه </w:t>
      </w:r>
      <w:r>
        <w:rPr>
          <w:rFonts w:hint="cs"/>
          <w:rtl/>
          <w:lang w:bidi="ar-EG"/>
        </w:rPr>
        <w:t xml:space="preserve">قائمة بالمهام الأكثر إلحاحاً المحددة من الأنشطة المقررة غير الممولة لعام </w:t>
      </w:r>
      <w:r>
        <w:rPr>
          <w:lang w:bidi="ar-EG"/>
        </w:rPr>
        <w:t>2021</w:t>
      </w:r>
      <w:r>
        <w:rPr>
          <w:rFonts w:hint="cs"/>
          <w:rtl/>
          <w:lang w:bidi="ar-EG"/>
        </w:rPr>
        <w:t xml:space="preserve">، </w:t>
      </w:r>
      <w:r>
        <w:rPr>
          <w:rFonts w:hint="cs"/>
          <w:rtl/>
        </w:rPr>
        <w:t xml:space="preserve">لكي تنظر فيها المشاورة الافتراضية لأعضاء المجلس </w:t>
      </w:r>
      <w:r>
        <w:t>(VCC1/21)</w:t>
      </w:r>
      <w:r>
        <w:rPr>
          <w:rFonts w:hint="cs"/>
          <w:rtl/>
          <w:lang w:bidi="ar-EG"/>
        </w:rPr>
        <w:t>.</w:t>
      </w:r>
    </w:p>
    <w:p w14:paraId="3F8B7427" w14:textId="77777777" w:rsidR="000A1D9F" w:rsidRDefault="000A1D9F" w:rsidP="002A1EB9">
      <w:pPr>
        <w:spacing w:after="120"/>
        <w:rPr>
          <w:rtl/>
          <w:lang w:bidi="ar-EG"/>
        </w:rPr>
      </w:pPr>
      <w:r>
        <w:rPr>
          <w:rFonts w:hint="cs"/>
          <w:rtl/>
        </w:rPr>
        <w:t xml:space="preserve">والمبلغ الإجمالي المطلوب لعام </w:t>
      </w:r>
      <w:r>
        <w:t>2021</w:t>
      </w:r>
      <w:r>
        <w:rPr>
          <w:rFonts w:hint="cs"/>
          <w:rtl/>
          <w:lang w:bidi="ar-EG"/>
        </w:rPr>
        <w:t xml:space="preserve"> يبلغ </w:t>
      </w:r>
      <w:r>
        <w:rPr>
          <w:lang w:bidi="ar-EG"/>
        </w:rPr>
        <w:t>301 000</w:t>
      </w:r>
      <w:r>
        <w:rPr>
          <w:rFonts w:hint="cs"/>
          <w:rtl/>
          <w:lang w:bidi="ar-EG"/>
        </w:rPr>
        <w:t xml:space="preserve"> فرنك سويسري موزع على النحو التالي:</w:t>
      </w:r>
    </w:p>
    <w:tbl>
      <w:tblPr>
        <w:bidiVisual/>
        <w:tblW w:w="5000" w:type="pct"/>
        <w:jc w:val="center"/>
        <w:tblLook w:val="04A0" w:firstRow="1" w:lastRow="0" w:firstColumn="1" w:lastColumn="0" w:noHBand="0" w:noVBand="1"/>
      </w:tblPr>
      <w:tblGrid>
        <w:gridCol w:w="397"/>
        <w:gridCol w:w="8155"/>
        <w:gridCol w:w="1555"/>
      </w:tblGrid>
      <w:tr w:rsidR="000A1D9F" w14:paraId="209B00B5" w14:textId="77777777" w:rsidTr="002A1EB9">
        <w:trPr>
          <w:trHeight w:val="450"/>
          <w:jc w:val="center"/>
        </w:trPr>
        <w:tc>
          <w:tcPr>
            <w:tcW w:w="397" w:type="dxa"/>
            <w:noWrap/>
            <w:vAlign w:val="bottom"/>
            <w:hideMark/>
          </w:tcPr>
          <w:p w14:paraId="1B774723" w14:textId="77777777" w:rsidR="000A1D9F" w:rsidRDefault="000A1D9F">
            <w:pPr>
              <w:rPr>
                <w:rtl/>
                <w:lang w:bidi="ar-EG"/>
              </w:rPr>
            </w:pPr>
          </w:p>
        </w:tc>
        <w:tc>
          <w:tcPr>
            <w:tcW w:w="8155" w:type="dxa"/>
            <w:noWrap/>
            <w:vAlign w:val="bottom"/>
            <w:hideMark/>
          </w:tcPr>
          <w:p w14:paraId="49F0B985" w14:textId="77777777" w:rsidR="000A1D9F" w:rsidRDefault="000A1D9F">
            <w:pPr>
              <w:tabs>
                <w:tab w:val="clear" w:pos="794"/>
              </w:tabs>
              <w:spacing w:before="0" w:after="160" w:line="256" w:lineRule="auto"/>
              <w:jc w:val="left"/>
              <w:rPr>
                <w:rFonts w:asciiTheme="minorHAnsi" w:hAnsiTheme="minorHAnsi" w:cstheme="minorBidi"/>
                <w:sz w:val="20"/>
                <w:szCs w:val="20"/>
                <w:lang w:val="en-GB" w:eastAsia="en-GB"/>
              </w:rPr>
            </w:pPr>
          </w:p>
        </w:tc>
        <w:tc>
          <w:tcPr>
            <w:tcW w:w="1555" w:type="dxa"/>
            <w:noWrap/>
            <w:vAlign w:val="bottom"/>
            <w:hideMark/>
          </w:tcPr>
          <w:p w14:paraId="3309F8D0" w14:textId="77777777" w:rsidR="000A1D9F" w:rsidRDefault="000A1D9F">
            <w:pPr>
              <w:tabs>
                <w:tab w:val="left" w:pos="720"/>
              </w:tabs>
              <w:spacing w:before="0"/>
              <w:jc w:val="center"/>
              <w:rPr>
                <w:rFonts w:eastAsia="Times New Roman"/>
                <w:i/>
                <w:iCs/>
                <w:color w:val="000000"/>
                <w:sz w:val="20"/>
                <w:szCs w:val="20"/>
                <w:lang w:val="en-GB" w:eastAsia="en-GB"/>
              </w:rPr>
            </w:pPr>
            <w:r>
              <w:rPr>
                <w:rFonts w:eastAsia="Times New Roman" w:hint="cs"/>
                <w:i/>
                <w:iCs/>
                <w:color w:val="000000"/>
                <w:sz w:val="20"/>
                <w:szCs w:val="20"/>
                <w:rtl/>
                <w:lang w:val="en-GB" w:eastAsia="en-GB"/>
              </w:rPr>
              <w:t>بآلاف الفرنكات السويسرية</w:t>
            </w:r>
          </w:p>
        </w:tc>
      </w:tr>
      <w:tr w:rsidR="000A1D9F" w14:paraId="48E6491A" w14:textId="77777777" w:rsidTr="002A1EB9">
        <w:trPr>
          <w:trHeight w:val="450"/>
          <w:jc w:val="center"/>
        </w:trPr>
        <w:tc>
          <w:tcPr>
            <w:tcW w:w="8552" w:type="dxa"/>
            <w:gridSpan w:val="2"/>
            <w:tcBorders>
              <w:top w:val="single" w:sz="4" w:space="0" w:color="auto"/>
              <w:left w:val="nil"/>
              <w:bottom w:val="single" w:sz="4" w:space="0" w:color="auto"/>
              <w:right w:val="single" w:sz="4" w:space="0" w:color="000000"/>
            </w:tcBorders>
            <w:shd w:val="clear" w:color="auto" w:fill="DBDBDB"/>
            <w:noWrap/>
            <w:vAlign w:val="bottom"/>
            <w:hideMark/>
          </w:tcPr>
          <w:p w14:paraId="7576DB9E" w14:textId="77777777" w:rsidR="000A1D9F" w:rsidRDefault="000A1D9F">
            <w:pPr>
              <w:tabs>
                <w:tab w:val="left" w:pos="720"/>
              </w:tabs>
              <w:spacing w:before="0" w:line="240" w:lineRule="auto"/>
              <w:jc w:val="center"/>
              <w:rPr>
                <w:rFonts w:eastAsia="Times New Roman"/>
                <w:b/>
                <w:bCs/>
                <w:color w:val="000000"/>
                <w:sz w:val="20"/>
                <w:szCs w:val="20"/>
                <w:lang w:val="en-GB" w:eastAsia="en-GB"/>
              </w:rPr>
            </w:pPr>
            <w:r>
              <w:rPr>
                <w:rFonts w:eastAsia="Times New Roman" w:hint="cs"/>
                <w:b/>
                <w:bCs/>
                <w:color w:val="000000"/>
                <w:sz w:val="20"/>
                <w:szCs w:val="20"/>
                <w:rtl/>
                <w:lang w:val="en-GB" w:eastAsia="en-GB"/>
              </w:rPr>
              <w:t>الوصف</w:t>
            </w:r>
          </w:p>
        </w:tc>
        <w:tc>
          <w:tcPr>
            <w:tcW w:w="1555" w:type="dxa"/>
            <w:tcBorders>
              <w:top w:val="single" w:sz="4" w:space="0" w:color="auto"/>
              <w:left w:val="single" w:sz="4" w:space="0" w:color="auto"/>
              <w:bottom w:val="single" w:sz="4" w:space="0" w:color="auto"/>
              <w:right w:val="single" w:sz="4" w:space="0" w:color="auto"/>
            </w:tcBorders>
            <w:shd w:val="clear" w:color="auto" w:fill="B4C6E7"/>
            <w:noWrap/>
            <w:vAlign w:val="bottom"/>
            <w:hideMark/>
          </w:tcPr>
          <w:p w14:paraId="6BD4419E" w14:textId="77777777" w:rsidR="000A1D9F" w:rsidRDefault="000A1D9F">
            <w:pPr>
              <w:tabs>
                <w:tab w:val="left" w:pos="720"/>
              </w:tabs>
              <w:spacing w:before="0" w:line="240" w:lineRule="auto"/>
              <w:jc w:val="center"/>
              <w:rPr>
                <w:rFonts w:eastAsia="Times New Roman"/>
                <w:b/>
                <w:bCs/>
                <w:color w:val="000000"/>
                <w:sz w:val="20"/>
                <w:szCs w:val="20"/>
                <w:lang w:val="en-GB" w:eastAsia="en-GB"/>
              </w:rPr>
            </w:pPr>
            <w:r>
              <w:rPr>
                <w:rFonts w:eastAsia="Times New Roman" w:hint="cs"/>
                <w:b/>
                <w:bCs/>
                <w:color w:val="000000"/>
                <w:sz w:val="20"/>
                <w:szCs w:val="20"/>
                <w:rtl/>
                <w:lang w:val="en-GB" w:eastAsia="en-GB"/>
              </w:rPr>
              <w:t>2021</w:t>
            </w:r>
          </w:p>
        </w:tc>
      </w:tr>
      <w:tr w:rsidR="000A1D9F" w14:paraId="0E332672" w14:textId="77777777" w:rsidTr="002A1EB9">
        <w:trPr>
          <w:trHeight w:val="180"/>
          <w:jc w:val="center"/>
        </w:trPr>
        <w:tc>
          <w:tcPr>
            <w:tcW w:w="8552" w:type="dxa"/>
            <w:gridSpan w:val="2"/>
            <w:tcBorders>
              <w:top w:val="single" w:sz="4" w:space="0" w:color="auto"/>
              <w:left w:val="nil"/>
              <w:bottom w:val="single" w:sz="4" w:space="0" w:color="auto"/>
              <w:right w:val="single" w:sz="4" w:space="0" w:color="000000"/>
            </w:tcBorders>
            <w:shd w:val="clear" w:color="auto" w:fill="F2F2F2"/>
            <w:noWrap/>
            <w:vAlign w:val="bottom"/>
            <w:hideMark/>
          </w:tcPr>
          <w:p w14:paraId="458F4A47" w14:textId="77777777" w:rsidR="000A1D9F" w:rsidRDefault="000A1D9F">
            <w:pPr>
              <w:tabs>
                <w:tab w:val="left" w:pos="720"/>
              </w:tabs>
              <w:spacing w:before="0" w:line="240" w:lineRule="auto"/>
              <w:jc w:val="right"/>
              <w:rPr>
                <w:rFonts w:eastAsia="Times New Roman"/>
                <w:color w:val="000000"/>
                <w:sz w:val="20"/>
                <w:szCs w:val="20"/>
                <w:rtl/>
                <w:lang w:val="en-GB" w:eastAsia="en-GB"/>
              </w:rPr>
            </w:pPr>
            <w:r>
              <w:rPr>
                <w:rFonts w:eastAsia="Times New Roman" w:hint="cs"/>
                <w:color w:val="000000"/>
                <w:sz w:val="20"/>
                <w:szCs w:val="20"/>
                <w:rtl/>
                <w:lang w:val="en-GB" w:eastAsia="en-GB"/>
              </w:rPr>
              <w:t> </w:t>
            </w:r>
          </w:p>
        </w:tc>
        <w:tc>
          <w:tcPr>
            <w:tcW w:w="1555" w:type="dxa"/>
            <w:tcBorders>
              <w:top w:val="nil"/>
              <w:left w:val="single" w:sz="4" w:space="0" w:color="auto"/>
              <w:bottom w:val="nil"/>
              <w:right w:val="single" w:sz="4" w:space="0" w:color="auto"/>
            </w:tcBorders>
            <w:shd w:val="clear" w:color="auto" w:fill="F2F2F2"/>
            <w:noWrap/>
            <w:vAlign w:val="bottom"/>
            <w:hideMark/>
          </w:tcPr>
          <w:p w14:paraId="25216BD9" w14:textId="77777777" w:rsidR="000A1D9F" w:rsidRDefault="000A1D9F">
            <w:pPr>
              <w:tabs>
                <w:tab w:val="left" w:pos="720"/>
              </w:tabs>
              <w:spacing w:before="0" w:line="240" w:lineRule="auto"/>
              <w:jc w:val="left"/>
              <w:rPr>
                <w:rFonts w:eastAsia="Times New Roman"/>
                <w:color w:val="000000"/>
                <w:sz w:val="20"/>
                <w:szCs w:val="20"/>
                <w:lang w:val="en-GB" w:eastAsia="en-GB"/>
              </w:rPr>
            </w:pPr>
            <w:r>
              <w:rPr>
                <w:rFonts w:eastAsia="Times New Roman" w:hint="cs"/>
                <w:color w:val="000000"/>
                <w:sz w:val="20"/>
                <w:szCs w:val="20"/>
                <w:rtl/>
                <w:lang w:val="en-GB" w:eastAsia="en-GB"/>
              </w:rPr>
              <w:t> </w:t>
            </w:r>
          </w:p>
        </w:tc>
      </w:tr>
      <w:tr w:rsidR="000A1D9F" w14:paraId="0BB6B11B" w14:textId="77777777" w:rsidTr="002A1EB9">
        <w:trPr>
          <w:trHeight w:val="319"/>
          <w:jc w:val="center"/>
        </w:trPr>
        <w:tc>
          <w:tcPr>
            <w:tcW w:w="8552" w:type="dxa"/>
            <w:gridSpan w:val="2"/>
            <w:tcBorders>
              <w:top w:val="single" w:sz="4" w:space="0" w:color="auto"/>
              <w:left w:val="nil"/>
              <w:bottom w:val="single" w:sz="4" w:space="0" w:color="auto"/>
              <w:right w:val="single" w:sz="4" w:space="0" w:color="000000"/>
            </w:tcBorders>
            <w:shd w:val="clear" w:color="auto" w:fill="EDEDED"/>
            <w:vAlign w:val="bottom"/>
            <w:hideMark/>
          </w:tcPr>
          <w:p w14:paraId="5B56A93F" w14:textId="3D8269FA" w:rsidR="000A1D9F" w:rsidRDefault="000A1D9F">
            <w:pPr>
              <w:tabs>
                <w:tab w:val="left" w:pos="720"/>
              </w:tabs>
              <w:spacing w:before="0" w:line="240" w:lineRule="auto"/>
              <w:jc w:val="left"/>
              <w:rPr>
                <w:rFonts w:eastAsia="Times New Roman"/>
                <w:b/>
                <w:bCs/>
                <w:color w:val="000000"/>
                <w:sz w:val="20"/>
                <w:szCs w:val="20"/>
                <w:rtl/>
                <w:lang w:val="en-GB" w:eastAsia="en-GB"/>
              </w:rPr>
            </w:pPr>
            <w:r>
              <w:rPr>
                <w:rFonts w:eastAsia="Times New Roman" w:hint="cs"/>
                <w:b/>
                <w:bCs/>
                <w:color w:val="000000"/>
                <w:sz w:val="20"/>
                <w:szCs w:val="20"/>
                <w:rtl/>
                <w:lang w:val="en-GB" w:eastAsia="en-GB"/>
              </w:rPr>
              <w:t xml:space="preserve">قطاع تقييس الاتصالات </w:t>
            </w:r>
            <w:r>
              <w:rPr>
                <w:rFonts w:eastAsia="Times New Roman"/>
                <w:b/>
                <w:bCs/>
                <w:color w:val="000000"/>
                <w:sz w:val="20"/>
                <w:szCs w:val="20"/>
                <w:lang w:val="en-GB" w:eastAsia="en-GB"/>
              </w:rPr>
              <w:t>(ITU-T)</w:t>
            </w:r>
            <w:r>
              <w:rPr>
                <w:rFonts w:eastAsia="Times New Roman" w:hint="cs"/>
                <w:b/>
                <w:bCs/>
                <w:color w:val="000000"/>
                <w:sz w:val="20"/>
                <w:szCs w:val="20"/>
                <w:rtl/>
                <w:lang w:val="en-GB" w:eastAsia="en-GB"/>
              </w:rPr>
              <w:t xml:space="preserve">: </w:t>
            </w:r>
            <w:r>
              <w:rPr>
                <w:rFonts w:eastAsia="Times New Roman" w:hint="cs"/>
                <w:color w:val="000000"/>
                <w:sz w:val="20"/>
                <w:szCs w:val="20"/>
                <w:rtl/>
                <w:lang w:val="en-GB" w:eastAsia="en-GB"/>
              </w:rPr>
              <w:t xml:space="preserve">موارد إضافية من أجل أنشطة لجان الدراسات (موظفان من الفئة الفنية برتبة </w:t>
            </w:r>
            <w:r>
              <w:rPr>
                <w:rFonts w:eastAsia="Times New Roman"/>
                <w:color w:val="000000"/>
                <w:sz w:val="20"/>
                <w:szCs w:val="20"/>
                <w:lang w:val="en-GB" w:eastAsia="en-GB"/>
              </w:rPr>
              <w:t>P2</w:t>
            </w:r>
            <w:r>
              <w:rPr>
                <w:rFonts w:eastAsia="Times New Roman"/>
                <w:color w:val="000000"/>
                <w:sz w:val="20"/>
                <w:szCs w:val="20"/>
                <w:rtl/>
                <w:lang w:val="en-GB" w:eastAsia="en-GB"/>
              </w:rPr>
              <w:t xml:space="preserve"> </w:t>
            </w:r>
            <w:r>
              <w:rPr>
                <w:rFonts w:eastAsia="Times New Roman" w:hint="cs"/>
                <w:color w:val="000000"/>
                <w:sz w:val="20"/>
                <w:szCs w:val="20"/>
                <w:rtl/>
                <w:lang w:val="en-GB" w:eastAsia="en-GB"/>
              </w:rPr>
              <w:t xml:space="preserve">وموظف من الفئة الفنية برتبة </w:t>
            </w:r>
            <w:r>
              <w:rPr>
                <w:rFonts w:eastAsia="Times New Roman"/>
                <w:color w:val="000000"/>
                <w:sz w:val="20"/>
                <w:szCs w:val="20"/>
                <w:lang w:val="en-GB" w:eastAsia="en-GB"/>
              </w:rPr>
              <w:t>P1</w:t>
            </w:r>
            <w:r>
              <w:rPr>
                <w:rFonts w:eastAsia="Times New Roman" w:hint="cs"/>
                <w:color w:val="000000"/>
                <w:sz w:val="20"/>
                <w:szCs w:val="20"/>
                <w:rtl/>
                <w:lang w:val="en-GB" w:eastAsia="en-GB"/>
              </w:rPr>
              <w:t>)</w:t>
            </w:r>
          </w:p>
        </w:tc>
        <w:tc>
          <w:tcPr>
            <w:tcW w:w="1555"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26A7BAD1" w14:textId="493A5C81" w:rsidR="000A1D9F" w:rsidRDefault="002A1EB9">
            <w:pPr>
              <w:tabs>
                <w:tab w:val="left" w:pos="720"/>
              </w:tabs>
              <w:spacing w:before="0" w:line="240" w:lineRule="auto"/>
              <w:jc w:val="left"/>
              <w:rPr>
                <w:rFonts w:eastAsia="Times New Roman"/>
                <w:b/>
                <w:bCs/>
                <w:color w:val="000000"/>
                <w:sz w:val="20"/>
                <w:szCs w:val="20"/>
                <w:rtl/>
                <w:lang w:val="en-GB" w:eastAsia="en-GB"/>
              </w:rPr>
            </w:pPr>
            <w:r>
              <w:rPr>
                <w:rFonts w:hint="cs"/>
                <w:noProof/>
                <w:rtl/>
              </w:rPr>
              <mc:AlternateContent>
                <mc:Choice Requires="wps">
                  <w:drawing>
                    <wp:anchor distT="0" distB="0" distL="114300" distR="114300" simplePos="0" relativeHeight="251697152" behindDoc="0" locked="0" layoutInCell="1" allowOverlap="1" wp14:anchorId="7BB49CE0" wp14:editId="1176A4FD">
                      <wp:simplePos x="0" y="0"/>
                      <wp:positionH relativeFrom="column">
                        <wp:posOffset>-64135</wp:posOffset>
                      </wp:positionH>
                      <wp:positionV relativeFrom="paragraph">
                        <wp:posOffset>-1038225</wp:posOffset>
                      </wp:positionV>
                      <wp:extent cx="975360" cy="2819400"/>
                      <wp:effectExtent l="0" t="0" r="15240" b="19050"/>
                      <wp:wrapNone/>
                      <wp:docPr id="3" name="Rectangle: Rounded Corners 3">
                        <a:extLst xmlns:a="http://schemas.openxmlformats.org/drawingml/2006/main">
                          <a:ext uri="{FF2B5EF4-FFF2-40B4-BE49-F238E27FC236}">
                            <a16:creationId xmlns:a16="http://schemas.microsoft.com/office/drawing/2014/main" id="{EC008FA0-98F3-FF4F-8A0E-D5DBCFA874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75360" cy="2819400"/>
                              </a:xfrm>
                              <a:prstGeom prst="roundRect">
                                <a:avLst>
                                  <a:gd name="adj" fmla="val 48980"/>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vertOverflow="clip" horzOverflow="clip"/>
                          </wps:wsp>
                        </a:graphicData>
                      </a:graphic>
                      <wp14:sizeRelH relativeFrom="page">
                        <wp14:pctWidth>0</wp14:pctWidth>
                      </wp14:sizeRelH>
                      <wp14:sizeRelV relativeFrom="page">
                        <wp14:pctHeight>0</wp14:pctHeight>
                      </wp14:sizeRelV>
                    </wp:anchor>
                  </w:drawing>
                </mc:Choice>
                <mc:Fallback>
                  <w:pict>
                    <v:roundrect w14:anchorId="6494528A" id="Rectangle: Rounded Corners 3" o:spid="_x0000_s1026" style="position:absolute;margin-left:-5.05pt;margin-top:-81.75pt;width:76.8pt;height:222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1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" filled="f" strokecolor="#0070c0" strokeweight="1pt"/>
                  </w:pict>
                </mc:Fallback>
              </mc:AlternateContent>
            </w:r>
            <w:r w:rsidR="000A1D9F">
              <w:rPr>
                <w:rFonts w:eastAsia="Times New Roman" w:hint="cs"/>
                <w:b/>
                <w:bCs/>
                <w:color w:val="000000"/>
                <w:sz w:val="20"/>
                <w:szCs w:val="20"/>
                <w:rtl/>
                <w:lang w:val="en-GB" w:eastAsia="en-GB"/>
              </w:rPr>
              <w:t>161</w:t>
            </w:r>
          </w:p>
        </w:tc>
      </w:tr>
      <w:tr w:rsidR="000A1D9F" w14:paraId="402B1E29" w14:textId="77777777" w:rsidTr="002A1EB9">
        <w:trPr>
          <w:trHeight w:val="319"/>
          <w:jc w:val="center"/>
        </w:trPr>
        <w:tc>
          <w:tcPr>
            <w:tcW w:w="8552" w:type="dxa"/>
            <w:gridSpan w:val="2"/>
            <w:tcBorders>
              <w:top w:val="single" w:sz="4" w:space="0" w:color="auto"/>
              <w:left w:val="nil"/>
              <w:bottom w:val="single" w:sz="4" w:space="0" w:color="auto"/>
              <w:right w:val="single" w:sz="4" w:space="0" w:color="000000"/>
            </w:tcBorders>
            <w:shd w:val="clear" w:color="auto" w:fill="EDEDED"/>
            <w:vAlign w:val="bottom"/>
            <w:hideMark/>
          </w:tcPr>
          <w:p w14:paraId="7AB50FBA" w14:textId="77777777" w:rsidR="000A1D9F" w:rsidRDefault="000A1D9F">
            <w:pPr>
              <w:tabs>
                <w:tab w:val="left" w:pos="720"/>
              </w:tabs>
              <w:spacing w:before="0" w:line="240" w:lineRule="auto"/>
              <w:jc w:val="right"/>
              <w:rPr>
                <w:rFonts w:eastAsia="Times New Roman"/>
                <w:b/>
                <w:bCs/>
                <w:color w:val="000000"/>
                <w:sz w:val="20"/>
                <w:szCs w:val="20"/>
                <w:rtl/>
                <w:lang w:val="en-GB" w:eastAsia="en-GB"/>
              </w:rPr>
            </w:pPr>
            <w:r>
              <w:rPr>
                <w:rFonts w:eastAsia="Times New Roman" w:hint="cs"/>
                <w:b/>
                <w:bCs/>
                <w:color w:val="000000"/>
                <w:sz w:val="20"/>
                <w:szCs w:val="20"/>
                <w:rtl/>
                <w:lang w:val="en-GB" w:eastAsia="en-GB"/>
              </w:rPr>
              <w:t> </w:t>
            </w:r>
          </w:p>
        </w:tc>
        <w:tc>
          <w:tcPr>
            <w:tcW w:w="1555" w:type="dxa"/>
            <w:tcBorders>
              <w:top w:val="nil"/>
              <w:left w:val="single" w:sz="4" w:space="0" w:color="auto"/>
              <w:bottom w:val="single" w:sz="4" w:space="0" w:color="auto"/>
              <w:right w:val="single" w:sz="4" w:space="0" w:color="auto"/>
            </w:tcBorders>
            <w:shd w:val="clear" w:color="auto" w:fill="D9E1F2"/>
            <w:noWrap/>
            <w:vAlign w:val="bottom"/>
            <w:hideMark/>
          </w:tcPr>
          <w:p w14:paraId="0F29583F" w14:textId="77777777" w:rsidR="000A1D9F" w:rsidRDefault="000A1D9F">
            <w:pPr>
              <w:tabs>
                <w:tab w:val="left" w:pos="720"/>
              </w:tabs>
              <w:spacing w:before="0" w:line="240" w:lineRule="auto"/>
              <w:jc w:val="left"/>
              <w:rPr>
                <w:rFonts w:eastAsia="Times New Roman"/>
                <w:b/>
                <w:bCs/>
                <w:color w:val="000000"/>
                <w:sz w:val="20"/>
                <w:szCs w:val="20"/>
                <w:lang w:val="en-GB" w:eastAsia="en-GB"/>
              </w:rPr>
            </w:pPr>
            <w:r>
              <w:rPr>
                <w:rFonts w:eastAsia="Times New Roman" w:hint="cs"/>
                <w:b/>
                <w:bCs/>
                <w:color w:val="000000"/>
                <w:sz w:val="20"/>
                <w:szCs w:val="20"/>
                <w:rtl/>
                <w:lang w:val="en-GB" w:eastAsia="en-GB"/>
              </w:rPr>
              <w:t> </w:t>
            </w:r>
          </w:p>
        </w:tc>
      </w:tr>
      <w:tr w:rsidR="000A1D9F" w14:paraId="50FBF648" w14:textId="77777777" w:rsidTr="002A1EB9">
        <w:trPr>
          <w:trHeight w:val="319"/>
          <w:jc w:val="center"/>
        </w:trPr>
        <w:tc>
          <w:tcPr>
            <w:tcW w:w="8552" w:type="dxa"/>
            <w:gridSpan w:val="2"/>
            <w:tcBorders>
              <w:top w:val="single" w:sz="4" w:space="0" w:color="auto"/>
              <w:left w:val="nil"/>
              <w:bottom w:val="single" w:sz="4" w:space="0" w:color="auto"/>
              <w:right w:val="single" w:sz="4" w:space="0" w:color="000000"/>
            </w:tcBorders>
            <w:shd w:val="clear" w:color="auto" w:fill="EDEDED"/>
            <w:vAlign w:val="bottom"/>
            <w:hideMark/>
          </w:tcPr>
          <w:p w14:paraId="5130EA5A" w14:textId="10C3F929" w:rsidR="000A1D9F" w:rsidRDefault="000A1D9F">
            <w:pPr>
              <w:tabs>
                <w:tab w:val="left" w:pos="720"/>
              </w:tabs>
              <w:spacing w:before="0" w:line="240" w:lineRule="auto"/>
              <w:jc w:val="left"/>
              <w:rPr>
                <w:rFonts w:eastAsia="Times New Roman"/>
                <w:b/>
                <w:bCs/>
                <w:color w:val="000000"/>
                <w:sz w:val="20"/>
                <w:szCs w:val="20"/>
                <w:rtl/>
                <w:lang w:val="en-GB" w:eastAsia="en-GB"/>
              </w:rPr>
            </w:pPr>
            <w:r>
              <w:rPr>
                <w:rFonts w:eastAsia="Times New Roman" w:hint="cs"/>
                <w:b/>
                <w:bCs/>
                <w:color w:val="000000"/>
                <w:sz w:val="20"/>
                <w:szCs w:val="20"/>
                <w:rtl/>
                <w:lang w:val="en-GB" w:eastAsia="en-GB"/>
              </w:rPr>
              <w:t xml:space="preserve">قطاع الاتصالات الراديوية </w:t>
            </w:r>
            <w:r>
              <w:rPr>
                <w:rFonts w:eastAsia="Times New Roman"/>
                <w:b/>
                <w:bCs/>
                <w:color w:val="000000"/>
                <w:sz w:val="20"/>
                <w:szCs w:val="20"/>
                <w:lang w:val="en-GB" w:eastAsia="en-GB"/>
              </w:rPr>
              <w:t>(ITU-R)</w:t>
            </w:r>
            <w:r>
              <w:rPr>
                <w:rFonts w:eastAsia="Times New Roman" w:hint="cs"/>
                <w:b/>
                <w:bCs/>
                <w:color w:val="000000"/>
                <w:sz w:val="20"/>
                <w:szCs w:val="20"/>
                <w:rtl/>
                <w:lang w:val="en-GB" w:eastAsia="en-GB"/>
              </w:rPr>
              <w:t xml:space="preserve">: </w:t>
            </w:r>
            <w:r>
              <w:rPr>
                <w:rFonts w:eastAsia="Times New Roman" w:hint="cs"/>
                <w:color w:val="000000"/>
                <w:sz w:val="20"/>
                <w:szCs w:val="20"/>
                <w:rtl/>
                <w:lang w:val="en-GB" w:eastAsia="en-GB"/>
              </w:rPr>
              <w:t>أدوات تكنولوجيا المعلومات وتطبيقاتها من أجل تنفيذ أحكام لوائح الراديو (القراران 907 و908)</w:t>
            </w:r>
          </w:p>
        </w:tc>
        <w:tc>
          <w:tcPr>
            <w:tcW w:w="1555" w:type="dxa"/>
            <w:tcBorders>
              <w:top w:val="nil"/>
              <w:left w:val="single" w:sz="4" w:space="0" w:color="auto"/>
              <w:bottom w:val="single" w:sz="4" w:space="0" w:color="auto"/>
              <w:right w:val="single" w:sz="4" w:space="0" w:color="auto"/>
            </w:tcBorders>
            <w:shd w:val="clear" w:color="auto" w:fill="D9E1F2"/>
            <w:noWrap/>
            <w:vAlign w:val="bottom"/>
            <w:hideMark/>
          </w:tcPr>
          <w:p w14:paraId="5C9B6845" w14:textId="77777777" w:rsidR="000A1D9F" w:rsidRDefault="000A1D9F">
            <w:pPr>
              <w:tabs>
                <w:tab w:val="left" w:pos="720"/>
              </w:tabs>
              <w:spacing w:before="0" w:line="240" w:lineRule="auto"/>
              <w:jc w:val="left"/>
              <w:rPr>
                <w:rFonts w:eastAsia="Times New Roman"/>
                <w:b/>
                <w:bCs/>
                <w:color w:val="000000"/>
                <w:sz w:val="20"/>
                <w:szCs w:val="20"/>
                <w:lang w:val="en-GB" w:eastAsia="en-GB"/>
              </w:rPr>
            </w:pPr>
            <w:r>
              <w:rPr>
                <w:rFonts w:eastAsia="Times New Roman" w:hint="cs"/>
                <w:b/>
                <w:bCs/>
                <w:color w:val="000000"/>
                <w:sz w:val="20"/>
                <w:szCs w:val="20"/>
                <w:rtl/>
                <w:lang w:val="en-GB" w:eastAsia="en-GB"/>
              </w:rPr>
              <w:t>140</w:t>
            </w:r>
          </w:p>
        </w:tc>
      </w:tr>
      <w:tr w:rsidR="000A1D9F" w14:paraId="083829EF" w14:textId="77777777" w:rsidTr="002A1EB9">
        <w:trPr>
          <w:trHeight w:val="199"/>
          <w:jc w:val="center"/>
        </w:trPr>
        <w:tc>
          <w:tcPr>
            <w:tcW w:w="397" w:type="dxa"/>
            <w:shd w:val="clear" w:color="auto" w:fill="F2F2F2"/>
            <w:noWrap/>
            <w:vAlign w:val="bottom"/>
            <w:hideMark/>
          </w:tcPr>
          <w:p w14:paraId="6D24127A" w14:textId="77777777" w:rsidR="000A1D9F" w:rsidRDefault="000A1D9F">
            <w:pPr>
              <w:tabs>
                <w:tab w:val="left" w:pos="720"/>
              </w:tabs>
              <w:spacing w:before="0" w:line="240" w:lineRule="auto"/>
              <w:jc w:val="left"/>
              <w:rPr>
                <w:rFonts w:eastAsia="Times New Roman"/>
                <w:color w:val="000000"/>
                <w:sz w:val="20"/>
                <w:szCs w:val="20"/>
                <w:rtl/>
                <w:lang w:val="en-GB" w:eastAsia="en-GB"/>
              </w:rPr>
            </w:pPr>
            <w:r>
              <w:rPr>
                <w:rFonts w:eastAsia="Times New Roman" w:hint="cs"/>
                <w:color w:val="000000"/>
                <w:sz w:val="20"/>
                <w:szCs w:val="20"/>
                <w:rtl/>
                <w:lang w:val="en-GB" w:eastAsia="en-GB"/>
              </w:rPr>
              <w:t> </w:t>
            </w:r>
          </w:p>
        </w:tc>
        <w:tc>
          <w:tcPr>
            <w:tcW w:w="8155" w:type="dxa"/>
            <w:tcBorders>
              <w:top w:val="nil"/>
              <w:left w:val="nil"/>
              <w:bottom w:val="single" w:sz="4" w:space="0" w:color="auto"/>
              <w:right w:val="nil"/>
            </w:tcBorders>
            <w:shd w:val="clear" w:color="auto" w:fill="F2F2F2"/>
            <w:noWrap/>
            <w:vAlign w:val="bottom"/>
            <w:hideMark/>
          </w:tcPr>
          <w:p w14:paraId="1BE5C8DC" w14:textId="77777777" w:rsidR="000A1D9F" w:rsidRDefault="000A1D9F">
            <w:pPr>
              <w:tabs>
                <w:tab w:val="left" w:pos="720"/>
              </w:tabs>
              <w:spacing w:before="0" w:line="240" w:lineRule="auto"/>
              <w:jc w:val="left"/>
              <w:rPr>
                <w:rFonts w:eastAsia="Times New Roman"/>
                <w:color w:val="000000"/>
                <w:sz w:val="20"/>
                <w:szCs w:val="20"/>
                <w:lang w:val="en-GB" w:eastAsia="en-GB"/>
              </w:rPr>
            </w:pPr>
            <w:r>
              <w:rPr>
                <w:rFonts w:eastAsia="Times New Roman" w:hint="cs"/>
                <w:color w:val="000000"/>
                <w:sz w:val="20"/>
                <w:szCs w:val="20"/>
                <w:rtl/>
                <w:lang w:val="en-GB" w:eastAsia="en-GB"/>
              </w:rPr>
              <w:t> </w:t>
            </w:r>
          </w:p>
        </w:tc>
        <w:tc>
          <w:tcPr>
            <w:tcW w:w="1555" w:type="dxa"/>
            <w:tcBorders>
              <w:top w:val="nil"/>
              <w:left w:val="nil"/>
              <w:bottom w:val="single" w:sz="4" w:space="0" w:color="auto"/>
              <w:right w:val="nil"/>
            </w:tcBorders>
            <w:shd w:val="clear" w:color="auto" w:fill="F2F2F2"/>
            <w:noWrap/>
            <w:vAlign w:val="bottom"/>
            <w:hideMark/>
          </w:tcPr>
          <w:p w14:paraId="5957612F" w14:textId="77777777" w:rsidR="000A1D9F" w:rsidRDefault="000A1D9F">
            <w:pPr>
              <w:tabs>
                <w:tab w:val="left" w:pos="720"/>
              </w:tabs>
              <w:spacing w:before="0" w:line="240" w:lineRule="auto"/>
              <w:jc w:val="left"/>
              <w:rPr>
                <w:rFonts w:eastAsia="Times New Roman"/>
                <w:color w:val="000000"/>
                <w:sz w:val="20"/>
                <w:szCs w:val="20"/>
                <w:rtl/>
                <w:lang w:val="en-GB" w:eastAsia="en-GB"/>
              </w:rPr>
            </w:pPr>
            <w:r>
              <w:rPr>
                <w:rFonts w:eastAsia="Times New Roman" w:hint="cs"/>
                <w:color w:val="000000"/>
                <w:sz w:val="20"/>
                <w:szCs w:val="20"/>
                <w:rtl/>
                <w:lang w:val="en-GB" w:eastAsia="en-GB"/>
              </w:rPr>
              <w:t> </w:t>
            </w:r>
          </w:p>
        </w:tc>
      </w:tr>
      <w:tr w:rsidR="000A1D9F" w14:paraId="26883ADE" w14:textId="77777777" w:rsidTr="002A1EB9">
        <w:trPr>
          <w:trHeight w:val="450"/>
          <w:jc w:val="center"/>
        </w:trPr>
        <w:tc>
          <w:tcPr>
            <w:tcW w:w="8552" w:type="dxa"/>
            <w:gridSpan w:val="2"/>
            <w:tcBorders>
              <w:top w:val="single" w:sz="4" w:space="0" w:color="auto"/>
              <w:left w:val="nil"/>
              <w:bottom w:val="single" w:sz="4" w:space="0" w:color="auto"/>
              <w:right w:val="single" w:sz="4" w:space="0" w:color="000000"/>
            </w:tcBorders>
            <w:shd w:val="clear" w:color="auto" w:fill="EDEDED"/>
            <w:noWrap/>
            <w:vAlign w:val="bottom"/>
            <w:hideMark/>
          </w:tcPr>
          <w:p w14:paraId="6DAD71D7" w14:textId="77777777" w:rsidR="000A1D9F" w:rsidRDefault="000A1D9F">
            <w:pPr>
              <w:tabs>
                <w:tab w:val="left" w:pos="720"/>
              </w:tabs>
              <w:spacing w:before="0" w:line="240" w:lineRule="auto"/>
              <w:jc w:val="left"/>
              <w:rPr>
                <w:rFonts w:eastAsia="Times New Roman"/>
                <w:b/>
                <w:bCs/>
                <w:color w:val="0432FF"/>
                <w:sz w:val="20"/>
                <w:szCs w:val="20"/>
                <w:rtl/>
                <w:lang w:val="en-GB" w:eastAsia="en-GB"/>
              </w:rPr>
            </w:pPr>
            <w:r>
              <w:rPr>
                <w:rFonts w:eastAsia="Times New Roman" w:hint="cs"/>
                <w:b/>
                <w:bCs/>
                <w:color w:val="0432FF"/>
                <w:sz w:val="20"/>
                <w:szCs w:val="20"/>
                <w:rtl/>
                <w:lang w:val="en-GB" w:eastAsia="en-GB"/>
              </w:rPr>
              <w:t>المجموع</w:t>
            </w:r>
          </w:p>
        </w:tc>
        <w:tc>
          <w:tcPr>
            <w:tcW w:w="1555" w:type="dxa"/>
            <w:tcBorders>
              <w:top w:val="nil"/>
              <w:left w:val="single" w:sz="4" w:space="0" w:color="auto"/>
              <w:bottom w:val="single" w:sz="4" w:space="0" w:color="auto"/>
              <w:right w:val="single" w:sz="4" w:space="0" w:color="auto"/>
            </w:tcBorders>
            <w:shd w:val="clear" w:color="auto" w:fill="D9E1F2"/>
            <w:noWrap/>
            <w:vAlign w:val="bottom"/>
            <w:hideMark/>
          </w:tcPr>
          <w:p w14:paraId="31F531E7" w14:textId="77777777" w:rsidR="000A1D9F" w:rsidRDefault="000A1D9F">
            <w:pPr>
              <w:tabs>
                <w:tab w:val="left" w:pos="720"/>
              </w:tabs>
              <w:spacing w:before="0" w:line="240" w:lineRule="auto"/>
              <w:jc w:val="left"/>
              <w:rPr>
                <w:rFonts w:eastAsia="Times New Roman"/>
                <w:b/>
                <w:bCs/>
                <w:color w:val="0432FF"/>
                <w:sz w:val="20"/>
                <w:szCs w:val="20"/>
                <w:lang w:val="en-GB" w:eastAsia="en-GB"/>
              </w:rPr>
            </w:pPr>
            <w:r>
              <w:rPr>
                <w:rFonts w:eastAsia="Times New Roman" w:hint="cs"/>
                <w:b/>
                <w:bCs/>
                <w:color w:val="0432FF"/>
                <w:sz w:val="20"/>
                <w:szCs w:val="20"/>
                <w:rtl/>
                <w:lang w:val="en-GB" w:eastAsia="en-GB"/>
              </w:rPr>
              <w:t>301</w:t>
            </w:r>
          </w:p>
        </w:tc>
      </w:tr>
    </w:tbl>
    <w:p w14:paraId="50398BE2" w14:textId="34F5D15F" w:rsidR="000A1D9F" w:rsidRDefault="002A1EB9" w:rsidP="002A1EB9">
      <w:pPr>
        <w:spacing w:before="600"/>
        <w:jc w:val="center"/>
        <w:rPr>
          <w:lang w:val="fr-CH"/>
        </w:rPr>
      </w:pPr>
      <w:r w:rsidRPr="002A1EB9">
        <w:rPr>
          <w:lang w:val="en-GB"/>
        </w:rPr>
        <w:t>**************</w:t>
      </w:r>
    </w:p>
    <w:p w14:paraId="6A6E14FA" w14:textId="77777777" w:rsidR="000A1D9F" w:rsidRDefault="000A1D9F" w:rsidP="002A1EB9">
      <w:pPr>
        <w:rPr>
          <w:lang w:val="fr-CH"/>
        </w:rPr>
      </w:pPr>
      <w:r>
        <w:rPr>
          <w:lang w:val="fr-CH"/>
        </w:rPr>
        <w:br w:type="page"/>
      </w:r>
    </w:p>
    <w:p w14:paraId="7675C294" w14:textId="500A721E" w:rsidR="000A1D9F" w:rsidRPr="00745D0C" w:rsidRDefault="000A1D9F" w:rsidP="000A1D9F">
      <w:pPr>
        <w:pStyle w:val="AnnexNo"/>
        <w:rPr>
          <w:b/>
          <w:bCs/>
          <w:rtl/>
          <w:lang w:bidi="ar-EG"/>
        </w:rPr>
      </w:pPr>
      <w:bookmarkStart w:id="85" w:name="Annex_9"/>
      <w:bookmarkEnd w:id="85"/>
      <w:r w:rsidRPr="00745D0C">
        <w:rPr>
          <w:rFonts w:hint="cs"/>
          <w:b/>
          <w:bCs/>
          <w:rtl/>
        </w:rPr>
        <w:lastRenderedPageBreak/>
        <w:t xml:space="preserve">الملحق </w:t>
      </w:r>
      <w:r>
        <w:rPr>
          <w:b/>
          <w:bCs/>
        </w:rPr>
        <w:t>9</w:t>
      </w:r>
    </w:p>
    <w:p w14:paraId="1EB6A2BA" w14:textId="0FA425E3" w:rsidR="000A1D9F" w:rsidRDefault="000A1D9F" w:rsidP="000A1D9F">
      <w:pPr>
        <w:rPr>
          <w:rtl/>
          <w:lang w:bidi="ar-EG"/>
        </w:rPr>
      </w:pPr>
      <w:r w:rsidRPr="00AF33F7">
        <w:rPr>
          <w:rFonts w:hint="cs"/>
          <w:i/>
          <w:iCs/>
          <w:rtl/>
        </w:rPr>
        <w:t>المرجع:</w:t>
      </w:r>
      <w:r w:rsidR="00472CEC">
        <w:rPr>
          <w:rFonts w:hint="cs"/>
          <w:i/>
          <w:iCs/>
          <w:rtl/>
        </w:rPr>
        <w:t xml:space="preserve"> الوثيقتان</w:t>
      </w:r>
      <w:r>
        <w:rPr>
          <w:rFonts w:hint="cs"/>
          <w:i/>
          <w:iCs/>
          <w:rtl/>
        </w:rPr>
        <w:t xml:space="preserve"> </w:t>
      </w:r>
      <w:hyperlink r:id="rId128" w:history="1">
        <w:r w:rsidRPr="000A1D9F">
          <w:rPr>
            <w:rStyle w:val="Hyperlink"/>
            <w:i/>
            <w:iCs/>
            <w:szCs w:val="16"/>
          </w:rPr>
          <w:t>C21/77</w:t>
        </w:r>
      </w:hyperlink>
      <w:r>
        <w:rPr>
          <w:rFonts w:hint="cs"/>
          <w:i/>
          <w:iCs/>
          <w:rtl/>
        </w:rPr>
        <w:t xml:space="preserve"> و</w:t>
      </w:r>
      <w:hyperlink r:id="rId129" w:history="1">
        <w:r w:rsidRPr="00FC1750">
          <w:rPr>
            <w:rStyle w:val="Hyperlink"/>
            <w:i/>
            <w:iCs/>
            <w:szCs w:val="16"/>
          </w:rPr>
          <w:t>C21/</w:t>
        </w:r>
        <w:r>
          <w:rPr>
            <w:rStyle w:val="Hyperlink"/>
            <w:i/>
            <w:iCs/>
            <w:szCs w:val="16"/>
          </w:rPr>
          <w:t>81</w:t>
        </w:r>
      </w:hyperlink>
    </w:p>
    <w:p w14:paraId="47FD761E" w14:textId="45E32A53" w:rsidR="000A1D9F" w:rsidRDefault="000A1D9F" w:rsidP="002A1EB9">
      <w:pPr>
        <w:pStyle w:val="DecNo"/>
        <w:rPr>
          <w:rtl/>
          <w:lang w:bidi="ar-EG"/>
        </w:rPr>
      </w:pPr>
      <w:r>
        <w:rPr>
          <w:rFonts w:hint="cs"/>
          <w:rtl/>
        </w:rPr>
        <w:t xml:space="preserve">المقرر </w:t>
      </w:r>
      <w:r>
        <w:t>619</w:t>
      </w:r>
      <w:r w:rsidR="002A1EB9">
        <w:rPr>
          <w:rFonts w:hint="cs"/>
          <w:rtl/>
          <w:lang w:bidi="ar-EG"/>
        </w:rPr>
        <w:t xml:space="preserve"> (</w:t>
      </w:r>
      <w:r w:rsidR="002A1EB9" w:rsidRPr="002A1EB9">
        <w:rPr>
          <w:rtl/>
        </w:rPr>
        <w:t xml:space="preserve">دورة المجلس لعام 2019، التعديل الأخير في دورة المجلس لعام </w:t>
      </w:r>
      <w:r w:rsidR="00E12FD9">
        <w:t>2021</w:t>
      </w:r>
      <w:r w:rsidR="002A1EB9">
        <w:rPr>
          <w:rFonts w:hint="cs"/>
          <w:rtl/>
          <w:lang w:bidi="ar-EG"/>
        </w:rPr>
        <w:t>)</w:t>
      </w:r>
    </w:p>
    <w:p w14:paraId="31EDF61F" w14:textId="77777777" w:rsidR="000A1D9F" w:rsidRDefault="000A1D9F" w:rsidP="000A1D9F">
      <w:pPr>
        <w:pStyle w:val="Dectitle"/>
        <w:spacing w:before="240"/>
        <w:rPr>
          <w:rtl/>
          <w:lang w:bidi="ar-EG"/>
        </w:rPr>
      </w:pPr>
      <w:r>
        <w:rPr>
          <w:rFonts w:hint="cs"/>
          <w:rtl/>
        </w:rPr>
        <w:t>مباني مقر الاتحاد</w:t>
      </w:r>
    </w:p>
    <w:p w14:paraId="1107C700" w14:textId="77777777" w:rsidR="000A1D9F" w:rsidRDefault="000A1D9F" w:rsidP="002A1EB9">
      <w:pPr>
        <w:pStyle w:val="Normalaftertitle"/>
        <w:rPr>
          <w:rtl/>
        </w:rPr>
      </w:pPr>
      <w:r>
        <w:rPr>
          <w:rFonts w:hint="cs"/>
          <w:rtl/>
        </w:rPr>
        <w:t>إن المجلس،</w:t>
      </w:r>
    </w:p>
    <w:p w14:paraId="726A0644" w14:textId="77777777" w:rsidR="000A1D9F" w:rsidRDefault="000A1D9F" w:rsidP="000A1D9F">
      <w:pPr>
        <w:pStyle w:val="Call"/>
        <w:rPr>
          <w:rFonts w:ascii="Times New Roman" w:hAnsi="Times New Roman"/>
          <w:rtl/>
        </w:rPr>
      </w:pPr>
      <w:r>
        <w:rPr>
          <w:rFonts w:ascii="Times New Roman" w:hAnsi="Times New Roman" w:hint="cs"/>
          <w:rtl/>
        </w:rPr>
        <w:t>إذ يذكّر</w:t>
      </w:r>
    </w:p>
    <w:p w14:paraId="687F528A" w14:textId="77777777" w:rsidR="000A1D9F" w:rsidRDefault="000A1D9F" w:rsidP="000A1D9F">
      <w:pPr>
        <w:rPr>
          <w:rtl/>
          <w:lang w:bidi="ar-EG"/>
        </w:rPr>
      </w:pPr>
      <w:r>
        <w:rPr>
          <w:rFonts w:hint="cs"/>
          <w:rtl/>
        </w:rPr>
        <w:t xml:space="preserve">بالقرار </w:t>
      </w:r>
      <w:r>
        <w:t>212</w:t>
      </w:r>
      <w:r>
        <w:rPr>
          <w:rFonts w:hint="cs"/>
          <w:rtl/>
          <w:lang w:bidi="ar-EG"/>
        </w:rPr>
        <w:t xml:space="preserve"> (دبي، </w:t>
      </w:r>
      <w:r>
        <w:rPr>
          <w:lang w:bidi="ar-EG"/>
        </w:rPr>
        <w:t>2018</w:t>
      </w:r>
      <w:r>
        <w:rPr>
          <w:rFonts w:hint="cs"/>
          <w:rtl/>
          <w:lang w:bidi="ar-EG"/>
        </w:rPr>
        <w:t xml:space="preserve">) بشأن مباني مقر الاتحاد في المستقبل في الأجل الطويل، والمقرر </w:t>
      </w:r>
      <w:r>
        <w:rPr>
          <w:lang w:bidi="ar-EG"/>
        </w:rPr>
        <w:t>588</w:t>
      </w:r>
      <w:r>
        <w:rPr>
          <w:rFonts w:hint="cs"/>
          <w:rtl/>
          <w:lang w:bidi="ar-EG"/>
        </w:rPr>
        <w:t xml:space="preserve"> للمجلس بشأن مباني مقر الاتحاد،</w:t>
      </w:r>
    </w:p>
    <w:p w14:paraId="778E7170" w14:textId="77777777" w:rsidR="000A1D9F" w:rsidRDefault="000A1D9F" w:rsidP="000A1D9F">
      <w:pPr>
        <w:pStyle w:val="Call"/>
        <w:rPr>
          <w:rFonts w:ascii="Times New Roman" w:hAnsi="Times New Roman"/>
          <w:rtl/>
          <w:lang w:bidi="ar-EG"/>
        </w:rPr>
      </w:pPr>
      <w:r>
        <w:rPr>
          <w:rFonts w:ascii="Times New Roman" w:hAnsi="Times New Roman" w:hint="cs"/>
          <w:rtl/>
          <w:lang w:bidi="ar-EG"/>
        </w:rPr>
        <w:t>وإذ يذكّر كذلك</w:t>
      </w:r>
    </w:p>
    <w:p w14:paraId="2EA2D8D0" w14:textId="77777777" w:rsidR="000A1D9F" w:rsidRDefault="000A1D9F" w:rsidP="000A1D9F">
      <w:pPr>
        <w:rPr>
          <w:rtl/>
          <w:lang w:bidi="ar-EG"/>
        </w:rPr>
      </w:pPr>
      <w:r>
        <w:rPr>
          <w:rFonts w:hint="cs"/>
          <w:rtl/>
          <w:lang w:bidi="ar-EG"/>
        </w:rPr>
        <w:t>بالبند ’</w:t>
      </w:r>
      <w:r>
        <w:rPr>
          <w:lang w:bidi="ar-EG"/>
        </w:rPr>
        <w:t>5</w:t>
      </w:r>
      <w:r>
        <w:rPr>
          <w:rFonts w:hint="cs"/>
          <w:rtl/>
          <w:lang w:bidi="ar-EG"/>
        </w:rPr>
        <w:t xml:space="preserve">‘ من الفقرة ج) من </w:t>
      </w:r>
      <w:r>
        <w:rPr>
          <w:rFonts w:hint="cs"/>
          <w:i/>
          <w:iCs/>
          <w:rtl/>
          <w:lang w:bidi="ar-EG"/>
        </w:rPr>
        <w:t>"إذ يذكِّر"</w:t>
      </w:r>
      <w:r>
        <w:rPr>
          <w:rFonts w:hint="cs"/>
          <w:rtl/>
          <w:lang w:bidi="ar-EG"/>
        </w:rPr>
        <w:t xml:space="preserve"> في القرار </w:t>
      </w:r>
      <w:r>
        <w:rPr>
          <w:lang w:bidi="ar-EG"/>
        </w:rPr>
        <w:t>212</w:t>
      </w:r>
      <w:r>
        <w:rPr>
          <w:rFonts w:hint="cs"/>
          <w:rtl/>
          <w:lang w:bidi="ar-EG"/>
        </w:rPr>
        <w:t>، الذي ينص على تعويض التكاليف النهائية الإجمالية للمشروع باستخدام جميع العائدات المتأتية من بيع مبنى البرج في سداد القروض الحالية على الأصول التي سيتم التخلص منها وفي التكاليف الضرورية المرتبطة بالبيع وفي خفض المبلغ المستحق من القرض إلى أقصى قدر ممكن،</w:t>
      </w:r>
    </w:p>
    <w:p w14:paraId="3864789B" w14:textId="77777777" w:rsidR="000A1D9F" w:rsidRDefault="000A1D9F" w:rsidP="000A1D9F">
      <w:pPr>
        <w:pStyle w:val="Call"/>
        <w:rPr>
          <w:rFonts w:ascii="Times New Roman" w:hAnsi="Times New Roman"/>
          <w:rtl/>
          <w:lang w:bidi="ar-EG"/>
        </w:rPr>
      </w:pPr>
      <w:r>
        <w:rPr>
          <w:rFonts w:ascii="Times New Roman" w:hAnsi="Times New Roman" w:hint="cs"/>
          <w:rtl/>
          <w:lang w:bidi="ar-EG"/>
        </w:rPr>
        <w:t>وإذ يلاحظ مع التقدير</w:t>
      </w:r>
    </w:p>
    <w:p w14:paraId="0173B25F" w14:textId="77777777" w:rsidR="000A1D9F" w:rsidRDefault="000A1D9F" w:rsidP="000A1D9F">
      <w:pPr>
        <w:rPr>
          <w:rtl/>
          <w:lang w:bidi="ar-EG"/>
        </w:rPr>
      </w:pPr>
      <w:r>
        <w:rPr>
          <w:rFonts w:hint="cs"/>
          <w:rtl/>
          <w:lang w:bidi="ar-EG"/>
        </w:rPr>
        <w:t xml:space="preserve">الجهود التي بذلتها إدارة الاتحاد وشعبة مشروع المبنى </w:t>
      </w:r>
      <w:r>
        <w:rPr>
          <w:lang w:bidi="ar-EG"/>
        </w:rPr>
        <w:t>(</w:t>
      </w:r>
      <w:r>
        <w:t>BPD)</w:t>
      </w:r>
      <w:r>
        <w:rPr>
          <w:rFonts w:hint="cs"/>
          <w:rtl/>
          <w:lang w:bidi="ar-EG"/>
        </w:rPr>
        <w:t xml:space="preserve"> لتحقيق الحد الأمثل من التكاليف بهدف خفض التكلفة الإجمالية لمقر الاتحاد الجديد،</w:t>
      </w:r>
    </w:p>
    <w:p w14:paraId="4E8E94BE" w14:textId="77777777" w:rsidR="000A1D9F" w:rsidRDefault="000A1D9F" w:rsidP="000A1D9F">
      <w:pPr>
        <w:pStyle w:val="Call"/>
        <w:rPr>
          <w:rFonts w:ascii="Times New Roman" w:hAnsi="Times New Roman"/>
          <w:rtl/>
          <w:lang w:bidi="ar-EG"/>
        </w:rPr>
      </w:pPr>
      <w:r>
        <w:rPr>
          <w:rFonts w:ascii="Times New Roman" w:hAnsi="Times New Roman" w:hint="cs"/>
          <w:rtl/>
          <w:lang w:bidi="ar-EG"/>
        </w:rPr>
        <w:t>وقد نظر</w:t>
      </w:r>
    </w:p>
    <w:p w14:paraId="4EED19A3" w14:textId="77777777" w:rsidR="000A1D9F" w:rsidRDefault="000A1D9F" w:rsidP="000A1D9F">
      <w:pPr>
        <w:rPr>
          <w:rtl/>
          <w:lang w:bidi="ar-EG"/>
        </w:rPr>
      </w:pPr>
      <w:r>
        <w:rPr>
          <w:rFonts w:hint="cs"/>
          <w:rtl/>
          <w:lang w:bidi="ar-EG"/>
        </w:rPr>
        <w:t xml:space="preserve">في تقرير الأمين العام الوارد في الوثيقة </w:t>
      </w:r>
      <w:r>
        <w:t>C19-ADD/2</w:t>
      </w:r>
      <w:r>
        <w:rPr>
          <w:rFonts w:hint="cs"/>
          <w:rtl/>
          <w:lang w:bidi="ar-EG"/>
        </w:rPr>
        <w:t>،</w:t>
      </w:r>
    </w:p>
    <w:p w14:paraId="78FD54A2" w14:textId="77777777" w:rsidR="000A1D9F" w:rsidRDefault="000A1D9F" w:rsidP="000A1D9F">
      <w:pPr>
        <w:pStyle w:val="Call"/>
        <w:rPr>
          <w:rFonts w:ascii="Times New Roman" w:hAnsi="Times New Roman"/>
          <w:rtl/>
          <w:lang w:bidi="ar-EG"/>
        </w:rPr>
      </w:pPr>
      <w:r>
        <w:rPr>
          <w:rFonts w:ascii="Times New Roman" w:hAnsi="Times New Roman" w:hint="cs"/>
          <w:rtl/>
          <w:lang w:bidi="ar-EG"/>
        </w:rPr>
        <w:t>وإذ يأخذ بعين الاعتبار</w:t>
      </w:r>
    </w:p>
    <w:p w14:paraId="29A4C390" w14:textId="77777777" w:rsidR="000A1D9F" w:rsidRDefault="000A1D9F" w:rsidP="000A1D9F">
      <w:pPr>
        <w:rPr>
          <w:rtl/>
          <w:lang w:bidi="ar-SY"/>
        </w:rPr>
      </w:pPr>
      <w:r>
        <w:rPr>
          <w:rFonts w:hint="cs"/>
          <w:rtl/>
          <w:lang w:bidi="ar-EG"/>
        </w:rPr>
        <w:t>شواغل الدول الأعضاء إزاء نقل اجتماعات الاتحاد خارج جنيف أثناء فترة الهدم و</w:t>
      </w:r>
      <w:r>
        <w:rPr>
          <w:rFonts w:hint="cs"/>
          <w:rtl/>
          <w:lang w:bidi="ar-SY"/>
        </w:rPr>
        <w:t>المرحلة الأولى من البناء إذ إن الممثليات الوطنية في جنيف لديها الموارد البشرية اللازمة لحضور اجتماعات الاتحاد بينما لا تكون هذه الموارد متوفرة بالضرورة في جميع البلدان، وشواغل مماثلة أعرب عنها موظفو الاتحاد الذين ينبغي ألاّ يتوقع منهم الانتقال خارج منازلهم بجنيف لفترات طويلة من أجل تغطية العدد المرتفع من الاجتماعات التي حددها الاتحاد ولكن يُحتمل عقدها خارج جنيف،</w:t>
      </w:r>
    </w:p>
    <w:p w14:paraId="30EF36C4" w14:textId="77777777" w:rsidR="000A1D9F" w:rsidRDefault="000A1D9F" w:rsidP="000A1D9F">
      <w:pPr>
        <w:pStyle w:val="Call"/>
        <w:rPr>
          <w:rFonts w:ascii="Times New Roman" w:hAnsi="Times New Roman"/>
          <w:rtl/>
          <w:lang w:bidi="ar-SY"/>
        </w:rPr>
      </w:pPr>
      <w:r>
        <w:rPr>
          <w:rFonts w:ascii="Times New Roman" w:hAnsi="Times New Roman" w:hint="cs"/>
          <w:rtl/>
          <w:lang w:bidi="ar-SY"/>
        </w:rPr>
        <w:t>يقرر</w:t>
      </w:r>
    </w:p>
    <w:p w14:paraId="6414D3AB" w14:textId="77777777" w:rsidR="000A1D9F" w:rsidRDefault="000A1D9F" w:rsidP="000A1D9F">
      <w:pPr>
        <w:rPr>
          <w:rtl/>
        </w:rPr>
      </w:pPr>
      <w:r>
        <w:t>1</w:t>
      </w:r>
      <w:r>
        <w:tab/>
      </w:r>
      <w:r>
        <w:rPr>
          <w:rFonts w:hint="cs"/>
          <w:rtl/>
        </w:rPr>
        <w:t xml:space="preserve">الموافقة على مواصلة مشروع إقامة مبنى جديد محل مبنى فارامبيه ومبنى البرج، وسيكون هذا المبنى، إلى جانب مبنى مونبريان الحالي، المقر الجديد للاتحاد </w:t>
      </w:r>
      <w:proofErr w:type="gramStart"/>
      <w:r>
        <w:rPr>
          <w:rFonts w:hint="cs"/>
          <w:rtl/>
        </w:rPr>
        <w:t>بجنيف؛</w:t>
      </w:r>
      <w:proofErr w:type="gramEnd"/>
    </w:p>
    <w:p w14:paraId="0E09387E" w14:textId="77777777" w:rsidR="000A1D9F" w:rsidRDefault="000A1D9F" w:rsidP="000A1D9F">
      <w:pPr>
        <w:rPr>
          <w:rtl/>
        </w:rPr>
      </w:pPr>
      <w:r>
        <w:t>2</w:t>
      </w:r>
      <w:r>
        <w:tab/>
      </w:r>
      <w:r>
        <w:rPr>
          <w:rFonts w:hint="cs"/>
          <w:rtl/>
        </w:rPr>
        <w:t xml:space="preserve">الموافقة على التكلفة المباشرة النهائية للمشروع البالغة </w:t>
      </w:r>
      <w:r>
        <w:t>170 139 000</w:t>
      </w:r>
      <w:r>
        <w:rPr>
          <w:rFonts w:hint="cs"/>
          <w:rtl/>
        </w:rPr>
        <w:t xml:space="preserve"> فرنك سويسري، على النحو الوارد وصفه في الوثيقة </w:t>
      </w:r>
      <w:r>
        <w:t>C19-ADD/2</w:t>
      </w:r>
      <w:r>
        <w:rPr>
          <w:rFonts w:hint="cs"/>
          <w:rtl/>
        </w:rPr>
        <w:t xml:space="preserve">، بحيث تغطى هذه التكلفة بالكامل بالتمويل المتاح من القرض المقدم من البلد المضيف البالغ </w:t>
      </w:r>
      <w:r>
        <w:t>150 000 000</w:t>
      </w:r>
      <w:r>
        <w:rPr>
          <w:rFonts w:hint="cs"/>
          <w:rtl/>
        </w:rPr>
        <w:t xml:space="preserve"> فرنك سويسري، إضافةً إلى مبلغ </w:t>
      </w:r>
      <w:r>
        <w:t>15 140 000</w:t>
      </w:r>
      <w:r>
        <w:rPr>
          <w:rFonts w:hint="cs"/>
          <w:rtl/>
        </w:rPr>
        <w:t xml:space="preserve"> فرنك سويسري المتاح من الرعايات والمنح، ومبلغ </w:t>
      </w:r>
      <w:r>
        <w:t>5 000 000</w:t>
      </w:r>
      <w:r>
        <w:rPr>
          <w:rFonts w:hint="cs"/>
          <w:rtl/>
        </w:rPr>
        <w:t xml:space="preserve"> فرنك سويسري المتاح من صندوق المبنى </w:t>
      </w:r>
      <w:proofErr w:type="gramStart"/>
      <w:r>
        <w:rPr>
          <w:rFonts w:hint="cs"/>
          <w:rtl/>
        </w:rPr>
        <w:t>الجديد؛</w:t>
      </w:r>
      <w:proofErr w:type="gramEnd"/>
    </w:p>
    <w:p w14:paraId="12C8E66F" w14:textId="77777777" w:rsidR="000A1D9F" w:rsidRDefault="000A1D9F" w:rsidP="000A1D9F">
      <w:r>
        <w:t>3</w:t>
      </w:r>
      <w:r>
        <w:tab/>
      </w:r>
      <w:r>
        <w:rPr>
          <w:rFonts w:hint="cs"/>
          <w:rtl/>
        </w:rPr>
        <w:t xml:space="preserve">توفير احتياطي مالي إضافي يصل إلى </w:t>
      </w:r>
      <w:r>
        <w:t>12 600 000</w:t>
      </w:r>
      <w:r>
        <w:rPr>
          <w:rFonts w:hint="cs"/>
          <w:rtl/>
        </w:rPr>
        <w:t xml:space="preserve"> فرنك سويسري من أجل المخاطر غير المخففة، مما يمثل الحد التراكمي البالغ </w:t>
      </w:r>
      <w:r>
        <w:t>%8</w:t>
      </w:r>
      <w:r>
        <w:rPr>
          <w:rFonts w:hint="cs"/>
          <w:rtl/>
        </w:rPr>
        <w:t xml:space="preserve"> من التقديرات الحالية للتكاليف المباشرة الوارد وصفها في الوثيقة </w:t>
      </w:r>
      <w:r>
        <w:t>C19-ADD/2</w:t>
      </w:r>
      <w:r>
        <w:rPr>
          <w:rFonts w:hint="cs"/>
          <w:rtl/>
        </w:rPr>
        <w:t xml:space="preserve">، من خلال إنشاء صندوق لسجل المخاطر يموَّل حسبما يقرره المجلس لاحقاً ابتداءً من </w:t>
      </w:r>
      <w:r>
        <w:t>2020</w:t>
      </w:r>
      <w:r>
        <w:rPr>
          <w:rFonts w:hint="cs"/>
          <w:rtl/>
        </w:rPr>
        <w:t xml:space="preserve">، وفقاً للوائح المالية والقواعد </w:t>
      </w:r>
      <w:proofErr w:type="gramStart"/>
      <w:r>
        <w:rPr>
          <w:rFonts w:hint="cs"/>
          <w:rtl/>
        </w:rPr>
        <w:t>المالية؛</w:t>
      </w:r>
      <w:proofErr w:type="gramEnd"/>
    </w:p>
    <w:p w14:paraId="3FA8F306" w14:textId="643571F8" w:rsidR="000521DB" w:rsidRDefault="000A1D9F" w:rsidP="000521DB">
      <w:pPr>
        <w:rPr>
          <w:rtl/>
        </w:rPr>
      </w:pPr>
      <w:r>
        <w:t>4</w:t>
      </w:r>
      <w:r>
        <w:tab/>
      </w:r>
      <w:r w:rsidR="00472CEC">
        <w:rPr>
          <w:color w:val="000000"/>
          <w:rtl/>
        </w:rPr>
        <w:t>أنه، اعتباراً من تاريخ اعتماد هذا المقرر، لن يقبل الاتحاد أي رعايات أو مِنح مستقبلية إلا بعد</w:t>
      </w:r>
      <w:r w:rsidR="00472CEC">
        <w:rPr>
          <w:color w:val="000000"/>
        </w:rPr>
        <w:t>:</w:t>
      </w:r>
    </w:p>
    <w:p w14:paraId="4F800FB6" w14:textId="7AE0E1C3" w:rsidR="000521DB" w:rsidRDefault="000521DB" w:rsidP="000521DB">
      <w:pPr>
        <w:pStyle w:val="enumlev1"/>
        <w:rPr>
          <w:rtl/>
        </w:rPr>
      </w:pPr>
      <w:r>
        <w:t>-</w:t>
      </w:r>
      <w:r>
        <w:tab/>
      </w:r>
      <w:r>
        <w:rPr>
          <w:rFonts w:hint="cs"/>
          <w:rtl/>
          <w:lang w:bidi="ar-EG"/>
        </w:rPr>
        <w:t>تقييم</w:t>
      </w:r>
      <w:r>
        <w:rPr>
          <w:rFonts w:hint="cs"/>
          <w:rtl/>
        </w:rPr>
        <w:t xml:space="preserve"> إدارة الاتحاد وشعبة مشروع المبنى أمر التغيير المقترح على التصميم لتقدير مبلغ جميع التكاليف غير المباشرة (بما</w:t>
      </w:r>
      <w:r w:rsidR="002A1EB9">
        <w:rPr>
          <w:rFonts w:hint="eastAsia"/>
          <w:rtl/>
        </w:rPr>
        <w:t> </w:t>
      </w:r>
      <w:r>
        <w:rPr>
          <w:rFonts w:hint="cs"/>
          <w:rtl/>
        </w:rPr>
        <w:t xml:space="preserve">في ذلك رسوم المهندس المعماري، ورسوم استشاري إدارة المباني، ورسوم المقاول العام، وغيرها من </w:t>
      </w:r>
      <w:proofErr w:type="gramStart"/>
      <w:r>
        <w:rPr>
          <w:rFonts w:hint="cs"/>
          <w:rtl/>
        </w:rPr>
        <w:t>الرسوم)،</w:t>
      </w:r>
      <w:proofErr w:type="gramEnd"/>
      <w:r>
        <w:rPr>
          <w:rFonts w:hint="cs"/>
          <w:rtl/>
        </w:rPr>
        <w:t xml:space="preserve"> وجميع التكاليف المباشرة الصافية، والأثر على الجدول الزمني للمشروع؛</w:t>
      </w:r>
    </w:p>
    <w:p w14:paraId="7EE78D7C" w14:textId="77777777" w:rsidR="000521DB" w:rsidRDefault="000521DB" w:rsidP="000521DB">
      <w:pPr>
        <w:pStyle w:val="enumlev1"/>
      </w:pPr>
      <w:r>
        <w:lastRenderedPageBreak/>
        <w:t>-</w:t>
      </w:r>
      <w:r>
        <w:tab/>
      </w:r>
      <w:r>
        <w:rPr>
          <w:rFonts w:hint="cs"/>
          <w:rtl/>
        </w:rPr>
        <w:t xml:space="preserve">موافقة الجهة الراعية المحتملة على دفع جميع تكاليف المشروع الإضافية المباشرة وغير المباشرة كجزء من الرعايات أو المِنح التي </w:t>
      </w:r>
      <w:proofErr w:type="gramStart"/>
      <w:r>
        <w:rPr>
          <w:rFonts w:hint="cs"/>
          <w:rtl/>
        </w:rPr>
        <w:t>تقدمها؛</w:t>
      </w:r>
      <w:proofErr w:type="gramEnd"/>
    </w:p>
    <w:p w14:paraId="142BBC1F" w14:textId="77777777" w:rsidR="000521DB" w:rsidRDefault="000521DB" w:rsidP="000521DB">
      <w:pPr>
        <w:pStyle w:val="enumlev1"/>
        <w:rPr>
          <w:lang w:bidi="ar-EG"/>
        </w:rPr>
      </w:pPr>
      <w:r>
        <w:t>-</w:t>
      </w:r>
      <w:r>
        <w:tab/>
      </w:r>
      <w:r>
        <w:rPr>
          <w:rFonts w:hint="cs"/>
          <w:rtl/>
        </w:rPr>
        <w:t xml:space="preserve">إقرار شعبة مشروع المبنى بأن </w:t>
      </w:r>
      <w:r>
        <w:rPr>
          <w:rFonts w:hint="cs"/>
          <w:rtl/>
          <w:lang w:bidi="ar-SA"/>
        </w:rPr>
        <w:t>الرعايات أو المِنح لن تتسبب في مزيد من التأخير للمشروع.</w:t>
      </w:r>
    </w:p>
    <w:p w14:paraId="7C777012" w14:textId="3AD67E44" w:rsidR="000A1D9F" w:rsidRDefault="000521DB" w:rsidP="000521DB">
      <w:pPr>
        <w:rPr>
          <w:spacing w:val="2"/>
        </w:rPr>
      </w:pPr>
      <w:r>
        <w:t xml:space="preserve"> </w:t>
      </w:r>
      <w:r w:rsidR="000A1D9F">
        <w:rPr>
          <w:spacing w:val="2"/>
        </w:rPr>
        <w:t>5</w:t>
      </w:r>
      <w:r w:rsidR="000A1D9F">
        <w:rPr>
          <w:spacing w:val="2"/>
        </w:rPr>
        <w:tab/>
      </w:r>
      <w:r w:rsidR="000A1D9F">
        <w:rPr>
          <w:rFonts w:hint="cs"/>
          <w:spacing w:val="2"/>
          <w:rtl/>
        </w:rPr>
        <w:t xml:space="preserve">الموافقة على التمويل اللازم لتغطية تكاليف المشروع غير المباشرة بمبلغ أقصاه </w:t>
      </w:r>
      <w:r w:rsidR="000A1D9F">
        <w:rPr>
          <w:spacing w:val="2"/>
        </w:rPr>
        <w:t>2 275 000</w:t>
      </w:r>
      <w:r w:rsidR="000A1D9F">
        <w:rPr>
          <w:rFonts w:hint="cs"/>
          <w:spacing w:val="2"/>
          <w:rtl/>
        </w:rPr>
        <w:t xml:space="preserve"> فرنك سويسري للفترة </w:t>
      </w:r>
      <w:r w:rsidR="000A1D9F">
        <w:rPr>
          <w:spacing w:val="2"/>
        </w:rPr>
        <w:t>2023</w:t>
      </w:r>
      <w:r w:rsidR="000A1D9F">
        <w:rPr>
          <w:spacing w:val="2"/>
        </w:rPr>
        <w:noBreakHyphen/>
        <w:t>2021</w:t>
      </w:r>
      <w:r w:rsidR="000A1D9F">
        <w:rPr>
          <w:rFonts w:hint="cs"/>
          <w:spacing w:val="2"/>
          <w:rtl/>
        </w:rPr>
        <w:t xml:space="preserve"> من خلال التدابير المبينة في اللوائح المالية والقواعد المالية، وتوصية مؤتمر المندوبين المفوضين لعام </w:t>
      </w:r>
      <w:r w:rsidR="000A1D9F">
        <w:rPr>
          <w:spacing w:val="2"/>
        </w:rPr>
        <w:t>2022</w:t>
      </w:r>
      <w:r w:rsidR="000A1D9F">
        <w:rPr>
          <w:rFonts w:hint="cs"/>
          <w:spacing w:val="2"/>
          <w:rtl/>
        </w:rPr>
        <w:t xml:space="preserve"> بإدراج مبلغ </w:t>
      </w:r>
      <w:r w:rsidR="000A1D9F">
        <w:rPr>
          <w:spacing w:val="2"/>
        </w:rPr>
        <w:t>2 315 000</w:t>
      </w:r>
      <w:r w:rsidR="000A1D9F">
        <w:rPr>
          <w:rFonts w:hint="cs"/>
          <w:spacing w:val="2"/>
          <w:rtl/>
        </w:rPr>
        <w:t xml:space="preserve"> فرنك سويسري في مشروع الخطة المالية للفترة </w:t>
      </w:r>
      <w:r w:rsidR="000A1D9F">
        <w:rPr>
          <w:spacing w:val="2"/>
        </w:rPr>
        <w:t>2027</w:t>
      </w:r>
      <w:r w:rsidR="000A1D9F">
        <w:rPr>
          <w:spacing w:val="2"/>
        </w:rPr>
        <w:noBreakHyphen/>
        <w:t>2024</w:t>
      </w:r>
      <w:r w:rsidR="000A1D9F">
        <w:rPr>
          <w:spacing w:val="2"/>
          <w:rtl/>
        </w:rPr>
        <w:t xml:space="preserve"> </w:t>
      </w:r>
      <w:r w:rsidR="000A1D9F">
        <w:rPr>
          <w:rFonts w:hint="cs"/>
          <w:spacing w:val="2"/>
          <w:rtl/>
        </w:rPr>
        <w:t xml:space="preserve">لصندوق رأس </w:t>
      </w:r>
      <w:proofErr w:type="gramStart"/>
      <w:r w:rsidR="000A1D9F">
        <w:rPr>
          <w:rFonts w:hint="cs"/>
          <w:spacing w:val="2"/>
          <w:rtl/>
        </w:rPr>
        <w:t>المال؛</w:t>
      </w:r>
      <w:proofErr w:type="gramEnd"/>
    </w:p>
    <w:p w14:paraId="0D135B67" w14:textId="77777777" w:rsidR="000A1D9F" w:rsidRDefault="000A1D9F" w:rsidP="000A1D9F">
      <w:r>
        <w:t>6</w:t>
      </w:r>
      <w:r>
        <w:tab/>
      </w:r>
      <w:r>
        <w:rPr>
          <w:rFonts w:hint="cs"/>
          <w:rtl/>
        </w:rPr>
        <w:t>استخدام جميع العائدات المتأتية من بيع مبنى البرج وفقاً للبند ’</w:t>
      </w:r>
      <w:r>
        <w:t>5</w:t>
      </w:r>
      <w:r>
        <w:rPr>
          <w:rFonts w:hint="cs"/>
          <w:rtl/>
        </w:rPr>
        <w:t xml:space="preserve">‘من الفقرة ج) من </w:t>
      </w:r>
      <w:r>
        <w:rPr>
          <w:rFonts w:hint="cs"/>
          <w:i/>
          <w:iCs/>
          <w:rtl/>
        </w:rPr>
        <w:t>"إذ يذكِّر"</w:t>
      </w:r>
      <w:r>
        <w:rPr>
          <w:rFonts w:hint="cs"/>
          <w:rtl/>
        </w:rPr>
        <w:t xml:space="preserve"> في القرار </w:t>
      </w:r>
      <w:r>
        <w:t>212</w:t>
      </w:r>
      <w:r>
        <w:rPr>
          <w:rFonts w:hint="cs"/>
          <w:rtl/>
        </w:rPr>
        <w:t>،</w:t>
      </w:r>
    </w:p>
    <w:p w14:paraId="3AA63172" w14:textId="77777777" w:rsidR="000A1D9F" w:rsidRDefault="000A1D9F" w:rsidP="000A1D9F">
      <w:pPr>
        <w:pStyle w:val="Call"/>
        <w:rPr>
          <w:rFonts w:ascii="Times New Roman italic" w:hAnsi="Times New Roman italic" w:hint="eastAsia"/>
          <w:spacing w:val="-6"/>
          <w:lang w:bidi="ar-EG"/>
        </w:rPr>
      </w:pPr>
      <w:r>
        <w:rPr>
          <w:rFonts w:ascii="Times New Roman" w:hAnsi="Times New Roman" w:hint="cs"/>
          <w:rtl/>
          <w:lang w:bidi="ar-EG"/>
        </w:rPr>
        <w:t>يكلف الأمين العام</w:t>
      </w:r>
    </w:p>
    <w:p w14:paraId="14C3B0A4" w14:textId="77777777" w:rsidR="000A1D9F" w:rsidRDefault="000A1D9F" w:rsidP="000A1D9F">
      <w:pPr>
        <w:rPr>
          <w:rtl/>
        </w:rPr>
      </w:pPr>
      <w:r>
        <w:rPr>
          <w:spacing w:val="-7"/>
        </w:rPr>
        <w:t>1</w:t>
      </w:r>
      <w:r>
        <w:rPr>
          <w:spacing w:val="-7"/>
        </w:rPr>
        <w:tab/>
      </w:r>
      <w:r>
        <w:rPr>
          <w:rFonts w:hint="cs"/>
          <w:rtl/>
        </w:rPr>
        <w:t xml:space="preserve">بتقديم الطلب إلى السلطات السويسرية المعنية من أجل الحصول على الجزء الثاني من القرض البالغ </w:t>
      </w:r>
      <w:r>
        <w:t>150 000 000</w:t>
      </w:r>
      <w:r>
        <w:rPr>
          <w:rFonts w:hint="cs"/>
          <w:rtl/>
        </w:rPr>
        <w:t xml:space="preserve"> فرنك </w:t>
      </w:r>
      <w:proofErr w:type="gramStart"/>
      <w:r>
        <w:rPr>
          <w:rFonts w:hint="cs"/>
          <w:rtl/>
        </w:rPr>
        <w:t>سويسري؛</w:t>
      </w:r>
      <w:proofErr w:type="gramEnd"/>
    </w:p>
    <w:p w14:paraId="325C4F55" w14:textId="77777777" w:rsidR="000A1D9F" w:rsidRDefault="000A1D9F" w:rsidP="000A1D9F">
      <w:pPr>
        <w:rPr>
          <w:rtl/>
        </w:rPr>
      </w:pPr>
      <w:r>
        <w:t>2</w:t>
      </w:r>
      <w:r>
        <w:tab/>
      </w:r>
      <w:r>
        <w:rPr>
          <w:rFonts w:hint="cs"/>
          <w:rtl/>
        </w:rPr>
        <w:t xml:space="preserve">بإنشاء صندوق سجل المخاطر المشار إليه في الفقرة </w:t>
      </w:r>
      <w:r>
        <w:t>3</w:t>
      </w:r>
      <w:r>
        <w:rPr>
          <w:rFonts w:hint="cs"/>
          <w:rtl/>
        </w:rPr>
        <w:t xml:space="preserve"> من </w:t>
      </w:r>
      <w:r>
        <w:rPr>
          <w:rFonts w:hint="cs"/>
          <w:i/>
          <w:iCs/>
          <w:rtl/>
        </w:rPr>
        <w:t>"يقرر"</w:t>
      </w:r>
      <w:r>
        <w:rPr>
          <w:rFonts w:hint="cs"/>
          <w:rtl/>
        </w:rPr>
        <w:t xml:space="preserve"> أعلاه، علماً بأن أي أموال متبقية في هذا الحساب عند الانتهاء من البناء ستوضع في حساب </w:t>
      </w:r>
      <w:proofErr w:type="gramStart"/>
      <w:r>
        <w:rPr>
          <w:rFonts w:hint="cs"/>
          <w:rtl/>
        </w:rPr>
        <w:t>الاحتياطي؛</w:t>
      </w:r>
      <w:proofErr w:type="gramEnd"/>
    </w:p>
    <w:p w14:paraId="1A5C3BDC" w14:textId="77777777" w:rsidR="000A1D9F" w:rsidRDefault="000A1D9F" w:rsidP="000A1D9F">
      <w:r>
        <w:t>3</w:t>
      </w:r>
      <w:r>
        <w:tab/>
      </w:r>
      <w:r>
        <w:rPr>
          <w:rFonts w:hint="cs"/>
          <w:rtl/>
        </w:rPr>
        <w:t xml:space="preserve">بتلبية الاحتياجات من المرافق المؤقتة لعقد المؤتمرات والاجتماعات خلال فترة الهدم والمرحلة الأولى من البناء للمشروع، من خلال وضع قائمة بالاحتياجات تشمل مواعيد المؤتمرات والاجتماعات التي ستعقد في هذه الفترة ورفع تقرير إلى الفريق الاستشاري للدول الأعضاء </w:t>
      </w:r>
      <w:r>
        <w:t>(MSAG)</w:t>
      </w:r>
      <w:r>
        <w:rPr>
          <w:rFonts w:hint="cs"/>
          <w:rtl/>
        </w:rPr>
        <w:t xml:space="preserve"> عن التقدم المحرز في هذا </w:t>
      </w:r>
      <w:proofErr w:type="gramStart"/>
      <w:r>
        <w:rPr>
          <w:rFonts w:hint="cs"/>
          <w:rtl/>
        </w:rPr>
        <w:t>المجال؛</w:t>
      </w:r>
      <w:proofErr w:type="gramEnd"/>
    </w:p>
    <w:p w14:paraId="5F712170" w14:textId="77777777" w:rsidR="000A1D9F" w:rsidRDefault="000A1D9F" w:rsidP="000A1D9F">
      <w:pPr>
        <w:rPr>
          <w:spacing w:val="2"/>
          <w:rtl/>
        </w:rPr>
      </w:pPr>
      <w:r>
        <w:rPr>
          <w:lang w:bidi="ar-EG"/>
        </w:rPr>
        <w:t>4</w:t>
      </w:r>
      <w:r>
        <w:rPr>
          <w:lang w:bidi="ar-EG"/>
        </w:rPr>
        <w:tab/>
      </w:r>
      <w:r>
        <w:rPr>
          <w:rFonts w:hint="cs"/>
          <w:spacing w:val="2"/>
          <w:rtl/>
        </w:rPr>
        <w:t xml:space="preserve">بمواصلة تنفيذ مقررات المجلس بشأن الاحتفاظ بقاعة بوبوف، بما في ذلك تقديم تحليل مالي وقانوني للخيارات المقدمة في الفقرة </w:t>
      </w:r>
      <w:r>
        <w:rPr>
          <w:spacing w:val="2"/>
        </w:rPr>
        <w:t>13.18.2.2</w:t>
      </w:r>
      <w:r>
        <w:rPr>
          <w:rFonts w:hint="cs"/>
          <w:spacing w:val="2"/>
          <w:rtl/>
        </w:rPr>
        <w:t xml:space="preserve"> من المحضر الموجز للجلسة العامة التاسعة والأخيرة لدورة المجلس العادية لعام </w:t>
      </w:r>
      <w:r>
        <w:rPr>
          <w:spacing w:val="2"/>
        </w:rPr>
        <w:t>2019</w:t>
      </w:r>
      <w:r>
        <w:rPr>
          <w:rFonts w:hint="cs"/>
          <w:spacing w:val="2"/>
          <w:rtl/>
        </w:rPr>
        <w:t xml:space="preserve"> (الوثيقة </w:t>
      </w:r>
      <w:r>
        <w:rPr>
          <w:spacing w:val="2"/>
        </w:rPr>
        <w:t>(</w:t>
      </w:r>
      <w:r w:rsidRPr="001F7E33">
        <w:rPr>
          <w:rFonts w:eastAsia="Times New Roman"/>
          <w:color w:val="0000FF"/>
          <w:u w:val="single"/>
          <w:lang w:eastAsia="en-US"/>
        </w:rPr>
        <w:t>C19/</w:t>
      </w:r>
      <w:hyperlink r:id="rId130" w:history="1">
        <w:r w:rsidRPr="001F7E33">
          <w:rPr>
            <w:rStyle w:val="Hyperlink"/>
            <w:rFonts w:eastAsia="Times New Roman"/>
            <w:lang w:eastAsia="en-US"/>
          </w:rPr>
          <w:t>120</w:t>
        </w:r>
      </w:hyperlink>
      <w:r>
        <w:rPr>
          <w:rFonts w:hint="cs"/>
          <w:rtl/>
        </w:rPr>
        <w:t>؛</w:t>
      </w:r>
    </w:p>
    <w:p w14:paraId="121CC093" w14:textId="77777777" w:rsidR="000A1D9F" w:rsidRDefault="000A1D9F" w:rsidP="000A1D9F">
      <w:r>
        <w:t>5</w:t>
      </w:r>
      <w:r>
        <w:tab/>
      </w:r>
      <w:r>
        <w:rPr>
          <w:rFonts w:hint="cs"/>
          <w:rtl/>
        </w:rPr>
        <w:t xml:space="preserve">بالعمل مع البلد المضيف على تنفيذ متطلبات إدارة الأمم المتحدة لشؤون السلامة والأمن </w:t>
      </w:r>
      <w:r>
        <w:t>(UNDSS)</w:t>
      </w:r>
      <w:r>
        <w:rPr>
          <w:rFonts w:hint="cs"/>
          <w:rtl/>
        </w:rPr>
        <w:t xml:space="preserve"> من أجل الامتثال لمعايير الأمن التشغيلية الدنيا </w:t>
      </w:r>
      <w:r>
        <w:t>(MOSS)</w:t>
      </w:r>
      <w:r>
        <w:rPr>
          <w:rFonts w:hint="cs"/>
          <w:rtl/>
        </w:rPr>
        <w:t xml:space="preserve"> للأمم </w:t>
      </w:r>
      <w:proofErr w:type="gramStart"/>
      <w:r>
        <w:rPr>
          <w:rFonts w:hint="cs"/>
          <w:rtl/>
        </w:rPr>
        <w:t>المتحدة</w:t>
      </w:r>
      <w:bookmarkStart w:id="86" w:name="_Hlk21079453"/>
      <w:r>
        <w:rPr>
          <w:rFonts w:hint="cs"/>
          <w:rtl/>
        </w:rPr>
        <w:t>؛</w:t>
      </w:r>
      <w:bookmarkEnd w:id="86"/>
      <w:proofErr w:type="gramEnd"/>
    </w:p>
    <w:p w14:paraId="741476AE" w14:textId="77777777" w:rsidR="000A1D9F" w:rsidRDefault="000A1D9F" w:rsidP="000A1D9F">
      <w:r>
        <w:t>6</w:t>
      </w:r>
      <w:r>
        <w:tab/>
      </w:r>
      <w:r>
        <w:rPr>
          <w:rFonts w:hint="cs"/>
          <w:rtl/>
        </w:rPr>
        <w:t xml:space="preserve">بمواصلة التعاون مع مجلس الموظفين لتيسير زيادة الشفافية والحوار في عملية النقل والتصميم بأكملها، والحفاظ على معنويات الموظفين ورفاهيتهم وفعاليتهم في الاضطلاع بمسؤولياتهم لصالح </w:t>
      </w:r>
      <w:proofErr w:type="gramStart"/>
      <w:r>
        <w:rPr>
          <w:rFonts w:hint="cs"/>
          <w:rtl/>
        </w:rPr>
        <w:t>الاتحاد؛</w:t>
      </w:r>
      <w:proofErr w:type="gramEnd"/>
    </w:p>
    <w:p w14:paraId="5019E2A7" w14:textId="77777777" w:rsidR="000A1D9F" w:rsidRDefault="000A1D9F" w:rsidP="000A1D9F">
      <w:r>
        <w:t>7</w:t>
      </w:r>
      <w:r>
        <w:tab/>
      </w:r>
      <w:r>
        <w:rPr>
          <w:rFonts w:hint="cs"/>
          <w:rtl/>
        </w:rPr>
        <w:t>بإعداد</w:t>
      </w:r>
      <w:r>
        <w:rPr>
          <w:rFonts w:hint="cs"/>
          <w:i/>
          <w:iCs/>
          <w:rtl/>
        </w:rPr>
        <w:t xml:space="preserve"> استراتيجية بشأن ظروف عمل الموظفين</w:t>
      </w:r>
      <w:r>
        <w:rPr>
          <w:rFonts w:hint="cs"/>
          <w:rtl/>
        </w:rPr>
        <w:t xml:space="preserve"> </w:t>
      </w:r>
      <w:r>
        <w:rPr>
          <w:rFonts w:hint="cs"/>
          <w:i/>
          <w:iCs/>
          <w:rtl/>
        </w:rPr>
        <w:t>وخطة لتنفيذها</w:t>
      </w:r>
      <w:r>
        <w:rPr>
          <w:rFonts w:hint="cs"/>
          <w:rtl/>
        </w:rPr>
        <w:t xml:space="preserve"> كي ينظر فيها المجلس في دورته لعام </w:t>
      </w:r>
      <w:r>
        <w:t>2020</w:t>
      </w:r>
      <w:r>
        <w:rPr>
          <w:rFonts w:hint="cs"/>
          <w:rtl/>
        </w:rPr>
        <w:t xml:space="preserve">، بما في ذلك وضع تدابير لتيسير ترتيبات العمل المرنة تشمل خططاً تسمح للموظفين بالعمل من </w:t>
      </w:r>
      <w:proofErr w:type="gramStart"/>
      <w:r>
        <w:rPr>
          <w:rFonts w:hint="cs"/>
          <w:rtl/>
        </w:rPr>
        <w:t>منازلهم؛</w:t>
      </w:r>
      <w:proofErr w:type="gramEnd"/>
    </w:p>
    <w:p w14:paraId="0C18FACF" w14:textId="77777777" w:rsidR="000A1D9F" w:rsidRDefault="000A1D9F" w:rsidP="000A1D9F">
      <w:r>
        <w:t>8</w:t>
      </w:r>
      <w:r>
        <w:tab/>
      </w:r>
      <w:r>
        <w:rPr>
          <w:rFonts w:hint="cs"/>
          <w:rtl/>
        </w:rPr>
        <w:t>بموافاة الفريق الاستشاري للدول الأعضاء على أساس ربع سنوي بإحاطات إعلامية تشمل المعلومات المتعلقة بمستجدات سجل </w:t>
      </w:r>
      <w:proofErr w:type="gramStart"/>
      <w:r>
        <w:rPr>
          <w:rFonts w:hint="cs"/>
          <w:rtl/>
        </w:rPr>
        <w:t>المخاطر؛</w:t>
      </w:r>
      <w:proofErr w:type="gramEnd"/>
    </w:p>
    <w:p w14:paraId="355A9E62" w14:textId="77777777" w:rsidR="000A1D9F" w:rsidRDefault="000A1D9F" w:rsidP="000A1D9F">
      <w:r>
        <w:t>9</w:t>
      </w:r>
      <w:r>
        <w:tab/>
      </w:r>
      <w:r>
        <w:rPr>
          <w:rFonts w:hint="cs"/>
          <w:rtl/>
        </w:rPr>
        <w:t xml:space="preserve">بإجراء مراجعات منتظمة لحسابات </w:t>
      </w:r>
      <w:proofErr w:type="gramStart"/>
      <w:r>
        <w:rPr>
          <w:rFonts w:hint="cs"/>
          <w:rtl/>
        </w:rPr>
        <w:t>المشروع؛</w:t>
      </w:r>
      <w:proofErr w:type="gramEnd"/>
    </w:p>
    <w:p w14:paraId="707ADE81" w14:textId="77777777" w:rsidR="000A1D9F" w:rsidRDefault="000A1D9F" w:rsidP="000A1D9F">
      <w:r>
        <w:t>10</w:t>
      </w:r>
      <w:r>
        <w:tab/>
      </w:r>
      <w:r>
        <w:rPr>
          <w:rFonts w:hint="cs"/>
          <w:rtl/>
        </w:rPr>
        <w:t>بمواصلة الالتزام بأسمى المعايير من حيث الأخلاقيات والمشتريات في جميع عمليات المناقصات المنظمة في مختلف مراحل المشروع.</w:t>
      </w:r>
    </w:p>
    <w:p w14:paraId="082C4F17" w14:textId="1B96149E" w:rsidR="000521DB" w:rsidRDefault="002A1EB9" w:rsidP="002A1EB9">
      <w:pPr>
        <w:spacing w:before="600"/>
        <w:jc w:val="center"/>
        <w:rPr>
          <w:lang w:val="en-GB"/>
        </w:rPr>
      </w:pPr>
      <w:r w:rsidRPr="002A1EB9">
        <w:rPr>
          <w:lang w:val="en-GB"/>
        </w:rPr>
        <w:t>**************</w:t>
      </w:r>
    </w:p>
    <w:p w14:paraId="0A6BE7B4" w14:textId="77777777" w:rsidR="000521DB" w:rsidRDefault="000521DB" w:rsidP="002A1EB9">
      <w:pPr>
        <w:rPr>
          <w:lang w:val="en-GB"/>
        </w:rPr>
      </w:pPr>
      <w:r>
        <w:rPr>
          <w:lang w:val="en-GB"/>
        </w:rPr>
        <w:br w:type="page"/>
      </w:r>
    </w:p>
    <w:p w14:paraId="4374BE7A" w14:textId="43F54862" w:rsidR="000521DB" w:rsidRPr="00745D0C" w:rsidRDefault="000521DB" w:rsidP="000521DB">
      <w:pPr>
        <w:pStyle w:val="AnnexNo"/>
        <w:rPr>
          <w:b/>
          <w:bCs/>
          <w:rtl/>
          <w:lang w:bidi="ar-EG"/>
        </w:rPr>
      </w:pPr>
      <w:bookmarkStart w:id="87" w:name="Annex_10"/>
      <w:bookmarkEnd w:id="87"/>
      <w:r w:rsidRPr="00745D0C">
        <w:rPr>
          <w:rFonts w:hint="cs"/>
          <w:b/>
          <w:bCs/>
          <w:rtl/>
        </w:rPr>
        <w:lastRenderedPageBreak/>
        <w:t xml:space="preserve">الملحق </w:t>
      </w:r>
      <w:r>
        <w:rPr>
          <w:b/>
          <w:bCs/>
        </w:rPr>
        <w:t>10</w:t>
      </w:r>
    </w:p>
    <w:p w14:paraId="70BC1AD2" w14:textId="1E035470" w:rsidR="000521DB" w:rsidRDefault="000521DB" w:rsidP="000521DB">
      <w:pPr>
        <w:rPr>
          <w:rtl/>
          <w:lang w:bidi="ar-EG"/>
        </w:rPr>
      </w:pPr>
      <w:r w:rsidRPr="00AF33F7">
        <w:rPr>
          <w:rFonts w:hint="cs"/>
          <w:i/>
          <w:iCs/>
          <w:rtl/>
        </w:rPr>
        <w:t>المرجع:</w:t>
      </w:r>
      <w:r w:rsidR="00472CEC">
        <w:rPr>
          <w:rFonts w:hint="cs"/>
          <w:i/>
          <w:iCs/>
          <w:rtl/>
        </w:rPr>
        <w:t xml:space="preserve"> الوثيقة</w:t>
      </w:r>
      <w:r>
        <w:rPr>
          <w:rFonts w:hint="cs"/>
          <w:i/>
          <w:iCs/>
          <w:rtl/>
        </w:rPr>
        <w:t xml:space="preserve"> </w:t>
      </w:r>
      <w:hyperlink r:id="rId131" w:history="1">
        <w:r w:rsidRPr="000521DB">
          <w:rPr>
            <w:rStyle w:val="Hyperlink"/>
            <w:i/>
            <w:iCs/>
            <w:szCs w:val="16"/>
          </w:rPr>
          <w:t>C21/23</w:t>
        </w:r>
      </w:hyperlink>
      <w:r>
        <w:rPr>
          <w:rFonts w:hint="cs"/>
          <w:i/>
          <w:iCs/>
          <w:rtl/>
        </w:rPr>
        <w:t xml:space="preserve"> </w:t>
      </w:r>
    </w:p>
    <w:p w14:paraId="1B9E1E1E" w14:textId="6550E9E0" w:rsidR="000521DB" w:rsidRDefault="000521DB" w:rsidP="000521DB">
      <w:pPr>
        <w:pStyle w:val="ResNo"/>
      </w:pPr>
      <w:r>
        <w:rPr>
          <w:rFonts w:hint="cs"/>
          <w:rtl/>
        </w:rPr>
        <w:t xml:space="preserve">مشـروع قـرار [...] </w:t>
      </w:r>
    </w:p>
    <w:p w14:paraId="1BF61FDF" w14:textId="77777777" w:rsidR="000521DB" w:rsidRDefault="000521DB" w:rsidP="000521DB">
      <w:pPr>
        <w:pStyle w:val="Restitle"/>
        <w:rPr>
          <w:rtl/>
        </w:rPr>
      </w:pPr>
      <w:r>
        <w:rPr>
          <w:rFonts w:hint="cs"/>
          <w:rtl/>
        </w:rPr>
        <w:t>شروط خدمة الموظفين المنتخبين في الاتحاد</w:t>
      </w:r>
    </w:p>
    <w:p w14:paraId="4C315F9D" w14:textId="00CB1AC4" w:rsidR="000521DB" w:rsidRDefault="000521DB" w:rsidP="000521DB">
      <w:pPr>
        <w:pStyle w:val="Normalaftertitle"/>
        <w:rPr>
          <w:rtl/>
          <w:lang w:eastAsia="en-US"/>
        </w:rPr>
      </w:pPr>
      <w:r>
        <w:rPr>
          <w:rFonts w:hint="cs"/>
          <w:rtl/>
          <w:lang w:eastAsia="en-US"/>
        </w:rPr>
        <w:t xml:space="preserve">إن </w:t>
      </w:r>
      <w:r w:rsidR="00472CEC">
        <w:rPr>
          <w:rFonts w:hint="cs"/>
          <w:rtl/>
          <w:lang w:eastAsia="en-US"/>
        </w:rPr>
        <w:t>مجلس الاتحاد</w:t>
      </w:r>
      <w:r>
        <w:rPr>
          <w:rFonts w:hint="cs"/>
          <w:rtl/>
          <w:lang w:eastAsia="en-US"/>
        </w:rPr>
        <w:t>،</w:t>
      </w:r>
    </w:p>
    <w:p w14:paraId="1D2DED51" w14:textId="77777777" w:rsidR="000521DB" w:rsidRDefault="000521DB" w:rsidP="000521DB">
      <w:pPr>
        <w:pStyle w:val="Call"/>
        <w:rPr>
          <w:rtl/>
          <w:lang w:eastAsia="en-US" w:bidi="ar-EG"/>
        </w:rPr>
      </w:pPr>
      <w:r>
        <w:rPr>
          <w:rFonts w:hint="cs"/>
          <w:rtl/>
          <w:lang w:eastAsia="en-US" w:bidi="ar-EG"/>
        </w:rPr>
        <w:t>إذ يأخذ بعين الاعتبار</w:t>
      </w:r>
    </w:p>
    <w:p w14:paraId="05F609C1" w14:textId="77777777" w:rsidR="000521DB" w:rsidRDefault="000521DB" w:rsidP="000521DB">
      <w:pPr>
        <w:tabs>
          <w:tab w:val="clear" w:pos="794"/>
          <w:tab w:val="left" w:pos="1134"/>
        </w:tabs>
        <w:rPr>
          <w:rFonts w:eastAsia="Times New Roman"/>
          <w:rtl/>
          <w:lang w:eastAsia="en-US" w:bidi="ar-EG"/>
        </w:rPr>
      </w:pPr>
      <w:r>
        <w:rPr>
          <w:rFonts w:eastAsia="Times New Roman" w:hint="cs"/>
          <w:rtl/>
          <w:lang w:eastAsia="en-US" w:bidi="ar-EG"/>
        </w:rPr>
        <w:t>القرار </w:t>
      </w:r>
      <w:r>
        <w:rPr>
          <w:rFonts w:eastAsia="Times New Roman"/>
          <w:lang w:eastAsia="en-US" w:bidi="ar-SY"/>
        </w:rPr>
        <w:t>46</w:t>
      </w:r>
      <w:r>
        <w:rPr>
          <w:rFonts w:eastAsia="Times New Roman" w:hint="cs"/>
          <w:rtl/>
          <w:lang w:eastAsia="en-US" w:bidi="ar-EG"/>
        </w:rPr>
        <w:t xml:space="preserve"> (كيوتو، </w:t>
      </w:r>
      <w:r>
        <w:rPr>
          <w:rFonts w:eastAsia="Times New Roman"/>
          <w:lang w:eastAsia="en-US" w:bidi="ar-SY"/>
        </w:rPr>
        <w:t>1994</w:t>
      </w:r>
      <w:r>
        <w:rPr>
          <w:rFonts w:eastAsia="Times New Roman" w:hint="cs"/>
          <w:rtl/>
          <w:lang w:eastAsia="en-US" w:bidi="ar-EG"/>
        </w:rPr>
        <w:t>) الذي اعتمده مؤتمر المندوبين المفوضين،</w:t>
      </w:r>
    </w:p>
    <w:p w14:paraId="4AE0F5F9" w14:textId="77777777" w:rsidR="000521DB" w:rsidRDefault="000521DB" w:rsidP="000521DB">
      <w:pPr>
        <w:pStyle w:val="Call"/>
        <w:rPr>
          <w:rtl/>
          <w:lang w:eastAsia="en-US" w:bidi="ar-EG"/>
        </w:rPr>
      </w:pPr>
      <w:r>
        <w:rPr>
          <w:rFonts w:hint="cs"/>
          <w:rtl/>
          <w:lang w:eastAsia="en-US" w:bidi="ar-EG"/>
        </w:rPr>
        <w:t>وقد نظر</w:t>
      </w:r>
    </w:p>
    <w:p w14:paraId="33492886" w14:textId="77777777" w:rsidR="000521DB" w:rsidRDefault="000521DB" w:rsidP="000521DB">
      <w:pPr>
        <w:tabs>
          <w:tab w:val="clear" w:pos="794"/>
          <w:tab w:val="left" w:pos="1134"/>
        </w:tabs>
        <w:rPr>
          <w:rFonts w:eastAsia="Times New Roman"/>
          <w:rtl/>
          <w:lang w:eastAsia="en-US" w:bidi="ar-EG"/>
        </w:rPr>
      </w:pPr>
      <w:r>
        <w:rPr>
          <w:rFonts w:eastAsia="Times New Roman" w:hint="cs"/>
          <w:rtl/>
          <w:lang w:eastAsia="en-US" w:bidi="ar-EG"/>
        </w:rPr>
        <w:t>في تقرير الأمين العام بشأن التدابير المتخذة داخل النظام الموحد للأمم المتحدة نتيجة للقرارات التي اتخذتها الجمعية العامة للأمم المتحدة في دورتها الخامسة والسبعين فيما يخص شروط الخدمة (القرار </w:t>
      </w:r>
      <w:r>
        <w:rPr>
          <w:rFonts w:eastAsia="Times New Roman"/>
          <w:lang w:eastAsia="en-US" w:bidi="ar-EG"/>
        </w:rPr>
        <w:t>75/245A</w:t>
      </w:r>
      <w:r>
        <w:rPr>
          <w:rFonts w:eastAsia="Times New Roman" w:hint="cs"/>
          <w:rtl/>
          <w:lang w:eastAsia="en-US" w:bidi="ar-EG"/>
        </w:rPr>
        <w:t xml:space="preserve"> المؤرخ </w:t>
      </w:r>
      <w:r>
        <w:rPr>
          <w:rFonts w:eastAsia="Times New Roman"/>
          <w:lang w:eastAsia="en-US" w:bidi="ar-SY"/>
        </w:rPr>
        <w:t>31</w:t>
      </w:r>
      <w:r>
        <w:rPr>
          <w:rFonts w:eastAsia="Times New Roman" w:hint="cs"/>
          <w:rtl/>
          <w:lang w:eastAsia="en-US" w:bidi="ar-EG"/>
        </w:rPr>
        <w:t> ديسمبر </w:t>
      </w:r>
      <w:r>
        <w:rPr>
          <w:rFonts w:eastAsia="Times New Roman"/>
          <w:lang w:eastAsia="en-US" w:bidi="ar-SY"/>
        </w:rPr>
        <w:t>2020</w:t>
      </w:r>
      <w:r>
        <w:rPr>
          <w:rFonts w:eastAsia="Times New Roman" w:hint="cs"/>
          <w:rtl/>
          <w:lang w:eastAsia="en-US" w:bidi="ar-EG"/>
        </w:rPr>
        <w:t>)،</w:t>
      </w:r>
    </w:p>
    <w:p w14:paraId="18A47912" w14:textId="77777777" w:rsidR="000521DB" w:rsidRDefault="000521DB" w:rsidP="000521DB">
      <w:pPr>
        <w:pStyle w:val="Call"/>
        <w:rPr>
          <w:rtl/>
          <w:lang w:eastAsia="en-US" w:bidi="ar-EG"/>
        </w:rPr>
      </w:pPr>
      <w:r>
        <w:rPr>
          <w:rFonts w:hint="cs"/>
          <w:rtl/>
          <w:lang w:eastAsia="en-US" w:bidi="ar-EG"/>
        </w:rPr>
        <w:t>يقـرر</w:t>
      </w:r>
    </w:p>
    <w:p w14:paraId="78C55997" w14:textId="77777777" w:rsidR="000521DB" w:rsidRDefault="000521DB" w:rsidP="000521DB">
      <w:pPr>
        <w:tabs>
          <w:tab w:val="clear" w:pos="794"/>
          <w:tab w:val="left" w:pos="1134"/>
        </w:tabs>
        <w:spacing w:after="240"/>
        <w:rPr>
          <w:rFonts w:eastAsia="Times New Roman"/>
          <w:rtl/>
          <w:lang w:eastAsia="en-US" w:bidi="ar-EG"/>
        </w:rPr>
      </w:pPr>
      <w:r>
        <w:rPr>
          <w:rFonts w:eastAsia="Times New Roman" w:hint="cs"/>
          <w:rtl/>
          <w:lang w:eastAsia="en-US" w:bidi="ar-EG"/>
        </w:rPr>
        <w:t xml:space="preserve">الموافقة على المرتبات التالية اعتباراً من </w:t>
      </w:r>
      <w:r>
        <w:rPr>
          <w:rFonts w:eastAsia="Times New Roman"/>
          <w:lang w:eastAsia="en-US" w:bidi="ar-SY"/>
        </w:rPr>
        <w:t>1</w:t>
      </w:r>
      <w:r>
        <w:rPr>
          <w:rFonts w:eastAsia="Times New Roman" w:hint="cs"/>
          <w:rtl/>
          <w:lang w:eastAsia="en-US" w:bidi="ar-EG"/>
        </w:rPr>
        <w:t> يناير </w:t>
      </w:r>
      <w:r>
        <w:rPr>
          <w:rFonts w:eastAsia="Times New Roman"/>
          <w:lang w:eastAsia="en-US" w:bidi="ar-SY"/>
        </w:rPr>
        <w:t>2021</w:t>
      </w:r>
      <w:r>
        <w:rPr>
          <w:rFonts w:eastAsia="Times New Roman"/>
          <w:rtl/>
          <w:lang w:eastAsia="en-US" w:bidi="ar-EG"/>
        </w:rPr>
        <w:t xml:space="preserve"> </w:t>
      </w:r>
      <w:r>
        <w:rPr>
          <w:rFonts w:eastAsia="Times New Roman" w:hint="cs"/>
          <w:rtl/>
          <w:lang w:eastAsia="en-US" w:bidi="ar-EG"/>
        </w:rPr>
        <w:t xml:space="preserve">وعلى الأجور التالية الداخلة في حساب المعاش التقاعدي اعتباراً من </w:t>
      </w:r>
      <w:r>
        <w:rPr>
          <w:rFonts w:eastAsia="Times New Roman"/>
          <w:lang w:eastAsia="en-US" w:bidi="ar-SY"/>
        </w:rPr>
        <w:t>1</w:t>
      </w:r>
      <w:r>
        <w:rPr>
          <w:rFonts w:eastAsia="Times New Roman" w:hint="cs"/>
          <w:rtl/>
          <w:lang w:eastAsia="en-US" w:bidi="ar-EG"/>
        </w:rPr>
        <w:t> فبراير </w:t>
      </w:r>
      <w:r>
        <w:rPr>
          <w:rFonts w:eastAsia="Times New Roman"/>
          <w:lang w:eastAsia="en-US" w:bidi="ar-SY"/>
        </w:rPr>
        <w:t>2021</w:t>
      </w:r>
      <w:r>
        <w:rPr>
          <w:rFonts w:eastAsia="Times New Roman" w:hint="cs"/>
          <w:rtl/>
          <w:lang w:eastAsia="en-US" w:bidi="ar-EG"/>
        </w:rPr>
        <w:t xml:space="preserve"> للموظفين المنتخبين في الاتحاد:</w:t>
      </w:r>
    </w:p>
    <w:tbl>
      <w:tblPr>
        <w:bidiVisual/>
        <w:tblW w:w="5000" w:type="pct"/>
        <w:jc w:val="center"/>
        <w:tblCellMar>
          <w:left w:w="0" w:type="dxa"/>
          <w:right w:w="0" w:type="dxa"/>
        </w:tblCellMar>
        <w:tblLook w:val="04A0" w:firstRow="1" w:lastRow="0" w:firstColumn="1" w:lastColumn="0" w:noHBand="0" w:noVBand="1"/>
      </w:tblPr>
      <w:tblGrid>
        <w:gridCol w:w="2298"/>
        <w:gridCol w:w="2155"/>
        <w:gridCol w:w="2059"/>
        <w:gridCol w:w="3585"/>
      </w:tblGrid>
      <w:tr w:rsidR="000521DB" w14:paraId="56C80EB2" w14:textId="77777777" w:rsidTr="002A1EB9">
        <w:trPr>
          <w:jc w:val="center"/>
        </w:trPr>
        <w:tc>
          <w:tcPr>
            <w:tcW w:w="2191" w:type="dxa"/>
            <w:tcMar>
              <w:top w:w="0" w:type="dxa"/>
              <w:left w:w="108" w:type="dxa"/>
              <w:bottom w:w="0" w:type="dxa"/>
              <w:right w:w="108" w:type="dxa"/>
            </w:tcMar>
          </w:tcPr>
          <w:p w14:paraId="460ADC95" w14:textId="77777777" w:rsidR="000521DB" w:rsidRDefault="000521DB">
            <w:pPr>
              <w:pStyle w:val="Tabletexte"/>
              <w:bidi w:val="0"/>
              <w:spacing w:before="120" w:after="120"/>
              <w:rPr>
                <w:sz w:val="22"/>
                <w:szCs w:val="22"/>
                <w:rtl/>
              </w:rPr>
            </w:pPr>
          </w:p>
        </w:tc>
        <w:tc>
          <w:tcPr>
            <w:tcW w:w="743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BD1B2B" w14:textId="77777777" w:rsidR="000521DB" w:rsidRDefault="000521DB">
            <w:pPr>
              <w:pStyle w:val="TableHead"/>
              <w:spacing w:before="120" w:after="120"/>
              <w:rPr>
                <w:sz w:val="22"/>
                <w:szCs w:val="22"/>
              </w:rPr>
            </w:pPr>
            <w:r>
              <w:rPr>
                <w:rFonts w:hint="cs"/>
                <w:sz w:val="22"/>
                <w:szCs w:val="22"/>
                <w:rtl/>
              </w:rPr>
              <w:t>دولار أمريكي سنوياً</w:t>
            </w:r>
          </w:p>
        </w:tc>
      </w:tr>
      <w:tr w:rsidR="000521DB" w14:paraId="64440A60" w14:textId="77777777" w:rsidTr="002A1EB9">
        <w:trPr>
          <w:jc w:val="center"/>
        </w:trPr>
        <w:tc>
          <w:tcPr>
            <w:tcW w:w="2191" w:type="dxa"/>
            <w:tcMar>
              <w:top w:w="0" w:type="dxa"/>
              <w:left w:w="108" w:type="dxa"/>
              <w:bottom w:w="0" w:type="dxa"/>
              <w:right w:w="108" w:type="dxa"/>
            </w:tcMar>
          </w:tcPr>
          <w:p w14:paraId="53E8A6D8" w14:textId="77777777" w:rsidR="000521DB" w:rsidRDefault="000521DB">
            <w:pPr>
              <w:pStyle w:val="Tabletexte"/>
              <w:bidi w:val="0"/>
              <w:rPr>
                <w:sz w:val="22"/>
                <w:szCs w:val="22"/>
                <w:rtl/>
                <w:lang w:val="fr-FR"/>
              </w:rPr>
            </w:pPr>
          </w:p>
        </w:tc>
        <w:tc>
          <w:tcPr>
            <w:tcW w:w="2055" w:type="dxa"/>
            <w:tcBorders>
              <w:top w:val="nil"/>
              <w:left w:val="single" w:sz="8" w:space="0" w:color="auto"/>
              <w:bottom w:val="nil"/>
              <w:right w:val="single" w:sz="8" w:space="0" w:color="auto"/>
            </w:tcBorders>
            <w:tcMar>
              <w:top w:w="0" w:type="dxa"/>
              <w:left w:w="108" w:type="dxa"/>
              <w:bottom w:w="0" w:type="dxa"/>
              <w:right w:w="108" w:type="dxa"/>
            </w:tcMar>
            <w:hideMark/>
          </w:tcPr>
          <w:p w14:paraId="1F5580B1" w14:textId="77777777" w:rsidR="000521DB" w:rsidRDefault="000521DB">
            <w:pPr>
              <w:pStyle w:val="TableHead"/>
              <w:rPr>
                <w:sz w:val="22"/>
                <w:szCs w:val="22"/>
              </w:rPr>
            </w:pPr>
            <w:r>
              <w:rPr>
                <w:rFonts w:hint="cs"/>
                <w:sz w:val="22"/>
                <w:szCs w:val="22"/>
                <w:rtl/>
              </w:rPr>
              <w:t>المرتب الإجمالي</w:t>
            </w:r>
          </w:p>
          <w:p w14:paraId="2E36C012" w14:textId="77777777" w:rsidR="000521DB" w:rsidRDefault="000521DB">
            <w:pPr>
              <w:pStyle w:val="TableHead"/>
              <w:rPr>
                <w:b w:val="0"/>
                <w:bCs w:val="0"/>
                <w:sz w:val="22"/>
                <w:szCs w:val="22"/>
                <w:lang w:bidi="ar-EG"/>
              </w:rPr>
            </w:pPr>
            <w:r>
              <w:rPr>
                <w:rFonts w:hint="cs"/>
                <w:b w:val="0"/>
                <w:bCs w:val="0"/>
                <w:sz w:val="18"/>
                <w:szCs w:val="18"/>
                <w:rtl/>
                <w:lang w:bidi="ar-EG"/>
              </w:rPr>
              <w:t>(</w:t>
            </w:r>
            <w:r>
              <w:rPr>
                <w:b w:val="0"/>
                <w:bCs w:val="0"/>
                <w:sz w:val="18"/>
                <w:szCs w:val="18"/>
                <w:lang w:bidi="ar-EG"/>
              </w:rPr>
              <w:t>1</w:t>
            </w:r>
            <w:r>
              <w:rPr>
                <w:rFonts w:hint="cs"/>
                <w:b w:val="0"/>
                <w:bCs w:val="0"/>
                <w:sz w:val="18"/>
                <w:szCs w:val="18"/>
                <w:rtl/>
                <w:lang w:bidi="ar-EG"/>
              </w:rPr>
              <w:t xml:space="preserve"> يناير </w:t>
            </w:r>
            <w:r>
              <w:rPr>
                <w:b w:val="0"/>
                <w:bCs w:val="0"/>
                <w:sz w:val="18"/>
                <w:szCs w:val="18"/>
                <w:lang w:bidi="ar-EG"/>
              </w:rPr>
              <w:t>2021</w:t>
            </w:r>
            <w:r>
              <w:rPr>
                <w:rFonts w:hint="cs"/>
                <w:b w:val="0"/>
                <w:bCs w:val="0"/>
                <w:sz w:val="18"/>
                <w:szCs w:val="18"/>
                <w:rtl/>
                <w:lang w:bidi="ar-EG"/>
              </w:rPr>
              <w:t>)</w:t>
            </w:r>
          </w:p>
        </w:tc>
        <w:tc>
          <w:tcPr>
            <w:tcW w:w="1964" w:type="dxa"/>
            <w:tcBorders>
              <w:top w:val="single" w:sz="8" w:space="0" w:color="auto"/>
              <w:left w:val="nil"/>
              <w:bottom w:val="nil"/>
              <w:right w:val="single" w:sz="8" w:space="0" w:color="auto"/>
            </w:tcBorders>
            <w:tcMar>
              <w:top w:w="0" w:type="dxa"/>
              <w:left w:w="108" w:type="dxa"/>
              <w:bottom w:w="0" w:type="dxa"/>
              <w:right w:w="108" w:type="dxa"/>
            </w:tcMar>
            <w:hideMark/>
          </w:tcPr>
          <w:p w14:paraId="05734E1B" w14:textId="77777777" w:rsidR="000521DB" w:rsidRDefault="000521DB">
            <w:pPr>
              <w:pStyle w:val="TableHead"/>
              <w:rPr>
                <w:sz w:val="22"/>
                <w:szCs w:val="22"/>
                <w:rtl/>
              </w:rPr>
            </w:pPr>
            <w:r>
              <w:rPr>
                <w:rFonts w:hint="cs"/>
                <w:sz w:val="22"/>
                <w:szCs w:val="22"/>
                <w:rtl/>
              </w:rPr>
              <w:t>المرتب الصافي</w:t>
            </w:r>
          </w:p>
          <w:p w14:paraId="338813F0" w14:textId="77777777" w:rsidR="000521DB" w:rsidRDefault="000521DB">
            <w:pPr>
              <w:pStyle w:val="TableHead"/>
              <w:rPr>
                <w:b w:val="0"/>
                <w:bCs w:val="0"/>
                <w:sz w:val="22"/>
                <w:szCs w:val="22"/>
                <w:rtl/>
              </w:rPr>
            </w:pPr>
            <w:r>
              <w:rPr>
                <w:rFonts w:hint="cs"/>
                <w:b w:val="0"/>
                <w:bCs w:val="0"/>
                <w:sz w:val="18"/>
                <w:szCs w:val="18"/>
                <w:rtl/>
                <w:lang w:bidi="ar-EG"/>
              </w:rPr>
              <w:t>(</w:t>
            </w:r>
            <w:r>
              <w:rPr>
                <w:b w:val="0"/>
                <w:bCs w:val="0"/>
                <w:sz w:val="18"/>
                <w:szCs w:val="18"/>
                <w:lang w:bidi="ar-EG"/>
              </w:rPr>
              <w:t>1</w:t>
            </w:r>
            <w:r>
              <w:rPr>
                <w:rFonts w:hint="cs"/>
                <w:b w:val="0"/>
                <w:bCs w:val="0"/>
                <w:sz w:val="18"/>
                <w:szCs w:val="18"/>
                <w:rtl/>
                <w:lang w:bidi="ar-EG"/>
              </w:rPr>
              <w:t xml:space="preserve"> يناير </w:t>
            </w:r>
            <w:r>
              <w:rPr>
                <w:b w:val="0"/>
                <w:bCs w:val="0"/>
                <w:sz w:val="18"/>
                <w:szCs w:val="18"/>
                <w:lang w:bidi="ar-EG"/>
              </w:rPr>
              <w:t>2021</w:t>
            </w:r>
            <w:r>
              <w:rPr>
                <w:rFonts w:hint="cs"/>
                <w:b w:val="0"/>
                <w:bCs w:val="0"/>
                <w:sz w:val="18"/>
                <w:szCs w:val="18"/>
                <w:rtl/>
                <w:lang w:bidi="ar-EG"/>
              </w:rPr>
              <w:t>)</w:t>
            </w:r>
          </w:p>
        </w:tc>
        <w:tc>
          <w:tcPr>
            <w:tcW w:w="3419" w:type="dxa"/>
            <w:tcBorders>
              <w:top w:val="single" w:sz="8" w:space="0" w:color="auto"/>
              <w:left w:val="nil"/>
              <w:bottom w:val="nil"/>
              <w:right w:val="single" w:sz="8" w:space="0" w:color="auto"/>
            </w:tcBorders>
            <w:tcMar>
              <w:top w:w="0" w:type="dxa"/>
              <w:left w:w="108" w:type="dxa"/>
              <w:bottom w:w="0" w:type="dxa"/>
              <w:right w:w="108" w:type="dxa"/>
            </w:tcMar>
            <w:hideMark/>
          </w:tcPr>
          <w:p w14:paraId="0671A586" w14:textId="77777777" w:rsidR="000521DB" w:rsidRDefault="000521DB">
            <w:pPr>
              <w:pStyle w:val="TableHead"/>
              <w:rPr>
                <w:sz w:val="22"/>
                <w:szCs w:val="22"/>
              </w:rPr>
            </w:pPr>
            <w:r>
              <w:rPr>
                <w:rFonts w:hint="cs"/>
                <w:sz w:val="22"/>
                <w:szCs w:val="22"/>
                <w:rtl/>
              </w:rPr>
              <w:t>الأجر الداخل</w:t>
            </w:r>
            <w:r>
              <w:rPr>
                <w:rFonts w:hint="cs"/>
                <w:sz w:val="22"/>
                <w:szCs w:val="22"/>
                <w:rtl/>
              </w:rPr>
              <w:br/>
              <w:t>في حساب المعاش التقاعدي</w:t>
            </w:r>
          </w:p>
          <w:p w14:paraId="50E7B628" w14:textId="77777777" w:rsidR="000521DB" w:rsidRDefault="000521DB">
            <w:pPr>
              <w:pStyle w:val="TableHead"/>
              <w:rPr>
                <w:b w:val="0"/>
                <w:bCs w:val="0"/>
                <w:sz w:val="22"/>
                <w:szCs w:val="22"/>
                <w:rtl/>
              </w:rPr>
            </w:pPr>
            <w:r>
              <w:rPr>
                <w:rFonts w:hint="cs"/>
                <w:b w:val="0"/>
                <w:bCs w:val="0"/>
                <w:sz w:val="18"/>
                <w:szCs w:val="18"/>
                <w:rtl/>
                <w:lang w:bidi="ar-EG"/>
              </w:rPr>
              <w:t>(</w:t>
            </w:r>
            <w:r>
              <w:rPr>
                <w:b w:val="0"/>
                <w:bCs w:val="0"/>
                <w:sz w:val="18"/>
                <w:szCs w:val="18"/>
                <w:lang w:bidi="ar-EG"/>
              </w:rPr>
              <w:t>1</w:t>
            </w:r>
            <w:r>
              <w:rPr>
                <w:rFonts w:hint="cs"/>
                <w:b w:val="0"/>
                <w:bCs w:val="0"/>
                <w:sz w:val="18"/>
                <w:szCs w:val="18"/>
                <w:rtl/>
                <w:lang w:bidi="ar-EG"/>
              </w:rPr>
              <w:t xml:space="preserve"> فبراير </w:t>
            </w:r>
            <w:r>
              <w:rPr>
                <w:b w:val="0"/>
                <w:bCs w:val="0"/>
                <w:sz w:val="18"/>
                <w:szCs w:val="18"/>
                <w:lang w:bidi="ar-EG"/>
              </w:rPr>
              <w:t>2021</w:t>
            </w:r>
            <w:r>
              <w:rPr>
                <w:rFonts w:hint="cs"/>
                <w:b w:val="0"/>
                <w:bCs w:val="0"/>
                <w:sz w:val="18"/>
                <w:szCs w:val="18"/>
                <w:rtl/>
                <w:lang w:bidi="ar-EG"/>
              </w:rPr>
              <w:t>)</w:t>
            </w:r>
          </w:p>
        </w:tc>
      </w:tr>
      <w:tr w:rsidR="000521DB" w14:paraId="2F7176D8" w14:textId="77777777" w:rsidTr="002A1EB9">
        <w:trPr>
          <w:jc w:val="center"/>
        </w:trPr>
        <w:tc>
          <w:tcPr>
            <w:tcW w:w="2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4EE9A8" w14:textId="77777777" w:rsidR="000521DB" w:rsidRDefault="000521DB">
            <w:pPr>
              <w:pStyle w:val="Tabletexte"/>
              <w:rPr>
                <w:rFonts w:eastAsia="Times New Roman"/>
                <w:sz w:val="22"/>
                <w:szCs w:val="22"/>
                <w:rtl/>
                <w:lang w:val="fr-FR" w:eastAsia="en-US" w:bidi="ar-EG"/>
              </w:rPr>
            </w:pPr>
            <w:r>
              <w:rPr>
                <w:rFonts w:eastAsia="Times New Roman" w:hint="cs"/>
                <w:sz w:val="22"/>
                <w:szCs w:val="22"/>
                <w:rtl/>
                <w:lang w:val="fr-FR" w:eastAsia="en-US" w:bidi="ar-EG"/>
              </w:rPr>
              <w:t>الأمين العام</w:t>
            </w:r>
          </w:p>
        </w:tc>
        <w:tc>
          <w:tcPr>
            <w:tcW w:w="20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669145" w14:textId="77777777" w:rsidR="000521DB" w:rsidRDefault="000521DB">
            <w:pPr>
              <w:pStyle w:val="Tabletexte"/>
              <w:jc w:val="center"/>
              <w:rPr>
                <w:rFonts w:eastAsia="Times New Roman"/>
                <w:sz w:val="22"/>
                <w:szCs w:val="22"/>
                <w:lang w:val="en-GB" w:eastAsia="en-US"/>
              </w:rPr>
            </w:pPr>
            <w:r>
              <w:rPr>
                <w:sz w:val="22"/>
                <w:szCs w:val="22"/>
              </w:rPr>
              <w:t>248 512</w:t>
            </w:r>
          </w:p>
        </w:tc>
        <w:tc>
          <w:tcPr>
            <w:tcW w:w="19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DFE998" w14:textId="77777777" w:rsidR="000521DB" w:rsidRDefault="000521DB">
            <w:pPr>
              <w:pStyle w:val="Tabletexte"/>
              <w:jc w:val="center"/>
              <w:rPr>
                <w:rFonts w:eastAsia="Times New Roman"/>
                <w:sz w:val="22"/>
                <w:szCs w:val="22"/>
                <w:lang w:val="en-GB" w:eastAsia="en-US"/>
              </w:rPr>
            </w:pPr>
            <w:r>
              <w:rPr>
                <w:sz w:val="22"/>
                <w:szCs w:val="22"/>
              </w:rPr>
              <w:t>179 518</w:t>
            </w:r>
          </w:p>
        </w:tc>
        <w:tc>
          <w:tcPr>
            <w:tcW w:w="34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14ADB" w14:textId="77777777" w:rsidR="000521DB" w:rsidRDefault="000521DB">
            <w:pPr>
              <w:pStyle w:val="Tabletexte"/>
              <w:jc w:val="center"/>
              <w:rPr>
                <w:rFonts w:eastAsia="Times New Roman"/>
                <w:sz w:val="22"/>
                <w:szCs w:val="22"/>
                <w:lang w:val="en-GB" w:eastAsia="en-US"/>
              </w:rPr>
            </w:pPr>
            <w:r>
              <w:rPr>
                <w:sz w:val="22"/>
                <w:szCs w:val="22"/>
              </w:rPr>
              <w:t>395 098</w:t>
            </w:r>
          </w:p>
        </w:tc>
      </w:tr>
      <w:tr w:rsidR="000521DB" w14:paraId="0E6A19C0" w14:textId="77777777" w:rsidTr="002A1EB9">
        <w:trPr>
          <w:jc w:val="center"/>
        </w:trPr>
        <w:tc>
          <w:tcPr>
            <w:tcW w:w="21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91AA8" w14:textId="77777777" w:rsidR="000521DB" w:rsidRDefault="000521DB">
            <w:pPr>
              <w:pStyle w:val="Tabletexte"/>
              <w:jc w:val="left"/>
              <w:rPr>
                <w:rFonts w:eastAsia="Times New Roman"/>
                <w:sz w:val="22"/>
                <w:szCs w:val="22"/>
                <w:lang w:eastAsia="en-US"/>
              </w:rPr>
            </w:pPr>
            <w:r>
              <w:rPr>
                <w:rFonts w:eastAsia="Times New Roman" w:hint="cs"/>
                <w:sz w:val="22"/>
                <w:szCs w:val="22"/>
                <w:rtl/>
                <w:lang w:val="fr-FR" w:eastAsia="en-US" w:bidi="ar-EG"/>
              </w:rPr>
              <w:t>نائب الأمين العام ومديرو المكاتب</w:t>
            </w:r>
          </w:p>
        </w:tc>
        <w:tc>
          <w:tcPr>
            <w:tcW w:w="2055" w:type="dxa"/>
            <w:tcBorders>
              <w:top w:val="nil"/>
              <w:left w:val="nil"/>
              <w:bottom w:val="single" w:sz="8" w:space="0" w:color="auto"/>
              <w:right w:val="single" w:sz="8" w:space="0" w:color="auto"/>
            </w:tcBorders>
            <w:tcMar>
              <w:top w:w="0" w:type="dxa"/>
              <w:left w:w="108" w:type="dxa"/>
              <w:bottom w:w="0" w:type="dxa"/>
              <w:right w:w="108" w:type="dxa"/>
            </w:tcMar>
            <w:hideMark/>
          </w:tcPr>
          <w:p w14:paraId="3FB05EDF" w14:textId="77777777" w:rsidR="000521DB" w:rsidRDefault="000521DB">
            <w:pPr>
              <w:pStyle w:val="Tabletexte"/>
              <w:jc w:val="center"/>
              <w:rPr>
                <w:rFonts w:eastAsia="Times New Roman"/>
                <w:sz w:val="22"/>
                <w:szCs w:val="22"/>
                <w:lang w:val="en-GB" w:eastAsia="en-US"/>
              </w:rPr>
            </w:pPr>
            <w:r>
              <w:rPr>
                <w:sz w:val="22"/>
                <w:szCs w:val="22"/>
              </w:rPr>
              <w:t>226 185</w:t>
            </w:r>
          </w:p>
        </w:tc>
        <w:tc>
          <w:tcPr>
            <w:tcW w:w="1964" w:type="dxa"/>
            <w:tcBorders>
              <w:top w:val="nil"/>
              <w:left w:val="nil"/>
              <w:bottom w:val="single" w:sz="8" w:space="0" w:color="auto"/>
              <w:right w:val="single" w:sz="8" w:space="0" w:color="auto"/>
            </w:tcBorders>
            <w:tcMar>
              <w:top w:w="0" w:type="dxa"/>
              <w:left w:w="108" w:type="dxa"/>
              <w:bottom w:w="0" w:type="dxa"/>
              <w:right w:w="108" w:type="dxa"/>
            </w:tcMar>
            <w:hideMark/>
          </w:tcPr>
          <w:p w14:paraId="6C34618F" w14:textId="77777777" w:rsidR="000521DB" w:rsidRDefault="000521DB">
            <w:pPr>
              <w:pStyle w:val="Tabletexte"/>
              <w:jc w:val="center"/>
              <w:rPr>
                <w:rFonts w:eastAsia="Times New Roman"/>
                <w:sz w:val="22"/>
                <w:szCs w:val="22"/>
                <w:lang w:val="en-GB" w:eastAsia="en-US"/>
              </w:rPr>
            </w:pPr>
            <w:r>
              <w:rPr>
                <w:sz w:val="22"/>
                <w:szCs w:val="22"/>
              </w:rPr>
              <w:t>164 782</w:t>
            </w:r>
          </w:p>
        </w:tc>
        <w:tc>
          <w:tcPr>
            <w:tcW w:w="3419" w:type="dxa"/>
            <w:tcBorders>
              <w:top w:val="nil"/>
              <w:left w:val="nil"/>
              <w:bottom w:val="single" w:sz="8" w:space="0" w:color="auto"/>
              <w:right w:val="single" w:sz="8" w:space="0" w:color="auto"/>
            </w:tcBorders>
            <w:tcMar>
              <w:top w:w="0" w:type="dxa"/>
              <w:left w:w="108" w:type="dxa"/>
              <w:bottom w:w="0" w:type="dxa"/>
              <w:right w:w="108" w:type="dxa"/>
            </w:tcMar>
            <w:hideMark/>
          </w:tcPr>
          <w:p w14:paraId="308F8EE8" w14:textId="77777777" w:rsidR="000521DB" w:rsidRDefault="000521DB">
            <w:pPr>
              <w:pStyle w:val="Tabletexte"/>
              <w:jc w:val="center"/>
              <w:rPr>
                <w:rFonts w:eastAsia="Times New Roman"/>
                <w:sz w:val="22"/>
                <w:szCs w:val="22"/>
                <w:lang w:val="en-GB" w:eastAsia="en-US"/>
              </w:rPr>
            </w:pPr>
            <w:r>
              <w:rPr>
                <w:sz w:val="22"/>
                <w:szCs w:val="22"/>
              </w:rPr>
              <w:t>366 439</w:t>
            </w:r>
          </w:p>
        </w:tc>
      </w:tr>
    </w:tbl>
    <w:p w14:paraId="20697520" w14:textId="68EECF24" w:rsidR="000521DB" w:rsidRDefault="000521DB" w:rsidP="002A1EB9">
      <w:pPr>
        <w:spacing w:before="600"/>
        <w:jc w:val="center"/>
      </w:pPr>
      <w:r w:rsidRPr="0080271A">
        <w:t>**************</w:t>
      </w:r>
    </w:p>
    <w:p w14:paraId="2C8D7A63" w14:textId="77777777" w:rsidR="000521DB" w:rsidRDefault="000521DB" w:rsidP="002A1EB9">
      <w:r>
        <w:br w:type="page"/>
      </w:r>
    </w:p>
    <w:p w14:paraId="1082ED41" w14:textId="743B3345" w:rsidR="000521DB" w:rsidRPr="00745D0C" w:rsidRDefault="000521DB" w:rsidP="000521DB">
      <w:pPr>
        <w:pStyle w:val="AnnexNo"/>
        <w:rPr>
          <w:b/>
          <w:bCs/>
          <w:rtl/>
          <w:lang w:bidi="ar-EG"/>
        </w:rPr>
      </w:pPr>
      <w:bookmarkStart w:id="88" w:name="Annex_11"/>
      <w:bookmarkEnd w:id="88"/>
      <w:r w:rsidRPr="00745D0C">
        <w:rPr>
          <w:rFonts w:hint="cs"/>
          <w:b/>
          <w:bCs/>
          <w:rtl/>
        </w:rPr>
        <w:lastRenderedPageBreak/>
        <w:t xml:space="preserve">الملحق </w:t>
      </w:r>
      <w:r>
        <w:rPr>
          <w:b/>
          <w:bCs/>
        </w:rPr>
        <w:t>11</w:t>
      </w:r>
    </w:p>
    <w:p w14:paraId="280F2AEF" w14:textId="5285529C" w:rsidR="000521DB" w:rsidRPr="002A1EB9" w:rsidRDefault="000521DB" w:rsidP="000521DB">
      <w:pPr>
        <w:jc w:val="left"/>
        <w:rPr>
          <w:rtl/>
        </w:rPr>
      </w:pPr>
      <w:r w:rsidRPr="00AF33F7">
        <w:rPr>
          <w:rFonts w:hint="cs"/>
          <w:i/>
          <w:iCs/>
          <w:rtl/>
        </w:rPr>
        <w:t>المرجع:</w:t>
      </w:r>
      <w:r>
        <w:rPr>
          <w:rFonts w:hint="cs"/>
          <w:i/>
          <w:iCs/>
          <w:rtl/>
        </w:rPr>
        <w:t xml:space="preserve"> </w:t>
      </w:r>
      <w:r w:rsidR="002A1EB9">
        <w:rPr>
          <w:rFonts w:hint="cs"/>
          <w:i/>
          <w:iCs/>
          <w:rtl/>
        </w:rPr>
        <w:t>الوثيقة</w:t>
      </w:r>
      <w:r>
        <w:rPr>
          <w:rFonts w:hint="cs"/>
          <w:i/>
          <w:iCs/>
          <w:rtl/>
        </w:rPr>
        <w:t xml:space="preserve"> </w:t>
      </w:r>
      <w:r>
        <w:rPr>
          <w:i/>
          <w:iCs/>
          <w:szCs w:val="16"/>
        </w:rPr>
        <w:fldChar w:fldCharType="begin"/>
      </w:r>
      <w:r>
        <w:rPr>
          <w:i/>
          <w:iCs/>
          <w:szCs w:val="16"/>
        </w:rPr>
        <w:instrText xml:space="preserve"> HYPERLINK "https://www.itu.int/md/S21-CL-C-0072/en" </w:instrText>
      </w:r>
      <w:r>
        <w:rPr>
          <w:i/>
          <w:iCs/>
          <w:szCs w:val="16"/>
        </w:rPr>
        <w:fldChar w:fldCharType="separate"/>
      </w:r>
      <w:r w:rsidRPr="000521DB">
        <w:rPr>
          <w:rStyle w:val="Hyperlink"/>
          <w:i/>
          <w:iCs/>
          <w:szCs w:val="16"/>
        </w:rPr>
        <w:t>C21/72</w:t>
      </w:r>
    </w:p>
    <w:p w14:paraId="09D4F27B" w14:textId="0ACE8F06" w:rsidR="00570208" w:rsidRDefault="000521DB" w:rsidP="002A1EB9">
      <w:pPr>
        <w:pStyle w:val="Annextitle"/>
      </w:pPr>
      <w:r>
        <w:fldChar w:fldCharType="end"/>
      </w:r>
      <w:r w:rsidR="00570208">
        <w:rPr>
          <w:rFonts w:hint="cs"/>
          <w:rtl/>
        </w:rPr>
        <w:t>مشروع سياسة الاتحاد بشأن إمكانية نفاذ الأشخاص ذوي الإعاقة</w:t>
      </w:r>
      <w:r w:rsidR="00472CEC">
        <w:rPr>
          <w:rFonts w:hint="cs"/>
          <w:rtl/>
        </w:rPr>
        <w:t xml:space="preserve"> </w:t>
      </w:r>
      <w:r w:rsidR="00472CEC">
        <w:rPr>
          <w:rtl/>
        </w:rPr>
        <w:br/>
      </w:r>
      <w:r w:rsidR="00472CEC">
        <w:rPr>
          <w:rFonts w:hint="cs"/>
          <w:rtl/>
        </w:rPr>
        <w:t>والأشخاص ذوي الاحتياجات المحددة</w:t>
      </w:r>
    </w:p>
    <w:p w14:paraId="49670A96" w14:textId="77777777" w:rsidR="00570208" w:rsidRDefault="00570208" w:rsidP="00570208">
      <w:pPr>
        <w:pStyle w:val="Headingb"/>
        <w:rPr>
          <w:rtl/>
          <w:lang w:bidi="ar-EG"/>
        </w:rPr>
      </w:pPr>
      <w:r>
        <w:rPr>
          <w:rFonts w:hint="cs"/>
          <w:rtl/>
          <w:lang w:bidi="ar-EG"/>
        </w:rPr>
        <w:t>الغايات والأهداف</w:t>
      </w:r>
    </w:p>
    <w:p w14:paraId="110DF549" w14:textId="77777777" w:rsidR="00570208" w:rsidRDefault="00570208" w:rsidP="00570208">
      <w:pPr>
        <w:rPr>
          <w:rtl/>
          <w:lang w:bidi="ar-EG"/>
        </w:rPr>
      </w:pPr>
      <w:r>
        <w:rPr>
          <w:rFonts w:hint="cs"/>
          <w:u w:val="single"/>
          <w:rtl/>
          <w:lang w:bidi="ar-EG"/>
        </w:rPr>
        <w:t>غايات</w:t>
      </w:r>
      <w:r>
        <w:rPr>
          <w:rFonts w:hint="cs"/>
          <w:rtl/>
          <w:lang w:bidi="ar-EG"/>
        </w:rPr>
        <w:t xml:space="preserve"> سياسة الاتحاد بشأن إمكانية النفاذ هي:</w:t>
      </w:r>
    </w:p>
    <w:p w14:paraId="5F87AE5C" w14:textId="77777777" w:rsidR="00570208" w:rsidRDefault="00570208" w:rsidP="00570208">
      <w:pPr>
        <w:pStyle w:val="enumlev1"/>
        <w:rPr>
          <w:rtl/>
        </w:rPr>
      </w:pPr>
      <w:r>
        <w:sym w:font="Symbol" w:char="F0B7"/>
      </w:r>
      <w:r>
        <w:rPr>
          <w:rFonts w:hint="cs"/>
          <w:rtl/>
        </w:rPr>
        <w:tab/>
      </w:r>
      <w:r w:rsidRPr="002A1EB9">
        <w:rPr>
          <w:rFonts w:hint="cs"/>
          <w:spacing w:val="-4"/>
          <w:rtl/>
        </w:rPr>
        <w:t xml:space="preserve">الغاية </w:t>
      </w:r>
      <w:r w:rsidRPr="002A1EB9">
        <w:rPr>
          <w:spacing w:val="-4"/>
        </w:rPr>
        <w:t>1</w:t>
      </w:r>
      <w:r w:rsidRPr="002A1EB9">
        <w:rPr>
          <w:rFonts w:hint="cs"/>
          <w:spacing w:val="-4"/>
          <w:rtl/>
          <w:lang w:bidi="ar-EG"/>
        </w:rPr>
        <w:t>: وضع إطار وعمليات لجعل الاتحاد منظمة ميسورة النفاذ للأشخاص ذوي الإعاقة والأشخاص ذوي الاحتياجات المحددة بما يشمل الإعاقات المرتبطة بالسن، من خلال تحقيق مشاركتهم الكاملة في جميع أنشطة الاتحاد، سواء كانوا موظفين</w:t>
      </w:r>
      <w:r w:rsidRPr="002A1EB9">
        <w:rPr>
          <w:rStyle w:val="FootnoteReference"/>
          <w:spacing w:val="-4"/>
          <w:rtl/>
        </w:rPr>
        <w:footnoteReference w:id="4"/>
      </w:r>
      <w:r w:rsidRPr="002A1EB9">
        <w:rPr>
          <w:rFonts w:hint="cs"/>
          <w:spacing w:val="-4"/>
          <w:rtl/>
          <w:lang w:bidi="ar-EG"/>
        </w:rPr>
        <w:t xml:space="preserve"> أو متعاونين آخرين (استشاريون/خبراء، متدربون، إلخ.) أو مندوبين/مشاركين في الاجتماعات أو من الجمهور العام؛</w:t>
      </w:r>
    </w:p>
    <w:p w14:paraId="7338EC24" w14:textId="77777777" w:rsidR="00570208" w:rsidRDefault="00570208" w:rsidP="00570208">
      <w:pPr>
        <w:pStyle w:val="enumlev1"/>
        <w:rPr>
          <w:rtl/>
          <w:lang w:bidi="ar-EG"/>
        </w:rPr>
      </w:pPr>
      <w:r>
        <w:sym w:font="Symbol" w:char="F0B7"/>
      </w:r>
      <w:r>
        <w:rPr>
          <w:rFonts w:hint="cs"/>
          <w:rtl/>
        </w:rPr>
        <w:tab/>
        <w:t xml:space="preserve">الغاية </w:t>
      </w:r>
      <w:r>
        <w:t>2</w:t>
      </w:r>
      <w:r>
        <w:rPr>
          <w:rFonts w:hint="cs"/>
          <w:rtl/>
          <w:lang w:bidi="ar-EG"/>
        </w:rPr>
        <w:t>: البناء على الأنشطة والنواتج والنتائج المنفذة في قطاعات الاتحاد، وإيجاد أوجه التآزر لتحسين تعزيز وتمكين قابلية النفاذ إلى تكنولوجيا المعلومات والاتصالات في جميع أنحاء العالم ونفاذ الأشخاص ذوي الإعاقة والأشخاص ذوي الاحتياجات المحددة إليها.</w:t>
      </w:r>
    </w:p>
    <w:p w14:paraId="69C8106B" w14:textId="77777777" w:rsidR="00570208" w:rsidRDefault="00570208" w:rsidP="00570208">
      <w:pPr>
        <w:rPr>
          <w:rtl/>
          <w:lang w:bidi="ar-EG"/>
        </w:rPr>
      </w:pPr>
      <w:r>
        <w:rPr>
          <w:rFonts w:hint="cs"/>
          <w:u w:val="single"/>
          <w:rtl/>
          <w:lang w:bidi="ar-EG"/>
        </w:rPr>
        <w:t>أهداف</w:t>
      </w:r>
      <w:r>
        <w:rPr>
          <w:rFonts w:hint="cs"/>
          <w:rtl/>
          <w:lang w:bidi="ar-EG"/>
        </w:rPr>
        <w:t xml:space="preserve"> سياسة الاتحاد بشأن إمكانية النفاذ هي:</w:t>
      </w:r>
    </w:p>
    <w:p w14:paraId="3B2AD614" w14:textId="77777777" w:rsidR="00570208" w:rsidRDefault="00570208" w:rsidP="00570208">
      <w:pPr>
        <w:pStyle w:val="enumlev1"/>
        <w:rPr>
          <w:rtl/>
        </w:rPr>
      </w:pPr>
      <w:r>
        <w:rPr>
          <w:rFonts w:hint="cs"/>
          <w:rtl/>
        </w:rPr>
        <w:t>1</w:t>
      </w:r>
      <w:r>
        <w:rPr>
          <w:rFonts w:hint="cs"/>
          <w:rtl/>
        </w:rPr>
        <w:tab/>
        <w:t>جعل مرافق الاتحاد ميسورة النفاذ، وفقاً للمعايير وأفضل الممارسات المعترف بها دولياً.</w:t>
      </w:r>
    </w:p>
    <w:p w14:paraId="756384BF" w14:textId="77777777" w:rsidR="00570208" w:rsidRDefault="00570208" w:rsidP="00570208">
      <w:pPr>
        <w:pStyle w:val="enumlev1"/>
        <w:rPr>
          <w:rtl/>
        </w:rPr>
      </w:pPr>
      <w:r>
        <w:rPr>
          <w:rFonts w:hint="cs"/>
          <w:rtl/>
        </w:rPr>
        <w:t>2</w:t>
      </w:r>
      <w:r>
        <w:rPr>
          <w:rFonts w:hint="cs"/>
          <w:rtl/>
        </w:rPr>
        <w:tab/>
        <w:t>تعزيز مستوى الوعي والمعرفة لدى الموظفين والإدارة بالقضايا المتعلقة بإمكانية النفاذ.</w:t>
      </w:r>
    </w:p>
    <w:p w14:paraId="05E8782B" w14:textId="77777777" w:rsidR="00570208" w:rsidRDefault="00570208" w:rsidP="00570208">
      <w:pPr>
        <w:pStyle w:val="enumlev1"/>
        <w:rPr>
          <w:rtl/>
        </w:rPr>
      </w:pPr>
      <w:r>
        <w:rPr>
          <w:rFonts w:hint="cs"/>
          <w:rtl/>
        </w:rPr>
        <w:t>3</w:t>
      </w:r>
      <w:r>
        <w:rPr>
          <w:rFonts w:hint="cs"/>
          <w:rtl/>
        </w:rPr>
        <w:tab/>
        <w:t>إذكاء الوعي بين المندوبين بالمسائل المتعلقة بإمكانية النفاذ.</w:t>
      </w:r>
    </w:p>
    <w:p w14:paraId="4256C8F0" w14:textId="77777777" w:rsidR="00570208" w:rsidRDefault="00570208" w:rsidP="00570208">
      <w:pPr>
        <w:pStyle w:val="enumlev1"/>
        <w:rPr>
          <w:rtl/>
        </w:rPr>
      </w:pPr>
      <w:r>
        <w:rPr>
          <w:rFonts w:hint="cs"/>
          <w:rtl/>
        </w:rPr>
        <w:t>4</w:t>
      </w:r>
      <w:r>
        <w:rPr>
          <w:rFonts w:hint="cs"/>
          <w:rtl/>
        </w:rPr>
        <w:tab/>
      </w:r>
      <w:r w:rsidRPr="002A1EB9">
        <w:rPr>
          <w:rFonts w:hint="cs"/>
          <w:spacing w:val="-4"/>
          <w:rtl/>
        </w:rPr>
        <w:t>اتخاذ التدابير اللازمة لتوفير مرافق يمكن النفاذ إليها في أحداث الاتحاد. وتشمل هذه التدابير، على سبيل المثال لا الحصر، ما يلي:</w:t>
      </w:r>
    </w:p>
    <w:p w14:paraId="16676553" w14:textId="77777777" w:rsidR="00570208" w:rsidRDefault="00570208" w:rsidP="00570208">
      <w:pPr>
        <w:pStyle w:val="enumlev2"/>
        <w:rPr>
          <w:rtl/>
          <w:lang w:bidi="ar-EG"/>
        </w:rPr>
      </w:pPr>
      <w:r>
        <w:rPr>
          <w:rFonts w:hint="cs"/>
          <w:rtl/>
          <w:lang w:bidi="ar-EG"/>
        </w:rPr>
        <w:t> أ )</w:t>
      </w:r>
      <w:r>
        <w:rPr>
          <w:rFonts w:hint="cs"/>
          <w:rtl/>
          <w:lang w:bidi="ar-EG"/>
        </w:rPr>
        <w:tab/>
        <w:t>توفير تسهيلات إمكانية النفاذ (من قبيل العرض النصي في الوقت الفعلي و/أو الترجمة إلى لغة الإشارة عن بُعد)، حسب الاقتضاء.</w:t>
      </w:r>
    </w:p>
    <w:p w14:paraId="17A6D53B" w14:textId="77777777" w:rsidR="00570208" w:rsidRDefault="00570208" w:rsidP="00570208">
      <w:pPr>
        <w:pStyle w:val="enumlev2"/>
        <w:rPr>
          <w:rtl/>
          <w:lang w:bidi="ar-EG"/>
        </w:rPr>
      </w:pPr>
      <w:r>
        <w:rPr>
          <w:rFonts w:hint="cs"/>
          <w:rtl/>
          <w:lang w:bidi="ar-EG"/>
        </w:rPr>
        <w:t>ب)</w:t>
      </w:r>
      <w:r>
        <w:rPr>
          <w:rFonts w:hint="cs"/>
          <w:rtl/>
          <w:lang w:bidi="ar-EG"/>
        </w:rPr>
        <w:tab/>
        <w:t>توسيع نطاق برنامج المِنح</w:t>
      </w:r>
      <w:r>
        <w:rPr>
          <w:rStyle w:val="FootnoteReference"/>
          <w:rtl/>
          <w:lang w:bidi="ar-EG"/>
        </w:rPr>
        <w:footnoteReference w:id="5"/>
      </w:r>
      <w:r>
        <w:rPr>
          <w:rFonts w:hint="cs"/>
          <w:rtl/>
          <w:lang w:bidi="ar-EG"/>
        </w:rPr>
        <w:t xml:space="preserve"> لتمكين المندوبين ذوي الإعاقة وممثلي أعضاء الاتحاد، لا سيما القادمين من أقل البلدان نمواً والبلدان ذات الدخل المنخفض، من المشاركة في أعمال الاتحاد.</w:t>
      </w:r>
    </w:p>
    <w:p w14:paraId="764EF51F" w14:textId="77777777" w:rsidR="00570208" w:rsidRDefault="00570208" w:rsidP="00570208">
      <w:pPr>
        <w:pStyle w:val="enumlev1"/>
        <w:rPr>
          <w:rtl/>
        </w:rPr>
      </w:pPr>
      <w:r>
        <w:rPr>
          <w:rFonts w:hint="cs"/>
          <w:rtl/>
        </w:rPr>
        <w:t>5</w:t>
      </w:r>
      <w:r>
        <w:rPr>
          <w:rFonts w:hint="cs"/>
          <w:rtl/>
        </w:rPr>
        <w:tab/>
        <w:t>ضمان أن تكون بنية ومحتويات المواقع الإلكترونية والتسجيلات الفيديوية والمنشورات وأي وثائق رقمية ومعلومات رقمية للاتحاد ميسورة النفاذ رقمياً ومتوافقة مع المتطلبات والمعايير المعمول بها في مجال إمكانية النفاذ؛ ويشمل ذلك ضمان تلقي مطوري المواقع الإلكترونية ومديري المواقع الإلكترونية ومسؤولي الاتصال وكذلك جميع الموظفين المعنيين التدريب المناسب لهذا الغرض.</w:t>
      </w:r>
    </w:p>
    <w:p w14:paraId="4E1EAB69" w14:textId="77777777" w:rsidR="00570208" w:rsidRDefault="00570208" w:rsidP="00570208">
      <w:pPr>
        <w:pStyle w:val="enumlev1"/>
        <w:rPr>
          <w:rtl/>
        </w:rPr>
      </w:pPr>
      <w:r>
        <w:rPr>
          <w:rFonts w:hint="cs"/>
          <w:rtl/>
        </w:rPr>
        <w:t>6</w:t>
      </w:r>
      <w:r>
        <w:rPr>
          <w:rFonts w:hint="cs"/>
          <w:rtl/>
        </w:rPr>
        <w:tab/>
        <w:t>تعزيز سياسات المشتريات لضمان إمكانية الاستفادة من السلع والخدمات المقتناة وعدم إنشائها حواجز جديدة، فضلاً عن ضمان إمكانية النفاذ في عملية المشتريات.</w:t>
      </w:r>
    </w:p>
    <w:p w14:paraId="09A2AC72" w14:textId="77777777" w:rsidR="00570208" w:rsidRDefault="00570208" w:rsidP="00570208">
      <w:pPr>
        <w:pStyle w:val="enumlev1"/>
        <w:rPr>
          <w:rtl/>
        </w:rPr>
      </w:pPr>
      <w:r>
        <w:rPr>
          <w:rFonts w:hint="cs"/>
          <w:rtl/>
        </w:rPr>
        <w:t>7</w:t>
      </w:r>
      <w:r>
        <w:rPr>
          <w:rFonts w:hint="cs"/>
          <w:rtl/>
        </w:rPr>
        <w:tab/>
        <w:t xml:space="preserve">ضمان تعميم إمكانية النفاذ في عمليات من قبيل التوظيف </w:t>
      </w:r>
      <w:r>
        <w:rPr>
          <w:rFonts w:hint="cs"/>
          <w:rtl/>
          <w:lang w:bidi="ar-EG"/>
        </w:rPr>
        <w:t xml:space="preserve">تماشياً مع </w:t>
      </w:r>
      <w:r>
        <w:rPr>
          <w:rFonts w:hint="cs"/>
          <w:rtl/>
        </w:rPr>
        <w:t>استراتيجية الأمم المتحدة بشأن إدماج منظور الإعاقة.</w:t>
      </w:r>
    </w:p>
    <w:p w14:paraId="40BE47F6" w14:textId="77777777" w:rsidR="00570208" w:rsidRDefault="00570208" w:rsidP="00570208">
      <w:pPr>
        <w:pStyle w:val="enumlev1"/>
        <w:rPr>
          <w:rtl/>
        </w:rPr>
      </w:pPr>
      <w:r>
        <w:rPr>
          <w:rFonts w:hint="cs"/>
          <w:rtl/>
        </w:rPr>
        <w:t>8</w:t>
      </w:r>
      <w:r>
        <w:rPr>
          <w:rFonts w:hint="cs"/>
          <w:rtl/>
        </w:rPr>
        <w:tab/>
        <w:t>تعزيز التعاون بين القطاعات بشأن القضايا المتعلقة بإمكانية النفاذ للاستفادة من المعارف والخبرات الداخلية.</w:t>
      </w:r>
    </w:p>
    <w:p w14:paraId="5EDB8B32" w14:textId="77777777" w:rsidR="00570208" w:rsidRDefault="00570208" w:rsidP="00570208">
      <w:pPr>
        <w:pStyle w:val="enumlev1"/>
        <w:rPr>
          <w:rtl/>
          <w:lang w:bidi="ar-EG"/>
        </w:rPr>
      </w:pPr>
      <w:r>
        <w:rPr>
          <w:rFonts w:hint="cs"/>
          <w:rtl/>
          <w:lang w:bidi="ar-EG"/>
        </w:rPr>
        <w:t>9</w:t>
      </w:r>
      <w:r>
        <w:rPr>
          <w:rFonts w:hint="cs"/>
          <w:rtl/>
          <w:lang w:bidi="ar-EG"/>
        </w:rPr>
        <w:tab/>
      </w:r>
      <w:r>
        <w:rPr>
          <w:rFonts w:hint="cs"/>
          <w:rtl/>
        </w:rPr>
        <w:t>ضمان إدراج إمكانية النفاذ في الخطط الاستراتيجية للاتحاد والخطط الخاصة بكل قطاع وجمع البيانات ذات الصلة لتقييم ورصد تقدم الأداء لتحقيق إمكانية النفاذ في الاتحاد والمقصد الاستراتيجي ذي الصلة (المقاصد الاستراتيجية ذات الصلة) بإمكانية النفاذ الرقمي.</w:t>
      </w:r>
    </w:p>
    <w:p w14:paraId="2777ED69" w14:textId="77777777" w:rsidR="00570208" w:rsidRDefault="00570208" w:rsidP="00570208">
      <w:pPr>
        <w:pStyle w:val="enumlev1"/>
        <w:rPr>
          <w:rtl/>
          <w:lang w:bidi="ar-EG"/>
        </w:rPr>
      </w:pPr>
      <w:r>
        <w:rPr>
          <w:rFonts w:hint="cs"/>
          <w:rtl/>
          <w:lang w:bidi="ar-EG"/>
        </w:rPr>
        <w:t>10</w:t>
      </w:r>
      <w:r>
        <w:rPr>
          <w:rFonts w:hint="cs"/>
          <w:rtl/>
          <w:lang w:bidi="ar-EG"/>
        </w:rPr>
        <w:tab/>
      </w:r>
      <w:r>
        <w:rPr>
          <w:rFonts w:hint="cs"/>
          <w:rtl/>
        </w:rPr>
        <w:t>تعميم إمكانية نفاذ الأشخاص ذوي الإعاقة في الأنشطة البرنامجية للقطاعات الثلاثة والأمانة العامة، من خلال ضمان الموارد المناسبة لدعم تنفيذ الأنشطة المقابلة ورصدها وتقييمها.</w:t>
      </w:r>
    </w:p>
    <w:p w14:paraId="3EDB8C5E" w14:textId="77777777" w:rsidR="00570208" w:rsidRDefault="00570208" w:rsidP="00570208">
      <w:pPr>
        <w:pStyle w:val="enumlev1"/>
        <w:rPr>
          <w:rtl/>
          <w:lang w:bidi="ar-EG"/>
        </w:rPr>
      </w:pPr>
      <w:r>
        <w:rPr>
          <w:rFonts w:hint="cs"/>
          <w:rtl/>
          <w:lang w:bidi="ar-EG"/>
        </w:rPr>
        <w:t>11</w:t>
      </w:r>
      <w:r>
        <w:rPr>
          <w:rFonts w:hint="cs"/>
          <w:rtl/>
          <w:lang w:bidi="ar-EG"/>
        </w:rPr>
        <w:tab/>
      </w:r>
      <w:r>
        <w:rPr>
          <w:rFonts w:hint="cs"/>
          <w:rtl/>
        </w:rPr>
        <w:t>تعزيز التعاون بشأن المسائل المتعلقة بإمكانية النفاذ، داخل النظام الموحد للأمم المتحدة، ومع المنظمات المعنية التي تمثل الأشخاص ذوي الإعاقة، لتيسير عمل الاتحاد ذي الصلة بإدماج منظور الإعاقة، ومع أعضاء الاتحاد.</w:t>
      </w:r>
    </w:p>
    <w:p w14:paraId="07A4C6F9" w14:textId="77777777" w:rsidR="00570208" w:rsidRDefault="00570208" w:rsidP="00570208">
      <w:pPr>
        <w:pStyle w:val="enumlev1"/>
        <w:rPr>
          <w:rtl/>
        </w:rPr>
      </w:pPr>
      <w:r>
        <w:rPr>
          <w:rFonts w:hint="cs"/>
          <w:rtl/>
        </w:rPr>
        <w:lastRenderedPageBreak/>
        <w:t>12</w:t>
      </w:r>
      <w:r>
        <w:rPr>
          <w:rFonts w:hint="cs"/>
          <w:rtl/>
        </w:rPr>
        <w:tab/>
        <w:t>تأمين بند ميزانية لضمان إمكانية تحقيق الأهداف المذكورة أعلاه على مستوى الاتحاد ككل.</w:t>
      </w:r>
    </w:p>
    <w:p w14:paraId="5771E33F" w14:textId="77777777" w:rsidR="00570208" w:rsidRDefault="00570208" w:rsidP="00570208">
      <w:pPr>
        <w:pStyle w:val="Headingb"/>
        <w:keepNext w:val="0"/>
        <w:rPr>
          <w:rtl/>
          <w:lang w:bidi="ar-EG"/>
        </w:rPr>
      </w:pPr>
      <w:r>
        <w:rPr>
          <w:rFonts w:hint="cs"/>
          <w:rtl/>
          <w:lang w:bidi="ar-EG"/>
        </w:rPr>
        <w:t>الإطار</w:t>
      </w:r>
      <w:bookmarkStart w:id="89" w:name="_Hlk73951073"/>
    </w:p>
    <w:bookmarkEnd w:id="89"/>
    <w:p w14:paraId="4727C8D8" w14:textId="0B7D3F6C" w:rsidR="00570208" w:rsidRDefault="00570208" w:rsidP="00570208">
      <w:pPr>
        <w:pStyle w:val="Figuretitle"/>
        <w:keepNext w:val="0"/>
        <w:spacing w:before="0"/>
        <w:rPr>
          <w:rtl/>
          <w:lang w:bidi="ar-EG"/>
        </w:rPr>
      </w:pPr>
      <w:r>
        <w:rPr>
          <w:rFonts w:hint="cs"/>
          <w:noProof/>
          <w:rtl/>
        </w:rPr>
        <mc:AlternateContent>
          <mc:Choice Requires="wpg">
            <w:drawing>
              <wp:anchor distT="0" distB="0" distL="114300" distR="114300" simplePos="0" relativeHeight="251699200" behindDoc="0" locked="0" layoutInCell="1" allowOverlap="1" wp14:anchorId="0ED8E965" wp14:editId="6A073E26">
                <wp:simplePos x="0" y="0"/>
                <wp:positionH relativeFrom="column">
                  <wp:posOffset>1479293</wp:posOffset>
                </wp:positionH>
                <wp:positionV relativeFrom="paragraph">
                  <wp:posOffset>92218</wp:posOffset>
                </wp:positionV>
                <wp:extent cx="3455035" cy="3705225"/>
                <wp:effectExtent l="0" t="0" r="12065" b="9525"/>
                <wp:wrapNone/>
                <wp:docPr id="6" name="Group 6"/>
                <wp:cNvGraphicFramePr/>
                <a:graphic xmlns:a="http://schemas.openxmlformats.org/drawingml/2006/main">
                  <a:graphicData uri="http://schemas.microsoft.com/office/word/2010/wordprocessingGroup">
                    <wpg:wgp>
                      <wpg:cNvGrpSpPr/>
                      <wpg:grpSpPr>
                        <a:xfrm>
                          <a:off x="0" y="0"/>
                          <a:ext cx="3455035" cy="3705225"/>
                          <a:chOff x="0" y="0"/>
                          <a:chExt cx="3455035" cy="3705489"/>
                        </a:xfrm>
                      </wpg:grpSpPr>
                      <wps:wsp>
                        <wps:cNvPr id="103" name="Text Box 38"/>
                        <wps:cNvSpPr txBox="1"/>
                        <wps:spPr>
                          <a:xfrm>
                            <a:off x="0" y="125502"/>
                            <a:ext cx="1028700" cy="409575"/>
                          </a:xfrm>
                          <a:prstGeom prst="rect">
                            <a:avLst/>
                          </a:prstGeom>
                          <a:noFill/>
                          <a:ln w="6350">
                            <a:noFill/>
                          </a:ln>
                        </wps:spPr>
                        <wps:txbx>
                          <w:txbxContent>
                            <w:p w14:paraId="3AE5DFAC" w14:textId="77777777" w:rsidR="00570208" w:rsidRDefault="00570208" w:rsidP="00570208">
                              <w:pPr>
                                <w:spacing w:before="0"/>
                                <w:jc w:val="center"/>
                                <w:rPr>
                                  <w:color w:val="FFFFFF" w:themeColor="background1"/>
                                  <w:sz w:val="14"/>
                                  <w:szCs w:val="14"/>
                                </w:rPr>
                              </w:pPr>
                              <w:r>
                                <w:rPr>
                                  <w:rFonts w:hint="cs"/>
                                  <w:color w:val="FFFFFF" w:themeColor="background1"/>
                                  <w:sz w:val="14"/>
                                  <w:szCs w:val="14"/>
                                  <w:rtl/>
                                  <w:lang w:bidi="ar-EG"/>
                                </w:rPr>
                                <w:t>جعل الاتحاد أكثر تيسراً من حيث النفاذ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4" name="Text Box 39"/>
                        <wps:cNvSpPr txBox="1"/>
                        <wps:spPr>
                          <a:xfrm>
                            <a:off x="1400175" y="115977"/>
                            <a:ext cx="1028700" cy="495300"/>
                          </a:xfrm>
                          <a:prstGeom prst="rect">
                            <a:avLst/>
                          </a:prstGeom>
                          <a:noFill/>
                          <a:ln w="6350">
                            <a:noFill/>
                          </a:ln>
                        </wps:spPr>
                        <wps:txbx>
                          <w:txbxContent>
                            <w:p w14:paraId="1FC290E5" w14:textId="77777777" w:rsidR="00570208" w:rsidRDefault="00570208" w:rsidP="00570208">
                              <w:pPr>
                                <w:spacing w:before="0"/>
                                <w:jc w:val="center"/>
                                <w:rPr>
                                  <w:color w:val="FFFFFF" w:themeColor="background1"/>
                                  <w:sz w:val="14"/>
                                  <w:szCs w:val="14"/>
                                </w:rPr>
                              </w:pPr>
                              <w:r>
                                <w:rPr>
                                  <w:rFonts w:hint="cs"/>
                                  <w:color w:val="FFFFFF" w:themeColor="background1"/>
                                  <w:sz w:val="14"/>
                                  <w:szCs w:val="14"/>
                                  <w:rtl/>
                                  <w:lang w:bidi="ar-EG"/>
                                </w:rPr>
                                <w:t>جعل النفاذ إلى تكنولوجيا المعلومات والاتصالات أكثر تيسراً</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5" name="Text Box 40"/>
                        <wps:cNvSpPr txBox="1"/>
                        <wps:spPr>
                          <a:xfrm>
                            <a:off x="19050" y="658902"/>
                            <a:ext cx="1028700" cy="238125"/>
                          </a:xfrm>
                          <a:prstGeom prst="rect">
                            <a:avLst/>
                          </a:prstGeom>
                          <a:noFill/>
                          <a:ln w="6350">
                            <a:noFill/>
                          </a:ln>
                        </wps:spPr>
                        <wps:txbx>
                          <w:txbxContent>
                            <w:p w14:paraId="063D58A4" w14:textId="77777777" w:rsidR="00570208" w:rsidRDefault="00570208" w:rsidP="00570208">
                              <w:pPr>
                                <w:spacing w:before="0"/>
                                <w:jc w:val="center"/>
                                <w:rPr>
                                  <w:color w:val="FFFFFF" w:themeColor="background1"/>
                                  <w:sz w:val="14"/>
                                  <w:szCs w:val="14"/>
                                </w:rPr>
                              </w:pPr>
                              <w:r>
                                <w:rPr>
                                  <w:color w:val="FFFFFF" w:themeColor="background1"/>
                                  <w:sz w:val="14"/>
                                  <w:szCs w:val="14"/>
                                  <w:lang w:bidi="ar-EG"/>
                                </w:rPr>
                                <w:t>1</w:t>
                              </w:r>
                              <w:r>
                                <w:rPr>
                                  <w:rFonts w:hint="cs"/>
                                  <w:color w:val="FFFFFF" w:themeColor="background1"/>
                                  <w:sz w:val="14"/>
                                  <w:szCs w:val="14"/>
                                  <w:rtl/>
                                  <w:lang w:bidi="ar-EG"/>
                                </w:rPr>
                                <w:t xml:space="preserve"> و</w:t>
                              </w:r>
                              <w:r>
                                <w:rPr>
                                  <w:color w:val="FFFFFF" w:themeColor="background1"/>
                                  <w:sz w:val="14"/>
                                  <w:szCs w:val="14"/>
                                  <w:lang w:bidi="ar-EG"/>
                                </w:rPr>
                                <w:t>2</w:t>
                              </w:r>
                              <w:r>
                                <w:rPr>
                                  <w:rFonts w:hint="cs"/>
                                  <w:color w:val="FFFFFF" w:themeColor="background1"/>
                                  <w:sz w:val="14"/>
                                  <w:szCs w:val="14"/>
                                  <w:rtl/>
                                  <w:lang w:bidi="ar-EG"/>
                                </w:rPr>
                                <w:t xml:space="preserve"> و</w:t>
                              </w:r>
                              <w:r>
                                <w:rPr>
                                  <w:color w:val="FFFFFF" w:themeColor="background1"/>
                                  <w:sz w:val="14"/>
                                  <w:szCs w:val="14"/>
                                  <w:lang w:bidi="ar-EG"/>
                                </w:rPr>
                                <w:t>3</w:t>
                              </w:r>
                              <w:r>
                                <w:rPr>
                                  <w:rFonts w:hint="cs"/>
                                  <w:color w:val="FFFFFF" w:themeColor="background1"/>
                                  <w:sz w:val="14"/>
                                  <w:szCs w:val="14"/>
                                  <w:rtl/>
                                  <w:lang w:bidi="ar-EG"/>
                                </w:rPr>
                                <w:t xml:space="preserve"> و</w:t>
                              </w:r>
                              <w:r>
                                <w:rPr>
                                  <w:color w:val="FFFFFF" w:themeColor="background1"/>
                                  <w:sz w:val="14"/>
                                  <w:szCs w:val="14"/>
                                  <w:lang w:bidi="ar-EG"/>
                                </w:rPr>
                                <w:t>4</w:t>
                              </w:r>
                              <w:r>
                                <w:rPr>
                                  <w:rFonts w:hint="cs"/>
                                  <w:color w:val="FFFFFF" w:themeColor="background1"/>
                                  <w:sz w:val="14"/>
                                  <w:szCs w:val="14"/>
                                  <w:rtl/>
                                  <w:lang w:bidi="ar-EG"/>
                                </w:rPr>
                                <w:t xml:space="preserve"> و</w:t>
                              </w:r>
                              <w:r>
                                <w:rPr>
                                  <w:color w:val="FFFFFF" w:themeColor="background1"/>
                                  <w:sz w:val="14"/>
                                  <w:szCs w:val="14"/>
                                  <w:lang w:bidi="ar-EG"/>
                                </w:rPr>
                                <w:t>5</w:t>
                              </w:r>
                              <w:r>
                                <w:rPr>
                                  <w:rFonts w:hint="cs"/>
                                  <w:color w:val="FFFFFF" w:themeColor="background1"/>
                                  <w:sz w:val="14"/>
                                  <w:szCs w:val="14"/>
                                  <w:rtl/>
                                  <w:lang w:bidi="ar-EG"/>
                                </w:rPr>
                                <w:t xml:space="preserve"> و</w:t>
                              </w:r>
                              <w:r>
                                <w:rPr>
                                  <w:color w:val="FFFFFF" w:themeColor="background1"/>
                                  <w:sz w:val="14"/>
                                  <w:szCs w:val="14"/>
                                  <w:lang w:bidi="ar-EG"/>
                                </w:rPr>
                                <w:t>6</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8" name="Text Box 41"/>
                        <wps:cNvSpPr txBox="1"/>
                        <wps:spPr>
                          <a:xfrm>
                            <a:off x="733425" y="982752"/>
                            <a:ext cx="1438275" cy="238125"/>
                          </a:xfrm>
                          <a:prstGeom prst="rect">
                            <a:avLst/>
                          </a:prstGeom>
                          <a:noFill/>
                          <a:ln w="6350">
                            <a:noFill/>
                          </a:ln>
                        </wps:spPr>
                        <wps:txbx>
                          <w:txbxContent>
                            <w:p w14:paraId="7A7E4EEF" w14:textId="77777777" w:rsidR="00570208" w:rsidRDefault="00570208" w:rsidP="00570208">
                              <w:pPr>
                                <w:spacing w:before="0"/>
                                <w:jc w:val="center"/>
                                <w:rPr>
                                  <w:color w:val="FFFFFF" w:themeColor="background1"/>
                                  <w:sz w:val="14"/>
                                  <w:szCs w:val="14"/>
                                </w:rPr>
                              </w:pPr>
                              <w:r>
                                <w:rPr>
                                  <w:color w:val="FFFFFF" w:themeColor="background1"/>
                                  <w:sz w:val="14"/>
                                  <w:szCs w:val="14"/>
                                  <w:lang w:bidi="ar-EG"/>
                                </w:rPr>
                                <w:t>7</w:t>
                              </w:r>
                              <w:r>
                                <w:rPr>
                                  <w:rFonts w:hint="cs"/>
                                  <w:color w:val="FFFFFF" w:themeColor="background1"/>
                                  <w:sz w:val="14"/>
                                  <w:szCs w:val="14"/>
                                  <w:rtl/>
                                  <w:lang w:bidi="ar-EG"/>
                                </w:rPr>
                                <w:t xml:space="preserve"> و</w:t>
                              </w:r>
                              <w:r>
                                <w:rPr>
                                  <w:color w:val="FFFFFF" w:themeColor="background1"/>
                                  <w:sz w:val="14"/>
                                  <w:szCs w:val="14"/>
                                  <w:lang w:bidi="ar-EG"/>
                                </w:rPr>
                                <w:t>8</w:t>
                              </w:r>
                              <w:r>
                                <w:rPr>
                                  <w:rFonts w:hint="cs"/>
                                  <w:color w:val="FFFFFF" w:themeColor="background1"/>
                                  <w:sz w:val="14"/>
                                  <w:szCs w:val="14"/>
                                  <w:rtl/>
                                  <w:lang w:bidi="ar-EG"/>
                                </w:rPr>
                                <w:t xml:space="preserve"> و</w:t>
                              </w:r>
                              <w:r>
                                <w:rPr>
                                  <w:color w:val="FFFFFF" w:themeColor="background1"/>
                                  <w:sz w:val="14"/>
                                  <w:szCs w:val="14"/>
                                  <w:lang w:bidi="ar-EG"/>
                                </w:rPr>
                                <w:t>9</w:t>
                              </w:r>
                              <w:r>
                                <w:rPr>
                                  <w:rFonts w:hint="cs"/>
                                  <w:color w:val="FFFFFF" w:themeColor="background1"/>
                                  <w:sz w:val="14"/>
                                  <w:szCs w:val="14"/>
                                  <w:rtl/>
                                  <w:lang w:bidi="ar-EG"/>
                                </w:rPr>
                                <w:t xml:space="preserve"> و</w:t>
                              </w:r>
                              <w:r>
                                <w:rPr>
                                  <w:color w:val="FFFFFF" w:themeColor="background1"/>
                                  <w:sz w:val="14"/>
                                  <w:szCs w:val="14"/>
                                  <w:lang w:bidi="ar-EG"/>
                                </w:rPr>
                                <w:t>10</w:t>
                              </w:r>
                              <w:r>
                                <w:rPr>
                                  <w:rFonts w:hint="cs"/>
                                  <w:color w:val="FFFFFF" w:themeColor="background1"/>
                                  <w:sz w:val="14"/>
                                  <w:szCs w:val="14"/>
                                  <w:rtl/>
                                  <w:lang w:bidi="ar-EG"/>
                                </w:rPr>
                                <w:t xml:space="preserve"> و</w:t>
                              </w:r>
                              <w:r>
                                <w:rPr>
                                  <w:color w:val="FFFFFF" w:themeColor="background1"/>
                                  <w:sz w:val="14"/>
                                  <w:szCs w:val="14"/>
                                  <w:lang w:bidi="ar-EG"/>
                                </w:rPr>
                                <w:t>11</w:t>
                              </w:r>
                              <w:r>
                                <w:rPr>
                                  <w:rFonts w:hint="cs"/>
                                  <w:color w:val="FFFFFF" w:themeColor="background1"/>
                                  <w:sz w:val="14"/>
                                  <w:szCs w:val="14"/>
                                  <w:rtl/>
                                  <w:lang w:bidi="ar-EG"/>
                                </w:rPr>
                                <w:t xml:space="preserve"> و</w:t>
                              </w:r>
                              <w:r>
                                <w:rPr>
                                  <w:color w:val="FFFFFF" w:themeColor="background1"/>
                                  <w:sz w:val="14"/>
                                  <w:szCs w:val="14"/>
                                  <w:lang w:bidi="ar-EG"/>
                                </w:rPr>
                                <w:t>12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9" name="Text Box 42"/>
                        <wps:cNvSpPr txBox="1"/>
                        <wps:spPr>
                          <a:xfrm>
                            <a:off x="381000" y="1878102"/>
                            <a:ext cx="1438275" cy="485775"/>
                          </a:xfrm>
                          <a:prstGeom prst="rect">
                            <a:avLst/>
                          </a:prstGeom>
                          <a:noFill/>
                          <a:ln w="6350">
                            <a:noFill/>
                          </a:ln>
                        </wps:spPr>
                        <wps:txbx>
                          <w:txbxContent>
                            <w:p w14:paraId="5AA73257" w14:textId="77777777" w:rsidR="00570208" w:rsidRDefault="00570208" w:rsidP="00570208">
                              <w:pPr>
                                <w:spacing w:before="0"/>
                                <w:jc w:val="center"/>
                                <w:rPr>
                                  <w:color w:val="FFFFFF" w:themeColor="background1"/>
                                  <w:sz w:val="14"/>
                                  <w:szCs w:val="14"/>
                                </w:rPr>
                              </w:pPr>
                              <w:r>
                                <w:rPr>
                                  <w:rFonts w:hint="cs"/>
                                  <w:color w:val="FFFFFF" w:themeColor="background1"/>
                                  <w:sz w:val="14"/>
                                  <w:szCs w:val="14"/>
                                  <w:rtl/>
                                  <w:lang w:bidi="ar-EG"/>
                                </w:rPr>
                                <w:t>التنسيق بين القطاعات (فريق التنسيق بين القطاعات، فريق المهام المعني بالتنسيق بين القطاعات)</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0" name="Text Box 43"/>
                        <wps:cNvSpPr txBox="1"/>
                        <wps:spPr>
                          <a:xfrm>
                            <a:off x="1209675" y="3211602"/>
                            <a:ext cx="962025" cy="247650"/>
                          </a:xfrm>
                          <a:prstGeom prst="rect">
                            <a:avLst/>
                          </a:prstGeom>
                          <a:noFill/>
                          <a:ln w="6350">
                            <a:noFill/>
                          </a:ln>
                        </wps:spPr>
                        <wps:txbx>
                          <w:txbxContent>
                            <w:p w14:paraId="5B4315D6" w14:textId="77777777" w:rsidR="00570208" w:rsidRDefault="00570208" w:rsidP="00570208">
                              <w:pPr>
                                <w:spacing w:before="0"/>
                                <w:jc w:val="center"/>
                                <w:rPr>
                                  <w:color w:val="FFFFFF" w:themeColor="background1"/>
                                  <w:sz w:val="14"/>
                                  <w:szCs w:val="14"/>
                                </w:rPr>
                              </w:pPr>
                              <w:r>
                                <w:rPr>
                                  <w:rFonts w:hint="cs"/>
                                  <w:color w:val="FFFFFF" w:themeColor="background1"/>
                                  <w:sz w:val="14"/>
                                  <w:szCs w:val="14"/>
                                  <w:rtl/>
                                  <w:lang w:bidi="ar-EG"/>
                                </w:rPr>
                                <w:t>قطاعات الاتحاد</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1" name="Text Box 44"/>
                        <wps:cNvSpPr txBox="1"/>
                        <wps:spPr>
                          <a:xfrm>
                            <a:off x="209550" y="3211602"/>
                            <a:ext cx="647700" cy="247650"/>
                          </a:xfrm>
                          <a:prstGeom prst="rect">
                            <a:avLst/>
                          </a:prstGeom>
                          <a:noFill/>
                          <a:ln w="6350">
                            <a:noFill/>
                          </a:ln>
                        </wps:spPr>
                        <wps:txbx>
                          <w:txbxContent>
                            <w:p w14:paraId="37A9919A" w14:textId="77777777" w:rsidR="00570208" w:rsidRDefault="00570208" w:rsidP="00570208">
                              <w:pPr>
                                <w:spacing w:before="0"/>
                                <w:jc w:val="center"/>
                                <w:rPr>
                                  <w:color w:val="FFFFFF" w:themeColor="background1"/>
                                  <w:sz w:val="14"/>
                                  <w:szCs w:val="14"/>
                                </w:rPr>
                              </w:pPr>
                              <w:r>
                                <w:rPr>
                                  <w:rFonts w:hint="cs"/>
                                  <w:color w:val="FFFFFF" w:themeColor="background1"/>
                                  <w:sz w:val="14"/>
                                  <w:szCs w:val="14"/>
                                  <w:rtl/>
                                  <w:lang w:bidi="ar-EG"/>
                                </w:rPr>
                                <w:t>الأمانة العامة</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2" name="Text Box 45"/>
                        <wps:cNvSpPr txBox="1"/>
                        <wps:spPr>
                          <a:xfrm rot="5400000">
                            <a:off x="2363295" y="3222654"/>
                            <a:ext cx="552964" cy="193186"/>
                          </a:xfrm>
                          <a:prstGeom prst="rect">
                            <a:avLst/>
                          </a:prstGeom>
                          <a:noFill/>
                          <a:ln w="6350">
                            <a:noFill/>
                          </a:ln>
                        </wps:spPr>
                        <wps:txbx>
                          <w:txbxContent>
                            <w:p w14:paraId="7F439922" w14:textId="77777777" w:rsidR="00570208" w:rsidRDefault="00570208" w:rsidP="00570208">
                              <w:pPr>
                                <w:spacing w:before="0"/>
                                <w:jc w:val="center"/>
                                <w:rPr>
                                  <w:color w:val="FFFFFF" w:themeColor="background1"/>
                                  <w:sz w:val="14"/>
                                  <w:szCs w:val="14"/>
                                </w:rPr>
                              </w:pPr>
                              <w:r>
                                <w:rPr>
                                  <w:rFonts w:hint="cs"/>
                                  <w:color w:val="FFFFFF" w:themeColor="background1"/>
                                  <w:sz w:val="14"/>
                                  <w:szCs w:val="14"/>
                                  <w:rtl/>
                                  <w:lang w:bidi="ar-EG"/>
                                </w:rPr>
                                <w:t>الأنشطة</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3" name="Text Box 46"/>
                        <wps:cNvSpPr txBox="1"/>
                        <wps:spPr>
                          <a:xfrm rot="5400000">
                            <a:off x="1631315" y="2047012"/>
                            <a:ext cx="1228725" cy="247650"/>
                          </a:xfrm>
                          <a:prstGeom prst="rect">
                            <a:avLst/>
                          </a:prstGeom>
                          <a:noFill/>
                          <a:ln w="6350">
                            <a:noFill/>
                          </a:ln>
                        </wps:spPr>
                        <wps:txbx>
                          <w:txbxContent>
                            <w:p w14:paraId="5F56A589" w14:textId="77777777" w:rsidR="00570208" w:rsidRDefault="00570208" w:rsidP="00570208">
                              <w:pPr>
                                <w:spacing w:before="0"/>
                                <w:jc w:val="center"/>
                                <w:rPr>
                                  <w:i/>
                                  <w:iCs/>
                                  <w:color w:val="FFFFFF" w:themeColor="background1"/>
                                  <w:sz w:val="14"/>
                                  <w:szCs w:val="14"/>
                                </w:rPr>
                              </w:pPr>
                              <w:r>
                                <w:rPr>
                                  <w:rFonts w:hint="cs"/>
                                  <w:i/>
                                  <w:iCs/>
                                  <w:color w:val="FFFFFF" w:themeColor="background1"/>
                                  <w:sz w:val="14"/>
                                  <w:szCs w:val="14"/>
                                  <w:rtl/>
                                  <w:lang w:bidi="ar-EG"/>
                                </w:rPr>
                                <w:t>النتائج المباشرة لقطاعات الاتحاد</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4" name="Text Box 47"/>
                        <wps:cNvSpPr txBox="1"/>
                        <wps:spPr>
                          <a:xfrm rot="5400000">
                            <a:off x="2067808" y="1985637"/>
                            <a:ext cx="1098304" cy="238819"/>
                          </a:xfrm>
                          <a:prstGeom prst="rect">
                            <a:avLst/>
                          </a:prstGeom>
                          <a:noFill/>
                          <a:ln w="6350">
                            <a:noFill/>
                          </a:ln>
                        </wps:spPr>
                        <wps:txbx>
                          <w:txbxContent>
                            <w:p w14:paraId="1A196019" w14:textId="77777777" w:rsidR="00570208" w:rsidRDefault="00570208" w:rsidP="00570208">
                              <w:pPr>
                                <w:spacing w:before="0"/>
                                <w:jc w:val="center"/>
                                <w:rPr>
                                  <w:color w:val="FFFFFF" w:themeColor="background1"/>
                                  <w:sz w:val="14"/>
                                  <w:szCs w:val="14"/>
                                </w:rPr>
                              </w:pPr>
                              <w:r>
                                <w:rPr>
                                  <w:rFonts w:hint="cs"/>
                                  <w:color w:val="FFFFFF" w:themeColor="background1"/>
                                  <w:sz w:val="14"/>
                                  <w:szCs w:val="14"/>
                                  <w:rtl/>
                                  <w:lang w:bidi="ar-EG"/>
                                </w:rPr>
                                <w:t>النتائج والنواتج</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5" name="Text Box 48"/>
                        <wps:cNvSpPr txBox="1"/>
                        <wps:spPr>
                          <a:xfrm rot="5400000">
                            <a:off x="2399557" y="239166"/>
                            <a:ext cx="480432" cy="193185"/>
                          </a:xfrm>
                          <a:prstGeom prst="rect">
                            <a:avLst/>
                          </a:prstGeom>
                          <a:noFill/>
                          <a:ln w="6350">
                            <a:noFill/>
                          </a:ln>
                        </wps:spPr>
                        <wps:txbx>
                          <w:txbxContent>
                            <w:p w14:paraId="5A886510" w14:textId="77777777" w:rsidR="00570208" w:rsidRDefault="00570208" w:rsidP="00570208">
                              <w:pPr>
                                <w:spacing w:before="0"/>
                                <w:jc w:val="center"/>
                                <w:rPr>
                                  <w:color w:val="FFFFFF" w:themeColor="background1"/>
                                  <w:sz w:val="14"/>
                                  <w:szCs w:val="14"/>
                                </w:rPr>
                              </w:pPr>
                              <w:r>
                                <w:rPr>
                                  <w:rFonts w:hint="cs"/>
                                  <w:color w:val="FFFFFF" w:themeColor="background1"/>
                                  <w:sz w:val="14"/>
                                  <w:szCs w:val="14"/>
                                  <w:rtl/>
                                  <w:lang w:bidi="ar-EG"/>
                                </w:rPr>
                                <w:t>الغايات</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6" name="Text Box 49"/>
                        <wps:cNvSpPr txBox="1"/>
                        <wps:spPr>
                          <a:xfrm rot="5400000">
                            <a:off x="2335031" y="819332"/>
                            <a:ext cx="609500" cy="193191"/>
                          </a:xfrm>
                          <a:prstGeom prst="rect">
                            <a:avLst/>
                          </a:prstGeom>
                          <a:noFill/>
                          <a:ln w="6350">
                            <a:noFill/>
                          </a:ln>
                        </wps:spPr>
                        <wps:txbx>
                          <w:txbxContent>
                            <w:p w14:paraId="3D9A09AE" w14:textId="77777777" w:rsidR="00570208" w:rsidRDefault="00570208" w:rsidP="00570208">
                              <w:pPr>
                                <w:spacing w:before="0"/>
                                <w:jc w:val="center"/>
                                <w:rPr>
                                  <w:color w:val="FFFFFF" w:themeColor="background1"/>
                                  <w:sz w:val="14"/>
                                  <w:szCs w:val="14"/>
                                </w:rPr>
                              </w:pPr>
                              <w:r>
                                <w:rPr>
                                  <w:rFonts w:hint="cs"/>
                                  <w:color w:val="FFFFFF" w:themeColor="background1"/>
                                  <w:sz w:val="14"/>
                                  <w:szCs w:val="14"/>
                                  <w:rtl/>
                                  <w:lang w:bidi="ar-EG"/>
                                </w:rPr>
                                <w:t>الأهداف</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7" name="Text Box 50"/>
                        <wps:cNvSpPr txBox="1"/>
                        <wps:spPr>
                          <a:xfrm rot="5400000">
                            <a:off x="1478465" y="1728920"/>
                            <a:ext cx="3705489" cy="247650"/>
                          </a:xfrm>
                          <a:prstGeom prst="rect">
                            <a:avLst/>
                          </a:prstGeom>
                          <a:noFill/>
                          <a:ln w="6350">
                            <a:noFill/>
                          </a:ln>
                        </wps:spPr>
                        <wps:txbx>
                          <w:txbxContent>
                            <w:p w14:paraId="59721D25" w14:textId="77777777" w:rsidR="00570208" w:rsidRDefault="00570208" w:rsidP="00570208">
                              <w:pPr>
                                <w:spacing w:before="0"/>
                                <w:jc w:val="center"/>
                                <w:rPr>
                                  <w:b/>
                                  <w:bCs/>
                                  <w:color w:val="FFFFFF" w:themeColor="background1"/>
                                  <w:sz w:val="18"/>
                                  <w:szCs w:val="18"/>
                                </w:rPr>
                              </w:pPr>
                              <w:r>
                                <w:rPr>
                                  <w:rFonts w:hint="cs"/>
                                  <w:b/>
                                  <w:bCs/>
                                  <w:color w:val="FFFFFF" w:themeColor="background1"/>
                                  <w:sz w:val="18"/>
                                  <w:szCs w:val="18"/>
                                  <w:rtl/>
                                  <w:lang w:bidi="ar-EG"/>
                                </w:rPr>
                                <w:t>الإشراف: مجلس الاتحاد</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0ED8E965" id="Group 6" o:spid="_x0000_s1026" style="position:absolute;left:0;text-align:left;margin-left:116.5pt;margin-top:7.25pt;width:272.05pt;height:291.75pt;z-index:251699200;mso-height-relative:margin" coordsize="34550,37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">
                <v:shapetype id="_x0000_t202" coordsize="21600,21600" o:spt="202" path="m,l,21600r21600,l21600,xe">
                  <v:stroke joinstyle="miter"/>
                  <v:path gradientshapeok="t" o:connecttype="rect"/>
                </v:shapetype>
                <v:shape id="Text Box 38" o:spid="_x0000_s1027" type="#_x0000_t202" style="position:absolute;top:1255;width:10287;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" filled="f" stroked="f" strokeweight=".5pt">
                  <v:textbox inset="0,0,0,0">
                    <w:txbxContent>
                      <w:p w14:paraId="3AE5DFAC" w14:textId="77777777" w:rsidR="00570208" w:rsidRDefault="00570208" w:rsidP="00570208">
                        <w:pPr>
                          <w:spacing w:before="0"/>
                          <w:jc w:val="center"/>
                          <w:rPr>
                            <w:color w:val="FFFFFF" w:themeColor="background1"/>
                            <w:sz w:val="14"/>
                            <w:szCs w:val="14"/>
                          </w:rPr>
                        </w:pPr>
                        <w:r>
                          <w:rPr>
                            <w:rFonts w:hint="cs"/>
                            <w:color w:val="FFFFFF" w:themeColor="background1"/>
                            <w:sz w:val="14"/>
                            <w:szCs w:val="14"/>
                            <w:rtl/>
                            <w:lang w:bidi="ar-EG"/>
                          </w:rPr>
                          <w:t>جعل الاتحاد أكثر تيسراً من حيث النفاذ</w:t>
                        </w:r>
                      </w:p>
                    </w:txbxContent>
                  </v:textbox>
                </v:shape>
                <v:shape id="Text Box 39" o:spid="_x0000_s1028" type="#_x0000_t202" style="position:absolute;left:14001;top:1159;width:10287;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" filled="f" stroked="f" strokeweight=".5pt">
                  <v:textbox inset="0,0,0,0">
                    <w:txbxContent>
                      <w:p w14:paraId="1FC290E5" w14:textId="77777777" w:rsidR="00570208" w:rsidRDefault="00570208" w:rsidP="00570208">
                        <w:pPr>
                          <w:spacing w:before="0"/>
                          <w:jc w:val="center"/>
                          <w:rPr>
                            <w:color w:val="FFFFFF" w:themeColor="background1"/>
                            <w:sz w:val="14"/>
                            <w:szCs w:val="14"/>
                          </w:rPr>
                        </w:pPr>
                        <w:r>
                          <w:rPr>
                            <w:rFonts w:hint="cs"/>
                            <w:color w:val="FFFFFF" w:themeColor="background1"/>
                            <w:sz w:val="14"/>
                            <w:szCs w:val="14"/>
                            <w:rtl/>
                            <w:lang w:bidi="ar-EG"/>
                          </w:rPr>
                          <w:t>جعل النفاذ إلى تكنولوجيا المعلومات والاتصالات أكثر تيسراً</w:t>
                        </w:r>
                      </w:p>
                    </w:txbxContent>
                  </v:textbox>
                </v:shape>
                <v:shape id="Text Box 40" o:spid="_x0000_s1029" type="#_x0000_t202" style="position:absolute;left:190;top:6589;width:1028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" filled="f" stroked="f" strokeweight=".5pt">
                  <v:textbox inset="0,0,0,0">
                    <w:txbxContent>
                      <w:p w14:paraId="063D58A4" w14:textId="77777777" w:rsidR="00570208" w:rsidRDefault="00570208" w:rsidP="00570208">
                        <w:pPr>
                          <w:spacing w:before="0"/>
                          <w:jc w:val="center"/>
                          <w:rPr>
                            <w:color w:val="FFFFFF" w:themeColor="background1"/>
                            <w:sz w:val="14"/>
                            <w:szCs w:val="14"/>
                          </w:rPr>
                        </w:pPr>
                        <w:r>
                          <w:rPr>
                            <w:color w:val="FFFFFF" w:themeColor="background1"/>
                            <w:sz w:val="14"/>
                            <w:szCs w:val="14"/>
                            <w:lang w:bidi="ar-EG"/>
                          </w:rPr>
                          <w:t>1</w:t>
                        </w:r>
                        <w:r>
                          <w:rPr>
                            <w:rFonts w:hint="cs"/>
                            <w:color w:val="FFFFFF" w:themeColor="background1"/>
                            <w:sz w:val="14"/>
                            <w:szCs w:val="14"/>
                            <w:rtl/>
                            <w:lang w:bidi="ar-EG"/>
                          </w:rPr>
                          <w:t xml:space="preserve"> و</w:t>
                        </w:r>
                        <w:r>
                          <w:rPr>
                            <w:color w:val="FFFFFF" w:themeColor="background1"/>
                            <w:sz w:val="14"/>
                            <w:szCs w:val="14"/>
                            <w:lang w:bidi="ar-EG"/>
                          </w:rPr>
                          <w:t>2</w:t>
                        </w:r>
                        <w:r>
                          <w:rPr>
                            <w:rFonts w:hint="cs"/>
                            <w:color w:val="FFFFFF" w:themeColor="background1"/>
                            <w:sz w:val="14"/>
                            <w:szCs w:val="14"/>
                            <w:rtl/>
                            <w:lang w:bidi="ar-EG"/>
                          </w:rPr>
                          <w:t xml:space="preserve"> و</w:t>
                        </w:r>
                        <w:r>
                          <w:rPr>
                            <w:color w:val="FFFFFF" w:themeColor="background1"/>
                            <w:sz w:val="14"/>
                            <w:szCs w:val="14"/>
                            <w:lang w:bidi="ar-EG"/>
                          </w:rPr>
                          <w:t>3</w:t>
                        </w:r>
                        <w:r>
                          <w:rPr>
                            <w:rFonts w:hint="cs"/>
                            <w:color w:val="FFFFFF" w:themeColor="background1"/>
                            <w:sz w:val="14"/>
                            <w:szCs w:val="14"/>
                            <w:rtl/>
                            <w:lang w:bidi="ar-EG"/>
                          </w:rPr>
                          <w:t xml:space="preserve"> و</w:t>
                        </w:r>
                        <w:r>
                          <w:rPr>
                            <w:color w:val="FFFFFF" w:themeColor="background1"/>
                            <w:sz w:val="14"/>
                            <w:szCs w:val="14"/>
                            <w:lang w:bidi="ar-EG"/>
                          </w:rPr>
                          <w:t>4</w:t>
                        </w:r>
                        <w:r>
                          <w:rPr>
                            <w:rFonts w:hint="cs"/>
                            <w:color w:val="FFFFFF" w:themeColor="background1"/>
                            <w:sz w:val="14"/>
                            <w:szCs w:val="14"/>
                            <w:rtl/>
                            <w:lang w:bidi="ar-EG"/>
                          </w:rPr>
                          <w:t xml:space="preserve"> و</w:t>
                        </w:r>
                        <w:r>
                          <w:rPr>
                            <w:color w:val="FFFFFF" w:themeColor="background1"/>
                            <w:sz w:val="14"/>
                            <w:szCs w:val="14"/>
                            <w:lang w:bidi="ar-EG"/>
                          </w:rPr>
                          <w:t>5</w:t>
                        </w:r>
                        <w:r>
                          <w:rPr>
                            <w:rFonts w:hint="cs"/>
                            <w:color w:val="FFFFFF" w:themeColor="background1"/>
                            <w:sz w:val="14"/>
                            <w:szCs w:val="14"/>
                            <w:rtl/>
                            <w:lang w:bidi="ar-EG"/>
                          </w:rPr>
                          <w:t xml:space="preserve"> و</w:t>
                        </w:r>
                        <w:r>
                          <w:rPr>
                            <w:color w:val="FFFFFF" w:themeColor="background1"/>
                            <w:sz w:val="14"/>
                            <w:szCs w:val="14"/>
                            <w:lang w:bidi="ar-EG"/>
                          </w:rPr>
                          <w:t>6</w:t>
                        </w:r>
                      </w:p>
                    </w:txbxContent>
                  </v:textbox>
                </v:shape>
                <v:shape id="Text Box 41" o:spid="_x0000_s1030" type="#_x0000_t202" style="position:absolute;left:7334;top:9827;width:14383;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" filled="f" stroked="f" strokeweight=".5pt">
                  <v:textbox inset="0,0,0,0">
                    <w:txbxContent>
                      <w:p w14:paraId="7A7E4EEF" w14:textId="77777777" w:rsidR="00570208" w:rsidRDefault="00570208" w:rsidP="00570208">
                        <w:pPr>
                          <w:spacing w:before="0"/>
                          <w:jc w:val="center"/>
                          <w:rPr>
                            <w:color w:val="FFFFFF" w:themeColor="background1"/>
                            <w:sz w:val="14"/>
                            <w:szCs w:val="14"/>
                          </w:rPr>
                        </w:pPr>
                        <w:r>
                          <w:rPr>
                            <w:color w:val="FFFFFF" w:themeColor="background1"/>
                            <w:sz w:val="14"/>
                            <w:szCs w:val="14"/>
                            <w:lang w:bidi="ar-EG"/>
                          </w:rPr>
                          <w:t>7</w:t>
                        </w:r>
                        <w:r>
                          <w:rPr>
                            <w:rFonts w:hint="cs"/>
                            <w:color w:val="FFFFFF" w:themeColor="background1"/>
                            <w:sz w:val="14"/>
                            <w:szCs w:val="14"/>
                            <w:rtl/>
                            <w:lang w:bidi="ar-EG"/>
                          </w:rPr>
                          <w:t xml:space="preserve"> و</w:t>
                        </w:r>
                        <w:r>
                          <w:rPr>
                            <w:color w:val="FFFFFF" w:themeColor="background1"/>
                            <w:sz w:val="14"/>
                            <w:szCs w:val="14"/>
                            <w:lang w:bidi="ar-EG"/>
                          </w:rPr>
                          <w:t>8</w:t>
                        </w:r>
                        <w:r>
                          <w:rPr>
                            <w:rFonts w:hint="cs"/>
                            <w:color w:val="FFFFFF" w:themeColor="background1"/>
                            <w:sz w:val="14"/>
                            <w:szCs w:val="14"/>
                            <w:rtl/>
                            <w:lang w:bidi="ar-EG"/>
                          </w:rPr>
                          <w:t xml:space="preserve"> و</w:t>
                        </w:r>
                        <w:r>
                          <w:rPr>
                            <w:color w:val="FFFFFF" w:themeColor="background1"/>
                            <w:sz w:val="14"/>
                            <w:szCs w:val="14"/>
                            <w:lang w:bidi="ar-EG"/>
                          </w:rPr>
                          <w:t>9</w:t>
                        </w:r>
                        <w:r>
                          <w:rPr>
                            <w:rFonts w:hint="cs"/>
                            <w:color w:val="FFFFFF" w:themeColor="background1"/>
                            <w:sz w:val="14"/>
                            <w:szCs w:val="14"/>
                            <w:rtl/>
                            <w:lang w:bidi="ar-EG"/>
                          </w:rPr>
                          <w:t xml:space="preserve"> و</w:t>
                        </w:r>
                        <w:r>
                          <w:rPr>
                            <w:color w:val="FFFFFF" w:themeColor="background1"/>
                            <w:sz w:val="14"/>
                            <w:szCs w:val="14"/>
                            <w:lang w:bidi="ar-EG"/>
                          </w:rPr>
                          <w:t>10</w:t>
                        </w:r>
                        <w:r>
                          <w:rPr>
                            <w:rFonts w:hint="cs"/>
                            <w:color w:val="FFFFFF" w:themeColor="background1"/>
                            <w:sz w:val="14"/>
                            <w:szCs w:val="14"/>
                            <w:rtl/>
                            <w:lang w:bidi="ar-EG"/>
                          </w:rPr>
                          <w:t xml:space="preserve"> و</w:t>
                        </w:r>
                        <w:r>
                          <w:rPr>
                            <w:color w:val="FFFFFF" w:themeColor="background1"/>
                            <w:sz w:val="14"/>
                            <w:szCs w:val="14"/>
                            <w:lang w:bidi="ar-EG"/>
                          </w:rPr>
                          <w:t>11</w:t>
                        </w:r>
                        <w:r>
                          <w:rPr>
                            <w:rFonts w:hint="cs"/>
                            <w:color w:val="FFFFFF" w:themeColor="background1"/>
                            <w:sz w:val="14"/>
                            <w:szCs w:val="14"/>
                            <w:rtl/>
                            <w:lang w:bidi="ar-EG"/>
                          </w:rPr>
                          <w:t xml:space="preserve"> و</w:t>
                        </w:r>
                        <w:r>
                          <w:rPr>
                            <w:color w:val="FFFFFF" w:themeColor="background1"/>
                            <w:sz w:val="14"/>
                            <w:szCs w:val="14"/>
                            <w:lang w:bidi="ar-EG"/>
                          </w:rPr>
                          <w:t>12</w:t>
                        </w:r>
                      </w:p>
                    </w:txbxContent>
                  </v:textbox>
                </v:shape>
                <v:shape id="Text Box 42" o:spid="_x0000_s1031" type="#_x0000_t202" style="position:absolute;left:3810;top:18781;width:14382;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" filled="f" stroked="f" strokeweight=".5pt">
                  <v:textbox inset="0,0,0,0">
                    <w:txbxContent>
                      <w:p w14:paraId="5AA73257" w14:textId="77777777" w:rsidR="00570208" w:rsidRDefault="00570208" w:rsidP="00570208">
                        <w:pPr>
                          <w:spacing w:before="0"/>
                          <w:jc w:val="center"/>
                          <w:rPr>
                            <w:color w:val="FFFFFF" w:themeColor="background1"/>
                            <w:sz w:val="14"/>
                            <w:szCs w:val="14"/>
                          </w:rPr>
                        </w:pPr>
                        <w:r>
                          <w:rPr>
                            <w:rFonts w:hint="cs"/>
                            <w:color w:val="FFFFFF" w:themeColor="background1"/>
                            <w:sz w:val="14"/>
                            <w:szCs w:val="14"/>
                            <w:rtl/>
                            <w:lang w:bidi="ar-EG"/>
                          </w:rPr>
                          <w:t>التنسيق بين القطاعات (فريق التنسيق بين القطاعات، فريق المهام المعني بالتنسيق بين القطاعات)</w:t>
                        </w:r>
                      </w:p>
                    </w:txbxContent>
                  </v:textbox>
                </v:shape>
                <v:shape id="Text Box 43" o:spid="_x0000_s1032" type="#_x0000_t202" style="position:absolute;left:12096;top:32116;width:9621;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" filled="f" stroked="f" strokeweight=".5pt">
                  <v:textbox inset="0,0,0,0">
                    <w:txbxContent>
                      <w:p w14:paraId="5B4315D6" w14:textId="77777777" w:rsidR="00570208" w:rsidRDefault="00570208" w:rsidP="00570208">
                        <w:pPr>
                          <w:spacing w:before="0"/>
                          <w:jc w:val="center"/>
                          <w:rPr>
                            <w:color w:val="FFFFFF" w:themeColor="background1"/>
                            <w:sz w:val="14"/>
                            <w:szCs w:val="14"/>
                          </w:rPr>
                        </w:pPr>
                        <w:r>
                          <w:rPr>
                            <w:rFonts w:hint="cs"/>
                            <w:color w:val="FFFFFF" w:themeColor="background1"/>
                            <w:sz w:val="14"/>
                            <w:szCs w:val="14"/>
                            <w:rtl/>
                            <w:lang w:bidi="ar-EG"/>
                          </w:rPr>
                          <w:t>قطاعات الاتحاد</w:t>
                        </w:r>
                      </w:p>
                    </w:txbxContent>
                  </v:textbox>
                </v:shape>
                <v:shape id="Text Box 44" o:spid="_x0000_s1033" type="#_x0000_t202" style="position:absolute;left:2095;top:32116;width:6477;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" filled="f" stroked="f" strokeweight=".5pt">
                  <v:textbox inset="0,0,0,0">
                    <w:txbxContent>
                      <w:p w14:paraId="37A9919A" w14:textId="77777777" w:rsidR="00570208" w:rsidRDefault="00570208" w:rsidP="00570208">
                        <w:pPr>
                          <w:spacing w:before="0"/>
                          <w:jc w:val="center"/>
                          <w:rPr>
                            <w:color w:val="FFFFFF" w:themeColor="background1"/>
                            <w:sz w:val="14"/>
                            <w:szCs w:val="14"/>
                          </w:rPr>
                        </w:pPr>
                        <w:r>
                          <w:rPr>
                            <w:rFonts w:hint="cs"/>
                            <w:color w:val="FFFFFF" w:themeColor="background1"/>
                            <w:sz w:val="14"/>
                            <w:szCs w:val="14"/>
                            <w:rtl/>
                            <w:lang w:bidi="ar-EG"/>
                          </w:rPr>
                          <w:t>الأمانة العامة</w:t>
                        </w:r>
                      </w:p>
                    </w:txbxContent>
                  </v:textbox>
                </v:shape>
                <v:shape id="Text Box 45" o:spid="_x0000_s1034" type="#_x0000_t202" style="position:absolute;left:23632;top:32226;width:5530;height:19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" filled="f" stroked="f" strokeweight=".5pt">
                  <v:textbox inset="0,0,0,0">
                    <w:txbxContent>
                      <w:p w14:paraId="7F439922" w14:textId="77777777" w:rsidR="00570208" w:rsidRDefault="00570208" w:rsidP="00570208">
                        <w:pPr>
                          <w:spacing w:before="0"/>
                          <w:jc w:val="center"/>
                          <w:rPr>
                            <w:color w:val="FFFFFF" w:themeColor="background1"/>
                            <w:sz w:val="14"/>
                            <w:szCs w:val="14"/>
                          </w:rPr>
                        </w:pPr>
                        <w:r>
                          <w:rPr>
                            <w:rFonts w:hint="cs"/>
                            <w:color w:val="FFFFFF" w:themeColor="background1"/>
                            <w:sz w:val="14"/>
                            <w:szCs w:val="14"/>
                            <w:rtl/>
                            <w:lang w:bidi="ar-EG"/>
                          </w:rPr>
                          <w:t>الأنشطة</w:t>
                        </w:r>
                      </w:p>
                    </w:txbxContent>
                  </v:textbox>
                </v:shape>
                <v:shape id="Text Box 46" o:spid="_x0000_s1035" type="#_x0000_t202" style="position:absolute;left:16313;top:20469;width:12287;height:24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" filled="f" stroked="f" strokeweight=".5pt">
                  <v:textbox inset="0,0,0,0">
                    <w:txbxContent>
                      <w:p w14:paraId="5F56A589" w14:textId="77777777" w:rsidR="00570208" w:rsidRDefault="00570208" w:rsidP="00570208">
                        <w:pPr>
                          <w:spacing w:before="0"/>
                          <w:jc w:val="center"/>
                          <w:rPr>
                            <w:i/>
                            <w:iCs/>
                            <w:color w:val="FFFFFF" w:themeColor="background1"/>
                            <w:sz w:val="14"/>
                            <w:szCs w:val="14"/>
                          </w:rPr>
                        </w:pPr>
                        <w:r>
                          <w:rPr>
                            <w:rFonts w:hint="cs"/>
                            <w:i/>
                            <w:iCs/>
                            <w:color w:val="FFFFFF" w:themeColor="background1"/>
                            <w:sz w:val="14"/>
                            <w:szCs w:val="14"/>
                            <w:rtl/>
                            <w:lang w:bidi="ar-EG"/>
                          </w:rPr>
                          <w:t>النتائج المباشرة لقطاعات الاتحاد</w:t>
                        </w:r>
                      </w:p>
                    </w:txbxContent>
                  </v:textbox>
                </v:shape>
                <v:shape id="Text Box 47" o:spid="_x0000_s1036" type="#_x0000_t202" style="position:absolute;left:20677;top:19856;width:10983;height:238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" filled="f" stroked="f" strokeweight=".5pt">
                  <v:textbox inset="0,0,0,0">
                    <w:txbxContent>
                      <w:p w14:paraId="1A196019" w14:textId="77777777" w:rsidR="00570208" w:rsidRDefault="00570208" w:rsidP="00570208">
                        <w:pPr>
                          <w:spacing w:before="0"/>
                          <w:jc w:val="center"/>
                          <w:rPr>
                            <w:color w:val="FFFFFF" w:themeColor="background1"/>
                            <w:sz w:val="14"/>
                            <w:szCs w:val="14"/>
                          </w:rPr>
                        </w:pPr>
                        <w:r>
                          <w:rPr>
                            <w:rFonts w:hint="cs"/>
                            <w:color w:val="FFFFFF" w:themeColor="background1"/>
                            <w:sz w:val="14"/>
                            <w:szCs w:val="14"/>
                            <w:rtl/>
                            <w:lang w:bidi="ar-EG"/>
                          </w:rPr>
                          <w:t>النتائج والنواتج</w:t>
                        </w:r>
                      </w:p>
                    </w:txbxContent>
                  </v:textbox>
                </v:shape>
                <v:shape id="Text Box 48" o:spid="_x0000_s1037" type="#_x0000_t202" style="position:absolute;left:23995;top:2391;width:4804;height:19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" filled="f" stroked="f" strokeweight=".5pt">
                  <v:textbox inset="0,0,0,0">
                    <w:txbxContent>
                      <w:p w14:paraId="5A886510" w14:textId="77777777" w:rsidR="00570208" w:rsidRDefault="00570208" w:rsidP="00570208">
                        <w:pPr>
                          <w:spacing w:before="0"/>
                          <w:jc w:val="center"/>
                          <w:rPr>
                            <w:color w:val="FFFFFF" w:themeColor="background1"/>
                            <w:sz w:val="14"/>
                            <w:szCs w:val="14"/>
                          </w:rPr>
                        </w:pPr>
                        <w:r>
                          <w:rPr>
                            <w:rFonts w:hint="cs"/>
                            <w:color w:val="FFFFFF" w:themeColor="background1"/>
                            <w:sz w:val="14"/>
                            <w:szCs w:val="14"/>
                            <w:rtl/>
                            <w:lang w:bidi="ar-EG"/>
                          </w:rPr>
                          <w:t>الغايات</w:t>
                        </w:r>
                      </w:p>
                    </w:txbxContent>
                  </v:textbox>
                </v:shape>
                <v:shape id="Text Box 49" o:spid="_x0000_s1038" type="#_x0000_t202" style="position:absolute;left:23349;top:8193;width:6095;height:19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" filled="f" stroked="f" strokeweight=".5pt">
                  <v:textbox inset="0,0,0,0">
                    <w:txbxContent>
                      <w:p w14:paraId="3D9A09AE" w14:textId="77777777" w:rsidR="00570208" w:rsidRDefault="00570208" w:rsidP="00570208">
                        <w:pPr>
                          <w:spacing w:before="0"/>
                          <w:jc w:val="center"/>
                          <w:rPr>
                            <w:color w:val="FFFFFF" w:themeColor="background1"/>
                            <w:sz w:val="14"/>
                            <w:szCs w:val="14"/>
                          </w:rPr>
                        </w:pPr>
                        <w:r>
                          <w:rPr>
                            <w:rFonts w:hint="cs"/>
                            <w:color w:val="FFFFFF" w:themeColor="background1"/>
                            <w:sz w:val="14"/>
                            <w:szCs w:val="14"/>
                            <w:rtl/>
                            <w:lang w:bidi="ar-EG"/>
                          </w:rPr>
                          <w:t>الأهداف</w:t>
                        </w:r>
                      </w:p>
                    </w:txbxContent>
                  </v:textbox>
                </v:shape>
                <v:shape id="Text Box 50" o:spid="_x0000_s1039" type="#_x0000_t202" style="position:absolute;left:14785;top:17288;width:37054;height:24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" filled="f" stroked="f" strokeweight=".5pt">
                  <v:textbox inset="0,0,0,0">
                    <w:txbxContent>
                      <w:p w14:paraId="59721D25" w14:textId="77777777" w:rsidR="00570208" w:rsidRDefault="00570208" w:rsidP="00570208">
                        <w:pPr>
                          <w:spacing w:before="0"/>
                          <w:jc w:val="center"/>
                          <w:rPr>
                            <w:b/>
                            <w:bCs/>
                            <w:color w:val="FFFFFF" w:themeColor="background1"/>
                            <w:sz w:val="18"/>
                            <w:szCs w:val="18"/>
                          </w:rPr>
                        </w:pPr>
                        <w:r>
                          <w:rPr>
                            <w:rFonts w:hint="cs"/>
                            <w:b/>
                            <w:bCs/>
                            <w:color w:val="FFFFFF" w:themeColor="background1"/>
                            <w:sz w:val="18"/>
                            <w:szCs w:val="18"/>
                            <w:rtl/>
                            <w:lang w:bidi="ar-EG"/>
                          </w:rPr>
                          <w:t>الإشراف: مجلس الاتحاد</w:t>
                        </w:r>
                      </w:p>
                    </w:txbxContent>
                  </v:textbox>
                </v:shape>
              </v:group>
            </w:pict>
          </mc:Fallback>
        </mc:AlternateContent>
      </w:r>
      <w:r>
        <w:rPr>
          <w:noProof/>
          <w:lang w:bidi="ar-EG"/>
        </w:rPr>
        <w:drawing>
          <wp:inline distT="0" distB="0" distL="0" distR="0" wp14:anchorId="327E85F5" wp14:editId="43190281">
            <wp:extent cx="3790950" cy="401955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790950" cy="4019550"/>
                    </a:xfrm>
                    <a:prstGeom prst="rect">
                      <a:avLst/>
                    </a:prstGeom>
                    <a:noFill/>
                    <a:ln>
                      <a:noFill/>
                    </a:ln>
                  </pic:spPr>
                </pic:pic>
              </a:graphicData>
            </a:graphic>
          </wp:inline>
        </w:drawing>
      </w:r>
    </w:p>
    <w:p w14:paraId="5C50E1F4" w14:textId="77777777" w:rsidR="00570208" w:rsidRDefault="00570208" w:rsidP="00570208">
      <w:pPr>
        <w:pStyle w:val="Figuretitle"/>
        <w:rPr>
          <w:lang w:bidi="ar-EG"/>
        </w:rPr>
      </w:pPr>
      <w:r>
        <w:rPr>
          <w:rFonts w:hint="cs"/>
          <w:rtl/>
          <w:lang w:bidi="ar-EG"/>
        </w:rPr>
        <w:t>الشكل: إطار الاتحاد بشأن إمكانية النفاذ</w:t>
      </w:r>
    </w:p>
    <w:p w14:paraId="25F94587" w14:textId="77777777" w:rsidR="00570208" w:rsidRDefault="00570208" w:rsidP="00570208">
      <w:pPr>
        <w:pStyle w:val="Headingb"/>
        <w:rPr>
          <w:rtl/>
          <w:lang w:bidi="ar-EG"/>
        </w:rPr>
      </w:pPr>
      <w:r>
        <w:rPr>
          <w:rFonts w:hint="cs"/>
          <w:rtl/>
          <w:lang w:bidi="ar-EG"/>
        </w:rPr>
        <w:t>المنهجية والتنفيذ</w:t>
      </w:r>
    </w:p>
    <w:p w14:paraId="66ED177E" w14:textId="77777777" w:rsidR="00570208" w:rsidRDefault="00570208" w:rsidP="00570208">
      <w:pPr>
        <w:rPr>
          <w:rtl/>
          <w:lang w:bidi="ar-EG"/>
        </w:rPr>
      </w:pPr>
      <w:r>
        <w:rPr>
          <w:rFonts w:hint="cs"/>
          <w:rtl/>
          <w:lang w:bidi="ar-EG"/>
        </w:rPr>
        <w:t xml:space="preserve">ينبغي وضع </w:t>
      </w:r>
      <w:r>
        <w:rPr>
          <w:rFonts w:hint="cs"/>
          <w:b/>
          <w:bCs/>
          <w:rtl/>
          <w:lang w:bidi="ar-EG"/>
        </w:rPr>
        <w:t>استراتيجية بشأن إمكانية النفاذ على مستوى الاتحاد ككل</w:t>
      </w:r>
      <w:r>
        <w:rPr>
          <w:rFonts w:hint="cs"/>
          <w:rtl/>
          <w:lang w:bidi="ar-EG"/>
        </w:rPr>
        <w:t xml:space="preserve"> ترمي إلى تحقيق الأهداف المذكورة أعلاه، مع المواظبة على رصد الإنجازات وعمليات التنفيذ ذات الصلة وتقييمها وتقديم تقرير بشأنها.</w:t>
      </w:r>
    </w:p>
    <w:p w14:paraId="30AB399B" w14:textId="77777777" w:rsidR="00570208" w:rsidRDefault="00570208" w:rsidP="00570208">
      <w:pPr>
        <w:rPr>
          <w:rtl/>
          <w:lang w:bidi="ar-EG"/>
        </w:rPr>
      </w:pPr>
      <w:r>
        <w:rPr>
          <w:rFonts w:hint="cs"/>
          <w:rtl/>
          <w:lang w:bidi="ar-EG"/>
        </w:rPr>
        <w:t xml:space="preserve">وينبغي أن تشمل هذه الاستراتيجية مؤشرات أداء رئيسية </w:t>
      </w:r>
      <w:r>
        <w:rPr>
          <w:lang w:bidi="ar-EG"/>
        </w:rPr>
        <w:t>(KPI)</w:t>
      </w:r>
      <w:r>
        <w:rPr>
          <w:rFonts w:hint="cs"/>
          <w:rtl/>
          <w:lang w:bidi="ar-EG"/>
        </w:rPr>
        <w:t xml:space="preserve"> بشأن تنفيذ كل هدف وتقديرات للموارد اللازمة، وأن تشير إلى المراحل والجداول الزمنية والنتائج المتوقعة والمحققة، فضلاً عن تقييم المخاطر والتدابير المقترحة للتخفيف منها.</w:t>
      </w:r>
    </w:p>
    <w:p w14:paraId="33CDBA50" w14:textId="77777777" w:rsidR="00570208" w:rsidRDefault="00570208" w:rsidP="00570208">
      <w:pPr>
        <w:rPr>
          <w:rtl/>
          <w:lang w:bidi="ar-EG"/>
        </w:rPr>
      </w:pPr>
      <w:r>
        <w:rPr>
          <w:rFonts w:hint="cs"/>
          <w:rtl/>
          <w:lang w:bidi="ar-EG"/>
        </w:rPr>
        <w:t xml:space="preserve">وينبغي تقديم تقرير مفصل عن تنفيذ سياسة وإطار الاتحاد بشأن إمكانية النفاذ إلى دورة المجلس لعام </w:t>
      </w:r>
      <w:r>
        <w:rPr>
          <w:lang w:bidi="ar-EG"/>
        </w:rPr>
        <w:t>2022</w:t>
      </w:r>
      <w:r>
        <w:rPr>
          <w:rFonts w:hint="cs"/>
          <w:rtl/>
          <w:lang w:bidi="ar-EG"/>
        </w:rPr>
        <w:t xml:space="preserve">، </w:t>
      </w:r>
      <w:r>
        <w:rPr>
          <w:rFonts w:hint="cs"/>
          <w:rtl/>
        </w:rPr>
        <w:t xml:space="preserve">والمواظبة على </w:t>
      </w:r>
      <w:r>
        <w:rPr>
          <w:rFonts w:hint="cs"/>
          <w:rtl/>
          <w:lang w:bidi="ar-EG"/>
        </w:rPr>
        <w:t>تقديم معلومات محدَّثة إلى دورات المجلس اللاحقة.</w:t>
      </w:r>
    </w:p>
    <w:p w14:paraId="76716214" w14:textId="77777777" w:rsidR="00570208" w:rsidRDefault="00570208" w:rsidP="00570208">
      <w:pPr>
        <w:pStyle w:val="Headingb"/>
        <w:rPr>
          <w:rtl/>
          <w:lang w:bidi="ar-EG"/>
        </w:rPr>
      </w:pPr>
      <w:r>
        <w:rPr>
          <w:rFonts w:hint="cs"/>
          <w:rtl/>
          <w:lang w:bidi="ar-EG"/>
        </w:rPr>
        <w:t>الموارد</w:t>
      </w:r>
    </w:p>
    <w:p w14:paraId="76CCA35B" w14:textId="77777777" w:rsidR="00570208" w:rsidRDefault="00570208" w:rsidP="00570208">
      <w:pPr>
        <w:rPr>
          <w:rtl/>
          <w:lang w:bidi="ar-EG"/>
        </w:rPr>
      </w:pPr>
      <w:r>
        <w:rPr>
          <w:rFonts w:hint="cs"/>
          <w:rtl/>
          <w:lang w:bidi="ar-EG"/>
        </w:rPr>
        <w:t>يكتسي تخصيص التمويل اللازم أهمية رئيسية لضمان تنفيذ هذه السياسة. ولا توجد حالياً ميزانية منفصلة مخصصة للخدمات المتعلقة بإمكانية النفاذ. وقد أتيحت لعدة سنوات خدمات العرض النصي في الوقت الفعلي والترجمة إلى لغة الإشارة في أحداث مختارة للاتحاد، ولكنها كانت تموَّل من اعتمادات مخصصة (مثلاً، من ميزانية منظِّمي الحدث).</w:t>
      </w:r>
    </w:p>
    <w:p w14:paraId="23A3D146" w14:textId="77777777" w:rsidR="00570208" w:rsidRDefault="00570208" w:rsidP="00570208">
      <w:pPr>
        <w:rPr>
          <w:rtl/>
          <w:lang w:bidi="ar-EG"/>
        </w:rPr>
      </w:pPr>
      <w:r>
        <w:rPr>
          <w:rFonts w:hint="cs"/>
          <w:spacing w:val="-2"/>
          <w:rtl/>
          <w:lang w:bidi="ar-EG"/>
        </w:rPr>
        <w:t>و</w:t>
      </w:r>
      <w:r>
        <w:rPr>
          <w:rFonts w:hint="cs"/>
          <w:spacing w:val="-2"/>
          <w:rtl/>
        </w:rPr>
        <w:t xml:space="preserve">يشجَّع أعضاء الاتحاد أيضاً على المساهمة في تنفيذ سياسة الاتحاد بشأن إمكانية نفاذ الأشخاص ذوي الإعاقة من خلال صندوق إمكانية النفاذ من أجل الشمول الرقمي للأشخاص ذوي الإعاقة الذي أنشأه الاتحاد بتكليف من القرار 175 (المراجَع في دبي، </w:t>
      </w:r>
      <w:r>
        <w:rPr>
          <w:spacing w:val="-2"/>
        </w:rPr>
        <w:t>2018</w:t>
      </w:r>
      <w:r>
        <w:rPr>
          <w:rFonts w:hint="cs"/>
          <w:spacing w:val="-2"/>
          <w:rtl/>
        </w:rPr>
        <w:t>)</w:t>
      </w:r>
      <w:r>
        <w:rPr>
          <w:spacing w:val="-2"/>
          <w:lang w:bidi="ar-EG"/>
        </w:rPr>
        <w:t>.</w:t>
      </w:r>
      <w:r>
        <w:rPr>
          <w:rtl/>
          <w:lang w:bidi="ar-EG"/>
        </w:rPr>
        <w:t xml:space="preserve"> </w:t>
      </w:r>
      <w:r>
        <w:rPr>
          <w:rFonts w:hint="cs"/>
          <w:rtl/>
          <w:lang w:bidi="ar-EG"/>
        </w:rPr>
        <w:t xml:space="preserve">ولم يزوَّد الصندوق بأي موارد جديدة منذ عام </w:t>
      </w:r>
      <w:r>
        <w:rPr>
          <w:lang w:bidi="ar-EG"/>
        </w:rPr>
        <w:t>2018</w:t>
      </w:r>
      <w:r>
        <w:rPr>
          <w:rFonts w:hint="cs"/>
          <w:rtl/>
          <w:lang w:bidi="ar-EG"/>
        </w:rPr>
        <w:t>.</w:t>
      </w:r>
    </w:p>
    <w:p w14:paraId="5EA01D9B" w14:textId="77777777" w:rsidR="00570208" w:rsidRDefault="00570208" w:rsidP="00570208">
      <w:pPr>
        <w:pStyle w:val="Headingb"/>
        <w:rPr>
          <w:rtl/>
          <w:lang w:bidi="ar-EG"/>
        </w:rPr>
      </w:pPr>
      <w:r>
        <w:rPr>
          <w:rFonts w:hint="cs"/>
          <w:rtl/>
          <w:lang w:bidi="ar-EG"/>
        </w:rPr>
        <w:t>الاستعراض</w:t>
      </w:r>
    </w:p>
    <w:p w14:paraId="3F9C9F79" w14:textId="77777777" w:rsidR="00570208" w:rsidRDefault="00570208" w:rsidP="00570208">
      <w:pPr>
        <w:rPr>
          <w:rtl/>
          <w:lang w:bidi="ar-EG"/>
        </w:rPr>
      </w:pPr>
      <w:r>
        <w:rPr>
          <w:rFonts w:hint="cs"/>
          <w:rtl/>
        </w:rPr>
        <w:t xml:space="preserve">تنفَّذ الصيغة المراجَعة لسياسة الاتحاد بشأن إمكانية نفاذ الأشخاص ذوي الإعاقة في حدود الموارد المخصصة المتاحة وتدخل حيز النفاذ اعتباراً من تاريخ إقرارها </w:t>
      </w:r>
      <w:r>
        <w:rPr>
          <w:rFonts w:hint="cs"/>
          <w:rtl/>
          <w:lang w:bidi="ar-EG"/>
        </w:rPr>
        <w:t>في مجلس الاتحاد.</w:t>
      </w:r>
    </w:p>
    <w:p w14:paraId="769EA877" w14:textId="0273DD5B" w:rsidR="00570208" w:rsidRDefault="00570208" w:rsidP="00570208">
      <w:pPr>
        <w:rPr>
          <w:rtl/>
          <w:lang w:bidi="ar-EG"/>
        </w:rPr>
      </w:pPr>
      <w:r>
        <w:rPr>
          <w:rFonts w:hint="cs"/>
          <w:rtl/>
          <w:lang w:bidi="ar-EG"/>
        </w:rPr>
        <w:lastRenderedPageBreak/>
        <w:t xml:space="preserve">وستُستعرض </w:t>
      </w:r>
      <w:r>
        <w:rPr>
          <w:rFonts w:hint="cs"/>
          <w:rtl/>
        </w:rPr>
        <w:t xml:space="preserve">سياسة الاتحاد بشأن إمكانية نفاذ الأشخاص ذوي الإعاقة وتُحدَّث على الأقل مرة كل أربع سنوات بعد </w:t>
      </w:r>
      <w:r>
        <w:rPr>
          <w:rFonts w:hint="cs"/>
          <w:rtl/>
          <w:lang w:bidi="ar-EG"/>
        </w:rPr>
        <w:t>وضعها للاستفادة من أفضل الممارسات المستجدة والدروس المستفادة ولمراعاة التقدم التكنولوجي المحرز في مجال إمكانية النفاذ الرقمي.</w:t>
      </w:r>
    </w:p>
    <w:p w14:paraId="20216D32" w14:textId="77777777" w:rsidR="00570208" w:rsidRDefault="00570208" w:rsidP="000A07B4">
      <w:pPr>
        <w:spacing w:before="600"/>
        <w:jc w:val="center"/>
      </w:pPr>
      <w:r w:rsidRPr="0080271A">
        <w:t>**************</w:t>
      </w:r>
    </w:p>
    <w:p w14:paraId="31FF9E56" w14:textId="3D66D654" w:rsidR="00570208" w:rsidRDefault="00570208" w:rsidP="000A07B4">
      <w:pPr>
        <w:rPr>
          <w:rtl/>
          <w:lang w:bidi="ar-EG"/>
        </w:rPr>
      </w:pPr>
      <w:r>
        <w:rPr>
          <w:rtl/>
          <w:lang w:bidi="ar-EG"/>
        </w:rPr>
        <w:br w:type="page"/>
      </w:r>
    </w:p>
    <w:p w14:paraId="1C9723CF" w14:textId="67A0FA36" w:rsidR="00570208" w:rsidRPr="00745D0C" w:rsidRDefault="00570208" w:rsidP="00570208">
      <w:pPr>
        <w:pStyle w:val="AnnexNo"/>
        <w:rPr>
          <w:b/>
          <w:bCs/>
          <w:rtl/>
          <w:lang w:bidi="ar-EG"/>
        </w:rPr>
      </w:pPr>
      <w:bookmarkStart w:id="90" w:name="Annex_12"/>
      <w:bookmarkEnd w:id="90"/>
      <w:r w:rsidRPr="00745D0C">
        <w:rPr>
          <w:rFonts w:hint="cs"/>
          <w:b/>
          <w:bCs/>
          <w:rtl/>
        </w:rPr>
        <w:lastRenderedPageBreak/>
        <w:t xml:space="preserve">الملحق </w:t>
      </w:r>
      <w:r>
        <w:rPr>
          <w:b/>
          <w:bCs/>
        </w:rPr>
        <w:t>12</w:t>
      </w:r>
    </w:p>
    <w:p w14:paraId="6D4578E4" w14:textId="170C02CA" w:rsidR="00570208" w:rsidRPr="00570208" w:rsidRDefault="00570208" w:rsidP="00570208">
      <w:pPr>
        <w:jc w:val="left"/>
        <w:rPr>
          <w:rtl/>
          <w:lang w:bidi="ar-EG"/>
        </w:rPr>
      </w:pPr>
      <w:r w:rsidRPr="00AF33F7">
        <w:rPr>
          <w:rFonts w:hint="cs"/>
          <w:i/>
          <w:iCs/>
          <w:rtl/>
        </w:rPr>
        <w:t>المرجع:</w:t>
      </w:r>
      <w:r w:rsidR="00472CEC">
        <w:rPr>
          <w:rFonts w:hint="cs"/>
          <w:i/>
          <w:iCs/>
          <w:rtl/>
        </w:rPr>
        <w:t xml:space="preserve"> الوثيقتان</w:t>
      </w:r>
      <w:r>
        <w:rPr>
          <w:rFonts w:hint="cs"/>
          <w:i/>
          <w:iCs/>
          <w:rtl/>
        </w:rPr>
        <w:t xml:space="preserve"> </w:t>
      </w:r>
      <w:hyperlink r:id="rId133" w:history="1">
        <w:r w:rsidRPr="00570208">
          <w:rPr>
            <w:rStyle w:val="Hyperlink"/>
            <w:i/>
            <w:iCs/>
            <w:szCs w:val="16"/>
          </w:rPr>
          <w:t>C21/2</w:t>
        </w:r>
      </w:hyperlink>
      <w:r w:rsidRPr="00570208">
        <w:rPr>
          <w:rFonts w:hint="cs"/>
          <w:i/>
          <w:iCs/>
          <w:szCs w:val="16"/>
          <w:rtl/>
          <w:lang w:bidi="ar-EG"/>
        </w:rPr>
        <w:t xml:space="preserve"> </w:t>
      </w:r>
      <w:r w:rsidRPr="00570208">
        <w:rPr>
          <w:rFonts w:hint="cs"/>
          <w:i/>
          <w:iCs/>
          <w:rtl/>
          <w:lang w:bidi="ar-EG"/>
        </w:rPr>
        <w:t>و</w:t>
      </w:r>
      <w:hyperlink r:id="rId134" w:history="1">
        <w:r w:rsidRPr="00570208">
          <w:rPr>
            <w:rStyle w:val="Hyperlink"/>
            <w:i/>
            <w:iCs/>
            <w:szCs w:val="16"/>
          </w:rPr>
          <w:t>C21/DT/7</w:t>
        </w:r>
      </w:hyperlink>
      <w:r w:rsidRPr="00570208">
        <w:rPr>
          <w:rFonts w:hint="cs"/>
          <w:i/>
          <w:iCs/>
          <w:szCs w:val="16"/>
          <w:rtl/>
          <w:lang w:bidi="ar-EG"/>
        </w:rPr>
        <w:t xml:space="preserve"> </w:t>
      </w:r>
    </w:p>
    <w:p w14:paraId="6381BA77" w14:textId="4F420AEE" w:rsidR="00570208" w:rsidRPr="0009559A" w:rsidRDefault="00570208" w:rsidP="00570208">
      <w:pPr>
        <w:pStyle w:val="DecNo"/>
        <w:rPr>
          <w:rtl/>
        </w:rPr>
      </w:pPr>
      <w:r w:rsidRPr="0009559A">
        <w:rPr>
          <w:rtl/>
        </w:rPr>
        <w:t xml:space="preserve">مشـروع </w:t>
      </w:r>
      <w:r>
        <w:rPr>
          <w:rFonts w:hint="cs"/>
          <w:rtl/>
        </w:rPr>
        <w:t xml:space="preserve">مقرر </w:t>
      </w:r>
      <w:r>
        <w:rPr>
          <w:rFonts w:hint="cs"/>
          <w:rtl/>
          <w:lang w:bidi="ar-EG"/>
        </w:rPr>
        <w:t>[...]</w:t>
      </w:r>
    </w:p>
    <w:p w14:paraId="02DB4951" w14:textId="2058977C" w:rsidR="00570208" w:rsidRPr="00A01449" w:rsidRDefault="00570208" w:rsidP="00570208">
      <w:pPr>
        <w:pStyle w:val="Dectitle"/>
        <w:spacing w:before="240"/>
        <w:rPr>
          <w:rtl/>
          <w:lang w:bidi="ar-EG"/>
        </w:rPr>
      </w:pPr>
      <w:r w:rsidRPr="00A01449">
        <w:rPr>
          <w:rFonts w:hint="cs"/>
          <w:rtl/>
        </w:rPr>
        <w:t>مواعيد عقد دورات المجلس للأعوام </w:t>
      </w:r>
      <w:r w:rsidRPr="00A01449">
        <w:t>2022</w:t>
      </w:r>
      <w:r w:rsidRPr="00A01449">
        <w:rPr>
          <w:rFonts w:hint="cs"/>
          <w:rtl/>
        </w:rPr>
        <w:t xml:space="preserve"> و</w:t>
      </w:r>
      <w:r w:rsidRPr="00A01449">
        <w:t>2023</w:t>
      </w:r>
      <w:r w:rsidRPr="00A01449">
        <w:rPr>
          <w:rFonts w:hint="cs"/>
          <w:rtl/>
        </w:rPr>
        <w:t xml:space="preserve"> و</w:t>
      </w:r>
      <w:r w:rsidRPr="00A01449">
        <w:t>2024</w:t>
      </w:r>
      <w:r w:rsidRPr="00A01449">
        <w:rPr>
          <w:rFonts w:hint="cs"/>
          <w:rtl/>
        </w:rPr>
        <w:t xml:space="preserve"> و</w:t>
      </w:r>
      <w:r w:rsidRPr="00A01449">
        <w:t>2025</w:t>
      </w:r>
      <w:r w:rsidRPr="00A01449">
        <w:rPr>
          <w:rFonts w:hint="cs"/>
          <w:rtl/>
        </w:rPr>
        <w:t xml:space="preserve"> و</w:t>
      </w:r>
      <w:r w:rsidRPr="00A01449">
        <w:t>2026</w:t>
      </w:r>
      <w:r w:rsidRPr="00A01449">
        <w:rPr>
          <w:rFonts w:hint="cs"/>
          <w:rtl/>
        </w:rPr>
        <w:t xml:space="preserve"> ومدتها، </w:t>
      </w:r>
      <w:r w:rsidRPr="00A01449">
        <w:br/>
      </w:r>
      <w:r w:rsidRPr="00A01449">
        <w:rPr>
          <w:rFonts w:hint="cs"/>
          <w:rtl/>
        </w:rPr>
        <w:t>إلى جانب مواعيد عقد مجموعات اجتماعات أفرقة العمل وأفرقة الخبراء التابعة للمجلس للأعوام</w:t>
      </w:r>
      <w:r w:rsidR="000A07B4">
        <w:rPr>
          <w:rFonts w:hint="eastAsia"/>
          <w:rtl/>
        </w:rPr>
        <w:t> </w:t>
      </w:r>
      <w:r w:rsidRPr="00A01449">
        <w:t>2022</w:t>
      </w:r>
      <w:r w:rsidRPr="00A01449">
        <w:rPr>
          <w:rFonts w:hint="cs"/>
          <w:rtl/>
          <w:lang w:bidi="ar-EG"/>
        </w:rPr>
        <w:t xml:space="preserve"> و</w:t>
      </w:r>
      <w:r w:rsidRPr="00A01449">
        <w:t>2023</w:t>
      </w:r>
      <w:r w:rsidRPr="00A01449">
        <w:rPr>
          <w:rFonts w:hint="cs"/>
          <w:rtl/>
          <w:lang w:bidi="ar-EG"/>
        </w:rPr>
        <w:t xml:space="preserve"> و</w:t>
      </w:r>
      <w:r w:rsidRPr="00A01449">
        <w:t>2024</w:t>
      </w:r>
    </w:p>
    <w:p w14:paraId="319852FC" w14:textId="77777777" w:rsidR="00570208" w:rsidRPr="00477D57" w:rsidRDefault="00570208" w:rsidP="00570208">
      <w:pPr>
        <w:pStyle w:val="Normalaftertitle"/>
        <w:rPr>
          <w:rtl/>
          <w:lang w:bidi="ar-EG"/>
        </w:rPr>
      </w:pPr>
      <w:r w:rsidRPr="00477D57">
        <w:rPr>
          <w:rFonts w:hint="cs"/>
          <w:rtl/>
        </w:rPr>
        <w:t>إن مجلس الاتحاد،</w:t>
      </w:r>
    </w:p>
    <w:p w14:paraId="3BB46DFC" w14:textId="77777777" w:rsidR="00570208" w:rsidRPr="00477D57" w:rsidRDefault="00570208" w:rsidP="00570208">
      <w:pPr>
        <w:pStyle w:val="Call"/>
        <w:rPr>
          <w:rtl/>
        </w:rPr>
      </w:pPr>
      <w:r w:rsidRPr="00477D57">
        <w:rPr>
          <w:rFonts w:hint="cs"/>
          <w:rtl/>
        </w:rPr>
        <w:t>إذ يضع نصب عينيه</w:t>
      </w:r>
    </w:p>
    <w:p w14:paraId="13EC1E43" w14:textId="77777777" w:rsidR="00570208" w:rsidRPr="00477D57" w:rsidRDefault="00570208" w:rsidP="00570208">
      <w:pPr>
        <w:rPr>
          <w:rtl/>
          <w:lang w:bidi="ar-EG"/>
        </w:rPr>
      </w:pPr>
      <w:r w:rsidRPr="00477D57">
        <w:rPr>
          <w:rFonts w:hint="cs"/>
          <w:rtl/>
        </w:rPr>
        <w:t xml:space="preserve"> </w:t>
      </w:r>
      <w:r w:rsidRPr="00477D57">
        <w:rPr>
          <w:rFonts w:hint="cs"/>
          <w:i/>
          <w:iCs/>
          <w:rtl/>
        </w:rPr>
        <w:t>أ )</w:t>
      </w:r>
      <w:r w:rsidRPr="00477D57">
        <w:rPr>
          <w:rtl/>
        </w:rPr>
        <w:tab/>
      </w:r>
      <w:r w:rsidRPr="00477D57">
        <w:rPr>
          <w:rFonts w:hint="cs"/>
          <w:rtl/>
        </w:rPr>
        <w:t xml:space="preserve">القرار </w:t>
      </w:r>
      <w:r w:rsidRPr="00477D57">
        <w:t>77</w:t>
      </w:r>
      <w:r w:rsidRPr="00477D57">
        <w:rPr>
          <w:rFonts w:hint="cs"/>
          <w:rtl/>
        </w:rPr>
        <w:t xml:space="preserve"> (المراجَع في دبي، </w:t>
      </w:r>
      <w:r w:rsidRPr="00477D57">
        <w:t>2018</w:t>
      </w:r>
      <w:r w:rsidRPr="00477D57">
        <w:rPr>
          <w:rFonts w:hint="cs"/>
          <w:rtl/>
        </w:rPr>
        <w:t xml:space="preserve">) </w:t>
      </w:r>
      <w:r w:rsidRPr="00477D57">
        <w:rPr>
          <w:rtl/>
        </w:rPr>
        <w:t>لمؤتمر المندوبين المفوضين</w:t>
      </w:r>
      <w:r w:rsidRPr="00477D57">
        <w:rPr>
          <w:rFonts w:hint="cs"/>
          <w:rtl/>
        </w:rPr>
        <w:t>،</w:t>
      </w:r>
      <w:r w:rsidRPr="00477D57">
        <w:rPr>
          <w:rtl/>
        </w:rPr>
        <w:t xml:space="preserve"> </w:t>
      </w:r>
      <w:r w:rsidRPr="00477D57">
        <w:rPr>
          <w:rFonts w:hint="cs"/>
          <w:rtl/>
        </w:rPr>
        <w:t xml:space="preserve">الذي </w:t>
      </w:r>
      <w:r w:rsidRPr="00477D57">
        <w:rPr>
          <w:i/>
          <w:iCs/>
          <w:rtl/>
        </w:rPr>
        <w:t>يكلف المجلس</w:t>
      </w:r>
      <w:r w:rsidRPr="00477D57">
        <w:rPr>
          <w:rtl/>
        </w:rPr>
        <w:t xml:space="preserve"> بأن </w:t>
      </w:r>
      <w:r w:rsidRPr="00477D57">
        <w:rPr>
          <w:rFonts w:hint="cs"/>
          <w:rtl/>
        </w:rPr>
        <w:t>"</w:t>
      </w:r>
      <w:r w:rsidRPr="00477D57">
        <w:rPr>
          <w:rtl/>
        </w:rPr>
        <w:t>يحدد في كل دورة عادية من</w:t>
      </w:r>
      <w:r w:rsidRPr="00477D57">
        <w:rPr>
          <w:rFonts w:hint="cs"/>
          <w:rtl/>
        </w:rPr>
        <w:t> </w:t>
      </w:r>
      <w:r w:rsidRPr="00477D57">
        <w:rPr>
          <w:rtl/>
        </w:rPr>
        <w:t>دوراته الجدول الزمني لمواعيد دوراته العادية الثلاث</w:t>
      </w:r>
      <w:r w:rsidRPr="00477D57">
        <w:rPr>
          <w:rFonts w:hint="cs"/>
          <w:rtl/>
        </w:rPr>
        <w:t xml:space="preserve"> التالية</w:t>
      </w:r>
      <w:r w:rsidRPr="00477D57">
        <w:rPr>
          <w:rtl/>
        </w:rPr>
        <w:t xml:space="preserve"> في يونيو-يوليو واستعراضه على أساس متجدد</w:t>
      </w:r>
      <w:r w:rsidRPr="00477D57">
        <w:rPr>
          <w:rFonts w:hint="cs"/>
          <w:rtl/>
        </w:rPr>
        <w:t>"؛</w:t>
      </w:r>
    </w:p>
    <w:p w14:paraId="6451AF47" w14:textId="77777777" w:rsidR="00570208" w:rsidRPr="00477D57" w:rsidRDefault="00570208" w:rsidP="00570208">
      <w:pPr>
        <w:rPr>
          <w:rtl/>
          <w:lang w:bidi="ar-EG"/>
        </w:rPr>
      </w:pPr>
      <w:r w:rsidRPr="00477D57">
        <w:rPr>
          <w:rFonts w:hint="cs"/>
          <w:i/>
          <w:iCs/>
          <w:rtl/>
        </w:rPr>
        <w:t>ب)</w:t>
      </w:r>
      <w:r w:rsidRPr="00477D57">
        <w:rPr>
          <w:rFonts w:hint="cs"/>
          <w:rtl/>
        </w:rPr>
        <w:tab/>
        <w:t xml:space="preserve">القرار </w:t>
      </w:r>
      <w:r w:rsidRPr="00477D57">
        <w:t>111</w:t>
      </w:r>
      <w:r w:rsidRPr="00477D57">
        <w:rPr>
          <w:rFonts w:hint="cs"/>
          <w:rtl/>
        </w:rPr>
        <w:t xml:space="preserve"> (المراجَع في بوسان، </w:t>
      </w:r>
      <w:r w:rsidRPr="00477D57">
        <w:t>2014</w:t>
      </w:r>
      <w:r w:rsidRPr="00477D57">
        <w:rPr>
          <w:rFonts w:hint="cs"/>
          <w:rtl/>
        </w:rPr>
        <w:t xml:space="preserve">) </w:t>
      </w:r>
      <w:r w:rsidRPr="00477D57">
        <w:rPr>
          <w:rtl/>
        </w:rPr>
        <w:t>لمؤتمر المندوبين المفوضين</w:t>
      </w:r>
      <w:r w:rsidRPr="00477D57">
        <w:rPr>
          <w:rFonts w:hint="cs"/>
          <w:rtl/>
        </w:rPr>
        <w:t>،</w:t>
      </w:r>
      <w:r w:rsidRPr="00477D57">
        <w:rPr>
          <w:rtl/>
        </w:rPr>
        <w:t xml:space="preserve"> </w:t>
      </w:r>
      <w:r w:rsidRPr="00477D57">
        <w:rPr>
          <w:rFonts w:hint="cs"/>
          <w:rtl/>
        </w:rPr>
        <w:t xml:space="preserve">الذي </w:t>
      </w:r>
      <w:r w:rsidRPr="00477D57">
        <w:rPr>
          <w:rFonts w:hint="cs"/>
          <w:i/>
          <w:iCs/>
          <w:rtl/>
        </w:rPr>
        <w:t>ينص على</w:t>
      </w:r>
      <w:r w:rsidRPr="00477D57">
        <w:rPr>
          <w:rFonts w:hint="cs"/>
          <w:rtl/>
        </w:rPr>
        <w:t xml:space="preserve"> "</w:t>
      </w:r>
      <w:r w:rsidRPr="00477D57">
        <w:rPr>
          <w:rtl/>
        </w:rPr>
        <w:t>أن يبذل الاتحاد والدول الأعضاء في</w:t>
      </w:r>
      <w:r w:rsidRPr="00477D57">
        <w:rPr>
          <w:rFonts w:hint="cs"/>
          <w:rtl/>
        </w:rPr>
        <w:t> </w:t>
      </w:r>
      <w:r w:rsidRPr="00477D57">
        <w:rPr>
          <w:rtl/>
        </w:rPr>
        <w:t>المجلس كل جهد ممكن لكي</w:t>
      </w:r>
      <w:r w:rsidRPr="00477D57">
        <w:rPr>
          <w:rFonts w:hint="cs"/>
          <w:rtl/>
        </w:rPr>
        <w:t xml:space="preserve"> </w:t>
      </w:r>
      <w:r w:rsidRPr="00477D57">
        <w:rPr>
          <w:rtl/>
        </w:rPr>
        <w:t>لا</w:t>
      </w:r>
      <w:r w:rsidRPr="00477D57">
        <w:rPr>
          <w:rFonts w:hint="cs"/>
          <w:rtl/>
        </w:rPr>
        <w:t xml:space="preserve"> </w:t>
      </w:r>
      <w:r w:rsidRPr="00477D57">
        <w:rPr>
          <w:rtl/>
        </w:rPr>
        <w:t>تصادف الفترة المخطط لها لأي دورة للمجلس أي فترة تعتبرها أي دولة من الدول الأعضاء في</w:t>
      </w:r>
      <w:r w:rsidRPr="00477D57">
        <w:rPr>
          <w:rFonts w:hint="cs"/>
          <w:rtl/>
        </w:rPr>
        <w:t> </w:t>
      </w:r>
      <w:r w:rsidRPr="00477D57">
        <w:rPr>
          <w:rtl/>
        </w:rPr>
        <w:t>المجلس فترة دينية</w:t>
      </w:r>
      <w:r w:rsidRPr="00477D57">
        <w:rPr>
          <w:rFonts w:hint="cs"/>
          <w:rtl/>
        </w:rPr>
        <w:t> </w:t>
      </w:r>
      <w:r w:rsidRPr="00477D57">
        <w:rPr>
          <w:rtl/>
        </w:rPr>
        <w:t>هامة</w:t>
      </w:r>
      <w:r w:rsidRPr="00477D57">
        <w:rPr>
          <w:rFonts w:hint="cs"/>
          <w:rtl/>
        </w:rPr>
        <w:t>"</w:t>
      </w:r>
      <w:r w:rsidRPr="00477D57">
        <w:rPr>
          <w:rFonts w:hint="cs"/>
          <w:rtl/>
          <w:lang w:bidi="ar-EG"/>
        </w:rPr>
        <w:t>؛</w:t>
      </w:r>
    </w:p>
    <w:p w14:paraId="2CBE26D0" w14:textId="77777777" w:rsidR="00570208" w:rsidRPr="00477D57" w:rsidRDefault="00570208" w:rsidP="00570208">
      <w:pPr>
        <w:rPr>
          <w:rtl/>
          <w:lang w:bidi="ar-EG"/>
        </w:rPr>
      </w:pPr>
      <w:r w:rsidRPr="00477D57">
        <w:rPr>
          <w:rFonts w:hint="cs"/>
          <w:i/>
          <w:iCs/>
          <w:rtl/>
          <w:lang w:bidi="ar-EG"/>
        </w:rPr>
        <w:t>ج)</w:t>
      </w:r>
      <w:r w:rsidRPr="00477D57">
        <w:rPr>
          <w:rtl/>
          <w:lang w:bidi="ar-EG"/>
        </w:rPr>
        <w:tab/>
      </w:r>
      <w:r w:rsidRPr="00477D57">
        <w:rPr>
          <w:rFonts w:hint="cs"/>
          <w:rtl/>
          <w:lang w:bidi="ar-EG"/>
        </w:rPr>
        <w:t xml:space="preserve">المقرر </w:t>
      </w:r>
      <w:r w:rsidRPr="00477D57">
        <w:t>619</w:t>
      </w:r>
      <w:r w:rsidRPr="00477D57">
        <w:rPr>
          <w:rFonts w:hint="cs"/>
          <w:rtl/>
          <w:lang w:bidi="ar-EG"/>
        </w:rPr>
        <w:t xml:space="preserve"> بشأن مباني المقر، المعتمد في دورة المجلس الإضافية لعام </w:t>
      </w:r>
      <w:r w:rsidRPr="00477D57">
        <w:t>2019</w:t>
      </w:r>
      <w:r w:rsidRPr="00477D57">
        <w:rPr>
          <w:rFonts w:hint="cs"/>
          <w:rtl/>
          <w:lang w:bidi="ar-EG"/>
        </w:rPr>
        <w:t>،</w:t>
      </w:r>
    </w:p>
    <w:p w14:paraId="15E3C23F" w14:textId="77777777" w:rsidR="00570208" w:rsidRPr="00477D57" w:rsidRDefault="00570208" w:rsidP="00570208">
      <w:pPr>
        <w:pStyle w:val="Call"/>
        <w:rPr>
          <w:rtl/>
          <w:lang w:bidi="ar-EG"/>
        </w:rPr>
      </w:pPr>
      <w:r w:rsidRPr="00477D57">
        <w:rPr>
          <w:rFonts w:hint="cs"/>
          <w:rtl/>
          <w:lang w:bidi="ar-EG"/>
        </w:rPr>
        <w:t>وإذ يذكِّر</w:t>
      </w:r>
    </w:p>
    <w:p w14:paraId="5D9FA5B4" w14:textId="77777777" w:rsidR="00570208" w:rsidRPr="00477D57" w:rsidRDefault="00570208" w:rsidP="00570208">
      <w:pPr>
        <w:rPr>
          <w:rtl/>
          <w:lang w:bidi="ar-EG"/>
        </w:rPr>
      </w:pPr>
      <w:r w:rsidRPr="004C3D99">
        <w:rPr>
          <w:rFonts w:hint="cs"/>
          <w:rtl/>
          <w:lang w:bidi="ar-EG"/>
        </w:rPr>
        <w:t xml:space="preserve">بالمقرر </w:t>
      </w:r>
      <w:r w:rsidRPr="004C3D99">
        <w:t>620</w:t>
      </w:r>
      <w:r w:rsidRPr="004C3D99">
        <w:rPr>
          <w:rFonts w:hint="cs"/>
          <w:rtl/>
          <w:lang w:bidi="ar-EG"/>
        </w:rPr>
        <w:t xml:space="preserve"> للمجلس الذي يؤكد فيه مواعيد دورات المجلس للأعوام </w:t>
      </w:r>
      <w:r w:rsidRPr="004C3D99">
        <w:t>2022</w:t>
      </w:r>
      <w:r w:rsidRPr="004C3D99">
        <w:rPr>
          <w:rFonts w:hint="cs"/>
          <w:rtl/>
          <w:lang w:bidi="ar-EG"/>
        </w:rPr>
        <w:t xml:space="preserve"> و</w:t>
      </w:r>
      <w:r w:rsidRPr="004C3D99">
        <w:t>2023</w:t>
      </w:r>
      <w:r w:rsidRPr="004C3D99">
        <w:rPr>
          <w:rFonts w:hint="cs"/>
          <w:rtl/>
          <w:lang w:bidi="ar-EG"/>
        </w:rPr>
        <w:t xml:space="preserve"> و</w:t>
      </w:r>
      <w:r w:rsidRPr="004C3D99">
        <w:t>2024</w:t>
      </w:r>
      <w:r w:rsidRPr="004C3D99">
        <w:rPr>
          <w:rFonts w:hint="cs"/>
          <w:rtl/>
          <w:lang w:bidi="ar-EG"/>
        </w:rPr>
        <w:t xml:space="preserve"> و</w:t>
      </w:r>
      <w:r w:rsidRPr="004C3D99">
        <w:t>2025</w:t>
      </w:r>
      <w:r w:rsidRPr="004C3D99">
        <w:rPr>
          <w:rFonts w:hint="cs"/>
          <w:rtl/>
          <w:lang w:bidi="ar-EG"/>
        </w:rPr>
        <w:t xml:space="preserve"> و</w:t>
      </w:r>
      <w:r w:rsidRPr="004C3D99">
        <w:t>2026</w:t>
      </w:r>
      <w:r w:rsidRPr="004C3D99">
        <w:rPr>
          <w:rFonts w:hint="cs"/>
          <w:rtl/>
          <w:lang w:bidi="ar-EG"/>
        </w:rPr>
        <w:t xml:space="preserve"> ومدتها، إلى جانب مجموعة اجتماعات أفرقة العمل وأفرقة الخبراء التابعة للمجلس لعام </w:t>
      </w:r>
      <w:r w:rsidRPr="004C3D99">
        <w:t>2022</w:t>
      </w:r>
      <w:r w:rsidRPr="004C3D99">
        <w:rPr>
          <w:rFonts w:hint="cs"/>
          <w:rtl/>
          <w:lang w:bidi="ar-EG"/>
        </w:rPr>
        <w:t>،</w:t>
      </w:r>
    </w:p>
    <w:p w14:paraId="50A4DAC8" w14:textId="77777777" w:rsidR="00570208" w:rsidRPr="00477D57" w:rsidRDefault="00570208" w:rsidP="00570208">
      <w:pPr>
        <w:pStyle w:val="Call"/>
        <w:rPr>
          <w:rtl/>
        </w:rPr>
      </w:pPr>
      <w:r w:rsidRPr="00477D57">
        <w:rPr>
          <w:rFonts w:hint="cs"/>
          <w:rtl/>
        </w:rPr>
        <w:t>وإذ يضع في اعتباره</w:t>
      </w:r>
    </w:p>
    <w:p w14:paraId="5F6A162D" w14:textId="77777777" w:rsidR="00570208" w:rsidRPr="00477D57" w:rsidRDefault="00570208" w:rsidP="00570208">
      <w:pPr>
        <w:rPr>
          <w:rtl/>
        </w:rPr>
      </w:pPr>
      <w:r w:rsidRPr="004C3D99">
        <w:rPr>
          <w:rFonts w:hint="cs"/>
          <w:rtl/>
        </w:rPr>
        <w:t xml:space="preserve">الحاجة إلى تحديد مواعيد الدورات العادية للمجلس بحيث تُعقد قدر الإمكان في </w:t>
      </w:r>
      <w:r w:rsidRPr="004C3D99">
        <w:rPr>
          <w:rFonts w:hint="cs"/>
          <w:rtl/>
          <w:lang w:bidi="ar-EG"/>
        </w:rPr>
        <w:t>نفس الفترة الزمنية تقريباً من كل سنة</w:t>
      </w:r>
      <w:r w:rsidRPr="004C3D99">
        <w:rPr>
          <w:rFonts w:hint="cs"/>
          <w:rtl/>
        </w:rPr>
        <w:t xml:space="preserve"> بغية تيسير ترتيب أحداث الاتحاد الأخرى،</w:t>
      </w:r>
    </w:p>
    <w:p w14:paraId="03E1AF4B" w14:textId="77777777" w:rsidR="00570208" w:rsidRPr="00477D57" w:rsidRDefault="00570208" w:rsidP="00570208">
      <w:pPr>
        <w:pStyle w:val="Call"/>
        <w:rPr>
          <w:rtl/>
        </w:rPr>
      </w:pPr>
      <w:r w:rsidRPr="00477D57">
        <w:rPr>
          <w:rFonts w:hint="cs"/>
          <w:rtl/>
        </w:rPr>
        <w:t>وإذ يضع في اعتباره كذلك</w:t>
      </w:r>
    </w:p>
    <w:p w14:paraId="040E75CA" w14:textId="77777777" w:rsidR="00570208" w:rsidRPr="00477D57" w:rsidRDefault="00570208" w:rsidP="00570208">
      <w:r w:rsidRPr="004C3D99">
        <w:rPr>
          <w:rFonts w:hint="cs"/>
          <w:rtl/>
        </w:rPr>
        <w:t>الحاجة إلى تنظيم</w:t>
      </w:r>
      <w:r w:rsidRPr="004C3D99">
        <w:rPr>
          <w:rtl/>
        </w:rPr>
        <w:t xml:space="preserve"> الدورة العادية للمجلس </w:t>
      </w:r>
      <w:r w:rsidRPr="004C3D99">
        <w:rPr>
          <w:rFonts w:hint="cs"/>
          <w:rtl/>
        </w:rPr>
        <w:t>خلال العام الذي يُعقد فيه</w:t>
      </w:r>
      <w:r w:rsidRPr="004C3D99">
        <w:rPr>
          <w:rtl/>
        </w:rPr>
        <w:t xml:space="preserve"> مؤتمر المندوبين المفوضين</w:t>
      </w:r>
      <w:r w:rsidRPr="004C3D99">
        <w:rPr>
          <w:rFonts w:hint="cs"/>
          <w:rtl/>
        </w:rPr>
        <w:t xml:space="preserve">، </w:t>
      </w:r>
      <w:r w:rsidRPr="004C3D99">
        <w:rPr>
          <w:rFonts w:hint="cs"/>
          <w:rtl/>
          <w:lang w:bidi="ar-EG"/>
        </w:rPr>
        <w:t>في وقت مبكر بما</w:t>
      </w:r>
      <w:r w:rsidRPr="004C3D99">
        <w:rPr>
          <w:rFonts w:hint="eastAsia"/>
          <w:rtl/>
          <w:lang w:bidi="ar-EG"/>
        </w:rPr>
        <w:t> </w:t>
      </w:r>
      <w:r w:rsidRPr="004C3D99">
        <w:rPr>
          <w:rFonts w:hint="cs"/>
          <w:rtl/>
          <w:lang w:bidi="ar-EG"/>
        </w:rPr>
        <w:t>يكفي للسماح</w:t>
      </w:r>
      <w:r w:rsidRPr="004C3D99">
        <w:rPr>
          <w:rtl/>
        </w:rPr>
        <w:t xml:space="preserve"> </w:t>
      </w:r>
      <w:r w:rsidRPr="004C3D99">
        <w:rPr>
          <w:rFonts w:hint="cs"/>
          <w:rtl/>
        </w:rPr>
        <w:t>بأن تُنشر، ضمن</w:t>
      </w:r>
      <w:r w:rsidRPr="004C3D99">
        <w:rPr>
          <w:rtl/>
        </w:rPr>
        <w:t xml:space="preserve"> إطار زمني معقول</w:t>
      </w:r>
      <w:r w:rsidRPr="004C3D99">
        <w:rPr>
          <w:rFonts w:hint="cs"/>
          <w:rtl/>
        </w:rPr>
        <w:t>،</w:t>
      </w:r>
      <w:r w:rsidRPr="004C3D99">
        <w:rPr>
          <w:rtl/>
        </w:rPr>
        <w:t xml:space="preserve"> تقارير المجلس </w:t>
      </w:r>
      <w:r w:rsidRPr="004C3D99">
        <w:rPr>
          <w:rFonts w:hint="cs"/>
          <w:rtl/>
        </w:rPr>
        <w:t xml:space="preserve">التي سيُنظر فيها </w:t>
      </w:r>
      <w:r w:rsidRPr="004C3D99">
        <w:rPr>
          <w:rtl/>
        </w:rPr>
        <w:t>في مؤتمر المندوبين المفوضين،</w:t>
      </w:r>
    </w:p>
    <w:p w14:paraId="39C979EF" w14:textId="77777777" w:rsidR="00570208" w:rsidRPr="00477D57" w:rsidRDefault="00570208" w:rsidP="00570208">
      <w:pPr>
        <w:pStyle w:val="Call"/>
        <w:rPr>
          <w:rtl/>
        </w:rPr>
      </w:pPr>
      <w:r w:rsidRPr="00477D57">
        <w:rPr>
          <w:rFonts w:hint="cs"/>
          <w:rtl/>
        </w:rPr>
        <w:t>وإذ يؤكد</w:t>
      </w:r>
    </w:p>
    <w:p w14:paraId="01579E78" w14:textId="77777777" w:rsidR="00570208" w:rsidRPr="00477D57" w:rsidRDefault="00570208" w:rsidP="00570208">
      <w:pPr>
        <w:rPr>
          <w:rtl/>
        </w:rPr>
      </w:pPr>
      <w:r w:rsidRPr="004C3D99">
        <w:rPr>
          <w:rFonts w:hint="cs"/>
          <w:rtl/>
        </w:rPr>
        <w:t>أن تحديد مواعيد عقد مجموعات اجتماعات أفرقة العمل وأفرقة الخبراء التابعة للمجلس، على مدى السنوات الثلاث المقبلة، لن يؤدي إلى تحسين التخطيط العام لأحداث الاتحاد فحسب، وإنما أيضاً إلى الحد من احتمال تداخلها،</w:t>
      </w:r>
    </w:p>
    <w:p w14:paraId="19671080" w14:textId="77777777" w:rsidR="00570208" w:rsidRPr="00477D57" w:rsidRDefault="00570208" w:rsidP="00570208">
      <w:pPr>
        <w:pStyle w:val="Call"/>
        <w:rPr>
          <w:rtl/>
        </w:rPr>
      </w:pPr>
      <w:r w:rsidRPr="00477D57">
        <w:rPr>
          <w:rFonts w:hint="cs"/>
          <w:rtl/>
        </w:rPr>
        <w:t>وإذ يقر</w:t>
      </w:r>
    </w:p>
    <w:p w14:paraId="21F0CD1A" w14:textId="77777777" w:rsidR="00570208" w:rsidRPr="00477D57" w:rsidRDefault="00570208" w:rsidP="00570208">
      <w:pPr>
        <w:rPr>
          <w:rtl/>
          <w:lang w:bidi="ar-EG"/>
        </w:rPr>
      </w:pPr>
      <w:r w:rsidRPr="004C3D99">
        <w:rPr>
          <w:rFonts w:hint="cs"/>
          <w:rtl/>
        </w:rPr>
        <w:t>بضرورة تلبية الاحتياجات من المرافق المؤقتة لعقد المؤتمرات والاجتماعات خلال فترة الهدم والمرحلة الأولى من البناء للمشروع، من خلال وضع قائمة بالاحتياجات تشمل مواعيد المؤتمرات والاجتماعات التي ستعقد في هذه الفترة،</w:t>
      </w:r>
    </w:p>
    <w:p w14:paraId="2DF9322E" w14:textId="77777777" w:rsidR="00570208" w:rsidRPr="00477D57" w:rsidRDefault="00570208" w:rsidP="00570208">
      <w:pPr>
        <w:pStyle w:val="Call"/>
        <w:rPr>
          <w:rtl/>
        </w:rPr>
      </w:pPr>
      <w:r w:rsidRPr="00477D57">
        <w:rPr>
          <w:rFonts w:hint="cs"/>
          <w:rtl/>
        </w:rPr>
        <w:t>يقرر</w:t>
      </w:r>
    </w:p>
    <w:p w14:paraId="4C06D4BB" w14:textId="77777777" w:rsidR="00570208" w:rsidRPr="00477D57" w:rsidRDefault="00570208" w:rsidP="00570208">
      <w:pPr>
        <w:pStyle w:val="enumlev1"/>
        <w:rPr>
          <w:rtl/>
          <w:lang w:bidi="ar-EG"/>
        </w:rPr>
      </w:pPr>
      <w:r w:rsidRPr="00477D57">
        <w:t>1</w:t>
      </w:r>
      <w:r w:rsidRPr="00477D57">
        <w:tab/>
      </w:r>
      <w:r w:rsidRPr="00477D57">
        <w:rPr>
          <w:rFonts w:hint="cs"/>
          <w:rtl/>
          <w:lang w:bidi="ar-EG"/>
        </w:rPr>
        <w:t>أن تُفتتح دورة المجلس العادية لعام </w:t>
      </w:r>
      <w:r w:rsidRPr="00477D57">
        <w:t>2022</w:t>
      </w:r>
      <w:r w:rsidRPr="00477D57">
        <w:rPr>
          <w:rFonts w:hint="cs"/>
          <w:rtl/>
          <w:lang w:bidi="ar-EG"/>
        </w:rPr>
        <w:t xml:space="preserve"> في جنيف وأن تُعقد لمدة</w:t>
      </w:r>
      <w:r w:rsidRPr="00477D57">
        <w:rPr>
          <w:rFonts w:hint="cs"/>
          <w:rtl/>
          <w:lang w:bidi="ar-SA"/>
        </w:rPr>
        <w:t xml:space="preserve"> </w:t>
      </w:r>
      <w:r w:rsidRPr="00477D57">
        <w:t>9</w:t>
      </w:r>
      <w:r w:rsidRPr="00477D57">
        <w:rPr>
          <w:rFonts w:hint="eastAsia"/>
          <w:rtl/>
          <w:lang w:bidi="ar-EG"/>
        </w:rPr>
        <w:t> أيام عمل</w:t>
      </w:r>
      <w:r w:rsidRPr="00477D57">
        <w:rPr>
          <w:rFonts w:hint="cs"/>
          <w:rtl/>
          <w:lang w:bidi="ar-EG"/>
        </w:rPr>
        <w:t>، وأن يُعقد ما يرتبط بها من مجموعات اجتماعات أفرقة العمل وأفرقة الخبراء التابعة للمجلس كما يلي:</w:t>
      </w:r>
    </w:p>
    <w:p w14:paraId="3D1BED1A" w14:textId="77777777" w:rsidR="00570208" w:rsidRPr="00477D57" w:rsidRDefault="00570208" w:rsidP="00570208">
      <w:pPr>
        <w:pStyle w:val="enumlev1"/>
        <w:rPr>
          <w:rtl/>
        </w:rPr>
      </w:pPr>
      <w:r w:rsidRPr="00477D57">
        <w:rPr>
          <w:rFonts w:hint="cs"/>
          <w:rtl/>
        </w:rPr>
        <w:t>-</w:t>
      </w:r>
      <w:r w:rsidRPr="00477D57">
        <w:rPr>
          <w:rtl/>
        </w:rPr>
        <w:tab/>
      </w:r>
      <w:r w:rsidRPr="00477D57">
        <w:rPr>
          <w:rFonts w:hint="cs"/>
          <w:rtl/>
        </w:rPr>
        <w:t xml:space="preserve">مجموعة اجتماعات أفرقة العمل وأفرقة الخبراء التابعة للمجلس: من يوم </w:t>
      </w:r>
      <w:r>
        <w:rPr>
          <w:rFonts w:hint="cs"/>
          <w:rtl/>
        </w:rPr>
        <w:t>الثلاثاء 11</w:t>
      </w:r>
      <w:r w:rsidRPr="00477D57">
        <w:rPr>
          <w:rFonts w:hint="cs"/>
          <w:rtl/>
        </w:rPr>
        <w:t xml:space="preserve"> يناير إلى يوم </w:t>
      </w:r>
      <w:r>
        <w:rPr>
          <w:rFonts w:hint="cs"/>
          <w:rtl/>
        </w:rPr>
        <w:t>الخميس 20</w:t>
      </w:r>
      <w:r w:rsidRPr="00477D57">
        <w:rPr>
          <w:rFonts w:hint="cs"/>
          <w:rtl/>
        </w:rPr>
        <w:t xml:space="preserve"> يناير</w:t>
      </w:r>
      <w:r w:rsidRPr="00477D57">
        <w:rPr>
          <w:rFonts w:hint="eastAsia"/>
          <w:rtl/>
        </w:rPr>
        <w:t> </w:t>
      </w:r>
      <w:r w:rsidRPr="00477D57">
        <w:t>2022</w:t>
      </w:r>
    </w:p>
    <w:p w14:paraId="7363D476" w14:textId="77777777" w:rsidR="00570208" w:rsidRPr="00477D57" w:rsidRDefault="00570208" w:rsidP="00570208">
      <w:pPr>
        <w:pStyle w:val="enumlev1"/>
        <w:rPr>
          <w:rtl/>
        </w:rPr>
      </w:pPr>
      <w:r w:rsidRPr="00477D57">
        <w:rPr>
          <w:rFonts w:hint="cs"/>
          <w:rtl/>
        </w:rPr>
        <w:t>-</w:t>
      </w:r>
      <w:r w:rsidRPr="00477D57">
        <w:rPr>
          <w:rtl/>
        </w:rPr>
        <w:tab/>
      </w:r>
      <w:r w:rsidRPr="00477D57">
        <w:rPr>
          <w:rFonts w:hint="cs"/>
          <w:b/>
          <w:bCs/>
          <w:rtl/>
        </w:rPr>
        <w:t xml:space="preserve">دورة المجلس لعام </w:t>
      </w:r>
      <w:r w:rsidRPr="00477D57">
        <w:rPr>
          <w:b/>
          <w:bCs/>
        </w:rPr>
        <w:t>2022</w:t>
      </w:r>
      <w:r w:rsidRPr="00477D57">
        <w:rPr>
          <w:rFonts w:hint="cs"/>
          <w:rtl/>
        </w:rPr>
        <w:t xml:space="preserve">: </w:t>
      </w:r>
      <w:r w:rsidRPr="00477D57">
        <w:rPr>
          <w:rFonts w:hint="eastAsia"/>
          <w:b/>
          <w:bCs/>
          <w:rtl/>
        </w:rPr>
        <w:t>من</w:t>
      </w:r>
      <w:r w:rsidRPr="00477D57">
        <w:rPr>
          <w:rFonts w:hint="cs"/>
          <w:b/>
          <w:bCs/>
          <w:rtl/>
        </w:rPr>
        <w:t xml:space="preserve"> يوم</w:t>
      </w:r>
      <w:r>
        <w:rPr>
          <w:rFonts w:hint="cs"/>
          <w:b/>
          <w:bCs/>
          <w:rtl/>
        </w:rPr>
        <w:t xml:space="preserve"> </w:t>
      </w:r>
      <w:r w:rsidRPr="00477D57">
        <w:rPr>
          <w:rFonts w:hint="cs"/>
          <w:b/>
          <w:bCs/>
          <w:rtl/>
        </w:rPr>
        <w:t xml:space="preserve">الإثنين 21 مارس إلى يوم الخميس 31 مارس </w:t>
      </w:r>
      <w:r w:rsidRPr="00477D57">
        <w:rPr>
          <w:b/>
          <w:bCs/>
        </w:rPr>
        <w:t>2022</w:t>
      </w:r>
      <w:r w:rsidRPr="00477D57">
        <w:rPr>
          <w:rFonts w:hint="cs"/>
          <w:rtl/>
        </w:rPr>
        <w:t>، و</w:t>
      </w:r>
      <w:r w:rsidRPr="00477D57">
        <w:rPr>
          <w:rtl/>
        </w:rPr>
        <w:t>ي</w:t>
      </w:r>
      <w:r w:rsidRPr="00477D57">
        <w:rPr>
          <w:rFonts w:hint="cs"/>
          <w:rtl/>
        </w:rPr>
        <w:t>ُ</w:t>
      </w:r>
      <w:r w:rsidRPr="00477D57">
        <w:rPr>
          <w:rtl/>
        </w:rPr>
        <w:t>عقد اجتماعه</w:t>
      </w:r>
      <w:r w:rsidRPr="00477D57">
        <w:rPr>
          <w:rFonts w:hint="cs"/>
          <w:rtl/>
        </w:rPr>
        <w:t>ا</w:t>
      </w:r>
      <w:r w:rsidRPr="00477D57">
        <w:rPr>
          <w:rtl/>
        </w:rPr>
        <w:t xml:space="preserve"> </w:t>
      </w:r>
      <w:r w:rsidRPr="00477D57">
        <w:rPr>
          <w:rFonts w:hint="cs"/>
          <w:rtl/>
        </w:rPr>
        <w:t>الأخير</w:t>
      </w:r>
      <w:r w:rsidRPr="00477D57">
        <w:rPr>
          <w:rtl/>
        </w:rPr>
        <w:t xml:space="preserve"> يوم </w:t>
      </w:r>
      <w:r w:rsidRPr="00477D57">
        <w:rPr>
          <w:rFonts w:hint="cs"/>
          <w:b/>
          <w:bCs/>
          <w:rtl/>
        </w:rPr>
        <w:t xml:space="preserve">السبت </w:t>
      </w:r>
      <w:r w:rsidRPr="00477D57">
        <w:rPr>
          <w:b/>
          <w:bCs/>
        </w:rPr>
        <w:t>24</w:t>
      </w:r>
      <w:r w:rsidRPr="00477D57">
        <w:rPr>
          <w:rFonts w:hint="cs"/>
          <w:b/>
          <w:bCs/>
          <w:rtl/>
          <w:lang w:bidi="ar-EG"/>
        </w:rPr>
        <w:t xml:space="preserve"> سبتمبر </w:t>
      </w:r>
      <w:r w:rsidRPr="00477D57">
        <w:rPr>
          <w:b/>
          <w:bCs/>
        </w:rPr>
        <w:t>2022</w:t>
      </w:r>
      <w:r w:rsidRPr="00477D57">
        <w:rPr>
          <w:rtl/>
        </w:rPr>
        <w:t xml:space="preserve"> قبل بدء مؤتمر المندوبين المفوضين لعام</w:t>
      </w:r>
      <w:r w:rsidRPr="00477D57">
        <w:rPr>
          <w:rFonts w:hint="cs"/>
          <w:rtl/>
        </w:rPr>
        <w:t> </w:t>
      </w:r>
      <w:r w:rsidRPr="00477D57">
        <w:t>2022</w:t>
      </w:r>
      <w:r w:rsidRPr="00477D57">
        <w:rPr>
          <w:rFonts w:hint="cs"/>
          <w:rtl/>
        </w:rPr>
        <w:t>؛</w:t>
      </w:r>
    </w:p>
    <w:p w14:paraId="57DAA0C9" w14:textId="77777777" w:rsidR="00570208" w:rsidRPr="00477D57" w:rsidRDefault="00570208" w:rsidP="00570208">
      <w:pPr>
        <w:pStyle w:val="enumlev1"/>
        <w:rPr>
          <w:rtl/>
          <w:lang w:bidi="ar-EG"/>
        </w:rPr>
      </w:pPr>
      <w:r w:rsidRPr="00477D57">
        <w:lastRenderedPageBreak/>
        <w:t>2</w:t>
      </w:r>
      <w:r w:rsidRPr="00477D57">
        <w:tab/>
      </w:r>
      <w:r w:rsidRPr="00477D57">
        <w:rPr>
          <w:rFonts w:hint="cs"/>
          <w:rtl/>
          <w:lang w:bidi="ar-EG"/>
        </w:rPr>
        <w:t>أن تُفتتح دورة المجلس لعام </w:t>
      </w:r>
      <w:r w:rsidRPr="00477D57">
        <w:t>2023</w:t>
      </w:r>
      <w:r w:rsidRPr="00477D57">
        <w:rPr>
          <w:rFonts w:hint="cs"/>
          <w:rtl/>
          <w:lang w:bidi="ar-EG"/>
        </w:rPr>
        <w:t xml:space="preserve"> في جنيف وأن تُعقد لمدة</w:t>
      </w:r>
      <w:r w:rsidRPr="00477D57">
        <w:rPr>
          <w:rFonts w:hint="cs"/>
          <w:rtl/>
          <w:lang w:bidi="ar-SA"/>
        </w:rPr>
        <w:t xml:space="preserve"> </w:t>
      </w:r>
      <w:r w:rsidRPr="00477D57">
        <w:t>9</w:t>
      </w:r>
      <w:r w:rsidRPr="00477D57">
        <w:rPr>
          <w:rFonts w:hint="eastAsia"/>
          <w:rtl/>
          <w:lang w:bidi="ar-EG"/>
        </w:rPr>
        <w:t> أيام عمل</w:t>
      </w:r>
      <w:r w:rsidRPr="00477D57">
        <w:rPr>
          <w:rFonts w:hint="cs"/>
          <w:rtl/>
          <w:lang w:bidi="ar-EG"/>
        </w:rPr>
        <w:t>، وستُعقد مجموعة اجتماعات أفرقة العمل وأفرقة الخبراء التابعة للمجلس الخاصة بها</w:t>
      </w:r>
      <w:r w:rsidRPr="00477D57">
        <w:t xml:space="preserve"> </w:t>
      </w:r>
      <w:r w:rsidRPr="00477D57">
        <w:rPr>
          <w:rFonts w:hint="cs"/>
          <w:rtl/>
          <w:lang w:bidi="ar-EG"/>
        </w:rPr>
        <w:t>كما يلي:</w:t>
      </w:r>
    </w:p>
    <w:p w14:paraId="79572AD7" w14:textId="77777777" w:rsidR="00570208" w:rsidRPr="00477D57" w:rsidRDefault="00570208" w:rsidP="00570208">
      <w:pPr>
        <w:pStyle w:val="enumlev1"/>
      </w:pPr>
      <w:r w:rsidRPr="00477D57">
        <w:rPr>
          <w:rFonts w:hint="cs"/>
          <w:rtl/>
        </w:rPr>
        <w:t>-</w:t>
      </w:r>
      <w:r w:rsidRPr="00477D57">
        <w:rPr>
          <w:rtl/>
        </w:rPr>
        <w:tab/>
      </w:r>
      <w:r w:rsidRPr="00477D57">
        <w:rPr>
          <w:rFonts w:hint="cs"/>
          <w:rtl/>
        </w:rPr>
        <w:t xml:space="preserve">المجموعة الأولى من اجتماعات أفرقة العمل وأفرقة الخبراء التابعة للمجلس: من يوم الإثنين </w:t>
      </w:r>
      <w:r w:rsidRPr="00477D57">
        <w:t>6</w:t>
      </w:r>
      <w:r w:rsidRPr="00477D57">
        <w:rPr>
          <w:rFonts w:hint="cs"/>
          <w:rtl/>
        </w:rPr>
        <w:t xml:space="preserve"> فبراير إلى يوم الجمعة </w:t>
      </w:r>
      <w:r w:rsidRPr="00477D57">
        <w:t>17</w:t>
      </w:r>
      <w:r w:rsidRPr="00477D57">
        <w:rPr>
          <w:rFonts w:hint="eastAsia"/>
          <w:rtl/>
        </w:rPr>
        <w:t> </w:t>
      </w:r>
      <w:r w:rsidRPr="00477D57">
        <w:rPr>
          <w:rFonts w:hint="cs"/>
          <w:rtl/>
        </w:rPr>
        <w:t>فبراير </w:t>
      </w:r>
      <w:r w:rsidRPr="00477D57">
        <w:t>2023</w:t>
      </w:r>
    </w:p>
    <w:p w14:paraId="2013628F" w14:textId="77777777" w:rsidR="00570208" w:rsidRPr="00477D57" w:rsidRDefault="00570208" w:rsidP="00570208">
      <w:pPr>
        <w:pStyle w:val="enumlev1"/>
        <w:rPr>
          <w:rtl/>
        </w:rPr>
      </w:pPr>
      <w:r w:rsidRPr="00477D57">
        <w:rPr>
          <w:rFonts w:hint="cs"/>
          <w:rtl/>
        </w:rPr>
        <w:t>-</w:t>
      </w:r>
      <w:r w:rsidRPr="00477D57">
        <w:rPr>
          <w:rtl/>
        </w:rPr>
        <w:tab/>
      </w:r>
      <w:r w:rsidRPr="00477D57">
        <w:rPr>
          <w:rFonts w:hint="cs"/>
          <w:b/>
          <w:bCs/>
          <w:rtl/>
        </w:rPr>
        <w:t xml:space="preserve">دورة المجلس لعام </w:t>
      </w:r>
      <w:r w:rsidRPr="00477D57">
        <w:rPr>
          <w:b/>
          <w:bCs/>
        </w:rPr>
        <w:t>2023</w:t>
      </w:r>
      <w:r w:rsidRPr="00477D57">
        <w:rPr>
          <w:rFonts w:hint="cs"/>
          <w:b/>
          <w:bCs/>
          <w:rtl/>
        </w:rPr>
        <w:t xml:space="preserve">: من يوم الثلاثاء </w:t>
      </w:r>
      <w:r w:rsidRPr="00477D57">
        <w:rPr>
          <w:b/>
          <w:bCs/>
        </w:rPr>
        <w:t>11</w:t>
      </w:r>
      <w:r w:rsidRPr="00477D57">
        <w:rPr>
          <w:rFonts w:hint="cs"/>
          <w:b/>
          <w:bCs/>
          <w:rtl/>
        </w:rPr>
        <w:t xml:space="preserve"> يوليو إلى يوم الجمعة </w:t>
      </w:r>
      <w:r w:rsidRPr="00477D57">
        <w:rPr>
          <w:b/>
          <w:bCs/>
        </w:rPr>
        <w:t>21</w:t>
      </w:r>
      <w:r w:rsidRPr="00477D57">
        <w:rPr>
          <w:rFonts w:hint="eastAsia"/>
          <w:b/>
          <w:bCs/>
          <w:rtl/>
        </w:rPr>
        <w:t> </w:t>
      </w:r>
      <w:r w:rsidRPr="00477D57">
        <w:rPr>
          <w:rFonts w:hint="cs"/>
          <w:b/>
          <w:bCs/>
          <w:rtl/>
        </w:rPr>
        <w:t>يوليو</w:t>
      </w:r>
      <w:r w:rsidRPr="00477D57">
        <w:rPr>
          <w:rFonts w:hint="eastAsia"/>
          <w:b/>
          <w:bCs/>
          <w:rtl/>
        </w:rPr>
        <w:t> </w:t>
      </w:r>
      <w:r w:rsidRPr="00477D57">
        <w:rPr>
          <w:b/>
          <w:bCs/>
        </w:rPr>
        <w:t>2023</w:t>
      </w:r>
    </w:p>
    <w:p w14:paraId="22B8C385" w14:textId="77777777" w:rsidR="00570208" w:rsidRPr="00477D57" w:rsidRDefault="00570208" w:rsidP="00570208">
      <w:pPr>
        <w:pStyle w:val="enumlev1"/>
        <w:rPr>
          <w:rtl/>
          <w:lang w:bidi="ar-EG"/>
        </w:rPr>
      </w:pPr>
      <w:r w:rsidRPr="00477D57">
        <w:rPr>
          <w:rFonts w:hint="cs"/>
          <w:rtl/>
        </w:rPr>
        <w:t>-</w:t>
      </w:r>
      <w:r w:rsidRPr="00477D57">
        <w:rPr>
          <w:rtl/>
        </w:rPr>
        <w:tab/>
      </w:r>
      <w:r w:rsidRPr="00477D57">
        <w:rPr>
          <w:rFonts w:hint="cs"/>
          <w:rtl/>
        </w:rPr>
        <w:t xml:space="preserve">المجموعة الثانية من اجتماعات أفرقة العمل وأفرقة الخبراء التابعة للمجلس: من يوم الإثنين </w:t>
      </w:r>
      <w:r w:rsidRPr="00477D57">
        <w:t>18</w:t>
      </w:r>
      <w:r w:rsidRPr="00477D57">
        <w:rPr>
          <w:rFonts w:hint="cs"/>
          <w:rtl/>
          <w:lang w:bidi="ar-EG"/>
        </w:rPr>
        <w:t xml:space="preserve"> سبتمبر إلى يوم الجمعة </w:t>
      </w:r>
      <w:r w:rsidRPr="00477D57">
        <w:t>29</w:t>
      </w:r>
      <w:r w:rsidRPr="00477D57">
        <w:rPr>
          <w:rFonts w:hint="cs"/>
          <w:rtl/>
          <w:lang w:bidi="ar-EG"/>
        </w:rPr>
        <w:t xml:space="preserve"> سبتمبر </w:t>
      </w:r>
      <w:r w:rsidRPr="00477D57">
        <w:t>2023</w:t>
      </w:r>
      <w:r w:rsidRPr="00477D57">
        <w:rPr>
          <w:rFonts w:hint="cs"/>
          <w:rtl/>
          <w:lang w:bidi="ar-EG"/>
        </w:rPr>
        <w:t>؛</w:t>
      </w:r>
    </w:p>
    <w:p w14:paraId="2531884E" w14:textId="77777777" w:rsidR="00570208" w:rsidRPr="00477D57" w:rsidRDefault="00570208" w:rsidP="00570208">
      <w:pPr>
        <w:pStyle w:val="enumlev1"/>
        <w:rPr>
          <w:rtl/>
          <w:lang w:bidi="ar-EG"/>
        </w:rPr>
      </w:pPr>
      <w:r w:rsidRPr="00477D57">
        <w:t>3</w:t>
      </w:r>
      <w:r w:rsidRPr="00477D57">
        <w:tab/>
      </w:r>
      <w:r w:rsidRPr="00477D57">
        <w:rPr>
          <w:rFonts w:hint="cs"/>
          <w:rtl/>
          <w:lang w:bidi="ar-EG"/>
        </w:rPr>
        <w:t>أن تُفتتح دورة المجلس لعام </w:t>
      </w:r>
      <w:r w:rsidRPr="00477D57">
        <w:t>2024</w:t>
      </w:r>
      <w:r w:rsidRPr="00477D57">
        <w:rPr>
          <w:rFonts w:hint="cs"/>
          <w:rtl/>
          <w:lang w:bidi="ar-EG"/>
        </w:rPr>
        <w:t xml:space="preserve"> في جنيف وأن تُعقد لمدة</w:t>
      </w:r>
      <w:r w:rsidRPr="00477D57">
        <w:rPr>
          <w:rFonts w:hint="cs"/>
          <w:rtl/>
          <w:lang w:bidi="ar-SA"/>
        </w:rPr>
        <w:t xml:space="preserve"> </w:t>
      </w:r>
      <w:r w:rsidRPr="00477D57">
        <w:t>9</w:t>
      </w:r>
      <w:r w:rsidRPr="00477D57">
        <w:rPr>
          <w:rFonts w:hint="eastAsia"/>
          <w:rtl/>
          <w:lang w:bidi="ar-EG"/>
        </w:rPr>
        <w:t> أيام عمل</w:t>
      </w:r>
      <w:r w:rsidRPr="00477D57">
        <w:rPr>
          <w:rFonts w:hint="cs"/>
          <w:rtl/>
          <w:lang w:bidi="ar-EG"/>
        </w:rPr>
        <w:t>،</w:t>
      </w:r>
      <w:r w:rsidRPr="00477D57">
        <w:t xml:space="preserve"> </w:t>
      </w:r>
      <w:r w:rsidRPr="00477D57">
        <w:rPr>
          <w:rFonts w:hint="cs"/>
          <w:rtl/>
          <w:lang w:bidi="ar-EG"/>
        </w:rPr>
        <w:t>وستُعقد مجموعة اجتماعات أفرقة العمل وأفرقة الخبراء التابعة للمجلس الخاصة بها</w:t>
      </w:r>
      <w:r w:rsidRPr="00477D57">
        <w:t xml:space="preserve"> </w:t>
      </w:r>
      <w:r w:rsidRPr="00477D57">
        <w:rPr>
          <w:rFonts w:hint="cs"/>
          <w:rtl/>
          <w:lang w:bidi="ar-EG"/>
        </w:rPr>
        <w:t>كما يلي:</w:t>
      </w:r>
    </w:p>
    <w:p w14:paraId="7846DAA5" w14:textId="77777777" w:rsidR="00570208" w:rsidRPr="00477D57" w:rsidRDefault="00570208" w:rsidP="00570208">
      <w:pPr>
        <w:pStyle w:val="enumlev1"/>
        <w:rPr>
          <w:rtl/>
          <w:lang w:bidi="ar-EG"/>
        </w:rPr>
      </w:pPr>
      <w:r w:rsidRPr="00477D57">
        <w:rPr>
          <w:rFonts w:hint="cs"/>
          <w:rtl/>
        </w:rPr>
        <w:t>-</w:t>
      </w:r>
      <w:r w:rsidRPr="00477D57">
        <w:rPr>
          <w:rtl/>
        </w:rPr>
        <w:tab/>
      </w:r>
      <w:r w:rsidRPr="00477D57">
        <w:rPr>
          <w:rFonts w:hint="cs"/>
          <w:rtl/>
        </w:rPr>
        <w:t xml:space="preserve">المجموعة الأولى من اجتماعات أفرقة العمل وأفرقة الخبراء التابعة للمجلس: من يوم الإثنين </w:t>
      </w:r>
      <w:r w:rsidRPr="00477D57">
        <w:t>19</w:t>
      </w:r>
      <w:r w:rsidRPr="00477D57">
        <w:rPr>
          <w:rFonts w:hint="cs"/>
          <w:rtl/>
        </w:rPr>
        <w:t xml:space="preserve"> فبراير إلى يوم الجمعة </w:t>
      </w:r>
      <w:r w:rsidRPr="00477D57">
        <w:t>1</w:t>
      </w:r>
      <w:r w:rsidRPr="00477D57">
        <w:rPr>
          <w:rFonts w:hint="eastAsia"/>
          <w:rtl/>
        </w:rPr>
        <w:t> </w:t>
      </w:r>
      <w:r w:rsidRPr="00477D57">
        <w:rPr>
          <w:rFonts w:hint="cs"/>
          <w:rtl/>
        </w:rPr>
        <w:t>مارس </w:t>
      </w:r>
      <w:r w:rsidRPr="00477D57">
        <w:t>2024</w:t>
      </w:r>
    </w:p>
    <w:p w14:paraId="513EE2A1" w14:textId="77777777" w:rsidR="00570208" w:rsidRPr="00477D57" w:rsidRDefault="00570208" w:rsidP="00570208">
      <w:pPr>
        <w:pStyle w:val="enumlev1"/>
        <w:rPr>
          <w:b/>
          <w:bCs/>
        </w:rPr>
      </w:pPr>
      <w:r w:rsidRPr="00477D57">
        <w:rPr>
          <w:rFonts w:hint="cs"/>
          <w:rtl/>
        </w:rPr>
        <w:t>-</w:t>
      </w:r>
      <w:r w:rsidRPr="00477D57">
        <w:rPr>
          <w:rtl/>
        </w:rPr>
        <w:tab/>
      </w:r>
      <w:r w:rsidRPr="00477D57">
        <w:rPr>
          <w:rFonts w:hint="cs"/>
          <w:b/>
          <w:bCs/>
          <w:rtl/>
        </w:rPr>
        <w:t xml:space="preserve">دورة المجلس لعام </w:t>
      </w:r>
      <w:r w:rsidRPr="00477D57">
        <w:rPr>
          <w:b/>
          <w:bCs/>
        </w:rPr>
        <w:t>2024</w:t>
      </w:r>
      <w:r w:rsidRPr="00477D57">
        <w:rPr>
          <w:rFonts w:hint="cs"/>
          <w:b/>
          <w:bCs/>
          <w:rtl/>
        </w:rPr>
        <w:t xml:space="preserve">: من يوم الثلاثاء </w:t>
      </w:r>
      <w:r w:rsidRPr="00477D57">
        <w:rPr>
          <w:b/>
          <w:bCs/>
        </w:rPr>
        <w:t>9</w:t>
      </w:r>
      <w:r w:rsidRPr="00477D57">
        <w:rPr>
          <w:rFonts w:hint="cs"/>
          <w:b/>
          <w:bCs/>
          <w:rtl/>
        </w:rPr>
        <w:t xml:space="preserve"> يوليو إلى يوم الجمعة </w:t>
      </w:r>
      <w:r w:rsidRPr="00477D57">
        <w:rPr>
          <w:b/>
          <w:bCs/>
        </w:rPr>
        <w:t>19</w:t>
      </w:r>
      <w:r w:rsidRPr="00477D57">
        <w:rPr>
          <w:rFonts w:hint="eastAsia"/>
          <w:b/>
          <w:bCs/>
          <w:rtl/>
        </w:rPr>
        <w:t> </w:t>
      </w:r>
      <w:r w:rsidRPr="00477D57">
        <w:rPr>
          <w:rFonts w:hint="cs"/>
          <w:b/>
          <w:bCs/>
          <w:rtl/>
        </w:rPr>
        <w:t>يوليو</w:t>
      </w:r>
      <w:r w:rsidRPr="00477D57">
        <w:rPr>
          <w:rFonts w:hint="eastAsia"/>
          <w:b/>
          <w:bCs/>
          <w:rtl/>
        </w:rPr>
        <w:t> </w:t>
      </w:r>
      <w:r w:rsidRPr="00477D57">
        <w:rPr>
          <w:b/>
          <w:bCs/>
        </w:rPr>
        <w:t>2024</w:t>
      </w:r>
    </w:p>
    <w:p w14:paraId="74890989" w14:textId="77777777" w:rsidR="00570208" w:rsidRPr="00477D57" w:rsidRDefault="00570208" w:rsidP="00570208">
      <w:pPr>
        <w:pStyle w:val="enumlev1"/>
        <w:rPr>
          <w:rtl/>
          <w:lang w:bidi="ar-EG"/>
        </w:rPr>
      </w:pPr>
      <w:r w:rsidRPr="00477D57">
        <w:rPr>
          <w:rFonts w:hint="cs"/>
          <w:rtl/>
        </w:rPr>
        <w:t>-</w:t>
      </w:r>
      <w:r w:rsidRPr="00477D57">
        <w:rPr>
          <w:rtl/>
        </w:rPr>
        <w:tab/>
      </w:r>
      <w:r w:rsidRPr="00477D57">
        <w:rPr>
          <w:rFonts w:hint="cs"/>
          <w:rtl/>
        </w:rPr>
        <w:t xml:space="preserve">المجموعة الثانية من اجتماعات أفرقة العمل وأفرقة الخبراء التابعة للمجلس: من يوم الإثنين </w:t>
      </w:r>
      <w:r w:rsidRPr="00477D57">
        <w:t>30</w:t>
      </w:r>
      <w:r w:rsidRPr="00477D57">
        <w:rPr>
          <w:rFonts w:hint="cs"/>
          <w:rtl/>
          <w:lang w:bidi="ar-EG"/>
        </w:rPr>
        <w:t xml:space="preserve"> سبتمبر إلى يوم الجمعة </w:t>
      </w:r>
      <w:r w:rsidRPr="00477D57">
        <w:t>11</w:t>
      </w:r>
      <w:r w:rsidRPr="00477D57">
        <w:rPr>
          <w:rFonts w:hint="cs"/>
          <w:rtl/>
          <w:lang w:bidi="ar-EG"/>
        </w:rPr>
        <w:t xml:space="preserve"> أكتوبر </w:t>
      </w:r>
      <w:r w:rsidRPr="00477D57">
        <w:t>2024</w:t>
      </w:r>
      <w:r w:rsidRPr="00477D57">
        <w:rPr>
          <w:rFonts w:hint="cs"/>
          <w:rtl/>
          <w:lang w:bidi="ar-EG"/>
        </w:rPr>
        <w:t>؛</w:t>
      </w:r>
    </w:p>
    <w:p w14:paraId="483FBECF" w14:textId="77777777" w:rsidR="00570208" w:rsidRPr="00477D57" w:rsidRDefault="00570208" w:rsidP="00570208">
      <w:pPr>
        <w:pStyle w:val="enumlev1"/>
        <w:rPr>
          <w:rtl/>
          <w:lang w:bidi="ar-EG"/>
        </w:rPr>
      </w:pPr>
      <w:r w:rsidRPr="00477D57">
        <w:t>4</w:t>
      </w:r>
      <w:r w:rsidRPr="00477D57">
        <w:rPr>
          <w:rtl/>
          <w:lang w:bidi="ar-EG"/>
        </w:rPr>
        <w:tab/>
      </w:r>
      <w:r w:rsidRPr="00477D57">
        <w:rPr>
          <w:rFonts w:hint="cs"/>
          <w:rtl/>
          <w:lang w:bidi="ar-EG"/>
        </w:rPr>
        <w:t>أن تُفتتح دورة المجلس لعام </w:t>
      </w:r>
      <w:r w:rsidRPr="00477D57">
        <w:t>2025</w:t>
      </w:r>
      <w:r w:rsidRPr="00477D57">
        <w:rPr>
          <w:rFonts w:hint="cs"/>
          <w:rtl/>
          <w:lang w:bidi="ar-EG"/>
        </w:rPr>
        <w:t xml:space="preserve"> في جنيف وأن تُعقد لمدة</w:t>
      </w:r>
      <w:r w:rsidRPr="00477D57">
        <w:rPr>
          <w:rFonts w:hint="cs"/>
          <w:rtl/>
          <w:lang w:bidi="ar-SA"/>
        </w:rPr>
        <w:t xml:space="preserve"> </w:t>
      </w:r>
      <w:r w:rsidRPr="00477D57">
        <w:t>9</w:t>
      </w:r>
      <w:r w:rsidRPr="00477D57">
        <w:rPr>
          <w:rFonts w:hint="eastAsia"/>
          <w:rtl/>
          <w:lang w:bidi="ar-EG"/>
        </w:rPr>
        <w:t> أيام عمل</w:t>
      </w:r>
      <w:r w:rsidRPr="00477D57">
        <w:rPr>
          <w:rFonts w:hint="cs"/>
          <w:rtl/>
          <w:lang w:bidi="ar-EG"/>
        </w:rPr>
        <w:t>،</w:t>
      </w:r>
      <w:r w:rsidRPr="00477D57">
        <w:t xml:space="preserve"> </w:t>
      </w:r>
      <w:r w:rsidRPr="00477D57">
        <w:rPr>
          <w:rFonts w:hint="cs"/>
          <w:rtl/>
          <w:lang w:bidi="ar-EG"/>
        </w:rPr>
        <w:t>كما يلي:</w:t>
      </w:r>
    </w:p>
    <w:p w14:paraId="5087F6B8" w14:textId="77777777" w:rsidR="00570208" w:rsidRPr="00477D57" w:rsidRDefault="00570208" w:rsidP="00570208">
      <w:pPr>
        <w:pStyle w:val="enumlev1"/>
        <w:rPr>
          <w:rtl/>
        </w:rPr>
      </w:pPr>
      <w:r w:rsidRPr="00477D57">
        <w:rPr>
          <w:rFonts w:hint="cs"/>
          <w:rtl/>
        </w:rPr>
        <w:t>-</w:t>
      </w:r>
      <w:r w:rsidRPr="00477D57">
        <w:rPr>
          <w:rtl/>
        </w:rPr>
        <w:tab/>
      </w:r>
      <w:r w:rsidRPr="00477D57">
        <w:rPr>
          <w:rFonts w:hint="cs"/>
          <w:b/>
          <w:bCs/>
          <w:rtl/>
        </w:rPr>
        <w:t xml:space="preserve">دورة المجلس لعام </w:t>
      </w:r>
      <w:r w:rsidRPr="00477D57">
        <w:rPr>
          <w:b/>
          <w:bCs/>
        </w:rPr>
        <w:t>2025</w:t>
      </w:r>
      <w:r w:rsidRPr="00477D57">
        <w:rPr>
          <w:rFonts w:hint="cs"/>
          <w:b/>
          <w:bCs/>
          <w:rtl/>
        </w:rPr>
        <w:t xml:space="preserve">: من يوم الثلاثاء </w:t>
      </w:r>
      <w:r w:rsidRPr="00477D57">
        <w:rPr>
          <w:b/>
          <w:bCs/>
        </w:rPr>
        <w:t>1</w:t>
      </w:r>
      <w:r w:rsidRPr="00477D57">
        <w:rPr>
          <w:rFonts w:hint="cs"/>
          <w:b/>
          <w:bCs/>
          <w:rtl/>
        </w:rPr>
        <w:t xml:space="preserve"> يوليو إلى يوم الجمعة </w:t>
      </w:r>
      <w:r w:rsidRPr="00477D57">
        <w:rPr>
          <w:b/>
          <w:bCs/>
        </w:rPr>
        <w:t>11</w:t>
      </w:r>
      <w:r w:rsidRPr="00477D57">
        <w:rPr>
          <w:rFonts w:hint="eastAsia"/>
          <w:b/>
          <w:bCs/>
          <w:rtl/>
        </w:rPr>
        <w:t> </w:t>
      </w:r>
      <w:r w:rsidRPr="00477D57">
        <w:rPr>
          <w:rFonts w:hint="cs"/>
          <w:b/>
          <w:bCs/>
          <w:rtl/>
        </w:rPr>
        <w:t>يوليو</w:t>
      </w:r>
      <w:r w:rsidRPr="00477D57">
        <w:rPr>
          <w:rFonts w:hint="eastAsia"/>
          <w:b/>
          <w:bCs/>
          <w:rtl/>
        </w:rPr>
        <w:t> </w:t>
      </w:r>
      <w:r w:rsidRPr="00477D57">
        <w:rPr>
          <w:b/>
          <w:bCs/>
        </w:rPr>
        <w:t>2025</w:t>
      </w:r>
      <w:r w:rsidRPr="00477D57">
        <w:rPr>
          <w:rFonts w:hint="cs"/>
          <w:b/>
          <w:bCs/>
          <w:rtl/>
        </w:rPr>
        <w:t>؛</w:t>
      </w:r>
    </w:p>
    <w:p w14:paraId="0B10E3CA" w14:textId="77777777" w:rsidR="00570208" w:rsidRPr="00477D57" w:rsidRDefault="00570208" w:rsidP="00570208">
      <w:pPr>
        <w:pStyle w:val="enumlev1"/>
        <w:rPr>
          <w:rtl/>
          <w:lang w:bidi="ar-EG"/>
        </w:rPr>
      </w:pPr>
      <w:r w:rsidRPr="00477D57">
        <w:t>5</w:t>
      </w:r>
      <w:r w:rsidRPr="00477D57">
        <w:tab/>
      </w:r>
      <w:r w:rsidRPr="00477D57">
        <w:rPr>
          <w:rFonts w:hint="cs"/>
          <w:rtl/>
          <w:lang w:bidi="ar-EG"/>
        </w:rPr>
        <w:t>أن تُفتتح دورة المجلس لعام </w:t>
      </w:r>
      <w:r w:rsidRPr="00477D57">
        <w:t>2026</w:t>
      </w:r>
      <w:r w:rsidRPr="00477D57">
        <w:rPr>
          <w:rFonts w:hint="cs"/>
          <w:rtl/>
          <w:lang w:bidi="ar-EG"/>
        </w:rPr>
        <w:t xml:space="preserve"> في جنيف وأن تُعقد لمدة</w:t>
      </w:r>
      <w:r w:rsidRPr="00477D57">
        <w:rPr>
          <w:rFonts w:hint="cs"/>
          <w:rtl/>
          <w:lang w:bidi="ar-SA"/>
        </w:rPr>
        <w:t xml:space="preserve"> </w:t>
      </w:r>
      <w:r w:rsidRPr="00477D57">
        <w:t>9</w:t>
      </w:r>
      <w:r w:rsidRPr="00477D57">
        <w:rPr>
          <w:rFonts w:hint="eastAsia"/>
          <w:rtl/>
          <w:lang w:bidi="ar-EG"/>
        </w:rPr>
        <w:t> أيام عمل</w:t>
      </w:r>
      <w:r w:rsidRPr="00477D57">
        <w:rPr>
          <w:rFonts w:hint="cs"/>
          <w:rtl/>
          <w:lang w:bidi="ar-EG"/>
        </w:rPr>
        <w:t>،</w:t>
      </w:r>
      <w:r w:rsidRPr="00477D57">
        <w:t xml:space="preserve"> </w:t>
      </w:r>
      <w:r w:rsidRPr="00477D57">
        <w:rPr>
          <w:rFonts w:hint="cs"/>
          <w:rtl/>
          <w:lang w:bidi="ar-EG"/>
        </w:rPr>
        <w:t>كما يلي:</w:t>
      </w:r>
    </w:p>
    <w:p w14:paraId="21FF61ED" w14:textId="77777777" w:rsidR="00570208" w:rsidRDefault="00570208" w:rsidP="00570208">
      <w:pPr>
        <w:pStyle w:val="enumlev1"/>
        <w:rPr>
          <w:rtl/>
        </w:rPr>
      </w:pPr>
      <w:r w:rsidRPr="00477D57">
        <w:rPr>
          <w:rFonts w:hint="cs"/>
          <w:rtl/>
        </w:rPr>
        <w:t>-</w:t>
      </w:r>
      <w:r w:rsidRPr="00477D57">
        <w:rPr>
          <w:rtl/>
        </w:rPr>
        <w:tab/>
      </w:r>
      <w:r w:rsidRPr="00477D57">
        <w:rPr>
          <w:rFonts w:hint="cs"/>
          <w:b/>
          <w:bCs/>
          <w:rtl/>
        </w:rPr>
        <w:t xml:space="preserve">دورة المجلس لعام </w:t>
      </w:r>
      <w:r w:rsidRPr="00477D57">
        <w:rPr>
          <w:b/>
          <w:bCs/>
        </w:rPr>
        <w:t>2026</w:t>
      </w:r>
      <w:r w:rsidRPr="00477D57">
        <w:rPr>
          <w:rFonts w:hint="cs"/>
          <w:b/>
          <w:bCs/>
          <w:rtl/>
        </w:rPr>
        <w:t xml:space="preserve">: من يوم الإثنين </w:t>
      </w:r>
      <w:r w:rsidRPr="00477D57">
        <w:rPr>
          <w:b/>
          <w:bCs/>
        </w:rPr>
        <w:t>4</w:t>
      </w:r>
      <w:r w:rsidRPr="00477D57">
        <w:rPr>
          <w:rFonts w:hint="cs"/>
          <w:b/>
          <w:bCs/>
          <w:rtl/>
        </w:rPr>
        <w:t xml:space="preserve"> مايو إلى يوم الخميس </w:t>
      </w:r>
      <w:r w:rsidRPr="00477D57">
        <w:rPr>
          <w:b/>
          <w:bCs/>
        </w:rPr>
        <w:t>14</w:t>
      </w:r>
      <w:r w:rsidRPr="00477D57">
        <w:rPr>
          <w:rFonts w:hint="eastAsia"/>
          <w:b/>
          <w:bCs/>
          <w:rtl/>
        </w:rPr>
        <w:t> </w:t>
      </w:r>
      <w:r w:rsidRPr="00477D57">
        <w:rPr>
          <w:rFonts w:hint="cs"/>
          <w:b/>
          <w:bCs/>
          <w:rtl/>
        </w:rPr>
        <w:t>مايو</w:t>
      </w:r>
      <w:r w:rsidRPr="00477D57">
        <w:rPr>
          <w:rFonts w:hint="eastAsia"/>
          <w:b/>
          <w:bCs/>
          <w:rtl/>
        </w:rPr>
        <w:t> </w:t>
      </w:r>
      <w:r w:rsidRPr="00477D57">
        <w:rPr>
          <w:b/>
          <w:bCs/>
        </w:rPr>
        <w:t>2026</w:t>
      </w:r>
      <w:r w:rsidRPr="00477D57">
        <w:rPr>
          <w:rFonts w:hint="cs"/>
          <w:b/>
          <w:bCs/>
          <w:rtl/>
        </w:rPr>
        <w:t>.</w:t>
      </w:r>
    </w:p>
    <w:p w14:paraId="0A33DD8F" w14:textId="3FB1D052" w:rsidR="00EF2DE0" w:rsidRDefault="00EF2DE0" w:rsidP="000A07B4">
      <w:pPr>
        <w:spacing w:before="600"/>
        <w:jc w:val="center"/>
        <w:rPr>
          <w:rtl/>
        </w:rPr>
      </w:pPr>
      <w:r w:rsidRPr="00EF2DE0">
        <w:rPr>
          <w:rFonts w:hint="cs"/>
          <w:rtl/>
          <w:lang w:bidi="ar-EG"/>
        </w:rPr>
        <w:t>ــــــــــــــــــــــــــــــــــــــــــــــــــــــــــــــــــــــــــــــــــــــــــــــــ</w:t>
      </w:r>
      <w:bookmarkEnd w:id="6"/>
    </w:p>
    <w:sectPr w:rsidR="00EF2DE0" w:rsidSect="00A2347E">
      <w:footnotePr>
        <w:numRestart w:val="eachSect"/>
      </w:footnotePr>
      <w:pgSz w:w="11907" w:h="16840" w:code="9"/>
      <w:pgMar w:top="1418" w:right="900" w:bottom="1134" w:left="9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27CDE" w14:textId="77777777" w:rsidR="007E0584" w:rsidRDefault="007E0584" w:rsidP="006C3242">
      <w:pPr>
        <w:spacing w:before="0" w:line="240" w:lineRule="auto"/>
      </w:pPr>
      <w:r>
        <w:separator/>
      </w:r>
    </w:p>
  </w:endnote>
  <w:endnote w:type="continuationSeparator" w:id="0">
    <w:p w14:paraId="30800702" w14:textId="77777777" w:rsidR="007E0584" w:rsidRDefault="007E058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Traditional Arabic">
    <w:altName w:val="Times New Roman"/>
    <w:charset w:val="00"/>
    <w:family w:val="roman"/>
    <w:pitch w:val="variable"/>
    <w:sig w:usb0="00002003" w:usb1="80000000" w:usb2="00000008" w:usb3="00000000" w:csb0="0000004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DB21" w14:textId="4420C067" w:rsidR="00F63487" w:rsidRPr="00F63487" w:rsidRDefault="00F63487" w:rsidP="00F63487">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477C" w14:textId="41C55677" w:rsidR="005E16C3" w:rsidRPr="000A07B4" w:rsidRDefault="005E16C3" w:rsidP="000A07B4">
    <w:pPr>
      <w:pStyle w:val="FirstFooter"/>
      <w:spacing w:line="240" w:lineRule="auto"/>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r>
    <w:proofErr w:type="gramStart"/>
    <w:r w:rsidRPr="00FB65BC">
      <w:rPr>
        <w:color w:val="3E8EDE"/>
        <w:sz w:val="18"/>
        <w:szCs w:val="18"/>
        <w:lang w:val="fr-CH"/>
      </w:rPr>
      <w:t>Tel:</w:t>
    </w:r>
    <w:proofErr w:type="gramEnd"/>
    <w:r w:rsidRPr="00FB65BC">
      <w:rPr>
        <w:color w:val="3E8EDE"/>
        <w:sz w:val="18"/>
        <w:szCs w:val="18"/>
        <w:lang w:val="fr-CH"/>
      </w:rPr>
      <w:t xml:space="preserve"> +41 22 730 5111 • Fax: +41 22 733 7256 • 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95FC" w14:textId="37820F1B" w:rsidR="002A1EB9" w:rsidRPr="002A1EB9" w:rsidRDefault="002A1EB9" w:rsidP="002A1EB9">
    <w:pPr>
      <w:pStyle w:val="Footer"/>
      <w:tabs>
        <w:tab w:val="clear" w:pos="4153"/>
        <w:tab w:val="clear" w:pos="8306"/>
        <w:tab w:val="center" w:pos="5103"/>
        <w:tab w:val="right" w:pos="9639"/>
      </w:tabs>
      <w:spacing w:before="120"/>
      <w:rPr>
        <w:sz w:val="16"/>
        <w:szCs w:val="16"/>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F49C5" w14:textId="341F6D3E" w:rsidR="00F63487" w:rsidRPr="00F63487" w:rsidRDefault="00F63487" w:rsidP="00F63487">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3713B" w14:textId="77777777" w:rsidR="007E0584" w:rsidRDefault="007E0584" w:rsidP="006C3242">
      <w:pPr>
        <w:spacing w:before="0" w:line="240" w:lineRule="auto"/>
      </w:pPr>
      <w:r>
        <w:separator/>
      </w:r>
    </w:p>
  </w:footnote>
  <w:footnote w:type="continuationSeparator" w:id="0">
    <w:p w14:paraId="36D60333" w14:textId="77777777" w:rsidR="007E0584" w:rsidRDefault="007E0584" w:rsidP="006C3242">
      <w:pPr>
        <w:spacing w:before="0" w:line="240" w:lineRule="auto"/>
      </w:pPr>
      <w:r>
        <w:continuationSeparator/>
      </w:r>
    </w:p>
  </w:footnote>
  <w:footnote w:id="1">
    <w:p w14:paraId="704AFA20" w14:textId="77777777" w:rsidR="00C12FF0" w:rsidRDefault="00C12FF0" w:rsidP="00C12FF0">
      <w:pPr>
        <w:pStyle w:val="FootnoteText"/>
        <w:tabs>
          <w:tab w:val="clear" w:pos="794"/>
          <w:tab w:val="left" w:pos="425"/>
        </w:tabs>
        <w:ind w:left="425" w:hanging="425"/>
        <w:rPr>
          <w:rtl/>
          <w:lang w:bidi="ar-EG"/>
        </w:rPr>
      </w:pPr>
      <w:r>
        <w:rPr>
          <w:rStyle w:val="FootnoteReference"/>
        </w:rPr>
        <w:footnoteRef/>
      </w:r>
      <w:r>
        <w:rPr>
          <w:rtl/>
        </w:rPr>
        <w:tab/>
      </w:r>
      <w:r>
        <w:rPr>
          <w:rFonts w:hint="cs"/>
          <w:rtl/>
          <w:lang w:bidi="ar-EG"/>
        </w:rPr>
        <w:t xml:space="preserve">يتطابق نص هذه المبادئ التوجيهية مع نص المبادئ التوجيهية الذي اعتُمد في دورة المجلس لعام </w:t>
      </w:r>
      <w:r>
        <w:rPr>
          <w:lang w:bidi="ar-EG"/>
        </w:rPr>
        <w:t>2018</w:t>
      </w:r>
      <w:r>
        <w:rPr>
          <w:rFonts w:hint="cs"/>
          <w:rtl/>
          <w:lang w:bidi="ar-EG"/>
        </w:rPr>
        <w:t xml:space="preserve"> والمنشور في الموقع الإلكتروني لمؤتمر المندوبين المفوضين.</w:t>
      </w:r>
    </w:p>
  </w:footnote>
  <w:footnote w:id="2">
    <w:p w14:paraId="212A5884" w14:textId="77777777" w:rsidR="006C3830" w:rsidRDefault="006C3830" w:rsidP="006C3830">
      <w:pPr>
        <w:pStyle w:val="FootnoteText"/>
        <w:tabs>
          <w:tab w:val="clear" w:pos="794"/>
          <w:tab w:val="left" w:pos="425"/>
        </w:tabs>
        <w:ind w:left="425" w:hanging="425"/>
        <w:rPr>
          <w:rtl/>
          <w:lang w:bidi="ar-EG"/>
        </w:rPr>
      </w:pPr>
      <w:r>
        <w:rPr>
          <w:rStyle w:val="FootnoteReference"/>
        </w:rPr>
        <w:footnoteRef/>
      </w:r>
      <w:r>
        <w:rPr>
          <w:rtl/>
        </w:rPr>
        <w:tab/>
      </w:r>
      <w:r>
        <w:rPr>
          <w:rFonts w:hint="cs"/>
          <w:rtl/>
          <w:lang w:bidi="ar-EG"/>
        </w:rPr>
        <w:t xml:space="preserve">يتطابق نص هذه المبادئ التوجيهية مع نص المبادئ التوجيهية الذي اعتُمد في دورة المجلس لعام </w:t>
      </w:r>
      <w:r>
        <w:rPr>
          <w:lang w:bidi="ar-EG"/>
        </w:rPr>
        <w:t>2018</w:t>
      </w:r>
      <w:r>
        <w:rPr>
          <w:rFonts w:hint="cs"/>
          <w:rtl/>
          <w:lang w:bidi="ar-EG"/>
        </w:rPr>
        <w:t xml:space="preserve"> والمنشور في الموقع الإلكتروني لمؤتمر المندوبين المفوضين.</w:t>
      </w:r>
    </w:p>
  </w:footnote>
  <w:footnote w:id="3">
    <w:p w14:paraId="709293DF" w14:textId="77777777" w:rsidR="006C3830" w:rsidRDefault="006C3830" w:rsidP="006C3830">
      <w:pPr>
        <w:pStyle w:val="FootnoteText"/>
        <w:tabs>
          <w:tab w:val="clear" w:pos="794"/>
          <w:tab w:val="left" w:pos="425"/>
        </w:tabs>
        <w:ind w:left="425" w:hanging="425"/>
      </w:pPr>
      <w:r>
        <w:rPr>
          <w:rStyle w:val="FootnoteReference"/>
        </w:rPr>
        <w:footnoteRef/>
      </w:r>
      <w:r>
        <w:rPr>
          <w:rtl/>
        </w:rPr>
        <w:tab/>
      </w:r>
      <w:r>
        <w:rPr>
          <w:rFonts w:hint="cs"/>
          <w:rtl/>
          <w:lang w:bidi="ar-EG"/>
        </w:rPr>
        <w:t>يعتبر</w:t>
      </w:r>
      <w:r>
        <w:rPr>
          <w:rFonts w:hint="cs"/>
          <w:rtl/>
        </w:rPr>
        <w:t xml:space="preserve"> المكتب المعني بالأخلاقيات، من حيث المبدأ، أن الأنشطة التي يضطلع بها المرشحون في إطار حملتهم الانتخابية ينبغي أن تكون محدودة إلى أن تنتهي الإجراءات التي تضفي الطابع الرسمي على ترشيحهم.</w:t>
      </w:r>
    </w:p>
  </w:footnote>
  <w:footnote w:id="4">
    <w:p w14:paraId="2391B3A1" w14:textId="77777777" w:rsidR="00570208" w:rsidRDefault="00570208" w:rsidP="00570208">
      <w:pPr>
        <w:pStyle w:val="FootnoteText"/>
        <w:tabs>
          <w:tab w:val="left" w:pos="425"/>
        </w:tabs>
        <w:rPr>
          <w:rtl/>
          <w:lang w:bidi="ar-EG"/>
        </w:rPr>
      </w:pPr>
      <w:r>
        <w:rPr>
          <w:rStyle w:val="FootnoteReference"/>
        </w:rPr>
        <w:footnoteRef/>
      </w:r>
      <w:r>
        <w:rPr>
          <w:rFonts w:hint="cs"/>
          <w:rtl/>
        </w:rPr>
        <w:tab/>
        <w:t>ضمن الحدود التي تمليها السن الإلزامية للتقاعد.</w:t>
      </w:r>
    </w:p>
  </w:footnote>
  <w:footnote w:id="5">
    <w:p w14:paraId="27A4F929" w14:textId="77777777" w:rsidR="00570208" w:rsidRDefault="00570208" w:rsidP="00570208">
      <w:pPr>
        <w:pStyle w:val="FootnoteText"/>
        <w:tabs>
          <w:tab w:val="left" w:pos="425"/>
        </w:tabs>
        <w:rPr>
          <w:lang w:bidi="ar-EG"/>
        </w:rPr>
      </w:pPr>
      <w:r>
        <w:rPr>
          <w:rStyle w:val="FootnoteReference"/>
        </w:rPr>
        <w:footnoteRef/>
      </w:r>
      <w:r>
        <w:rPr>
          <w:rFonts w:hint="cs"/>
          <w:rtl/>
        </w:rPr>
        <w:tab/>
        <w:t xml:space="preserve">سياسة تقديم المِنح للمشاركة في الأحداث والأنشطة الممولة من الميزانية العادية للاتحاد، وفقاً للأمر الإداري رقم </w:t>
      </w:r>
      <w:r>
        <w:t>02/21</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6614" w14:textId="455AE1B2" w:rsidR="00F63487" w:rsidRPr="00F63487" w:rsidRDefault="00F63487" w:rsidP="00F63487">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szCs w:val="20"/>
          </w:rPr>
          <w:t>2</w:t>
        </w:r>
        <w:r w:rsidRPr="00447F32">
          <w:rPr>
            <w:rFonts w:cs="Calibri"/>
            <w:noProof/>
            <w:sz w:val="20"/>
            <w:szCs w:val="20"/>
          </w:rPr>
          <w:fldChar w:fldCharType="end"/>
        </w:r>
        <w:r>
          <w:rPr>
            <w:rFonts w:cs="Calibri"/>
            <w:noProof/>
            <w:sz w:val="20"/>
            <w:szCs w:val="20"/>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7D9C" w14:textId="2DD7DCDD" w:rsidR="00713936" w:rsidRPr="005E16C3" w:rsidRDefault="005E16C3" w:rsidP="005E16C3">
    <w:pPr>
      <w:pStyle w:val="Header"/>
      <w:jc w:val="center"/>
    </w:pPr>
    <w:r>
      <w:rPr>
        <w:noProof/>
      </w:rPr>
      <w:drawing>
        <wp:inline distT="0" distB="0" distL="0" distR="0" wp14:anchorId="4D40E685" wp14:editId="4DD86D28">
          <wp:extent cx="682388" cy="720000"/>
          <wp:effectExtent l="0" t="0" r="3810" b="4445"/>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2109" w14:textId="32DB75C7" w:rsidR="002A1EB9" w:rsidRPr="002A1EB9" w:rsidRDefault="002A1EB9" w:rsidP="002A1EB9">
    <w:pPr>
      <w:pStyle w:val="Header"/>
      <w:bidi w:val="0"/>
      <w:spacing w:before="120" w:after="240" w:line="192" w:lineRule="auto"/>
      <w:jc w:val="center"/>
      <w:rPr>
        <w:rFonts w:cs="Calibri"/>
        <w:sz w:val="20"/>
        <w:szCs w:val="20"/>
      </w:rPr>
    </w:pPr>
    <w:r>
      <w:t xml:space="preserve">- </w:t>
    </w:r>
    <w:sdt>
      <w:sdtPr>
        <w:id w:val="1666131793"/>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sz w:val="20"/>
            <w:szCs w:val="20"/>
          </w:rPr>
          <w:t>2</w:t>
        </w:r>
        <w:r w:rsidRPr="00447F32">
          <w:rPr>
            <w:rFonts w:cs="Calibri"/>
            <w:noProof/>
            <w:sz w:val="20"/>
            <w:szCs w:val="20"/>
          </w:rPr>
          <w:fldChar w:fldCharType="end"/>
        </w:r>
        <w:r>
          <w:rPr>
            <w:rFonts w:cs="Calibri"/>
            <w:noProof/>
            <w:sz w:val="20"/>
            <w:szCs w:val="20"/>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211B" w14:textId="10A45203" w:rsidR="00F63487" w:rsidRPr="00F63487" w:rsidRDefault="00F63487" w:rsidP="00F63487">
    <w:pPr>
      <w:pStyle w:val="Header"/>
      <w:bidi w:val="0"/>
      <w:spacing w:before="120" w:after="240" w:line="192" w:lineRule="auto"/>
      <w:jc w:val="center"/>
      <w:rPr>
        <w:rFonts w:cs="Calibri"/>
        <w:sz w:val="20"/>
        <w:szCs w:val="20"/>
      </w:rPr>
    </w:pPr>
    <w:r>
      <w:t xml:space="preserve">- </w:t>
    </w:r>
    <w:sdt>
      <w:sdtPr>
        <w:id w:val="-387800181"/>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sz w:val="20"/>
            <w:szCs w:val="20"/>
          </w:rPr>
          <w:t>12</w:t>
        </w:r>
        <w:r w:rsidRPr="00447F32">
          <w:rPr>
            <w:rFonts w:cs="Calibri"/>
            <w:noProof/>
            <w:sz w:val="20"/>
            <w:szCs w:val="20"/>
          </w:rPr>
          <w:fldChar w:fldCharType="end"/>
        </w:r>
        <w:r>
          <w:rPr>
            <w:rFonts w:cs="Calibri"/>
            <w:noProof/>
            <w:sz w:val="20"/>
            <w:szCs w:val="20"/>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92372"/>
    <w:multiLevelType w:val="hybridMultilevel"/>
    <w:tmpl w:val="2858163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05874DCE"/>
    <w:multiLevelType w:val="hybridMultilevel"/>
    <w:tmpl w:val="4C9451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CD1D4B"/>
    <w:multiLevelType w:val="hybridMultilevel"/>
    <w:tmpl w:val="1354E8AA"/>
    <w:lvl w:ilvl="0" w:tplc="08090003">
      <w:start w:val="1"/>
      <w:numFmt w:val="bullet"/>
      <w:lvlText w:val="o"/>
      <w:lvlJc w:val="left"/>
      <w:pPr>
        <w:ind w:left="720" w:hanging="360"/>
      </w:pPr>
      <w:rPr>
        <w:rFonts w:ascii="Courier New" w:hAnsi="Courier New" w:cs="Courier New" w:hint="default"/>
      </w:rPr>
    </w:lvl>
    <w:lvl w:ilvl="1" w:tplc="68A4BD38">
      <w:numFmt w:val="bullet"/>
      <w:lvlText w:val="-"/>
      <w:lvlJc w:val="left"/>
      <w:pPr>
        <w:ind w:left="1440" w:hanging="360"/>
      </w:pPr>
      <w:rPr>
        <w:rFonts w:ascii="Traditional Arabic" w:eastAsiaTheme="minorHAnsi" w:hAnsi="Traditional Arabic" w:cs="Traditional Arabic"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B84E7C"/>
    <w:multiLevelType w:val="hybridMultilevel"/>
    <w:tmpl w:val="C65064F2"/>
    <w:lvl w:ilvl="0" w:tplc="B34ACC00">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CA4482"/>
    <w:multiLevelType w:val="hybridMultilevel"/>
    <w:tmpl w:val="147E9D48"/>
    <w:lvl w:ilvl="0" w:tplc="47C4B422">
      <w:numFmt w:val="bullet"/>
      <w:lvlText w:val="-"/>
      <w:lvlJc w:val="left"/>
      <w:pPr>
        <w:ind w:left="382" w:hanging="360"/>
      </w:pPr>
      <w:rPr>
        <w:rFonts w:ascii="Dubai" w:eastAsiaTheme="minorEastAsia" w:hAnsi="Dubai" w:cs="Dubai" w:hint="default"/>
        <w:sz w:val="20"/>
      </w:rPr>
    </w:lvl>
    <w:lvl w:ilvl="1" w:tplc="08090003" w:tentative="1">
      <w:start w:val="1"/>
      <w:numFmt w:val="bullet"/>
      <w:lvlText w:val="o"/>
      <w:lvlJc w:val="left"/>
      <w:pPr>
        <w:ind w:left="1102" w:hanging="360"/>
      </w:pPr>
      <w:rPr>
        <w:rFonts w:ascii="Courier New" w:hAnsi="Courier New" w:cs="Courier New" w:hint="default"/>
      </w:rPr>
    </w:lvl>
    <w:lvl w:ilvl="2" w:tplc="08090005" w:tentative="1">
      <w:start w:val="1"/>
      <w:numFmt w:val="bullet"/>
      <w:lvlText w:val=""/>
      <w:lvlJc w:val="left"/>
      <w:pPr>
        <w:ind w:left="1822" w:hanging="360"/>
      </w:pPr>
      <w:rPr>
        <w:rFonts w:ascii="Wingdings" w:hAnsi="Wingdings" w:hint="default"/>
      </w:rPr>
    </w:lvl>
    <w:lvl w:ilvl="3" w:tplc="08090001" w:tentative="1">
      <w:start w:val="1"/>
      <w:numFmt w:val="bullet"/>
      <w:lvlText w:val=""/>
      <w:lvlJc w:val="left"/>
      <w:pPr>
        <w:ind w:left="2542" w:hanging="360"/>
      </w:pPr>
      <w:rPr>
        <w:rFonts w:ascii="Symbol" w:hAnsi="Symbol" w:hint="default"/>
      </w:rPr>
    </w:lvl>
    <w:lvl w:ilvl="4" w:tplc="08090003" w:tentative="1">
      <w:start w:val="1"/>
      <w:numFmt w:val="bullet"/>
      <w:lvlText w:val="o"/>
      <w:lvlJc w:val="left"/>
      <w:pPr>
        <w:ind w:left="3262" w:hanging="360"/>
      </w:pPr>
      <w:rPr>
        <w:rFonts w:ascii="Courier New" w:hAnsi="Courier New" w:cs="Courier New" w:hint="default"/>
      </w:rPr>
    </w:lvl>
    <w:lvl w:ilvl="5" w:tplc="08090005" w:tentative="1">
      <w:start w:val="1"/>
      <w:numFmt w:val="bullet"/>
      <w:lvlText w:val=""/>
      <w:lvlJc w:val="left"/>
      <w:pPr>
        <w:ind w:left="3982" w:hanging="360"/>
      </w:pPr>
      <w:rPr>
        <w:rFonts w:ascii="Wingdings" w:hAnsi="Wingdings" w:hint="default"/>
      </w:rPr>
    </w:lvl>
    <w:lvl w:ilvl="6" w:tplc="08090001" w:tentative="1">
      <w:start w:val="1"/>
      <w:numFmt w:val="bullet"/>
      <w:lvlText w:val=""/>
      <w:lvlJc w:val="left"/>
      <w:pPr>
        <w:ind w:left="4702" w:hanging="360"/>
      </w:pPr>
      <w:rPr>
        <w:rFonts w:ascii="Symbol" w:hAnsi="Symbol" w:hint="default"/>
      </w:rPr>
    </w:lvl>
    <w:lvl w:ilvl="7" w:tplc="08090003" w:tentative="1">
      <w:start w:val="1"/>
      <w:numFmt w:val="bullet"/>
      <w:lvlText w:val="o"/>
      <w:lvlJc w:val="left"/>
      <w:pPr>
        <w:ind w:left="5422" w:hanging="360"/>
      </w:pPr>
      <w:rPr>
        <w:rFonts w:ascii="Courier New" w:hAnsi="Courier New" w:cs="Courier New" w:hint="default"/>
      </w:rPr>
    </w:lvl>
    <w:lvl w:ilvl="8" w:tplc="08090005" w:tentative="1">
      <w:start w:val="1"/>
      <w:numFmt w:val="bullet"/>
      <w:lvlText w:val=""/>
      <w:lvlJc w:val="left"/>
      <w:pPr>
        <w:ind w:left="6142" w:hanging="360"/>
      </w:pPr>
      <w:rPr>
        <w:rFonts w:ascii="Wingdings" w:hAnsi="Wingdings" w:hint="default"/>
      </w:rPr>
    </w:lvl>
  </w:abstractNum>
  <w:abstractNum w:abstractNumId="16"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150585"/>
    <w:multiLevelType w:val="hybridMultilevel"/>
    <w:tmpl w:val="FC26F4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203C51"/>
    <w:multiLevelType w:val="hybridMultilevel"/>
    <w:tmpl w:val="7640E3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F071D7"/>
    <w:multiLevelType w:val="hybridMultilevel"/>
    <w:tmpl w:val="457AC0AE"/>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965A0A"/>
    <w:multiLevelType w:val="hybridMultilevel"/>
    <w:tmpl w:val="5F4C3974"/>
    <w:lvl w:ilvl="0" w:tplc="670A7440">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05573C4"/>
    <w:multiLevelType w:val="hybridMultilevel"/>
    <w:tmpl w:val="042AFB3E"/>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616FA7"/>
    <w:multiLevelType w:val="hybridMultilevel"/>
    <w:tmpl w:val="2FB24D1A"/>
    <w:lvl w:ilvl="0" w:tplc="7E30572E">
      <w:start w:val="1"/>
      <w:numFmt w:val="lowerLetter"/>
      <w:lvlText w:val="%1)"/>
      <w:lvlJc w:val="left"/>
      <w:pPr>
        <w:ind w:left="1069" w:hanging="360"/>
      </w:pPr>
      <w:rPr>
        <w:rFont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39EB28C0"/>
    <w:multiLevelType w:val="hybridMultilevel"/>
    <w:tmpl w:val="2F6E1662"/>
    <w:lvl w:ilvl="0" w:tplc="2CF2A280">
      <w:start w:val="1"/>
      <w:numFmt w:val="bullet"/>
      <w:lvlText w:val="•"/>
      <w:lvlJc w:val="left"/>
      <w:pPr>
        <w:tabs>
          <w:tab w:val="num" w:pos="720"/>
        </w:tabs>
        <w:ind w:left="720" w:hanging="360"/>
      </w:pPr>
      <w:rPr>
        <w:rFonts w:ascii="Arial" w:hAnsi="Arial" w:hint="default"/>
      </w:rPr>
    </w:lvl>
    <w:lvl w:ilvl="1" w:tplc="B40CD220" w:tentative="1">
      <w:start w:val="1"/>
      <w:numFmt w:val="bullet"/>
      <w:lvlText w:val="•"/>
      <w:lvlJc w:val="left"/>
      <w:pPr>
        <w:tabs>
          <w:tab w:val="num" w:pos="1440"/>
        </w:tabs>
        <w:ind w:left="1440" w:hanging="360"/>
      </w:pPr>
      <w:rPr>
        <w:rFonts w:ascii="Arial" w:hAnsi="Arial" w:hint="default"/>
      </w:rPr>
    </w:lvl>
    <w:lvl w:ilvl="2" w:tplc="A61C33F2" w:tentative="1">
      <w:start w:val="1"/>
      <w:numFmt w:val="bullet"/>
      <w:lvlText w:val="•"/>
      <w:lvlJc w:val="left"/>
      <w:pPr>
        <w:tabs>
          <w:tab w:val="num" w:pos="2160"/>
        </w:tabs>
        <w:ind w:left="2160" w:hanging="360"/>
      </w:pPr>
      <w:rPr>
        <w:rFonts w:ascii="Arial" w:hAnsi="Arial" w:hint="default"/>
      </w:rPr>
    </w:lvl>
    <w:lvl w:ilvl="3" w:tplc="1D7A2330" w:tentative="1">
      <w:start w:val="1"/>
      <w:numFmt w:val="bullet"/>
      <w:lvlText w:val="•"/>
      <w:lvlJc w:val="left"/>
      <w:pPr>
        <w:tabs>
          <w:tab w:val="num" w:pos="2880"/>
        </w:tabs>
        <w:ind w:left="2880" w:hanging="360"/>
      </w:pPr>
      <w:rPr>
        <w:rFonts w:ascii="Arial" w:hAnsi="Arial" w:hint="default"/>
      </w:rPr>
    </w:lvl>
    <w:lvl w:ilvl="4" w:tplc="49ACCADC" w:tentative="1">
      <w:start w:val="1"/>
      <w:numFmt w:val="bullet"/>
      <w:lvlText w:val="•"/>
      <w:lvlJc w:val="left"/>
      <w:pPr>
        <w:tabs>
          <w:tab w:val="num" w:pos="3600"/>
        </w:tabs>
        <w:ind w:left="3600" w:hanging="360"/>
      </w:pPr>
      <w:rPr>
        <w:rFonts w:ascii="Arial" w:hAnsi="Arial" w:hint="default"/>
      </w:rPr>
    </w:lvl>
    <w:lvl w:ilvl="5" w:tplc="D2B62650" w:tentative="1">
      <w:start w:val="1"/>
      <w:numFmt w:val="bullet"/>
      <w:lvlText w:val="•"/>
      <w:lvlJc w:val="left"/>
      <w:pPr>
        <w:tabs>
          <w:tab w:val="num" w:pos="4320"/>
        </w:tabs>
        <w:ind w:left="4320" w:hanging="360"/>
      </w:pPr>
      <w:rPr>
        <w:rFonts w:ascii="Arial" w:hAnsi="Arial" w:hint="default"/>
      </w:rPr>
    </w:lvl>
    <w:lvl w:ilvl="6" w:tplc="12D25CB2" w:tentative="1">
      <w:start w:val="1"/>
      <w:numFmt w:val="bullet"/>
      <w:lvlText w:val="•"/>
      <w:lvlJc w:val="left"/>
      <w:pPr>
        <w:tabs>
          <w:tab w:val="num" w:pos="5040"/>
        </w:tabs>
        <w:ind w:left="5040" w:hanging="360"/>
      </w:pPr>
      <w:rPr>
        <w:rFonts w:ascii="Arial" w:hAnsi="Arial" w:hint="default"/>
      </w:rPr>
    </w:lvl>
    <w:lvl w:ilvl="7" w:tplc="824AFA52" w:tentative="1">
      <w:start w:val="1"/>
      <w:numFmt w:val="bullet"/>
      <w:lvlText w:val="•"/>
      <w:lvlJc w:val="left"/>
      <w:pPr>
        <w:tabs>
          <w:tab w:val="num" w:pos="5760"/>
        </w:tabs>
        <w:ind w:left="5760" w:hanging="360"/>
      </w:pPr>
      <w:rPr>
        <w:rFonts w:ascii="Arial" w:hAnsi="Arial" w:hint="default"/>
      </w:rPr>
    </w:lvl>
    <w:lvl w:ilvl="8" w:tplc="C170A0D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2D5BB5"/>
    <w:multiLevelType w:val="hybridMultilevel"/>
    <w:tmpl w:val="0D3642C0"/>
    <w:lvl w:ilvl="0" w:tplc="7E30572E">
      <w:start w:val="1"/>
      <w:numFmt w:val="lowerLetter"/>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5" w15:restartNumberingAfterBreak="0">
    <w:nsid w:val="3D4D73ED"/>
    <w:multiLevelType w:val="hybridMultilevel"/>
    <w:tmpl w:val="C6AADD8A"/>
    <w:lvl w:ilvl="0" w:tplc="07B2B148">
      <w:numFmt w:val="bullet"/>
      <w:lvlText w:val="-"/>
      <w:lvlJc w:val="left"/>
      <w:pPr>
        <w:ind w:left="382" w:hanging="360"/>
      </w:pPr>
      <w:rPr>
        <w:rFonts w:ascii="Dubai" w:eastAsiaTheme="minorEastAsia" w:hAnsi="Dubai" w:cs="Dubai" w:hint="default"/>
      </w:rPr>
    </w:lvl>
    <w:lvl w:ilvl="1" w:tplc="08090003" w:tentative="1">
      <w:start w:val="1"/>
      <w:numFmt w:val="bullet"/>
      <w:lvlText w:val="o"/>
      <w:lvlJc w:val="left"/>
      <w:pPr>
        <w:ind w:left="1102" w:hanging="360"/>
      </w:pPr>
      <w:rPr>
        <w:rFonts w:ascii="Courier New" w:hAnsi="Courier New" w:cs="Courier New" w:hint="default"/>
      </w:rPr>
    </w:lvl>
    <w:lvl w:ilvl="2" w:tplc="08090005" w:tentative="1">
      <w:start w:val="1"/>
      <w:numFmt w:val="bullet"/>
      <w:lvlText w:val=""/>
      <w:lvlJc w:val="left"/>
      <w:pPr>
        <w:ind w:left="1822" w:hanging="360"/>
      </w:pPr>
      <w:rPr>
        <w:rFonts w:ascii="Wingdings" w:hAnsi="Wingdings" w:hint="default"/>
      </w:rPr>
    </w:lvl>
    <w:lvl w:ilvl="3" w:tplc="08090001" w:tentative="1">
      <w:start w:val="1"/>
      <w:numFmt w:val="bullet"/>
      <w:lvlText w:val=""/>
      <w:lvlJc w:val="left"/>
      <w:pPr>
        <w:ind w:left="2542" w:hanging="360"/>
      </w:pPr>
      <w:rPr>
        <w:rFonts w:ascii="Symbol" w:hAnsi="Symbol" w:hint="default"/>
      </w:rPr>
    </w:lvl>
    <w:lvl w:ilvl="4" w:tplc="08090003" w:tentative="1">
      <w:start w:val="1"/>
      <w:numFmt w:val="bullet"/>
      <w:lvlText w:val="o"/>
      <w:lvlJc w:val="left"/>
      <w:pPr>
        <w:ind w:left="3262" w:hanging="360"/>
      </w:pPr>
      <w:rPr>
        <w:rFonts w:ascii="Courier New" w:hAnsi="Courier New" w:cs="Courier New" w:hint="default"/>
      </w:rPr>
    </w:lvl>
    <w:lvl w:ilvl="5" w:tplc="08090005" w:tentative="1">
      <w:start w:val="1"/>
      <w:numFmt w:val="bullet"/>
      <w:lvlText w:val=""/>
      <w:lvlJc w:val="left"/>
      <w:pPr>
        <w:ind w:left="3982" w:hanging="360"/>
      </w:pPr>
      <w:rPr>
        <w:rFonts w:ascii="Wingdings" w:hAnsi="Wingdings" w:hint="default"/>
      </w:rPr>
    </w:lvl>
    <w:lvl w:ilvl="6" w:tplc="08090001" w:tentative="1">
      <w:start w:val="1"/>
      <w:numFmt w:val="bullet"/>
      <w:lvlText w:val=""/>
      <w:lvlJc w:val="left"/>
      <w:pPr>
        <w:ind w:left="4702" w:hanging="360"/>
      </w:pPr>
      <w:rPr>
        <w:rFonts w:ascii="Symbol" w:hAnsi="Symbol" w:hint="default"/>
      </w:rPr>
    </w:lvl>
    <w:lvl w:ilvl="7" w:tplc="08090003" w:tentative="1">
      <w:start w:val="1"/>
      <w:numFmt w:val="bullet"/>
      <w:lvlText w:val="o"/>
      <w:lvlJc w:val="left"/>
      <w:pPr>
        <w:ind w:left="5422" w:hanging="360"/>
      </w:pPr>
      <w:rPr>
        <w:rFonts w:ascii="Courier New" w:hAnsi="Courier New" w:cs="Courier New" w:hint="default"/>
      </w:rPr>
    </w:lvl>
    <w:lvl w:ilvl="8" w:tplc="08090005" w:tentative="1">
      <w:start w:val="1"/>
      <w:numFmt w:val="bullet"/>
      <w:lvlText w:val=""/>
      <w:lvlJc w:val="left"/>
      <w:pPr>
        <w:ind w:left="6142" w:hanging="360"/>
      </w:pPr>
      <w:rPr>
        <w:rFonts w:ascii="Wingdings" w:hAnsi="Wingdings" w:hint="default"/>
      </w:rPr>
    </w:lvl>
  </w:abstractNum>
  <w:abstractNum w:abstractNumId="26" w15:restartNumberingAfterBreak="0">
    <w:nsid w:val="3D9B2884"/>
    <w:multiLevelType w:val="hybridMultilevel"/>
    <w:tmpl w:val="BB16D54C"/>
    <w:lvl w:ilvl="0" w:tplc="80BC4DF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817BD6"/>
    <w:multiLevelType w:val="hybridMultilevel"/>
    <w:tmpl w:val="340ABB6A"/>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0F0BD9"/>
    <w:multiLevelType w:val="hybridMultilevel"/>
    <w:tmpl w:val="9B64E7EC"/>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9" w15:restartNumberingAfterBreak="0">
    <w:nsid w:val="53355AA5"/>
    <w:multiLevelType w:val="hybridMultilevel"/>
    <w:tmpl w:val="5B7293C8"/>
    <w:lvl w:ilvl="0" w:tplc="C254A1DE">
      <w:start w:val="1"/>
      <w:numFmt w:val="bullet"/>
      <w:lvlText w:val="•"/>
      <w:lvlJc w:val="left"/>
      <w:pPr>
        <w:tabs>
          <w:tab w:val="num" w:pos="720"/>
        </w:tabs>
        <w:ind w:left="720" w:hanging="360"/>
      </w:pPr>
      <w:rPr>
        <w:rFonts w:ascii="Arial" w:hAnsi="Arial" w:hint="default"/>
      </w:rPr>
    </w:lvl>
    <w:lvl w:ilvl="1" w:tplc="44FC03F6" w:tentative="1">
      <w:start w:val="1"/>
      <w:numFmt w:val="bullet"/>
      <w:lvlText w:val="•"/>
      <w:lvlJc w:val="left"/>
      <w:pPr>
        <w:tabs>
          <w:tab w:val="num" w:pos="1440"/>
        </w:tabs>
        <w:ind w:left="1440" w:hanging="360"/>
      </w:pPr>
      <w:rPr>
        <w:rFonts w:ascii="Arial" w:hAnsi="Arial" w:hint="default"/>
      </w:rPr>
    </w:lvl>
    <w:lvl w:ilvl="2" w:tplc="4F68ADBA" w:tentative="1">
      <w:start w:val="1"/>
      <w:numFmt w:val="bullet"/>
      <w:lvlText w:val="•"/>
      <w:lvlJc w:val="left"/>
      <w:pPr>
        <w:tabs>
          <w:tab w:val="num" w:pos="2160"/>
        </w:tabs>
        <w:ind w:left="2160" w:hanging="360"/>
      </w:pPr>
      <w:rPr>
        <w:rFonts w:ascii="Arial" w:hAnsi="Arial" w:hint="default"/>
      </w:rPr>
    </w:lvl>
    <w:lvl w:ilvl="3" w:tplc="2C4A78D4" w:tentative="1">
      <w:start w:val="1"/>
      <w:numFmt w:val="bullet"/>
      <w:lvlText w:val="•"/>
      <w:lvlJc w:val="left"/>
      <w:pPr>
        <w:tabs>
          <w:tab w:val="num" w:pos="2880"/>
        </w:tabs>
        <w:ind w:left="2880" w:hanging="360"/>
      </w:pPr>
      <w:rPr>
        <w:rFonts w:ascii="Arial" w:hAnsi="Arial" w:hint="default"/>
      </w:rPr>
    </w:lvl>
    <w:lvl w:ilvl="4" w:tplc="CB9CD042" w:tentative="1">
      <w:start w:val="1"/>
      <w:numFmt w:val="bullet"/>
      <w:lvlText w:val="•"/>
      <w:lvlJc w:val="left"/>
      <w:pPr>
        <w:tabs>
          <w:tab w:val="num" w:pos="3600"/>
        </w:tabs>
        <w:ind w:left="3600" w:hanging="360"/>
      </w:pPr>
      <w:rPr>
        <w:rFonts w:ascii="Arial" w:hAnsi="Arial" w:hint="default"/>
      </w:rPr>
    </w:lvl>
    <w:lvl w:ilvl="5" w:tplc="FB6AC48A" w:tentative="1">
      <w:start w:val="1"/>
      <w:numFmt w:val="bullet"/>
      <w:lvlText w:val="•"/>
      <w:lvlJc w:val="left"/>
      <w:pPr>
        <w:tabs>
          <w:tab w:val="num" w:pos="4320"/>
        </w:tabs>
        <w:ind w:left="4320" w:hanging="360"/>
      </w:pPr>
      <w:rPr>
        <w:rFonts w:ascii="Arial" w:hAnsi="Arial" w:hint="default"/>
      </w:rPr>
    </w:lvl>
    <w:lvl w:ilvl="6" w:tplc="6BDEAD6A" w:tentative="1">
      <w:start w:val="1"/>
      <w:numFmt w:val="bullet"/>
      <w:lvlText w:val="•"/>
      <w:lvlJc w:val="left"/>
      <w:pPr>
        <w:tabs>
          <w:tab w:val="num" w:pos="5040"/>
        </w:tabs>
        <w:ind w:left="5040" w:hanging="360"/>
      </w:pPr>
      <w:rPr>
        <w:rFonts w:ascii="Arial" w:hAnsi="Arial" w:hint="default"/>
      </w:rPr>
    </w:lvl>
    <w:lvl w:ilvl="7" w:tplc="4DBC9384" w:tentative="1">
      <w:start w:val="1"/>
      <w:numFmt w:val="bullet"/>
      <w:lvlText w:val="•"/>
      <w:lvlJc w:val="left"/>
      <w:pPr>
        <w:tabs>
          <w:tab w:val="num" w:pos="5760"/>
        </w:tabs>
        <w:ind w:left="5760" w:hanging="360"/>
      </w:pPr>
      <w:rPr>
        <w:rFonts w:ascii="Arial" w:hAnsi="Arial" w:hint="default"/>
      </w:rPr>
    </w:lvl>
    <w:lvl w:ilvl="8" w:tplc="D1809C5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6566D26"/>
    <w:multiLevelType w:val="hybridMultilevel"/>
    <w:tmpl w:val="3120F988"/>
    <w:lvl w:ilvl="0" w:tplc="7E30572E">
      <w:start w:val="1"/>
      <w:numFmt w:val="lowerLetter"/>
      <w:lvlText w:val="%1)"/>
      <w:lvlJc w:val="left"/>
      <w:pPr>
        <w:ind w:left="2771" w:hanging="360"/>
      </w:pPr>
      <w:rPr>
        <w:rFonts w:hint="default"/>
      </w:rPr>
    </w:lvl>
    <w:lvl w:ilvl="1" w:tplc="08090019" w:tentative="1">
      <w:start w:val="1"/>
      <w:numFmt w:val="lowerLetter"/>
      <w:lvlText w:val="%2."/>
      <w:lvlJc w:val="left"/>
      <w:pPr>
        <w:ind w:left="3491" w:hanging="360"/>
      </w:pPr>
    </w:lvl>
    <w:lvl w:ilvl="2" w:tplc="0809001B" w:tentative="1">
      <w:start w:val="1"/>
      <w:numFmt w:val="lowerRoman"/>
      <w:lvlText w:val="%3."/>
      <w:lvlJc w:val="right"/>
      <w:pPr>
        <w:ind w:left="4211" w:hanging="180"/>
      </w:pPr>
    </w:lvl>
    <w:lvl w:ilvl="3" w:tplc="0809000F" w:tentative="1">
      <w:start w:val="1"/>
      <w:numFmt w:val="decimal"/>
      <w:lvlText w:val="%4."/>
      <w:lvlJc w:val="left"/>
      <w:pPr>
        <w:ind w:left="4931" w:hanging="360"/>
      </w:pPr>
    </w:lvl>
    <w:lvl w:ilvl="4" w:tplc="08090019" w:tentative="1">
      <w:start w:val="1"/>
      <w:numFmt w:val="lowerLetter"/>
      <w:lvlText w:val="%5."/>
      <w:lvlJc w:val="left"/>
      <w:pPr>
        <w:ind w:left="5651" w:hanging="360"/>
      </w:pPr>
    </w:lvl>
    <w:lvl w:ilvl="5" w:tplc="0809001B" w:tentative="1">
      <w:start w:val="1"/>
      <w:numFmt w:val="lowerRoman"/>
      <w:lvlText w:val="%6."/>
      <w:lvlJc w:val="right"/>
      <w:pPr>
        <w:ind w:left="6371" w:hanging="180"/>
      </w:pPr>
    </w:lvl>
    <w:lvl w:ilvl="6" w:tplc="0809000F" w:tentative="1">
      <w:start w:val="1"/>
      <w:numFmt w:val="decimal"/>
      <w:lvlText w:val="%7."/>
      <w:lvlJc w:val="left"/>
      <w:pPr>
        <w:ind w:left="7091" w:hanging="360"/>
      </w:pPr>
    </w:lvl>
    <w:lvl w:ilvl="7" w:tplc="08090019" w:tentative="1">
      <w:start w:val="1"/>
      <w:numFmt w:val="lowerLetter"/>
      <w:lvlText w:val="%8."/>
      <w:lvlJc w:val="left"/>
      <w:pPr>
        <w:ind w:left="7811" w:hanging="360"/>
      </w:pPr>
    </w:lvl>
    <w:lvl w:ilvl="8" w:tplc="0809001B" w:tentative="1">
      <w:start w:val="1"/>
      <w:numFmt w:val="lowerRoman"/>
      <w:lvlText w:val="%9."/>
      <w:lvlJc w:val="right"/>
      <w:pPr>
        <w:ind w:left="8531" w:hanging="180"/>
      </w:pPr>
    </w:lvl>
  </w:abstractNum>
  <w:abstractNum w:abstractNumId="31" w15:restartNumberingAfterBreak="0">
    <w:nsid w:val="577972D0"/>
    <w:multiLevelType w:val="hybridMultilevel"/>
    <w:tmpl w:val="F7A068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57040F"/>
    <w:multiLevelType w:val="hybridMultilevel"/>
    <w:tmpl w:val="1B40CA20"/>
    <w:lvl w:ilvl="0" w:tplc="08090003">
      <w:start w:val="1"/>
      <w:numFmt w:val="bullet"/>
      <w:lvlText w:val="o"/>
      <w:lvlJc w:val="left"/>
      <w:pPr>
        <w:ind w:left="720" w:hanging="360"/>
      </w:pPr>
      <w:rPr>
        <w:rFonts w:ascii="Courier New" w:hAnsi="Courier New" w:cs="Courier New" w:hint="default"/>
      </w:rPr>
    </w:lvl>
    <w:lvl w:ilvl="1" w:tplc="EA88F762">
      <w:numFmt w:val="bullet"/>
      <w:lvlText w:val="-"/>
      <w:lvlJc w:val="left"/>
      <w:pPr>
        <w:ind w:left="1440" w:hanging="360"/>
      </w:pPr>
      <w:rPr>
        <w:rFonts w:ascii="Traditional Arabic" w:eastAsiaTheme="minorHAnsi" w:hAnsi="Traditional Arabic" w:cs="Traditional Arabic" w:hint="default"/>
        <w:sz w:val="2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5D42BC"/>
    <w:multiLevelType w:val="hybridMultilevel"/>
    <w:tmpl w:val="E550F1F4"/>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7847BD"/>
    <w:multiLevelType w:val="hybridMultilevel"/>
    <w:tmpl w:val="BD945BE0"/>
    <w:lvl w:ilvl="0" w:tplc="67B02C6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6A1619"/>
    <w:multiLevelType w:val="hybridMultilevel"/>
    <w:tmpl w:val="CC12496C"/>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8769DE"/>
    <w:multiLevelType w:val="hybridMultilevel"/>
    <w:tmpl w:val="8552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441730"/>
    <w:multiLevelType w:val="hybridMultilevel"/>
    <w:tmpl w:val="C2E0AC4C"/>
    <w:lvl w:ilvl="0" w:tplc="63E22D5E">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7B76D9"/>
    <w:multiLevelType w:val="hybridMultilevel"/>
    <w:tmpl w:val="AEE2A5E8"/>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39" w15:restartNumberingAfterBreak="0">
    <w:nsid w:val="73EB4D98"/>
    <w:multiLevelType w:val="hybridMultilevel"/>
    <w:tmpl w:val="1870C1BC"/>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40" w15:restartNumberingAfterBreak="0">
    <w:nsid w:val="773A50AF"/>
    <w:multiLevelType w:val="hybridMultilevel"/>
    <w:tmpl w:val="0E74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6"/>
  </w:num>
  <w:num w:numId="13">
    <w:abstractNumId w:val="25"/>
  </w:num>
  <w:num w:numId="14">
    <w:abstractNumId w:val="14"/>
  </w:num>
  <w:num w:numId="15">
    <w:abstractNumId w:val="15"/>
  </w:num>
  <w:num w:numId="16">
    <w:abstractNumId w:val="18"/>
  </w:num>
  <w:num w:numId="17">
    <w:abstractNumId w:val="32"/>
  </w:num>
  <w:num w:numId="18">
    <w:abstractNumId w:val="11"/>
  </w:num>
  <w:num w:numId="19">
    <w:abstractNumId w:val="40"/>
  </w:num>
  <w:num w:numId="20">
    <w:abstractNumId w:val="13"/>
  </w:num>
  <w:num w:numId="21">
    <w:abstractNumId w:val="23"/>
  </w:num>
  <w:num w:numId="22">
    <w:abstractNumId w:val="29"/>
  </w:num>
  <w:num w:numId="23">
    <w:abstractNumId w:val="27"/>
  </w:num>
  <w:num w:numId="24">
    <w:abstractNumId w:val="20"/>
  </w:num>
  <w:num w:numId="25">
    <w:abstractNumId w:val="33"/>
  </w:num>
  <w:num w:numId="26">
    <w:abstractNumId w:val="35"/>
  </w:num>
  <w:num w:numId="27">
    <w:abstractNumId w:val="19"/>
  </w:num>
  <w:num w:numId="28">
    <w:abstractNumId w:val="21"/>
  </w:num>
  <w:num w:numId="29">
    <w:abstractNumId w:val="31"/>
  </w:num>
  <w:num w:numId="30">
    <w:abstractNumId w:val="22"/>
  </w:num>
  <w:num w:numId="31">
    <w:abstractNumId w:val="30"/>
  </w:num>
  <w:num w:numId="32">
    <w:abstractNumId w:val="24"/>
  </w:num>
  <w:num w:numId="33">
    <w:abstractNumId w:val="34"/>
  </w:num>
  <w:num w:numId="34">
    <w:abstractNumId w:val="37"/>
  </w:num>
  <w:num w:numId="35">
    <w:abstractNumId w:val="12"/>
  </w:num>
  <w:num w:numId="36">
    <w:abstractNumId w:val="10"/>
  </w:num>
  <w:num w:numId="37">
    <w:abstractNumId w:val="17"/>
  </w:num>
  <w:num w:numId="38">
    <w:abstractNumId w:val="39"/>
  </w:num>
  <w:num w:numId="39">
    <w:abstractNumId w:val="38"/>
  </w:num>
  <w:num w:numId="40">
    <w:abstractNumId w:val="28"/>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9A"/>
    <w:rsid w:val="00006886"/>
    <w:rsid w:val="00040661"/>
    <w:rsid w:val="00043057"/>
    <w:rsid w:val="00044D01"/>
    <w:rsid w:val="000521DB"/>
    <w:rsid w:val="000547F6"/>
    <w:rsid w:val="0006468A"/>
    <w:rsid w:val="00090574"/>
    <w:rsid w:val="0009200C"/>
    <w:rsid w:val="000979CC"/>
    <w:rsid w:val="000A07B4"/>
    <w:rsid w:val="000A1D9F"/>
    <w:rsid w:val="000A57A4"/>
    <w:rsid w:val="000B104B"/>
    <w:rsid w:val="000C1C0E"/>
    <w:rsid w:val="000C548A"/>
    <w:rsid w:val="000D4FB3"/>
    <w:rsid w:val="000D66C0"/>
    <w:rsid w:val="00101EBF"/>
    <w:rsid w:val="00103715"/>
    <w:rsid w:val="00103BEF"/>
    <w:rsid w:val="001064DD"/>
    <w:rsid w:val="0010739A"/>
    <w:rsid w:val="001079B5"/>
    <w:rsid w:val="00125978"/>
    <w:rsid w:val="00167B0A"/>
    <w:rsid w:val="00176CBD"/>
    <w:rsid w:val="00177EFC"/>
    <w:rsid w:val="00196277"/>
    <w:rsid w:val="001B2849"/>
    <w:rsid w:val="001B5231"/>
    <w:rsid w:val="001C0169"/>
    <w:rsid w:val="001C3D09"/>
    <w:rsid w:val="001C41B2"/>
    <w:rsid w:val="001D1D50"/>
    <w:rsid w:val="001D6745"/>
    <w:rsid w:val="001E03D4"/>
    <w:rsid w:val="001E2A23"/>
    <w:rsid w:val="001E446E"/>
    <w:rsid w:val="001F0D56"/>
    <w:rsid w:val="001F7E33"/>
    <w:rsid w:val="002154EE"/>
    <w:rsid w:val="00223FE5"/>
    <w:rsid w:val="002276D2"/>
    <w:rsid w:val="0023283D"/>
    <w:rsid w:val="00233022"/>
    <w:rsid w:val="0023357D"/>
    <w:rsid w:val="00234133"/>
    <w:rsid w:val="00242EE9"/>
    <w:rsid w:val="002515C7"/>
    <w:rsid w:val="002560E6"/>
    <w:rsid w:val="002578A1"/>
    <w:rsid w:val="00261516"/>
    <w:rsid w:val="00263546"/>
    <w:rsid w:val="0026373E"/>
    <w:rsid w:val="00264547"/>
    <w:rsid w:val="00271C43"/>
    <w:rsid w:val="00273705"/>
    <w:rsid w:val="00277529"/>
    <w:rsid w:val="00290728"/>
    <w:rsid w:val="002978F4"/>
    <w:rsid w:val="002A1EB9"/>
    <w:rsid w:val="002B028D"/>
    <w:rsid w:val="002B165B"/>
    <w:rsid w:val="002B694B"/>
    <w:rsid w:val="002B75EC"/>
    <w:rsid w:val="002D2087"/>
    <w:rsid w:val="002D3F02"/>
    <w:rsid w:val="002E6541"/>
    <w:rsid w:val="002F09EC"/>
    <w:rsid w:val="002F2DDE"/>
    <w:rsid w:val="002F5EFD"/>
    <w:rsid w:val="00304333"/>
    <w:rsid w:val="00324522"/>
    <w:rsid w:val="00324E47"/>
    <w:rsid w:val="00327DAE"/>
    <w:rsid w:val="00330062"/>
    <w:rsid w:val="00334924"/>
    <w:rsid w:val="003409BC"/>
    <w:rsid w:val="00342957"/>
    <w:rsid w:val="00346787"/>
    <w:rsid w:val="00356240"/>
    <w:rsid w:val="00357185"/>
    <w:rsid w:val="00361C42"/>
    <w:rsid w:val="003704DE"/>
    <w:rsid w:val="0037409D"/>
    <w:rsid w:val="00380757"/>
    <w:rsid w:val="00383829"/>
    <w:rsid w:val="003857D4"/>
    <w:rsid w:val="00395987"/>
    <w:rsid w:val="003B5CCB"/>
    <w:rsid w:val="003C5B5F"/>
    <w:rsid w:val="003D22FA"/>
    <w:rsid w:val="003D6CAA"/>
    <w:rsid w:val="003F2AD5"/>
    <w:rsid w:val="003F4B29"/>
    <w:rsid w:val="003F7D14"/>
    <w:rsid w:val="00404B50"/>
    <w:rsid w:val="0042686F"/>
    <w:rsid w:val="004317D8"/>
    <w:rsid w:val="00434183"/>
    <w:rsid w:val="00435391"/>
    <w:rsid w:val="00442176"/>
    <w:rsid w:val="00443869"/>
    <w:rsid w:val="00447F32"/>
    <w:rsid w:val="00464238"/>
    <w:rsid w:val="00472CEC"/>
    <w:rsid w:val="00484262"/>
    <w:rsid w:val="00492979"/>
    <w:rsid w:val="004B6BF5"/>
    <w:rsid w:val="004C6516"/>
    <w:rsid w:val="004D1B3E"/>
    <w:rsid w:val="004D5F50"/>
    <w:rsid w:val="004D74D2"/>
    <w:rsid w:val="004E11DC"/>
    <w:rsid w:val="005164AC"/>
    <w:rsid w:val="00525DDD"/>
    <w:rsid w:val="005409AC"/>
    <w:rsid w:val="005421F9"/>
    <w:rsid w:val="00542580"/>
    <w:rsid w:val="00551A02"/>
    <w:rsid w:val="0055516A"/>
    <w:rsid w:val="00566776"/>
    <w:rsid w:val="00570208"/>
    <w:rsid w:val="005712D8"/>
    <w:rsid w:val="0058491B"/>
    <w:rsid w:val="0058573F"/>
    <w:rsid w:val="00592EA5"/>
    <w:rsid w:val="005A3170"/>
    <w:rsid w:val="005A67A9"/>
    <w:rsid w:val="005D2802"/>
    <w:rsid w:val="005E0B08"/>
    <w:rsid w:val="005E16C3"/>
    <w:rsid w:val="005E514B"/>
    <w:rsid w:val="005E5823"/>
    <w:rsid w:val="00612F35"/>
    <w:rsid w:val="00677396"/>
    <w:rsid w:val="006812CE"/>
    <w:rsid w:val="0069200F"/>
    <w:rsid w:val="006A2AAA"/>
    <w:rsid w:val="006A3C88"/>
    <w:rsid w:val="006A65CB"/>
    <w:rsid w:val="006B5FF0"/>
    <w:rsid w:val="006B66A0"/>
    <w:rsid w:val="006B7F2C"/>
    <w:rsid w:val="006C3242"/>
    <w:rsid w:val="006C3830"/>
    <w:rsid w:val="006C7CC0"/>
    <w:rsid w:val="006E3256"/>
    <w:rsid w:val="006E3389"/>
    <w:rsid w:val="006F029B"/>
    <w:rsid w:val="006F63F7"/>
    <w:rsid w:val="007025C7"/>
    <w:rsid w:val="00706D7A"/>
    <w:rsid w:val="00710626"/>
    <w:rsid w:val="00711903"/>
    <w:rsid w:val="00713936"/>
    <w:rsid w:val="00722F0D"/>
    <w:rsid w:val="0074420E"/>
    <w:rsid w:val="00745D0C"/>
    <w:rsid w:val="00746394"/>
    <w:rsid w:val="00746D45"/>
    <w:rsid w:val="00772F2D"/>
    <w:rsid w:val="00775F07"/>
    <w:rsid w:val="00783E26"/>
    <w:rsid w:val="007B1404"/>
    <w:rsid w:val="007C3BC7"/>
    <w:rsid w:val="007C3BCD"/>
    <w:rsid w:val="007D0E53"/>
    <w:rsid w:val="007D295B"/>
    <w:rsid w:val="007D4ACF"/>
    <w:rsid w:val="007D708D"/>
    <w:rsid w:val="007E0584"/>
    <w:rsid w:val="007E6F94"/>
    <w:rsid w:val="007F0787"/>
    <w:rsid w:val="00810B7B"/>
    <w:rsid w:val="008157E2"/>
    <w:rsid w:val="0082358A"/>
    <w:rsid w:val="008235CD"/>
    <w:rsid w:val="008247DE"/>
    <w:rsid w:val="00836FDF"/>
    <w:rsid w:val="00840B10"/>
    <w:rsid w:val="008459C5"/>
    <w:rsid w:val="008513CB"/>
    <w:rsid w:val="008645DD"/>
    <w:rsid w:val="008747F9"/>
    <w:rsid w:val="00874D53"/>
    <w:rsid w:val="0088588D"/>
    <w:rsid w:val="00886E66"/>
    <w:rsid w:val="008A7F84"/>
    <w:rsid w:val="008B2619"/>
    <w:rsid w:val="008B2F0E"/>
    <w:rsid w:val="008B52DD"/>
    <w:rsid w:val="008B6E9B"/>
    <w:rsid w:val="008E41CE"/>
    <w:rsid w:val="008E6730"/>
    <w:rsid w:val="008E7B05"/>
    <w:rsid w:val="008F0E94"/>
    <w:rsid w:val="008F6FB2"/>
    <w:rsid w:val="0091702E"/>
    <w:rsid w:val="00923B0C"/>
    <w:rsid w:val="00933CFA"/>
    <w:rsid w:val="0094021C"/>
    <w:rsid w:val="00952F86"/>
    <w:rsid w:val="009764CF"/>
    <w:rsid w:val="00982B28"/>
    <w:rsid w:val="00983D13"/>
    <w:rsid w:val="00984229"/>
    <w:rsid w:val="009848B6"/>
    <w:rsid w:val="0098694B"/>
    <w:rsid w:val="009A308A"/>
    <w:rsid w:val="009B6CBD"/>
    <w:rsid w:val="009B74C1"/>
    <w:rsid w:val="009C1F44"/>
    <w:rsid w:val="009D313F"/>
    <w:rsid w:val="009D5834"/>
    <w:rsid w:val="009E4388"/>
    <w:rsid w:val="009E5B4E"/>
    <w:rsid w:val="009E5ECC"/>
    <w:rsid w:val="009F28B3"/>
    <w:rsid w:val="009F41F6"/>
    <w:rsid w:val="00A02CEB"/>
    <w:rsid w:val="00A2347E"/>
    <w:rsid w:val="00A266B8"/>
    <w:rsid w:val="00A43890"/>
    <w:rsid w:val="00A45ECD"/>
    <w:rsid w:val="00A461FF"/>
    <w:rsid w:val="00A47A5A"/>
    <w:rsid w:val="00A6683B"/>
    <w:rsid w:val="00A67636"/>
    <w:rsid w:val="00A67A7D"/>
    <w:rsid w:val="00A740D6"/>
    <w:rsid w:val="00A84462"/>
    <w:rsid w:val="00A877BF"/>
    <w:rsid w:val="00A9292D"/>
    <w:rsid w:val="00A97F94"/>
    <w:rsid w:val="00AA0BB0"/>
    <w:rsid w:val="00AA7EA2"/>
    <w:rsid w:val="00AC23D4"/>
    <w:rsid w:val="00AD6E2F"/>
    <w:rsid w:val="00AF0937"/>
    <w:rsid w:val="00AF33F7"/>
    <w:rsid w:val="00B03099"/>
    <w:rsid w:val="00B05BC8"/>
    <w:rsid w:val="00B158E0"/>
    <w:rsid w:val="00B16537"/>
    <w:rsid w:val="00B50B98"/>
    <w:rsid w:val="00B56549"/>
    <w:rsid w:val="00B64B47"/>
    <w:rsid w:val="00B702B5"/>
    <w:rsid w:val="00B86639"/>
    <w:rsid w:val="00BA1A74"/>
    <w:rsid w:val="00BA5243"/>
    <w:rsid w:val="00BC3E1C"/>
    <w:rsid w:val="00BE496E"/>
    <w:rsid w:val="00BF538C"/>
    <w:rsid w:val="00C002DE"/>
    <w:rsid w:val="00C02C8A"/>
    <w:rsid w:val="00C033E8"/>
    <w:rsid w:val="00C12FF0"/>
    <w:rsid w:val="00C2325F"/>
    <w:rsid w:val="00C36BB7"/>
    <w:rsid w:val="00C473EA"/>
    <w:rsid w:val="00C53BF8"/>
    <w:rsid w:val="00C6276A"/>
    <w:rsid w:val="00C63F6A"/>
    <w:rsid w:val="00C66157"/>
    <w:rsid w:val="00C674FE"/>
    <w:rsid w:val="00C67501"/>
    <w:rsid w:val="00C73E12"/>
    <w:rsid w:val="00C75633"/>
    <w:rsid w:val="00C9339C"/>
    <w:rsid w:val="00CA449A"/>
    <w:rsid w:val="00CC3B3A"/>
    <w:rsid w:val="00CD4327"/>
    <w:rsid w:val="00CE2051"/>
    <w:rsid w:val="00CE2EE1"/>
    <w:rsid w:val="00CE3349"/>
    <w:rsid w:val="00CE36E5"/>
    <w:rsid w:val="00CF27F5"/>
    <w:rsid w:val="00CF3FFD"/>
    <w:rsid w:val="00CF5E9B"/>
    <w:rsid w:val="00CF603D"/>
    <w:rsid w:val="00D038BF"/>
    <w:rsid w:val="00D10CCF"/>
    <w:rsid w:val="00D220A5"/>
    <w:rsid w:val="00D2356B"/>
    <w:rsid w:val="00D41EC9"/>
    <w:rsid w:val="00D64D70"/>
    <w:rsid w:val="00D77D0F"/>
    <w:rsid w:val="00D942C1"/>
    <w:rsid w:val="00D96DC2"/>
    <w:rsid w:val="00DA1CF0"/>
    <w:rsid w:val="00DA6928"/>
    <w:rsid w:val="00DB621A"/>
    <w:rsid w:val="00DC1E02"/>
    <w:rsid w:val="00DC24B4"/>
    <w:rsid w:val="00DC5FB0"/>
    <w:rsid w:val="00DD37EF"/>
    <w:rsid w:val="00DF16DC"/>
    <w:rsid w:val="00E003A5"/>
    <w:rsid w:val="00E106EC"/>
    <w:rsid w:val="00E12FD9"/>
    <w:rsid w:val="00E17335"/>
    <w:rsid w:val="00E45211"/>
    <w:rsid w:val="00E473C5"/>
    <w:rsid w:val="00E562CB"/>
    <w:rsid w:val="00E562EA"/>
    <w:rsid w:val="00E90DBE"/>
    <w:rsid w:val="00E92863"/>
    <w:rsid w:val="00E92A38"/>
    <w:rsid w:val="00EA132E"/>
    <w:rsid w:val="00EB796D"/>
    <w:rsid w:val="00ED5806"/>
    <w:rsid w:val="00EF2DE0"/>
    <w:rsid w:val="00F058DC"/>
    <w:rsid w:val="00F06CDD"/>
    <w:rsid w:val="00F12254"/>
    <w:rsid w:val="00F24FC4"/>
    <w:rsid w:val="00F2676C"/>
    <w:rsid w:val="00F55DCB"/>
    <w:rsid w:val="00F55DD7"/>
    <w:rsid w:val="00F5704F"/>
    <w:rsid w:val="00F63487"/>
    <w:rsid w:val="00F66937"/>
    <w:rsid w:val="00F67A50"/>
    <w:rsid w:val="00F7383D"/>
    <w:rsid w:val="00F81432"/>
    <w:rsid w:val="00F84366"/>
    <w:rsid w:val="00F85089"/>
    <w:rsid w:val="00F861B8"/>
    <w:rsid w:val="00F974C5"/>
    <w:rsid w:val="00FA6D42"/>
    <w:rsid w:val="00FA6F46"/>
    <w:rsid w:val="00FC0ECB"/>
    <w:rsid w:val="00FC7703"/>
    <w:rsid w:val="00FE5872"/>
    <w:rsid w:val="00FE602B"/>
    <w:rsid w:val="00FE7FCA"/>
    <w:rsid w:val="00FF7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8C551"/>
  <w15:chartTrackingRefBased/>
  <w15:docId w15:val="{ABCC7E38-69AF-47F9-8353-BFE65AF8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FF0"/>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styleId="NoSpacing">
    <w:name w:val="No Spacing"/>
    <w:uiPriority w:val="1"/>
    <w:rsid w:val="007C3BC7"/>
    <w:pPr>
      <w:spacing w:after="0" w:line="240" w:lineRule="auto"/>
    </w:pPr>
    <w:rPr>
      <w:color w:val="FF0000"/>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C12FF0"/>
    <w:pPr>
      <w:outlineLvl w:val="0"/>
    </w:pPr>
  </w:style>
  <w:style w:type="paragraph" w:customStyle="1" w:styleId="Annextitle">
    <w:name w:val="Annex title"/>
    <w:basedOn w:val="AnnexNo"/>
    <w:qFormat/>
    <w:rsid w:val="00C12FF0"/>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aliases w:val="footer odd,fo,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aliases w:val="footer odd Char,fo Char,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character" w:customStyle="1" w:styleId="CallChar">
    <w:name w:val="Call Char"/>
    <w:basedOn w:val="DefaultParagraphFont"/>
    <w:link w:val="Call"/>
    <w:locked/>
    <w:rsid w:val="005421F9"/>
    <w:rPr>
      <w:rFonts w:ascii="Dubai" w:hAnsi="Dubai" w:cs="Dubai"/>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C12FF0"/>
    <w:pPr>
      <w:keepNext/>
      <w:keepLines/>
      <w:spacing w:before="360"/>
      <w:jc w:val="center"/>
      <w:outlineLvl w:val="0"/>
    </w:pPr>
    <w:rPr>
      <w:sz w:val="26"/>
      <w:szCs w:val="26"/>
    </w:rPr>
  </w:style>
  <w:style w:type="paragraph" w:customStyle="1" w:styleId="Dectitle">
    <w:name w:val="Dec_title"/>
    <w:basedOn w:val="DecNo"/>
    <w:qFormat/>
    <w:rsid w:val="00C12FF0"/>
    <w:pPr>
      <w:spacing w:before="120" w:after="360"/>
    </w:pPr>
    <w:rPr>
      <w:b/>
      <w:bCs/>
      <w:sz w:val="28"/>
      <w:szCs w:val="28"/>
    </w:rPr>
  </w:style>
  <w:style w:type="paragraph" w:customStyle="1" w:styleId="enumlev1">
    <w:name w:val="enumlev 1"/>
    <w:basedOn w:val="Normal"/>
    <w:qFormat/>
    <w:rsid w:val="00C12FF0"/>
    <w:pPr>
      <w:spacing w:before="80"/>
      <w:ind w:left="794" w:hanging="794"/>
    </w:pPr>
    <w:rPr>
      <w:lang w:bidi="ar-SY"/>
    </w:rPr>
  </w:style>
  <w:style w:type="paragraph" w:customStyle="1" w:styleId="enumlev2">
    <w:name w:val="enumlev 2"/>
    <w:basedOn w:val="Normal"/>
    <w:next w:val="enumlev1"/>
    <w:qFormat/>
    <w:rsid w:val="00C12FF0"/>
    <w:pPr>
      <w:spacing w:before="80"/>
      <w:ind w:left="1588" w:hanging="794"/>
    </w:pPr>
  </w:style>
  <w:style w:type="paragraph" w:customStyle="1" w:styleId="enumlev3">
    <w:name w:val="enumlev 3"/>
    <w:basedOn w:val="Normal"/>
    <w:qFormat/>
    <w:rsid w:val="00C12FF0"/>
    <w:pPr>
      <w:spacing w:before="80"/>
      <w:ind w:left="2382" w:hanging="794"/>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
    <w:basedOn w:val="Normal"/>
    <w:link w:val="FootnoteTextChar"/>
    <w:uiPriority w:val="99"/>
    <w:unhideWhenUsed/>
    <w:qFormat/>
    <w:rsid w:val="00F63487"/>
    <w:pPr>
      <w:spacing w:before="60" w:line="168" w:lineRule="auto"/>
    </w:pPr>
    <w:rPr>
      <w:sz w:val="18"/>
      <w:szCs w:val="18"/>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DNV Char"/>
    <w:basedOn w:val="DefaultParagraphFont"/>
    <w:link w:val="FootnoteText"/>
    <w:uiPriority w:val="99"/>
    <w:rsid w:val="00F63487"/>
    <w:rPr>
      <w:rFonts w:ascii="Dubai" w:hAnsi="Dubai" w:cs="Dubai"/>
      <w:sz w:val="18"/>
      <w:szCs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link w:val="NormalaftertitleChar"/>
    <w:qFormat/>
    <w:rsid w:val="00F974C5"/>
    <w:pPr>
      <w:keepNext/>
      <w:spacing w:before="360"/>
    </w:pPr>
    <w:rPr>
      <w:lang w:bidi="ar-SY"/>
    </w:rPr>
  </w:style>
  <w:style w:type="character" w:customStyle="1" w:styleId="NormalaftertitleChar">
    <w:name w:val="Normal after title Char"/>
    <w:basedOn w:val="DefaultParagraphFont"/>
    <w:link w:val="Normalaftertitle"/>
    <w:locked/>
    <w:rsid w:val="00AF33F7"/>
    <w:rPr>
      <w:rFonts w:ascii="Dubai" w:hAnsi="Dubai" w:cs="Dubai"/>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C12FF0"/>
    <w:pPr>
      <w:keepNext/>
      <w:keepLines/>
      <w:spacing w:before="360"/>
      <w:jc w:val="center"/>
      <w:outlineLvl w:val="0"/>
    </w:pPr>
    <w:rPr>
      <w:sz w:val="26"/>
      <w:szCs w:val="26"/>
    </w:rPr>
  </w:style>
  <w:style w:type="paragraph" w:customStyle="1" w:styleId="Restitle">
    <w:name w:val="Res_title"/>
    <w:basedOn w:val="Normal"/>
    <w:link w:val="RestitleChar"/>
    <w:qFormat/>
    <w:rsid w:val="00C12FF0"/>
    <w:pPr>
      <w:keepNext/>
      <w:keepLines/>
      <w:spacing w:before="240"/>
      <w:jc w:val="center"/>
      <w:outlineLvl w:val="0"/>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encabezado,he,encabezad"/>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aliases w:val="encabezado Char,he Char,encabezad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5421F9"/>
    <w:rPr>
      <w:color w:val="605E5C"/>
      <w:shd w:val="clear" w:color="auto" w:fill="E1DFDD"/>
    </w:rPr>
  </w:style>
  <w:style w:type="table" w:customStyle="1" w:styleId="TableGrid6">
    <w:name w:val="Table Grid6"/>
    <w:basedOn w:val="TableNormal"/>
    <w:next w:val="TableGrid"/>
    <w:uiPriority w:val="59"/>
    <w:rsid w:val="00E106EC"/>
    <w:pPr>
      <w:spacing w:after="0" w:line="240" w:lineRule="auto"/>
    </w:pPr>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next w:val="Normal"/>
    <w:link w:val="enumlev1Char"/>
    <w:qFormat/>
    <w:rsid w:val="00E106EC"/>
    <w:pPr>
      <w:tabs>
        <w:tab w:val="clear" w:pos="794"/>
        <w:tab w:val="left" w:pos="1134"/>
      </w:tabs>
      <w:spacing w:before="80"/>
      <w:ind w:left="1134" w:hanging="1134"/>
    </w:pPr>
    <w:rPr>
      <w:rFonts w:ascii="Calibri" w:eastAsia="Times New Roman" w:hAnsi="Calibri" w:cs="Traditional Arabic"/>
      <w:szCs w:val="30"/>
      <w:lang w:eastAsia="en-US"/>
    </w:rPr>
  </w:style>
  <w:style w:type="character" w:customStyle="1" w:styleId="enumlev1Char">
    <w:name w:val="enumlev1 Char"/>
    <w:basedOn w:val="DefaultParagraphFont"/>
    <w:link w:val="enumlev10"/>
    <w:rsid w:val="00E106EC"/>
    <w:rPr>
      <w:rFonts w:ascii="Calibri" w:eastAsia="Times New Roman" w:hAnsi="Calibri" w:cs="Traditional Arabic"/>
      <w:szCs w:val="30"/>
      <w:lang w:eastAsia="en-US"/>
    </w:rPr>
  </w:style>
  <w:style w:type="character" w:customStyle="1" w:styleId="BalloonTextChar">
    <w:name w:val="Balloon Text Char"/>
    <w:basedOn w:val="DefaultParagraphFont"/>
    <w:link w:val="BalloonText"/>
    <w:rsid w:val="00E106EC"/>
    <w:rPr>
      <w:rFonts w:ascii="Segoe UI" w:hAnsi="Segoe UI" w:cs="Segoe UI"/>
      <w:sz w:val="18"/>
      <w:szCs w:val="18"/>
    </w:rPr>
  </w:style>
  <w:style w:type="paragraph" w:styleId="BalloonText">
    <w:name w:val="Balloon Text"/>
    <w:basedOn w:val="Normal"/>
    <w:link w:val="BalloonTextChar"/>
    <w:unhideWhenUsed/>
    <w:rsid w:val="00E106EC"/>
    <w:pPr>
      <w:spacing w:before="0" w:line="240" w:lineRule="auto"/>
    </w:pPr>
    <w:rPr>
      <w:rFonts w:ascii="Segoe UI" w:hAnsi="Segoe UI" w:cs="Segoe UI"/>
      <w:sz w:val="18"/>
      <w:szCs w:val="18"/>
    </w:rPr>
  </w:style>
  <w:style w:type="character" w:customStyle="1" w:styleId="CommentTextChar">
    <w:name w:val="Comment Text Char"/>
    <w:basedOn w:val="DefaultParagraphFont"/>
    <w:link w:val="CommentText"/>
    <w:semiHidden/>
    <w:rsid w:val="00E106EC"/>
    <w:rPr>
      <w:rFonts w:ascii="Dubai" w:hAnsi="Dubai" w:cs="Dubai"/>
      <w:sz w:val="20"/>
      <w:szCs w:val="20"/>
    </w:rPr>
  </w:style>
  <w:style w:type="paragraph" w:styleId="CommentText">
    <w:name w:val="annotation text"/>
    <w:basedOn w:val="Normal"/>
    <w:link w:val="CommentTextChar"/>
    <w:semiHidden/>
    <w:unhideWhenUsed/>
    <w:rsid w:val="00E106EC"/>
    <w:pPr>
      <w:spacing w:line="240" w:lineRule="auto"/>
    </w:pPr>
    <w:rPr>
      <w:sz w:val="20"/>
      <w:szCs w:val="20"/>
    </w:rPr>
  </w:style>
  <w:style w:type="character" w:customStyle="1" w:styleId="CommentSubjectChar">
    <w:name w:val="Comment Subject Char"/>
    <w:basedOn w:val="CommentTextChar"/>
    <w:link w:val="CommentSubject"/>
    <w:semiHidden/>
    <w:rsid w:val="00E106EC"/>
    <w:rPr>
      <w:rFonts w:ascii="Dubai" w:hAnsi="Dubai" w:cs="Dubai"/>
      <w:b/>
      <w:bCs/>
      <w:sz w:val="20"/>
      <w:szCs w:val="20"/>
    </w:rPr>
  </w:style>
  <w:style w:type="paragraph" w:styleId="CommentSubject">
    <w:name w:val="annotation subject"/>
    <w:basedOn w:val="CommentText"/>
    <w:next w:val="CommentText"/>
    <w:link w:val="CommentSubjectChar"/>
    <w:semiHidden/>
    <w:unhideWhenUsed/>
    <w:rsid w:val="00E106EC"/>
    <w:rPr>
      <w:b/>
      <w:bCs/>
    </w:rPr>
  </w:style>
  <w:style w:type="character" w:styleId="FollowedHyperlink">
    <w:name w:val="FollowedHyperlink"/>
    <w:basedOn w:val="DefaultParagraphFont"/>
    <w:unhideWhenUsed/>
    <w:rsid w:val="0023357D"/>
    <w:rPr>
      <w:color w:val="954F72" w:themeColor="followedHyperlink"/>
      <w:u w:val="single"/>
    </w:rPr>
  </w:style>
  <w:style w:type="character" w:customStyle="1" w:styleId="ResNoChar">
    <w:name w:val="Res_No Char"/>
    <w:basedOn w:val="DefaultParagraphFont"/>
    <w:link w:val="ResNo"/>
    <w:locked/>
    <w:rsid w:val="00C12FF0"/>
    <w:rPr>
      <w:rFonts w:ascii="Dubai" w:hAnsi="Dubai" w:cs="Dubai"/>
      <w:sz w:val="26"/>
      <w:szCs w:val="26"/>
    </w:rPr>
  </w:style>
  <w:style w:type="character" w:customStyle="1" w:styleId="RestitleChar">
    <w:name w:val="Res_title Char"/>
    <w:basedOn w:val="DefaultParagraphFont"/>
    <w:link w:val="Restitle"/>
    <w:locked/>
    <w:rsid w:val="00C12FF0"/>
    <w:rPr>
      <w:rFonts w:ascii="Dubai" w:hAnsi="Dubai" w:cs="Dubai"/>
      <w:b/>
      <w:bCs/>
      <w:sz w:val="28"/>
      <w:szCs w:val="28"/>
      <w:lang w:bidi="ar-SY"/>
    </w:rPr>
  </w:style>
  <w:style w:type="paragraph" w:customStyle="1" w:styleId="Tabletitle0">
    <w:name w:val="Table_title"/>
    <w:basedOn w:val="Normal"/>
    <w:rsid w:val="00F55DCB"/>
  </w:style>
  <w:style w:type="paragraph" w:customStyle="1" w:styleId="TableNo0">
    <w:name w:val="Table _No"/>
    <w:basedOn w:val="Normal"/>
    <w:qFormat/>
    <w:rsid w:val="00F55DCB"/>
    <w:pPr>
      <w:tabs>
        <w:tab w:val="clear" w:pos="794"/>
      </w:tabs>
      <w:spacing w:before="60" w:after="60" w:line="300" w:lineRule="exact"/>
      <w:jc w:val="left"/>
    </w:pPr>
    <w:rPr>
      <w:rFonts w:eastAsia="Times New Roman"/>
      <w:b/>
      <w:bCs/>
      <w:color w:val="002060"/>
      <w:sz w:val="32"/>
      <w:szCs w:val="40"/>
    </w:rPr>
  </w:style>
  <w:style w:type="paragraph" w:customStyle="1" w:styleId="Tabletexte13">
    <w:name w:val="Table texte 13"/>
    <w:basedOn w:val="Tabletexte"/>
    <w:qFormat/>
    <w:rsid w:val="0019627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jc w:val="left"/>
    </w:pPr>
    <w:rPr>
      <w:rFonts w:ascii="Calibri" w:eastAsia="SimSun" w:hAnsi="Calibri" w:cs="Traditional Arabic"/>
      <w:szCs w:val="26"/>
      <w:lang w:val="fr-CH" w:bidi="ar-EG"/>
    </w:rPr>
  </w:style>
  <w:style w:type="paragraph" w:customStyle="1" w:styleId="Tablehead0">
    <w:name w:val="Table_head"/>
    <w:basedOn w:val="Normal"/>
    <w:rsid w:val="00196277"/>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styleId="NormalWeb">
    <w:name w:val="Normal (Web)"/>
    <w:basedOn w:val="Normal"/>
    <w:uiPriority w:val="99"/>
    <w:semiHidden/>
    <w:unhideWhenUsed/>
    <w:rsid w:val="00196277"/>
    <w:pPr>
      <w:tabs>
        <w:tab w:val="clear" w:pos="794"/>
      </w:tabs>
      <w:bidi w:val="0"/>
      <w:spacing w:before="100" w:beforeAutospacing="1" w:after="100" w:afterAutospacing="1" w:line="240" w:lineRule="auto"/>
      <w:jc w:val="left"/>
    </w:pPr>
    <w:rPr>
      <w:rFonts w:ascii="Times New Roman" w:hAnsi="Times New Roman" w:cs="Times New Roman"/>
      <w:sz w:val="24"/>
      <w:szCs w:val="24"/>
    </w:rPr>
  </w:style>
  <w:style w:type="paragraph" w:customStyle="1" w:styleId="resn">
    <w:name w:val="res_n"/>
    <w:basedOn w:val="Normal"/>
    <w:rsid w:val="00196277"/>
    <w:rPr>
      <w:lang w:bidi="ar-EG"/>
    </w:rPr>
  </w:style>
  <w:style w:type="paragraph" w:customStyle="1" w:styleId="Tabletext">
    <w:name w:val="Table_text"/>
    <w:basedOn w:val="Normal"/>
    <w:link w:val="TabletextChar"/>
    <w:qFormat/>
    <w:rsid w:val="00196277"/>
    <w:pPr>
      <w:tabs>
        <w:tab w:val="clear" w:pos="794"/>
      </w:tabs>
      <w:overflowPunct w:val="0"/>
      <w:autoSpaceDE w:val="0"/>
      <w:autoSpaceDN w:val="0"/>
      <w:adjustRightInd w:val="0"/>
      <w:spacing w:before="60" w:after="60" w:line="260" w:lineRule="exact"/>
      <w:textAlignment w:val="baseline"/>
    </w:pPr>
    <w:rPr>
      <w:rFonts w:eastAsia="SimSun"/>
      <w:sz w:val="24"/>
      <w:szCs w:val="34"/>
      <w:lang w:val="en-GB" w:eastAsia="en-US" w:bidi="ar-EG"/>
    </w:rPr>
  </w:style>
  <w:style w:type="character" w:customStyle="1" w:styleId="TabletextChar">
    <w:name w:val="Table_text Char"/>
    <w:basedOn w:val="DefaultParagraphFont"/>
    <w:link w:val="Tabletext"/>
    <w:locked/>
    <w:rsid w:val="00196277"/>
    <w:rPr>
      <w:rFonts w:ascii="Dubai" w:eastAsia="SimSun" w:hAnsi="Dubai" w:cs="Dubai"/>
      <w:sz w:val="24"/>
      <w:szCs w:val="34"/>
      <w:lang w:val="en-GB" w:eastAsia="en-US" w:bidi="ar-EG"/>
    </w:rPr>
  </w:style>
  <w:style w:type="paragraph" w:customStyle="1" w:styleId="font5">
    <w:name w:val="font5"/>
    <w:basedOn w:val="Normal"/>
    <w:rsid w:val="00196277"/>
    <w:pPr>
      <w:tabs>
        <w:tab w:val="clear" w:pos="794"/>
      </w:tabs>
      <w:bidi w:val="0"/>
      <w:spacing w:before="100" w:beforeAutospacing="1" w:after="100" w:afterAutospacing="1" w:line="240" w:lineRule="auto"/>
      <w:jc w:val="left"/>
    </w:pPr>
    <w:rPr>
      <w:rFonts w:eastAsia="Times New Roman" w:cs="Calibri"/>
      <w:b/>
      <w:bCs/>
      <w:color w:val="000000"/>
      <w:sz w:val="12"/>
      <w:szCs w:val="12"/>
    </w:rPr>
  </w:style>
  <w:style w:type="paragraph" w:customStyle="1" w:styleId="xl119">
    <w:name w:val="xl119"/>
    <w:basedOn w:val="Normal"/>
    <w:rsid w:val="00196277"/>
    <w:pPr>
      <w:tabs>
        <w:tab w:val="clear" w:pos="794"/>
      </w:tabs>
      <w:bidi w:val="0"/>
      <w:spacing w:before="100" w:beforeAutospacing="1" w:after="100" w:afterAutospacing="1" w:line="240" w:lineRule="auto"/>
      <w:jc w:val="left"/>
      <w:textAlignment w:val="center"/>
    </w:pPr>
    <w:rPr>
      <w:rFonts w:eastAsia="Times New Roman" w:cs="Calibri"/>
      <w:sz w:val="24"/>
      <w:szCs w:val="24"/>
    </w:rPr>
  </w:style>
  <w:style w:type="paragraph" w:customStyle="1" w:styleId="xl120">
    <w:name w:val="xl120"/>
    <w:basedOn w:val="Normal"/>
    <w:rsid w:val="00196277"/>
    <w:pPr>
      <w:tabs>
        <w:tab w:val="clear" w:pos="794"/>
      </w:tabs>
      <w:bidi w:val="0"/>
      <w:spacing w:before="100" w:beforeAutospacing="1" w:after="100" w:afterAutospacing="1" w:line="240" w:lineRule="auto"/>
      <w:jc w:val="left"/>
      <w:textAlignment w:val="center"/>
    </w:pPr>
    <w:rPr>
      <w:rFonts w:eastAsia="Times New Roman" w:cs="Calibri"/>
      <w:sz w:val="24"/>
      <w:szCs w:val="24"/>
    </w:rPr>
  </w:style>
  <w:style w:type="paragraph" w:customStyle="1" w:styleId="xl121">
    <w:name w:val="xl121"/>
    <w:basedOn w:val="Normal"/>
    <w:rsid w:val="00196277"/>
    <w:pPr>
      <w:tabs>
        <w:tab w:val="clear" w:pos="794"/>
      </w:tabs>
      <w:bidi w:val="0"/>
      <w:spacing w:before="100" w:beforeAutospacing="1" w:after="100" w:afterAutospacing="1" w:line="240" w:lineRule="auto"/>
      <w:jc w:val="left"/>
      <w:textAlignment w:val="center"/>
    </w:pPr>
    <w:rPr>
      <w:rFonts w:eastAsia="Times New Roman" w:cs="Calibri"/>
      <w:b/>
      <w:bCs/>
      <w:sz w:val="24"/>
      <w:szCs w:val="24"/>
    </w:rPr>
  </w:style>
  <w:style w:type="paragraph" w:customStyle="1" w:styleId="xl122">
    <w:name w:val="xl122"/>
    <w:basedOn w:val="Normal"/>
    <w:rsid w:val="00196277"/>
    <w:pPr>
      <w:tabs>
        <w:tab w:val="clear" w:pos="794"/>
      </w:tabs>
      <w:bidi w:val="0"/>
      <w:spacing w:before="100" w:beforeAutospacing="1" w:after="100" w:afterAutospacing="1" w:line="240" w:lineRule="auto"/>
      <w:jc w:val="left"/>
      <w:textAlignment w:val="center"/>
    </w:pPr>
    <w:rPr>
      <w:rFonts w:eastAsia="Times New Roman" w:cs="Calibri"/>
      <w:color w:val="000000"/>
      <w:sz w:val="16"/>
      <w:szCs w:val="16"/>
    </w:rPr>
  </w:style>
  <w:style w:type="paragraph" w:customStyle="1" w:styleId="xl123">
    <w:name w:val="xl123"/>
    <w:basedOn w:val="Normal"/>
    <w:rsid w:val="00196277"/>
    <w:pPr>
      <w:tabs>
        <w:tab w:val="clear" w:pos="794"/>
      </w:tabs>
      <w:bidi w:val="0"/>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24">
    <w:name w:val="xl124"/>
    <w:basedOn w:val="Normal"/>
    <w:rsid w:val="00196277"/>
    <w:pPr>
      <w:tabs>
        <w:tab w:val="clear" w:pos="794"/>
      </w:tabs>
      <w:bidi w:val="0"/>
      <w:spacing w:before="100" w:beforeAutospacing="1" w:after="100" w:afterAutospacing="1" w:line="240" w:lineRule="auto"/>
      <w:jc w:val="center"/>
      <w:textAlignment w:val="center"/>
    </w:pPr>
    <w:rPr>
      <w:rFonts w:eastAsia="Times New Roman" w:cs="Calibri"/>
      <w:b/>
      <w:bCs/>
      <w:color w:val="000000"/>
      <w:sz w:val="16"/>
      <w:szCs w:val="16"/>
    </w:rPr>
  </w:style>
  <w:style w:type="paragraph" w:customStyle="1" w:styleId="xl125">
    <w:name w:val="xl125"/>
    <w:basedOn w:val="Normal"/>
    <w:rsid w:val="00196277"/>
    <w:pPr>
      <w:tabs>
        <w:tab w:val="clear" w:pos="794"/>
      </w:tabs>
      <w:bidi w:val="0"/>
      <w:spacing w:before="100" w:beforeAutospacing="1" w:after="100" w:afterAutospacing="1" w:line="240" w:lineRule="auto"/>
      <w:jc w:val="center"/>
      <w:textAlignment w:val="center"/>
    </w:pPr>
    <w:rPr>
      <w:rFonts w:eastAsia="Times New Roman" w:cs="Calibri"/>
      <w:b/>
      <w:bCs/>
      <w:color w:val="000000"/>
      <w:sz w:val="16"/>
      <w:szCs w:val="16"/>
    </w:rPr>
  </w:style>
  <w:style w:type="paragraph" w:customStyle="1" w:styleId="xl126">
    <w:name w:val="xl126"/>
    <w:basedOn w:val="Normal"/>
    <w:rsid w:val="00196277"/>
    <w:pPr>
      <w:pBdr>
        <w:top w:val="single" w:sz="4" w:space="0" w:color="000099"/>
      </w:pBdr>
      <w:tabs>
        <w:tab w:val="clear" w:pos="794"/>
      </w:tabs>
      <w:bidi w:val="0"/>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27">
    <w:name w:val="xl127"/>
    <w:basedOn w:val="Normal"/>
    <w:rsid w:val="00196277"/>
    <w:pPr>
      <w:tabs>
        <w:tab w:val="clear" w:pos="794"/>
      </w:tabs>
      <w:bidi w:val="0"/>
      <w:spacing w:before="100" w:beforeAutospacing="1" w:after="100" w:afterAutospacing="1" w:line="240" w:lineRule="auto"/>
      <w:jc w:val="left"/>
      <w:textAlignment w:val="center"/>
    </w:pPr>
    <w:rPr>
      <w:rFonts w:eastAsia="Times New Roman" w:cs="Calibri"/>
      <w:color w:val="000000"/>
      <w:sz w:val="14"/>
      <w:szCs w:val="14"/>
    </w:rPr>
  </w:style>
  <w:style w:type="paragraph" w:customStyle="1" w:styleId="xl128">
    <w:name w:val="xl128"/>
    <w:basedOn w:val="Normal"/>
    <w:rsid w:val="00196277"/>
    <w:pPr>
      <w:pBdr>
        <w:bottom w:val="single" w:sz="4" w:space="0" w:color="000099"/>
      </w:pBdr>
      <w:tabs>
        <w:tab w:val="clear" w:pos="794"/>
      </w:tabs>
      <w:bidi w:val="0"/>
      <w:spacing w:before="100" w:beforeAutospacing="1" w:after="100" w:afterAutospacing="1" w:line="240" w:lineRule="auto"/>
      <w:jc w:val="center"/>
      <w:textAlignment w:val="center"/>
    </w:pPr>
    <w:rPr>
      <w:rFonts w:eastAsia="Times New Roman" w:cs="Calibri"/>
      <w:b/>
      <w:bCs/>
      <w:color w:val="000000"/>
      <w:sz w:val="24"/>
      <w:szCs w:val="24"/>
    </w:rPr>
  </w:style>
  <w:style w:type="paragraph" w:customStyle="1" w:styleId="xl129">
    <w:name w:val="xl129"/>
    <w:basedOn w:val="Normal"/>
    <w:rsid w:val="00196277"/>
    <w:pPr>
      <w:tabs>
        <w:tab w:val="clear" w:pos="794"/>
      </w:tabs>
      <w:bidi w:val="0"/>
      <w:spacing w:before="100" w:beforeAutospacing="1" w:after="100" w:afterAutospacing="1" w:line="240" w:lineRule="auto"/>
      <w:jc w:val="center"/>
      <w:textAlignment w:val="center"/>
    </w:pPr>
    <w:rPr>
      <w:rFonts w:eastAsia="Times New Roman" w:cs="Calibri"/>
      <w:b/>
      <w:bCs/>
      <w:color w:val="000000"/>
      <w:sz w:val="14"/>
      <w:szCs w:val="14"/>
    </w:rPr>
  </w:style>
  <w:style w:type="paragraph" w:customStyle="1" w:styleId="xl130">
    <w:name w:val="xl130"/>
    <w:basedOn w:val="Normal"/>
    <w:rsid w:val="00196277"/>
    <w:pPr>
      <w:tabs>
        <w:tab w:val="clear" w:pos="794"/>
      </w:tabs>
      <w:bidi w:val="0"/>
      <w:spacing w:before="100" w:beforeAutospacing="1" w:after="100" w:afterAutospacing="1" w:line="240" w:lineRule="auto"/>
      <w:jc w:val="center"/>
      <w:textAlignment w:val="center"/>
    </w:pPr>
    <w:rPr>
      <w:rFonts w:eastAsia="Times New Roman" w:cs="Calibri"/>
      <w:b/>
      <w:bCs/>
      <w:color w:val="000000"/>
      <w:sz w:val="24"/>
      <w:szCs w:val="24"/>
    </w:rPr>
  </w:style>
  <w:style w:type="paragraph" w:customStyle="1" w:styleId="xl131">
    <w:name w:val="xl131"/>
    <w:basedOn w:val="Normal"/>
    <w:rsid w:val="00196277"/>
    <w:pPr>
      <w:pBdr>
        <w:right w:val="single" w:sz="4" w:space="0" w:color="000099"/>
      </w:pBdr>
      <w:tabs>
        <w:tab w:val="clear" w:pos="794"/>
      </w:tabs>
      <w:bidi w:val="0"/>
      <w:spacing w:before="100" w:beforeAutospacing="1" w:after="100" w:afterAutospacing="1" w:line="240" w:lineRule="auto"/>
      <w:jc w:val="center"/>
      <w:textAlignment w:val="center"/>
    </w:pPr>
    <w:rPr>
      <w:rFonts w:eastAsia="Times New Roman" w:cs="Calibri"/>
      <w:b/>
      <w:bCs/>
      <w:color w:val="000000"/>
      <w:sz w:val="24"/>
      <w:szCs w:val="24"/>
    </w:rPr>
  </w:style>
  <w:style w:type="paragraph" w:customStyle="1" w:styleId="xl132">
    <w:name w:val="xl132"/>
    <w:basedOn w:val="Normal"/>
    <w:rsid w:val="00196277"/>
    <w:pPr>
      <w:tabs>
        <w:tab w:val="clear" w:pos="794"/>
      </w:tabs>
      <w:bidi w:val="0"/>
      <w:spacing w:before="100" w:beforeAutospacing="1" w:after="100" w:afterAutospacing="1" w:line="240" w:lineRule="auto"/>
      <w:jc w:val="center"/>
      <w:textAlignment w:val="center"/>
    </w:pPr>
    <w:rPr>
      <w:rFonts w:eastAsia="Times New Roman" w:cs="Calibri"/>
      <w:b/>
      <w:bCs/>
      <w:color w:val="000000"/>
      <w:sz w:val="24"/>
      <w:szCs w:val="24"/>
    </w:rPr>
  </w:style>
  <w:style w:type="paragraph" w:customStyle="1" w:styleId="xl133">
    <w:name w:val="xl133"/>
    <w:basedOn w:val="Normal"/>
    <w:rsid w:val="00196277"/>
    <w:pPr>
      <w:tabs>
        <w:tab w:val="clear" w:pos="794"/>
      </w:tabs>
      <w:bidi w:val="0"/>
      <w:spacing w:before="100" w:beforeAutospacing="1" w:after="100" w:afterAutospacing="1" w:line="240" w:lineRule="auto"/>
      <w:jc w:val="center"/>
      <w:textAlignment w:val="center"/>
    </w:pPr>
    <w:rPr>
      <w:rFonts w:eastAsia="Times New Roman" w:cs="Calibri"/>
      <w:b/>
      <w:bCs/>
      <w:color w:val="000000"/>
      <w:sz w:val="24"/>
      <w:szCs w:val="24"/>
    </w:rPr>
  </w:style>
  <w:style w:type="paragraph" w:customStyle="1" w:styleId="xl134">
    <w:name w:val="xl134"/>
    <w:basedOn w:val="Normal"/>
    <w:rsid w:val="00196277"/>
    <w:pPr>
      <w:tabs>
        <w:tab w:val="clear" w:pos="794"/>
      </w:tabs>
      <w:bidi w:val="0"/>
      <w:spacing w:before="100" w:beforeAutospacing="1" w:after="100" w:afterAutospacing="1" w:line="240" w:lineRule="auto"/>
      <w:jc w:val="center"/>
      <w:textAlignment w:val="center"/>
    </w:pPr>
    <w:rPr>
      <w:rFonts w:eastAsia="Times New Roman" w:cs="Calibri"/>
      <w:b/>
      <w:bCs/>
      <w:color w:val="000000"/>
      <w:sz w:val="24"/>
      <w:szCs w:val="24"/>
    </w:rPr>
  </w:style>
  <w:style w:type="paragraph" w:customStyle="1" w:styleId="xl135">
    <w:name w:val="xl135"/>
    <w:basedOn w:val="Normal"/>
    <w:rsid w:val="00196277"/>
    <w:pPr>
      <w:pBdr>
        <w:right w:val="single" w:sz="4" w:space="0" w:color="000099"/>
      </w:pBdr>
      <w:tabs>
        <w:tab w:val="clear" w:pos="794"/>
      </w:tabs>
      <w:bidi w:val="0"/>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36">
    <w:name w:val="xl136"/>
    <w:basedOn w:val="Normal"/>
    <w:rsid w:val="00196277"/>
    <w:pPr>
      <w:tabs>
        <w:tab w:val="clear" w:pos="794"/>
      </w:tabs>
      <w:bidi w:val="0"/>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37">
    <w:name w:val="xl137"/>
    <w:basedOn w:val="Normal"/>
    <w:rsid w:val="00196277"/>
    <w:pPr>
      <w:tabs>
        <w:tab w:val="clear" w:pos="794"/>
      </w:tabs>
      <w:bidi w:val="0"/>
      <w:spacing w:before="100" w:beforeAutospacing="1" w:after="100" w:afterAutospacing="1" w:line="240" w:lineRule="auto"/>
      <w:jc w:val="left"/>
      <w:textAlignment w:val="center"/>
    </w:pPr>
    <w:rPr>
      <w:rFonts w:eastAsia="Times New Roman" w:cs="Calibri"/>
      <w:b/>
      <w:bCs/>
      <w:color w:val="000000"/>
      <w:sz w:val="24"/>
      <w:szCs w:val="24"/>
    </w:rPr>
  </w:style>
  <w:style w:type="paragraph" w:customStyle="1" w:styleId="xl138">
    <w:name w:val="xl138"/>
    <w:basedOn w:val="Normal"/>
    <w:rsid w:val="00196277"/>
    <w:pPr>
      <w:tabs>
        <w:tab w:val="clear" w:pos="794"/>
      </w:tabs>
      <w:bidi w:val="0"/>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39">
    <w:name w:val="xl139"/>
    <w:basedOn w:val="Normal"/>
    <w:rsid w:val="00196277"/>
    <w:pPr>
      <w:tabs>
        <w:tab w:val="clear" w:pos="794"/>
      </w:tabs>
      <w:bidi w:val="0"/>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40">
    <w:name w:val="xl140"/>
    <w:basedOn w:val="Normal"/>
    <w:rsid w:val="00196277"/>
    <w:pPr>
      <w:tabs>
        <w:tab w:val="clear" w:pos="794"/>
      </w:tabs>
      <w:bidi w:val="0"/>
      <w:spacing w:before="100" w:beforeAutospacing="1" w:after="100" w:afterAutospacing="1" w:line="240" w:lineRule="auto"/>
      <w:jc w:val="left"/>
      <w:textAlignment w:val="center"/>
    </w:pPr>
    <w:rPr>
      <w:rFonts w:eastAsia="Times New Roman" w:cs="Calibri"/>
      <w:b/>
      <w:bCs/>
      <w:color w:val="000000"/>
      <w:sz w:val="24"/>
      <w:szCs w:val="24"/>
    </w:rPr>
  </w:style>
  <w:style w:type="paragraph" w:customStyle="1" w:styleId="xl141">
    <w:name w:val="xl141"/>
    <w:basedOn w:val="Normal"/>
    <w:rsid w:val="00196277"/>
    <w:pPr>
      <w:pBdr>
        <w:top w:val="single" w:sz="4" w:space="0" w:color="auto"/>
        <w:right w:val="single" w:sz="4" w:space="0" w:color="000099"/>
      </w:pBdr>
      <w:tabs>
        <w:tab w:val="clear" w:pos="794"/>
      </w:tabs>
      <w:bidi w:val="0"/>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42">
    <w:name w:val="xl142"/>
    <w:basedOn w:val="Normal"/>
    <w:rsid w:val="00196277"/>
    <w:pPr>
      <w:pBdr>
        <w:top w:val="single" w:sz="4" w:space="0" w:color="auto"/>
      </w:pBdr>
      <w:tabs>
        <w:tab w:val="clear" w:pos="794"/>
      </w:tabs>
      <w:bidi w:val="0"/>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43">
    <w:name w:val="xl143"/>
    <w:basedOn w:val="Normal"/>
    <w:rsid w:val="00196277"/>
    <w:pPr>
      <w:pBdr>
        <w:top w:val="single" w:sz="4" w:space="0" w:color="auto"/>
      </w:pBdr>
      <w:tabs>
        <w:tab w:val="clear" w:pos="794"/>
      </w:tabs>
      <w:bidi w:val="0"/>
      <w:spacing w:before="100" w:beforeAutospacing="1" w:after="100" w:afterAutospacing="1" w:line="240" w:lineRule="auto"/>
      <w:jc w:val="left"/>
      <w:textAlignment w:val="center"/>
    </w:pPr>
    <w:rPr>
      <w:rFonts w:eastAsia="Times New Roman" w:cs="Calibri"/>
      <w:b/>
      <w:bCs/>
      <w:color w:val="000000"/>
      <w:sz w:val="24"/>
      <w:szCs w:val="24"/>
    </w:rPr>
  </w:style>
  <w:style w:type="paragraph" w:customStyle="1" w:styleId="xl144">
    <w:name w:val="xl144"/>
    <w:basedOn w:val="Normal"/>
    <w:rsid w:val="00196277"/>
    <w:pPr>
      <w:pBdr>
        <w:top w:val="single" w:sz="4" w:space="0" w:color="auto"/>
      </w:pBdr>
      <w:tabs>
        <w:tab w:val="clear" w:pos="794"/>
      </w:tabs>
      <w:bidi w:val="0"/>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45">
    <w:name w:val="xl145"/>
    <w:basedOn w:val="Normal"/>
    <w:rsid w:val="00196277"/>
    <w:pPr>
      <w:tabs>
        <w:tab w:val="clear" w:pos="794"/>
      </w:tabs>
      <w:bidi w:val="0"/>
      <w:spacing w:before="100" w:beforeAutospacing="1" w:after="100" w:afterAutospacing="1" w:line="240" w:lineRule="auto"/>
      <w:jc w:val="left"/>
      <w:textAlignment w:val="center"/>
    </w:pPr>
    <w:rPr>
      <w:rFonts w:eastAsia="Times New Roman" w:cs="Calibri"/>
      <w:color w:val="000000"/>
      <w:sz w:val="16"/>
      <w:szCs w:val="16"/>
    </w:rPr>
  </w:style>
  <w:style w:type="paragraph" w:customStyle="1" w:styleId="xl146">
    <w:name w:val="xl146"/>
    <w:basedOn w:val="Normal"/>
    <w:rsid w:val="00196277"/>
    <w:pPr>
      <w:tabs>
        <w:tab w:val="clear" w:pos="794"/>
      </w:tabs>
      <w:bidi w:val="0"/>
      <w:spacing w:before="100" w:beforeAutospacing="1" w:after="100" w:afterAutospacing="1" w:line="240" w:lineRule="auto"/>
      <w:jc w:val="left"/>
      <w:textAlignment w:val="center"/>
    </w:pPr>
    <w:rPr>
      <w:rFonts w:eastAsia="Times New Roman" w:cs="Calibri"/>
      <w:color w:val="000000"/>
      <w:sz w:val="24"/>
      <w:szCs w:val="24"/>
    </w:rPr>
  </w:style>
  <w:style w:type="paragraph" w:customStyle="1" w:styleId="xl147">
    <w:name w:val="xl147"/>
    <w:basedOn w:val="Normal"/>
    <w:rsid w:val="00196277"/>
    <w:pPr>
      <w:tabs>
        <w:tab w:val="clear" w:pos="794"/>
      </w:tabs>
      <w:bidi w:val="0"/>
      <w:spacing w:before="100" w:beforeAutospacing="1" w:after="100" w:afterAutospacing="1" w:line="240" w:lineRule="auto"/>
      <w:jc w:val="left"/>
      <w:textAlignment w:val="center"/>
    </w:pPr>
    <w:rPr>
      <w:rFonts w:eastAsia="Times New Roman" w:cs="Calibri"/>
      <w:color w:val="0070C0"/>
      <w:sz w:val="14"/>
      <w:szCs w:val="14"/>
    </w:rPr>
  </w:style>
  <w:style w:type="paragraph" w:customStyle="1" w:styleId="xl148">
    <w:name w:val="xl148"/>
    <w:basedOn w:val="Normal"/>
    <w:rsid w:val="00196277"/>
    <w:pPr>
      <w:pBdr>
        <w:right w:val="single" w:sz="4" w:space="0" w:color="000099"/>
      </w:pBdr>
      <w:tabs>
        <w:tab w:val="clear" w:pos="794"/>
      </w:tabs>
      <w:bidi w:val="0"/>
      <w:spacing w:before="100" w:beforeAutospacing="1" w:after="100" w:afterAutospacing="1" w:line="240" w:lineRule="auto"/>
      <w:jc w:val="left"/>
      <w:textAlignment w:val="center"/>
    </w:pPr>
    <w:rPr>
      <w:rFonts w:eastAsia="Times New Roman" w:cs="Calibri"/>
      <w:sz w:val="24"/>
      <w:szCs w:val="24"/>
    </w:rPr>
  </w:style>
  <w:style w:type="paragraph" w:customStyle="1" w:styleId="xl149">
    <w:name w:val="xl149"/>
    <w:basedOn w:val="Normal"/>
    <w:rsid w:val="00196277"/>
    <w:pPr>
      <w:pBdr>
        <w:right w:val="single" w:sz="4" w:space="0" w:color="000099"/>
      </w:pBdr>
      <w:tabs>
        <w:tab w:val="clear" w:pos="794"/>
      </w:tabs>
      <w:bidi w:val="0"/>
      <w:spacing w:before="100" w:beforeAutospacing="1" w:after="100" w:afterAutospacing="1" w:line="240" w:lineRule="auto"/>
      <w:jc w:val="left"/>
      <w:textAlignment w:val="center"/>
    </w:pPr>
    <w:rPr>
      <w:rFonts w:eastAsia="Times New Roman" w:cs="Calibri"/>
      <w:sz w:val="24"/>
      <w:szCs w:val="24"/>
    </w:rPr>
  </w:style>
  <w:style w:type="paragraph" w:customStyle="1" w:styleId="xl150">
    <w:name w:val="xl150"/>
    <w:basedOn w:val="Normal"/>
    <w:rsid w:val="00196277"/>
    <w:pPr>
      <w:tabs>
        <w:tab w:val="clear" w:pos="794"/>
      </w:tabs>
      <w:bidi w:val="0"/>
      <w:spacing w:before="100" w:beforeAutospacing="1" w:after="100" w:afterAutospacing="1" w:line="240" w:lineRule="auto"/>
      <w:jc w:val="left"/>
      <w:textAlignment w:val="center"/>
    </w:pPr>
    <w:rPr>
      <w:rFonts w:eastAsia="Times New Roman" w:cs="Calibri"/>
      <w:sz w:val="24"/>
      <w:szCs w:val="24"/>
    </w:rPr>
  </w:style>
  <w:style w:type="paragraph" w:customStyle="1" w:styleId="xl151">
    <w:name w:val="xl151"/>
    <w:basedOn w:val="Normal"/>
    <w:rsid w:val="00196277"/>
    <w:pPr>
      <w:tabs>
        <w:tab w:val="clear" w:pos="794"/>
      </w:tabs>
      <w:bidi w:val="0"/>
      <w:spacing w:before="100" w:beforeAutospacing="1" w:after="100" w:afterAutospacing="1" w:line="240" w:lineRule="auto"/>
      <w:jc w:val="left"/>
      <w:textAlignment w:val="center"/>
    </w:pPr>
    <w:rPr>
      <w:rFonts w:eastAsia="Times New Roman" w:cs="Calibri"/>
      <w:b/>
      <w:bCs/>
      <w:sz w:val="24"/>
      <w:szCs w:val="24"/>
    </w:rPr>
  </w:style>
  <w:style w:type="paragraph" w:customStyle="1" w:styleId="xl152">
    <w:name w:val="xl152"/>
    <w:basedOn w:val="Normal"/>
    <w:rsid w:val="00196277"/>
    <w:pPr>
      <w:pBdr>
        <w:top w:val="single" w:sz="4" w:space="0" w:color="000099"/>
        <w:bottom w:val="single" w:sz="4" w:space="0" w:color="000099"/>
        <w:right w:val="single" w:sz="4" w:space="0" w:color="000099"/>
      </w:pBdr>
      <w:tabs>
        <w:tab w:val="clear" w:pos="794"/>
      </w:tabs>
      <w:bidi w:val="0"/>
      <w:spacing w:before="100" w:beforeAutospacing="1" w:after="100" w:afterAutospacing="1" w:line="240" w:lineRule="auto"/>
      <w:jc w:val="left"/>
      <w:textAlignment w:val="center"/>
    </w:pPr>
    <w:rPr>
      <w:rFonts w:eastAsia="Times New Roman" w:cs="Calibri"/>
      <w:b/>
      <w:bCs/>
      <w:color w:val="0070C0"/>
      <w:sz w:val="24"/>
      <w:szCs w:val="24"/>
    </w:rPr>
  </w:style>
  <w:style w:type="paragraph" w:customStyle="1" w:styleId="xl153">
    <w:name w:val="xl153"/>
    <w:basedOn w:val="Normal"/>
    <w:rsid w:val="00196277"/>
    <w:pPr>
      <w:pBdr>
        <w:top w:val="single" w:sz="4" w:space="0" w:color="000099"/>
        <w:bottom w:val="single" w:sz="4" w:space="0" w:color="000099"/>
      </w:pBdr>
      <w:tabs>
        <w:tab w:val="clear" w:pos="794"/>
      </w:tabs>
      <w:bidi w:val="0"/>
      <w:spacing w:before="100" w:beforeAutospacing="1" w:after="100" w:afterAutospacing="1" w:line="240" w:lineRule="auto"/>
      <w:jc w:val="left"/>
      <w:textAlignment w:val="center"/>
    </w:pPr>
    <w:rPr>
      <w:rFonts w:eastAsia="Times New Roman" w:cs="Calibri"/>
      <w:b/>
      <w:bCs/>
      <w:color w:val="0070C0"/>
      <w:sz w:val="24"/>
      <w:szCs w:val="24"/>
    </w:rPr>
  </w:style>
  <w:style w:type="paragraph" w:customStyle="1" w:styleId="xl154">
    <w:name w:val="xl154"/>
    <w:basedOn w:val="Normal"/>
    <w:rsid w:val="00196277"/>
    <w:pPr>
      <w:pBdr>
        <w:top w:val="single" w:sz="4" w:space="0" w:color="000099"/>
        <w:bottom w:val="single" w:sz="4" w:space="0" w:color="000099"/>
        <w:right w:val="single" w:sz="4" w:space="0" w:color="000099"/>
      </w:pBdr>
      <w:tabs>
        <w:tab w:val="clear" w:pos="794"/>
      </w:tabs>
      <w:bidi w:val="0"/>
      <w:spacing w:before="100" w:beforeAutospacing="1" w:after="100" w:afterAutospacing="1" w:line="240" w:lineRule="auto"/>
      <w:jc w:val="left"/>
      <w:textAlignment w:val="center"/>
    </w:pPr>
    <w:rPr>
      <w:rFonts w:eastAsia="Times New Roman" w:cs="Calibri"/>
      <w:b/>
      <w:bCs/>
      <w:color w:val="0070C0"/>
    </w:rPr>
  </w:style>
  <w:style w:type="paragraph" w:customStyle="1" w:styleId="xl155">
    <w:name w:val="xl155"/>
    <w:basedOn w:val="Normal"/>
    <w:rsid w:val="00196277"/>
    <w:pPr>
      <w:pBdr>
        <w:top w:val="single" w:sz="4" w:space="0" w:color="000099"/>
        <w:bottom w:val="single" w:sz="4" w:space="0" w:color="000099"/>
      </w:pBdr>
      <w:tabs>
        <w:tab w:val="clear" w:pos="794"/>
      </w:tabs>
      <w:bidi w:val="0"/>
      <w:spacing w:before="100" w:beforeAutospacing="1" w:after="100" w:afterAutospacing="1" w:line="240" w:lineRule="auto"/>
      <w:jc w:val="left"/>
      <w:textAlignment w:val="center"/>
    </w:pPr>
    <w:rPr>
      <w:rFonts w:eastAsia="Times New Roman" w:cs="Calibri"/>
      <w:b/>
      <w:bCs/>
      <w:color w:val="0070C0"/>
    </w:rPr>
  </w:style>
  <w:style w:type="paragraph" w:customStyle="1" w:styleId="xl156">
    <w:name w:val="xl156"/>
    <w:basedOn w:val="Normal"/>
    <w:rsid w:val="00196277"/>
    <w:pPr>
      <w:tabs>
        <w:tab w:val="clear" w:pos="794"/>
      </w:tabs>
      <w:bidi w:val="0"/>
      <w:spacing w:before="100" w:beforeAutospacing="1" w:after="100" w:afterAutospacing="1" w:line="240" w:lineRule="auto"/>
      <w:jc w:val="center"/>
    </w:pPr>
    <w:rPr>
      <w:rFonts w:eastAsia="Times New Roman" w:cs="Calibri"/>
      <w:color w:val="000000"/>
      <w:sz w:val="32"/>
      <w:szCs w:val="32"/>
    </w:rPr>
  </w:style>
  <w:style w:type="paragraph" w:customStyle="1" w:styleId="xl157">
    <w:name w:val="xl157"/>
    <w:basedOn w:val="Normal"/>
    <w:rsid w:val="00196277"/>
    <w:pPr>
      <w:pBdr>
        <w:top w:val="single" w:sz="4" w:space="0" w:color="000099"/>
        <w:bottom w:val="single" w:sz="4" w:space="0" w:color="000099"/>
        <w:right w:val="single" w:sz="4" w:space="0" w:color="000099"/>
      </w:pBdr>
      <w:tabs>
        <w:tab w:val="clear" w:pos="794"/>
      </w:tabs>
      <w:bidi w:val="0"/>
      <w:spacing w:before="100" w:beforeAutospacing="1" w:after="100" w:afterAutospacing="1" w:line="240" w:lineRule="auto"/>
      <w:jc w:val="center"/>
      <w:textAlignment w:val="center"/>
    </w:pPr>
    <w:rPr>
      <w:rFonts w:ascii="Traditional Arabic" w:eastAsia="Times New Roman" w:hAnsi="Traditional Arabic"/>
      <w:b/>
      <w:bCs/>
      <w:color w:val="000000"/>
      <w:sz w:val="24"/>
      <w:szCs w:val="24"/>
    </w:rPr>
  </w:style>
  <w:style w:type="paragraph" w:customStyle="1" w:styleId="xl158">
    <w:name w:val="xl158"/>
    <w:basedOn w:val="Normal"/>
    <w:rsid w:val="00196277"/>
    <w:pPr>
      <w:pBdr>
        <w:top w:val="single" w:sz="4" w:space="0" w:color="000099"/>
        <w:bottom w:val="single" w:sz="4" w:space="0" w:color="000099"/>
      </w:pBdr>
      <w:tabs>
        <w:tab w:val="clear" w:pos="794"/>
      </w:tabs>
      <w:bidi w:val="0"/>
      <w:spacing w:before="100" w:beforeAutospacing="1" w:after="100" w:afterAutospacing="1" w:line="240" w:lineRule="auto"/>
      <w:jc w:val="center"/>
      <w:textAlignment w:val="center"/>
    </w:pPr>
    <w:rPr>
      <w:rFonts w:ascii="Traditional Arabic" w:eastAsia="Times New Roman" w:hAnsi="Traditional Arabic"/>
      <w:b/>
      <w:bCs/>
      <w:color w:val="000000"/>
      <w:sz w:val="24"/>
      <w:szCs w:val="24"/>
    </w:rPr>
  </w:style>
  <w:style w:type="paragraph" w:customStyle="1" w:styleId="xl159">
    <w:name w:val="xl159"/>
    <w:basedOn w:val="Normal"/>
    <w:rsid w:val="00196277"/>
    <w:pPr>
      <w:pBdr>
        <w:top w:val="single" w:sz="4" w:space="0" w:color="000099"/>
        <w:bottom w:val="single" w:sz="4" w:space="0" w:color="000099"/>
      </w:pBdr>
      <w:tabs>
        <w:tab w:val="clear" w:pos="794"/>
      </w:tabs>
      <w:bidi w:val="0"/>
      <w:spacing w:before="100" w:beforeAutospacing="1" w:after="100" w:afterAutospacing="1" w:line="240" w:lineRule="auto"/>
      <w:jc w:val="left"/>
      <w:textAlignment w:val="center"/>
    </w:pPr>
    <w:rPr>
      <w:rFonts w:ascii="Traditional Arabic" w:eastAsia="Times New Roman" w:hAnsi="Traditional Arabic"/>
      <w:color w:val="000000"/>
      <w:sz w:val="24"/>
      <w:szCs w:val="24"/>
    </w:rPr>
  </w:style>
  <w:style w:type="paragraph" w:customStyle="1" w:styleId="xl160">
    <w:name w:val="xl160"/>
    <w:basedOn w:val="Normal"/>
    <w:rsid w:val="00196277"/>
    <w:pPr>
      <w:pBdr>
        <w:top w:val="single" w:sz="4" w:space="0" w:color="000099"/>
        <w:bottom w:val="single" w:sz="4" w:space="0" w:color="000099"/>
        <w:right w:val="single" w:sz="4" w:space="0" w:color="000099"/>
      </w:pBdr>
      <w:tabs>
        <w:tab w:val="clear" w:pos="794"/>
      </w:tabs>
      <w:bidi w:val="0"/>
      <w:spacing w:before="100" w:beforeAutospacing="1" w:after="100" w:afterAutospacing="1" w:line="240" w:lineRule="auto"/>
      <w:jc w:val="center"/>
      <w:textAlignment w:val="center"/>
    </w:pPr>
    <w:rPr>
      <w:rFonts w:ascii="Traditional Arabic" w:eastAsia="Times New Roman" w:hAnsi="Traditional Arabic"/>
      <w:b/>
      <w:bCs/>
      <w:color w:val="000000"/>
      <w:sz w:val="24"/>
      <w:szCs w:val="24"/>
    </w:rPr>
  </w:style>
  <w:style w:type="paragraph" w:customStyle="1" w:styleId="xl161">
    <w:name w:val="xl161"/>
    <w:basedOn w:val="Normal"/>
    <w:rsid w:val="00196277"/>
    <w:pPr>
      <w:pBdr>
        <w:bottom w:val="single" w:sz="4" w:space="0" w:color="000099"/>
      </w:pBdr>
      <w:tabs>
        <w:tab w:val="clear" w:pos="794"/>
      </w:tabs>
      <w:bidi w:val="0"/>
      <w:spacing w:before="100" w:beforeAutospacing="1" w:after="100" w:afterAutospacing="1" w:line="240" w:lineRule="auto"/>
      <w:jc w:val="center"/>
      <w:textAlignment w:val="center"/>
    </w:pPr>
    <w:rPr>
      <w:rFonts w:ascii="Traditional Arabic" w:eastAsia="Times New Roman" w:hAnsi="Traditional Arabic"/>
      <w:b/>
      <w:bCs/>
      <w:color w:val="000000"/>
      <w:sz w:val="24"/>
      <w:szCs w:val="24"/>
    </w:rPr>
  </w:style>
  <w:style w:type="paragraph" w:customStyle="1" w:styleId="xl162">
    <w:name w:val="xl162"/>
    <w:basedOn w:val="Normal"/>
    <w:rsid w:val="00196277"/>
    <w:pPr>
      <w:pBdr>
        <w:bottom w:val="single" w:sz="4" w:space="0" w:color="000099"/>
      </w:pBdr>
      <w:tabs>
        <w:tab w:val="clear" w:pos="794"/>
      </w:tabs>
      <w:bidi w:val="0"/>
      <w:spacing w:before="100" w:beforeAutospacing="1" w:after="100" w:afterAutospacing="1" w:line="240" w:lineRule="auto"/>
      <w:jc w:val="center"/>
      <w:textAlignment w:val="center"/>
    </w:pPr>
    <w:rPr>
      <w:rFonts w:ascii="Traditional Arabic" w:eastAsia="Times New Roman" w:hAnsi="Traditional Arabic"/>
      <w:b/>
      <w:bCs/>
      <w:color w:val="000000"/>
      <w:sz w:val="24"/>
      <w:szCs w:val="24"/>
    </w:rPr>
  </w:style>
  <w:style w:type="paragraph" w:customStyle="1" w:styleId="xl163">
    <w:name w:val="xl163"/>
    <w:basedOn w:val="Normal"/>
    <w:rsid w:val="00196277"/>
    <w:pPr>
      <w:pBdr>
        <w:bottom w:val="single" w:sz="4" w:space="0" w:color="000099"/>
      </w:pBdr>
      <w:tabs>
        <w:tab w:val="clear" w:pos="794"/>
      </w:tabs>
      <w:bidi w:val="0"/>
      <w:spacing w:before="100" w:beforeAutospacing="1" w:after="100" w:afterAutospacing="1" w:line="240" w:lineRule="auto"/>
      <w:jc w:val="center"/>
      <w:textAlignment w:val="center"/>
    </w:pPr>
    <w:rPr>
      <w:rFonts w:ascii="Traditional Arabic" w:eastAsia="Times New Roman" w:hAnsi="Traditional Arabic"/>
      <w:b/>
      <w:bCs/>
      <w:color w:val="000000"/>
      <w:sz w:val="24"/>
      <w:szCs w:val="24"/>
    </w:rPr>
  </w:style>
  <w:style w:type="paragraph" w:customStyle="1" w:styleId="xl164">
    <w:name w:val="xl164"/>
    <w:basedOn w:val="Normal"/>
    <w:rsid w:val="00196277"/>
    <w:pPr>
      <w:tabs>
        <w:tab w:val="clear" w:pos="794"/>
      </w:tabs>
      <w:bidi w:val="0"/>
      <w:spacing w:before="100" w:beforeAutospacing="1" w:after="100" w:afterAutospacing="1" w:line="240" w:lineRule="auto"/>
      <w:jc w:val="right"/>
      <w:textAlignment w:val="center"/>
    </w:pPr>
    <w:rPr>
      <w:rFonts w:ascii="Traditional Arabic" w:eastAsia="Times New Roman" w:hAnsi="Traditional Arabic"/>
      <w:color w:val="000000"/>
      <w:sz w:val="24"/>
      <w:szCs w:val="24"/>
    </w:rPr>
  </w:style>
  <w:style w:type="paragraph" w:customStyle="1" w:styleId="xl165">
    <w:name w:val="xl165"/>
    <w:basedOn w:val="Normal"/>
    <w:rsid w:val="00196277"/>
    <w:pPr>
      <w:tabs>
        <w:tab w:val="clear" w:pos="794"/>
      </w:tabs>
      <w:bidi w:val="0"/>
      <w:spacing w:before="100" w:beforeAutospacing="1" w:after="100" w:afterAutospacing="1" w:line="240" w:lineRule="auto"/>
      <w:jc w:val="right"/>
      <w:textAlignment w:val="center"/>
    </w:pPr>
    <w:rPr>
      <w:rFonts w:ascii="Traditional Arabic" w:eastAsia="Times New Roman" w:hAnsi="Traditional Arabic"/>
      <w:sz w:val="24"/>
      <w:szCs w:val="24"/>
    </w:rPr>
  </w:style>
  <w:style w:type="paragraph" w:customStyle="1" w:styleId="xl166">
    <w:name w:val="xl166"/>
    <w:basedOn w:val="Normal"/>
    <w:rsid w:val="00196277"/>
    <w:pPr>
      <w:tabs>
        <w:tab w:val="clear" w:pos="794"/>
      </w:tabs>
      <w:bidi w:val="0"/>
      <w:spacing w:before="100" w:beforeAutospacing="1" w:after="100" w:afterAutospacing="1" w:line="240" w:lineRule="auto"/>
      <w:jc w:val="right"/>
      <w:textAlignment w:val="center"/>
    </w:pPr>
    <w:rPr>
      <w:rFonts w:ascii="Traditional Arabic" w:eastAsia="Times New Roman" w:hAnsi="Traditional Arabic"/>
      <w:sz w:val="24"/>
      <w:szCs w:val="24"/>
    </w:rPr>
  </w:style>
  <w:style w:type="paragraph" w:customStyle="1" w:styleId="xl167">
    <w:name w:val="xl167"/>
    <w:basedOn w:val="Normal"/>
    <w:rsid w:val="00196277"/>
    <w:pPr>
      <w:pBdr>
        <w:top w:val="single" w:sz="4" w:space="0" w:color="000099"/>
        <w:bottom w:val="single" w:sz="4" w:space="0" w:color="000099"/>
      </w:pBdr>
      <w:tabs>
        <w:tab w:val="clear" w:pos="794"/>
      </w:tabs>
      <w:bidi w:val="0"/>
      <w:spacing w:before="100" w:beforeAutospacing="1" w:after="100" w:afterAutospacing="1" w:line="240" w:lineRule="auto"/>
      <w:jc w:val="right"/>
      <w:textAlignment w:val="center"/>
    </w:pPr>
    <w:rPr>
      <w:rFonts w:ascii="Traditional Arabic" w:eastAsia="Times New Roman" w:hAnsi="Traditional Arabic"/>
      <w:b/>
      <w:bCs/>
      <w:color w:val="0070C0"/>
      <w:sz w:val="24"/>
      <w:szCs w:val="24"/>
    </w:rPr>
  </w:style>
  <w:style w:type="paragraph" w:customStyle="1" w:styleId="xl168">
    <w:name w:val="xl168"/>
    <w:basedOn w:val="Normal"/>
    <w:rsid w:val="00196277"/>
    <w:pPr>
      <w:pBdr>
        <w:top w:val="single" w:sz="4" w:space="0" w:color="000099"/>
      </w:pBdr>
      <w:tabs>
        <w:tab w:val="clear" w:pos="794"/>
      </w:tabs>
      <w:bidi w:val="0"/>
      <w:spacing w:before="100" w:beforeAutospacing="1" w:after="100" w:afterAutospacing="1" w:line="240" w:lineRule="auto"/>
      <w:jc w:val="right"/>
      <w:textAlignment w:val="center"/>
    </w:pPr>
    <w:rPr>
      <w:rFonts w:ascii="Traditional Arabic" w:eastAsia="Times New Roman" w:hAnsi="Traditional Arabic"/>
      <w:color w:val="000000"/>
      <w:sz w:val="24"/>
      <w:szCs w:val="24"/>
    </w:rPr>
  </w:style>
  <w:style w:type="paragraph" w:customStyle="1" w:styleId="xl169">
    <w:name w:val="xl169"/>
    <w:basedOn w:val="Normal"/>
    <w:rsid w:val="00196277"/>
    <w:pPr>
      <w:pBdr>
        <w:top w:val="single" w:sz="4" w:space="0" w:color="auto"/>
      </w:pBdr>
      <w:tabs>
        <w:tab w:val="clear" w:pos="794"/>
      </w:tabs>
      <w:bidi w:val="0"/>
      <w:spacing w:before="100" w:beforeAutospacing="1" w:after="100" w:afterAutospacing="1" w:line="240" w:lineRule="auto"/>
      <w:jc w:val="right"/>
      <w:textAlignment w:val="center"/>
    </w:pPr>
    <w:rPr>
      <w:rFonts w:ascii="Traditional Arabic" w:eastAsia="Times New Roman" w:hAnsi="Traditional Arabic"/>
      <w:color w:val="000000"/>
      <w:sz w:val="24"/>
      <w:szCs w:val="24"/>
    </w:rPr>
  </w:style>
  <w:style w:type="paragraph" w:customStyle="1" w:styleId="xl170">
    <w:name w:val="xl170"/>
    <w:basedOn w:val="Normal"/>
    <w:rsid w:val="00196277"/>
    <w:pPr>
      <w:pBdr>
        <w:top w:val="single" w:sz="4" w:space="0" w:color="000099"/>
      </w:pBdr>
      <w:tabs>
        <w:tab w:val="clear" w:pos="794"/>
      </w:tabs>
      <w:bidi w:val="0"/>
      <w:spacing w:before="100" w:beforeAutospacing="1" w:after="100" w:afterAutospacing="1" w:line="240" w:lineRule="auto"/>
      <w:jc w:val="right"/>
      <w:textAlignment w:val="center"/>
    </w:pPr>
    <w:rPr>
      <w:rFonts w:ascii="Traditional Arabic" w:eastAsia="Times New Roman" w:hAnsi="Traditional Arabic"/>
      <w:color w:val="000000"/>
      <w:sz w:val="24"/>
      <w:szCs w:val="24"/>
    </w:rPr>
  </w:style>
  <w:style w:type="paragraph" w:customStyle="1" w:styleId="xl171">
    <w:name w:val="xl171"/>
    <w:basedOn w:val="Normal"/>
    <w:rsid w:val="00196277"/>
    <w:pPr>
      <w:pBdr>
        <w:top w:val="single" w:sz="4" w:space="0" w:color="000099"/>
        <w:bottom w:val="single" w:sz="4" w:space="0" w:color="000099"/>
      </w:pBdr>
      <w:tabs>
        <w:tab w:val="clear" w:pos="794"/>
      </w:tabs>
      <w:bidi w:val="0"/>
      <w:spacing w:before="100" w:beforeAutospacing="1" w:after="100" w:afterAutospacing="1" w:line="240" w:lineRule="auto"/>
      <w:jc w:val="right"/>
      <w:textAlignment w:val="center"/>
    </w:pPr>
    <w:rPr>
      <w:rFonts w:ascii="Traditional Arabic" w:eastAsia="Times New Roman" w:hAnsi="Traditional Arabic"/>
      <w:b/>
      <w:bCs/>
      <w:color w:val="0070C0"/>
    </w:rPr>
  </w:style>
  <w:style w:type="paragraph" w:customStyle="1" w:styleId="FirstFooter">
    <w:name w:val="FirstFooter"/>
    <w:basedOn w:val="Normal"/>
    <w:rsid w:val="005E16C3"/>
    <w:pPr>
      <w:tabs>
        <w:tab w:val="clear" w:pos="794"/>
      </w:tabs>
      <w:bidi w:val="0"/>
      <w:spacing w:before="40" w:line="280" w:lineRule="exact"/>
      <w:jc w:val="left"/>
    </w:pPr>
    <w:rPr>
      <w:rFonts w:ascii="Calibri" w:eastAsia="MS Mincho" w:hAnsi="Calibri" w:cs="Calibri"/>
      <w:sz w:val="16"/>
      <w:lang w:eastAsia="en-US"/>
    </w:rPr>
  </w:style>
  <w:style w:type="character" w:styleId="CommentReference">
    <w:name w:val="annotation reference"/>
    <w:basedOn w:val="DefaultParagraphFont"/>
    <w:semiHidden/>
    <w:unhideWhenUsed/>
    <w:rsid w:val="00C12FF0"/>
    <w:rPr>
      <w:sz w:val="16"/>
      <w:szCs w:val="16"/>
    </w:rPr>
  </w:style>
  <w:style w:type="paragraph" w:styleId="Revision">
    <w:name w:val="Revision"/>
    <w:hidden/>
    <w:uiPriority w:val="99"/>
    <w:semiHidden/>
    <w:rsid w:val="00C12FF0"/>
    <w:pPr>
      <w:spacing w:after="0" w:line="240" w:lineRule="auto"/>
    </w:pPr>
    <w:rPr>
      <w:rFonts w:ascii="Dubai" w:hAnsi="Dubai" w:cs="Dubai"/>
    </w:rPr>
  </w:style>
  <w:style w:type="paragraph" w:customStyle="1" w:styleId="enumlev20">
    <w:name w:val="enumlev2"/>
    <w:basedOn w:val="enumlev10"/>
    <w:rsid w:val="00711903"/>
    <w:pPr>
      <w:tabs>
        <w:tab w:val="clear" w:pos="1134"/>
        <w:tab w:val="left" w:pos="794"/>
        <w:tab w:val="left" w:pos="1191"/>
        <w:tab w:val="left" w:pos="1588"/>
        <w:tab w:val="left" w:pos="1985"/>
      </w:tabs>
      <w:overflowPunct w:val="0"/>
      <w:autoSpaceDE w:val="0"/>
      <w:autoSpaceDN w:val="0"/>
      <w:bidi w:val="0"/>
      <w:adjustRightInd w:val="0"/>
      <w:spacing w:line="280" w:lineRule="exact"/>
      <w:ind w:left="1191" w:hanging="397"/>
      <w:textAlignment w:val="baseline"/>
    </w:pPr>
    <w:rPr>
      <w:rFonts w:eastAsia="MS Mincho" w:cs="Calibri"/>
      <w:szCs w:val="22"/>
    </w:rPr>
  </w:style>
  <w:style w:type="paragraph" w:customStyle="1" w:styleId="enumlev30">
    <w:name w:val="enumlev3"/>
    <w:basedOn w:val="enumlev20"/>
    <w:rsid w:val="00711903"/>
    <w:pPr>
      <w:ind w:left="1588"/>
    </w:pPr>
  </w:style>
  <w:style w:type="paragraph" w:customStyle="1" w:styleId="Equation">
    <w:name w:val="Equation"/>
    <w:basedOn w:val="Normal"/>
    <w:rsid w:val="00711903"/>
    <w:pPr>
      <w:tabs>
        <w:tab w:val="center" w:pos="4820"/>
        <w:tab w:val="right" w:pos="9639"/>
      </w:tabs>
      <w:overflowPunct w:val="0"/>
      <w:autoSpaceDE w:val="0"/>
      <w:autoSpaceDN w:val="0"/>
      <w:bidi w:val="0"/>
      <w:adjustRightInd w:val="0"/>
      <w:spacing w:before="160" w:line="280" w:lineRule="exact"/>
      <w:jc w:val="left"/>
      <w:textAlignment w:val="baseline"/>
    </w:pPr>
    <w:rPr>
      <w:rFonts w:ascii="Calibri" w:eastAsia="MS Mincho" w:hAnsi="Calibri" w:cs="Calibri"/>
      <w:lang w:eastAsia="en-US"/>
    </w:rPr>
  </w:style>
  <w:style w:type="paragraph" w:customStyle="1" w:styleId="toc0">
    <w:name w:val="toc 0"/>
    <w:basedOn w:val="Normal"/>
    <w:next w:val="TOC1"/>
    <w:rsid w:val="00711903"/>
    <w:pPr>
      <w:keepLines/>
      <w:tabs>
        <w:tab w:val="clear" w:pos="794"/>
        <w:tab w:val="right" w:pos="9639"/>
      </w:tabs>
      <w:overflowPunct w:val="0"/>
      <w:autoSpaceDE w:val="0"/>
      <w:autoSpaceDN w:val="0"/>
      <w:bidi w:val="0"/>
      <w:adjustRightInd w:val="0"/>
      <w:spacing w:before="160" w:line="280" w:lineRule="exact"/>
      <w:jc w:val="left"/>
      <w:textAlignment w:val="baseline"/>
    </w:pPr>
    <w:rPr>
      <w:rFonts w:ascii="Calibri" w:eastAsia="MS Mincho" w:hAnsi="Calibri" w:cs="Calibri"/>
      <w:b/>
      <w:lang w:eastAsia="en-US"/>
    </w:rPr>
  </w:style>
  <w:style w:type="paragraph" w:customStyle="1" w:styleId="ASN1">
    <w:name w:val="ASN.1"/>
    <w:rsid w:val="00711903"/>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MS Mincho" w:hAnsi="Courier New" w:cs="Calibri"/>
      <w:b/>
      <w:noProof/>
      <w:sz w:val="20"/>
      <w:szCs w:val="20"/>
      <w:lang w:val="fr-FR" w:eastAsia="en-US"/>
    </w:rPr>
  </w:style>
  <w:style w:type="paragraph" w:customStyle="1" w:styleId="Chaptitle">
    <w:name w:val="Chap_title"/>
    <w:basedOn w:val="Normal"/>
    <w:next w:val="Normalaftertitle0"/>
    <w:uiPriority w:val="99"/>
    <w:rsid w:val="00711903"/>
    <w:pPr>
      <w:keepNext/>
      <w:keepLines/>
      <w:tabs>
        <w:tab w:val="clear" w:pos="794"/>
      </w:tabs>
      <w:overflowPunct w:val="0"/>
      <w:autoSpaceDE w:val="0"/>
      <w:autoSpaceDN w:val="0"/>
      <w:bidi w:val="0"/>
      <w:adjustRightInd w:val="0"/>
      <w:spacing w:before="480" w:line="280" w:lineRule="exact"/>
      <w:jc w:val="center"/>
      <w:textAlignment w:val="baseline"/>
    </w:pPr>
    <w:rPr>
      <w:rFonts w:ascii="Calibri" w:eastAsia="MS Mincho" w:hAnsi="Calibri" w:cs="Calibri"/>
      <w:b/>
      <w:sz w:val="24"/>
      <w:lang w:eastAsia="en-US"/>
    </w:rPr>
  </w:style>
  <w:style w:type="paragraph" w:customStyle="1" w:styleId="Normalaftertitle0">
    <w:name w:val="Normal_after_title"/>
    <w:basedOn w:val="Normal"/>
    <w:next w:val="Normal"/>
    <w:rsid w:val="00711903"/>
    <w:pPr>
      <w:tabs>
        <w:tab w:val="left" w:pos="1191"/>
        <w:tab w:val="left" w:pos="1588"/>
        <w:tab w:val="left" w:pos="1985"/>
      </w:tabs>
      <w:overflowPunct w:val="0"/>
      <w:autoSpaceDE w:val="0"/>
      <w:autoSpaceDN w:val="0"/>
      <w:bidi w:val="0"/>
      <w:adjustRightInd w:val="0"/>
      <w:spacing w:before="400" w:line="280" w:lineRule="exact"/>
      <w:textAlignment w:val="baseline"/>
    </w:pPr>
    <w:rPr>
      <w:rFonts w:ascii="Calibri" w:eastAsia="MS Mincho" w:hAnsi="Calibri" w:cs="Calibri"/>
      <w:lang w:eastAsia="en-US"/>
    </w:rPr>
  </w:style>
  <w:style w:type="character" w:styleId="PageNumber">
    <w:name w:val="page number"/>
    <w:basedOn w:val="DefaultParagraphFont"/>
    <w:rsid w:val="00711903"/>
  </w:style>
  <w:style w:type="paragraph" w:customStyle="1" w:styleId="Reftext">
    <w:name w:val="Ref_text"/>
    <w:basedOn w:val="Normal"/>
    <w:rsid w:val="00711903"/>
    <w:pPr>
      <w:tabs>
        <w:tab w:val="left" w:pos="1191"/>
        <w:tab w:val="left" w:pos="1588"/>
        <w:tab w:val="left" w:pos="1985"/>
      </w:tabs>
      <w:overflowPunct w:val="0"/>
      <w:autoSpaceDE w:val="0"/>
      <w:autoSpaceDN w:val="0"/>
      <w:bidi w:val="0"/>
      <w:adjustRightInd w:val="0"/>
      <w:spacing w:before="160" w:line="280" w:lineRule="exact"/>
      <w:ind w:left="794" w:hanging="794"/>
      <w:jc w:val="left"/>
      <w:textAlignment w:val="baseline"/>
    </w:pPr>
    <w:rPr>
      <w:rFonts w:ascii="Calibri" w:eastAsia="MS Mincho" w:hAnsi="Calibri" w:cs="Calibri"/>
      <w:lang w:eastAsia="en-US"/>
    </w:rPr>
  </w:style>
  <w:style w:type="paragraph" w:styleId="Index1">
    <w:name w:val="index 1"/>
    <w:basedOn w:val="Normal"/>
    <w:next w:val="Normal"/>
    <w:semiHidden/>
    <w:rsid w:val="00711903"/>
    <w:pPr>
      <w:tabs>
        <w:tab w:val="left" w:pos="1191"/>
        <w:tab w:val="left" w:pos="1588"/>
        <w:tab w:val="left" w:pos="1985"/>
      </w:tabs>
      <w:overflowPunct w:val="0"/>
      <w:autoSpaceDE w:val="0"/>
      <w:autoSpaceDN w:val="0"/>
      <w:bidi w:val="0"/>
      <w:adjustRightInd w:val="0"/>
      <w:spacing w:before="160" w:line="280" w:lineRule="exact"/>
      <w:jc w:val="left"/>
      <w:textAlignment w:val="baseline"/>
    </w:pPr>
    <w:rPr>
      <w:rFonts w:ascii="Calibri" w:eastAsia="MS Mincho" w:hAnsi="Calibri" w:cs="Calibri"/>
      <w:lang w:eastAsia="en-US"/>
    </w:rPr>
  </w:style>
  <w:style w:type="paragraph" w:customStyle="1" w:styleId="Formal">
    <w:name w:val="Formal"/>
    <w:basedOn w:val="ASN1"/>
    <w:rsid w:val="00711903"/>
    <w:rPr>
      <w:b w:val="0"/>
    </w:rPr>
  </w:style>
  <w:style w:type="paragraph" w:customStyle="1" w:styleId="AnnexNoTitle">
    <w:name w:val="Annex_NoTitle"/>
    <w:basedOn w:val="Normal"/>
    <w:next w:val="Normalaftertitle0"/>
    <w:rsid w:val="00711903"/>
    <w:pPr>
      <w:keepNext/>
      <w:keepLines/>
      <w:tabs>
        <w:tab w:val="left" w:pos="1191"/>
        <w:tab w:val="left" w:pos="1588"/>
        <w:tab w:val="left" w:pos="1985"/>
      </w:tabs>
      <w:overflowPunct w:val="0"/>
      <w:autoSpaceDE w:val="0"/>
      <w:autoSpaceDN w:val="0"/>
      <w:bidi w:val="0"/>
      <w:adjustRightInd w:val="0"/>
      <w:spacing w:before="720" w:after="120" w:line="280" w:lineRule="exact"/>
      <w:jc w:val="center"/>
      <w:textAlignment w:val="baseline"/>
    </w:pPr>
    <w:rPr>
      <w:rFonts w:ascii="Calibri" w:eastAsia="MS Mincho" w:hAnsi="Calibri" w:cs="Calibri"/>
      <w:b/>
      <w:sz w:val="24"/>
      <w:lang w:eastAsia="en-US"/>
    </w:rPr>
  </w:style>
  <w:style w:type="paragraph" w:customStyle="1" w:styleId="AppendixNoTitle">
    <w:name w:val="Appendix_NoTitle"/>
    <w:basedOn w:val="AnnexNoTitle"/>
    <w:next w:val="Normalaftertitle0"/>
    <w:rsid w:val="00711903"/>
  </w:style>
  <w:style w:type="paragraph" w:customStyle="1" w:styleId="Artheading">
    <w:name w:val="Art_heading"/>
    <w:basedOn w:val="Normal"/>
    <w:next w:val="Normalaftertitle0"/>
    <w:rsid w:val="00711903"/>
    <w:pPr>
      <w:tabs>
        <w:tab w:val="left" w:pos="1191"/>
        <w:tab w:val="left" w:pos="1588"/>
        <w:tab w:val="left" w:pos="1985"/>
      </w:tabs>
      <w:overflowPunct w:val="0"/>
      <w:autoSpaceDE w:val="0"/>
      <w:autoSpaceDN w:val="0"/>
      <w:bidi w:val="0"/>
      <w:adjustRightInd w:val="0"/>
      <w:spacing w:before="480" w:line="280" w:lineRule="exact"/>
      <w:jc w:val="center"/>
      <w:textAlignment w:val="baseline"/>
    </w:pPr>
    <w:rPr>
      <w:rFonts w:ascii="Calibri" w:eastAsia="MS Mincho" w:hAnsi="Calibri" w:cs="Calibri"/>
      <w:b/>
      <w:sz w:val="28"/>
      <w:lang w:eastAsia="en-US"/>
    </w:rPr>
  </w:style>
  <w:style w:type="paragraph" w:customStyle="1" w:styleId="ArtNo">
    <w:name w:val="Art_No"/>
    <w:basedOn w:val="Normal"/>
    <w:next w:val="Arttitle"/>
    <w:rsid w:val="00711903"/>
    <w:pPr>
      <w:keepNext/>
      <w:keepLines/>
      <w:tabs>
        <w:tab w:val="left" w:pos="1191"/>
        <w:tab w:val="left" w:pos="1588"/>
        <w:tab w:val="left" w:pos="1985"/>
      </w:tabs>
      <w:overflowPunct w:val="0"/>
      <w:autoSpaceDE w:val="0"/>
      <w:autoSpaceDN w:val="0"/>
      <w:bidi w:val="0"/>
      <w:adjustRightInd w:val="0"/>
      <w:spacing w:before="480" w:line="280" w:lineRule="exact"/>
      <w:jc w:val="center"/>
      <w:textAlignment w:val="baseline"/>
    </w:pPr>
    <w:rPr>
      <w:rFonts w:ascii="Calibri" w:eastAsia="MS Mincho" w:hAnsi="Calibri" w:cs="Calibri"/>
      <w:caps/>
      <w:sz w:val="28"/>
      <w:lang w:eastAsia="en-US"/>
    </w:rPr>
  </w:style>
  <w:style w:type="paragraph" w:customStyle="1" w:styleId="Arttitle">
    <w:name w:val="Art_title"/>
    <w:basedOn w:val="Normal"/>
    <w:next w:val="Normalaftertitle0"/>
    <w:rsid w:val="00711903"/>
    <w:pPr>
      <w:keepNext/>
      <w:keepLines/>
      <w:tabs>
        <w:tab w:val="left" w:pos="1191"/>
        <w:tab w:val="left" w:pos="1588"/>
        <w:tab w:val="left" w:pos="1985"/>
      </w:tabs>
      <w:overflowPunct w:val="0"/>
      <w:autoSpaceDE w:val="0"/>
      <w:autoSpaceDN w:val="0"/>
      <w:bidi w:val="0"/>
      <w:adjustRightInd w:val="0"/>
      <w:spacing w:before="240" w:line="280" w:lineRule="exact"/>
      <w:jc w:val="center"/>
      <w:textAlignment w:val="baseline"/>
    </w:pPr>
    <w:rPr>
      <w:rFonts w:ascii="Calibri" w:eastAsia="MS Mincho" w:hAnsi="Calibri" w:cs="Calibri"/>
      <w:b/>
      <w:sz w:val="28"/>
      <w:lang w:eastAsia="en-US"/>
    </w:rPr>
  </w:style>
  <w:style w:type="paragraph" w:customStyle="1" w:styleId="ChapNo">
    <w:name w:val="Chap_No"/>
    <w:basedOn w:val="Normal"/>
    <w:next w:val="Chaptitle"/>
    <w:rsid w:val="00711903"/>
    <w:pPr>
      <w:keepNext/>
      <w:keepLines/>
      <w:tabs>
        <w:tab w:val="clear" w:pos="794"/>
      </w:tabs>
      <w:overflowPunct w:val="0"/>
      <w:autoSpaceDE w:val="0"/>
      <w:autoSpaceDN w:val="0"/>
      <w:bidi w:val="0"/>
      <w:adjustRightInd w:val="0"/>
      <w:spacing w:before="720" w:line="320" w:lineRule="exact"/>
      <w:jc w:val="center"/>
      <w:textAlignment w:val="baseline"/>
    </w:pPr>
    <w:rPr>
      <w:rFonts w:ascii="Calibri" w:eastAsia="MS Mincho" w:hAnsi="Calibri" w:cs="Calibri"/>
      <w:b/>
      <w:sz w:val="28"/>
      <w:lang w:eastAsia="en-US"/>
    </w:rPr>
  </w:style>
  <w:style w:type="paragraph" w:customStyle="1" w:styleId="Equationlegend">
    <w:name w:val="Equation_legend"/>
    <w:basedOn w:val="Normal"/>
    <w:rsid w:val="00711903"/>
    <w:pPr>
      <w:tabs>
        <w:tab w:val="clear" w:pos="794"/>
        <w:tab w:val="right" w:pos="1814"/>
        <w:tab w:val="left" w:pos="1985"/>
      </w:tabs>
      <w:overflowPunct w:val="0"/>
      <w:autoSpaceDE w:val="0"/>
      <w:autoSpaceDN w:val="0"/>
      <w:bidi w:val="0"/>
      <w:adjustRightInd w:val="0"/>
      <w:spacing w:before="80" w:line="280" w:lineRule="exact"/>
      <w:ind w:left="1985" w:hanging="1985"/>
      <w:textAlignment w:val="baseline"/>
    </w:pPr>
    <w:rPr>
      <w:rFonts w:ascii="Calibri" w:eastAsia="MS Mincho" w:hAnsi="Calibri" w:cs="Calibri"/>
      <w:lang w:eastAsia="en-US"/>
    </w:rPr>
  </w:style>
  <w:style w:type="paragraph" w:customStyle="1" w:styleId="Figurelegend0">
    <w:name w:val="Figure_legend"/>
    <w:basedOn w:val="Normal"/>
    <w:rsid w:val="00711903"/>
    <w:pPr>
      <w:keepNext/>
      <w:keepLines/>
      <w:tabs>
        <w:tab w:val="clear" w:pos="794"/>
      </w:tabs>
      <w:overflowPunct w:val="0"/>
      <w:autoSpaceDE w:val="0"/>
      <w:autoSpaceDN w:val="0"/>
      <w:bidi w:val="0"/>
      <w:adjustRightInd w:val="0"/>
      <w:spacing w:before="20" w:after="20" w:line="280" w:lineRule="exact"/>
      <w:jc w:val="left"/>
      <w:textAlignment w:val="baseline"/>
    </w:pPr>
    <w:rPr>
      <w:rFonts w:ascii="Calibri" w:eastAsia="MS Mincho" w:hAnsi="Calibri" w:cs="Calibri"/>
      <w:sz w:val="18"/>
      <w:lang w:eastAsia="en-US"/>
    </w:rPr>
  </w:style>
  <w:style w:type="paragraph" w:customStyle="1" w:styleId="Figure">
    <w:name w:val="Figure"/>
    <w:basedOn w:val="Normal"/>
    <w:next w:val="FigureNoTitle"/>
    <w:rsid w:val="00711903"/>
    <w:pPr>
      <w:keepNext/>
      <w:keepLines/>
      <w:tabs>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Calibri" w:eastAsia="MS Mincho" w:hAnsi="Calibri" w:cs="Calibri"/>
      <w:lang w:eastAsia="en-US"/>
    </w:rPr>
  </w:style>
  <w:style w:type="paragraph" w:customStyle="1" w:styleId="FigureNoTitle">
    <w:name w:val="Figure_NoTitle"/>
    <w:basedOn w:val="Normal"/>
    <w:next w:val="Normalaftertitle0"/>
    <w:rsid w:val="00711903"/>
    <w:pPr>
      <w:keepLines/>
      <w:tabs>
        <w:tab w:val="left" w:pos="1191"/>
        <w:tab w:val="left" w:pos="1588"/>
        <w:tab w:val="left" w:pos="1985"/>
      </w:tabs>
      <w:overflowPunct w:val="0"/>
      <w:autoSpaceDE w:val="0"/>
      <w:autoSpaceDN w:val="0"/>
      <w:bidi w:val="0"/>
      <w:adjustRightInd w:val="0"/>
      <w:spacing w:before="240" w:after="120" w:line="280" w:lineRule="exact"/>
      <w:jc w:val="center"/>
      <w:textAlignment w:val="baseline"/>
    </w:pPr>
    <w:rPr>
      <w:rFonts w:ascii="Calibri" w:eastAsia="MS Mincho" w:hAnsi="Calibri" w:cs="Calibri"/>
      <w:b/>
      <w:lang w:eastAsia="en-US"/>
    </w:rPr>
  </w:style>
  <w:style w:type="paragraph" w:customStyle="1" w:styleId="Figurewithouttitle">
    <w:name w:val="Figure_without_title"/>
    <w:basedOn w:val="Normal"/>
    <w:next w:val="Normalaftertitle0"/>
    <w:rsid w:val="00711903"/>
    <w:pPr>
      <w:keepLines/>
      <w:tabs>
        <w:tab w:val="left" w:pos="1191"/>
        <w:tab w:val="left" w:pos="1588"/>
        <w:tab w:val="left" w:pos="1985"/>
      </w:tabs>
      <w:overflowPunct w:val="0"/>
      <w:autoSpaceDE w:val="0"/>
      <w:autoSpaceDN w:val="0"/>
      <w:bidi w:val="0"/>
      <w:adjustRightInd w:val="0"/>
      <w:spacing w:before="240" w:after="120" w:line="280" w:lineRule="exact"/>
      <w:jc w:val="center"/>
      <w:textAlignment w:val="baseline"/>
    </w:pPr>
    <w:rPr>
      <w:rFonts w:ascii="Calibri" w:eastAsia="MS Mincho" w:hAnsi="Calibri" w:cs="Calibri"/>
      <w:lang w:eastAsia="en-US"/>
    </w:rPr>
  </w:style>
  <w:style w:type="paragraph" w:customStyle="1" w:styleId="FooterQP">
    <w:name w:val="Footer_QP"/>
    <w:basedOn w:val="Normal"/>
    <w:rsid w:val="00711903"/>
    <w:pPr>
      <w:tabs>
        <w:tab w:val="clear" w:pos="794"/>
        <w:tab w:val="left" w:pos="907"/>
        <w:tab w:val="right" w:pos="8789"/>
        <w:tab w:val="right" w:pos="9639"/>
      </w:tabs>
      <w:overflowPunct w:val="0"/>
      <w:autoSpaceDE w:val="0"/>
      <w:autoSpaceDN w:val="0"/>
      <w:bidi w:val="0"/>
      <w:adjustRightInd w:val="0"/>
      <w:spacing w:before="0" w:line="280" w:lineRule="exact"/>
      <w:jc w:val="left"/>
      <w:textAlignment w:val="baseline"/>
    </w:pPr>
    <w:rPr>
      <w:rFonts w:ascii="Calibri" w:eastAsia="MS Mincho" w:hAnsi="Calibri" w:cs="Calibri"/>
      <w:b/>
      <w:lang w:eastAsia="en-US"/>
    </w:rPr>
  </w:style>
  <w:style w:type="paragraph" w:customStyle="1" w:styleId="Headingb0">
    <w:name w:val="Heading_b"/>
    <w:basedOn w:val="Normal"/>
    <w:next w:val="Normal"/>
    <w:rsid w:val="00711903"/>
    <w:pPr>
      <w:keepNext/>
      <w:tabs>
        <w:tab w:val="left" w:pos="1191"/>
        <w:tab w:val="left" w:pos="1588"/>
        <w:tab w:val="left" w:pos="1985"/>
      </w:tabs>
      <w:overflowPunct w:val="0"/>
      <w:autoSpaceDE w:val="0"/>
      <w:autoSpaceDN w:val="0"/>
      <w:bidi w:val="0"/>
      <w:adjustRightInd w:val="0"/>
      <w:spacing w:before="240" w:line="280" w:lineRule="exact"/>
      <w:ind w:left="794" w:hanging="794"/>
      <w:textAlignment w:val="baseline"/>
    </w:pPr>
    <w:rPr>
      <w:rFonts w:ascii="Calibri" w:eastAsia="MS Mincho" w:hAnsi="Calibri" w:cs="Calibri"/>
      <w:b/>
      <w:lang w:eastAsia="en-US"/>
    </w:rPr>
  </w:style>
  <w:style w:type="paragraph" w:customStyle="1" w:styleId="Headingi0">
    <w:name w:val="Heading_i"/>
    <w:basedOn w:val="Normal"/>
    <w:next w:val="Normal"/>
    <w:rsid w:val="00711903"/>
    <w:pPr>
      <w:keepNext/>
      <w:tabs>
        <w:tab w:val="left" w:pos="1191"/>
        <w:tab w:val="left" w:pos="1588"/>
        <w:tab w:val="left" w:pos="1985"/>
      </w:tabs>
      <w:overflowPunct w:val="0"/>
      <w:autoSpaceDE w:val="0"/>
      <w:autoSpaceDN w:val="0"/>
      <w:bidi w:val="0"/>
      <w:adjustRightInd w:val="0"/>
      <w:spacing w:before="240" w:line="280" w:lineRule="exact"/>
      <w:jc w:val="left"/>
      <w:textAlignment w:val="baseline"/>
    </w:pPr>
    <w:rPr>
      <w:rFonts w:ascii="Calibri" w:eastAsia="MS Mincho" w:hAnsi="Calibri" w:cs="Calibri"/>
      <w:i/>
      <w:lang w:eastAsia="en-US"/>
    </w:rPr>
  </w:style>
  <w:style w:type="paragraph" w:styleId="Index2">
    <w:name w:val="index 2"/>
    <w:basedOn w:val="Normal"/>
    <w:next w:val="Normal"/>
    <w:semiHidden/>
    <w:rsid w:val="00711903"/>
    <w:pPr>
      <w:tabs>
        <w:tab w:val="left" w:pos="1191"/>
        <w:tab w:val="left" w:pos="1588"/>
        <w:tab w:val="left" w:pos="1985"/>
      </w:tabs>
      <w:overflowPunct w:val="0"/>
      <w:autoSpaceDE w:val="0"/>
      <w:autoSpaceDN w:val="0"/>
      <w:bidi w:val="0"/>
      <w:adjustRightInd w:val="0"/>
      <w:spacing w:before="160" w:line="280" w:lineRule="exact"/>
      <w:ind w:left="284"/>
      <w:jc w:val="left"/>
      <w:textAlignment w:val="baseline"/>
    </w:pPr>
    <w:rPr>
      <w:rFonts w:ascii="Calibri" w:eastAsia="MS Mincho" w:hAnsi="Calibri" w:cs="Calibri"/>
      <w:lang w:eastAsia="en-US"/>
    </w:rPr>
  </w:style>
  <w:style w:type="paragraph" w:styleId="Index3">
    <w:name w:val="index 3"/>
    <w:basedOn w:val="Normal"/>
    <w:next w:val="Normal"/>
    <w:semiHidden/>
    <w:rsid w:val="00711903"/>
    <w:pPr>
      <w:tabs>
        <w:tab w:val="left" w:pos="1191"/>
        <w:tab w:val="left" w:pos="1588"/>
        <w:tab w:val="left" w:pos="1985"/>
      </w:tabs>
      <w:overflowPunct w:val="0"/>
      <w:autoSpaceDE w:val="0"/>
      <w:autoSpaceDN w:val="0"/>
      <w:bidi w:val="0"/>
      <w:adjustRightInd w:val="0"/>
      <w:spacing w:before="160" w:line="280" w:lineRule="exact"/>
      <w:ind w:left="567"/>
      <w:jc w:val="left"/>
      <w:textAlignment w:val="baseline"/>
    </w:pPr>
    <w:rPr>
      <w:rFonts w:ascii="Calibri" w:eastAsia="MS Mincho" w:hAnsi="Calibri" w:cs="Calibri"/>
      <w:lang w:eastAsia="en-US"/>
    </w:rPr>
  </w:style>
  <w:style w:type="paragraph" w:customStyle="1" w:styleId="PartNo0">
    <w:name w:val="Part_No"/>
    <w:basedOn w:val="Normal"/>
    <w:next w:val="Partref"/>
    <w:rsid w:val="00711903"/>
    <w:pPr>
      <w:keepNext/>
      <w:keepLines/>
      <w:tabs>
        <w:tab w:val="left" w:pos="1191"/>
        <w:tab w:val="left" w:pos="1588"/>
        <w:tab w:val="left" w:pos="1985"/>
      </w:tabs>
      <w:overflowPunct w:val="0"/>
      <w:autoSpaceDE w:val="0"/>
      <w:autoSpaceDN w:val="0"/>
      <w:bidi w:val="0"/>
      <w:adjustRightInd w:val="0"/>
      <w:spacing w:before="480" w:after="80" w:line="280" w:lineRule="exact"/>
      <w:textAlignment w:val="baseline"/>
    </w:pPr>
    <w:rPr>
      <w:rFonts w:ascii="Calibri" w:eastAsia="MS Mincho" w:hAnsi="Calibri" w:cs="Calibri"/>
      <w:caps/>
      <w:sz w:val="24"/>
      <w:lang w:eastAsia="en-US"/>
    </w:rPr>
  </w:style>
  <w:style w:type="paragraph" w:customStyle="1" w:styleId="Partref">
    <w:name w:val="Part_ref"/>
    <w:basedOn w:val="Normal"/>
    <w:next w:val="Parttitle0"/>
    <w:rsid w:val="00711903"/>
    <w:pPr>
      <w:keepNext/>
      <w:keepLines/>
      <w:tabs>
        <w:tab w:val="left" w:pos="1191"/>
        <w:tab w:val="left" w:pos="1588"/>
        <w:tab w:val="left" w:pos="1985"/>
      </w:tabs>
      <w:overflowPunct w:val="0"/>
      <w:autoSpaceDE w:val="0"/>
      <w:autoSpaceDN w:val="0"/>
      <w:bidi w:val="0"/>
      <w:adjustRightInd w:val="0"/>
      <w:spacing w:before="280" w:line="280" w:lineRule="exact"/>
      <w:jc w:val="center"/>
      <w:textAlignment w:val="baseline"/>
    </w:pPr>
    <w:rPr>
      <w:rFonts w:ascii="Calibri" w:eastAsia="MS Mincho" w:hAnsi="Calibri" w:cs="Calibri"/>
      <w:lang w:eastAsia="en-US"/>
    </w:rPr>
  </w:style>
  <w:style w:type="paragraph" w:customStyle="1" w:styleId="Parttitle0">
    <w:name w:val="Part_title"/>
    <w:basedOn w:val="Normal"/>
    <w:next w:val="Normalaftertitle0"/>
    <w:rsid w:val="00711903"/>
    <w:pPr>
      <w:keepNext/>
      <w:keepLines/>
      <w:tabs>
        <w:tab w:val="left" w:pos="1191"/>
        <w:tab w:val="left" w:pos="1588"/>
        <w:tab w:val="left" w:pos="1985"/>
      </w:tabs>
      <w:overflowPunct w:val="0"/>
      <w:autoSpaceDE w:val="0"/>
      <w:autoSpaceDN w:val="0"/>
      <w:bidi w:val="0"/>
      <w:adjustRightInd w:val="0"/>
      <w:spacing w:before="240" w:after="280" w:line="320" w:lineRule="exact"/>
      <w:jc w:val="center"/>
      <w:textAlignment w:val="baseline"/>
    </w:pPr>
    <w:rPr>
      <w:rFonts w:ascii="Calibri" w:eastAsia="MS Mincho" w:hAnsi="Calibri" w:cs="Calibri"/>
      <w:b/>
      <w:sz w:val="24"/>
      <w:lang w:eastAsia="en-US"/>
    </w:rPr>
  </w:style>
  <w:style w:type="paragraph" w:customStyle="1" w:styleId="Recdate">
    <w:name w:val="Rec_date"/>
    <w:basedOn w:val="Normal"/>
    <w:next w:val="Normalaftertitle0"/>
    <w:rsid w:val="00711903"/>
    <w:pPr>
      <w:keepNext/>
      <w:keepLines/>
      <w:tabs>
        <w:tab w:val="clear" w:pos="794"/>
      </w:tabs>
      <w:overflowPunct w:val="0"/>
      <w:autoSpaceDE w:val="0"/>
      <w:autoSpaceDN w:val="0"/>
      <w:bidi w:val="0"/>
      <w:adjustRightInd w:val="0"/>
      <w:spacing w:before="160" w:line="280" w:lineRule="exact"/>
      <w:jc w:val="right"/>
      <w:textAlignment w:val="baseline"/>
    </w:pPr>
    <w:rPr>
      <w:rFonts w:ascii="Calibri" w:eastAsia="MS Mincho" w:hAnsi="Calibri" w:cs="Calibri"/>
      <w:i/>
      <w:lang w:eastAsia="en-US"/>
    </w:rPr>
  </w:style>
  <w:style w:type="paragraph" w:customStyle="1" w:styleId="Questiondate">
    <w:name w:val="Question_date"/>
    <w:basedOn w:val="Recdate"/>
    <w:next w:val="Normalaftertitle0"/>
    <w:rsid w:val="00711903"/>
  </w:style>
  <w:style w:type="paragraph" w:customStyle="1" w:styleId="QuestionNo">
    <w:name w:val="Question_No"/>
    <w:basedOn w:val="RecNo"/>
    <w:next w:val="Questiontitle"/>
    <w:rsid w:val="00711903"/>
    <w:pPr>
      <w:tabs>
        <w:tab w:val="left" w:pos="1191"/>
        <w:tab w:val="left" w:pos="1588"/>
        <w:tab w:val="left" w:pos="1985"/>
      </w:tabs>
      <w:overflowPunct w:val="0"/>
      <w:autoSpaceDE w:val="0"/>
      <w:autoSpaceDN w:val="0"/>
      <w:bidi w:val="0"/>
      <w:adjustRightInd w:val="0"/>
      <w:spacing w:before="0" w:after="0" w:line="280" w:lineRule="exact"/>
      <w:jc w:val="left"/>
      <w:textAlignment w:val="baseline"/>
    </w:pPr>
    <w:rPr>
      <w:rFonts w:ascii="Calibri" w:eastAsia="MS Mincho" w:hAnsi="Calibri" w:cs="Calibri"/>
      <w:b/>
      <w:sz w:val="28"/>
      <w:szCs w:val="22"/>
      <w:lang w:eastAsia="en-US"/>
    </w:rPr>
  </w:style>
  <w:style w:type="paragraph" w:customStyle="1" w:styleId="Questiontitle">
    <w:name w:val="Question_title"/>
    <w:basedOn w:val="Rectitle"/>
    <w:next w:val="Questionref"/>
    <w:rsid w:val="00711903"/>
    <w:pPr>
      <w:tabs>
        <w:tab w:val="left" w:pos="1191"/>
        <w:tab w:val="left" w:pos="1588"/>
        <w:tab w:val="left" w:pos="1985"/>
      </w:tabs>
      <w:overflowPunct w:val="0"/>
      <w:autoSpaceDE w:val="0"/>
      <w:autoSpaceDN w:val="0"/>
      <w:bidi w:val="0"/>
      <w:adjustRightInd w:val="0"/>
      <w:spacing w:before="360" w:after="0" w:line="240" w:lineRule="auto"/>
      <w:textAlignment w:val="baseline"/>
    </w:pPr>
    <w:rPr>
      <w:rFonts w:ascii="Calibri" w:eastAsia="MS Mincho" w:hAnsi="Calibri" w:cs="Calibri"/>
      <w:bCs w:val="0"/>
      <w:szCs w:val="22"/>
      <w:lang w:eastAsia="en-US"/>
    </w:rPr>
  </w:style>
  <w:style w:type="paragraph" w:customStyle="1" w:styleId="Questionref">
    <w:name w:val="Question_ref"/>
    <w:basedOn w:val="Recref"/>
    <w:next w:val="Questiondate"/>
    <w:rsid w:val="00711903"/>
  </w:style>
  <w:style w:type="paragraph" w:customStyle="1" w:styleId="Recref">
    <w:name w:val="Rec_ref"/>
    <w:basedOn w:val="Normal"/>
    <w:next w:val="Recdate"/>
    <w:rsid w:val="00711903"/>
    <w:pPr>
      <w:keepNext/>
      <w:keepLines/>
      <w:tabs>
        <w:tab w:val="clear" w:pos="794"/>
      </w:tabs>
      <w:overflowPunct w:val="0"/>
      <w:autoSpaceDE w:val="0"/>
      <w:autoSpaceDN w:val="0"/>
      <w:bidi w:val="0"/>
      <w:adjustRightInd w:val="0"/>
      <w:spacing w:before="160" w:line="280" w:lineRule="exact"/>
      <w:jc w:val="center"/>
      <w:textAlignment w:val="baseline"/>
    </w:pPr>
    <w:rPr>
      <w:rFonts w:ascii="Calibri" w:eastAsia="MS Mincho" w:hAnsi="Calibri" w:cs="Calibri"/>
      <w:i/>
      <w:lang w:eastAsia="en-US"/>
    </w:rPr>
  </w:style>
  <w:style w:type="paragraph" w:customStyle="1" w:styleId="Repdate">
    <w:name w:val="Rep_date"/>
    <w:basedOn w:val="Recdate"/>
    <w:next w:val="Normalaftertitle0"/>
    <w:rsid w:val="00711903"/>
  </w:style>
  <w:style w:type="paragraph" w:customStyle="1" w:styleId="RepNo">
    <w:name w:val="Rep_No"/>
    <w:basedOn w:val="RecNo"/>
    <w:next w:val="Reptitle"/>
    <w:rsid w:val="00711903"/>
    <w:pPr>
      <w:tabs>
        <w:tab w:val="left" w:pos="1191"/>
        <w:tab w:val="left" w:pos="1588"/>
        <w:tab w:val="left" w:pos="1985"/>
      </w:tabs>
      <w:overflowPunct w:val="0"/>
      <w:autoSpaceDE w:val="0"/>
      <w:autoSpaceDN w:val="0"/>
      <w:bidi w:val="0"/>
      <w:adjustRightInd w:val="0"/>
      <w:spacing w:before="0" w:after="0" w:line="280" w:lineRule="exact"/>
      <w:jc w:val="left"/>
      <w:textAlignment w:val="baseline"/>
    </w:pPr>
    <w:rPr>
      <w:rFonts w:ascii="Calibri" w:eastAsia="MS Mincho" w:hAnsi="Calibri" w:cs="Calibri"/>
      <w:b/>
      <w:sz w:val="28"/>
      <w:szCs w:val="22"/>
      <w:lang w:eastAsia="en-US"/>
    </w:rPr>
  </w:style>
  <w:style w:type="paragraph" w:customStyle="1" w:styleId="Reptitle">
    <w:name w:val="Rep_title"/>
    <w:basedOn w:val="Rectitle"/>
    <w:next w:val="Repref"/>
    <w:rsid w:val="00711903"/>
    <w:pPr>
      <w:tabs>
        <w:tab w:val="left" w:pos="1191"/>
        <w:tab w:val="left" w:pos="1588"/>
        <w:tab w:val="left" w:pos="1985"/>
      </w:tabs>
      <w:overflowPunct w:val="0"/>
      <w:autoSpaceDE w:val="0"/>
      <w:autoSpaceDN w:val="0"/>
      <w:bidi w:val="0"/>
      <w:adjustRightInd w:val="0"/>
      <w:spacing w:before="360" w:after="0" w:line="240" w:lineRule="auto"/>
      <w:textAlignment w:val="baseline"/>
    </w:pPr>
    <w:rPr>
      <w:rFonts w:ascii="Calibri" w:eastAsia="MS Mincho" w:hAnsi="Calibri" w:cs="Calibri"/>
      <w:bCs w:val="0"/>
      <w:szCs w:val="22"/>
      <w:lang w:eastAsia="en-US"/>
    </w:rPr>
  </w:style>
  <w:style w:type="paragraph" w:customStyle="1" w:styleId="Repref">
    <w:name w:val="Rep_ref"/>
    <w:basedOn w:val="Recref"/>
    <w:next w:val="Repdate"/>
    <w:rsid w:val="00711903"/>
  </w:style>
  <w:style w:type="paragraph" w:customStyle="1" w:styleId="Resdate">
    <w:name w:val="Res_date"/>
    <w:basedOn w:val="Recdate"/>
    <w:next w:val="Normalaftertitle0"/>
    <w:rsid w:val="00711903"/>
  </w:style>
  <w:style w:type="paragraph" w:customStyle="1" w:styleId="Resref">
    <w:name w:val="Res_ref"/>
    <w:basedOn w:val="Recref"/>
    <w:next w:val="Resdate"/>
    <w:rsid w:val="00711903"/>
  </w:style>
  <w:style w:type="paragraph" w:customStyle="1" w:styleId="SectionNo0">
    <w:name w:val="Section_No"/>
    <w:basedOn w:val="Normal"/>
    <w:next w:val="Sectiontitle0"/>
    <w:rsid w:val="00711903"/>
    <w:pPr>
      <w:keepNext/>
      <w:keepLines/>
      <w:tabs>
        <w:tab w:val="left" w:pos="1191"/>
        <w:tab w:val="left" w:pos="1588"/>
        <w:tab w:val="left" w:pos="1985"/>
      </w:tabs>
      <w:overflowPunct w:val="0"/>
      <w:autoSpaceDE w:val="0"/>
      <w:autoSpaceDN w:val="0"/>
      <w:bidi w:val="0"/>
      <w:adjustRightInd w:val="0"/>
      <w:spacing w:before="720" w:line="320" w:lineRule="exact"/>
      <w:jc w:val="center"/>
      <w:textAlignment w:val="baseline"/>
    </w:pPr>
    <w:rPr>
      <w:rFonts w:ascii="Calibri" w:eastAsia="MS Mincho" w:hAnsi="Calibri" w:cs="Calibri"/>
      <w:caps/>
      <w:sz w:val="28"/>
      <w:lang w:eastAsia="en-US"/>
    </w:rPr>
  </w:style>
  <w:style w:type="paragraph" w:customStyle="1" w:styleId="Sectiontitle0">
    <w:name w:val="Section_title"/>
    <w:basedOn w:val="Normal"/>
    <w:next w:val="Normalaftertitle0"/>
    <w:rsid w:val="00711903"/>
    <w:pPr>
      <w:keepNext/>
      <w:keepLines/>
      <w:tabs>
        <w:tab w:val="left" w:pos="1191"/>
        <w:tab w:val="left" w:pos="1588"/>
        <w:tab w:val="left" w:pos="1985"/>
      </w:tabs>
      <w:overflowPunct w:val="0"/>
      <w:autoSpaceDE w:val="0"/>
      <w:autoSpaceDN w:val="0"/>
      <w:bidi w:val="0"/>
      <w:adjustRightInd w:val="0"/>
      <w:spacing w:before="360" w:after="120" w:line="320" w:lineRule="exact"/>
      <w:jc w:val="center"/>
      <w:textAlignment w:val="baseline"/>
    </w:pPr>
    <w:rPr>
      <w:rFonts w:ascii="Calibri" w:eastAsia="MS Mincho" w:hAnsi="Calibri" w:cs="Calibri"/>
      <w:b/>
      <w:sz w:val="28"/>
      <w:lang w:eastAsia="en-US"/>
    </w:rPr>
  </w:style>
  <w:style w:type="paragraph" w:customStyle="1" w:styleId="SpecialFooter">
    <w:name w:val="Special Footer"/>
    <w:basedOn w:val="Normal"/>
    <w:rsid w:val="00711903"/>
    <w:pPr>
      <w:tabs>
        <w:tab w:val="clear" w:pos="794"/>
        <w:tab w:val="left" w:pos="567"/>
        <w:tab w:val="left" w:pos="1134"/>
        <w:tab w:val="left" w:pos="1701"/>
        <w:tab w:val="left" w:pos="2268"/>
        <w:tab w:val="left" w:pos="2835"/>
        <w:tab w:val="left" w:pos="5954"/>
        <w:tab w:val="right" w:pos="9639"/>
      </w:tabs>
      <w:overflowPunct w:val="0"/>
      <w:autoSpaceDE w:val="0"/>
      <w:autoSpaceDN w:val="0"/>
      <w:bidi w:val="0"/>
      <w:adjustRightInd w:val="0"/>
      <w:spacing w:before="0" w:line="280" w:lineRule="exact"/>
      <w:textAlignment w:val="baseline"/>
    </w:pPr>
    <w:rPr>
      <w:rFonts w:ascii="Calibri" w:eastAsia="MS Mincho" w:hAnsi="Calibri" w:cs="Calibri"/>
      <w:sz w:val="16"/>
      <w:lang w:eastAsia="en-US"/>
    </w:rPr>
  </w:style>
  <w:style w:type="paragraph" w:customStyle="1" w:styleId="Tablelegend0">
    <w:name w:val="Table_legend"/>
    <w:basedOn w:val="Normal"/>
    <w:rsid w:val="00711903"/>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160" w:after="40" w:line="280" w:lineRule="exact"/>
      <w:jc w:val="left"/>
      <w:textAlignment w:val="baseline"/>
    </w:pPr>
    <w:rPr>
      <w:rFonts w:ascii="Calibri" w:eastAsia="MS Mincho" w:hAnsi="Calibri" w:cs="Calibri"/>
      <w:lang w:eastAsia="en-US"/>
    </w:rPr>
  </w:style>
  <w:style w:type="paragraph" w:customStyle="1" w:styleId="TableNoTitle">
    <w:name w:val="Table_NoTitle"/>
    <w:basedOn w:val="Normal"/>
    <w:next w:val="Tablehead0"/>
    <w:rsid w:val="00711903"/>
    <w:pPr>
      <w:keepNext/>
      <w:keepLines/>
      <w:tabs>
        <w:tab w:val="left" w:pos="1191"/>
        <w:tab w:val="left" w:pos="1588"/>
        <w:tab w:val="left" w:pos="1985"/>
      </w:tabs>
      <w:overflowPunct w:val="0"/>
      <w:autoSpaceDE w:val="0"/>
      <w:autoSpaceDN w:val="0"/>
      <w:bidi w:val="0"/>
      <w:adjustRightInd w:val="0"/>
      <w:spacing w:before="360" w:after="120" w:line="240" w:lineRule="exact"/>
      <w:jc w:val="center"/>
      <w:textAlignment w:val="baseline"/>
    </w:pPr>
    <w:rPr>
      <w:rFonts w:ascii="Calibri" w:eastAsia="MS Mincho" w:hAnsi="Calibri" w:cs="Calibri"/>
      <w:b/>
      <w:sz w:val="20"/>
      <w:lang w:eastAsia="en-US"/>
    </w:rPr>
  </w:style>
  <w:style w:type="paragraph" w:customStyle="1" w:styleId="Title4">
    <w:name w:val="Title 4"/>
    <w:basedOn w:val="Title3"/>
    <w:next w:val="Heading1"/>
    <w:rsid w:val="00711903"/>
    <w:pPr>
      <w:keepNext w:val="0"/>
      <w:tabs>
        <w:tab w:val="clear" w:pos="794"/>
        <w:tab w:val="left" w:pos="567"/>
        <w:tab w:val="left" w:pos="1134"/>
        <w:tab w:val="left" w:pos="1701"/>
        <w:tab w:val="left" w:pos="2268"/>
        <w:tab w:val="left" w:pos="2835"/>
      </w:tabs>
      <w:overflowPunct w:val="0"/>
      <w:autoSpaceDE w:val="0"/>
      <w:autoSpaceDN w:val="0"/>
      <w:bidi w:val="0"/>
      <w:adjustRightInd w:val="0"/>
      <w:spacing w:line="280" w:lineRule="exact"/>
      <w:textAlignment w:val="baseline"/>
    </w:pPr>
    <w:rPr>
      <w:rFonts w:ascii="Calibri" w:eastAsia="MS Mincho" w:hAnsi="Calibri" w:cs="Calibri"/>
      <w:b/>
      <w:sz w:val="28"/>
      <w:szCs w:val="22"/>
      <w:lang w:eastAsia="en-US"/>
    </w:rPr>
  </w:style>
  <w:style w:type="paragraph" w:customStyle="1" w:styleId="Section10">
    <w:name w:val="Section_1"/>
    <w:basedOn w:val="Normal"/>
    <w:next w:val="Normal"/>
    <w:rsid w:val="00711903"/>
    <w:pPr>
      <w:tabs>
        <w:tab w:val="clear" w:pos="794"/>
      </w:tabs>
      <w:overflowPunct w:val="0"/>
      <w:autoSpaceDE w:val="0"/>
      <w:autoSpaceDN w:val="0"/>
      <w:bidi w:val="0"/>
      <w:adjustRightInd w:val="0"/>
      <w:spacing w:before="624" w:line="280" w:lineRule="exact"/>
      <w:jc w:val="center"/>
      <w:textAlignment w:val="baseline"/>
    </w:pPr>
    <w:rPr>
      <w:rFonts w:ascii="Calibri" w:eastAsia="MS Mincho" w:hAnsi="Calibri" w:cs="Calibri"/>
      <w:b/>
      <w:lang w:eastAsia="en-US"/>
    </w:rPr>
  </w:style>
  <w:style w:type="paragraph" w:customStyle="1" w:styleId="Section20">
    <w:name w:val="Section_2"/>
    <w:basedOn w:val="Normal"/>
    <w:next w:val="Normal"/>
    <w:rsid w:val="00711903"/>
    <w:pPr>
      <w:tabs>
        <w:tab w:val="clear" w:pos="794"/>
      </w:tabs>
      <w:overflowPunct w:val="0"/>
      <w:autoSpaceDE w:val="0"/>
      <w:autoSpaceDN w:val="0"/>
      <w:bidi w:val="0"/>
      <w:adjustRightInd w:val="0"/>
      <w:spacing w:before="240" w:line="280" w:lineRule="exact"/>
      <w:jc w:val="center"/>
      <w:textAlignment w:val="baseline"/>
    </w:pPr>
    <w:rPr>
      <w:rFonts w:ascii="Calibri" w:eastAsia="MS Mincho" w:hAnsi="Calibri" w:cs="Calibri"/>
      <w:i/>
      <w:lang w:eastAsia="en-US"/>
    </w:rPr>
  </w:style>
  <w:style w:type="character" w:customStyle="1" w:styleId="href">
    <w:name w:val="href"/>
    <w:basedOn w:val="DefaultParagraphFont"/>
    <w:rsid w:val="00711903"/>
  </w:style>
  <w:style w:type="paragraph" w:customStyle="1" w:styleId="NormalIndent">
    <w:name w:val="Normal_Indent"/>
    <w:basedOn w:val="Normal"/>
    <w:rsid w:val="00711903"/>
    <w:pPr>
      <w:tabs>
        <w:tab w:val="left" w:pos="2693"/>
        <w:tab w:val="left" w:pos="7655"/>
      </w:tabs>
      <w:overflowPunct w:val="0"/>
      <w:autoSpaceDE w:val="0"/>
      <w:autoSpaceDN w:val="0"/>
      <w:bidi w:val="0"/>
      <w:adjustRightInd w:val="0"/>
      <w:spacing w:line="280" w:lineRule="exact"/>
      <w:ind w:left="794"/>
      <w:jc w:val="left"/>
      <w:textAlignment w:val="baseline"/>
    </w:pPr>
    <w:rPr>
      <w:rFonts w:ascii="Calibri" w:eastAsia="MS Mincho" w:hAnsi="Calibri" w:cs="Calibri"/>
      <w:lang w:eastAsia="en-US"/>
    </w:rPr>
  </w:style>
  <w:style w:type="paragraph" w:customStyle="1" w:styleId="Origin">
    <w:name w:val="Origin"/>
    <w:basedOn w:val="Normal"/>
    <w:rsid w:val="00711903"/>
    <w:pPr>
      <w:tabs>
        <w:tab w:val="left" w:pos="1191"/>
        <w:tab w:val="left" w:pos="1588"/>
        <w:tab w:val="left" w:pos="1985"/>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lang w:val="en-GB" w:eastAsia="en-US"/>
    </w:rPr>
  </w:style>
  <w:style w:type="paragraph" w:customStyle="1" w:styleId="headingi1">
    <w:name w:val="heading_i"/>
    <w:basedOn w:val="Heading3"/>
    <w:next w:val="Normal"/>
    <w:rsid w:val="00711903"/>
    <w:pPr>
      <w:tabs>
        <w:tab w:val="left" w:pos="2127"/>
        <w:tab w:val="left" w:pos="2410"/>
        <w:tab w:val="left" w:pos="2921"/>
        <w:tab w:val="left" w:pos="3261"/>
      </w:tabs>
      <w:bidi w:val="0"/>
      <w:spacing w:before="160" w:line="240" w:lineRule="auto"/>
      <w:ind w:left="0" w:firstLine="0"/>
      <w:jc w:val="left"/>
      <w:outlineLvl w:val="9"/>
    </w:pPr>
    <w:rPr>
      <w:rFonts w:ascii="Times New Roman" w:eastAsia="Times New Roman" w:hAnsi="Times New Roman" w:cs="Times New Roman"/>
      <w:b w:val="0"/>
      <w:bCs w:val="0"/>
      <w:i/>
      <w:sz w:val="24"/>
      <w:szCs w:val="20"/>
      <w:lang w:val="en-GB" w:eastAsia="en-US"/>
    </w:rPr>
  </w:style>
  <w:style w:type="paragraph" w:customStyle="1" w:styleId="CharCharCharCharCharChar">
    <w:name w:val="Char Char Char Char Char Char"/>
    <w:basedOn w:val="Normal"/>
    <w:rsid w:val="00711903"/>
    <w:pPr>
      <w:widowControl w:val="0"/>
      <w:tabs>
        <w:tab w:val="clear" w:pos="794"/>
      </w:tabs>
      <w:bidi w:val="0"/>
      <w:spacing w:before="0" w:line="240" w:lineRule="auto"/>
    </w:pPr>
    <w:rPr>
      <w:rFonts w:ascii="Tahoma" w:eastAsia="SimSun" w:hAnsi="Tahoma" w:cs="Times New Roman"/>
      <w:kern w:val="2"/>
      <w:sz w:val="24"/>
      <w:szCs w:val="20"/>
    </w:rPr>
  </w:style>
  <w:style w:type="paragraph" w:customStyle="1" w:styleId="TableTitle1">
    <w:name w:val="Table_Title"/>
    <w:basedOn w:val="Normal"/>
    <w:next w:val="Normal"/>
    <w:rsid w:val="00711903"/>
    <w:pPr>
      <w:keepNext/>
      <w:keepLines/>
      <w:tabs>
        <w:tab w:val="left" w:pos="1191"/>
        <w:tab w:val="left" w:pos="1588"/>
        <w:tab w:val="left" w:pos="1985"/>
      </w:tabs>
      <w:bidi w:val="0"/>
      <w:spacing w:before="0" w:after="120" w:line="240" w:lineRule="auto"/>
      <w:jc w:val="center"/>
    </w:pPr>
    <w:rPr>
      <w:rFonts w:ascii="Times New Roman" w:eastAsia="Times New Roman" w:hAnsi="Times New Roman" w:cs="Times New Roman"/>
      <w:b/>
      <w:sz w:val="24"/>
      <w:szCs w:val="20"/>
      <w:lang w:val="en-GB" w:eastAsia="en-US"/>
    </w:rPr>
  </w:style>
  <w:style w:type="paragraph" w:styleId="BodyTextIndent3">
    <w:name w:val="Body Text Indent 3"/>
    <w:basedOn w:val="Normal"/>
    <w:link w:val="BodyTextIndent3Char"/>
    <w:rsid w:val="00711903"/>
    <w:pPr>
      <w:tabs>
        <w:tab w:val="left" w:pos="1191"/>
        <w:tab w:val="left" w:pos="1588"/>
        <w:tab w:val="left" w:pos="1985"/>
      </w:tabs>
      <w:bidi w:val="0"/>
      <w:spacing w:line="240" w:lineRule="auto"/>
      <w:ind w:left="284"/>
      <w:jc w:val="left"/>
    </w:pPr>
    <w:rPr>
      <w:rFonts w:ascii="Times New Roman" w:eastAsia="Times New Roman" w:hAnsi="Times New Roman" w:cs="Times New Roman"/>
      <w:sz w:val="24"/>
      <w:szCs w:val="20"/>
      <w:lang w:val="en-GB" w:eastAsia="en-US"/>
    </w:rPr>
  </w:style>
  <w:style w:type="character" w:customStyle="1" w:styleId="BodyTextIndent3Char">
    <w:name w:val="Body Text Indent 3 Char"/>
    <w:basedOn w:val="DefaultParagraphFont"/>
    <w:link w:val="BodyTextIndent3"/>
    <w:rsid w:val="00711903"/>
    <w:rPr>
      <w:rFonts w:ascii="Times New Roman" w:eastAsia="Times New Roman" w:hAnsi="Times New Roman" w:cs="Times New Roman"/>
      <w:sz w:val="24"/>
      <w:szCs w:val="20"/>
      <w:lang w:val="en-GB" w:eastAsia="en-US"/>
    </w:rPr>
  </w:style>
  <w:style w:type="paragraph" w:customStyle="1" w:styleId="AnnexNo0">
    <w:name w:val="Annex_No"/>
    <w:basedOn w:val="Normal"/>
    <w:next w:val="Normal"/>
    <w:rsid w:val="00711903"/>
    <w:pPr>
      <w:tabs>
        <w:tab w:val="clear" w:pos="794"/>
        <w:tab w:val="left" w:pos="567"/>
        <w:tab w:val="left" w:pos="1134"/>
        <w:tab w:val="left" w:pos="1701"/>
        <w:tab w:val="left" w:pos="2268"/>
        <w:tab w:val="left" w:pos="2835"/>
      </w:tabs>
      <w:overflowPunct w:val="0"/>
      <w:autoSpaceDE w:val="0"/>
      <w:autoSpaceDN w:val="0"/>
      <w:bidi w:val="0"/>
      <w:adjustRightInd w:val="0"/>
      <w:spacing w:before="720" w:line="240" w:lineRule="auto"/>
      <w:jc w:val="center"/>
      <w:textAlignment w:val="baseline"/>
    </w:pPr>
    <w:rPr>
      <w:rFonts w:ascii="Calibri" w:eastAsia="Times New Roman" w:hAnsi="Calibri" w:cs="Times New Roman"/>
      <w:caps/>
      <w:sz w:val="28"/>
      <w:szCs w:val="20"/>
      <w:lang w:val="en-GB" w:eastAsia="en-US"/>
    </w:rPr>
  </w:style>
  <w:style w:type="paragraph" w:customStyle="1" w:styleId="Annextitle0">
    <w:name w:val="Annex_title"/>
    <w:basedOn w:val="Normal"/>
    <w:next w:val="Normal"/>
    <w:rsid w:val="00711903"/>
    <w:pPr>
      <w:tabs>
        <w:tab w:val="clear" w:pos="794"/>
        <w:tab w:val="left" w:pos="567"/>
        <w:tab w:val="left" w:pos="1134"/>
        <w:tab w:val="left" w:pos="1701"/>
        <w:tab w:val="left" w:pos="2268"/>
        <w:tab w:val="left" w:pos="2835"/>
      </w:tabs>
      <w:overflowPunct w:val="0"/>
      <w:autoSpaceDE w:val="0"/>
      <w:autoSpaceDN w:val="0"/>
      <w:bidi w:val="0"/>
      <w:adjustRightInd w:val="0"/>
      <w:spacing w:before="240" w:after="240" w:line="240" w:lineRule="auto"/>
      <w:jc w:val="center"/>
      <w:textAlignment w:val="baseline"/>
    </w:pPr>
    <w:rPr>
      <w:rFonts w:ascii="Calibri" w:eastAsia="Times New Roman" w:hAnsi="Calibri" w:cs="Times New Roman"/>
      <w:b/>
      <w:sz w:val="28"/>
      <w:szCs w:val="20"/>
      <w:lang w:val="en-GB" w:eastAsia="en-US"/>
    </w:rPr>
  </w:style>
  <w:style w:type="character" w:customStyle="1" w:styleId="UnresolvedMention1">
    <w:name w:val="Unresolved Mention1"/>
    <w:basedOn w:val="DefaultParagraphFont"/>
    <w:uiPriority w:val="99"/>
    <w:semiHidden/>
    <w:unhideWhenUsed/>
    <w:rsid w:val="00711903"/>
    <w:rPr>
      <w:color w:val="605E5C"/>
      <w:shd w:val="clear" w:color="auto" w:fill="E1DFDD"/>
    </w:rPr>
  </w:style>
  <w:style w:type="paragraph" w:styleId="EndnoteText">
    <w:name w:val="endnote text"/>
    <w:basedOn w:val="Normal"/>
    <w:link w:val="EndnoteTextChar"/>
    <w:uiPriority w:val="99"/>
    <w:semiHidden/>
    <w:unhideWhenUsed/>
    <w:rsid w:val="00711903"/>
    <w:pPr>
      <w:tabs>
        <w:tab w:val="clear" w:pos="794"/>
      </w:tabs>
      <w:bidi w:val="0"/>
      <w:spacing w:before="0" w:line="240" w:lineRule="auto"/>
      <w:jc w:val="left"/>
    </w:pPr>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uiPriority w:val="99"/>
    <w:semiHidden/>
    <w:rsid w:val="00711903"/>
    <w:rPr>
      <w:rFonts w:eastAsiaTheme="minorHAnsi"/>
      <w:sz w:val="20"/>
      <w:szCs w:val="20"/>
      <w:lang w:val="en-GB" w:eastAsia="en-US"/>
    </w:rPr>
  </w:style>
  <w:style w:type="character" w:styleId="EndnoteReference">
    <w:name w:val="endnote reference"/>
    <w:basedOn w:val="DefaultParagraphFont"/>
    <w:uiPriority w:val="99"/>
    <w:semiHidden/>
    <w:unhideWhenUsed/>
    <w:rsid w:val="00711903"/>
    <w:rPr>
      <w:vertAlign w:val="superscript"/>
    </w:rPr>
  </w:style>
  <w:style w:type="paragraph" w:customStyle="1" w:styleId="Message">
    <w:name w:val="Message"/>
    <w:rsid w:val="00711903"/>
    <w:pPr>
      <w:overflowPunct w:val="0"/>
      <w:autoSpaceDE w:val="0"/>
      <w:autoSpaceDN w:val="0"/>
      <w:adjustRightInd w:val="0"/>
      <w:spacing w:before="240" w:after="0" w:line="300" w:lineRule="exact"/>
      <w:textAlignment w:val="baseline"/>
    </w:pPr>
    <w:rPr>
      <w:rFonts w:ascii="Arial" w:eastAsia="Times New Roman" w:hAnsi="Arial" w:cs="Times New Roman"/>
      <w:szCs w:val="20"/>
      <w:lang w:eastAsia="en-US"/>
    </w:rPr>
  </w:style>
  <w:style w:type="paragraph" w:customStyle="1" w:styleId="TextA">
    <w:name w:val="Text A"/>
    <w:rsid w:val="00711903"/>
    <w:pPr>
      <w:pBdr>
        <w:top w:val="nil"/>
        <w:left w:val="nil"/>
        <w:bottom w:val="nil"/>
        <w:right w:val="nil"/>
        <w:between w:val="nil"/>
        <w:bar w:val="nil"/>
      </w:pBd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u w:color="000000"/>
      <w:bdr w:val="nil"/>
    </w:rPr>
  </w:style>
  <w:style w:type="character" w:customStyle="1" w:styleId="Hyperlink0">
    <w:name w:val="Hyperlink.0"/>
    <w:basedOn w:val="DefaultParagraphFont"/>
    <w:rsid w:val="00711903"/>
    <w:rPr>
      <w:color w:val="0000FF"/>
      <w:u w:val="single" w:color="0000FF"/>
    </w:rPr>
  </w:style>
  <w:style w:type="paragraph" w:customStyle="1" w:styleId="call0">
    <w:name w:val="call"/>
    <w:basedOn w:val="Normal"/>
    <w:next w:val="Normal"/>
    <w:rsid w:val="00711903"/>
    <w:pPr>
      <w:keepNext/>
      <w:keepLines/>
      <w:tabs>
        <w:tab w:val="clear" w:pos="794"/>
        <w:tab w:val="left" w:pos="567"/>
        <w:tab w:val="left" w:pos="1134"/>
        <w:tab w:val="left" w:pos="1701"/>
        <w:tab w:val="left" w:pos="2268"/>
        <w:tab w:val="left" w:pos="2835"/>
      </w:tabs>
      <w:overflowPunct w:val="0"/>
      <w:autoSpaceDE w:val="0"/>
      <w:autoSpaceDN w:val="0"/>
      <w:bidi w:val="0"/>
      <w:adjustRightInd w:val="0"/>
      <w:spacing w:before="160" w:line="240" w:lineRule="auto"/>
      <w:ind w:left="794" w:hanging="357"/>
      <w:jc w:val="left"/>
      <w:textAlignment w:val="baseline"/>
    </w:pPr>
    <w:rPr>
      <w:rFonts w:ascii="Calibri" w:eastAsia="Times New Roman" w:hAnsi="Calibri" w:cs="Times New Roman"/>
      <w:i/>
      <w:sz w:val="24"/>
      <w:szCs w:val="20"/>
      <w:lang w:val="en-GB" w:eastAsia="en-US"/>
    </w:rPr>
  </w:style>
  <w:style w:type="table" w:customStyle="1" w:styleId="TableGrid1">
    <w:name w:val="Table Grid1"/>
    <w:basedOn w:val="TableNormal"/>
    <w:next w:val="TableGrid"/>
    <w:uiPriority w:val="39"/>
    <w:rsid w:val="00711903"/>
    <w:pPr>
      <w:spacing w:after="0" w:line="240" w:lineRule="auto"/>
    </w:pPr>
    <w:rPr>
      <w:rFonts w:ascii="Calibri" w:eastAsia="MS Mincho"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11903"/>
    <w:pPr>
      <w:spacing w:after="0" w:line="240" w:lineRule="auto"/>
    </w:pPr>
    <w:rPr>
      <w:rFonts w:ascii="Calibri" w:eastAsia="MS Mincho"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11903"/>
    <w:pPr>
      <w:spacing w:after="0" w:line="240" w:lineRule="auto"/>
    </w:pPr>
    <w:rPr>
      <w:rFonts w:ascii="Calibri" w:eastAsia="MS Mincho"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711903"/>
    <w:pPr>
      <w:spacing w:after="0" w:line="240" w:lineRule="auto"/>
    </w:pPr>
    <w:rPr>
      <w:rFonts w:ascii="Calibri" w:eastAsia="MS Mincho"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711903"/>
    <w:pPr>
      <w:spacing w:after="0" w:line="240" w:lineRule="auto"/>
    </w:pPr>
    <w:rPr>
      <w:rFonts w:ascii="Calibri" w:eastAsia="MS Mincho"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711903"/>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 w:type="paragraph" w:customStyle="1" w:styleId="TableHead1">
    <w:name w:val="Table_Head"/>
    <w:basedOn w:val="TableText0"/>
    <w:rsid w:val="00711903"/>
    <w:pPr>
      <w:keepNext/>
      <w:tabs>
        <w:tab w:val="clear" w:pos="567"/>
        <w:tab w:val="clear" w:pos="1134"/>
        <w:tab w:val="clear" w:pos="1701"/>
        <w:tab w:val="clear" w:pos="1985"/>
        <w:tab w:val="clear" w:pos="2268"/>
        <w:tab w:val="clear" w:pos="2835"/>
      </w:tabs>
      <w:spacing w:before="80" w:after="80" w:line="254" w:lineRule="auto"/>
      <w:jc w:val="center"/>
    </w:pPr>
    <w:rPr>
      <w:rFonts w:asciiTheme="minorHAnsi" w:eastAsiaTheme="minorEastAsia" w:hAnsiTheme="minorHAnsi" w:cstheme="minorBidi"/>
      <w:b/>
      <w:szCs w:val="22"/>
      <w:lang w:val="fr-FR" w:eastAsia="zh-CN"/>
    </w:rPr>
  </w:style>
  <w:style w:type="paragraph" w:customStyle="1" w:styleId="Head">
    <w:name w:val="Head"/>
    <w:basedOn w:val="Normal"/>
    <w:rsid w:val="00711903"/>
    <w:pPr>
      <w:tabs>
        <w:tab w:val="clear" w:pos="794"/>
        <w:tab w:val="left" w:pos="6663"/>
      </w:tabs>
      <w:bidi w:val="0"/>
      <w:spacing w:before="0" w:line="240" w:lineRule="auto"/>
      <w:jc w:val="left"/>
    </w:pPr>
    <w:rPr>
      <w:rFonts w:ascii="Times New Roman" w:eastAsia="Times New Roman" w:hAnsi="Times New Roman" w:cs="Times New Roman"/>
      <w:sz w:val="24"/>
      <w:szCs w:val="20"/>
      <w:lang w:val="en-GB" w:eastAsia="en-US"/>
    </w:rPr>
  </w:style>
  <w:style w:type="table" w:customStyle="1" w:styleId="TableGrid0">
    <w:name w:val="TableGrid"/>
    <w:rsid w:val="00711903"/>
    <w:pPr>
      <w:spacing w:after="0" w:line="240" w:lineRule="auto"/>
    </w:pPr>
    <w:rPr>
      <w:lang w:val="en-GB"/>
    </w:rPr>
    <w:tblPr>
      <w:tblCellMar>
        <w:top w:w="0" w:type="dxa"/>
        <w:left w:w="0" w:type="dxa"/>
        <w:bottom w:w="0" w:type="dxa"/>
        <w:right w:w="0" w:type="dxa"/>
      </w:tblCellMar>
    </w:tblPr>
  </w:style>
  <w:style w:type="paragraph" w:customStyle="1" w:styleId="Dec">
    <w:name w:val="Dec"/>
    <w:basedOn w:val="Normal"/>
    <w:rsid w:val="00711903"/>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pPr>
    <w:rPr>
      <w:rFonts w:ascii="Calibri" w:eastAsia="Times New Roman" w:hAnsi="Calibri" w:cs="Times New Roman"/>
      <w:sz w:val="28"/>
      <w:szCs w:val="28"/>
      <w:lang w:val="en-GB" w:eastAsia="en-US"/>
    </w:rPr>
  </w:style>
  <w:style w:type="paragraph" w:customStyle="1" w:styleId="Appendixtitle0">
    <w:name w:val="Appendix_title"/>
    <w:basedOn w:val="Annextitle0"/>
    <w:next w:val="Normal"/>
    <w:rsid w:val="00711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54277">
      <w:bodyDiv w:val="1"/>
      <w:marLeft w:val="0"/>
      <w:marRight w:val="0"/>
      <w:marTop w:val="0"/>
      <w:marBottom w:val="0"/>
      <w:divBdr>
        <w:top w:val="none" w:sz="0" w:space="0" w:color="auto"/>
        <w:left w:val="none" w:sz="0" w:space="0" w:color="auto"/>
        <w:bottom w:val="none" w:sz="0" w:space="0" w:color="auto"/>
        <w:right w:val="none" w:sz="0" w:space="0" w:color="auto"/>
      </w:divBdr>
    </w:div>
    <w:div w:id="185412045">
      <w:bodyDiv w:val="1"/>
      <w:marLeft w:val="0"/>
      <w:marRight w:val="0"/>
      <w:marTop w:val="0"/>
      <w:marBottom w:val="0"/>
      <w:divBdr>
        <w:top w:val="none" w:sz="0" w:space="0" w:color="auto"/>
        <w:left w:val="none" w:sz="0" w:space="0" w:color="auto"/>
        <w:bottom w:val="none" w:sz="0" w:space="0" w:color="auto"/>
        <w:right w:val="none" w:sz="0" w:space="0" w:color="auto"/>
      </w:divBdr>
    </w:div>
    <w:div w:id="205529615">
      <w:bodyDiv w:val="1"/>
      <w:marLeft w:val="0"/>
      <w:marRight w:val="0"/>
      <w:marTop w:val="0"/>
      <w:marBottom w:val="0"/>
      <w:divBdr>
        <w:top w:val="none" w:sz="0" w:space="0" w:color="auto"/>
        <w:left w:val="none" w:sz="0" w:space="0" w:color="auto"/>
        <w:bottom w:val="none" w:sz="0" w:space="0" w:color="auto"/>
        <w:right w:val="none" w:sz="0" w:space="0" w:color="auto"/>
      </w:divBdr>
    </w:div>
    <w:div w:id="596475649">
      <w:bodyDiv w:val="1"/>
      <w:marLeft w:val="0"/>
      <w:marRight w:val="0"/>
      <w:marTop w:val="0"/>
      <w:marBottom w:val="0"/>
      <w:divBdr>
        <w:top w:val="none" w:sz="0" w:space="0" w:color="auto"/>
        <w:left w:val="none" w:sz="0" w:space="0" w:color="auto"/>
        <w:bottom w:val="none" w:sz="0" w:space="0" w:color="auto"/>
        <w:right w:val="none" w:sz="0" w:space="0" w:color="auto"/>
      </w:divBdr>
    </w:div>
    <w:div w:id="784345750">
      <w:bodyDiv w:val="1"/>
      <w:marLeft w:val="0"/>
      <w:marRight w:val="0"/>
      <w:marTop w:val="0"/>
      <w:marBottom w:val="0"/>
      <w:divBdr>
        <w:top w:val="none" w:sz="0" w:space="0" w:color="auto"/>
        <w:left w:val="none" w:sz="0" w:space="0" w:color="auto"/>
        <w:bottom w:val="none" w:sz="0" w:space="0" w:color="auto"/>
        <w:right w:val="none" w:sz="0" w:space="0" w:color="auto"/>
      </w:divBdr>
    </w:div>
    <w:div w:id="871921243">
      <w:bodyDiv w:val="1"/>
      <w:marLeft w:val="0"/>
      <w:marRight w:val="0"/>
      <w:marTop w:val="0"/>
      <w:marBottom w:val="0"/>
      <w:divBdr>
        <w:top w:val="none" w:sz="0" w:space="0" w:color="auto"/>
        <w:left w:val="none" w:sz="0" w:space="0" w:color="auto"/>
        <w:bottom w:val="none" w:sz="0" w:space="0" w:color="auto"/>
        <w:right w:val="none" w:sz="0" w:space="0" w:color="auto"/>
      </w:divBdr>
    </w:div>
    <w:div w:id="1063872531">
      <w:bodyDiv w:val="1"/>
      <w:marLeft w:val="0"/>
      <w:marRight w:val="0"/>
      <w:marTop w:val="0"/>
      <w:marBottom w:val="0"/>
      <w:divBdr>
        <w:top w:val="none" w:sz="0" w:space="0" w:color="auto"/>
        <w:left w:val="none" w:sz="0" w:space="0" w:color="auto"/>
        <w:bottom w:val="none" w:sz="0" w:space="0" w:color="auto"/>
        <w:right w:val="none" w:sz="0" w:space="0" w:color="auto"/>
      </w:divBdr>
    </w:div>
    <w:div w:id="1229876892">
      <w:bodyDiv w:val="1"/>
      <w:marLeft w:val="0"/>
      <w:marRight w:val="0"/>
      <w:marTop w:val="0"/>
      <w:marBottom w:val="0"/>
      <w:divBdr>
        <w:top w:val="none" w:sz="0" w:space="0" w:color="auto"/>
        <w:left w:val="none" w:sz="0" w:space="0" w:color="auto"/>
        <w:bottom w:val="none" w:sz="0" w:space="0" w:color="auto"/>
        <w:right w:val="none" w:sz="0" w:space="0" w:color="auto"/>
      </w:divBdr>
    </w:div>
    <w:div w:id="1324822318">
      <w:bodyDiv w:val="1"/>
      <w:marLeft w:val="0"/>
      <w:marRight w:val="0"/>
      <w:marTop w:val="0"/>
      <w:marBottom w:val="0"/>
      <w:divBdr>
        <w:top w:val="none" w:sz="0" w:space="0" w:color="auto"/>
        <w:left w:val="none" w:sz="0" w:space="0" w:color="auto"/>
        <w:bottom w:val="none" w:sz="0" w:space="0" w:color="auto"/>
        <w:right w:val="none" w:sz="0" w:space="0" w:color="auto"/>
      </w:divBdr>
    </w:div>
    <w:div w:id="1448500086">
      <w:bodyDiv w:val="1"/>
      <w:marLeft w:val="0"/>
      <w:marRight w:val="0"/>
      <w:marTop w:val="0"/>
      <w:marBottom w:val="0"/>
      <w:divBdr>
        <w:top w:val="none" w:sz="0" w:space="0" w:color="auto"/>
        <w:left w:val="none" w:sz="0" w:space="0" w:color="auto"/>
        <w:bottom w:val="none" w:sz="0" w:space="0" w:color="auto"/>
        <w:right w:val="none" w:sz="0" w:space="0" w:color="auto"/>
      </w:divBdr>
    </w:div>
    <w:div w:id="1564825526">
      <w:bodyDiv w:val="1"/>
      <w:marLeft w:val="0"/>
      <w:marRight w:val="0"/>
      <w:marTop w:val="0"/>
      <w:marBottom w:val="0"/>
      <w:divBdr>
        <w:top w:val="none" w:sz="0" w:space="0" w:color="auto"/>
        <w:left w:val="none" w:sz="0" w:space="0" w:color="auto"/>
        <w:bottom w:val="none" w:sz="0" w:space="0" w:color="auto"/>
        <w:right w:val="none" w:sz="0" w:space="0" w:color="auto"/>
      </w:divBdr>
    </w:div>
    <w:div w:id="1589388698">
      <w:bodyDiv w:val="1"/>
      <w:marLeft w:val="0"/>
      <w:marRight w:val="0"/>
      <w:marTop w:val="0"/>
      <w:marBottom w:val="0"/>
      <w:divBdr>
        <w:top w:val="none" w:sz="0" w:space="0" w:color="auto"/>
        <w:left w:val="none" w:sz="0" w:space="0" w:color="auto"/>
        <w:bottom w:val="none" w:sz="0" w:space="0" w:color="auto"/>
        <w:right w:val="none" w:sz="0" w:space="0" w:color="auto"/>
      </w:divBdr>
    </w:div>
    <w:div w:id="1610119285">
      <w:bodyDiv w:val="1"/>
      <w:marLeft w:val="0"/>
      <w:marRight w:val="0"/>
      <w:marTop w:val="0"/>
      <w:marBottom w:val="0"/>
      <w:divBdr>
        <w:top w:val="none" w:sz="0" w:space="0" w:color="auto"/>
        <w:left w:val="none" w:sz="0" w:space="0" w:color="auto"/>
        <w:bottom w:val="none" w:sz="0" w:space="0" w:color="auto"/>
        <w:right w:val="none" w:sz="0" w:space="0" w:color="auto"/>
      </w:divBdr>
    </w:div>
    <w:div w:id="1649432979">
      <w:bodyDiv w:val="1"/>
      <w:marLeft w:val="0"/>
      <w:marRight w:val="0"/>
      <w:marTop w:val="0"/>
      <w:marBottom w:val="0"/>
      <w:divBdr>
        <w:top w:val="none" w:sz="0" w:space="0" w:color="auto"/>
        <w:left w:val="none" w:sz="0" w:space="0" w:color="auto"/>
        <w:bottom w:val="none" w:sz="0" w:space="0" w:color="auto"/>
        <w:right w:val="none" w:sz="0" w:space="0" w:color="auto"/>
      </w:divBdr>
    </w:div>
    <w:div w:id="1972133996">
      <w:bodyDiv w:val="1"/>
      <w:marLeft w:val="0"/>
      <w:marRight w:val="0"/>
      <w:marTop w:val="0"/>
      <w:marBottom w:val="0"/>
      <w:divBdr>
        <w:top w:val="none" w:sz="0" w:space="0" w:color="auto"/>
        <w:left w:val="none" w:sz="0" w:space="0" w:color="auto"/>
        <w:bottom w:val="none" w:sz="0" w:space="0" w:color="auto"/>
        <w:right w:val="none" w:sz="0" w:space="0" w:color="auto"/>
      </w:divBdr>
    </w:div>
    <w:div w:id="2050371038">
      <w:bodyDiv w:val="1"/>
      <w:marLeft w:val="0"/>
      <w:marRight w:val="0"/>
      <w:marTop w:val="0"/>
      <w:marBottom w:val="0"/>
      <w:divBdr>
        <w:top w:val="none" w:sz="0" w:space="0" w:color="auto"/>
        <w:left w:val="none" w:sz="0" w:space="0" w:color="auto"/>
        <w:bottom w:val="none" w:sz="0" w:space="0" w:color="auto"/>
        <w:right w:val="none" w:sz="0" w:space="0" w:color="auto"/>
      </w:divBdr>
    </w:div>
    <w:div w:id="205260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1-CL-C-0083/en" TargetMode="External"/><Relationship Id="rId117" Type="http://schemas.openxmlformats.org/officeDocument/2006/relationships/footer" Target="footer3.xml"/><Relationship Id="rId21" Type="http://schemas.openxmlformats.org/officeDocument/2006/relationships/hyperlink" Target="https://www.itu.int/md/S21-CL-C-0028/en" TargetMode="External"/><Relationship Id="rId42" Type="http://schemas.openxmlformats.org/officeDocument/2006/relationships/hyperlink" Target="https://www.itu.int/md/S21-CL-210608-TD-GEN-0004/en" TargetMode="External"/><Relationship Id="rId47" Type="http://schemas.openxmlformats.org/officeDocument/2006/relationships/hyperlink" Target="https://www.itu.int/md/S21-CL-C-0081/en" TargetMode="External"/><Relationship Id="rId63" Type="http://schemas.openxmlformats.org/officeDocument/2006/relationships/hyperlink" Target="https://www.itu.int/md/S21-CL-C-0034/en" TargetMode="External"/><Relationship Id="rId68" Type="http://schemas.openxmlformats.org/officeDocument/2006/relationships/hyperlink" Target="https://www.itu.int/md/S21-CL-C-0071/en" TargetMode="External"/><Relationship Id="rId84" Type="http://schemas.openxmlformats.org/officeDocument/2006/relationships/hyperlink" Target="https://www.itu.int/md/S21-CL-C-0074/en" TargetMode="External"/><Relationship Id="rId89" Type="http://schemas.openxmlformats.org/officeDocument/2006/relationships/hyperlink" Target="https://www.itu.int/md/S21-CL-C-0006/en" TargetMode="External"/><Relationship Id="rId112" Type="http://schemas.openxmlformats.org/officeDocument/2006/relationships/hyperlink" Target="mailto:memberstates@itu.int" TargetMode="External"/><Relationship Id="rId133" Type="http://schemas.openxmlformats.org/officeDocument/2006/relationships/hyperlink" Target="https://www.itu.int/md/S21-CL-C-0002/en" TargetMode="External"/><Relationship Id="rId16" Type="http://schemas.openxmlformats.org/officeDocument/2006/relationships/header" Target="header2.xml"/><Relationship Id="rId107" Type="http://schemas.openxmlformats.org/officeDocument/2006/relationships/hyperlink" Target="https://www.itu.int/md/S21-CL-C-0021/en" TargetMode="External"/><Relationship Id="rId11" Type="http://schemas.openxmlformats.org/officeDocument/2006/relationships/hyperlink" Target="mailto:memberstates@itu.int" TargetMode="External"/><Relationship Id="rId32" Type="http://schemas.openxmlformats.org/officeDocument/2006/relationships/hyperlink" Target="https://www.itu.int/md/S21-CL-C-0013/en" TargetMode="External"/><Relationship Id="rId37" Type="http://schemas.openxmlformats.org/officeDocument/2006/relationships/hyperlink" Target="https://www.itu.int/md/S21-CL-C-0050/en" TargetMode="External"/><Relationship Id="rId53" Type="http://schemas.openxmlformats.org/officeDocument/2006/relationships/hyperlink" Target="https://www.itu.int/md/S21-CL-C-0012/en" TargetMode="External"/><Relationship Id="rId58" Type="http://schemas.openxmlformats.org/officeDocument/2006/relationships/hyperlink" Target="https://www.itu.int/md/S21-CL-C-0061/en" TargetMode="External"/><Relationship Id="rId74" Type="http://schemas.openxmlformats.org/officeDocument/2006/relationships/hyperlink" Target="https://www.itu.int/md/S21-CL-C-0062/en" TargetMode="External"/><Relationship Id="rId79" Type="http://schemas.openxmlformats.org/officeDocument/2006/relationships/hyperlink" Target="https://www.itu.int/md/S21-CL-C-0038/en" TargetMode="External"/><Relationship Id="rId102" Type="http://schemas.openxmlformats.org/officeDocument/2006/relationships/hyperlink" Target="https://www.itu.int/md/S21-CL-210608-TD-GEN-0006/en" TargetMode="External"/><Relationship Id="rId123" Type="http://schemas.openxmlformats.org/officeDocument/2006/relationships/hyperlink" Target="https://www.itu.int/md/S21-CL-C-0011/en" TargetMode="External"/><Relationship Id="rId128" Type="http://schemas.openxmlformats.org/officeDocument/2006/relationships/hyperlink" Target="https://www.itu.int/md/S21-CL-C-0077/en" TargetMode="External"/><Relationship Id="rId5" Type="http://schemas.openxmlformats.org/officeDocument/2006/relationships/webSettings" Target="webSettings.xml"/><Relationship Id="rId90" Type="http://schemas.openxmlformats.org/officeDocument/2006/relationships/hyperlink" Target="https://www.itu.int/md/S21-CL-C-0031/en" TargetMode="External"/><Relationship Id="rId95" Type="http://schemas.openxmlformats.org/officeDocument/2006/relationships/hyperlink" Target="https://www.itu.int/md/S21-CL-C-0016/en" TargetMode="External"/><Relationship Id="rId14" Type="http://schemas.openxmlformats.org/officeDocument/2006/relationships/header" Target="header1.xml"/><Relationship Id="rId22" Type="http://schemas.openxmlformats.org/officeDocument/2006/relationships/hyperlink" Target="https://www.itu.int/md/S21-CL-210608-TD-GEN-0002/en" TargetMode="External"/><Relationship Id="rId27" Type="http://schemas.openxmlformats.org/officeDocument/2006/relationships/hyperlink" Target="https://www.itu.int/md/S21-CL-C-0005/en" TargetMode="External"/><Relationship Id="rId30" Type="http://schemas.openxmlformats.org/officeDocument/2006/relationships/hyperlink" Target="https://www.itu.int/md/S21-CL-C-0017/en" TargetMode="External"/><Relationship Id="rId35" Type="http://schemas.openxmlformats.org/officeDocument/2006/relationships/hyperlink" Target="https://www.itu.int/md/S21-CL-C-0065/en" TargetMode="External"/><Relationship Id="rId43" Type="http://schemas.openxmlformats.org/officeDocument/2006/relationships/hyperlink" Target="https://www.itu.int/md/S21-CL-C-0049/en" TargetMode="External"/><Relationship Id="rId48" Type="http://schemas.openxmlformats.org/officeDocument/2006/relationships/hyperlink" Target="https://www.itu.int/md/S21-CL-C-0029/en" TargetMode="External"/><Relationship Id="rId56" Type="http://schemas.openxmlformats.org/officeDocument/2006/relationships/hyperlink" Target="https://www.itu.int/md/S21-CL-C-0015/en" TargetMode="External"/><Relationship Id="rId64" Type="http://schemas.openxmlformats.org/officeDocument/2006/relationships/hyperlink" Target="https://www.itu.int/md/S20-CL-C-0025/en" TargetMode="External"/><Relationship Id="rId69" Type="http://schemas.openxmlformats.org/officeDocument/2006/relationships/hyperlink" Target="https://www.itu.int/md/S21-CL-C-0082/en" TargetMode="External"/><Relationship Id="rId77" Type="http://schemas.openxmlformats.org/officeDocument/2006/relationships/hyperlink" Target="https://www.itu.int/md/S21-CL-C-0039/en" TargetMode="External"/><Relationship Id="rId100" Type="http://schemas.openxmlformats.org/officeDocument/2006/relationships/hyperlink" Target="https://www.itu.int/md/S21-CL-C-0058/en" TargetMode="External"/><Relationship Id="rId105" Type="http://schemas.openxmlformats.org/officeDocument/2006/relationships/hyperlink" Target="https://www.itu.int/md/S21-CL-C-0037/en" TargetMode="External"/><Relationship Id="rId113" Type="http://schemas.openxmlformats.org/officeDocument/2006/relationships/hyperlink" Target="https://www.itu.int/md/S21-CL-210608-TD-GEN-0002/en" TargetMode="External"/><Relationship Id="rId118" Type="http://schemas.openxmlformats.org/officeDocument/2006/relationships/hyperlink" Target="https://www.itu.int/md/S21-CL-C-0055/en" TargetMode="External"/><Relationship Id="rId126" Type="http://schemas.openxmlformats.org/officeDocument/2006/relationships/hyperlink" Target="https://www.itu.int/md/S21-CL-C-0049/en" TargetMode="External"/><Relationship Id="rId134" Type="http://schemas.openxmlformats.org/officeDocument/2006/relationships/hyperlink" Target="https://www.itu.int/md/S21-CL-210608-TD-GEN-0007/en" TargetMode="External"/><Relationship Id="rId8" Type="http://schemas.openxmlformats.org/officeDocument/2006/relationships/hyperlink" Target="mailto:gbs@itu.int" TargetMode="External"/><Relationship Id="rId51" Type="http://schemas.openxmlformats.org/officeDocument/2006/relationships/hyperlink" Target="https://www.itu.int/md/S21-CL-C-0008/en" TargetMode="External"/><Relationship Id="rId72" Type="http://schemas.openxmlformats.org/officeDocument/2006/relationships/hyperlink" Target="https://www.itu.int/md/S20-CL-C-0046/en" TargetMode="External"/><Relationship Id="rId80" Type="http://schemas.openxmlformats.org/officeDocument/2006/relationships/hyperlink" Target="https://www.itu.int/md/S21-CL-C-0069/en" TargetMode="External"/><Relationship Id="rId85" Type="http://schemas.openxmlformats.org/officeDocument/2006/relationships/hyperlink" Target="https://www.itu.int/md/S21-CL-C-0045/en" TargetMode="External"/><Relationship Id="rId93" Type="http://schemas.openxmlformats.org/officeDocument/2006/relationships/hyperlink" Target="https://www.itu.int/md/S21-CL-C-0009/en" TargetMode="External"/><Relationship Id="rId98" Type="http://schemas.openxmlformats.org/officeDocument/2006/relationships/hyperlink" Target="https://www.itu.int/md/S21-CL-C-0052/en" TargetMode="External"/><Relationship Id="rId121"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https://www.itu.int/online/mm-new/scripts/s/gensel82" TargetMode="External"/><Relationship Id="rId17" Type="http://schemas.openxmlformats.org/officeDocument/2006/relationships/footer" Target="footer2.xml"/><Relationship Id="rId25" Type="http://schemas.openxmlformats.org/officeDocument/2006/relationships/hyperlink" Target="https://www.itu.int/md/S21-CL-C-0076/en" TargetMode="External"/><Relationship Id="rId33" Type="http://schemas.openxmlformats.org/officeDocument/2006/relationships/hyperlink" Target="https://www.itu.int/md/S21-CL-C-0073/en" TargetMode="External"/><Relationship Id="rId38" Type="http://schemas.openxmlformats.org/officeDocument/2006/relationships/hyperlink" Target="https://www.itu.int/md/S21-CL-C-0011/en" TargetMode="External"/><Relationship Id="rId46" Type="http://schemas.openxmlformats.org/officeDocument/2006/relationships/hyperlink" Target="https://www.itu.int/md/S21-CL-C-0077/en" TargetMode="External"/><Relationship Id="rId59" Type="http://schemas.openxmlformats.org/officeDocument/2006/relationships/hyperlink" Target="https://www.itu.int/md/S21-CL-C-0084/en" TargetMode="External"/><Relationship Id="rId67" Type="http://schemas.openxmlformats.org/officeDocument/2006/relationships/hyperlink" Target="https://www.itu.int/md/S21-CL-C-0036/en" TargetMode="External"/><Relationship Id="rId103" Type="http://schemas.openxmlformats.org/officeDocument/2006/relationships/hyperlink" Target="https://www.itu.int/md/S21-CL-C-0002/en" TargetMode="External"/><Relationship Id="rId108" Type="http://schemas.openxmlformats.org/officeDocument/2006/relationships/hyperlink" Target="https://www.itu.int/md/S20-CL-C-0033/en" TargetMode="External"/><Relationship Id="rId116" Type="http://schemas.openxmlformats.org/officeDocument/2006/relationships/header" Target="header3.xml"/><Relationship Id="rId124" Type="http://schemas.openxmlformats.org/officeDocument/2006/relationships/hyperlink" Target="https://www.itu.int/md/S21-CL-210608-TD-GEN-0003/en" TargetMode="External"/><Relationship Id="rId129" Type="http://schemas.openxmlformats.org/officeDocument/2006/relationships/hyperlink" Target="https://www.itu.int/md/S21-CL-C-0081/en" TargetMode="External"/><Relationship Id="rId20" Type="http://schemas.openxmlformats.org/officeDocument/2006/relationships/hyperlink" Target="https://www.itu.int/md/S21-CL-C-0035/en" TargetMode="External"/><Relationship Id="rId41" Type="http://schemas.openxmlformats.org/officeDocument/2006/relationships/hyperlink" Target="https://www.itu.int/md/S21-CL-C-0060/en" TargetMode="External"/><Relationship Id="rId54" Type="http://schemas.openxmlformats.org/officeDocument/2006/relationships/hyperlink" Target="https://www.itu.int/md/S21-CL-C-0026/en" TargetMode="External"/><Relationship Id="rId62" Type="http://schemas.openxmlformats.org/officeDocument/2006/relationships/hyperlink" Target="https://www.itu.int/md/S20-CL-C-0034/en" TargetMode="External"/><Relationship Id="rId70" Type="http://schemas.openxmlformats.org/officeDocument/2006/relationships/hyperlink" Target="https://www.itu.int/md/S20-CL-C-0059/en" TargetMode="External"/><Relationship Id="rId75" Type="http://schemas.openxmlformats.org/officeDocument/2006/relationships/hyperlink" Target="https://www.itu.int/md/S21-CL-C-0080/en" TargetMode="External"/><Relationship Id="rId83" Type="http://schemas.openxmlformats.org/officeDocument/2006/relationships/hyperlink" Target="https://www.itu.int/md/S21-CL-C-0072/en" TargetMode="External"/><Relationship Id="rId88" Type="http://schemas.openxmlformats.org/officeDocument/2006/relationships/hyperlink" Target="https://www.itu.int/md/S20-CL-C-0006/en" TargetMode="External"/><Relationship Id="rId91" Type="http://schemas.openxmlformats.org/officeDocument/2006/relationships/hyperlink" Target="https://www.itu.int/md/S21-CL-C-0019/en" TargetMode="External"/><Relationship Id="rId96" Type="http://schemas.openxmlformats.org/officeDocument/2006/relationships/hyperlink" Target="https://www.itu.int/md/S21-CL-C-0020/en" TargetMode="External"/><Relationship Id="rId111" Type="http://schemas.openxmlformats.org/officeDocument/2006/relationships/hyperlink" Target="https://www.itu.int/online/mm-new/scripts/s/gensel82" TargetMode="External"/><Relationship Id="rId132"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itu.int/md/S21-CL-C-0064/en" TargetMode="External"/><Relationship Id="rId28" Type="http://schemas.openxmlformats.org/officeDocument/2006/relationships/hyperlink" Target="https://www.itu.int/md/S21-CL-C-0024/en" TargetMode="External"/><Relationship Id="rId36" Type="http://schemas.openxmlformats.org/officeDocument/2006/relationships/hyperlink" Target="https://www.itu.int/md/S21-CL-C-0056/en" TargetMode="External"/><Relationship Id="rId49" Type="http://schemas.openxmlformats.org/officeDocument/2006/relationships/hyperlink" Target="https://www.itu.int/md/S21-CL-C-0048/en" TargetMode="External"/><Relationship Id="rId57" Type="http://schemas.openxmlformats.org/officeDocument/2006/relationships/hyperlink" Target="https://www.itu.int/md/S21-CL-C-0050/en" TargetMode="External"/><Relationship Id="rId106" Type="http://schemas.openxmlformats.org/officeDocument/2006/relationships/hyperlink" Target="https://www.itu.int/md/S21-CL-210608-TD-GEN-0005/en" TargetMode="External"/><Relationship Id="rId114" Type="http://schemas.openxmlformats.org/officeDocument/2006/relationships/hyperlink" Target="https://www.itu.int/md/S21-CL-C-0064/en" TargetMode="External"/><Relationship Id="rId119" Type="http://schemas.openxmlformats.org/officeDocument/2006/relationships/hyperlink" Target="https://www.itu.int/md/S21-CL-C-0004/en" TargetMode="External"/><Relationship Id="rId127" Type="http://schemas.openxmlformats.org/officeDocument/2006/relationships/hyperlink" Target="https://www.itu.int/md/S21-CL-210608-TD-GEN-0004/en" TargetMode="External"/><Relationship Id="rId10" Type="http://schemas.openxmlformats.org/officeDocument/2006/relationships/hyperlink" Target="https://www.itu.int/online/mm-new/scripts/s/gensel82" TargetMode="External"/><Relationship Id="rId31" Type="http://schemas.openxmlformats.org/officeDocument/2006/relationships/hyperlink" Target="https://www.itu.int/md/S21-CL-C-0055/en" TargetMode="External"/><Relationship Id="rId44" Type="http://schemas.openxmlformats.org/officeDocument/2006/relationships/hyperlink" Target="https://www.itu.int/md/S21-CL-C-0070/en" TargetMode="External"/><Relationship Id="rId52" Type="http://schemas.openxmlformats.org/officeDocument/2006/relationships/hyperlink" Target="https://www.itu.int/md/S21-CL-C-0057/en" TargetMode="External"/><Relationship Id="rId60" Type="http://schemas.openxmlformats.org/officeDocument/2006/relationships/hyperlink" Target="https://www.itu.int/md/S21-CL-C-0022/en" TargetMode="External"/><Relationship Id="rId65" Type="http://schemas.openxmlformats.org/officeDocument/2006/relationships/hyperlink" Target="https://www.itu.int/md/S21-CL-C-0025/en" TargetMode="External"/><Relationship Id="rId73" Type="http://schemas.openxmlformats.org/officeDocument/2006/relationships/hyperlink" Target="https://www.itu.int/md/S21-CL-C-0046/en" TargetMode="External"/><Relationship Id="rId78" Type="http://schemas.openxmlformats.org/officeDocument/2006/relationships/hyperlink" Target="https://www.itu.int/md/S20-CL-C-0038/en" TargetMode="External"/><Relationship Id="rId81" Type="http://schemas.openxmlformats.org/officeDocument/2006/relationships/hyperlink" Target="https://www.itu.int/md/S21-CL-C-0054/en" TargetMode="External"/><Relationship Id="rId86" Type="http://schemas.openxmlformats.org/officeDocument/2006/relationships/hyperlink" Target="https://www.itu.int/md/S20-CL-C-0018/en" TargetMode="External"/><Relationship Id="rId94" Type="http://schemas.openxmlformats.org/officeDocument/2006/relationships/hyperlink" Target="https://www.itu.int/md/S20-CL-C-0016/en" TargetMode="External"/><Relationship Id="rId99" Type="http://schemas.openxmlformats.org/officeDocument/2006/relationships/hyperlink" Target="https://www.itu.int/md/S21-CL-C-0047/en" TargetMode="External"/><Relationship Id="rId101" Type="http://schemas.openxmlformats.org/officeDocument/2006/relationships/hyperlink" Target="https://www.itu.int/md/S21-CL-C-0003/en" TargetMode="External"/><Relationship Id="rId122" Type="http://schemas.openxmlformats.org/officeDocument/2006/relationships/footer" Target="footer4.xml"/><Relationship Id="rId130" Type="http://schemas.openxmlformats.org/officeDocument/2006/relationships/hyperlink" Target="https://www.itu.int/md/S19-CL-C-0120/en" TargetMode="Externa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1-CL-210608-TD-GEN-0001/en" TargetMode="External"/><Relationship Id="rId13" Type="http://schemas.openxmlformats.org/officeDocument/2006/relationships/hyperlink" Target="mailto:memberstates@itu.int" TargetMode="External"/><Relationship Id="rId18" Type="http://schemas.openxmlformats.org/officeDocument/2006/relationships/hyperlink" Target="https://www.itu.int/md/S21-CL-C-0014/en" TargetMode="External"/><Relationship Id="rId39" Type="http://schemas.openxmlformats.org/officeDocument/2006/relationships/hyperlink" Target="https://www.itu.int/md/S21-CL-210608-TD-GEN-0003/en" TargetMode="External"/><Relationship Id="rId109" Type="http://schemas.openxmlformats.org/officeDocument/2006/relationships/hyperlink" Target="https://www.itu.int/md/S21-CL-C-0033/en" TargetMode="External"/><Relationship Id="rId34" Type="http://schemas.openxmlformats.org/officeDocument/2006/relationships/hyperlink" Target="https://www.itu.int/md/S21-CL-C-0004/en" TargetMode="External"/><Relationship Id="rId50" Type="http://schemas.openxmlformats.org/officeDocument/2006/relationships/hyperlink" Target="https://www.itu.int/md/S21-CL-C-0023/en" TargetMode="External"/><Relationship Id="rId55" Type="http://schemas.openxmlformats.org/officeDocument/2006/relationships/hyperlink" Target="https://www.itu.int/md/S21-CL-C-0051/en" TargetMode="External"/><Relationship Id="rId76" Type="http://schemas.openxmlformats.org/officeDocument/2006/relationships/hyperlink" Target="https://www.itu.int/md/S21-CL-C-0067/en" TargetMode="External"/><Relationship Id="rId97" Type="http://schemas.openxmlformats.org/officeDocument/2006/relationships/hyperlink" Target="https://www.itu.int/md/S20-CL-C-0052/en" TargetMode="External"/><Relationship Id="rId104" Type="http://schemas.openxmlformats.org/officeDocument/2006/relationships/hyperlink" Target="https://www.itu.int/md/S21-CL-210608-TD-GEN-0007/en" TargetMode="External"/><Relationship Id="rId120" Type="http://schemas.openxmlformats.org/officeDocument/2006/relationships/hyperlink" Target="https://www.itu.int/md/S21-CL-C-0065/en" TargetMode="External"/><Relationship Id="rId125" Type="http://schemas.openxmlformats.org/officeDocument/2006/relationships/hyperlink" Target="https://www.itu.int/md/S21-CL-C-0011/en" TargetMode="External"/><Relationship Id="rId7" Type="http://schemas.openxmlformats.org/officeDocument/2006/relationships/endnotes" Target="endnotes.xml"/><Relationship Id="rId71" Type="http://schemas.openxmlformats.org/officeDocument/2006/relationships/hyperlink" Target="https://www.itu.int/md/S21-CL-C-0059/en" TargetMode="External"/><Relationship Id="rId92" Type="http://schemas.openxmlformats.org/officeDocument/2006/relationships/hyperlink" Target="https://www.itu.int/md/S20-CL-C-0009/en" TargetMode="External"/><Relationship Id="rId2" Type="http://schemas.openxmlformats.org/officeDocument/2006/relationships/numbering" Target="numbering.xml"/><Relationship Id="rId29" Type="http://schemas.openxmlformats.org/officeDocument/2006/relationships/hyperlink" Target="https://www.itu.int/md/S21-CL-C-0078/en" TargetMode="External"/><Relationship Id="rId24" Type="http://schemas.openxmlformats.org/officeDocument/2006/relationships/hyperlink" Target="https://www.itu.int/md/S21-CL-C-0030/en" TargetMode="External"/><Relationship Id="rId40" Type="http://schemas.openxmlformats.org/officeDocument/2006/relationships/hyperlink" Target="https://www.itu.int/md/S21-CL-C-0044/en" TargetMode="External"/><Relationship Id="rId45" Type="http://schemas.openxmlformats.org/officeDocument/2006/relationships/hyperlink" Target="https://www.itu.int/md/S21-CL-C-0007/en" TargetMode="External"/><Relationship Id="rId66" Type="http://schemas.openxmlformats.org/officeDocument/2006/relationships/hyperlink" Target="https://www.itu.int/en/action/cybersecurity/Pages/gca.aspx" TargetMode="External"/><Relationship Id="rId87" Type="http://schemas.openxmlformats.org/officeDocument/2006/relationships/hyperlink" Target="https://www.itu.int/md/S21-CL-C-0018/en" TargetMode="External"/><Relationship Id="rId110" Type="http://schemas.openxmlformats.org/officeDocument/2006/relationships/hyperlink" Target="https://www.itu.int/md/S21-CL-210608-TD-GEN-0008/en" TargetMode="External"/><Relationship Id="rId115" Type="http://schemas.openxmlformats.org/officeDocument/2006/relationships/hyperlink" Target="https://www.itu.int/en/council/Documents/basic-texts/DEC-011-A.pdf" TargetMode="External"/><Relationship Id="rId131" Type="http://schemas.openxmlformats.org/officeDocument/2006/relationships/hyperlink" Target="https://www.itu.int/md/S21-CL-C-0023/en" TargetMode="External"/><Relationship Id="rId136" Type="http://schemas.openxmlformats.org/officeDocument/2006/relationships/theme" Target="theme/theme1.xml"/><Relationship Id="rId61" Type="http://schemas.openxmlformats.org/officeDocument/2006/relationships/hyperlink" Target="https://www.itu.int/md/S21-CL-C-0063/en" TargetMode="External"/><Relationship Id="rId82" Type="http://schemas.openxmlformats.org/officeDocument/2006/relationships/hyperlink" Target="https://www.itu.int/md/S21-CL-C-0068/en" TargetMode="External"/><Relationship Id="rId19" Type="http://schemas.openxmlformats.org/officeDocument/2006/relationships/hyperlink" Target="https://www.itu.int/md/S21-CL-C-0027/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BA286-AB80-492B-A546-0F867D21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12513</Words>
  <Characters>71326</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Schaefer, Susanne</cp:lastModifiedBy>
  <cp:revision>3</cp:revision>
  <cp:lastPrinted>2021-07-06T08:11:00Z</cp:lastPrinted>
  <dcterms:created xsi:type="dcterms:W3CDTF">2021-07-07T09:43:00Z</dcterms:created>
  <dcterms:modified xsi:type="dcterms:W3CDTF">2021-07-07T09:43:00Z</dcterms:modified>
</cp:coreProperties>
</file>