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A86A44" w:rsidRPr="00C231AC" w14:paraId="11B78C89" w14:textId="77777777" w:rsidTr="00575BAC">
        <w:tc>
          <w:tcPr>
            <w:tcW w:w="9889" w:type="dxa"/>
            <w:gridSpan w:val="4"/>
            <w:shd w:val="clear" w:color="auto" w:fill="auto"/>
          </w:tcPr>
          <w:p w14:paraId="352619C6" w14:textId="77777777" w:rsidR="00A86A44" w:rsidRPr="00C231AC" w:rsidRDefault="001965B0" w:rsidP="00575BAC">
            <w:pPr>
              <w:jc w:val="left"/>
              <w:rPr>
                <w:rFonts w:cs="Times New Roman Bold"/>
                <w:b/>
                <w:bCs/>
                <w:color w:val="808080"/>
                <w:sz w:val="28"/>
                <w:szCs w:val="28"/>
              </w:rPr>
            </w:pPr>
            <w:r w:rsidRPr="00C231AC">
              <w:rPr>
                <w:rFonts w:cs="Times New Roman Bold"/>
                <w:b/>
                <w:bCs/>
                <w:color w:val="808080"/>
                <w:sz w:val="28"/>
                <w:szCs w:val="20"/>
              </w:rPr>
              <w:t>Secretaría General (SG)</w:t>
            </w:r>
          </w:p>
        </w:tc>
      </w:tr>
      <w:tr w:rsidR="00A86A44" w:rsidRPr="00C231AC" w14:paraId="45F8EB53" w14:textId="77777777" w:rsidTr="00575BAC">
        <w:tc>
          <w:tcPr>
            <w:tcW w:w="9889" w:type="dxa"/>
            <w:gridSpan w:val="4"/>
            <w:shd w:val="clear" w:color="auto" w:fill="auto"/>
          </w:tcPr>
          <w:p w14:paraId="499721CF" w14:textId="77777777" w:rsidR="00A86A44" w:rsidRPr="00C231AC" w:rsidRDefault="00A86A44" w:rsidP="00575BAC">
            <w:pPr>
              <w:jc w:val="left"/>
            </w:pPr>
          </w:p>
        </w:tc>
      </w:tr>
      <w:tr w:rsidR="00A86A44" w:rsidRPr="00C231AC" w14:paraId="1F767803" w14:textId="77777777" w:rsidTr="00575BAC">
        <w:tc>
          <w:tcPr>
            <w:tcW w:w="5353" w:type="dxa"/>
            <w:gridSpan w:val="3"/>
            <w:shd w:val="clear" w:color="auto" w:fill="auto"/>
          </w:tcPr>
          <w:p w14:paraId="7968A2EB" w14:textId="77777777" w:rsidR="00A86A44" w:rsidRPr="00C231AC" w:rsidRDefault="00A86A44" w:rsidP="00575BAC">
            <w:pPr>
              <w:jc w:val="left"/>
            </w:pPr>
          </w:p>
          <w:p w14:paraId="3E3F146C" w14:textId="77777777" w:rsidR="00A86A44" w:rsidRPr="00C231AC" w:rsidRDefault="00A86A44" w:rsidP="00575BAC">
            <w:pPr>
              <w:jc w:val="left"/>
            </w:pPr>
          </w:p>
        </w:tc>
        <w:tc>
          <w:tcPr>
            <w:tcW w:w="4536" w:type="dxa"/>
            <w:shd w:val="clear" w:color="auto" w:fill="auto"/>
          </w:tcPr>
          <w:p w14:paraId="14FF413D" w14:textId="77777777" w:rsidR="00A86A44" w:rsidRPr="00C231AC" w:rsidRDefault="00A86A44" w:rsidP="00BB15E7">
            <w:pPr>
              <w:ind w:right="57"/>
              <w:jc w:val="left"/>
            </w:pPr>
            <w:r w:rsidRPr="00C231AC">
              <w:t xml:space="preserve">Ginebra, </w:t>
            </w:r>
            <w:r w:rsidR="00575BAC" w:rsidRPr="00C231AC">
              <w:t>18 de febrero de 2021</w:t>
            </w:r>
          </w:p>
        </w:tc>
      </w:tr>
      <w:tr w:rsidR="00575BAC" w:rsidRPr="00C231AC" w14:paraId="511CF860" w14:textId="77777777" w:rsidTr="00196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EE6BD12" w14:textId="77777777" w:rsidR="00575BAC" w:rsidRPr="00C231AC" w:rsidRDefault="00575BAC" w:rsidP="00575BAC">
            <w:pPr>
              <w:jc w:val="left"/>
            </w:pPr>
            <w:r w:rsidRPr="00C231AC">
              <w:t>Ref.:</w:t>
            </w:r>
          </w:p>
        </w:tc>
        <w:tc>
          <w:tcPr>
            <w:tcW w:w="3827" w:type="dxa"/>
            <w:gridSpan w:val="2"/>
            <w:tcBorders>
              <w:top w:val="nil"/>
              <w:left w:val="nil"/>
              <w:bottom w:val="nil"/>
              <w:right w:val="nil"/>
            </w:tcBorders>
            <w:shd w:val="clear" w:color="auto" w:fill="auto"/>
          </w:tcPr>
          <w:p w14:paraId="14F014F0" w14:textId="77777777" w:rsidR="00575BAC" w:rsidRPr="00C231AC" w:rsidRDefault="00575BAC" w:rsidP="00575BAC">
            <w:pPr>
              <w:spacing w:line="240" w:lineRule="auto"/>
              <w:jc w:val="left"/>
              <w:rPr>
                <w:b/>
                <w:bCs/>
              </w:rPr>
            </w:pPr>
            <w:r w:rsidRPr="00C231AC">
              <w:rPr>
                <w:b/>
                <w:bCs/>
              </w:rPr>
              <w:t>DM-21/1005</w:t>
            </w:r>
          </w:p>
        </w:tc>
        <w:tc>
          <w:tcPr>
            <w:tcW w:w="4536" w:type="dxa"/>
            <w:vMerge w:val="restart"/>
            <w:tcBorders>
              <w:top w:val="nil"/>
              <w:left w:val="nil"/>
              <w:right w:val="nil"/>
            </w:tcBorders>
            <w:shd w:val="clear" w:color="auto" w:fill="auto"/>
            <w:vAlign w:val="center"/>
          </w:tcPr>
          <w:p w14:paraId="595FF3E8" w14:textId="77777777" w:rsidR="00575BAC" w:rsidRPr="00C231AC" w:rsidRDefault="00575BAC" w:rsidP="00575BAC">
            <w:pPr>
              <w:spacing w:before="0"/>
              <w:jc w:val="left"/>
            </w:pPr>
            <w:r w:rsidRPr="00C231AC">
              <w:t>A los Estados Miembros del Consejo de la UIT</w:t>
            </w:r>
          </w:p>
        </w:tc>
      </w:tr>
      <w:tr w:rsidR="00575BAC" w:rsidRPr="00C231AC" w14:paraId="761A01A8" w14:textId="77777777" w:rsidTr="00575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F7166B2" w14:textId="77777777" w:rsidR="00575BAC" w:rsidRPr="00C231AC" w:rsidRDefault="00575BAC" w:rsidP="00575BAC">
            <w:pPr>
              <w:spacing w:before="0"/>
              <w:jc w:val="left"/>
              <w:rPr>
                <w:iCs/>
              </w:rPr>
            </w:pPr>
            <w:r w:rsidRPr="00C231AC">
              <w:rPr>
                <w:rFonts w:cs="Arial"/>
                <w:iCs/>
              </w:rPr>
              <w:t>Contacto</w:t>
            </w:r>
            <w:r w:rsidRPr="00C231AC">
              <w:rPr>
                <w:iCs/>
              </w:rPr>
              <w:t>:</w:t>
            </w:r>
          </w:p>
        </w:tc>
        <w:tc>
          <w:tcPr>
            <w:tcW w:w="3543" w:type="dxa"/>
            <w:tcBorders>
              <w:top w:val="nil"/>
              <w:left w:val="nil"/>
              <w:bottom w:val="nil"/>
              <w:right w:val="nil"/>
            </w:tcBorders>
            <w:shd w:val="clear" w:color="auto" w:fill="auto"/>
          </w:tcPr>
          <w:p w14:paraId="1C7DA31E" w14:textId="77777777" w:rsidR="00575BAC" w:rsidRPr="00C231AC" w:rsidRDefault="00575BAC" w:rsidP="00575BAC">
            <w:pPr>
              <w:spacing w:before="0" w:line="240" w:lineRule="auto"/>
              <w:jc w:val="left"/>
            </w:pPr>
            <w:r w:rsidRPr="00C231AC">
              <w:t>Sra. Béatrice Pluchon</w:t>
            </w:r>
          </w:p>
        </w:tc>
        <w:tc>
          <w:tcPr>
            <w:tcW w:w="284" w:type="dxa"/>
            <w:tcBorders>
              <w:top w:val="nil"/>
              <w:left w:val="nil"/>
              <w:bottom w:val="nil"/>
              <w:right w:val="nil"/>
            </w:tcBorders>
            <w:shd w:val="clear" w:color="auto" w:fill="auto"/>
          </w:tcPr>
          <w:p w14:paraId="1AE77152" w14:textId="77777777" w:rsidR="00575BAC" w:rsidRPr="00C231AC" w:rsidRDefault="00575BAC" w:rsidP="00575BAC">
            <w:pPr>
              <w:spacing w:before="0"/>
            </w:pPr>
          </w:p>
        </w:tc>
        <w:tc>
          <w:tcPr>
            <w:tcW w:w="4536" w:type="dxa"/>
            <w:vMerge/>
            <w:tcBorders>
              <w:left w:val="nil"/>
              <w:right w:val="nil"/>
            </w:tcBorders>
            <w:shd w:val="clear" w:color="auto" w:fill="auto"/>
            <w:vAlign w:val="center"/>
          </w:tcPr>
          <w:p w14:paraId="3BF30BD7" w14:textId="77777777" w:rsidR="00575BAC" w:rsidRPr="00C231AC" w:rsidRDefault="00575BAC" w:rsidP="00575BAC">
            <w:pPr>
              <w:spacing w:before="0"/>
              <w:jc w:val="center"/>
            </w:pPr>
          </w:p>
        </w:tc>
      </w:tr>
      <w:tr w:rsidR="00575BAC" w:rsidRPr="00C231AC" w14:paraId="2386AC8A" w14:textId="77777777" w:rsidTr="00575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EBE7FF8" w14:textId="77777777" w:rsidR="00575BAC" w:rsidRPr="00C231AC" w:rsidRDefault="00575BAC" w:rsidP="00575BAC">
            <w:pPr>
              <w:spacing w:before="0"/>
              <w:jc w:val="left"/>
              <w:rPr>
                <w:rFonts w:cs="Arial"/>
                <w:iCs/>
              </w:rPr>
            </w:pPr>
            <w:r w:rsidRPr="00C231AC">
              <w:rPr>
                <w:rFonts w:cs="Arial"/>
                <w:iCs/>
              </w:rPr>
              <w:t>Teléfono</w:t>
            </w:r>
          </w:p>
        </w:tc>
        <w:tc>
          <w:tcPr>
            <w:tcW w:w="3543" w:type="dxa"/>
            <w:tcBorders>
              <w:top w:val="nil"/>
              <w:left w:val="nil"/>
              <w:bottom w:val="nil"/>
              <w:right w:val="nil"/>
            </w:tcBorders>
            <w:shd w:val="clear" w:color="auto" w:fill="auto"/>
          </w:tcPr>
          <w:p w14:paraId="4D402356" w14:textId="77777777" w:rsidR="00575BAC" w:rsidRPr="00C231AC" w:rsidRDefault="00575BAC" w:rsidP="00575BAC">
            <w:pPr>
              <w:spacing w:before="0" w:line="240" w:lineRule="auto"/>
              <w:jc w:val="left"/>
            </w:pPr>
            <w:r w:rsidRPr="00C231AC">
              <w:t>+41 22 730 6266</w:t>
            </w:r>
          </w:p>
        </w:tc>
        <w:tc>
          <w:tcPr>
            <w:tcW w:w="284" w:type="dxa"/>
            <w:tcBorders>
              <w:top w:val="nil"/>
              <w:left w:val="nil"/>
              <w:bottom w:val="nil"/>
              <w:right w:val="nil"/>
            </w:tcBorders>
            <w:shd w:val="clear" w:color="auto" w:fill="auto"/>
          </w:tcPr>
          <w:p w14:paraId="309876B4" w14:textId="77777777" w:rsidR="00575BAC" w:rsidRPr="00C231AC" w:rsidRDefault="00575BAC" w:rsidP="00575BAC">
            <w:pPr>
              <w:spacing w:before="0"/>
            </w:pPr>
          </w:p>
        </w:tc>
        <w:tc>
          <w:tcPr>
            <w:tcW w:w="4536" w:type="dxa"/>
            <w:vMerge/>
            <w:tcBorders>
              <w:left w:val="nil"/>
              <w:right w:val="nil"/>
            </w:tcBorders>
            <w:shd w:val="clear" w:color="auto" w:fill="auto"/>
            <w:vAlign w:val="center"/>
          </w:tcPr>
          <w:p w14:paraId="640EB6C6" w14:textId="77777777" w:rsidR="00575BAC" w:rsidRPr="00C231AC" w:rsidRDefault="00575BAC" w:rsidP="00575BAC">
            <w:pPr>
              <w:spacing w:before="0"/>
              <w:jc w:val="center"/>
            </w:pPr>
          </w:p>
        </w:tc>
      </w:tr>
      <w:tr w:rsidR="00575BAC" w:rsidRPr="00C231AC" w14:paraId="0EA20EA0" w14:textId="77777777" w:rsidTr="00575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095DF1C" w14:textId="77777777" w:rsidR="00575BAC" w:rsidRPr="00C231AC" w:rsidRDefault="00575BAC" w:rsidP="00575BAC">
            <w:pPr>
              <w:spacing w:before="0"/>
              <w:jc w:val="left"/>
              <w:rPr>
                <w:rFonts w:cs="Arial"/>
                <w:iCs/>
              </w:rPr>
            </w:pPr>
          </w:p>
        </w:tc>
        <w:tc>
          <w:tcPr>
            <w:tcW w:w="3543" w:type="dxa"/>
            <w:tcBorders>
              <w:top w:val="nil"/>
              <w:left w:val="nil"/>
              <w:bottom w:val="nil"/>
              <w:right w:val="nil"/>
            </w:tcBorders>
            <w:shd w:val="clear" w:color="auto" w:fill="auto"/>
          </w:tcPr>
          <w:p w14:paraId="109CF8C3" w14:textId="77777777" w:rsidR="00575BAC" w:rsidRPr="00C231AC" w:rsidRDefault="00575BAC" w:rsidP="00575BAC">
            <w:pPr>
              <w:spacing w:before="0"/>
              <w:jc w:val="left"/>
            </w:pPr>
          </w:p>
        </w:tc>
        <w:tc>
          <w:tcPr>
            <w:tcW w:w="284" w:type="dxa"/>
            <w:tcBorders>
              <w:top w:val="nil"/>
              <w:left w:val="nil"/>
              <w:bottom w:val="nil"/>
              <w:right w:val="nil"/>
            </w:tcBorders>
            <w:shd w:val="clear" w:color="auto" w:fill="auto"/>
          </w:tcPr>
          <w:p w14:paraId="70FFFE2C" w14:textId="77777777" w:rsidR="00575BAC" w:rsidRPr="00C231AC" w:rsidRDefault="00575BAC" w:rsidP="00575BAC">
            <w:pPr>
              <w:spacing w:before="0"/>
            </w:pPr>
          </w:p>
        </w:tc>
        <w:tc>
          <w:tcPr>
            <w:tcW w:w="4536" w:type="dxa"/>
            <w:vMerge/>
            <w:tcBorders>
              <w:left w:val="nil"/>
              <w:right w:val="nil"/>
            </w:tcBorders>
            <w:shd w:val="clear" w:color="auto" w:fill="auto"/>
            <w:vAlign w:val="center"/>
          </w:tcPr>
          <w:p w14:paraId="27C6BF35" w14:textId="77777777" w:rsidR="00575BAC" w:rsidRPr="00C231AC" w:rsidRDefault="00575BAC" w:rsidP="00575BAC">
            <w:pPr>
              <w:spacing w:before="0"/>
              <w:jc w:val="center"/>
            </w:pPr>
          </w:p>
        </w:tc>
      </w:tr>
      <w:tr w:rsidR="00575BAC" w:rsidRPr="00C231AC" w14:paraId="162DC648" w14:textId="77777777" w:rsidTr="00575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A17D6B4" w14:textId="77777777" w:rsidR="00575BAC" w:rsidRPr="00C231AC" w:rsidRDefault="00575BAC" w:rsidP="00575BAC">
            <w:pPr>
              <w:spacing w:before="0"/>
              <w:jc w:val="left"/>
              <w:rPr>
                <w:iCs/>
              </w:rPr>
            </w:pPr>
            <w:r w:rsidRPr="00C231AC">
              <w:rPr>
                <w:rFonts w:cs="Arial"/>
                <w:iCs/>
              </w:rPr>
              <w:t>Correo-e</w:t>
            </w:r>
            <w:r w:rsidRPr="00C231AC">
              <w:rPr>
                <w:iCs/>
              </w:rPr>
              <w:t>:</w:t>
            </w:r>
          </w:p>
        </w:tc>
        <w:tc>
          <w:tcPr>
            <w:tcW w:w="3543" w:type="dxa"/>
            <w:tcBorders>
              <w:top w:val="nil"/>
              <w:left w:val="nil"/>
              <w:bottom w:val="nil"/>
              <w:right w:val="nil"/>
            </w:tcBorders>
            <w:shd w:val="clear" w:color="auto" w:fill="auto"/>
          </w:tcPr>
          <w:p w14:paraId="7F94BBA3" w14:textId="77777777" w:rsidR="00575BAC" w:rsidRPr="00C231AC" w:rsidRDefault="008C7636" w:rsidP="00575BAC">
            <w:pPr>
              <w:spacing w:before="0"/>
              <w:jc w:val="left"/>
            </w:pPr>
            <w:hyperlink r:id="rId8" w:history="1">
              <w:r w:rsidR="00575BAC" w:rsidRPr="00C231AC">
                <w:rPr>
                  <w:rStyle w:val="Hyperlink"/>
                </w:rPr>
                <w:t>gbs@itu.int</w:t>
              </w:r>
            </w:hyperlink>
          </w:p>
        </w:tc>
        <w:tc>
          <w:tcPr>
            <w:tcW w:w="284" w:type="dxa"/>
            <w:tcBorders>
              <w:top w:val="nil"/>
              <w:left w:val="nil"/>
              <w:bottom w:val="nil"/>
              <w:right w:val="nil"/>
            </w:tcBorders>
            <w:shd w:val="clear" w:color="auto" w:fill="auto"/>
          </w:tcPr>
          <w:p w14:paraId="07EF4CFC" w14:textId="77777777" w:rsidR="00575BAC" w:rsidRPr="00C231AC" w:rsidRDefault="00575BAC" w:rsidP="00575BAC">
            <w:pPr>
              <w:spacing w:before="0"/>
            </w:pPr>
          </w:p>
        </w:tc>
        <w:tc>
          <w:tcPr>
            <w:tcW w:w="4536" w:type="dxa"/>
            <w:vMerge/>
            <w:tcBorders>
              <w:left w:val="nil"/>
              <w:bottom w:val="nil"/>
              <w:right w:val="nil"/>
            </w:tcBorders>
            <w:shd w:val="clear" w:color="auto" w:fill="auto"/>
          </w:tcPr>
          <w:p w14:paraId="02692143" w14:textId="77777777" w:rsidR="00575BAC" w:rsidRPr="00C231AC" w:rsidRDefault="00575BAC" w:rsidP="00575BAC">
            <w:pPr>
              <w:spacing w:before="0"/>
            </w:pPr>
          </w:p>
        </w:tc>
      </w:tr>
      <w:tr w:rsidR="00575BAC" w:rsidRPr="00C231AC" w14:paraId="41569114"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51C81CF" w14:textId="77777777" w:rsidR="00575BAC" w:rsidRPr="00C231AC" w:rsidRDefault="00575BAC" w:rsidP="00575BAC">
            <w:pPr>
              <w:spacing w:before="240"/>
              <w:jc w:val="left"/>
              <w:rPr>
                <w:iCs/>
              </w:rPr>
            </w:pPr>
            <w:r w:rsidRPr="00C231AC">
              <w:rPr>
                <w:iCs/>
              </w:rPr>
              <w:t>Asunto:</w:t>
            </w:r>
          </w:p>
        </w:tc>
        <w:tc>
          <w:tcPr>
            <w:tcW w:w="8363" w:type="dxa"/>
            <w:gridSpan w:val="3"/>
            <w:tcBorders>
              <w:top w:val="nil"/>
              <w:left w:val="nil"/>
              <w:bottom w:val="nil"/>
              <w:right w:val="nil"/>
            </w:tcBorders>
            <w:shd w:val="clear" w:color="auto" w:fill="auto"/>
          </w:tcPr>
          <w:p w14:paraId="61ACE83F" w14:textId="77777777" w:rsidR="00575BAC" w:rsidRPr="00C231AC" w:rsidRDefault="00575BAC" w:rsidP="00575BAC">
            <w:pPr>
              <w:spacing w:before="240"/>
              <w:jc w:val="left"/>
              <w:rPr>
                <w:b/>
                <w:bCs/>
              </w:rPr>
            </w:pPr>
            <w:bookmarkStart w:id="0" w:name="lt_pId026"/>
            <w:r w:rsidRPr="00C231AC">
              <w:rPr>
                <w:b/>
                <w:bCs/>
              </w:rPr>
              <w:t>Propuesta de lista de temas p</w:t>
            </w:r>
            <w:r w:rsidR="00552F7D">
              <w:rPr>
                <w:b/>
                <w:bCs/>
              </w:rPr>
              <w:t>ara incluir en el orden del día</w:t>
            </w:r>
            <w:r w:rsidR="00552F7D">
              <w:rPr>
                <w:b/>
                <w:bCs/>
              </w:rPr>
              <w:br/>
            </w:r>
            <w:r w:rsidRPr="00C231AC">
              <w:rPr>
                <w:b/>
                <w:bCs/>
              </w:rPr>
              <w:t>de la próxima Consulta Virtual de Consejeros (C21/VCC-1)</w:t>
            </w:r>
            <w:bookmarkEnd w:id="0"/>
          </w:p>
        </w:tc>
      </w:tr>
    </w:tbl>
    <w:p w14:paraId="31087E17" w14:textId="77777777" w:rsidR="00575BAC" w:rsidRPr="00C231AC" w:rsidRDefault="00575BAC" w:rsidP="00575BAC">
      <w:pPr>
        <w:pStyle w:val="Normalaftertitle"/>
        <w:spacing w:line="240" w:lineRule="auto"/>
      </w:pPr>
      <w:r w:rsidRPr="00C231AC">
        <w:t>Estimado(a) consejero(a):</w:t>
      </w:r>
    </w:p>
    <w:p w14:paraId="2DD9F952" w14:textId="77777777" w:rsidR="00575BAC" w:rsidRPr="00C231AC" w:rsidRDefault="00575BAC" w:rsidP="00552F7D">
      <w:pPr>
        <w:jc w:val="left"/>
      </w:pPr>
      <w:r w:rsidRPr="00C231AC">
        <w:t xml:space="preserve">De conformidad con el </w:t>
      </w:r>
      <w:hyperlink r:id="rId9" w:history="1">
        <w:r w:rsidRPr="00C231AC">
          <w:rPr>
            <w:rStyle w:val="Hyperlink"/>
          </w:rPr>
          <w:t>Acuerdo 620 del Consejo</w:t>
        </w:r>
      </w:hyperlink>
      <w:r w:rsidRPr="00C231AC">
        <w:t>, la reunión de 2021 del Consejo está prevista en la sede de la UIT en Ginebra del 8 al 18 de junio de 2021. En vista de que la pandemia de la COVID-19 sigue ocasionando restricciones en el trabajo y los viajes, parece muy poco probable que se celebre una reunión presencial del Consejo en junio.</w:t>
      </w:r>
    </w:p>
    <w:p w14:paraId="1E3E84C6" w14:textId="4E7ACCF5" w:rsidR="00575BAC" w:rsidRPr="00C231AC" w:rsidRDefault="00575BAC" w:rsidP="00552F7D">
      <w:pPr>
        <w:jc w:val="left"/>
      </w:pPr>
      <w:bookmarkStart w:id="1" w:name="lt_pId030"/>
      <w:r w:rsidRPr="00C231AC">
        <w:t xml:space="preserve">Tras celebrar consultas informales con los grupos regionales, con el </w:t>
      </w:r>
      <w:proofErr w:type="gramStart"/>
      <w:r w:rsidRPr="00C231AC">
        <w:t>Vicepresidente</w:t>
      </w:r>
      <w:proofErr w:type="gramEnd"/>
      <w:r w:rsidRPr="00C231AC">
        <w:t xml:space="preserve"> del Consejo y con el Secretario General, y a fin de garantizar la continuidad de las actividades, propongo organizar otra Consulta Virtual de Consejeros (C21/VCC-1) durante el período inicialmente acordado para la sesión física del Consejo, del 8 al 18 de junio de 2021. La Consulta Virtual de Consejeros seguirá el mismo formato que las dos CVC celebradas en 2020, como se indica en el </w:t>
      </w:r>
      <w:hyperlink w:anchor="Anexo1" w:history="1">
        <w:r w:rsidRPr="00C231AC">
          <w:rPr>
            <w:rStyle w:val="Hyperlink"/>
          </w:rPr>
          <w:t>Anexo 1</w:t>
        </w:r>
      </w:hyperlink>
      <w:r w:rsidRPr="00C231AC">
        <w:t>. En la consulta virtual sólo se formularán propuestas de conclusiones a la espera de la adopción de decisiones formales por correspondencia.</w:t>
      </w:r>
    </w:p>
    <w:p w14:paraId="5F786C6E" w14:textId="77777777" w:rsidR="00575BAC" w:rsidRPr="00C231AC" w:rsidRDefault="00575BAC" w:rsidP="00552F7D">
      <w:pPr>
        <w:jc w:val="left"/>
      </w:pPr>
      <w:r w:rsidRPr="00C231AC">
        <w:t>En lo que atañe al proyecto de orden del día de esta consulta virtual, quisiera que me diera su opinión sobre los puntos que se examinarán en esta consulta.</w:t>
      </w:r>
      <w:bookmarkEnd w:id="1"/>
    </w:p>
    <w:p w14:paraId="29E4A343" w14:textId="65C6A1FE" w:rsidR="00575BAC" w:rsidRPr="00C231AC" w:rsidRDefault="00575BAC" w:rsidP="00552F7D">
      <w:pPr>
        <w:jc w:val="left"/>
      </w:pPr>
      <w:bookmarkStart w:id="2" w:name="lt_pId033"/>
      <w:r w:rsidRPr="00C231AC">
        <w:t xml:space="preserve">En el </w:t>
      </w:r>
      <w:hyperlink w:anchor="Anexo2" w:history="1">
        <w:r w:rsidRPr="00C231AC">
          <w:rPr>
            <w:rStyle w:val="Hyperlink"/>
          </w:rPr>
          <w:t>Anexo 2</w:t>
        </w:r>
      </w:hyperlink>
      <w:r w:rsidRPr="00C231AC">
        <w:t xml:space="preserve"> figuran todos los puntos que debían examinarse durante la sesión presencial de 2021 del Consejo. La secretaría propone organizar los puntos en dos grupos: el grupo 1 (puntos urgentes sobre los que es necesario tomar una decisión antes de finales de 2021 y que deben incluirse en el proyecto de orden del día del C21</w:t>
      </w:r>
      <w:r w:rsidR="00552F7D">
        <w:t>/</w:t>
      </w:r>
      <w:r w:rsidRPr="00C231AC">
        <w:t xml:space="preserve">CVC-1) y el grupo 2 (puntos que se aplazarán hasta la reunión del Consejo de 2022). </w:t>
      </w:r>
      <w:bookmarkEnd w:id="2"/>
    </w:p>
    <w:p w14:paraId="4357F903" w14:textId="77777777" w:rsidR="00575BAC" w:rsidRPr="00C231AC" w:rsidRDefault="00575BAC" w:rsidP="00552F7D">
      <w:pPr>
        <w:jc w:val="left"/>
      </w:pPr>
      <w:bookmarkStart w:id="3" w:name="lt_pId035"/>
      <w:r w:rsidRPr="00C231AC">
        <w:t xml:space="preserve">Invito a los Estados Miembros del Consejo a que revisen la propuesta del </w:t>
      </w:r>
      <w:r w:rsidRPr="00C231AC">
        <w:rPr>
          <w:b/>
          <w:bCs/>
          <w:u w:val="single"/>
        </w:rPr>
        <w:t>Anexo 2</w:t>
      </w:r>
      <w:r w:rsidRPr="00C231AC">
        <w:t xml:space="preserve"> y a que indiquen, </w:t>
      </w:r>
      <w:r w:rsidRPr="00C231AC">
        <w:rPr>
          <w:b/>
        </w:rPr>
        <w:t>antes del 12 de marzo de 2021</w:t>
      </w:r>
      <w:r w:rsidRPr="00C231AC">
        <w:t xml:space="preserve">, si están o no de acuerdo con la agrupación propuesta o si desean proponer algún cambio. Los Estados Miembros también deben informar a la secretaría si desean añadir un punto del orden del día no incluido en la lista. </w:t>
      </w:r>
    </w:p>
    <w:p w14:paraId="20F8C05C" w14:textId="77777777" w:rsidR="00575BAC" w:rsidRPr="00C231AC" w:rsidRDefault="00575BAC" w:rsidP="00552F7D">
      <w:pPr>
        <w:jc w:val="left"/>
      </w:pPr>
      <w:r w:rsidRPr="00C231AC">
        <w:t>Sobre la base de las respuestas recibidas, se comunicará a los Estados Miembros un proyecto de orden del día de la consulta virtual.</w:t>
      </w:r>
    </w:p>
    <w:p w14:paraId="01F83BDA" w14:textId="77777777" w:rsidR="00575BAC" w:rsidRPr="00C231AC" w:rsidRDefault="00575BAC" w:rsidP="00552F7D">
      <w:pPr>
        <w:jc w:val="left"/>
      </w:pPr>
      <w:r w:rsidRPr="00C231AC">
        <w:t>Sobre la base de las respuestas recibidas, se comunicará a los Estados Miembros un proyecto de orden del día de la consulta virtual. También se enviará un proyecto de plan de gestión del tiempo, teniendo en cuenta las consideraciones de los Estados Miembros acerca de la duración del evento y teniendo en cuenta que habrá que debatir el presupuesto bienal. No superará los nueve días.</w:t>
      </w:r>
    </w:p>
    <w:p w14:paraId="2B1CD70A" w14:textId="77777777" w:rsidR="00575BAC" w:rsidRPr="00C231AC" w:rsidRDefault="00575BAC" w:rsidP="00552F7D">
      <w:pPr>
        <w:spacing w:before="120" w:line="240" w:lineRule="auto"/>
        <w:jc w:val="left"/>
      </w:pPr>
      <w:r w:rsidRPr="00C231AC">
        <w:lastRenderedPageBreak/>
        <w:t xml:space="preserve">Espero que esté de acuerdo con el enfoque propuesto. Cuento con su </w:t>
      </w:r>
      <w:proofErr w:type="gramStart"/>
      <w:r w:rsidRPr="00C231AC">
        <w:t>participación activa</w:t>
      </w:r>
      <w:proofErr w:type="gramEnd"/>
      <w:r w:rsidRPr="00C231AC">
        <w:t xml:space="preserve"> y su buena voluntad para que esta Consulta Virtual de Consejeros sea tan constructiva </w:t>
      </w:r>
      <w:r w:rsidR="00C231AC">
        <w:t>y exitosa como las anteriores.</w:t>
      </w:r>
    </w:p>
    <w:p w14:paraId="0C7260FF" w14:textId="77777777" w:rsidR="00575BAC" w:rsidRPr="00C231AC" w:rsidRDefault="00575BAC" w:rsidP="00552F7D">
      <w:pPr>
        <w:spacing w:before="120" w:line="240" w:lineRule="auto"/>
        <w:jc w:val="left"/>
      </w:pPr>
      <w:r w:rsidRPr="00C231AC">
        <w:t>Esperamos recibir sus comentarios acerca de la lista propuesta de puntos que se incluirán en el proyecto de orden del día de la próxima Consulta Virtual de Consejeros.</w:t>
      </w:r>
    </w:p>
    <w:p w14:paraId="1AFFD042" w14:textId="77777777" w:rsidR="00575BAC" w:rsidRPr="00C231AC" w:rsidRDefault="00575BAC" w:rsidP="00575BAC">
      <w:pPr>
        <w:spacing w:before="120" w:line="240" w:lineRule="auto"/>
      </w:pPr>
    </w:p>
    <w:bookmarkEnd w:id="3"/>
    <w:p w14:paraId="62E5419A" w14:textId="77777777" w:rsidR="00575BAC" w:rsidRPr="00C231AC" w:rsidRDefault="00575BAC" w:rsidP="00575BAC">
      <w:pPr>
        <w:spacing w:before="240" w:line="240" w:lineRule="auto"/>
      </w:pPr>
      <w:r w:rsidRPr="00C231AC">
        <w:t>Atentamente,</w:t>
      </w:r>
    </w:p>
    <w:p w14:paraId="101291AE" w14:textId="77777777" w:rsidR="00575BAC" w:rsidRPr="00C231AC" w:rsidRDefault="00575BAC" w:rsidP="00575BAC">
      <w:pPr>
        <w:spacing w:before="480" w:after="480" w:line="240" w:lineRule="auto"/>
        <w:jc w:val="left"/>
        <w:rPr>
          <w:i/>
          <w:iCs/>
        </w:rPr>
      </w:pPr>
      <w:r w:rsidRPr="00C231AC">
        <w:rPr>
          <w:i/>
          <w:iCs/>
        </w:rPr>
        <w:t>(firmado)</w:t>
      </w:r>
    </w:p>
    <w:p w14:paraId="336B86CB" w14:textId="77777777" w:rsidR="00575BAC" w:rsidRPr="00C231AC" w:rsidRDefault="00575BAC" w:rsidP="00575BAC">
      <w:pPr>
        <w:spacing w:before="120" w:line="240" w:lineRule="auto"/>
        <w:jc w:val="left"/>
      </w:pPr>
      <w:r w:rsidRPr="00C231AC">
        <w:t>Dr. Elsayed Azzouz</w:t>
      </w:r>
      <w:r w:rsidRPr="00C231AC">
        <w:br/>
      </w:r>
      <w:proofErr w:type="gramStart"/>
      <w:r w:rsidRPr="00C231AC">
        <w:t>Presidente</w:t>
      </w:r>
      <w:proofErr w:type="gramEnd"/>
      <w:r w:rsidRPr="00C231AC">
        <w:t xml:space="preserve"> del Consejo</w:t>
      </w:r>
    </w:p>
    <w:p w14:paraId="3F1EF7A2" w14:textId="77777777" w:rsidR="00575BAC" w:rsidRPr="00C231AC" w:rsidRDefault="00575BAC" w:rsidP="00575BAC">
      <w:pPr>
        <w:spacing w:before="4320" w:after="120" w:line="240" w:lineRule="auto"/>
        <w:rPr>
          <w:b/>
          <w:bCs/>
        </w:rPr>
      </w:pPr>
      <w:r w:rsidRPr="00C231AC">
        <w:rPr>
          <w:b/>
          <w:bCs/>
        </w:rPr>
        <w:t>Anexos:</w:t>
      </w:r>
    </w:p>
    <w:bookmarkStart w:id="4" w:name="_Hlk40367476"/>
    <w:p w14:paraId="220ECC2F" w14:textId="77777777" w:rsidR="00575BAC" w:rsidRPr="00C231AC" w:rsidRDefault="00575BAC" w:rsidP="00575BAC">
      <w:pPr>
        <w:tabs>
          <w:tab w:val="clear" w:pos="794"/>
          <w:tab w:val="clear" w:pos="1191"/>
          <w:tab w:val="clear" w:pos="1588"/>
          <w:tab w:val="clear" w:pos="1985"/>
        </w:tabs>
        <w:spacing w:before="0" w:line="240" w:lineRule="auto"/>
        <w:ind w:left="1276" w:hanging="1276"/>
        <w:jc w:val="left"/>
      </w:pPr>
      <w:r w:rsidRPr="00C231AC">
        <w:fldChar w:fldCharType="begin"/>
      </w:r>
      <w:r w:rsidRPr="00C231AC">
        <w:instrText xml:space="preserve"> HYPERLINK  \l "Anexo1" </w:instrText>
      </w:r>
      <w:r w:rsidRPr="00C231AC">
        <w:fldChar w:fldCharType="separate"/>
      </w:r>
      <w:r w:rsidRPr="00C231AC">
        <w:rPr>
          <w:rStyle w:val="Hyperlink"/>
        </w:rPr>
        <w:t>Anexo 1</w:t>
      </w:r>
      <w:r w:rsidRPr="00C231AC">
        <w:fldChar w:fldCharType="end"/>
      </w:r>
      <w:r w:rsidRPr="00C231AC">
        <w:tab/>
      </w:r>
      <w:bookmarkEnd w:id="4"/>
      <w:r w:rsidRPr="00C231AC">
        <w:t>Organización propuesta para la consulta virtual de los consejeros</w:t>
      </w:r>
    </w:p>
    <w:p w14:paraId="2CBBE1BF" w14:textId="77777777" w:rsidR="00575BAC" w:rsidRPr="00C231AC" w:rsidRDefault="008C7636" w:rsidP="00575BAC">
      <w:pPr>
        <w:tabs>
          <w:tab w:val="clear" w:pos="794"/>
          <w:tab w:val="clear" w:pos="1191"/>
          <w:tab w:val="clear" w:pos="1588"/>
          <w:tab w:val="clear" w:pos="1985"/>
        </w:tabs>
        <w:spacing w:before="0" w:line="240" w:lineRule="auto"/>
        <w:ind w:left="1276" w:hanging="1276"/>
        <w:jc w:val="left"/>
      </w:pPr>
      <w:hyperlink w:anchor="Anexo2" w:history="1">
        <w:r w:rsidR="00575BAC" w:rsidRPr="00C231AC">
          <w:rPr>
            <w:rStyle w:val="Hyperlink"/>
          </w:rPr>
          <w:t>Anexo 2</w:t>
        </w:r>
      </w:hyperlink>
      <w:r w:rsidR="00575BAC" w:rsidRPr="00C231AC">
        <w:tab/>
        <w:t>Propuesta de lista de puntos para el proyecto de orden del día de la Consulta Virtual</w:t>
      </w:r>
      <w:r w:rsidR="00575BAC" w:rsidRPr="00C231AC">
        <w:br/>
        <w:t xml:space="preserve">de los </w:t>
      </w:r>
      <w:proofErr w:type="gramStart"/>
      <w:r w:rsidR="00575BAC" w:rsidRPr="00C231AC">
        <w:t>Consejeros</w:t>
      </w:r>
      <w:proofErr w:type="gramEnd"/>
    </w:p>
    <w:p w14:paraId="3ED0187B" w14:textId="77777777" w:rsidR="00575BAC" w:rsidRPr="00C231AC" w:rsidRDefault="00575BAC" w:rsidP="00575BAC">
      <w:pPr>
        <w:tabs>
          <w:tab w:val="clear" w:pos="794"/>
          <w:tab w:val="clear" w:pos="1191"/>
          <w:tab w:val="clear" w:pos="1588"/>
          <w:tab w:val="clear" w:pos="1985"/>
        </w:tabs>
        <w:overflowPunct/>
        <w:autoSpaceDE/>
        <w:autoSpaceDN/>
        <w:adjustRightInd/>
        <w:spacing w:before="0" w:line="240" w:lineRule="auto"/>
        <w:jc w:val="left"/>
        <w:textAlignment w:val="auto"/>
        <w:rPr>
          <w:rFonts w:eastAsia="Calibri"/>
          <w:b/>
          <w:sz w:val="24"/>
        </w:rPr>
      </w:pPr>
      <w:bookmarkStart w:id="5" w:name="Anexo1"/>
      <w:bookmarkEnd w:id="5"/>
      <w:r w:rsidRPr="00C231AC">
        <w:rPr>
          <w:rFonts w:eastAsia="Calibri"/>
        </w:rPr>
        <w:br w:type="page"/>
      </w:r>
    </w:p>
    <w:p w14:paraId="5047F415" w14:textId="77777777" w:rsidR="00575BAC" w:rsidRPr="00C231AC" w:rsidRDefault="00575BAC" w:rsidP="00552F7D">
      <w:pPr>
        <w:pStyle w:val="AnnexNoTitle"/>
        <w:spacing w:before="0"/>
      </w:pPr>
      <w:r w:rsidRPr="00C231AC">
        <w:rPr>
          <w:rFonts w:eastAsia="Calibri"/>
        </w:rPr>
        <w:lastRenderedPageBreak/>
        <w:t>ANEXO 1</w:t>
      </w:r>
      <w:bookmarkStart w:id="6" w:name="lt_pId079"/>
      <w:r w:rsidRPr="00C231AC">
        <w:rPr>
          <w:rFonts w:eastAsia="Calibri"/>
        </w:rPr>
        <w:br/>
      </w:r>
      <w:r w:rsidRPr="00C231AC">
        <w:rPr>
          <w:rFonts w:eastAsia="Calibri"/>
        </w:rPr>
        <w:br/>
      </w:r>
      <w:r w:rsidRPr="00C231AC">
        <w:t>Organización propuesta para la próxima consulta virtual de los consejeros (C21/CVC-1)</w:t>
      </w:r>
    </w:p>
    <w:p w14:paraId="736BBBD1" w14:textId="77777777" w:rsidR="00575BAC" w:rsidRPr="00C231AC" w:rsidRDefault="00575BAC" w:rsidP="00552F7D">
      <w:pPr>
        <w:spacing w:before="360"/>
        <w:jc w:val="left"/>
      </w:pPr>
      <w:r w:rsidRPr="00C231AC">
        <w:t xml:space="preserve">Esta consulta virtual se lleva a cabo de manera organizada de acuerdo con el Artículo 3.1 del Reglamento Interno del Consejo. </w:t>
      </w:r>
    </w:p>
    <w:p w14:paraId="07113A3D" w14:textId="77777777" w:rsidR="00575BAC" w:rsidRPr="00C231AC" w:rsidRDefault="00575BAC" w:rsidP="00552F7D">
      <w:pPr>
        <w:pStyle w:val="Headingi"/>
        <w:rPr>
          <w:iCs/>
        </w:rPr>
      </w:pPr>
      <w:r w:rsidRPr="00C231AC">
        <w:rPr>
          <w:iCs/>
        </w:rPr>
        <w:t>3.1</w:t>
      </w:r>
      <w:r w:rsidRPr="00C231AC">
        <w:rPr>
          <w:iCs/>
        </w:rPr>
        <w:tab/>
        <w:t xml:space="preserve">Fuera de las reuniones, los consejeros podrán consultarse por correspondencia: </w:t>
      </w:r>
    </w:p>
    <w:p w14:paraId="3AF3ECA2" w14:textId="77777777" w:rsidR="00575BAC" w:rsidRPr="00C231AC" w:rsidRDefault="00575BAC" w:rsidP="00552F7D">
      <w:pPr>
        <w:pStyle w:val="enumlev1"/>
        <w:jc w:val="left"/>
        <w:rPr>
          <w:i/>
          <w:iCs/>
        </w:rPr>
      </w:pPr>
      <w:r w:rsidRPr="00C231AC">
        <w:rPr>
          <w:i/>
          <w:iCs/>
        </w:rPr>
        <w:t>–</w:t>
      </w:r>
      <w:r w:rsidRPr="00C231AC">
        <w:rPr>
          <w:i/>
          <w:iCs/>
        </w:rPr>
        <w:tab/>
        <w:t>bien sea con carácter informal,</w:t>
      </w:r>
    </w:p>
    <w:p w14:paraId="3AC9DEB7" w14:textId="77777777" w:rsidR="00575BAC" w:rsidRPr="00C231AC" w:rsidRDefault="00575BAC" w:rsidP="00552F7D">
      <w:pPr>
        <w:pStyle w:val="enumlev1"/>
        <w:jc w:val="left"/>
      </w:pPr>
      <w:r w:rsidRPr="00C231AC">
        <w:rPr>
          <w:i/>
          <w:iCs/>
        </w:rPr>
        <w:t>–</w:t>
      </w:r>
      <w:r w:rsidRPr="00C231AC">
        <w:rPr>
          <w:i/>
          <w:iCs/>
        </w:rPr>
        <w:tab/>
        <w:t xml:space="preserve">bien sea de forma organizada, a través del </w:t>
      </w:r>
      <w:proofErr w:type="gramStart"/>
      <w:r w:rsidRPr="00C231AC">
        <w:rPr>
          <w:i/>
          <w:iCs/>
        </w:rPr>
        <w:t>Presidente</w:t>
      </w:r>
      <w:proofErr w:type="gramEnd"/>
      <w:r w:rsidRPr="00C231AC">
        <w:rPr>
          <w:i/>
          <w:iCs/>
        </w:rPr>
        <w:t xml:space="preserve"> o, si éste no estuviese disponible, del Vicepresidente del Consejo, con la ayuda del Secretario General. </w:t>
      </w:r>
    </w:p>
    <w:p w14:paraId="6D71E07A" w14:textId="77777777" w:rsidR="00575BAC" w:rsidRPr="00C231AC" w:rsidRDefault="00575BAC" w:rsidP="00552F7D">
      <w:pPr>
        <w:spacing w:before="120" w:line="240" w:lineRule="auto"/>
        <w:jc w:val="left"/>
        <w:rPr>
          <w:u w:val="single"/>
        </w:rPr>
      </w:pPr>
      <w:r w:rsidRPr="00C231AC">
        <w:rPr>
          <w:u w:val="single"/>
        </w:rPr>
        <w:t xml:space="preserve">Proyecto de orden del día </w:t>
      </w:r>
    </w:p>
    <w:p w14:paraId="44BDABE5" w14:textId="77777777" w:rsidR="00575BAC" w:rsidRPr="00C231AC" w:rsidRDefault="00575BAC" w:rsidP="00552F7D">
      <w:pPr>
        <w:jc w:val="left"/>
      </w:pPr>
      <w:r w:rsidRPr="00C231AC">
        <w:t xml:space="preserve">A fin de velar por la continuidad de las actividades, en la consulta virtual se abordarán los temas del programa que se consideran urgentes. </w:t>
      </w:r>
    </w:p>
    <w:p w14:paraId="3B784888" w14:textId="77777777" w:rsidR="00575BAC" w:rsidRPr="00C231AC" w:rsidRDefault="00575BAC" w:rsidP="00552F7D">
      <w:pPr>
        <w:jc w:val="left"/>
      </w:pPr>
      <w:r w:rsidRPr="00C231AC">
        <w:t xml:space="preserve">En el </w:t>
      </w:r>
      <w:hyperlink w:anchor="Anexo2" w:history="1">
        <w:r w:rsidRPr="00C231AC">
          <w:rPr>
            <w:rStyle w:val="Hyperlink"/>
          </w:rPr>
          <w:t>Anexo 2</w:t>
        </w:r>
      </w:hyperlink>
      <w:r w:rsidRPr="00C231AC">
        <w:t xml:space="preserve"> encontrará los puntos que la secretaría considera urgentes (Grupo 1) y que se propone debatir en la C21/CVC-1. También se incluye la lista de puntos que la secretaría propone que se aborden en la próxima reunión presencial de 2022 (Grupo 2). </w:t>
      </w:r>
    </w:p>
    <w:p w14:paraId="1083692B" w14:textId="77777777" w:rsidR="00575BAC" w:rsidRPr="00C231AC" w:rsidRDefault="00575BAC" w:rsidP="00552F7D">
      <w:pPr>
        <w:jc w:val="left"/>
      </w:pPr>
      <w:r w:rsidRPr="00C231AC">
        <w:t xml:space="preserve">El plan de gestión del tiempo estará disponible en el sitio web del Consejo antes de la consulta virtual. </w:t>
      </w:r>
    </w:p>
    <w:p w14:paraId="1C664F58" w14:textId="77777777" w:rsidR="00575BAC" w:rsidRPr="00C231AC" w:rsidRDefault="00575BAC" w:rsidP="00552F7D">
      <w:pPr>
        <w:jc w:val="left"/>
        <w:rPr>
          <w:u w:val="single"/>
        </w:rPr>
      </w:pPr>
      <w:r w:rsidRPr="00C231AC">
        <w:rPr>
          <w:u w:val="single"/>
        </w:rPr>
        <w:t>Presidencia</w:t>
      </w:r>
    </w:p>
    <w:p w14:paraId="1BFEA9B4" w14:textId="77777777" w:rsidR="00575BAC" w:rsidRPr="00C231AC" w:rsidRDefault="00575BAC" w:rsidP="00552F7D">
      <w:pPr>
        <w:jc w:val="left"/>
      </w:pPr>
      <w:r w:rsidRPr="00C231AC">
        <w:t xml:space="preserve">Se propone que el </w:t>
      </w:r>
      <w:proofErr w:type="gramStart"/>
      <w:r w:rsidRPr="00C231AC">
        <w:t>Vicepresidente</w:t>
      </w:r>
      <w:proofErr w:type="gramEnd"/>
      <w:r w:rsidRPr="00C231AC">
        <w:t xml:space="preserve"> del Consejo, Sr. Saif Bin Ghelaita, siga dirigiendo los debates, tal y como hizo con éxito durante las anteriores CVC. </w:t>
      </w:r>
    </w:p>
    <w:p w14:paraId="13C123DA" w14:textId="77777777" w:rsidR="00575BAC" w:rsidRPr="00C231AC" w:rsidRDefault="00575BAC" w:rsidP="00552F7D">
      <w:pPr>
        <w:jc w:val="left"/>
      </w:pPr>
      <w:r w:rsidRPr="00C231AC">
        <w:rPr>
          <w:u w:val="single"/>
        </w:rPr>
        <w:t>Participación</w:t>
      </w:r>
      <w:r w:rsidRPr="00C231AC">
        <w:t xml:space="preserve"> </w:t>
      </w:r>
    </w:p>
    <w:p w14:paraId="73892447" w14:textId="77777777" w:rsidR="00575BAC" w:rsidRPr="00C231AC" w:rsidRDefault="00575BAC" w:rsidP="00552F7D">
      <w:pPr>
        <w:jc w:val="left"/>
      </w:pPr>
      <w:r w:rsidRPr="00C231AC">
        <w:t xml:space="preserve">La consulta virtual estará abierta a todos los miembros de las delegaciones de los Estados Miembros del Consejo, los Estados Miembros con calidad de Observador, el Observador del Estado de Palestina y los mueve Miembros de Sector que habrán sido nombrados para el Consejo 2021 (3 por Sector). </w:t>
      </w:r>
    </w:p>
    <w:p w14:paraId="6F41BFEF" w14:textId="77777777" w:rsidR="00575BAC" w:rsidRPr="00C231AC" w:rsidRDefault="00575BAC" w:rsidP="00552F7D">
      <w:pPr>
        <w:jc w:val="left"/>
        <w:rPr>
          <w:u w:val="single"/>
        </w:rPr>
      </w:pPr>
      <w:r w:rsidRPr="00C231AC">
        <w:rPr>
          <w:u w:val="single"/>
        </w:rPr>
        <w:t>Fecha límite para los documentos de la Secretaría</w:t>
      </w:r>
    </w:p>
    <w:p w14:paraId="486D35AD" w14:textId="77777777" w:rsidR="00575BAC" w:rsidRPr="00C231AC" w:rsidRDefault="00575BAC" w:rsidP="00552F7D">
      <w:pPr>
        <w:jc w:val="left"/>
      </w:pPr>
      <w:r w:rsidRPr="00C231AC">
        <w:t>Los documentos de la secretaría se publicarán de acuerdo con la Decisión 5 (Rev. Dubái, 2018) y el Acue</w:t>
      </w:r>
      <w:r w:rsidR="00C85561" w:rsidRPr="00C231AC">
        <w:t>rdo. 556 del Consejo (MOD C16) –</w:t>
      </w:r>
      <w:r w:rsidRPr="00C231AC">
        <w:t xml:space="preserve"> Presentación de documentación a las reuniones del Consejo.</w:t>
      </w:r>
    </w:p>
    <w:p w14:paraId="20B0FF72" w14:textId="77777777" w:rsidR="00575BAC" w:rsidRPr="00C231AC" w:rsidRDefault="00575BAC" w:rsidP="00552F7D">
      <w:pPr>
        <w:jc w:val="left"/>
        <w:rPr>
          <w:u w:val="single"/>
        </w:rPr>
      </w:pPr>
      <w:r w:rsidRPr="00C231AC">
        <w:rPr>
          <w:u w:val="single"/>
        </w:rPr>
        <w:t>Fecha límite para las contribuciones de los Estados Miembros</w:t>
      </w:r>
    </w:p>
    <w:p w14:paraId="41448AD6" w14:textId="77777777" w:rsidR="00575BAC" w:rsidRPr="00C231AC" w:rsidRDefault="00C85561" w:rsidP="00552F7D">
      <w:pPr>
        <w:jc w:val="left"/>
      </w:pPr>
      <w:r w:rsidRPr="00C231AC">
        <w:t>Los Estados M</w:t>
      </w:r>
      <w:r w:rsidR="00575BAC" w:rsidRPr="00C231AC">
        <w:t xml:space="preserve">iembros podrán enviar sus contribuciones sobre los temas que se incluyan en el Grupo 1 a más tardar 14 días antes de la CVC, </w:t>
      </w:r>
      <w:r w:rsidR="00575BAC" w:rsidRPr="00C231AC">
        <w:rPr>
          <w:b/>
        </w:rPr>
        <w:t>el 25 de mayo de 2021</w:t>
      </w:r>
      <w:r w:rsidR="00575BAC" w:rsidRPr="00C231AC">
        <w:t xml:space="preserve">, a </w:t>
      </w:r>
      <w:hyperlink r:id="rId10" w:history="1">
        <w:r w:rsidR="00575BAC" w:rsidRPr="00C231AC">
          <w:rPr>
            <w:rStyle w:val="Hyperlink"/>
          </w:rPr>
          <w:t>contributions@itu.int</w:t>
        </w:r>
      </w:hyperlink>
      <w:r w:rsidR="00575BAC" w:rsidRPr="00C231AC">
        <w:t>. Las contribuciones deberán ser breves (2 páginas como máximo).</w:t>
      </w:r>
    </w:p>
    <w:p w14:paraId="7D8F0616" w14:textId="77777777" w:rsidR="00575BAC" w:rsidRPr="00C231AC" w:rsidRDefault="00575BAC" w:rsidP="00552F7D">
      <w:pPr>
        <w:jc w:val="left"/>
        <w:rPr>
          <w:u w:val="single"/>
        </w:rPr>
      </w:pPr>
      <w:r w:rsidRPr="00C231AC">
        <w:rPr>
          <w:u w:val="single"/>
        </w:rPr>
        <w:t>Conducción del debate</w:t>
      </w:r>
    </w:p>
    <w:p w14:paraId="72E96BBB" w14:textId="77777777" w:rsidR="00575BAC" w:rsidRPr="00C231AC" w:rsidRDefault="00575BAC" w:rsidP="00552F7D">
      <w:pPr>
        <w:pStyle w:val="enumlev1"/>
        <w:jc w:val="left"/>
      </w:pPr>
      <w:r w:rsidRPr="00C231AC">
        <w:t>•</w:t>
      </w:r>
      <w:r w:rsidRPr="00C231AC">
        <w:tab/>
        <w:t xml:space="preserve">La consulta virtual tendrá un carácter estrictamente consultivo y no decisorio. </w:t>
      </w:r>
    </w:p>
    <w:p w14:paraId="7FD6DAF1" w14:textId="77777777" w:rsidR="00575BAC" w:rsidRPr="00C231AC" w:rsidRDefault="00575BAC" w:rsidP="00552F7D">
      <w:pPr>
        <w:pStyle w:val="enumlev1"/>
        <w:jc w:val="left"/>
      </w:pPr>
      <w:r w:rsidRPr="00C231AC">
        <w:t>•</w:t>
      </w:r>
      <w:r w:rsidRPr="00C231AC">
        <w:tab/>
        <w:t xml:space="preserve">Durante el debate, se dará la palabra prioritariamente a los Estados Miembros del Consejo. </w:t>
      </w:r>
    </w:p>
    <w:p w14:paraId="709A530C" w14:textId="77777777" w:rsidR="00575BAC" w:rsidRPr="00C231AC" w:rsidRDefault="00575BAC" w:rsidP="00552F7D">
      <w:pPr>
        <w:pStyle w:val="enumlev1"/>
        <w:jc w:val="left"/>
      </w:pPr>
      <w:r w:rsidRPr="00C231AC">
        <w:t>•</w:t>
      </w:r>
      <w:r w:rsidRPr="00C231AC">
        <w:tab/>
        <w:t>Si no se logra el consenso y algún Estado Miembro del Consejo quiere que se aplace un documento o una conclusión, se aplazará hasta la posterior reunió</w:t>
      </w:r>
      <w:r w:rsidR="00C85561" w:rsidRPr="00C231AC">
        <w:t>n presencial del Consejo de 2022</w:t>
      </w:r>
      <w:r w:rsidRPr="00C231AC">
        <w:t xml:space="preserve">. </w:t>
      </w:r>
    </w:p>
    <w:p w14:paraId="6B70EB2B" w14:textId="77777777" w:rsidR="00575BAC" w:rsidRPr="00C231AC" w:rsidRDefault="00575BAC" w:rsidP="00552F7D">
      <w:pPr>
        <w:pStyle w:val="enumlev1"/>
        <w:jc w:val="left"/>
      </w:pPr>
      <w:r w:rsidRPr="00C231AC">
        <w:t>•</w:t>
      </w:r>
      <w:r w:rsidRPr="00C231AC">
        <w:tab/>
        <w:t xml:space="preserve">Si, durante el debate de un documento que figura en el orden del día de la reunión virtual, no se logra el consenso y un Estado Miembro del Consejo propone suspender el debate o se opone a la </w:t>
      </w:r>
      <w:r w:rsidRPr="00C231AC">
        <w:lastRenderedPageBreak/>
        <w:t>conclusión propuesta sobre el documento, este se remitirá a la posterior reunión presencial del Consejo de 2021.</w:t>
      </w:r>
      <w:r w:rsidRPr="00C231AC">
        <w:rPr>
          <w:b/>
        </w:rPr>
        <w:t xml:space="preserve"> </w:t>
      </w:r>
    </w:p>
    <w:p w14:paraId="65FABB8B" w14:textId="77777777" w:rsidR="00575BAC" w:rsidRPr="00C231AC" w:rsidRDefault="00575BAC" w:rsidP="00552F7D">
      <w:pPr>
        <w:pStyle w:val="enumlev1"/>
        <w:jc w:val="left"/>
      </w:pPr>
      <w:r w:rsidRPr="00C231AC">
        <w:t>•</w:t>
      </w:r>
      <w:r w:rsidRPr="00C231AC">
        <w:tab/>
        <w:t>Los Estados Miembros seguirán pudiendo hacer uso de la palabra para intervenir durante los debates, aunque no hayan enviado una contribución.</w:t>
      </w:r>
    </w:p>
    <w:p w14:paraId="5EF9A520" w14:textId="77777777" w:rsidR="00575BAC" w:rsidRPr="00C231AC" w:rsidRDefault="00575BAC" w:rsidP="00552F7D">
      <w:pPr>
        <w:jc w:val="left"/>
        <w:rPr>
          <w:u w:val="single"/>
        </w:rPr>
      </w:pPr>
      <w:r w:rsidRPr="00C231AC">
        <w:rPr>
          <w:u w:val="single"/>
        </w:rPr>
        <w:t>Resultado</w:t>
      </w:r>
    </w:p>
    <w:p w14:paraId="2A40B077" w14:textId="77777777" w:rsidR="00575BAC" w:rsidRPr="00C231AC" w:rsidRDefault="00575BAC" w:rsidP="00552F7D">
      <w:pPr>
        <w:pStyle w:val="enumlev1"/>
        <w:jc w:val="left"/>
      </w:pPr>
      <w:r w:rsidRPr="00C231AC">
        <w:t>•</w:t>
      </w:r>
      <w:r w:rsidRPr="00C231AC">
        <w:tab/>
        <w:t>La consulta virtual será de naturaleza estrictamente consultiva y no tomará ninguna decisión. Sólo elaborará conclusiones propuestas, a la espera de decisiones formales en la siguiente reunión presencial del Consejo de 2022. Las conclusiones propuestas se compilarán en un informe que presentará el Secretario General como contribución para su examen en la siguiente reunión presencial del Consejo de 2022.</w:t>
      </w:r>
    </w:p>
    <w:p w14:paraId="0EBE9808" w14:textId="77777777" w:rsidR="00575BAC" w:rsidRPr="00C231AC" w:rsidRDefault="00575BAC" w:rsidP="00552F7D">
      <w:pPr>
        <w:pStyle w:val="enumlev1"/>
        <w:jc w:val="left"/>
      </w:pPr>
      <w:r w:rsidRPr="00C231AC">
        <w:t>•</w:t>
      </w:r>
      <w:r w:rsidRPr="00C231AC">
        <w:tab/>
        <w:t xml:space="preserve">Queda entendido que ninguna de las conclusiones propuestas será definitiva, y que el debate sobre cualquier conclusión podría reabrirse con ocasión de la posterior reunión presencial de 2022. </w:t>
      </w:r>
    </w:p>
    <w:p w14:paraId="40DB135E" w14:textId="77777777" w:rsidR="00575BAC" w:rsidRPr="00C231AC" w:rsidRDefault="00575BAC" w:rsidP="00552F7D">
      <w:pPr>
        <w:pStyle w:val="enumlev1"/>
        <w:jc w:val="left"/>
      </w:pPr>
      <w:r w:rsidRPr="00C231AC">
        <w:t>•</w:t>
      </w:r>
      <w:r w:rsidRPr="00C231AC">
        <w:tab/>
        <w:t xml:space="preserve">En cuanto a las conclusiones propuestas sobre los temas que requerirían una decisión urgente del Consejo y que no pueden esperar a una reunión presencial, la consulta virtual podría dar orientaciones al </w:t>
      </w:r>
      <w:proofErr w:type="gramStart"/>
      <w:r w:rsidRPr="00C231AC">
        <w:t>Presidente</w:t>
      </w:r>
      <w:proofErr w:type="gramEnd"/>
      <w:r w:rsidRPr="00C231AC">
        <w:t xml:space="preserve"> del Consejo y al Secretario General acerca de la oportunidad de activar el procedimiento de adopción de decisiones por correspondencia previsto en el Artículo 3.2 del Reglamento Interno del Consejo. De ser necesario, se aplicaría el procedimiento habitual de decisión por correspondencia. Se aplicaría una mayoría simple de los Estados Miembros del Consejo con derecho de voto.</w:t>
      </w:r>
    </w:p>
    <w:p w14:paraId="2F82DA49" w14:textId="77777777" w:rsidR="00575BAC" w:rsidRPr="00C231AC" w:rsidRDefault="00575BAC" w:rsidP="00552F7D">
      <w:pPr>
        <w:jc w:val="left"/>
        <w:rPr>
          <w:u w:val="single"/>
        </w:rPr>
      </w:pPr>
      <w:r w:rsidRPr="00C231AC">
        <w:rPr>
          <w:u w:val="single"/>
        </w:rPr>
        <w:t>Fecha y duración</w:t>
      </w:r>
    </w:p>
    <w:p w14:paraId="49FCF3E4" w14:textId="77777777" w:rsidR="00575BAC" w:rsidRPr="00C231AC" w:rsidRDefault="00575BAC" w:rsidP="00552F7D">
      <w:pPr>
        <w:pStyle w:val="enumlev1"/>
        <w:jc w:val="left"/>
      </w:pPr>
      <w:r w:rsidRPr="00C231AC">
        <w:t>•</w:t>
      </w:r>
      <w:r w:rsidRPr="00C231AC">
        <w:tab/>
        <w:t xml:space="preserve">La consulta virtual comenzará el 8 de junio de 2021, de las 12.00 a las 15.00 horas, hora de Ginebra. </w:t>
      </w:r>
    </w:p>
    <w:p w14:paraId="082555B6" w14:textId="77777777" w:rsidR="00575BAC" w:rsidRPr="00C231AC" w:rsidRDefault="00575BAC" w:rsidP="00552F7D">
      <w:pPr>
        <w:pStyle w:val="enumlev1"/>
        <w:jc w:val="left"/>
        <w:rPr>
          <w:u w:val="single"/>
        </w:rPr>
      </w:pPr>
      <w:r w:rsidRPr="00C231AC">
        <w:t>•</w:t>
      </w:r>
      <w:r w:rsidRPr="00C231AC">
        <w:tab/>
        <w:t xml:space="preserve">Se propondrá la duración efectiva sobre la base de las respuestas de los Estados Miembros en relación con los puntos del orden del día, pero no excederá de nueve días. </w:t>
      </w:r>
    </w:p>
    <w:p w14:paraId="1B55DF77" w14:textId="77777777" w:rsidR="00575BAC" w:rsidRPr="00C231AC" w:rsidRDefault="00C85561" w:rsidP="00552F7D">
      <w:pPr>
        <w:jc w:val="left"/>
        <w:rPr>
          <w:u w:val="single"/>
        </w:rPr>
      </w:pPr>
      <w:r w:rsidRPr="00C231AC">
        <w:rPr>
          <w:u w:val="single"/>
        </w:rPr>
        <w:t>Prestación de apoyo de TI</w:t>
      </w:r>
    </w:p>
    <w:p w14:paraId="486AA27C" w14:textId="77777777" w:rsidR="00575BAC" w:rsidRPr="00C231AC" w:rsidRDefault="00575BAC" w:rsidP="00552F7D">
      <w:pPr>
        <w:pStyle w:val="enumlev1"/>
        <w:jc w:val="left"/>
      </w:pPr>
      <w:r w:rsidRPr="00C231AC">
        <w:t>•</w:t>
      </w:r>
      <w:r w:rsidRPr="00C231AC">
        <w:tab/>
        <w:t xml:space="preserve">Plataforma Interprefy, subtitulado y transmisión por la web. </w:t>
      </w:r>
    </w:p>
    <w:p w14:paraId="3DE8491C" w14:textId="77777777" w:rsidR="00575BAC" w:rsidRPr="00C231AC" w:rsidRDefault="00575BAC" w:rsidP="00552F7D">
      <w:pPr>
        <w:pStyle w:val="enumlev1"/>
        <w:jc w:val="left"/>
      </w:pPr>
      <w:r w:rsidRPr="00C231AC">
        <w:t>•</w:t>
      </w:r>
      <w:r w:rsidRPr="00C231AC">
        <w:tab/>
        <w:t xml:space="preserve">Habrá interpretación completa en 6 idiomas usando Interprefy. </w:t>
      </w:r>
    </w:p>
    <w:p w14:paraId="13499DC0" w14:textId="77777777" w:rsidR="00575BAC" w:rsidRPr="00C231AC" w:rsidRDefault="00575BAC" w:rsidP="00552F7D">
      <w:pPr>
        <w:pStyle w:val="enumlev1"/>
        <w:jc w:val="left"/>
      </w:pPr>
      <w:r w:rsidRPr="00C231AC">
        <w:t>•</w:t>
      </w:r>
      <w:r w:rsidRPr="00C231AC">
        <w:tab/>
        <w:t xml:space="preserve">Apoyo de TI individual por correo-e, chat y teléfono. </w:t>
      </w:r>
    </w:p>
    <w:p w14:paraId="0A359BC8" w14:textId="77777777" w:rsidR="00575BAC" w:rsidRPr="00C231AC" w:rsidRDefault="00575BAC" w:rsidP="00552F7D">
      <w:pPr>
        <w:jc w:val="left"/>
        <w:rPr>
          <w:u w:val="single"/>
        </w:rPr>
      </w:pPr>
      <w:r w:rsidRPr="00C231AC">
        <w:rPr>
          <w:u w:val="single"/>
        </w:rPr>
        <w:t>Inscripción</w:t>
      </w:r>
    </w:p>
    <w:p w14:paraId="45A5F0A4" w14:textId="1FEE44C8" w:rsidR="00575BAC" w:rsidRPr="00C231AC" w:rsidRDefault="00575BAC" w:rsidP="00552F7D">
      <w:pPr>
        <w:jc w:val="left"/>
      </w:pPr>
      <w:r w:rsidRPr="00C231AC">
        <w:t xml:space="preserve">La inscripción es obligatoria para poder participar en línea. La inscripción se abrirá el 8 de abril en la dirección </w:t>
      </w:r>
      <w:hyperlink r:id="rId11" w:history="1">
        <w:r w:rsidR="00F32A73" w:rsidRPr="009D6FE3">
          <w:rPr>
            <w:rStyle w:val="Hyperlink"/>
          </w:rPr>
          <w:t>https://www.itu.int/es/council/2021/Pages/default.aspx</w:t>
        </w:r>
      </w:hyperlink>
      <w:r w:rsidRPr="00C231AC">
        <w:t xml:space="preserve">. </w:t>
      </w:r>
    </w:p>
    <w:p w14:paraId="0A0DAB22" w14:textId="77777777" w:rsidR="00575BAC" w:rsidRPr="00C231AC" w:rsidRDefault="00575BAC" w:rsidP="00552F7D">
      <w:pPr>
        <w:jc w:val="left"/>
      </w:pPr>
      <w:r w:rsidRPr="00C231AC">
        <w:t xml:space="preserve">En su momento, los participantes inscritos recibirán directrices y enlaces para incorporarse a la consulta virtual. </w:t>
      </w:r>
    </w:p>
    <w:p w14:paraId="496AEBE0" w14:textId="12D15E09" w:rsidR="00575BAC" w:rsidRPr="00C231AC" w:rsidRDefault="00575BAC" w:rsidP="00552F7D">
      <w:pPr>
        <w:jc w:val="left"/>
      </w:pPr>
      <w:r w:rsidRPr="00C231AC">
        <w:t>Los nombre</w:t>
      </w:r>
      <w:r w:rsidR="00F32A73">
        <w:t>s</w:t>
      </w:r>
      <w:r w:rsidRPr="00C231AC">
        <w:t xml:space="preserve"> de los "oradores" deben enviarse a la dirección </w:t>
      </w:r>
      <w:hyperlink r:id="rId12" w:history="1">
        <w:r w:rsidRPr="00C231AC">
          <w:rPr>
            <w:rStyle w:val="Hyperlink"/>
          </w:rPr>
          <w:t>sg-registration@itu.int</w:t>
        </w:r>
      </w:hyperlink>
      <w:r w:rsidRPr="00C231AC">
        <w:t>.</w:t>
      </w:r>
    </w:p>
    <w:p w14:paraId="25E7D6E1" w14:textId="77777777" w:rsidR="00C85561" w:rsidRPr="00C231AC" w:rsidRDefault="00C85561">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rPr>
      </w:pPr>
      <w:r w:rsidRPr="00C231AC">
        <w:rPr>
          <w:b/>
          <w:bCs/>
          <w:sz w:val="28"/>
          <w:szCs w:val="28"/>
        </w:rPr>
        <w:br w:type="page"/>
      </w:r>
    </w:p>
    <w:p w14:paraId="4A2B3BCC" w14:textId="77777777" w:rsidR="00575BAC" w:rsidRPr="00C231AC" w:rsidRDefault="00575BAC" w:rsidP="00552F7D">
      <w:pPr>
        <w:pStyle w:val="AnnexNoTitle"/>
        <w:spacing w:before="0"/>
        <w:rPr>
          <w:rFonts w:eastAsia="MS Mincho"/>
        </w:rPr>
      </w:pPr>
      <w:bookmarkStart w:id="7" w:name="Anexo2"/>
      <w:bookmarkEnd w:id="6"/>
      <w:bookmarkEnd w:id="7"/>
      <w:r w:rsidRPr="00C231AC">
        <w:rPr>
          <w:rFonts w:eastAsia="MS Mincho"/>
        </w:rPr>
        <w:lastRenderedPageBreak/>
        <w:t>ANEXO</w:t>
      </w:r>
      <w:r w:rsidR="00C85561" w:rsidRPr="00C231AC">
        <w:rPr>
          <w:rFonts w:eastAsia="MS Mincho"/>
        </w:rPr>
        <w:t xml:space="preserve"> 2</w:t>
      </w:r>
      <w:r w:rsidR="00C85561" w:rsidRPr="00C231AC">
        <w:rPr>
          <w:rFonts w:eastAsia="MS Mincho"/>
        </w:rPr>
        <w:br/>
      </w:r>
      <w:r w:rsidR="00C85561" w:rsidRPr="00C231AC">
        <w:rPr>
          <w:rFonts w:eastAsia="MS Mincho"/>
        </w:rPr>
        <w:br/>
      </w:r>
      <w:r w:rsidRPr="00C231AC">
        <w:rPr>
          <w:rFonts w:eastAsia="MS Mincho"/>
        </w:rPr>
        <w:t>Propuesta de lista de puntos del proyecto de orden del día</w:t>
      </w:r>
      <w:r w:rsidR="00C85561" w:rsidRPr="00C231AC">
        <w:rPr>
          <w:rFonts w:eastAsia="MS Mincho"/>
        </w:rPr>
        <w:br/>
      </w:r>
      <w:r w:rsidRPr="00C231AC">
        <w:rPr>
          <w:rFonts w:eastAsia="MS Mincho"/>
        </w:rPr>
        <w:t>de próxima consulta virtual a los consejeros</w:t>
      </w:r>
    </w:p>
    <w:p w14:paraId="77A1D494" w14:textId="77777777" w:rsidR="00575BAC" w:rsidRPr="00C231AC" w:rsidRDefault="00575BAC" w:rsidP="00C85561">
      <w:pPr>
        <w:rPr>
          <w:rFonts w:eastAsia="MS Mincho"/>
        </w:rPr>
      </w:pPr>
      <w:r w:rsidRPr="00C231AC">
        <w:rPr>
          <w:rFonts w:eastAsia="MS Mincho"/>
        </w:rPr>
        <w:t>La lista propuesta contiene todos los puntos que debían examinarse en la</w:t>
      </w:r>
      <w:r w:rsidR="00F111E4" w:rsidRPr="00C231AC">
        <w:rPr>
          <w:rFonts w:eastAsia="MS Mincho"/>
        </w:rPr>
        <w:t xml:space="preserve"> reunión presencial del Consejo </w:t>
      </w:r>
      <w:r w:rsidRPr="00C231AC">
        <w:rPr>
          <w:rFonts w:eastAsia="MS Mincho"/>
        </w:rPr>
        <w:t>2021.</w:t>
      </w:r>
    </w:p>
    <w:p w14:paraId="166518F2" w14:textId="77777777" w:rsidR="00575BAC" w:rsidRPr="00C231AC" w:rsidRDefault="00575BAC" w:rsidP="00C85561">
      <w:pPr>
        <w:rPr>
          <w:rFonts w:eastAsia="MS Mincho"/>
        </w:rPr>
      </w:pPr>
      <w:r w:rsidRPr="00C231AC">
        <w:rPr>
          <w:rFonts w:eastAsia="MS Mincho"/>
        </w:rPr>
        <w:t xml:space="preserve">La secretaría sugiere la siguiente agrupación de puntos: </w:t>
      </w:r>
    </w:p>
    <w:p w14:paraId="3F7AB409" w14:textId="77777777" w:rsidR="00575BAC" w:rsidRPr="00C231AC" w:rsidRDefault="00575BAC" w:rsidP="00C85561">
      <w:pPr>
        <w:pStyle w:val="enumlev1"/>
        <w:ind w:left="1191" w:hanging="1191"/>
        <w:rPr>
          <w:rFonts w:eastAsia="MS Mincho"/>
        </w:rPr>
      </w:pPr>
      <w:r w:rsidRPr="00C231AC">
        <w:rPr>
          <w:rFonts w:eastAsia="MS Mincho"/>
          <w:b/>
          <w:bCs/>
          <w:color w:val="00B050"/>
        </w:rPr>
        <w:t>Grupo 1</w:t>
      </w:r>
      <w:r w:rsidR="00552F7D">
        <w:rPr>
          <w:rFonts w:eastAsia="MS Mincho"/>
        </w:rPr>
        <w:t>:</w:t>
      </w:r>
      <w:r w:rsidR="00552F7D">
        <w:rPr>
          <w:rFonts w:eastAsia="MS Mincho"/>
        </w:rPr>
        <w:tab/>
      </w:r>
      <w:r w:rsidRPr="00C231AC">
        <w:rPr>
          <w:rFonts w:eastAsia="MS Mincho"/>
        </w:rPr>
        <w:tab/>
        <w:t>Puntos urgentes para los que se requiere una decisión antes de finales de 2021 y que deben incluirse en el proyecto de orden del día de la C21</w:t>
      </w:r>
      <w:r w:rsidR="00552F7D">
        <w:rPr>
          <w:rFonts w:eastAsia="MS Mincho"/>
        </w:rPr>
        <w:t>/</w:t>
      </w:r>
      <w:r w:rsidRPr="00C231AC">
        <w:rPr>
          <w:rFonts w:eastAsia="MS Mincho"/>
        </w:rPr>
        <w:t xml:space="preserve">CVC-1; </w:t>
      </w:r>
    </w:p>
    <w:p w14:paraId="615998FB" w14:textId="77777777" w:rsidR="00575BAC" w:rsidRPr="00C231AC" w:rsidRDefault="00575BAC" w:rsidP="00C85561">
      <w:pPr>
        <w:pStyle w:val="enumlev1"/>
        <w:rPr>
          <w:rFonts w:eastAsia="MS Mincho"/>
        </w:rPr>
      </w:pPr>
      <w:r w:rsidRPr="00C231AC">
        <w:rPr>
          <w:rFonts w:eastAsia="MS Mincho"/>
          <w:b/>
          <w:bCs/>
          <w:color w:val="F79646" w:themeColor="accent6"/>
        </w:rPr>
        <w:t>Grupo 2</w:t>
      </w:r>
      <w:r w:rsidR="00552F7D">
        <w:rPr>
          <w:rFonts w:eastAsia="MS Mincho"/>
        </w:rPr>
        <w:t>:</w:t>
      </w:r>
      <w:r w:rsidR="00552F7D">
        <w:rPr>
          <w:rFonts w:eastAsia="MS Mincho"/>
        </w:rPr>
        <w:tab/>
      </w:r>
      <w:r w:rsidRPr="00C231AC">
        <w:rPr>
          <w:rFonts w:eastAsia="MS Mincho"/>
        </w:rPr>
        <w:tab/>
        <w:t xml:space="preserve">Documentos que deben posponerse hasta la reunión presencial del C22; </w:t>
      </w:r>
    </w:p>
    <w:p w14:paraId="454EBB9C" w14:textId="77777777" w:rsidR="00575BAC" w:rsidRPr="00C231AC" w:rsidRDefault="00575BAC" w:rsidP="00C85561">
      <w:pPr>
        <w:spacing w:after="240"/>
        <w:rPr>
          <w:rFonts w:eastAsia="MS Mincho"/>
        </w:rPr>
      </w:pPr>
      <w:r w:rsidRPr="00C231AC">
        <w:rPr>
          <w:rFonts w:eastAsia="MS Mincho"/>
        </w:rPr>
        <w:t xml:space="preserve">Los Estados Miembros deben informar a la secretaría </w:t>
      </w:r>
      <w:r w:rsidRPr="00C231AC">
        <w:rPr>
          <w:rFonts w:eastAsia="MS Mincho"/>
          <w:b/>
        </w:rPr>
        <w:t>antes del 12 de marzo de 2021</w:t>
      </w:r>
      <w:r w:rsidRPr="00C231AC">
        <w:rPr>
          <w:rFonts w:eastAsia="MS Mincho"/>
        </w:rPr>
        <w:t xml:space="preserve"> acerca de su opción de agrupación de documentos, indicando 1 o 2 en la columna de la extrema derecha. También deben informar a la secretaría si desean añadir un punto del orden del día que no esté incluido en la lista. </w:t>
      </w:r>
    </w:p>
    <w:tbl>
      <w:tblPr>
        <w:tblW w:w="5000" w:type="pct"/>
        <w:jc w:val="center"/>
        <w:tblLayout w:type="fixed"/>
        <w:tblLook w:val="04A0" w:firstRow="1" w:lastRow="0" w:firstColumn="1" w:lastColumn="0" w:noHBand="0" w:noVBand="1"/>
      </w:tblPr>
      <w:tblGrid>
        <w:gridCol w:w="988"/>
        <w:gridCol w:w="992"/>
        <w:gridCol w:w="3118"/>
        <w:gridCol w:w="993"/>
        <w:gridCol w:w="992"/>
        <w:gridCol w:w="1276"/>
        <w:gridCol w:w="1270"/>
      </w:tblGrid>
      <w:tr w:rsidR="00575BAC" w:rsidRPr="00C231AC" w14:paraId="40A6F824" w14:textId="77777777" w:rsidTr="00C85561">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7880351F" w14:textId="77777777" w:rsidR="00575BAC" w:rsidRPr="00C231AC" w:rsidRDefault="00575BAC" w:rsidP="00F111E4">
            <w:pPr>
              <w:spacing w:before="40" w:after="40" w:line="240" w:lineRule="auto"/>
              <w:jc w:val="center"/>
              <w:rPr>
                <w:b/>
                <w:bCs/>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982E437" w14:textId="77777777" w:rsidR="00575BAC" w:rsidRPr="00C231AC" w:rsidRDefault="00575BAC" w:rsidP="00F111E4">
            <w:pPr>
              <w:pStyle w:val="Tablehead"/>
              <w:rPr>
                <w:sz w:val="18"/>
                <w:szCs w:val="18"/>
                <w:lang w:eastAsia="en-GB"/>
              </w:rPr>
            </w:pPr>
            <w:r w:rsidRPr="00C231AC">
              <w:rPr>
                <w:sz w:val="18"/>
                <w:szCs w:val="18"/>
                <w:lang w:eastAsia="en-GB"/>
              </w:rPr>
              <w:t>Punto del orden del día</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5D79F8DB" w14:textId="77777777" w:rsidR="00575BAC" w:rsidRPr="00C231AC" w:rsidRDefault="00575BAC" w:rsidP="00C85561">
            <w:pPr>
              <w:pStyle w:val="Tablehead"/>
              <w:rPr>
                <w:sz w:val="18"/>
                <w:szCs w:val="18"/>
                <w:lang w:eastAsia="en-GB"/>
              </w:rPr>
            </w:pPr>
            <w:r w:rsidRPr="00C231AC">
              <w:rPr>
                <w:sz w:val="18"/>
                <w:szCs w:val="18"/>
                <w:lang w:eastAsia="en-GB"/>
              </w:rPr>
              <w:t>Título</w:t>
            </w:r>
          </w:p>
        </w:tc>
        <w:tc>
          <w:tcPr>
            <w:tcW w:w="993" w:type="dxa"/>
            <w:tcBorders>
              <w:top w:val="single" w:sz="4" w:space="0" w:color="auto"/>
              <w:left w:val="nil"/>
              <w:bottom w:val="single" w:sz="4" w:space="0" w:color="auto"/>
              <w:right w:val="single" w:sz="4" w:space="0" w:color="auto"/>
            </w:tcBorders>
            <w:shd w:val="clear" w:color="auto" w:fill="D9D9D9"/>
            <w:vAlign w:val="center"/>
          </w:tcPr>
          <w:p w14:paraId="2B4CD276" w14:textId="77777777" w:rsidR="00575BAC" w:rsidRPr="00C231AC" w:rsidRDefault="00575BAC" w:rsidP="00F111E4">
            <w:pPr>
              <w:pStyle w:val="Tablehead"/>
              <w:rPr>
                <w:sz w:val="18"/>
                <w:szCs w:val="18"/>
                <w:lang w:eastAsia="en-GB"/>
              </w:rPr>
            </w:pPr>
            <w:r w:rsidRPr="00C231AC">
              <w:rPr>
                <w:sz w:val="18"/>
                <w:szCs w:val="18"/>
                <w:lang w:eastAsia="en-GB"/>
              </w:rPr>
              <w:t>Tratado en CVC anteriores</w:t>
            </w:r>
          </w:p>
        </w:tc>
        <w:tc>
          <w:tcPr>
            <w:tcW w:w="992" w:type="dxa"/>
            <w:tcBorders>
              <w:top w:val="single" w:sz="4" w:space="0" w:color="auto"/>
              <w:left w:val="nil"/>
              <w:bottom w:val="single" w:sz="4" w:space="0" w:color="auto"/>
              <w:right w:val="single" w:sz="4" w:space="0" w:color="auto"/>
            </w:tcBorders>
            <w:shd w:val="clear" w:color="auto" w:fill="D9D9D9"/>
            <w:noWrap/>
            <w:vAlign w:val="center"/>
          </w:tcPr>
          <w:p w14:paraId="3D32B7BC" w14:textId="77777777" w:rsidR="00575BAC" w:rsidRPr="00C231AC" w:rsidRDefault="00575BAC" w:rsidP="00F111E4">
            <w:pPr>
              <w:pStyle w:val="Tablehead"/>
              <w:rPr>
                <w:sz w:val="18"/>
                <w:szCs w:val="18"/>
                <w:lang w:eastAsia="en-GB"/>
              </w:rPr>
            </w:pPr>
            <w:r w:rsidRPr="00C231AC">
              <w:rPr>
                <w:sz w:val="18"/>
                <w:szCs w:val="18"/>
                <w:lang w:eastAsia="en-GB"/>
              </w:rPr>
              <w:t>Doc. núm.</w:t>
            </w:r>
            <w:r w:rsidRPr="00C231AC">
              <w:rPr>
                <w:sz w:val="18"/>
                <w:szCs w:val="18"/>
                <w:lang w:eastAsia="en-GB"/>
              </w:rPr>
              <w:br/>
            </w:r>
            <w:r w:rsidRPr="00C231AC">
              <w:rPr>
                <w:i/>
                <w:iCs/>
                <w:color w:val="E36C0A" w:themeColor="accent6" w:themeShade="BF"/>
                <w:sz w:val="18"/>
                <w:szCs w:val="18"/>
                <w:lang w:eastAsia="en-GB"/>
              </w:rPr>
              <w:t>(vincular C20 al doc. C21)</w:t>
            </w:r>
          </w:p>
        </w:tc>
        <w:tc>
          <w:tcPr>
            <w:tcW w:w="1276" w:type="dxa"/>
            <w:tcBorders>
              <w:top w:val="single" w:sz="4" w:space="0" w:color="auto"/>
              <w:left w:val="nil"/>
              <w:bottom w:val="single" w:sz="4" w:space="0" w:color="auto"/>
              <w:right w:val="single" w:sz="4" w:space="0" w:color="auto"/>
            </w:tcBorders>
            <w:shd w:val="clear" w:color="auto" w:fill="D9D9D9"/>
            <w:noWrap/>
            <w:vAlign w:val="center"/>
          </w:tcPr>
          <w:p w14:paraId="5DBF69FB" w14:textId="77777777" w:rsidR="00575BAC" w:rsidRPr="00C231AC" w:rsidRDefault="00575BAC" w:rsidP="00F111E4">
            <w:pPr>
              <w:pStyle w:val="Tablehead"/>
              <w:rPr>
                <w:sz w:val="18"/>
                <w:szCs w:val="18"/>
                <w:lang w:eastAsia="en-GB"/>
              </w:rPr>
            </w:pPr>
            <w:r w:rsidRPr="00C231AC">
              <w:rPr>
                <w:sz w:val="18"/>
                <w:szCs w:val="18"/>
                <w:lang w:eastAsia="en-GB"/>
              </w:rPr>
              <w:t>Grupo de documentos propuesto</w:t>
            </w:r>
            <w:r w:rsidRPr="00C231AC">
              <w:rPr>
                <w:sz w:val="18"/>
                <w:szCs w:val="18"/>
                <w:lang w:eastAsia="en-GB"/>
              </w:rPr>
              <w:br/>
              <w:t>(</w:t>
            </w:r>
            <w:r w:rsidRPr="00C231AC">
              <w:rPr>
                <w:color w:val="00B050"/>
                <w:sz w:val="18"/>
                <w:szCs w:val="18"/>
                <w:lang w:eastAsia="en-GB"/>
              </w:rPr>
              <w:t>1</w:t>
            </w:r>
            <w:r w:rsidRPr="00C231AC">
              <w:rPr>
                <w:sz w:val="18"/>
                <w:szCs w:val="18"/>
                <w:lang w:eastAsia="en-GB"/>
              </w:rPr>
              <w:t xml:space="preserve">, </w:t>
            </w:r>
            <w:r w:rsidRPr="00C231AC">
              <w:rPr>
                <w:color w:val="C00000"/>
                <w:sz w:val="18"/>
                <w:szCs w:val="18"/>
                <w:lang w:eastAsia="en-GB"/>
              </w:rPr>
              <w:t>2</w:t>
            </w:r>
            <w:r w:rsidRPr="00C231AC">
              <w:rPr>
                <w:sz w:val="18"/>
                <w:szCs w:val="18"/>
                <w:lang w:eastAsia="en-GB"/>
              </w:rPr>
              <w:t>)</w:t>
            </w:r>
          </w:p>
        </w:tc>
        <w:tc>
          <w:tcPr>
            <w:tcW w:w="1270" w:type="dxa"/>
            <w:tcBorders>
              <w:top w:val="single" w:sz="4" w:space="0" w:color="auto"/>
              <w:left w:val="nil"/>
              <w:bottom w:val="single" w:sz="4" w:space="0" w:color="auto"/>
              <w:right w:val="single" w:sz="4" w:space="0" w:color="auto"/>
            </w:tcBorders>
            <w:shd w:val="clear" w:color="auto" w:fill="D9D9D9"/>
            <w:vAlign w:val="center"/>
          </w:tcPr>
          <w:p w14:paraId="1351B55A" w14:textId="77777777" w:rsidR="00575BAC" w:rsidRPr="00C231AC" w:rsidRDefault="00575BAC" w:rsidP="00F111E4">
            <w:pPr>
              <w:pStyle w:val="Tablehead"/>
              <w:rPr>
                <w:sz w:val="18"/>
                <w:szCs w:val="18"/>
                <w:lang w:eastAsia="en-GB"/>
              </w:rPr>
            </w:pPr>
            <w:r w:rsidRPr="00C231AC">
              <w:rPr>
                <w:sz w:val="18"/>
                <w:szCs w:val="18"/>
                <w:highlight w:val="yellow"/>
                <w:lang w:eastAsia="en-GB"/>
              </w:rPr>
              <w:t xml:space="preserve">Sugerencia de los Estados Miembros del Consejo </w:t>
            </w:r>
            <w:r w:rsidRPr="00C231AC">
              <w:rPr>
                <w:sz w:val="18"/>
                <w:szCs w:val="18"/>
                <w:highlight w:val="yellow"/>
                <w:lang w:eastAsia="en-GB"/>
              </w:rPr>
              <w:br/>
              <w:t>(</w:t>
            </w:r>
            <w:r w:rsidRPr="00C231AC">
              <w:rPr>
                <w:color w:val="00B050"/>
                <w:sz w:val="18"/>
                <w:szCs w:val="18"/>
                <w:highlight w:val="yellow"/>
                <w:lang w:eastAsia="en-GB"/>
              </w:rPr>
              <w:t>1</w:t>
            </w:r>
            <w:r w:rsidRPr="00C231AC">
              <w:rPr>
                <w:sz w:val="18"/>
                <w:szCs w:val="18"/>
                <w:highlight w:val="yellow"/>
                <w:lang w:eastAsia="en-GB"/>
              </w:rPr>
              <w:t xml:space="preserve">, </w:t>
            </w:r>
            <w:r w:rsidRPr="00F32A73">
              <w:rPr>
                <w:color w:val="C00000"/>
                <w:sz w:val="18"/>
                <w:szCs w:val="18"/>
                <w:highlight w:val="yellow"/>
                <w:lang w:eastAsia="en-GB"/>
              </w:rPr>
              <w:t>2</w:t>
            </w:r>
            <w:r w:rsidRPr="00C231AC">
              <w:rPr>
                <w:sz w:val="18"/>
                <w:szCs w:val="18"/>
                <w:highlight w:val="yellow"/>
                <w:lang w:eastAsia="en-GB"/>
              </w:rPr>
              <w:t>)</w:t>
            </w:r>
          </w:p>
        </w:tc>
      </w:tr>
      <w:tr w:rsidR="00575BAC" w:rsidRPr="00C231AC" w14:paraId="78910C4B" w14:textId="77777777" w:rsidTr="00C85561">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608A4AA1" w14:textId="77777777" w:rsidR="00575BAC" w:rsidRPr="00C231AC" w:rsidRDefault="00575BAC" w:rsidP="00F111E4">
            <w:pPr>
              <w:pStyle w:val="Tabletext"/>
              <w:jc w:val="center"/>
              <w:rPr>
                <w:sz w:val="18"/>
                <w:szCs w:val="18"/>
                <w:lang w:eastAsia="en-GB"/>
              </w:rPr>
            </w:pPr>
            <w:r w:rsidRPr="00C231AC">
              <w:rPr>
                <w:sz w:val="18"/>
                <w:szCs w:val="18"/>
                <w:lang w:eastAsia="en-GB"/>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DDC41" w14:textId="77777777" w:rsidR="00575BAC" w:rsidRPr="00C231AC" w:rsidRDefault="00575BAC" w:rsidP="00F111E4">
            <w:pPr>
              <w:pStyle w:val="Tabletext"/>
              <w:jc w:val="center"/>
              <w:rPr>
                <w:sz w:val="18"/>
                <w:szCs w:val="18"/>
                <w:lang w:eastAsia="en-GB"/>
              </w:rPr>
            </w:pPr>
            <w:r w:rsidRPr="00C231AC">
              <w:rPr>
                <w:sz w:val="18"/>
                <w:szCs w:val="18"/>
                <w:lang w:eastAsia="en-GB"/>
              </w:rPr>
              <w:t>PL 1.01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FD77452" w14:textId="77777777" w:rsidR="00575BAC" w:rsidRPr="00C231AC" w:rsidRDefault="00575BAC" w:rsidP="00F111E4">
            <w:pPr>
              <w:pStyle w:val="Tabletext"/>
              <w:rPr>
                <w:sz w:val="18"/>
                <w:szCs w:val="18"/>
                <w:lang w:eastAsia="en-GB"/>
              </w:rPr>
            </w:pPr>
            <w:r w:rsidRPr="00C231AC">
              <w:rPr>
                <w:sz w:val="18"/>
                <w:szCs w:val="18"/>
                <w:lang w:eastAsia="en-GB"/>
              </w:rPr>
              <w:t>Informe sobre los resultados de las actividades del GTC-CMSI+ODS (</w:t>
            </w:r>
            <w:r w:rsidRPr="00C231AC">
              <w:rPr>
                <w:i/>
                <w:iCs/>
                <w:sz w:val="18"/>
                <w:szCs w:val="18"/>
                <w:lang w:eastAsia="en-GB"/>
              </w:rPr>
              <w:t>Res.</w:t>
            </w:r>
            <w:r w:rsidR="00C85561" w:rsidRPr="00C231AC">
              <w:rPr>
                <w:i/>
                <w:iCs/>
                <w:sz w:val="18"/>
                <w:szCs w:val="18"/>
                <w:lang w:eastAsia="en-GB"/>
              </w:rPr>
              <w:t> </w:t>
            </w:r>
            <w:r w:rsidR="00F111E4" w:rsidRPr="00C231AC">
              <w:rPr>
                <w:i/>
                <w:iCs/>
                <w:sz w:val="18"/>
                <w:szCs w:val="18"/>
                <w:lang w:eastAsia="en-GB"/>
              </w:rPr>
              <w:t>140, R 1281, R 1332(MOD), R </w:t>
            </w:r>
            <w:r w:rsidRPr="00C231AC">
              <w:rPr>
                <w:i/>
                <w:iCs/>
                <w:sz w:val="18"/>
                <w:szCs w:val="18"/>
                <w:lang w:eastAsia="en-GB"/>
              </w:rPr>
              <w:t>1334 (MOD), incluida su implementación)</w:t>
            </w:r>
            <w:r w:rsidRPr="00C231AC">
              <w:rPr>
                <w:sz w:val="18"/>
                <w:szCs w:val="18"/>
                <w:lang w:eastAsia="en-GB"/>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9624EF"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13D90A"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7A23E8"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r w:rsidRPr="00C231AC">
              <w:rPr>
                <w:sz w:val="18"/>
                <w:szCs w:val="18"/>
                <w:lang w:eastAsia="en-GB"/>
              </w:rPr>
              <w:t xml:space="preserve"> (Aprobado en bloque)</w:t>
            </w:r>
          </w:p>
        </w:tc>
        <w:tc>
          <w:tcPr>
            <w:tcW w:w="1270" w:type="dxa"/>
            <w:tcBorders>
              <w:top w:val="single" w:sz="4" w:space="0" w:color="auto"/>
              <w:left w:val="nil"/>
              <w:bottom w:val="single" w:sz="4" w:space="0" w:color="auto"/>
              <w:right w:val="single" w:sz="4" w:space="0" w:color="auto"/>
            </w:tcBorders>
            <w:vAlign w:val="center"/>
          </w:tcPr>
          <w:p w14:paraId="12C05BDE" w14:textId="77777777" w:rsidR="00575BAC" w:rsidRPr="00C231AC" w:rsidRDefault="00575BAC" w:rsidP="00F111E4">
            <w:pPr>
              <w:pStyle w:val="Tabletext"/>
              <w:jc w:val="center"/>
              <w:rPr>
                <w:b/>
                <w:bCs/>
                <w:sz w:val="18"/>
                <w:szCs w:val="18"/>
                <w:lang w:eastAsia="en-GB"/>
              </w:rPr>
            </w:pPr>
          </w:p>
        </w:tc>
      </w:tr>
      <w:tr w:rsidR="00575BAC" w:rsidRPr="00C231AC" w14:paraId="4DE832A9" w14:textId="77777777" w:rsidTr="00C85561">
        <w:trPr>
          <w:cantSplit/>
          <w:jc w:val="center"/>
        </w:trPr>
        <w:tc>
          <w:tcPr>
            <w:tcW w:w="988" w:type="dxa"/>
            <w:tcBorders>
              <w:top w:val="nil"/>
              <w:left w:val="single" w:sz="4" w:space="0" w:color="auto"/>
              <w:bottom w:val="nil"/>
              <w:right w:val="single" w:sz="4" w:space="0" w:color="auto"/>
            </w:tcBorders>
            <w:vAlign w:val="center"/>
          </w:tcPr>
          <w:p w14:paraId="6F917F5F" w14:textId="77777777" w:rsidR="00575BAC" w:rsidRPr="00C231AC" w:rsidRDefault="00575BAC" w:rsidP="00F111E4">
            <w:pPr>
              <w:pStyle w:val="Tabletext"/>
              <w:jc w:val="center"/>
              <w:rPr>
                <w:sz w:val="18"/>
                <w:szCs w:val="18"/>
                <w:lang w:eastAsia="en-GB"/>
              </w:rPr>
            </w:pPr>
            <w:r w:rsidRPr="00C231AC">
              <w:rPr>
                <w:sz w:val="18"/>
                <w:szCs w:val="18"/>
                <w:lang w:eastAsia="en-GB"/>
              </w:rPr>
              <w:t>2</w:t>
            </w:r>
          </w:p>
        </w:tc>
        <w:tc>
          <w:tcPr>
            <w:tcW w:w="992" w:type="dxa"/>
            <w:tcBorders>
              <w:top w:val="nil"/>
              <w:left w:val="single" w:sz="4" w:space="0" w:color="auto"/>
              <w:bottom w:val="nil"/>
              <w:right w:val="single" w:sz="4" w:space="0" w:color="auto"/>
            </w:tcBorders>
            <w:shd w:val="clear" w:color="auto" w:fill="auto"/>
            <w:vAlign w:val="center"/>
            <w:hideMark/>
          </w:tcPr>
          <w:p w14:paraId="3BD04F88" w14:textId="77777777" w:rsidR="00575BAC" w:rsidRPr="00C231AC" w:rsidRDefault="00575BAC" w:rsidP="00F111E4">
            <w:pPr>
              <w:pStyle w:val="Tabletext"/>
              <w:jc w:val="center"/>
              <w:rPr>
                <w:sz w:val="18"/>
                <w:szCs w:val="18"/>
                <w:lang w:eastAsia="en-GB"/>
              </w:rPr>
            </w:pPr>
            <w:r w:rsidRPr="00C231AC">
              <w:rPr>
                <w:sz w:val="18"/>
                <w:szCs w:val="18"/>
                <w:lang w:eastAsia="en-GB"/>
              </w:rPr>
              <w:t>PL 1.02</w:t>
            </w:r>
          </w:p>
        </w:tc>
        <w:tc>
          <w:tcPr>
            <w:tcW w:w="3118" w:type="dxa"/>
            <w:tcBorders>
              <w:top w:val="nil"/>
              <w:left w:val="nil"/>
              <w:bottom w:val="nil"/>
              <w:right w:val="single" w:sz="4" w:space="0" w:color="auto"/>
            </w:tcBorders>
            <w:shd w:val="clear" w:color="auto" w:fill="auto"/>
            <w:vAlign w:val="center"/>
            <w:hideMark/>
          </w:tcPr>
          <w:p w14:paraId="4187DD29" w14:textId="77777777" w:rsidR="00575BAC" w:rsidRPr="00C231AC" w:rsidRDefault="00575BAC" w:rsidP="00F111E4">
            <w:pPr>
              <w:pStyle w:val="Tabletext"/>
              <w:rPr>
                <w:sz w:val="18"/>
                <w:szCs w:val="18"/>
                <w:lang w:eastAsia="en-GB"/>
              </w:rPr>
            </w:pPr>
            <w:r w:rsidRPr="00C231AC">
              <w:rPr>
                <w:sz w:val="18"/>
                <w:szCs w:val="18"/>
                <w:lang w:eastAsia="en-GB"/>
              </w:rPr>
              <w:t xml:space="preserve">Informe del </w:t>
            </w:r>
            <w:proofErr w:type="gramStart"/>
            <w:r w:rsidRPr="00C231AC">
              <w:rPr>
                <w:sz w:val="18"/>
                <w:szCs w:val="18"/>
                <w:lang w:eastAsia="en-GB"/>
              </w:rPr>
              <w:t>Presidente</w:t>
            </w:r>
            <w:proofErr w:type="gramEnd"/>
            <w:r w:rsidRPr="00C231AC">
              <w:rPr>
                <w:sz w:val="18"/>
                <w:szCs w:val="18"/>
                <w:lang w:eastAsia="en-GB"/>
              </w:rPr>
              <w:t xml:space="preserve"> del Grupo de Trabajo del Consejo sobre cuestiones de política pública internacional</w:t>
            </w:r>
            <w:r w:rsidR="00F111E4" w:rsidRPr="00C231AC">
              <w:rPr>
                <w:sz w:val="18"/>
                <w:szCs w:val="18"/>
                <w:lang w:eastAsia="en-GB"/>
              </w:rPr>
              <w:t xml:space="preserve"> relacionadas con Internet (GTC</w:t>
            </w:r>
            <w:r w:rsidR="00F111E4" w:rsidRPr="00C231AC">
              <w:rPr>
                <w:sz w:val="18"/>
                <w:szCs w:val="18"/>
                <w:lang w:eastAsia="en-GB"/>
              </w:rPr>
              <w:noBreakHyphen/>
            </w:r>
            <w:r w:rsidRPr="00C231AC">
              <w:rPr>
                <w:sz w:val="18"/>
                <w:szCs w:val="18"/>
                <w:lang w:eastAsia="en-GB"/>
              </w:rPr>
              <w:t xml:space="preserve">Internet) </w:t>
            </w:r>
            <w:r w:rsidRPr="00C231AC">
              <w:rPr>
                <w:i/>
                <w:iCs/>
                <w:sz w:val="18"/>
                <w:szCs w:val="18"/>
                <w:lang w:eastAsia="en-GB"/>
              </w:rPr>
              <w:t>(R 1305, R 1336(MOD)</w:t>
            </w:r>
          </w:p>
        </w:tc>
        <w:tc>
          <w:tcPr>
            <w:tcW w:w="993" w:type="dxa"/>
            <w:tcBorders>
              <w:top w:val="nil"/>
              <w:left w:val="nil"/>
              <w:bottom w:val="nil"/>
              <w:right w:val="single" w:sz="4" w:space="0" w:color="auto"/>
            </w:tcBorders>
            <w:shd w:val="clear" w:color="auto" w:fill="auto"/>
            <w:vAlign w:val="center"/>
            <w:hideMark/>
          </w:tcPr>
          <w:p w14:paraId="143C560C"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nil"/>
              <w:right w:val="single" w:sz="4" w:space="0" w:color="auto"/>
            </w:tcBorders>
            <w:shd w:val="clear" w:color="auto" w:fill="auto"/>
            <w:noWrap/>
            <w:vAlign w:val="center"/>
            <w:hideMark/>
          </w:tcPr>
          <w:p w14:paraId="69BDD044"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C21/51</w:t>
            </w:r>
          </w:p>
        </w:tc>
        <w:tc>
          <w:tcPr>
            <w:tcW w:w="1276" w:type="dxa"/>
            <w:tcBorders>
              <w:top w:val="nil"/>
              <w:left w:val="nil"/>
              <w:bottom w:val="nil"/>
              <w:right w:val="single" w:sz="4" w:space="0" w:color="auto"/>
            </w:tcBorders>
            <w:shd w:val="clear" w:color="auto" w:fill="auto"/>
            <w:noWrap/>
            <w:vAlign w:val="center"/>
          </w:tcPr>
          <w:p w14:paraId="31EBAC9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r w:rsidRPr="00C231AC">
              <w:rPr>
                <w:sz w:val="18"/>
                <w:szCs w:val="18"/>
                <w:lang w:eastAsia="en-GB"/>
              </w:rPr>
              <w:t xml:space="preserve"> (Aprobado en bloque)</w:t>
            </w:r>
          </w:p>
        </w:tc>
        <w:tc>
          <w:tcPr>
            <w:tcW w:w="1270" w:type="dxa"/>
            <w:tcBorders>
              <w:top w:val="single" w:sz="4" w:space="0" w:color="auto"/>
              <w:left w:val="nil"/>
              <w:bottom w:val="single" w:sz="4" w:space="0" w:color="auto"/>
              <w:right w:val="single" w:sz="4" w:space="0" w:color="auto"/>
            </w:tcBorders>
            <w:vAlign w:val="center"/>
          </w:tcPr>
          <w:p w14:paraId="39495900" w14:textId="77777777" w:rsidR="00575BAC" w:rsidRPr="00C231AC" w:rsidRDefault="00575BAC" w:rsidP="00F111E4">
            <w:pPr>
              <w:pStyle w:val="Tabletext"/>
              <w:jc w:val="center"/>
              <w:rPr>
                <w:b/>
                <w:bCs/>
                <w:sz w:val="18"/>
                <w:szCs w:val="18"/>
                <w:lang w:eastAsia="en-GB"/>
              </w:rPr>
            </w:pPr>
          </w:p>
        </w:tc>
      </w:tr>
      <w:tr w:rsidR="00575BAC" w:rsidRPr="00C231AC" w14:paraId="00D66955" w14:textId="77777777" w:rsidTr="00C85561">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5FEC592E" w14:textId="77777777" w:rsidR="00575BAC" w:rsidRPr="00C231AC" w:rsidRDefault="00575BAC" w:rsidP="00F111E4">
            <w:pPr>
              <w:pStyle w:val="Tabletext"/>
              <w:jc w:val="center"/>
              <w:rPr>
                <w:sz w:val="18"/>
                <w:szCs w:val="18"/>
                <w:lang w:eastAsia="en-GB"/>
              </w:rPr>
            </w:pPr>
            <w:r w:rsidRPr="00C231AC">
              <w:rPr>
                <w:sz w:val="18"/>
                <w:szCs w:val="18"/>
                <w:lang w:eastAsia="en-GB"/>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271C" w14:textId="77777777" w:rsidR="00575BAC" w:rsidRPr="00C231AC" w:rsidRDefault="00575BAC" w:rsidP="00F111E4">
            <w:pPr>
              <w:pStyle w:val="Tabletext"/>
              <w:jc w:val="center"/>
              <w:rPr>
                <w:sz w:val="18"/>
                <w:szCs w:val="18"/>
                <w:lang w:eastAsia="en-GB"/>
              </w:rPr>
            </w:pPr>
            <w:r w:rsidRPr="00C231AC">
              <w:rPr>
                <w:sz w:val="18"/>
                <w:szCs w:val="18"/>
                <w:lang w:eastAsia="en-GB"/>
              </w:rPr>
              <w:t>PL 1.03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7B71825" w14:textId="77777777" w:rsidR="00575BAC" w:rsidRPr="00C231AC" w:rsidRDefault="00575BAC" w:rsidP="00F111E4">
            <w:pPr>
              <w:pStyle w:val="Tabletext"/>
              <w:rPr>
                <w:sz w:val="18"/>
                <w:szCs w:val="18"/>
                <w:lang w:eastAsia="en-GB"/>
              </w:rPr>
            </w:pPr>
            <w:r w:rsidRPr="00C231AC">
              <w:rPr>
                <w:sz w:val="18"/>
                <w:szCs w:val="18"/>
                <w:lang w:eastAsia="en-GB"/>
              </w:rPr>
              <w:t>Actividades de la UIT relacionadas con Internet: Resoluciones 101, 102, 133 y</w:t>
            </w:r>
            <w:r w:rsidR="00F111E4" w:rsidRPr="00C231AC">
              <w:rPr>
                <w:sz w:val="18"/>
                <w:szCs w:val="18"/>
                <w:lang w:eastAsia="en-GB"/>
              </w:rPr>
              <w:t> </w:t>
            </w:r>
            <w:r w:rsidRPr="00C231AC">
              <w:rPr>
                <w:sz w:val="18"/>
                <w:szCs w:val="18"/>
                <w:lang w:eastAsia="en-GB"/>
              </w:rPr>
              <w:t xml:space="preserve">180 </w:t>
            </w:r>
            <w:r w:rsidRPr="00C231AC">
              <w:rPr>
                <w:i/>
                <w:iCs/>
                <w:sz w:val="18"/>
                <w:szCs w:val="18"/>
                <w:lang w:eastAsia="en-GB"/>
              </w:rPr>
              <w:t>(incluyendo R 102, encarga al Consejo, 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25F50B"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368A46" w14:textId="77777777" w:rsidR="00575BAC" w:rsidRPr="00C231AC" w:rsidRDefault="00575BAC" w:rsidP="00F111E4">
            <w:pPr>
              <w:pStyle w:val="Tabletext"/>
              <w:jc w:val="center"/>
              <w:rPr>
                <w:b/>
                <w:bCs/>
                <w:sz w:val="18"/>
                <w:szCs w:val="18"/>
                <w:lang w:eastAsia="en-GB"/>
              </w:rPr>
            </w:pPr>
            <w:r w:rsidRPr="00C231AC">
              <w:rPr>
                <w:sz w:val="18"/>
                <w:szCs w:val="18"/>
                <w:lang w:eastAsia="en-GB"/>
              </w:rPr>
              <w:t>C20/33</w:t>
            </w:r>
            <w:r w:rsidRPr="00C231AC">
              <w:rPr>
                <w:b/>
                <w:bCs/>
                <w:sz w:val="18"/>
                <w:szCs w:val="18"/>
                <w:lang w:eastAsia="en-GB"/>
              </w:rPr>
              <w:br/>
              <w:t>C21/33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63931F"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330FD11F" w14:textId="77777777" w:rsidR="00575BAC" w:rsidRPr="00C231AC" w:rsidRDefault="00575BAC" w:rsidP="00F111E4">
            <w:pPr>
              <w:pStyle w:val="Tabletext"/>
              <w:jc w:val="center"/>
              <w:rPr>
                <w:b/>
                <w:bCs/>
                <w:sz w:val="18"/>
                <w:szCs w:val="18"/>
                <w:lang w:eastAsia="en-GB"/>
              </w:rPr>
            </w:pPr>
          </w:p>
        </w:tc>
      </w:tr>
      <w:tr w:rsidR="00575BAC" w:rsidRPr="00C231AC" w14:paraId="5AD576F1" w14:textId="77777777" w:rsidTr="00C85561">
        <w:trPr>
          <w:cantSplit/>
          <w:jc w:val="center"/>
        </w:trPr>
        <w:tc>
          <w:tcPr>
            <w:tcW w:w="988" w:type="dxa"/>
            <w:tcBorders>
              <w:top w:val="nil"/>
              <w:left w:val="single" w:sz="4" w:space="0" w:color="auto"/>
              <w:bottom w:val="nil"/>
              <w:right w:val="single" w:sz="4" w:space="0" w:color="auto"/>
            </w:tcBorders>
            <w:vAlign w:val="center"/>
          </w:tcPr>
          <w:p w14:paraId="3C9397E7" w14:textId="77777777" w:rsidR="00575BAC" w:rsidRPr="00C231AC" w:rsidRDefault="00575BAC" w:rsidP="00F111E4">
            <w:pPr>
              <w:pStyle w:val="Tabletext"/>
              <w:jc w:val="center"/>
              <w:rPr>
                <w:sz w:val="18"/>
                <w:szCs w:val="18"/>
                <w:lang w:eastAsia="en-GB"/>
              </w:rPr>
            </w:pPr>
            <w:r w:rsidRPr="00C231AC">
              <w:rPr>
                <w:sz w:val="18"/>
                <w:szCs w:val="18"/>
                <w:lang w:eastAsia="en-GB"/>
              </w:rPr>
              <w:t>4</w:t>
            </w:r>
          </w:p>
        </w:tc>
        <w:tc>
          <w:tcPr>
            <w:tcW w:w="992" w:type="dxa"/>
            <w:tcBorders>
              <w:top w:val="nil"/>
              <w:left w:val="single" w:sz="4" w:space="0" w:color="auto"/>
              <w:bottom w:val="nil"/>
              <w:right w:val="single" w:sz="4" w:space="0" w:color="auto"/>
            </w:tcBorders>
            <w:shd w:val="clear" w:color="auto" w:fill="auto"/>
            <w:vAlign w:val="center"/>
            <w:hideMark/>
          </w:tcPr>
          <w:p w14:paraId="05375157" w14:textId="77777777" w:rsidR="00575BAC" w:rsidRPr="00C231AC" w:rsidRDefault="00575BAC" w:rsidP="00F111E4">
            <w:pPr>
              <w:pStyle w:val="Tabletext"/>
              <w:jc w:val="center"/>
              <w:rPr>
                <w:sz w:val="18"/>
                <w:szCs w:val="18"/>
                <w:lang w:eastAsia="en-GB"/>
              </w:rPr>
            </w:pPr>
            <w:r w:rsidRPr="00C231AC">
              <w:rPr>
                <w:sz w:val="18"/>
                <w:szCs w:val="18"/>
                <w:lang w:eastAsia="en-GB"/>
              </w:rPr>
              <w:t>PL 1.04</w:t>
            </w:r>
          </w:p>
        </w:tc>
        <w:tc>
          <w:tcPr>
            <w:tcW w:w="3118" w:type="dxa"/>
            <w:tcBorders>
              <w:top w:val="nil"/>
              <w:left w:val="nil"/>
              <w:bottom w:val="nil"/>
              <w:right w:val="single" w:sz="4" w:space="0" w:color="auto"/>
            </w:tcBorders>
            <w:shd w:val="clear" w:color="auto" w:fill="auto"/>
            <w:vAlign w:val="center"/>
            <w:hideMark/>
          </w:tcPr>
          <w:p w14:paraId="36381C12" w14:textId="77777777" w:rsidR="00575BAC" w:rsidRPr="00C231AC" w:rsidRDefault="00575BAC" w:rsidP="00F111E4">
            <w:pPr>
              <w:pStyle w:val="Tabletext"/>
              <w:rPr>
                <w:sz w:val="18"/>
                <w:szCs w:val="18"/>
                <w:lang w:eastAsia="en-GB"/>
              </w:rPr>
            </w:pPr>
            <w:r w:rsidRPr="00C231AC">
              <w:rPr>
                <w:sz w:val="18"/>
                <w:szCs w:val="18"/>
                <w:lang w:eastAsia="en-GB"/>
              </w:rPr>
              <w:t xml:space="preserve">Actividades de la UIT sobre el fortalecimiento del papel de la UIT en la creación de confianza y seguridad en la utilización de las TIC </w:t>
            </w:r>
            <w:r w:rsidRPr="00C231AC">
              <w:rPr>
                <w:i/>
                <w:iCs/>
                <w:sz w:val="18"/>
                <w:szCs w:val="18"/>
                <w:lang w:eastAsia="en-GB"/>
              </w:rPr>
              <w:t>(Res. 130, 174)</w:t>
            </w:r>
          </w:p>
        </w:tc>
        <w:tc>
          <w:tcPr>
            <w:tcW w:w="993" w:type="dxa"/>
            <w:tcBorders>
              <w:top w:val="nil"/>
              <w:left w:val="nil"/>
              <w:bottom w:val="nil"/>
              <w:right w:val="single" w:sz="4" w:space="0" w:color="auto"/>
            </w:tcBorders>
            <w:shd w:val="clear" w:color="auto" w:fill="auto"/>
            <w:vAlign w:val="center"/>
            <w:hideMark/>
          </w:tcPr>
          <w:p w14:paraId="2199B17D"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nil"/>
              <w:right w:val="single" w:sz="4" w:space="0" w:color="auto"/>
            </w:tcBorders>
            <w:shd w:val="clear" w:color="auto" w:fill="auto"/>
            <w:noWrap/>
            <w:vAlign w:val="center"/>
            <w:hideMark/>
          </w:tcPr>
          <w:p w14:paraId="203ABECF" w14:textId="77777777" w:rsidR="00575BAC" w:rsidRPr="00C231AC" w:rsidRDefault="00575BAC" w:rsidP="00F111E4">
            <w:pPr>
              <w:pStyle w:val="Tabletext"/>
              <w:jc w:val="center"/>
              <w:rPr>
                <w:b/>
                <w:bCs/>
                <w:sz w:val="18"/>
                <w:szCs w:val="18"/>
                <w:lang w:eastAsia="en-GB"/>
              </w:rPr>
            </w:pPr>
            <w:r w:rsidRPr="00C231AC">
              <w:rPr>
                <w:sz w:val="18"/>
                <w:szCs w:val="18"/>
                <w:lang w:eastAsia="en-GB"/>
              </w:rPr>
              <w:t>C20/18</w:t>
            </w:r>
            <w:r w:rsidRPr="00C231AC">
              <w:rPr>
                <w:b/>
                <w:bCs/>
                <w:sz w:val="18"/>
                <w:szCs w:val="18"/>
                <w:lang w:eastAsia="en-GB"/>
              </w:rPr>
              <w:br/>
              <w:t>C21/18</w:t>
            </w:r>
          </w:p>
        </w:tc>
        <w:tc>
          <w:tcPr>
            <w:tcW w:w="1276" w:type="dxa"/>
            <w:tcBorders>
              <w:top w:val="nil"/>
              <w:left w:val="nil"/>
              <w:bottom w:val="nil"/>
              <w:right w:val="single" w:sz="4" w:space="0" w:color="auto"/>
            </w:tcBorders>
            <w:shd w:val="clear" w:color="auto" w:fill="auto"/>
            <w:noWrap/>
            <w:vAlign w:val="center"/>
          </w:tcPr>
          <w:p w14:paraId="08B6E019"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6ABFCAD6" w14:textId="77777777" w:rsidR="00575BAC" w:rsidRPr="00C231AC" w:rsidRDefault="00575BAC" w:rsidP="00F111E4">
            <w:pPr>
              <w:pStyle w:val="Tabletext"/>
              <w:jc w:val="center"/>
              <w:rPr>
                <w:b/>
                <w:bCs/>
                <w:sz w:val="18"/>
                <w:szCs w:val="18"/>
                <w:lang w:eastAsia="en-GB"/>
              </w:rPr>
            </w:pPr>
          </w:p>
        </w:tc>
      </w:tr>
      <w:tr w:rsidR="00575BAC" w:rsidRPr="00C231AC" w14:paraId="13C2C789" w14:textId="77777777" w:rsidTr="00C85561">
        <w:trPr>
          <w:cantSplit/>
          <w:jc w:val="center"/>
        </w:trPr>
        <w:tc>
          <w:tcPr>
            <w:tcW w:w="988" w:type="dxa"/>
            <w:tcBorders>
              <w:top w:val="single" w:sz="4" w:space="0" w:color="auto"/>
              <w:left w:val="single" w:sz="4" w:space="0" w:color="auto"/>
              <w:bottom w:val="nil"/>
              <w:right w:val="single" w:sz="4" w:space="0" w:color="auto"/>
            </w:tcBorders>
            <w:vAlign w:val="center"/>
          </w:tcPr>
          <w:p w14:paraId="4A40D76A" w14:textId="77777777" w:rsidR="00575BAC" w:rsidRPr="00C231AC" w:rsidRDefault="00575BAC" w:rsidP="00F111E4">
            <w:pPr>
              <w:pStyle w:val="Tabletext"/>
              <w:jc w:val="center"/>
              <w:rPr>
                <w:sz w:val="18"/>
                <w:szCs w:val="18"/>
                <w:lang w:eastAsia="en-GB"/>
              </w:rPr>
            </w:pPr>
            <w:r w:rsidRPr="00C231AC">
              <w:rPr>
                <w:sz w:val="18"/>
                <w:szCs w:val="18"/>
                <w:lang w:eastAsia="en-GB"/>
              </w:rPr>
              <w:t>5</w:t>
            </w:r>
          </w:p>
        </w:tc>
        <w:tc>
          <w:tcPr>
            <w:tcW w:w="992" w:type="dxa"/>
            <w:tcBorders>
              <w:top w:val="single" w:sz="4" w:space="0" w:color="auto"/>
              <w:left w:val="single" w:sz="4" w:space="0" w:color="auto"/>
              <w:bottom w:val="nil"/>
              <w:right w:val="single" w:sz="4" w:space="0" w:color="auto"/>
            </w:tcBorders>
            <w:shd w:val="clear" w:color="auto" w:fill="auto"/>
            <w:vAlign w:val="center"/>
            <w:hideMark/>
          </w:tcPr>
          <w:p w14:paraId="3494CB82" w14:textId="77777777" w:rsidR="00575BAC" w:rsidRPr="00C231AC" w:rsidRDefault="00575BAC" w:rsidP="00F111E4">
            <w:pPr>
              <w:pStyle w:val="Tabletext"/>
              <w:jc w:val="center"/>
              <w:rPr>
                <w:sz w:val="18"/>
                <w:szCs w:val="18"/>
                <w:lang w:eastAsia="en-GB"/>
              </w:rPr>
            </w:pPr>
            <w:r w:rsidRPr="00C231AC">
              <w:rPr>
                <w:sz w:val="18"/>
                <w:szCs w:val="18"/>
                <w:lang w:eastAsia="en-GB"/>
              </w:rPr>
              <w:t>PL 1.04</w:t>
            </w:r>
          </w:p>
        </w:tc>
        <w:tc>
          <w:tcPr>
            <w:tcW w:w="3118" w:type="dxa"/>
            <w:tcBorders>
              <w:top w:val="single" w:sz="4" w:space="0" w:color="auto"/>
              <w:left w:val="nil"/>
              <w:bottom w:val="nil"/>
              <w:right w:val="single" w:sz="4" w:space="0" w:color="auto"/>
            </w:tcBorders>
            <w:shd w:val="clear" w:color="auto" w:fill="auto"/>
            <w:vAlign w:val="center"/>
            <w:hideMark/>
          </w:tcPr>
          <w:p w14:paraId="4B501770" w14:textId="77777777" w:rsidR="00575BAC" w:rsidRPr="00C231AC" w:rsidRDefault="00575BAC" w:rsidP="00F111E4">
            <w:pPr>
              <w:pStyle w:val="Tabletext"/>
              <w:rPr>
                <w:sz w:val="18"/>
                <w:szCs w:val="18"/>
                <w:lang w:eastAsia="en-GB"/>
              </w:rPr>
            </w:pPr>
            <w:r w:rsidRPr="00C231AC">
              <w:rPr>
                <w:sz w:val="18"/>
                <w:szCs w:val="18"/>
                <w:lang w:eastAsia="en-GB"/>
              </w:rPr>
              <w:t>Informe sobre la forma en que la UIT utiliza actualmente el marco de la GCA</w:t>
            </w:r>
          </w:p>
        </w:tc>
        <w:tc>
          <w:tcPr>
            <w:tcW w:w="993" w:type="dxa"/>
            <w:tcBorders>
              <w:top w:val="single" w:sz="4" w:space="0" w:color="auto"/>
              <w:left w:val="nil"/>
              <w:bottom w:val="nil"/>
              <w:right w:val="single" w:sz="4" w:space="0" w:color="auto"/>
            </w:tcBorders>
            <w:shd w:val="clear" w:color="auto" w:fill="auto"/>
            <w:vAlign w:val="center"/>
            <w:hideMark/>
          </w:tcPr>
          <w:p w14:paraId="5A9FFC07"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single" w:sz="4" w:space="0" w:color="auto"/>
              <w:left w:val="nil"/>
              <w:bottom w:val="nil"/>
              <w:right w:val="single" w:sz="4" w:space="0" w:color="auto"/>
            </w:tcBorders>
            <w:shd w:val="clear" w:color="auto" w:fill="auto"/>
            <w:noWrap/>
            <w:vAlign w:val="center"/>
            <w:hideMark/>
          </w:tcPr>
          <w:p w14:paraId="4694784D" w14:textId="77777777" w:rsidR="00575BAC" w:rsidRPr="00C231AC" w:rsidRDefault="00575BAC" w:rsidP="00F111E4">
            <w:pPr>
              <w:pStyle w:val="Tabletext"/>
              <w:jc w:val="center"/>
              <w:rPr>
                <w:b/>
                <w:bCs/>
                <w:sz w:val="18"/>
                <w:szCs w:val="18"/>
                <w:lang w:eastAsia="en-GB"/>
              </w:rPr>
            </w:pPr>
            <w:r w:rsidRPr="00C231AC">
              <w:rPr>
                <w:sz w:val="18"/>
                <w:szCs w:val="18"/>
                <w:lang w:eastAsia="en-GB"/>
              </w:rPr>
              <w:t>C20/36</w:t>
            </w:r>
            <w:r w:rsidRPr="00C231AC">
              <w:rPr>
                <w:b/>
                <w:bCs/>
                <w:sz w:val="18"/>
                <w:szCs w:val="18"/>
                <w:lang w:eastAsia="en-GB"/>
              </w:rPr>
              <w:br/>
              <w:t>C21/36</w:t>
            </w:r>
          </w:p>
        </w:tc>
        <w:tc>
          <w:tcPr>
            <w:tcW w:w="1276" w:type="dxa"/>
            <w:tcBorders>
              <w:top w:val="single" w:sz="4" w:space="0" w:color="auto"/>
              <w:left w:val="nil"/>
              <w:bottom w:val="nil"/>
              <w:right w:val="single" w:sz="4" w:space="0" w:color="auto"/>
            </w:tcBorders>
            <w:shd w:val="clear" w:color="auto" w:fill="auto"/>
            <w:noWrap/>
            <w:vAlign w:val="center"/>
          </w:tcPr>
          <w:p w14:paraId="48D8010E"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21AD632F" w14:textId="77777777" w:rsidR="00575BAC" w:rsidRPr="00C231AC" w:rsidRDefault="00575BAC" w:rsidP="00F111E4">
            <w:pPr>
              <w:pStyle w:val="Tabletext"/>
              <w:jc w:val="center"/>
              <w:rPr>
                <w:b/>
                <w:bCs/>
                <w:sz w:val="18"/>
                <w:szCs w:val="18"/>
                <w:lang w:eastAsia="en-GB"/>
              </w:rPr>
            </w:pPr>
          </w:p>
        </w:tc>
      </w:tr>
      <w:tr w:rsidR="00575BAC" w:rsidRPr="00C231AC" w14:paraId="2EF240C0" w14:textId="77777777" w:rsidTr="00C85561">
        <w:trPr>
          <w:cantSplit/>
          <w:jc w:val="center"/>
        </w:trPr>
        <w:tc>
          <w:tcPr>
            <w:tcW w:w="988" w:type="dxa"/>
            <w:tcBorders>
              <w:top w:val="single" w:sz="4" w:space="0" w:color="auto"/>
              <w:left w:val="single" w:sz="4" w:space="0" w:color="auto"/>
              <w:bottom w:val="nil"/>
              <w:right w:val="single" w:sz="4" w:space="0" w:color="auto"/>
            </w:tcBorders>
            <w:vAlign w:val="center"/>
          </w:tcPr>
          <w:p w14:paraId="326D94DC" w14:textId="77777777" w:rsidR="00575BAC" w:rsidRPr="00C231AC" w:rsidRDefault="00575BAC" w:rsidP="00F111E4">
            <w:pPr>
              <w:pStyle w:val="Tabletext"/>
              <w:jc w:val="center"/>
              <w:rPr>
                <w:sz w:val="18"/>
                <w:szCs w:val="18"/>
                <w:lang w:eastAsia="en-GB"/>
              </w:rPr>
            </w:pPr>
            <w:r w:rsidRPr="00C231AC">
              <w:rPr>
                <w:sz w:val="18"/>
                <w:szCs w:val="18"/>
                <w:lang w:eastAsia="en-GB"/>
              </w:rPr>
              <w:t>6</w:t>
            </w:r>
          </w:p>
        </w:tc>
        <w:tc>
          <w:tcPr>
            <w:tcW w:w="992" w:type="dxa"/>
            <w:tcBorders>
              <w:top w:val="single" w:sz="4" w:space="0" w:color="auto"/>
              <w:left w:val="single" w:sz="4" w:space="0" w:color="auto"/>
              <w:bottom w:val="nil"/>
              <w:right w:val="single" w:sz="4" w:space="0" w:color="auto"/>
            </w:tcBorders>
            <w:shd w:val="clear" w:color="auto" w:fill="auto"/>
            <w:vAlign w:val="center"/>
            <w:hideMark/>
          </w:tcPr>
          <w:p w14:paraId="30F47757" w14:textId="77777777" w:rsidR="00575BAC" w:rsidRPr="00C231AC" w:rsidRDefault="00575BAC" w:rsidP="00F111E4">
            <w:pPr>
              <w:pStyle w:val="Tabletext"/>
              <w:jc w:val="center"/>
              <w:rPr>
                <w:sz w:val="18"/>
                <w:szCs w:val="18"/>
                <w:lang w:eastAsia="en-GB"/>
              </w:rPr>
            </w:pPr>
            <w:r w:rsidRPr="00C231AC">
              <w:rPr>
                <w:sz w:val="18"/>
                <w:szCs w:val="18"/>
                <w:lang w:eastAsia="en-GB"/>
              </w:rPr>
              <w:t>PL 1.04</w:t>
            </w:r>
          </w:p>
        </w:tc>
        <w:tc>
          <w:tcPr>
            <w:tcW w:w="3118" w:type="dxa"/>
            <w:tcBorders>
              <w:top w:val="single" w:sz="4" w:space="0" w:color="auto"/>
              <w:left w:val="nil"/>
              <w:bottom w:val="nil"/>
              <w:right w:val="single" w:sz="4" w:space="0" w:color="auto"/>
            </w:tcBorders>
            <w:shd w:val="clear" w:color="auto" w:fill="auto"/>
            <w:vAlign w:val="center"/>
            <w:hideMark/>
          </w:tcPr>
          <w:p w14:paraId="2D932005" w14:textId="77777777" w:rsidR="00575BAC" w:rsidRPr="00C231AC" w:rsidRDefault="00575BAC" w:rsidP="00F111E4">
            <w:pPr>
              <w:pStyle w:val="Tabletext"/>
              <w:rPr>
                <w:sz w:val="18"/>
                <w:szCs w:val="18"/>
                <w:lang w:eastAsia="en-GB"/>
              </w:rPr>
            </w:pPr>
            <w:r w:rsidRPr="00C231AC">
              <w:rPr>
                <w:sz w:val="18"/>
                <w:szCs w:val="18"/>
                <w:lang w:eastAsia="en-GB"/>
              </w:rPr>
              <w:t>Directrices para la utilización de la GCA por la UIT</w:t>
            </w:r>
          </w:p>
        </w:tc>
        <w:tc>
          <w:tcPr>
            <w:tcW w:w="993" w:type="dxa"/>
            <w:tcBorders>
              <w:top w:val="single" w:sz="4" w:space="0" w:color="auto"/>
              <w:left w:val="nil"/>
              <w:bottom w:val="nil"/>
              <w:right w:val="single" w:sz="4" w:space="0" w:color="auto"/>
            </w:tcBorders>
            <w:shd w:val="clear" w:color="auto" w:fill="auto"/>
            <w:vAlign w:val="center"/>
            <w:hideMark/>
          </w:tcPr>
          <w:p w14:paraId="00402A60"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single" w:sz="4" w:space="0" w:color="auto"/>
              <w:left w:val="nil"/>
              <w:bottom w:val="nil"/>
              <w:right w:val="single" w:sz="4" w:space="0" w:color="auto"/>
            </w:tcBorders>
            <w:shd w:val="clear" w:color="auto" w:fill="auto"/>
            <w:vAlign w:val="center"/>
            <w:hideMark/>
          </w:tcPr>
          <w:p w14:paraId="38A64E16" w14:textId="77777777" w:rsidR="00575BAC" w:rsidRPr="00C231AC" w:rsidRDefault="00575BAC" w:rsidP="00F111E4">
            <w:pPr>
              <w:pStyle w:val="Tabletext"/>
              <w:jc w:val="center"/>
              <w:rPr>
                <w:b/>
                <w:bCs/>
                <w:sz w:val="18"/>
                <w:szCs w:val="18"/>
                <w:lang w:eastAsia="en-GB"/>
              </w:rPr>
            </w:pPr>
            <w:r w:rsidRPr="00C231AC">
              <w:rPr>
                <w:sz w:val="18"/>
                <w:szCs w:val="18"/>
                <w:lang w:eastAsia="en-GB"/>
              </w:rPr>
              <w:t>C20/65</w:t>
            </w:r>
            <w:r w:rsidRPr="00C231AC">
              <w:rPr>
                <w:b/>
                <w:bCs/>
                <w:sz w:val="18"/>
                <w:szCs w:val="18"/>
                <w:lang w:eastAsia="en-GB"/>
              </w:rPr>
              <w:br/>
              <w:t>C21/65</w:t>
            </w:r>
          </w:p>
        </w:tc>
        <w:tc>
          <w:tcPr>
            <w:tcW w:w="1276" w:type="dxa"/>
            <w:tcBorders>
              <w:top w:val="single" w:sz="4" w:space="0" w:color="auto"/>
              <w:left w:val="nil"/>
              <w:bottom w:val="nil"/>
              <w:right w:val="single" w:sz="4" w:space="0" w:color="auto"/>
            </w:tcBorders>
            <w:shd w:val="clear" w:color="auto" w:fill="auto"/>
            <w:noWrap/>
            <w:vAlign w:val="center"/>
          </w:tcPr>
          <w:p w14:paraId="5F0E7816"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4921C0E7" w14:textId="77777777" w:rsidR="00575BAC" w:rsidRPr="00C231AC" w:rsidRDefault="00575BAC" w:rsidP="00F111E4">
            <w:pPr>
              <w:pStyle w:val="Tabletext"/>
              <w:jc w:val="center"/>
              <w:rPr>
                <w:b/>
                <w:bCs/>
                <w:sz w:val="18"/>
                <w:szCs w:val="18"/>
                <w:lang w:eastAsia="en-GB"/>
              </w:rPr>
            </w:pPr>
          </w:p>
        </w:tc>
      </w:tr>
      <w:tr w:rsidR="00575BAC" w:rsidRPr="00C231AC" w14:paraId="1F693D2D" w14:textId="77777777" w:rsidTr="00C85561">
        <w:trPr>
          <w:cantSplit/>
          <w:jc w:val="center"/>
        </w:trPr>
        <w:tc>
          <w:tcPr>
            <w:tcW w:w="988" w:type="dxa"/>
            <w:tcBorders>
              <w:top w:val="single" w:sz="4" w:space="0" w:color="auto"/>
              <w:left w:val="single" w:sz="4" w:space="0" w:color="auto"/>
              <w:bottom w:val="nil"/>
              <w:right w:val="single" w:sz="4" w:space="0" w:color="auto"/>
            </w:tcBorders>
            <w:vAlign w:val="center"/>
          </w:tcPr>
          <w:p w14:paraId="1EAACFA2" w14:textId="77777777" w:rsidR="00575BAC" w:rsidRPr="00C231AC" w:rsidRDefault="00575BAC" w:rsidP="00F111E4">
            <w:pPr>
              <w:pStyle w:val="Tabletext"/>
              <w:jc w:val="center"/>
              <w:rPr>
                <w:sz w:val="18"/>
                <w:szCs w:val="18"/>
                <w:lang w:eastAsia="en-GB"/>
              </w:rPr>
            </w:pPr>
            <w:r w:rsidRPr="00C231AC">
              <w:rPr>
                <w:sz w:val="18"/>
                <w:szCs w:val="18"/>
                <w:lang w:eastAsia="en-GB"/>
              </w:rPr>
              <w:t>7</w:t>
            </w:r>
          </w:p>
        </w:tc>
        <w:tc>
          <w:tcPr>
            <w:tcW w:w="992" w:type="dxa"/>
            <w:tcBorders>
              <w:top w:val="single" w:sz="4" w:space="0" w:color="auto"/>
              <w:left w:val="single" w:sz="4" w:space="0" w:color="auto"/>
              <w:bottom w:val="nil"/>
              <w:right w:val="single" w:sz="4" w:space="0" w:color="auto"/>
            </w:tcBorders>
            <w:shd w:val="clear" w:color="auto" w:fill="auto"/>
            <w:vAlign w:val="center"/>
            <w:hideMark/>
          </w:tcPr>
          <w:p w14:paraId="19EC3114" w14:textId="77777777" w:rsidR="00575BAC" w:rsidRPr="00C231AC" w:rsidRDefault="00575BAC" w:rsidP="00F111E4">
            <w:pPr>
              <w:pStyle w:val="Tabletext"/>
              <w:jc w:val="center"/>
              <w:rPr>
                <w:sz w:val="18"/>
                <w:szCs w:val="18"/>
                <w:lang w:eastAsia="en-GB"/>
              </w:rPr>
            </w:pPr>
            <w:r w:rsidRPr="00C231AC">
              <w:rPr>
                <w:sz w:val="18"/>
                <w:szCs w:val="18"/>
                <w:lang w:eastAsia="en-GB"/>
              </w:rPr>
              <w:t>PL 1.05</w:t>
            </w:r>
          </w:p>
        </w:tc>
        <w:tc>
          <w:tcPr>
            <w:tcW w:w="3118" w:type="dxa"/>
            <w:tcBorders>
              <w:top w:val="single" w:sz="4" w:space="0" w:color="auto"/>
              <w:left w:val="nil"/>
              <w:bottom w:val="nil"/>
              <w:right w:val="single" w:sz="4" w:space="0" w:color="auto"/>
            </w:tcBorders>
            <w:shd w:val="clear" w:color="auto" w:fill="auto"/>
            <w:vAlign w:val="center"/>
            <w:hideMark/>
          </w:tcPr>
          <w:p w14:paraId="15237AB9" w14:textId="77777777" w:rsidR="00575BAC" w:rsidRPr="00C231AC" w:rsidRDefault="00575BAC" w:rsidP="00F111E4">
            <w:pPr>
              <w:pStyle w:val="Tabletext"/>
              <w:rPr>
                <w:sz w:val="18"/>
                <w:szCs w:val="18"/>
                <w:lang w:eastAsia="en-GB"/>
              </w:rPr>
            </w:pPr>
            <w:r w:rsidRPr="00C231AC">
              <w:rPr>
                <w:sz w:val="18"/>
                <w:szCs w:val="18"/>
                <w:lang w:eastAsia="en-GB"/>
              </w:rPr>
              <w:t xml:space="preserve">Informe del Grupo de Trabajo del Consejo sobre la protección de la infancia en línea </w:t>
            </w:r>
            <w:r w:rsidRPr="00C231AC">
              <w:rPr>
                <w:i/>
                <w:iCs/>
                <w:sz w:val="18"/>
                <w:szCs w:val="18"/>
                <w:lang w:eastAsia="en-GB"/>
              </w:rPr>
              <w:t>(Res. 179, R 1306 (MOD))</w:t>
            </w:r>
          </w:p>
        </w:tc>
        <w:tc>
          <w:tcPr>
            <w:tcW w:w="993" w:type="dxa"/>
            <w:tcBorders>
              <w:top w:val="single" w:sz="4" w:space="0" w:color="auto"/>
              <w:left w:val="nil"/>
              <w:bottom w:val="nil"/>
              <w:right w:val="single" w:sz="4" w:space="0" w:color="auto"/>
            </w:tcBorders>
            <w:shd w:val="clear" w:color="auto" w:fill="auto"/>
            <w:vAlign w:val="center"/>
            <w:hideMark/>
          </w:tcPr>
          <w:p w14:paraId="0D27D65D"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single" w:sz="4" w:space="0" w:color="auto"/>
              <w:left w:val="nil"/>
              <w:bottom w:val="nil"/>
              <w:right w:val="single" w:sz="4" w:space="0" w:color="auto"/>
            </w:tcBorders>
            <w:shd w:val="clear" w:color="auto" w:fill="auto"/>
            <w:noWrap/>
            <w:vAlign w:val="center"/>
            <w:hideMark/>
          </w:tcPr>
          <w:p w14:paraId="4C576861"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C21/57</w:t>
            </w:r>
          </w:p>
        </w:tc>
        <w:tc>
          <w:tcPr>
            <w:tcW w:w="1276" w:type="dxa"/>
            <w:tcBorders>
              <w:top w:val="single" w:sz="4" w:space="0" w:color="auto"/>
              <w:left w:val="nil"/>
              <w:bottom w:val="nil"/>
              <w:right w:val="single" w:sz="4" w:space="0" w:color="auto"/>
            </w:tcBorders>
            <w:shd w:val="clear" w:color="auto" w:fill="auto"/>
            <w:noWrap/>
            <w:vAlign w:val="center"/>
          </w:tcPr>
          <w:p w14:paraId="504C2CB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r w:rsidRPr="00C231AC">
              <w:rPr>
                <w:sz w:val="18"/>
                <w:szCs w:val="18"/>
                <w:lang w:eastAsia="en-GB"/>
              </w:rPr>
              <w:t xml:space="preserve"> (Aprobado en bloque)</w:t>
            </w:r>
          </w:p>
        </w:tc>
        <w:tc>
          <w:tcPr>
            <w:tcW w:w="1270" w:type="dxa"/>
            <w:tcBorders>
              <w:top w:val="single" w:sz="4" w:space="0" w:color="auto"/>
              <w:left w:val="nil"/>
              <w:bottom w:val="single" w:sz="4" w:space="0" w:color="auto"/>
              <w:right w:val="single" w:sz="4" w:space="0" w:color="auto"/>
            </w:tcBorders>
            <w:vAlign w:val="center"/>
          </w:tcPr>
          <w:p w14:paraId="155CAD18" w14:textId="77777777" w:rsidR="00575BAC" w:rsidRPr="00C231AC" w:rsidRDefault="00575BAC" w:rsidP="00F111E4">
            <w:pPr>
              <w:pStyle w:val="Tabletext"/>
              <w:jc w:val="center"/>
              <w:rPr>
                <w:b/>
                <w:bCs/>
                <w:sz w:val="18"/>
                <w:szCs w:val="18"/>
                <w:lang w:eastAsia="en-GB"/>
              </w:rPr>
            </w:pPr>
          </w:p>
        </w:tc>
      </w:tr>
      <w:tr w:rsidR="00575BAC" w:rsidRPr="00C231AC" w14:paraId="570E982C" w14:textId="77777777" w:rsidTr="00F111E4">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235C9774" w14:textId="77777777" w:rsidR="00575BAC" w:rsidRPr="00C231AC" w:rsidRDefault="00575BAC" w:rsidP="00F111E4">
            <w:pPr>
              <w:pStyle w:val="Tabletext"/>
              <w:jc w:val="center"/>
              <w:rPr>
                <w:sz w:val="18"/>
                <w:szCs w:val="18"/>
                <w:lang w:eastAsia="en-GB"/>
              </w:rPr>
            </w:pPr>
            <w:r w:rsidRPr="00C231AC">
              <w:rPr>
                <w:sz w:val="18"/>
                <w:szCs w:val="18"/>
                <w:lang w:eastAsia="en-GB"/>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0825" w14:textId="77777777" w:rsidR="00575BAC" w:rsidRPr="00C231AC" w:rsidRDefault="00575BAC" w:rsidP="00F111E4">
            <w:pPr>
              <w:pStyle w:val="Tabletext"/>
              <w:jc w:val="center"/>
              <w:rPr>
                <w:sz w:val="18"/>
                <w:szCs w:val="18"/>
                <w:lang w:eastAsia="en-GB"/>
              </w:rPr>
            </w:pPr>
            <w:r w:rsidRPr="00C231AC">
              <w:rPr>
                <w:sz w:val="18"/>
                <w:szCs w:val="18"/>
                <w:lang w:eastAsia="en-GB"/>
              </w:rPr>
              <w:t>PL 1.06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7E44676" w14:textId="77777777" w:rsidR="00575BAC" w:rsidRPr="00C231AC" w:rsidRDefault="00575BAC" w:rsidP="00F111E4">
            <w:pPr>
              <w:pStyle w:val="Tabletext"/>
              <w:rPr>
                <w:sz w:val="18"/>
                <w:szCs w:val="18"/>
                <w:lang w:eastAsia="en-GB"/>
              </w:rPr>
            </w:pPr>
            <w:r w:rsidRPr="00C231AC">
              <w:rPr>
                <w:sz w:val="18"/>
                <w:szCs w:val="18"/>
                <w:lang w:eastAsia="en-GB"/>
              </w:rPr>
              <w:t xml:space="preserve">Informe del Grupo de Trabajo del Consejo sobre los idiomas </w:t>
            </w:r>
            <w:r w:rsidR="00F111E4" w:rsidRPr="00C231AC">
              <w:rPr>
                <w:i/>
                <w:iCs/>
                <w:sz w:val="18"/>
                <w:szCs w:val="18"/>
                <w:lang w:eastAsia="en-GB"/>
              </w:rPr>
              <w:t>(Res. 154, R </w:t>
            </w:r>
            <w:r w:rsidRPr="00C231AC">
              <w:rPr>
                <w:i/>
                <w:iCs/>
                <w:sz w:val="18"/>
                <w:szCs w:val="18"/>
                <w:lang w:eastAsia="en-GB"/>
              </w:rPr>
              <w:t>1372 MOD)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700099"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D3BE5B"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3A7B8E"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r w:rsidRPr="00C231AC">
              <w:rPr>
                <w:sz w:val="18"/>
                <w:szCs w:val="18"/>
                <w:lang w:eastAsia="en-GB"/>
              </w:rPr>
              <w:t xml:space="preserve"> (Aprobado en bloque)</w:t>
            </w:r>
          </w:p>
        </w:tc>
        <w:tc>
          <w:tcPr>
            <w:tcW w:w="1270" w:type="dxa"/>
            <w:tcBorders>
              <w:top w:val="single" w:sz="4" w:space="0" w:color="auto"/>
              <w:left w:val="nil"/>
              <w:bottom w:val="single" w:sz="4" w:space="0" w:color="auto"/>
              <w:right w:val="single" w:sz="4" w:space="0" w:color="auto"/>
            </w:tcBorders>
            <w:vAlign w:val="center"/>
          </w:tcPr>
          <w:p w14:paraId="4EA2CFE6" w14:textId="77777777" w:rsidR="00575BAC" w:rsidRPr="00C231AC" w:rsidRDefault="00575BAC" w:rsidP="00F111E4">
            <w:pPr>
              <w:pStyle w:val="Tabletext"/>
              <w:jc w:val="center"/>
              <w:rPr>
                <w:b/>
                <w:bCs/>
                <w:sz w:val="18"/>
                <w:szCs w:val="18"/>
                <w:lang w:eastAsia="en-GB"/>
              </w:rPr>
            </w:pPr>
          </w:p>
        </w:tc>
      </w:tr>
      <w:tr w:rsidR="00575BAC" w:rsidRPr="00C231AC" w14:paraId="4FCB3A92" w14:textId="77777777" w:rsidTr="00F111E4">
        <w:trPr>
          <w:cantSplit/>
          <w:jc w:val="center"/>
        </w:trPr>
        <w:tc>
          <w:tcPr>
            <w:tcW w:w="988" w:type="dxa"/>
            <w:tcBorders>
              <w:top w:val="nil"/>
              <w:left w:val="single" w:sz="4" w:space="0" w:color="auto"/>
              <w:bottom w:val="single" w:sz="4" w:space="0" w:color="auto"/>
              <w:right w:val="single" w:sz="4" w:space="0" w:color="auto"/>
            </w:tcBorders>
            <w:vAlign w:val="center"/>
          </w:tcPr>
          <w:p w14:paraId="65F0C638" w14:textId="77777777" w:rsidR="00575BAC" w:rsidRPr="00C231AC" w:rsidRDefault="00575BAC" w:rsidP="00F111E4">
            <w:pPr>
              <w:pStyle w:val="Tabletext"/>
              <w:keepNext/>
              <w:jc w:val="center"/>
              <w:rPr>
                <w:sz w:val="18"/>
                <w:szCs w:val="18"/>
                <w:lang w:eastAsia="en-GB"/>
              </w:rPr>
            </w:pPr>
            <w:r w:rsidRPr="00C231AC">
              <w:rPr>
                <w:sz w:val="18"/>
                <w:szCs w:val="18"/>
                <w:lang w:eastAsia="en-GB"/>
              </w:rPr>
              <w:lastRenderedPageBreak/>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0F1444F" w14:textId="77777777" w:rsidR="00575BAC" w:rsidRPr="00C231AC" w:rsidRDefault="00575BAC" w:rsidP="00F111E4">
            <w:pPr>
              <w:pStyle w:val="Tabletext"/>
              <w:keepNext/>
              <w:jc w:val="center"/>
              <w:rPr>
                <w:sz w:val="18"/>
                <w:szCs w:val="18"/>
                <w:lang w:eastAsia="en-GB"/>
              </w:rPr>
            </w:pPr>
            <w:r w:rsidRPr="00C231AC">
              <w:rPr>
                <w:sz w:val="18"/>
                <w:szCs w:val="18"/>
                <w:lang w:eastAsia="en-GB"/>
              </w:rPr>
              <w:t>PL 1.07</w:t>
            </w:r>
          </w:p>
        </w:tc>
        <w:tc>
          <w:tcPr>
            <w:tcW w:w="3118" w:type="dxa"/>
            <w:tcBorders>
              <w:top w:val="single" w:sz="4" w:space="0" w:color="auto"/>
              <w:left w:val="nil"/>
              <w:bottom w:val="nil"/>
              <w:right w:val="single" w:sz="4" w:space="0" w:color="auto"/>
            </w:tcBorders>
            <w:shd w:val="clear" w:color="auto" w:fill="auto"/>
            <w:vAlign w:val="center"/>
            <w:hideMark/>
          </w:tcPr>
          <w:p w14:paraId="22D66F1B" w14:textId="77777777" w:rsidR="00575BAC" w:rsidRPr="00C231AC" w:rsidRDefault="00575BAC" w:rsidP="00F111E4">
            <w:pPr>
              <w:pStyle w:val="Tabletext"/>
              <w:keepNext/>
              <w:rPr>
                <w:sz w:val="18"/>
                <w:szCs w:val="18"/>
                <w:lang w:eastAsia="en-GB"/>
              </w:rPr>
            </w:pPr>
            <w:r w:rsidRPr="00C231AC">
              <w:rPr>
                <w:sz w:val="18"/>
                <w:szCs w:val="18"/>
                <w:lang w:eastAsia="en-GB"/>
              </w:rPr>
              <w:t xml:space="preserve">Informe del GE-RTI </w:t>
            </w:r>
            <w:r w:rsidRPr="00C231AC">
              <w:rPr>
                <w:i/>
                <w:iCs/>
                <w:sz w:val="18"/>
                <w:szCs w:val="18"/>
                <w:lang w:eastAsia="en-GB"/>
              </w:rPr>
              <w:t>(Res. 146, R1379 (MOD))</w:t>
            </w:r>
          </w:p>
        </w:tc>
        <w:tc>
          <w:tcPr>
            <w:tcW w:w="993" w:type="dxa"/>
            <w:tcBorders>
              <w:top w:val="single" w:sz="4" w:space="0" w:color="auto"/>
              <w:left w:val="nil"/>
              <w:bottom w:val="nil"/>
              <w:right w:val="single" w:sz="4" w:space="0" w:color="auto"/>
            </w:tcBorders>
            <w:shd w:val="clear" w:color="auto" w:fill="auto"/>
            <w:vAlign w:val="center"/>
            <w:hideMark/>
          </w:tcPr>
          <w:p w14:paraId="17712193" w14:textId="77777777" w:rsidR="00575BAC" w:rsidRPr="00C231AC" w:rsidRDefault="00575BAC" w:rsidP="00F111E4">
            <w:pPr>
              <w:pStyle w:val="Tabletext"/>
              <w:keepNext/>
              <w:jc w:val="center"/>
              <w:rPr>
                <w:sz w:val="18"/>
                <w:szCs w:val="18"/>
                <w:lang w:eastAsia="en-GB"/>
              </w:rPr>
            </w:pPr>
            <w:r w:rsidRPr="00C231AC">
              <w:rPr>
                <w:sz w:val="18"/>
                <w:szCs w:val="18"/>
                <w:lang w:eastAsia="en-GB"/>
              </w:rPr>
              <w:t>no</w:t>
            </w:r>
          </w:p>
        </w:tc>
        <w:tc>
          <w:tcPr>
            <w:tcW w:w="992" w:type="dxa"/>
            <w:tcBorders>
              <w:top w:val="single" w:sz="4" w:space="0" w:color="auto"/>
              <w:left w:val="nil"/>
              <w:bottom w:val="nil"/>
              <w:right w:val="single" w:sz="4" w:space="0" w:color="auto"/>
            </w:tcBorders>
            <w:shd w:val="clear" w:color="auto" w:fill="auto"/>
            <w:vAlign w:val="center"/>
            <w:hideMark/>
          </w:tcPr>
          <w:p w14:paraId="6A21B1CF" w14:textId="77777777" w:rsidR="00575BAC" w:rsidRPr="00C231AC" w:rsidRDefault="00575BAC" w:rsidP="00F111E4">
            <w:pPr>
              <w:pStyle w:val="Tabletext"/>
              <w:keepNext/>
              <w:jc w:val="center"/>
              <w:rPr>
                <w:b/>
                <w:bCs/>
                <w:sz w:val="18"/>
                <w:szCs w:val="18"/>
                <w:lang w:eastAsia="en-GB"/>
              </w:rPr>
            </w:pPr>
            <w:r w:rsidRPr="00C231AC">
              <w:rPr>
                <w:sz w:val="18"/>
                <w:szCs w:val="18"/>
                <w:lang w:eastAsia="en-GB"/>
              </w:rPr>
              <w:t>C20/26</w:t>
            </w:r>
            <w:r w:rsidRPr="00C231AC">
              <w:rPr>
                <w:b/>
                <w:bCs/>
                <w:sz w:val="18"/>
                <w:szCs w:val="18"/>
                <w:lang w:eastAsia="en-GB"/>
              </w:rPr>
              <w:br/>
              <w:t>C21/26</w:t>
            </w:r>
          </w:p>
        </w:tc>
        <w:tc>
          <w:tcPr>
            <w:tcW w:w="1276" w:type="dxa"/>
            <w:tcBorders>
              <w:top w:val="single" w:sz="4" w:space="0" w:color="auto"/>
              <w:left w:val="nil"/>
              <w:bottom w:val="nil"/>
              <w:right w:val="single" w:sz="4" w:space="0" w:color="auto"/>
            </w:tcBorders>
            <w:shd w:val="clear" w:color="auto" w:fill="auto"/>
            <w:noWrap/>
            <w:vAlign w:val="center"/>
            <w:hideMark/>
          </w:tcPr>
          <w:p w14:paraId="29AF2EE3" w14:textId="77777777" w:rsidR="00575BAC" w:rsidRPr="00C231AC" w:rsidRDefault="00575BAC" w:rsidP="00F111E4">
            <w:pPr>
              <w:pStyle w:val="Tabletext"/>
              <w:keepNext/>
              <w:jc w:val="center"/>
              <w:rPr>
                <w:sz w:val="18"/>
                <w:szCs w:val="18"/>
                <w:lang w:eastAsia="en-GB"/>
              </w:rPr>
            </w:pPr>
            <w:r w:rsidRPr="00C231AC">
              <w:rPr>
                <w:b/>
                <w:bCs/>
                <w:color w:val="00B050"/>
                <w:sz w:val="18"/>
                <w:szCs w:val="18"/>
                <w:lang w:eastAsia="en-GB"/>
              </w:rPr>
              <w:t>1</w:t>
            </w:r>
            <w:r w:rsidRPr="00C231AC">
              <w:rPr>
                <w:sz w:val="18"/>
                <w:szCs w:val="18"/>
                <w:lang w:eastAsia="en-GB"/>
              </w:rPr>
              <w:t xml:space="preserve"> (Aprobado en bloque)</w:t>
            </w:r>
          </w:p>
        </w:tc>
        <w:tc>
          <w:tcPr>
            <w:tcW w:w="1270" w:type="dxa"/>
            <w:tcBorders>
              <w:top w:val="single" w:sz="4" w:space="0" w:color="auto"/>
              <w:left w:val="nil"/>
              <w:bottom w:val="single" w:sz="4" w:space="0" w:color="auto"/>
              <w:right w:val="single" w:sz="4" w:space="0" w:color="auto"/>
            </w:tcBorders>
            <w:vAlign w:val="center"/>
          </w:tcPr>
          <w:p w14:paraId="40A68864" w14:textId="77777777" w:rsidR="00575BAC" w:rsidRPr="00C231AC" w:rsidRDefault="00575BAC" w:rsidP="00F111E4">
            <w:pPr>
              <w:pStyle w:val="Tabletext"/>
              <w:keepNext/>
              <w:jc w:val="center"/>
              <w:rPr>
                <w:b/>
                <w:bCs/>
                <w:sz w:val="18"/>
                <w:szCs w:val="18"/>
                <w:lang w:eastAsia="en-GB"/>
              </w:rPr>
            </w:pPr>
          </w:p>
        </w:tc>
      </w:tr>
      <w:tr w:rsidR="00575BAC" w:rsidRPr="00C231AC" w14:paraId="59D90F2C"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4292CF80" w14:textId="77777777" w:rsidR="00575BAC" w:rsidRPr="00C231AC" w:rsidRDefault="00575BAC" w:rsidP="00F111E4">
            <w:pPr>
              <w:pStyle w:val="Tabletext"/>
              <w:jc w:val="center"/>
              <w:rPr>
                <w:sz w:val="18"/>
                <w:szCs w:val="18"/>
                <w:lang w:eastAsia="en-GB"/>
              </w:rPr>
            </w:pPr>
            <w:r w:rsidRPr="00C231AC">
              <w:rPr>
                <w:sz w:val="18"/>
                <w:szCs w:val="18"/>
                <w:lang w:eastAsia="en-GB"/>
              </w:rPr>
              <w:t>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52F40E3" w14:textId="77777777" w:rsidR="00575BAC" w:rsidRPr="00C231AC" w:rsidRDefault="00575BAC" w:rsidP="00F111E4">
            <w:pPr>
              <w:pStyle w:val="Tabletext"/>
              <w:jc w:val="center"/>
              <w:rPr>
                <w:sz w:val="18"/>
                <w:szCs w:val="18"/>
                <w:lang w:eastAsia="en-GB"/>
              </w:rPr>
            </w:pPr>
            <w:r w:rsidRPr="00C231AC">
              <w:rPr>
                <w:sz w:val="18"/>
                <w:szCs w:val="18"/>
                <w:lang w:eastAsia="en-GB"/>
              </w:rPr>
              <w:t>PL 1.08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0D900B5" w14:textId="77777777" w:rsidR="00575BAC" w:rsidRPr="00C231AC" w:rsidRDefault="00575BAC" w:rsidP="00F111E4">
            <w:pPr>
              <w:pStyle w:val="Tabletext"/>
              <w:rPr>
                <w:sz w:val="18"/>
                <w:szCs w:val="18"/>
                <w:lang w:eastAsia="en-GB"/>
              </w:rPr>
            </w:pPr>
            <w:r w:rsidRPr="00C231AC">
              <w:rPr>
                <w:sz w:val="18"/>
                <w:szCs w:val="18"/>
                <w:lang w:eastAsia="en-GB"/>
              </w:rPr>
              <w:t>Lista de candidaturas para las Presidencias y Vicepresidencias de los GTC, GE, GIE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FFCFB18"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98B4F"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A20309"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035B1FA1" w14:textId="77777777" w:rsidR="00575BAC" w:rsidRPr="00C231AC" w:rsidRDefault="00575BAC" w:rsidP="00F111E4">
            <w:pPr>
              <w:pStyle w:val="Tabletext"/>
              <w:jc w:val="center"/>
              <w:rPr>
                <w:b/>
                <w:bCs/>
                <w:sz w:val="18"/>
                <w:szCs w:val="18"/>
                <w:lang w:eastAsia="en-GB"/>
              </w:rPr>
            </w:pPr>
          </w:p>
        </w:tc>
      </w:tr>
      <w:tr w:rsidR="00575BAC" w:rsidRPr="00C231AC" w14:paraId="627A85B2" w14:textId="77777777" w:rsidTr="00C85561">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7727E0D9" w14:textId="77777777" w:rsidR="00575BAC" w:rsidRPr="00C231AC" w:rsidRDefault="00575BAC" w:rsidP="00F111E4">
            <w:pPr>
              <w:pStyle w:val="Tabletext"/>
              <w:jc w:val="center"/>
              <w:rPr>
                <w:sz w:val="18"/>
                <w:szCs w:val="18"/>
                <w:lang w:eastAsia="en-GB"/>
              </w:rPr>
            </w:pPr>
            <w:r w:rsidRPr="00C231AC">
              <w:rPr>
                <w:sz w:val="18"/>
                <w:szCs w:val="18"/>
                <w:lang w:eastAsia="en-GB"/>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EB2E" w14:textId="77777777" w:rsidR="00575BAC" w:rsidRPr="00C231AC" w:rsidRDefault="00575BAC" w:rsidP="00F111E4">
            <w:pPr>
              <w:pStyle w:val="Tabletext"/>
              <w:jc w:val="center"/>
              <w:rPr>
                <w:sz w:val="18"/>
                <w:szCs w:val="18"/>
                <w:lang w:eastAsia="en-GB"/>
              </w:rPr>
            </w:pPr>
            <w:r w:rsidRPr="00C231AC">
              <w:rPr>
                <w:sz w:val="18"/>
                <w:szCs w:val="18"/>
                <w:lang w:eastAsia="en-GB"/>
              </w:rPr>
              <w:t>PL 1.09</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BF01169" w14:textId="77777777" w:rsidR="00575BAC" w:rsidRPr="00C231AC" w:rsidRDefault="00575BAC" w:rsidP="00F111E4">
            <w:pPr>
              <w:pStyle w:val="Tabletext"/>
              <w:rPr>
                <w:sz w:val="18"/>
                <w:szCs w:val="18"/>
                <w:lang w:eastAsia="en-GB"/>
              </w:rPr>
            </w:pPr>
            <w:r w:rsidRPr="00C231AC">
              <w:rPr>
                <w:sz w:val="18"/>
                <w:szCs w:val="18"/>
                <w:lang w:eastAsia="en-GB"/>
              </w:rPr>
              <w:t>Actividades de la UIT relacionadas con la Resolución 70 (Rev. Dubái, 2018)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D8D0D9"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0D74B" w14:textId="77777777" w:rsidR="00575BAC" w:rsidRPr="00C231AC" w:rsidRDefault="00575BAC" w:rsidP="00F111E4">
            <w:pPr>
              <w:pStyle w:val="Tabletext"/>
              <w:jc w:val="center"/>
              <w:rPr>
                <w:b/>
                <w:bCs/>
                <w:sz w:val="18"/>
                <w:szCs w:val="18"/>
                <w:lang w:eastAsia="en-GB"/>
              </w:rPr>
            </w:pPr>
            <w:r w:rsidRPr="00C231AC">
              <w:rPr>
                <w:sz w:val="18"/>
                <w:szCs w:val="18"/>
                <w:lang w:eastAsia="en-GB"/>
              </w:rPr>
              <w:t>C20/6</w:t>
            </w:r>
            <w:r w:rsidRPr="00C231AC">
              <w:rPr>
                <w:sz w:val="18"/>
                <w:szCs w:val="18"/>
                <w:lang w:eastAsia="en-GB"/>
              </w:rPr>
              <w:br/>
            </w:r>
            <w:r w:rsidRPr="00C231AC">
              <w:rPr>
                <w:b/>
                <w:bCs/>
                <w:sz w:val="18"/>
                <w:szCs w:val="18"/>
                <w:lang w:eastAsia="en-GB"/>
              </w:rPr>
              <w:t>C21/6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E03682"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4997E009" w14:textId="77777777" w:rsidR="00575BAC" w:rsidRPr="00C231AC" w:rsidRDefault="00575BAC" w:rsidP="00F111E4">
            <w:pPr>
              <w:pStyle w:val="Tabletext"/>
              <w:jc w:val="center"/>
              <w:rPr>
                <w:b/>
                <w:bCs/>
                <w:sz w:val="18"/>
                <w:szCs w:val="18"/>
                <w:lang w:eastAsia="en-GB"/>
              </w:rPr>
            </w:pPr>
          </w:p>
        </w:tc>
      </w:tr>
      <w:tr w:rsidR="00575BAC" w:rsidRPr="00C231AC" w14:paraId="49083B39" w14:textId="77777777" w:rsidTr="00C85561">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1167E1FF" w14:textId="77777777" w:rsidR="00575BAC" w:rsidRPr="00C231AC" w:rsidRDefault="00575BAC" w:rsidP="00F111E4">
            <w:pPr>
              <w:pStyle w:val="Tabletext"/>
              <w:jc w:val="center"/>
              <w:rPr>
                <w:sz w:val="18"/>
                <w:szCs w:val="18"/>
                <w:lang w:eastAsia="en-GB"/>
              </w:rPr>
            </w:pPr>
            <w:r w:rsidRPr="00C231AC">
              <w:rPr>
                <w:sz w:val="18"/>
                <w:szCs w:val="18"/>
                <w:lang w:eastAsia="en-GB"/>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5AF6E" w14:textId="77777777" w:rsidR="00575BAC" w:rsidRPr="00C231AC" w:rsidRDefault="00575BAC" w:rsidP="00F111E4">
            <w:pPr>
              <w:pStyle w:val="Tabletext"/>
              <w:jc w:val="center"/>
              <w:rPr>
                <w:sz w:val="18"/>
                <w:szCs w:val="18"/>
                <w:lang w:eastAsia="en-GB"/>
              </w:rPr>
            </w:pPr>
            <w:r w:rsidRPr="00C231AC">
              <w:rPr>
                <w:sz w:val="18"/>
                <w:szCs w:val="18"/>
                <w:lang w:eastAsia="en-GB"/>
              </w:rPr>
              <w:t>PL 1.10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737E6DA" w14:textId="77777777" w:rsidR="00575BAC" w:rsidRPr="00C231AC" w:rsidRDefault="00575BAC" w:rsidP="00F111E4">
            <w:pPr>
              <w:pStyle w:val="Tabletext"/>
              <w:rPr>
                <w:sz w:val="18"/>
                <w:szCs w:val="18"/>
                <w:lang w:eastAsia="en-GB"/>
              </w:rPr>
            </w:pPr>
            <w:bookmarkStart w:id="8" w:name="RANGE!C15"/>
            <w:r w:rsidRPr="00C231AC">
              <w:rPr>
                <w:sz w:val="18"/>
                <w:szCs w:val="18"/>
                <w:lang w:eastAsia="en-GB"/>
              </w:rPr>
              <w:t>Proyecto de Plan Operacional cuatrienal de la Secretaría General para 2021-2024 (CV 87A, 181A, 205A, 223A) (R 1390)</w:t>
            </w:r>
            <w:bookmarkEnd w:id="8"/>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A01582"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65EDAD" w14:textId="77777777" w:rsidR="00575BAC" w:rsidRPr="00C231AC" w:rsidRDefault="00575BAC" w:rsidP="00F111E4">
            <w:pPr>
              <w:pStyle w:val="Tabletext"/>
              <w:jc w:val="center"/>
              <w:rPr>
                <w:b/>
                <w:bCs/>
                <w:sz w:val="18"/>
                <w:szCs w:val="18"/>
                <w:lang w:eastAsia="en-GB"/>
              </w:rPr>
            </w:pPr>
            <w:r w:rsidRPr="00C231AC">
              <w:rPr>
                <w:sz w:val="18"/>
                <w:szCs w:val="18"/>
                <w:lang w:eastAsia="en-GB"/>
              </w:rPr>
              <w:t>C20/28</w:t>
            </w:r>
            <w:r w:rsidRPr="00C231AC">
              <w:rPr>
                <w:sz w:val="18"/>
                <w:szCs w:val="18"/>
                <w:lang w:eastAsia="en-GB"/>
              </w:rPr>
              <w:br/>
            </w:r>
            <w:r w:rsidRPr="00C231AC">
              <w:rPr>
                <w:b/>
                <w:bCs/>
                <w:sz w:val="18"/>
                <w:szCs w:val="18"/>
                <w:lang w:eastAsia="en-GB"/>
              </w:rPr>
              <w:t>C21/28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BCA56" w14:textId="77777777" w:rsidR="00575BAC" w:rsidRPr="00C231AC" w:rsidRDefault="00575BAC" w:rsidP="00F111E4">
            <w:pPr>
              <w:pStyle w:val="Tabletext"/>
              <w:jc w:val="center"/>
              <w:rPr>
                <w:b/>
                <w:bCs/>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4F6DF977" w14:textId="77777777" w:rsidR="00575BAC" w:rsidRPr="00C231AC" w:rsidRDefault="00575BAC" w:rsidP="00F111E4">
            <w:pPr>
              <w:pStyle w:val="Tabletext"/>
              <w:jc w:val="center"/>
              <w:rPr>
                <w:b/>
                <w:bCs/>
                <w:sz w:val="18"/>
                <w:szCs w:val="18"/>
                <w:lang w:eastAsia="en-GB"/>
              </w:rPr>
            </w:pPr>
          </w:p>
        </w:tc>
      </w:tr>
      <w:tr w:rsidR="00575BAC" w:rsidRPr="00C231AC" w14:paraId="5B01C304"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BD4D03F" w14:textId="77777777" w:rsidR="00575BAC" w:rsidRPr="00C231AC" w:rsidRDefault="00575BAC" w:rsidP="00F111E4">
            <w:pPr>
              <w:pStyle w:val="Tabletext"/>
              <w:jc w:val="center"/>
              <w:rPr>
                <w:sz w:val="18"/>
                <w:szCs w:val="18"/>
                <w:lang w:eastAsia="en-GB"/>
              </w:rPr>
            </w:pPr>
            <w:r w:rsidRPr="00C231AC">
              <w:rPr>
                <w:sz w:val="18"/>
                <w:szCs w:val="18"/>
                <w:lang w:eastAsia="en-GB"/>
              </w:rPr>
              <w:t>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E45F93A" w14:textId="77777777" w:rsidR="00575BAC" w:rsidRPr="00C231AC" w:rsidRDefault="00575BAC" w:rsidP="00F111E4">
            <w:pPr>
              <w:pStyle w:val="Tabletext"/>
              <w:jc w:val="center"/>
              <w:rPr>
                <w:sz w:val="18"/>
                <w:szCs w:val="18"/>
                <w:lang w:eastAsia="en-GB"/>
              </w:rPr>
            </w:pPr>
            <w:r w:rsidRPr="00C231AC">
              <w:rPr>
                <w:sz w:val="18"/>
                <w:szCs w:val="18"/>
                <w:lang w:eastAsia="en-GB"/>
              </w:rPr>
              <w:t>PL 1.11</w:t>
            </w:r>
          </w:p>
        </w:tc>
        <w:tc>
          <w:tcPr>
            <w:tcW w:w="3118" w:type="dxa"/>
            <w:tcBorders>
              <w:top w:val="nil"/>
              <w:left w:val="nil"/>
              <w:bottom w:val="single" w:sz="4" w:space="0" w:color="auto"/>
              <w:right w:val="single" w:sz="4" w:space="0" w:color="auto"/>
            </w:tcBorders>
            <w:shd w:val="clear" w:color="auto" w:fill="auto"/>
            <w:vAlign w:val="center"/>
            <w:hideMark/>
          </w:tcPr>
          <w:p w14:paraId="2D76CE9C" w14:textId="77777777" w:rsidR="00575BAC" w:rsidRPr="00C231AC" w:rsidRDefault="00575BAC" w:rsidP="00F111E4">
            <w:pPr>
              <w:pStyle w:val="Tabletext"/>
              <w:rPr>
                <w:sz w:val="18"/>
                <w:szCs w:val="18"/>
                <w:lang w:eastAsia="en-GB"/>
              </w:rPr>
            </w:pPr>
            <w:r w:rsidRPr="00C231AC">
              <w:rPr>
                <w:sz w:val="18"/>
                <w:szCs w:val="18"/>
                <w:lang w:eastAsia="en-GB"/>
              </w:rPr>
              <w:t>Política actualizada de la UIT en materia de accesibilidad</w:t>
            </w:r>
          </w:p>
        </w:tc>
        <w:tc>
          <w:tcPr>
            <w:tcW w:w="993" w:type="dxa"/>
            <w:tcBorders>
              <w:top w:val="nil"/>
              <w:left w:val="nil"/>
              <w:bottom w:val="single" w:sz="4" w:space="0" w:color="auto"/>
              <w:right w:val="single" w:sz="4" w:space="0" w:color="auto"/>
            </w:tcBorders>
            <w:shd w:val="clear" w:color="auto" w:fill="auto"/>
            <w:vAlign w:val="center"/>
            <w:hideMark/>
          </w:tcPr>
          <w:p w14:paraId="41E0F46A" w14:textId="77777777" w:rsidR="00575BAC" w:rsidRPr="00C231AC" w:rsidRDefault="00F111E4"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6E0D53C2"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w:t>
            </w:r>
          </w:p>
        </w:tc>
        <w:tc>
          <w:tcPr>
            <w:tcW w:w="1276" w:type="dxa"/>
            <w:tcBorders>
              <w:top w:val="nil"/>
              <w:left w:val="nil"/>
              <w:bottom w:val="single" w:sz="4" w:space="0" w:color="auto"/>
              <w:right w:val="single" w:sz="4" w:space="0" w:color="auto"/>
            </w:tcBorders>
            <w:shd w:val="clear" w:color="auto" w:fill="auto"/>
            <w:vAlign w:val="center"/>
            <w:hideMark/>
          </w:tcPr>
          <w:p w14:paraId="10531DBC"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5FA86A45" w14:textId="77777777" w:rsidR="00575BAC" w:rsidRPr="00C231AC" w:rsidRDefault="00575BAC" w:rsidP="00F111E4">
            <w:pPr>
              <w:pStyle w:val="Tabletext"/>
              <w:jc w:val="center"/>
              <w:rPr>
                <w:b/>
                <w:bCs/>
                <w:sz w:val="18"/>
                <w:szCs w:val="18"/>
                <w:lang w:eastAsia="en-GB"/>
              </w:rPr>
            </w:pPr>
          </w:p>
        </w:tc>
      </w:tr>
      <w:tr w:rsidR="00575BAC" w:rsidRPr="00C231AC" w14:paraId="59BD06DD"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DA34425" w14:textId="77777777" w:rsidR="00575BAC" w:rsidRPr="00C231AC" w:rsidRDefault="00575BAC" w:rsidP="00F111E4">
            <w:pPr>
              <w:pStyle w:val="Tabletext"/>
              <w:jc w:val="center"/>
              <w:rPr>
                <w:sz w:val="18"/>
                <w:szCs w:val="18"/>
                <w:lang w:eastAsia="en-GB"/>
              </w:rPr>
            </w:pPr>
            <w:r w:rsidRPr="00C231AC">
              <w:rPr>
                <w:sz w:val="18"/>
                <w:szCs w:val="18"/>
                <w:lang w:eastAsia="en-GB"/>
              </w:rPr>
              <w:t>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B7A3B86" w14:textId="77777777" w:rsidR="00575BAC" w:rsidRPr="00C231AC" w:rsidRDefault="00575BAC" w:rsidP="00F111E4">
            <w:pPr>
              <w:pStyle w:val="Tabletext"/>
              <w:jc w:val="center"/>
              <w:rPr>
                <w:sz w:val="18"/>
                <w:szCs w:val="18"/>
                <w:lang w:eastAsia="en-GB"/>
              </w:rPr>
            </w:pPr>
            <w:r w:rsidRPr="00C231AC">
              <w:rPr>
                <w:sz w:val="18"/>
                <w:szCs w:val="18"/>
                <w:lang w:eastAsia="en-GB"/>
              </w:rPr>
              <w:t>PL 2.01</w:t>
            </w:r>
          </w:p>
        </w:tc>
        <w:tc>
          <w:tcPr>
            <w:tcW w:w="3118" w:type="dxa"/>
            <w:tcBorders>
              <w:top w:val="nil"/>
              <w:left w:val="nil"/>
              <w:bottom w:val="single" w:sz="4" w:space="0" w:color="auto"/>
              <w:right w:val="single" w:sz="4" w:space="0" w:color="auto"/>
            </w:tcBorders>
            <w:shd w:val="clear" w:color="auto" w:fill="auto"/>
            <w:noWrap/>
            <w:vAlign w:val="center"/>
            <w:hideMark/>
          </w:tcPr>
          <w:p w14:paraId="0B4A55BB" w14:textId="77777777" w:rsidR="00575BAC" w:rsidRPr="00C231AC" w:rsidRDefault="00575BAC" w:rsidP="00F111E4">
            <w:pPr>
              <w:pStyle w:val="Tabletext"/>
              <w:rPr>
                <w:sz w:val="18"/>
                <w:szCs w:val="18"/>
                <w:lang w:eastAsia="en-GB"/>
              </w:rPr>
            </w:pPr>
            <w:r w:rsidRPr="00C231AC">
              <w:rPr>
                <w:sz w:val="18"/>
                <w:szCs w:val="18"/>
                <w:lang w:eastAsia="en-GB"/>
              </w:rPr>
              <w:t xml:space="preserve">Informe sobre los eventos ITU Telecom World </w:t>
            </w:r>
            <w:r w:rsidRPr="00C231AC">
              <w:rPr>
                <w:i/>
                <w:iCs/>
                <w:sz w:val="18"/>
                <w:szCs w:val="18"/>
                <w:lang w:eastAsia="en-GB"/>
              </w:rPr>
              <w:t>(Res. 11, R 1292)</w:t>
            </w:r>
          </w:p>
        </w:tc>
        <w:tc>
          <w:tcPr>
            <w:tcW w:w="993" w:type="dxa"/>
            <w:tcBorders>
              <w:top w:val="nil"/>
              <w:left w:val="nil"/>
              <w:bottom w:val="single" w:sz="4" w:space="0" w:color="auto"/>
              <w:right w:val="single" w:sz="4" w:space="0" w:color="auto"/>
            </w:tcBorders>
            <w:shd w:val="clear" w:color="auto" w:fill="auto"/>
            <w:noWrap/>
            <w:vAlign w:val="center"/>
            <w:hideMark/>
          </w:tcPr>
          <w:p w14:paraId="3DC79670"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2CE326AC" w14:textId="77777777" w:rsidR="00575BAC" w:rsidRPr="00C231AC" w:rsidRDefault="00575BAC" w:rsidP="00F111E4">
            <w:pPr>
              <w:pStyle w:val="Tabletext"/>
              <w:jc w:val="center"/>
              <w:rPr>
                <w:b/>
                <w:bCs/>
                <w:sz w:val="18"/>
                <w:szCs w:val="18"/>
                <w:lang w:eastAsia="en-GB"/>
              </w:rPr>
            </w:pPr>
            <w:r w:rsidRPr="00C231AC">
              <w:rPr>
                <w:sz w:val="18"/>
                <w:szCs w:val="18"/>
                <w:lang w:eastAsia="en-GB"/>
              </w:rPr>
              <w:t>C20/19R1</w:t>
            </w:r>
            <w:r w:rsidRPr="00C231AC">
              <w:rPr>
                <w:sz w:val="18"/>
                <w:szCs w:val="18"/>
                <w:lang w:eastAsia="en-GB"/>
              </w:rPr>
              <w:br/>
            </w:r>
            <w:r w:rsidRPr="00C231AC">
              <w:rPr>
                <w:b/>
                <w:bCs/>
                <w:sz w:val="18"/>
                <w:szCs w:val="18"/>
                <w:lang w:eastAsia="en-GB"/>
              </w:rPr>
              <w:t>C21/19</w:t>
            </w:r>
          </w:p>
        </w:tc>
        <w:tc>
          <w:tcPr>
            <w:tcW w:w="1276" w:type="dxa"/>
            <w:tcBorders>
              <w:top w:val="nil"/>
              <w:left w:val="nil"/>
              <w:bottom w:val="single" w:sz="4" w:space="0" w:color="auto"/>
              <w:right w:val="single" w:sz="4" w:space="0" w:color="auto"/>
            </w:tcBorders>
            <w:shd w:val="clear" w:color="auto" w:fill="auto"/>
            <w:noWrap/>
            <w:vAlign w:val="center"/>
            <w:hideMark/>
          </w:tcPr>
          <w:p w14:paraId="214F621D"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7D73ACE7" w14:textId="77777777" w:rsidR="00575BAC" w:rsidRPr="00C231AC" w:rsidRDefault="00575BAC" w:rsidP="00F111E4">
            <w:pPr>
              <w:pStyle w:val="Tabletext"/>
              <w:jc w:val="center"/>
              <w:rPr>
                <w:b/>
                <w:bCs/>
                <w:sz w:val="18"/>
                <w:szCs w:val="18"/>
                <w:lang w:eastAsia="en-GB"/>
              </w:rPr>
            </w:pPr>
          </w:p>
        </w:tc>
      </w:tr>
      <w:tr w:rsidR="00575BAC" w:rsidRPr="00C231AC" w14:paraId="62A601B9"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43BD2A52" w14:textId="77777777" w:rsidR="00575BAC" w:rsidRPr="00C231AC" w:rsidRDefault="00575BAC" w:rsidP="00F111E4">
            <w:pPr>
              <w:pStyle w:val="Tabletext"/>
              <w:jc w:val="center"/>
              <w:rPr>
                <w:sz w:val="18"/>
                <w:szCs w:val="18"/>
                <w:lang w:eastAsia="en-GB"/>
              </w:rPr>
            </w:pPr>
            <w:r w:rsidRPr="00C231AC">
              <w:rPr>
                <w:sz w:val="18"/>
                <w:szCs w:val="18"/>
                <w:lang w:eastAsia="en-GB"/>
              </w:rPr>
              <w:t>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0D640E" w14:textId="77777777" w:rsidR="00575BAC" w:rsidRPr="00C231AC" w:rsidRDefault="00575BAC" w:rsidP="00F111E4">
            <w:pPr>
              <w:pStyle w:val="Tabletext"/>
              <w:jc w:val="center"/>
              <w:rPr>
                <w:sz w:val="18"/>
                <w:szCs w:val="18"/>
                <w:lang w:eastAsia="en-GB"/>
              </w:rPr>
            </w:pPr>
            <w:r w:rsidRPr="00C231AC">
              <w:rPr>
                <w:sz w:val="18"/>
                <w:szCs w:val="18"/>
                <w:lang w:eastAsia="en-GB"/>
              </w:rPr>
              <w:t>PL 2.01</w:t>
            </w:r>
          </w:p>
        </w:tc>
        <w:tc>
          <w:tcPr>
            <w:tcW w:w="3118" w:type="dxa"/>
            <w:tcBorders>
              <w:top w:val="nil"/>
              <w:left w:val="nil"/>
              <w:bottom w:val="single" w:sz="4" w:space="0" w:color="auto"/>
              <w:right w:val="single" w:sz="4" w:space="0" w:color="auto"/>
            </w:tcBorders>
            <w:shd w:val="clear" w:color="auto" w:fill="auto"/>
            <w:vAlign w:val="center"/>
            <w:hideMark/>
          </w:tcPr>
          <w:p w14:paraId="5BC445E0" w14:textId="77777777" w:rsidR="00575BAC" w:rsidRPr="00C231AC" w:rsidRDefault="00575BAC" w:rsidP="00F111E4">
            <w:pPr>
              <w:pStyle w:val="Tabletext"/>
              <w:rPr>
                <w:sz w:val="18"/>
                <w:szCs w:val="18"/>
                <w:lang w:eastAsia="en-GB"/>
              </w:rPr>
            </w:pPr>
            <w:r w:rsidRPr="00C231AC">
              <w:rPr>
                <w:sz w:val="18"/>
                <w:szCs w:val="18"/>
                <w:lang w:eastAsia="en-GB"/>
              </w:rPr>
              <w:t xml:space="preserve">Informe sobre la contratación de un consultor en gestión externo independiente, incluidas recomendaciones y estrategias diversas (Res. 11, </w:t>
            </w:r>
            <w:r w:rsidRPr="00C231AC">
              <w:rPr>
                <w:i/>
                <w:iCs/>
                <w:sz w:val="18"/>
                <w:szCs w:val="18"/>
                <w:lang w:eastAsia="en-GB"/>
              </w:rPr>
              <w:t>resuelve</w:t>
            </w:r>
            <w:r w:rsidRPr="00C231AC">
              <w:rPr>
                <w:sz w:val="18"/>
                <w:szCs w:val="18"/>
                <w:lang w:eastAsia="en-GB"/>
              </w:rPr>
              <w:t xml:space="preserve"> 3)</w:t>
            </w:r>
          </w:p>
        </w:tc>
        <w:tc>
          <w:tcPr>
            <w:tcW w:w="993" w:type="dxa"/>
            <w:tcBorders>
              <w:top w:val="nil"/>
              <w:left w:val="nil"/>
              <w:bottom w:val="single" w:sz="4" w:space="0" w:color="auto"/>
              <w:right w:val="single" w:sz="4" w:space="0" w:color="auto"/>
            </w:tcBorders>
            <w:shd w:val="clear" w:color="auto" w:fill="auto"/>
            <w:vAlign w:val="center"/>
            <w:hideMark/>
          </w:tcPr>
          <w:p w14:paraId="13B98595"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noWrap/>
            <w:vAlign w:val="center"/>
            <w:hideMark/>
          </w:tcPr>
          <w:p w14:paraId="4F466B7C" w14:textId="77777777" w:rsidR="00575BAC" w:rsidRPr="00C231AC" w:rsidRDefault="00575BAC" w:rsidP="00F111E4">
            <w:pPr>
              <w:pStyle w:val="Tabletext"/>
              <w:jc w:val="center"/>
              <w:rPr>
                <w:b/>
                <w:bCs/>
                <w:sz w:val="18"/>
                <w:szCs w:val="18"/>
                <w:lang w:eastAsia="en-GB"/>
              </w:rPr>
            </w:pPr>
            <w:r w:rsidRPr="00C231AC">
              <w:rPr>
                <w:sz w:val="18"/>
                <w:szCs w:val="18"/>
                <w:lang w:eastAsia="en-GB"/>
              </w:rPr>
              <w:t>C20/10</w:t>
            </w:r>
            <w:r w:rsidRPr="00C231AC">
              <w:rPr>
                <w:sz w:val="18"/>
                <w:szCs w:val="18"/>
                <w:lang w:eastAsia="en-GB"/>
              </w:rPr>
              <w:br/>
            </w:r>
            <w:r w:rsidRPr="00C231AC">
              <w:rPr>
                <w:b/>
                <w:bCs/>
                <w:sz w:val="18"/>
                <w:szCs w:val="18"/>
                <w:lang w:eastAsia="en-GB"/>
              </w:rPr>
              <w:t>C21/10</w:t>
            </w:r>
          </w:p>
        </w:tc>
        <w:tc>
          <w:tcPr>
            <w:tcW w:w="1276" w:type="dxa"/>
            <w:tcBorders>
              <w:top w:val="nil"/>
              <w:left w:val="nil"/>
              <w:bottom w:val="single" w:sz="4" w:space="0" w:color="auto"/>
              <w:right w:val="single" w:sz="4" w:space="0" w:color="auto"/>
            </w:tcBorders>
            <w:shd w:val="clear" w:color="auto" w:fill="auto"/>
            <w:noWrap/>
            <w:vAlign w:val="center"/>
            <w:hideMark/>
          </w:tcPr>
          <w:p w14:paraId="5B966364"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336FCA05" w14:textId="77777777" w:rsidR="00575BAC" w:rsidRPr="00C231AC" w:rsidRDefault="00575BAC" w:rsidP="00F111E4">
            <w:pPr>
              <w:pStyle w:val="Tabletext"/>
              <w:jc w:val="center"/>
              <w:rPr>
                <w:b/>
                <w:bCs/>
                <w:sz w:val="18"/>
                <w:szCs w:val="18"/>
                <w:lang w:eastAsia="en-GB"/>
              </w:rPr>
            </w:pPr>
          </w:p>
        </w:tc>
      </w:tr>
      <w:tr w:rsidR="00575BAC" w:rsidRPr="00C231AC" w14:paraId="0F907EB5"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159D033B" w14:textId="77777777" w:rsidR="00575BAC" w:rsidRPr="00C231AC" w:rsidRDefault="00575BAC" w:rsidP="00F111E4">
            <w:pPr>
              <w:pStyle w:val="Tabletext"/>
              <w:jc w:val="center"/>
              <w:rPr>
                <w:sz w:val="18"/>
                <w:szCs w:val="18"/>
                <w:lang w:eastAsia="en-GB"/>
              </w:rPr>
            </w:pPr>
            <w:r w:rsidRPr="00C231AC">
              <w:rPr>
                <w:sz w:val="18"/>
                <w:szCs w:val="18"/>
                <w:lang w:eastAsia="en-GB"/>
              </w:rPr>
              <w:t>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391ACED" w14:textId="77777777" w:rsidR="00575BAC" w:rsidRPr="00C231AC" w:rsidRDefault="00575BAC" w:rsidP="00F111E4">
            <w:pPr>
              <w:pStyle w:val="Tabletext"/>
              <w:jc w:val="center"/>
              <w:rPr>
                <w:sz w:val="18"/>
                <w:szCs w:val="18"/>
                <w:lang w:eastAsia="en-GB"/>
              </w:rPr>
            </w:pPr>
            <w:r w:rsidRPr="00C231AC">
              <w:rPr>
                <w:sz w:val="18"/>
                <w:szCs w:val="18"/>
                <w:lang w:eastAsia="en-GB"/>
              </w:rPr>
              <w:t>PL 2.02</w:t>
            </w:r>
          </w:p>
        </w:tc>
        <w:tc>
          <w:tcPr>
            <w:tcW w:w="3118" w:type="dxa"/>
            <w:tcBorders>
              <w:top w:val="nil"/>
              <w:left w:val="nil"/>
              <w:bottom w:val="single" w:sz="4" w:space="0" w:color="auto"/>
              <w:right w:val="single" w:sz="4" w:space="0" w:color="auto"/>
            </w:tcBorders>
            <w:shd w:val="clear" w:color="auto" w:fill="auto"/>
            <w:vAlign w:val="center"/>
            <w:hideMark/>
          </w:tcPr>
          <w:p w14:paraId="46A3C64E" w14:textId="77777777" w:rsidR="00575BAC" w:rsidRPr="00C231AC" w:rsidRDefault="00575BAC" w:rsidP="00F111E4">
            <w:pPr>
              <w:pStyle w:val="Tabletext"/>
              <w:rPr>
                <w:sz w:val="18"/>
                <w:szCs w:val="18"/>
                <w:lang w:eastAsia="en-GB"/>
              </w:rPr>
            </w:pPr>
            <w:r w:rsidRPr="00C231AC">
              <w:rPr>
                <w:sz w:val="18"/>
                <w:szCs w:val="18"/>
                <w:lang w:eastAsia="en-GB"/>
              </w:rPr>
              <w:t xml:space="preserve">Día Mundial de las Telecomunicaciones y la Sociedad de la Información </w:t>
            </w:r>
            <w:r w:rsidR="00F111E4" w:rsidRPr="00C231AC">
              <w:rPr>
                <w:i/>
                <w:iCs/>
                <w:sz w:val="18"/>
                <w:szCs w:val="18"/>
                <w:lang w:eastAsia="en-GB"/>
              </w:rPr>
              <w:t>(Res. </w:t>
            </w:r>
            <w:r w:rsidRPr="00C231AC">
              <w:rPr>
                <w:i/>
                <w:iCs/>
                <w:sz w:val="18"/>
                <w:szCs w:val="18"/>
                <w:lang w:eastAsia="en-GB"/>
              </w:rPr>
              <w:t>68)</w:t>
            </w:r>
          </w:p>
        </w:tc>
        <w:tc>
          <w:tcPr>
            <w:tcW w:w="993" w:type="dxa"/>
            <w:tcBorders>
              <w:top w:val="nil"/>
              <w:left w:val="nil"/>
              <w:bottom w:val="single" w:sz="4" w:space="0" w:color="auto"/>
              <w:right w:val="single" w:sz="4" w:space="0" w:color="auto"/>
            </w:tcBorders>
            <w:shd w:val="clear" w:color="auto" w:fill="auto"/>
            <w:vAlign w:val="center"/>
            <w:hideMark/>
          </w:tcPr>
          <w:p w14:paraId="13FB7FBF"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32607AF5"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C21/17</w:t>
            </w:r>
          </w:p>
        </w:tc>
        <w:tc>
          <w:tcPr>
            <w:tcW w:w="1276" w:type="dxa"/>
            <w:tcBorders>
              <w:top w:val="nil"/>
              <w:left w:val="nil"/>
              <w:bottom w:val="single" w:sz="4" w:space="0" w:color="auto"/>
              <w:right w:val="single" w:sz="4" w:space="0" w:color="auto"/>
            </w:tcBorders>
            <w:shd w:val="clear" w:color="auto" w:fill="auto"/>
            <w:noWrap/>
            <w:vAlign w:val="center"/>
            <w:hideMark/>
          </w:tcPr>
          <w:p w14:paraId="3A59E82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262C60F6" w14:textId="77777777" w:rsidR="00575BAC" w:rsidRPr="00C231AC" w:rsidRDefault="00575BAC" w:rsidP="00F111E4">
            <w:pPr>
              <w:pStyle w:val="Tabletext"/>
              <w:jc w:val="center"/>
              <w:rPr>
                <w:b/>
                <w:bCs/>
                <w:sz w:val="18"/>
                <w:szCs w:val="18"/>
                <w:lang w:eastAsia="en-GB"/>
              </w:rPr>
            </w:pPr>
          </w:p>
        </w:tc>
      </w:tr>
      <w:tr w:rsidR="00575BAC" w:rsidRPr="00C231AC" w14:paraId="357585F7"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559A837" w14:textId="77777777" w:rsidR="00575BAC" w:rsidRPr="00C231AC" w:rsidRDefault="00575BAC" w:rsidP="00F111E4">
            <w:pPr>
              <w:pStyle w:val="Tabletext"/>
              <w:jc w:val="center"/>
              <w:rPr>
                <w:sz w:val="18"/>
                <w:szCs w:val="18"/>
                <w:lang w:eastAsia="en-GB"/>
              </w:rPr>
            </w:pPr>
            <w:r w:rsidRPr="00C231AC">
              <w:rPr>
                <w:sz w:val="18"/>
                <w:szCs w:val="18"/>
                <w:lang w:eastAsia="en-GB"/>
              </w:rPr>
              <w:t>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97243D" w14:textId="77777777" w:rsidR="00575BAC" w:rsidRPr="00C231AC" w:rsidRDefault="00575BAC" w:rsidP="00F111E4">
            <w:pPr>
              <w:pStyle w:val="Tabletext"/>
              <w:jc w:val="center"/>
              <w:rPr>
                <w:sz w:val="18"/>
                <w:szCs w:val="18"/>
                <w:lang w:eastAsia="en-GB"/>
              </w:rPr>
            </w:pPr>
            <w:r w:rsidRPr="00C231AC">
              <w:rPr>
                <w:sz w:val="18"/>
                <w:szCs w:val="18"/>
                <w:lang w:eastAsia="en-GB"/>
              </w:rPr>
              <w:t>PL 2.03</w:t>
            </w:r>
          </w:p>
        </w:tc>
        <w:tc>
          <w:tcPr>
            <w:tcW w:w="3118" w:type="dxa"/>
            <w:tcBorders>
              <w:top w:val="nil"/>
              <w:left w:val="nil"/>
              <w:bottom w:val="single" w:sz="4" w:space="0" w:color="auto"/>
              <w:right w:val="single" w:sz="4" w:space="0" w:color="auto"/>
            </w:tcBorders>
            <w:shd w:val="clear" w:color="auto" w:fill="auto"/>
            <w:noWrap/>
            <w:vAlign w:val="center"/>
            <w:hideMark/>
          </w:tcPr>
          <w:p w14:paraId="00562556" w14:textId="77777777" w:rsidR="00575BAC" w:rsidRPr="00C231AC" w:rsidRDefault="00575BAC" w:rsidP="00F111E4">
            <w:pPr>
              <w:pStyle w:val="Tabletext"/>
              <w:rPr>
                <w:sz w:val="18"/>
                <w:szCs w:val="18"/>
                <w:lang w:eastAsia="en-GB"/>
              </w:rPr>
            </w:pPr>
            <w:r w:rsidRPr="00C231AC">
              <w:rPr>
                <w:sz w:val="18"/>
                <w:szCs w:val="18"/>
                <w:lang w:eastAsia="en-GB"/>
              </w:rPr>
              <w:t>Mejoras propuestas para la PP</w:t>
            </w:r>
          </w:p>
        </w:tc>
        <w:tc>
          <w:tcPr>
            <w:tcW w:w="993" w:type="dxa"/>
            <w:tcBorders>
              <w:top w:val="nil"/>
              <w:left w:val="nil"/>
              <w:bottom w:val="single" w:sz="4" w:space="0" w:color="auto"/>
              <w:right w:val="single" w:sz="4" w:space="0" w:color="auto"/>
            </w:tcBorders>
            <w:shd w:val="clear" w:color="auto" w:fill="auto"/>
            <w:noWrap/>
            <w:vAlign w:val="center"/>
            <w:hideMark/>
          </w:tcPr>
          <w:p w14:paraId="03E2FA4F"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noWrap/>
            <w:vAlign w:val="center"/>
            <w:hideMark/>
          </w:tcPr>
          <w:p w14:paraId="35A966AB" w14:textId="77777777" w:rsidR="00575BAC" w:rsidRPr="00C231AC" w:rsidRDefault="00575BAC" w:rsidP="00F111E4">
            <w:pPr>
              <w:pStyle w:val="Tabletext"/>
              <w:jc w:val="center"/>
              <w:rPr>
                <w:b/>
                <w:bCs/>
                <w:sz w:val="18"/>
                <w:szCs w:val="18"/>
                <w:lang w:eastAsia="en-GB"/>
              </w:rPr>
            </w:pPr>
            <w:r w:rsidRPr="00C231AC">
              <w:rPr>
                <w:sz w:val="18"/>
                <w:szCs w:val="18"/>
                <w:lang w:eastAsia="en-GB"/>
              </w:rPr>
              <w:t>C20/13</w:t>
            </w:r>
            <w:r w:rsidRPr="00C231AC">
              <w:rPr>
                <w:sz w:val="18"/>
                <w:szCs w:val="18"/>
                <w:lang w:eastAsia="en-GB"/>
              </w:rPr>
              <w:br/>
            </w:r>
            <w:r w:rsidRPr="00C231AC">
              <w:rPr>
                <w:b/>
                <w:bCs/>
                <w:sz w:val="18"/>
                <w:szCs w:val="18"/>
                <w:lang w:eastAsia="en-GB"/>
              </w:rPr>
              <w:t>C21/13</w:t>
            </w:r>
          </w:p>
        </w:tc>
        <w:tc>
          <w:tcPr>
            <w:tcW w:w="1276" w:type="dxa"/>
            <w:tcBorders>
              <w:top w:val="nil"/>
              <w:left w:val="nil"/>
              <w:bottom w:val="single" w:sz="4" w:space="0" w:color="auto"/>
              <w:right w:val="single" w:sz="4" w:space="0" w:color="auto"/>
            </w:tcBorders>
            <w:shd w:val="clear" w:color="auto" w:fill="auto"/>
            <w:noWrap/>
            <w:vAlign w:val="center"/>
            <w:hideMark/>
          </w:tcPr>
          <w:p w14:paraId="3ED47849"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78176B1F" w14:textId="77777777" w:rsidR="00575BAC" w:rsidRPr="00C231AC" w:rsidRDefault="00575BAC" w:rsidP="00F111E4">
            <w:pPr>
              <w:pStyle w:val="Tabletext"/>
              <w:jc w:val="center"/>
              <w:rPr>
                <w:b/>
                <w:bCs/>
                <w:sz w:val="18"/>
                <w:szCs w:val="18"/>
                <w:lang w:eastAsia="en-GB"/>
              </w:rPr>
            </w:pPr>
          </w:p>
        </w:tc>
      </w:tr>
      <w:tr w:rsidR="00575BAC" w:rsidRPr="00C231AC" w14:paraId="6E34A207"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8A11863" w14:textId="77777777" w:rsidR="00575BAC" w:rsidRPr="00C231AC" w:rsidRDefault="00575BAC" w:rsidP="00F111E4">
            <w:pPr>
              <w:pStyle w:val="Tabletext"/>
              <w:jc w:val="center"/>
              <w:rPr>
                <w:sz w:val="18"/>
                <w:szCs w:val="18"/>
                <w:lang w:eastAsia="en-GB"/>
              </w:rPr>
            </w:pPr>
            <w:r w:rsidRPr="00C231AC">
              <w:rPr>
                <w:sz w:val="18"/>
                <w:szCs w:val="18"/>
                <w:lang w:eastAsia="en-GB"/>
              </w:rPr>
              <w:t>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318EFE" w14:textId="77777777" w:rsidR="00575BAC" w:rsidRPr="00C231AC" w:rsidRDefault="00575BAC" w:rsidP="00F111E4">
            <w:pPr>
              <w:pStyle w:val="Tabletext"/>
              <w:jc w:val="center"/>
              <w:rPr>
                <w:sz w:val="18"/>
                <w:szCs w:val="18"/>
                <w:lang w:eastAsia="en-GB"/>
              </w:rPr>
            </w:pPr>
            <w:r w:rsidRPr="00C231AC">
              <w:rPr>
                <w:sz w:val="18"/>
                <w:szCs w:val="18"/>
                <w:lang w:eastAsia="en-GB"/>
              </w:rPr>
              <w:t>PL 2.04</w:t>
            </w:r>
          </w:p>
        </w:tc>
        <w:tc>
          <w:tcPr>
            <w:tcW w:w="3118" w:type="dxa"/>
            <w:tcBorders>
              <w:top w:val="nil"/>
              <w:left w:val="nil"/>
              <w:bottom w:val="single" w:sz="4" w:space="0" w:color="auto"/>
              <w:right w:val="single" w:sz="4" w:space="0" w:color="auto"/>
            </w:tcBorders>
            <w:shd w:val="clear" w:color="auto" w:fill="auto"/>
            <w:vAlign w:val="center"/>
            <w:hideMark/>
          </w:tcPr>
          <w:p w14:paraId="23477806" w14:textId="77777777" w:rsidR="00575BAC" w:rsidRPr="00C231AC" w:rsidRDefault="00575BAC" w:rsidP="00F111E4">
            <w:pPr>
              <w:pStyle w:val="Tabletext"/>
              <w:rPr>
                <w:sz w:val="18"/>
                <w:szCs w:val="18"/>
                <w:lang w:eastAsia="en-GB"/>
              </w:rPr>
            </w:pPr>
            <w:r w:rsidRPr="00C231AC">
              <w:rPr>
                <w:sz w:val="18"/>
                <w:szCs w:val="18"/>
                <w:lang w:eastAsia="en-GB"/>
              </w:rPr>
              <w:t>Aplicación de las Recomendaciones 6 y 7 de la Comisión 5 de la PP 18 (proceso electoral)</w:t>
            </w:r>
          </w:p>
        </w:tc>
        <w:tc>
          <w:tcPr>
            <w:tcW w:w="993" w:type="dxa"/>
            <w:tcBorders>
              <w:top w:val="nil"/>
              <w:left w:val="nil"/>
              <w:bottom w:val="single" w:sz="4" w:space="0" w:color="auto"/>
              <w:right w:val="single" w:sz="4" w:space="0" w:color="auto"/>
            </w:tcBorders>
            <w:shd w:val="clear" w:color="auto" w:fill="auto"/>
            <w:vAlign w:val="center"/>
            <w:hideMark/>
          </w:tcPr>
          <w:p w14:paraId="07D4382E"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noWrap/>
            <w:vAlign w:val="center"/>
            <w:hideMark/>
          </w:tcPr>
          <w:p w14:paraId="737BE073" w14:textId="77777777" w:rsidR="00575BAC" w:rsidRPr="00C231AC" w:rsidRDefault="00575BAC" w:rsidP="00F111E4">
            <w:pPr>
              <w:pStyle w:val="Tabletext"/>
              <w:jc w:val="center"/>
              <w:rPr>
                <w:b/>
                <w:bCs/>
                <w:sz w:val="18"/>
                <w:szCs w:val="18"/>
                <w:lang w:eastAsia="en-GB"/>
              </w:rPr>
            </w:pPr>
            <w:r w:rsidRPr="00C231AC">
              <w:rPr>
                <w:sz w:val="18"/>
                <w:szCs w:val="18"/>
                <w:lang w:eastAsia="en-GB"/>
              </w:rPr>
              <w:t>C20/4</w:t>
            </w:r>
            <w:r w:rsidRPr="00C231AC">
              <w:rPr>
                <w:b/>
                <w:bCs/>
                <w:sz w:val="18"/>
                <w:szCs w:val="18"/>
                <w:lang w:eastAsia="en-GB"/>
              </w:rPr>
              <w:br/>
              <w:t>C21/4</w:t>
            </w:r>
          </w:p>
        </w:tc>
        <w:tc>
          <w:tcPr>
            <w:tcW w:w="1276" w:type="dxa"/>
            <w:tcBorders>
              <w:top w:val="nil"/>
              <w:left w:val="nil"/>
              <w:bottom w:val="single" w:sz="4" w:space="0" w:color="auto"/>
              <w:right w:val="single" w:sz="4" w:space="0" w:color="auto"/>
            </w:tcBorders>
            <w:shd w:val="clear" w:color="auto" w:fill="auto"/>
            <w:vAlign w:val="center"/>
            <w:hideMark/>
          </w:tcPr>
          <w:p w14:paraId="725E8E44"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3084B586" w14:textId="77777777" w:rsidR="00575BAC" w:rsidRPr="00C231AC" w:rsidRDefault="00575BAC" w:rsidP="00F111E4">
            <w:pPr>
              <w:pStyle w:val="Tabletext"/>
              <w:jc w:val="center"/>
              <w:rPr>
                <w:b/>
                <w:bCs/>
                <w:sz w:val="18"/>
                <w:szCs w:val="18"/>
                <w:lang w:eastAsia="en-GB"/>
              </w:rPr>
            </w:pPr>
          </w:p>
        </w:tc>
      </w:tr>
      <w:tr w:rsidR="00575BAC" w:rsidRPr="00C231AC" w14:paraId="6EC08EBF"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438EA44" w14:textId="77777777" w:rsidR="00575BAC" w:rsidRPr="00C231AC" w:rsidRDefault="00575BAC" w:rsidP="00F111E4">
            <w:pPr>
              <w:pStyle w:val="Tabletext"/>
              <w:jc w:val="center"/>
              <w:rPr>
                <w:sz w:val="18"/>
                <w:szCs w:val="18"/>
                <w:lang w:eastAsia="en-GB"/>
              </w:rPr>
            </w:pPr>
            <w:r w:rsidRPr="00C231AC">
              <w:rPr>
                <w:sz w:val="18"/>
                <w:szCs w:val="18"/>
                <w:lang w:eastAsia="en-GB"/>
              </w:rPr>
              <w:t>19</w:t>
            </w:r>
          </w:p>
        </w:tc>
        <w:tc>
          <w:tcPr>
            <w:tcW w:w="992" w:type="dxa"/>
            <w:tcBorders>
              <w:top w:val="nil"/>
              <w:left w:val="single" w:sz="4" w:space="0" w:color="auto"/>
              <w:bottom w:val="single" w:sz="4" w:space="0" w:color="auto"/>
              <w:right w:val="single" w:sz="4" w:space="0" w:color="auto"/>
            </w:tcBorders>
            <w:shd w:val="clear" w:color="auto" w:fill="auto"/>
            <w:vAlign w:val="center"/>
          </w:tcPr>
          <w:p w14:paraId="46801921" w14:textId="77777777" w:rsidR="00575BAC" w:rsidRPr="00C231AC" w:rsidRDefault="00575BAC" w:rsidP="00F111E4">
            <w:pPr>
              <w:pStyle w:val="Tabletext"/>
              <w:jc w:val="center"/>
              <w:rPr>
                <w:sz w:val="18"/>
                <w:szCs w:val="18"/>
                <w:lang w:eastAsia="en-GB"/>
              </w:rPr>
            </w:pPr>
            <w:r w:rsidRPr="00C231AC">
              <w:rPr>
                <w:sz w:val="18"/>
                <w:szCs w:val="18"/>
                <w:lang w:eastAsia="en-GB"/>
              </w:rPr>
              <w:t>PL 2.04</w:t>
            </w:r>
          </w:p>
        </w:tc>
        <w:tc>
          <w:tcPr>
            <w:tcW w:w="3118" w:type="dxa"/>
            <w:tcBorders>
              <w:top w:val="nil"/>
              <w:left w:val="nil"/>
              <w:bottom w:val="single" w:sz="4" w:space="0" w:color="auto"/>
              <w:right w:val="single" w:sz="4" w:space="0" w:color="auto"/>
            </w:tcBorders>
            <w:shd w:val="clear" w:color="auto" w:fill="auto"/>
            <w:vAlign w:val="center"/>
          </w:tcPr>
          <w:p w14:paraId="3B50EC84" w14:textId="77777777" w:rsidR="00575BAC" w:rsidRPr="00C231AC" w:rsidRDefault="00575BAC" w:rsidP="00F111E4">
            <w:pPr>
              <w:pStyle w:val="Tabletext"/>
              <w:rPr>
                <w:sz w:val="18"/>
                <w:szCs w:val="18"/>
                <w:lang w:eastAsia="en-GB"/>
              </w:rPr>
            </w:pPr>
            <w:r w:rsidRPr="00C231AC">
              <w:rPr>
                <w:sz w:val="18"/>
                <w:szCs w:val="18"/>
                <w:lang w:eastAsia="en-GB"/>
              </w:rPr>
              <w:t>Directrices éticas para las actividades de campaña</w:t>
            </w:r>
          </w:p>
        </w:tc>
        <w:tc>
          <w:tcPr>
            <w:tcW w:w="993" w:type="dxa"/>
            <w:tcBorders>
              <w:top w:val="nil"/>
              <w:left w:val="nil"/>
              <w:bottom w:val="single" w:sz="4" w:space="0" w:color="auto"/>
              <w:right w:val="single" w:sz="4" w:space="0" w:color="auto"/>
            </w:tcBorders>
            <w:shd w:val="clear" w:color="auto" w:fill="auto"/>
            <w:vAlign w:val="center"/>
          </w:tcPr>
          <w:p w14:paraId="2A8E6284"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tcPr>
          <w:p w14:paraId="33661E46" w14:textId="77777777" w:rsidR="00575BAC" w:rsidRPr="00C231AC" w:rsidRDefault="00575BAC" w:rsidP="00F111E4">
            <w:pPr>
              <w:pStyle w:val="Tabletext"/>
              <w:jc w:val="center"/>
              <w:rPr>
                <w:sz w:val="18"/>
                <w:szCs w:val="18"/>
                <w:lang w:eastAsia="en-GB"/>
              </w:rPr>
            </w:pPr>
            <w:r w:rsidRPr="00C231AC">
              <w:rPr>
                <w:b/>
                <w:bCs/>
                <w:sz w:val="18"/>
                <w:szCs w:val="18"/>
                <w:lang w:eastAsia="en-GB"/>
              </w:rPr>
              <w:t>C21/66</w:t>
            </w:r>
          </w:p>
        </w:tc>
        <w:tc>
          <w:tcPr>
            <w:tcW w:w="1276" w:type="dxa"/>
            <w:tcBorders>
              <w:top w:val="nil"/>
              <w:left w:val="nil"/>
              <w:bottom w:val="single" w:sz="4" w:space="0" w:color="auto"/>
              <w:right w:val="single" w:sz="4" w:space="0" w:color="auto"/>
            </w:tcBorders>
            <w:shd w:val="clear" w:color="auto" w:fill="auto"/>
            <w:noWrap/>
            <w:vAlign w:val="center"/>
          </w:tcPr>
          <w:p w14:paraId="6FA41F5F" w14:textId="77777777" w:rsidR="00575BAC" w:rsidRPr="00C231AC" w:rsidRDefault="00575BAC" w:rsidP="00F111E4">
            <w:pPr>
              <w:pStyle w:val="Tabletext"/>
              <w:jc w:val="center"/>
              <w:rPr>
                <w:b/>
                <w:bCs/>
                <w:color w:val="00B050"/>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06546558" w14:textId="77777777" w:rsidR="00575BAC" w:rsidRPr="00C231AC" w:rsidRDefault="00575BAC" w:rsidP="00F111E4">
            <w:pPr>
              <w:pStyle w:val="Tabletext"/>
              <w:jc w:val="center"/>
              <w:rPr>
                <w:b/>
                <w:bCs/>
                <w:sz w:val="18"/>
                <w:szCs w:val="18"/>
                <w:lang w:eastAsia="en-GB"/>
              </w:rPr>
            </w:pPr>
          </w:p>
        </w:tc>
      </w:tr>
      <w:tr w:rsidR="00575BAC" w:rsidRPr="00C231AC" w14:paraId="7F05DAC5"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C3134EA" w14:textId="77777777" w:rsidR="00575BAC" w:rsidRPr="00C231AC" w:rsidRDefault="00575BAC" w:rsidP="00F111E4">
            <w:pPr>
              <w:pStyle w:val="Tabletext"/>
              <w:jc w:val="center"/>
              <w:rPr>
                <w:sz w:val="18"/>
                <w:szCs w:val="18"/>
                <w:lang w:eastAsia="en-GB"/>
              </w:rPr>
            </w:pPr>
            <w:r w:rsidRPr="00C231AC">
              <w:rPr>
                <w:sz w:val="18"/>
                <w:szCs w:val="18"/>
                <w:lang w:eastAsia="en-GB"/>
              </w:rPr>
              <w:t>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C7D4D8" w14:textId="77777777" w:rsidR="00575BAC" w:rsidRPr="00C231AC" w:rsidRDefault="00575BAC" w:rsidP="00F111E4">
            <w:pPr>
              <w:pStyle w:val="Tabletext"/>
              <w:jc w:val="center"/>
              <w:rPr>
                <w:sz w:val="18"/>
                <w:szCs w:val="18"/>
                <w:lang w:eastAsia="en-GB"/>
              </w:rPr>
            </w:pPr>
            <w:r w:rsidRPr="00C231AC">
              <w:rPr>
                <w:sz w:val="18"/>
                <w:szCs w:val="18"/>
                <w:lang w:eastAsia="en-GB"/>
              </w:rPr>
              <w:t>PL 2.05</w:t>
            </w:r>
          </w:p>
        </w:tc>
        <w:tc>
          <w:tcPr>
            <w:tcW w:w="3118" w:type="dxa"/>
            <w:tcBorders>
              <w:top w:val="nil"/>
              <w:left w:val="nil"/>
              <w:bottom w:val="single" w:sz="4" w:space="0" w:color="auto"/>
              <w:right w:val="single" w:sz="4" w:space="0" w:color="auto"/>
            </w:tcBorders>
            <w:shd w:val="clear" w:color="auto" w:fill="auto"/>
            <w:vAlign w:val="center"/>
            <w:hideMark/>
          </w:tcPr>
          <w:p w14:paraId="2B3D223C" w14:textId="77777777" w:rsidR="00575BAC" w:rsidRPr="00C231AC" w:rsidRDefault="00575BAC" w:rsidP="00F111E4">
            <w:pPr>
              <w:pStyle w:val="Tabletext"/>
              <w:rPr>
                <w:sz w:val="18"/>
                <w:szCs w:val="18"/>
                <w:lang w:eastAsia="en-GB"/>
              </w:rPr>
            </w:pPr>
            <w:r w:rsidRPr="00C231AC">
              <w:rPr>
                <w:sz w:val="18"/>
                <w:szCs w:val="18"/>
                <w:lang w:eastAsia="en-GB"/>
              </w:rPr>
              <w:t>Informe sobre la AR-19 y la CMR-19</w:t>
            </w:r>
          </w:p>
        </w:tc>
        <w:tc>
          <w:tcPr>
            <w:tcW w:w="993" w:type="dxa"/>
            <w:tcBorders>
              <w:top w:val="nil"/>
              <w:left w:val="nil"/>
              <w:bottom w:val="single" w:sz="4" w:space="0" w:color="auto"/>
              <w:right w:val="single" w:sz="4" w:space="0" w:color="auto"/>
            </w:tcBorders>
            <w:shd w:val="clear" w:color="auto" w:fill="auto"/>
            <w:vAlign w:val="center"/>
            <w:hideMark/>
          </w:tcPr>
          <w:p w14:paraId="63572160"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20A847F4" w14:textId="77777777" w:rsidR="00575BAC" w:rsidRPr="00C231AC" w:rsidRDefault="00575BAC" w:rsidP="00F111E4">
            <w:pPr>
              <w:pStyle w:val="Tabletext"/>
              <w:jc w:val="center"/>
              <w:rPr>
                <w:b/>
                <w:bCs/>
                <w:sz w:val="18"/>
                <w:szCs w:val="18"/>
                <w:lang w:eastAsia="en-GB"/>
              </w:rPr>
            </w:pPr>
            <w:r w:rsidRPr="00C231AC">
              <w:rPr>
                <w:sz w:val="18"/>
                <w:szCs w:val="18"/>
                <w:lang w:eastAsia="en-GB"/>
              </w:rPr>
              <w:t>C20/27</w:t>
            </w:r>
            <w:r w:rsidRPr="00C231AC">
              <w:rPr>
                <w:sz w:val="18"/>
                <w:szCs w:val="18"/>
                <w:lang w:eastAsia="en-GB"/>
              </w:rPr>
              <w:br/>
            </w:r>
            <w:r w:rsidRPr="00C231AC">
              <w:rPr>
                <w:b/>
                <w:bCs/>
                <w:sz w:val="18"/>
                <w:szCs w:val="18"/>
                <w:lang w:eastAsia="en-GB"/>
              </w:rPr>
              <w:t>C21/27</w:t>
            </w:r>
          </w:p>
        </w:tc>
        <w:tc>
          <w:tcPr>
            <w:tcW w:w="1276" w:type="dxa"/>
            <w:tcBorders>
              <w:top w:val="nil"/>
              <w:left w:val="nil"/>
              <w:bottom w:val="single" w:sz="4" w:space="0" w:color="auto"/>
              <w:right w:val="single" w:sz="4" w:space="0" w:color="auto"/>
            </w:tcBorders>
            <w:shd w:val="clear" w:color="auto" w:fill="auto"/>
            <w:noWrap/>
            <w:vAlign w:val="center"/>
            <w:hideMark/>
          </w:tcPr>
          <w:p w14:paraId="72DD1A94"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27518FC9" w14:textId="77777777" w:rsidR="00575BAC" w:rsidRPr="00C231AC" w:rsidRDefault="00575BAC" w:rsidP="00F111E4">
            <w:pPr>
              <w:pStyle w:val="Tabletext"/>
              <w:jc w:val="center"/>
              <w:rPr>
                <w:b/>
                <w:bCs/>
                <w:sz w:val="18"/>
                <w:szCs w:val="18"/>
                <w:lang w:eastAsia="en-GB"/>
              </w:rPr>
            </w:pPr>
          </w:p>
        </w:tc>
      </w:tr>
      <w:tr w:rsidR="00575BAC" w:rsidRPr="00C231AC" w14:paraId="43F03EED"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1EA6C615" w14:textId="77777777" w:rsidR="00575BAC" w:rsidRPr="00C231AC" w:rsidRDefault="00575BAC" w:rsidP="00F111E4">
            <w:pPr>
              <w:pStyle w:val="Tabletext"/>
              <w:jc w:val="center"/>
              <w:rPr>
                <w:sz w:val="18"/>
                <w:szCs w:val="18"/>
                <w:lang w:eastAsia="en-GB"/>
              </w:rPr>
            </w:pPr>
            <w:r w:rsidRPr="00C231AC">
              <w:rPr>
                <w:sz w:val="18"/>
                <w:szCs w:val="18"/>
                <w:lang w:eastAsia="en-GB"/>
              </w:rPr>
              <w:t>21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09D9AF" w14:textId="77777777" w:rsidR="00575BAC" w:rsidRPr="00C231AC" w:rsidRDefault="00575BAC" w:rsidP="00F111E4">
            <w:pPr>
              <w:pStyle w:val="Tabletext"/>
              <w:jc w:val="center"/>
              <w:rPr>
                <w:sz w:val="18"/>
                <w:szCs w:val="18"/>
                <w:lang w:eastAsia="en-GB"/>
              </w:rPr>
            </w:pPr>
            <w:r w:rsidRPr="00C231AC">
              <w:rPr>
                <w:sz w:val="18"/>
                <w:szCs w:val="18"/>
                <w:lang w:eastAsia="en-GB"/>
              </w:rPr>
              <w:t>PL 2.06</w:t>
            </w:r>
          </w:p>
        </w:tc>
        <w:tc>
          <w:tcPr>
            <w:tcW w:w="3118" w:type="dxa"/>
            <w:tcBorders>
              <w:top w:val="nil"/>
              <w:left w:val="nil"/>
              <w:bottom w:val="single" w:sz="4" w:space="0" w:color="auto"/>
              <w:right w:val="single" w:sz="4" w:space="0" w:color="auto"/>
            </w:tcBorders>
            <w:shd w:val="clear" w:color="auto" w:fill="auto"/>
            <w:vAlign w:val="center"/>
            <w:hideMark/>
          </w:tcPr>
          <w:p w14:paraId="37F10869" w14:textId="77777777" w:rsidR="00575BAC" w:rsidRPr="00C231AC" w:rsidRDefault="00575BAC" w:rsidP="00F111E4">
            <w:pPr>
              <w:pStyle w:val="Tabletext"/>
              <w:rPr>
                <w:sz w:val="18"/>
                <w:szCs w:val="18"/>
                <w:lang w:eastAsia="en-GB"/>
              </w:rPr>
            </w:pPr>
            <w:r w:rsidRPr="00C231AC">
              <w:rPr>
                <w:sz w:val="18"/>
                <w:szCs w:val="18"/>
                <w:lang w:eastAsia="en-GB"/>
              </w:rPr>
              <w:t xml:space="preserve">Fechas y duración propuestas para las reuniones de 2022, 2023, 2024, 2025, 2026 y 2027 del Consejo y las reuniones de 2021 y 2022 de los GTC </w:t>
            </w:r>
            <w:r w:rsidRPr="00C231AC">
              <w:rPr>
                <w:i/>
                <w:iCs/>
                <w:sz w:val="18"/>
                <w:szCs w:val="18"/>
                <w:lang w:eastAsia="en-GB"/>
              </w:rPr>
              <w:t>(Res. 77, 111, A 612)</w:t>
            </w:r>
          </w:p>
        </w:tc>
        <w:tc>
          <w:tcPr>
            <w:tcW w:w="993" w:type="dxa"/>
            <w:tcBorders>
              <w:top w:val="nil"/>
              <w:left w:val="nil"/>
              <w:bottom w:val="single" w:sz="4" w:space="0" w:color="auto"/>
              <w:right w:val="single" w:sz="4" w:space="0" w:color="auto"/>
            </w:tcBorders>
            <w:shd w:val="clear" w:color="auto" w:fill="auto"/>
            <w:vAlign w:val="center"/>
            <w:hideMark/>
          </w:tcPr>
          <w:p w14:paraId="34DC651C"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noWrap/>
            <w:vAlign w:val="center"/>
            <w:hideMark/>
          </w:tcPr>
          <w:p w14:paraId="061FA929"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C21/2</w:t>
            </w:r>
          </w:p>
        </w:tc>
        <w:tc>
          <w:tcPr>
            <w:tcW w:w="1276" w:type="dxa"/>
            <w:tcBorders>
              <w:top w:val="nil"/>
              <w:left w:val="nil"/>
              <w:bottom w:val="single" w:sz="4" w:space="0" w:color="auto"/>
              <w:right w:val="single" w:sz="4" w:space="0" w:color="auto"/>
            </w:tcBorders>
            <w:shd w:val="clear" w:color="auto" w:fill="auto"/>
            <w:noWrap/>
            <w:vAlign w:val="center"/>
            <w:hideMark/>
          </w:tcPr>
          <w:p w14:paraId="07A93009"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00A48E35" w14:textId="77777777" w:rsidR="00575BAC" w:rsidRPr="00C231AC" w:rsidRDefault="00575BAC" w:rsidP="00F111E4">
            <w:pPr>
              <w:pStyle w:val="Tabletext"/>
              <w:jc w:val="center"/>
              <w:rPr>
                <w:b/>
                <w:bCs/>
                <w:sz w:val="18"/>
                <w:szCs w:val="18"/>
                <w:lang w:eastAsia="en-GB"/>
              </w:rPr>
            </w:pPr>
          </w:p>
        </w:tc>
      </w:tr>
      <w:tr w:rsidR="00575BAC" w:rsidRPr="00C231AC" w14:paraId="5E361E3A"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2AAE25D" w14:textId="77777777" w:rsidR="00575BAC" w:rsidRPr="00C231AC" w:rsidRDefault="00575BAC" w:rsidP="00F111E4">
            <w:pPr>
              <w:pStyle w:val="Tabletext"/>
              <w:jc w:val="center"/>
              <w:rPr>
                <w:sz w:val="18"/>
                <w:szCs w:val="18"/>
                <w:lang w:eastAsia="en-GB"/>
              </w:rPr>
            </w:pPr>
            <w:r w:rsidRPr="00C231AC">
              <w:rPr>
                <w:sz w:val="18"/>
                <w:szCs w:val="18"/>
                <w:lang w:eastAsia="en-GB"/>
              </w:rPr>
              <w:t>22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AEE0B" w14:textId="77777777" w:rsidR="00575BAC" w:rsidRPr="00C231AC" w:rsidRDefault="00575BAC" w:rsidP="00F111E4">
            <w:pPr>
              <w:pStyle w:val="Tabletext"/>
              <w:jc w:val="center"/>
              <w:rPr>
                <w:sz w:val="18"/>
                <w:szCs w:val="18"/>
                <w:lang w:eastAsia="en-GB"/>
              </w:rPr>
            </w:pPr>
            <w:r w:rsidRPr="00C231AC">
              <w:rPr>
                <w:sz w:val="18"/>
                <w:szCs w:val="18"/>
                <w:lang w:eastAsia="en-GB"/>
              </w:rPr>
              <w:t>PL 2.07</w:t>
            </w:r>
          </w:p>
        </w:tc>
        <w:tc>
          <w:tcPr>
            <w:tcW w:w="3118" w:type="dxa"/>
            <w:tcBorders>
              <w:top w:val="nil"/>
              <w:left w:val="nil"/>
              <w:bottom w:val="single" w:sz="4" w:space="0" w:color="auto"/>
              <w:right w:val="single" w:sz="4" w:space="0" w:color="auto"/>
            </w:tcBorders>
            <w:shd w:val="clear" w:color="auto" w:fill="auto"/>
            <w:vAlign w:val="center"/>
            <w:hideMark/>
          </w:tcPr>
          <w:p w14:paraId="3E4AD0F9" w14:textId="77777777" w:rsidR="00575BAC" w:rsidRPr="00C231AC" w:rsidRDefault="00575BAC" w:rsidP="00F111E4">
            <w:pPr>
              <w:pStyle w:val="Tabletext"/>
              <w:rPr>
                <w:sz w:val="18"/>
                <w:szCs w:val="18"/>
                <w:lang w:eastAsia="en-GB"/>
              </w:rPr>
            </w:pPr>
            <w:r w:rsidRPr="00C231AC">
              <w:rPr>
                <w:sz w:val="18"/>
                <w:szCs w:val="18"/>
                <w:lang w:eastAsia="en-GB"/>
              </w:rPr>
              <w:t xml:space="preserve">Calendario de futuras conferencias, asambleas y reuniones de la Unión: 2021-2024 </w:t>
            </w:r>
            <w:r w:rsidRPr="00C231AC">
              <w:rPr>
                <w:i/>
                <w:iCs/>
                <w:sz w:val="18"/>
                <w:szCs w:val="18"/>
                <w:lang w:eastAsia="en-GB"/>
              </w:rPr>
              <w:t>(Res. 77, 111)</w:t>
            </w:r>
          </w:p>
        </w:tc>
        <w:tc>
          <w:tcPr>
            <w:tcW w:w="993" w:type="dxa"/>
            <w:tcBorders>
              <w:top w:val="nil"/>
              <w:left w:val="nil"/>
              <w:bottom w:val="single" w:sz="4" w:space="0" w:color="auto"/>
              <w:right w:val="single" w:sz="4" w:space="0" w:color="auto"/>
            </w:tcBorders>
            <w:shd w:val="clear" w:color="auto" w:fill="auto"/>
            <w:vAlign w:val="center"/>
            <w:hideMark/>
          </w:tcPr>
          <w:p w14:paraId="573FA40B"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3F850DB1"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C21/37</w:t>
            </w:r>
          </w:p>
        </w:tc>
        <w:tc>
          <w:tcPr>
            <w:tcW w:w="1276" w:type="dxa"/>
            <w:tcBorders>
              <w:top w:val="nil"/>
              <w:left w:val="nil"/>
              <w:bottom w:val="single" w:sz="4" w:space="0" w:color="auto"/>
              <w:right w:val="single" w:sz="4" w:space="0" w:color="auto"/>
            </w:tcBorders>
            <w:shd w:val="clear" w:color="auto" w:fill="auto"/>
            <w:noWrap/>
            <w:vAlign w:val="center"/>
            <w:hideMark/>
          </w:tcPr>
          <w:p w14:paraId="6E6B1504"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1D1232DE" w14:textId="77777777" w:rsidR="00575BAC" w:rsidRPr="00C231AC" w:rsidRDefault="00575BAC" w:rsidP="00F111E4">
            <w:pPr>
              <w:pStyle w:val="Tabletext"/>
              <w:jc w:val="center"/>
              <w:rPr>
                <w:b/>
                <w:bCs/>
                <w:sz w:val="18"/>
                <w:szCs w:val="18"/>
                <w:lang w:eastAsia="en-GB"/>
              </w:rPr>
            </w:pPr>
          </w:p>
        </w:tc>
      </w:tr>
      <w:tr w:rsidR="00575BAC" w:rsidRPr="00C231AC" w14:paraId="28749D02"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D327E05" w14:textId="77777777" w:rsidR="00575BAC" w:rsidRPr="00C231AC" w:rsidRDefault="00575BAC" w:rsidP="00F111E4">
            <w:pPr>
              <w:pStyle w:val="Tabletext"/>
              <w:jc w:val="center"/>
              <w:rPr>
                <w:sz w:val="18"/>
                <w:szCs w:val="18"/>
                <w:lang w:eastAsia="en-GB"/>
              </w:rPr>
            </w:pPr>
            <w:r w:rsidRPr="00C231AC">
              <w:rPr>
                <w:sz w:val="18"/>
                <w:szCs w:val="18"/>
                <w:lang w:eastAsia="en-GB"/>
              </w:rPr>
              <w:t>23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1975AE" w14:textId="77777777" w:rsidR="00575BAC" w:rsidRPr="00C231AC" w:rsidRDefault="00575BAC" w:rsidP="00F111E4">
            <w:pPr>
              <w:pStyle w:val="Tabletext"/>
              <w:jc w:val="center"/>
              <w:rPr>
                <w:sz w:val="18"/>
                <w:szCs w:val="18"/>
                <w:lang w:eastAsia="en-GB"/>
              </w:rPr>
            </w:pPr>
            <w:r w:rsidRPr="00C231AC">
              <w:rPr>
                <w:sz w:val="18"/>
                <w:szCs w:val="18"/>
                <w:lang w:eastAsia="en-GB"/>
              </w:rPr>
              <w:t>PL 2.08</w:t>
            </w:r>
          </w:p>
        </w:tc>
        <w:tc>
          <w:tcPr>
            <w:tcW w:w="3118" w:type="dxa"/>
            <w:tcBorders>
              <w:top w:val="nil"/>
              <w:left w:val="nil"/>
              <w:bottom w:val="single" w:sz="4" w:space="0" w:color="auto"/>
              <w:right w:val="single" w:sz="4" w:space="0" w:color="auto"/>
            </w:tcBorders>
            <w:shd w:val="clear" w:color="auto" w:fill="auto"/>
            <w:vAlign w:val="center"/>
            <w:hideMark/>
          </w:tcPr>
          <w:p w14:paraId="6CC49BAE" w14:textId="77777777" w:rsidR="00575BAC" w:rsidRPr="00C231AC" w:rsidRDefault="00575BAC" w:rsidP="00F111E4">
            <w:pPr>
              <w:pStyle w:val="Tabletext"/>
              <w:rPr>
                <w:sz w:val="18"/>
                <w:szCs w:val="18"/>
                <w:lang w:eastAsia="en-GB"/>
              </w:rPr>
            </w:pPr>
            <w:r w:rsidRPr="00C231AC">
              <w:rPr>
                <w:sz w:val="18"/>
                <w:szCs w:val="18"/>
                <w:lang w:eastAsia="en-GB"/>
              </w:rPr>
              <w:t xml:space="preserve">Preparativos para la AMNT-20 </w:t>
            </w:r>
            <w:r w:rsidRPr="00C231AC">
              <w:rPr>
                <w:i/>
                <w:iCs/>
                <w:sz w:val="18"/>
                <w:szCs w:val="18"/>
                <w:lang w:eastAsia="en-GB"/>
              </w:rPr>
              <w:t>(A 608)</w:t>
            </w:r>
          </w:p>
        </w:tc>
        <w:tc>
          <w:tcPr>
            <w:tcW w:w="993" w:type="dxa"/>
            <w:tcBorders>
              <w:top w:val="nil"/>
              <w:left w:val="nil"/>
              <w:bottom w:val="single" w:sz="4" w:space="0" w:color="auto"/>
              <w:right w:val="single" w:sz="4" w:space="0" w:color="auto"/>
            </w:tcBorders>
            <w:shd w:val="clear" w:color="auto" w:fill="auto"/>
            <w:vAlign w:val="center"/>
            <w:hideMark/>
          </w:tcPr>
          <w:p w14:paraId="4D954BA2"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73837591"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C21/24</w:t>
            </w:r>
          </w:p>
        </w:tc>
        <w:tc>
          <w:tcPr>
            <w:tcW w:w="1276" w:type="dxa"/>
            <w:tcBorders>
              <w:top w:val="nil"/>
              <w:left w:val="nil"/>
              <w:bottom w:val="single" w:sz="4" w:space="0" w:color="auto"/>
              <w:right w:val="single" w:sz="4" w:space="0" w:color="auto"/>
            </w:tcBorders>
            <w:shd w:val="clear" w:color="auto" w:fill="auto"/>
            <w:noWrap/>
            <w:vAlign w:val="center"/>
            <w:hideMark/>
          </w:tcPr>
          <w:p w14:paraId="15423536"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28002412" w14:textId="77777777" w:rsidR="00575BAC" w:rsidRPr="00C231AC" w:rsidRDefault="00575BAC" w:rsidP="00F111E4">
            <w:pPr>
              <w:pStyle w:val="Tabletext"/>
              <w:jc w:val="center"/>
              <w:rPr>
                <w:b/>
                <w:bCs/>
                <w:sz w:val="18"/>
                <w:szCs w:val="18"/>
                <w:lang w:eastAsia="en-GB"/>
              </w:rPr>
            </w:pPr>
          </w:p>
        </w:tc>
      </w:tr>
      <w:tr w:rsidR="00575BAC" w:rsidRPr="00C231AC" w14:paraId="7F1A1486"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1CB820BB" w14:textId="77777777" w:rsidR="00575BAC" w:rsidRPr="00C231AC" w:rsidRDefault="00575BAC" w:rsidP="00F111E4">
            <w:pPr>
              <w:pStyle w:val="Tabletext"/>
              <w:jc w:val="center"/>
              <w:rPr>
                <w:sz w:val="18"/>
                <w:szCs w:val="18"/>
                <w:lang w:eastAsia="en-GB"/>
              </w:rPr>
            </w:pPr>
            <w:r w:rsidRPr="00C231AC">
              <w:rPr>
                <w:sz w:val="18"/>
                <w:szCs w:val="18"/>
                <w:lang w:eastAsia="en-GB"/>
              </w:rPr>
              <w:t>24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ECC78F4" w14:textId="77777777" w:rsidR="00575BAC" w:rsidRPr="00C231AC" w:rsidRDefault="00575BAC" w:rsidP="00F111E4">
            <w:pPr>
              <w:pStyle w:val="Tabletext"/>
              <w:jc w:val="center"/>
              <w:rPr>
                <w:sz w:val="18"/>
                <w:szCs w:val="18"/>
                <w:lang w:eastAsia="en-GB"/>
              </w:rPr>
            </w:pPr>
            <w:r w:rsidRPr="00C231AC">
              <w:rPr>
                <w:sz w:val="18"/>
                <w:szCs w:val="18"/>
                <w:lang w:eastAsia="en-GB"/>
              </w:rPr>
              <w:t>PL 2.09</w:t>
            </w:r>
          </w:p>
        </w:tc>
        <w:tc>
          <w:tcPr>
            <w:tcW w:w="3118" w:type="dxa"/>
            <w:tcBorders>
              <w:top w:val="nil"/>
              <w:left w:val="nil"/>
              <w:bottom w:val="single" w:sz="4" w:space="0" w:color="auto"/>
              <w:right w:val="single" w:sz="4" w:space="0" w:color="auto"/>
            </w:tcBorders>
            <w:shd w:val="clear" w:color="auto" w:fill="auto"/>
            <w:vAlign w:val="center"/>
            <w:hideMark/>
          </w:tcPr>
          <w:p w14:paraId="65490C5E" w14:textId="77777777" w:rsidR="00575BAC" w:rsidRPr="00C231AC" w:rsidRDefault="00575BAC" w:rsidP="00F111E4">
            <w:pPr>
              <w:pStyle w:val="Tabletext"/>
              <w:rPr>
                <w:sz w:val="18"/>
                <w:szCs w:val="18"/>
                <w:lang w:eastAsia="en-GB"/>
              </w:rPr>
            </w:pPr>
            <w:r w:rsidRPr="00C231AC">
              <w:rPr>
                <w:sz w:val="18"/>
                <w:szCs w:val="18"/>
                <w:lang w:eastAsia="en-GB"/>
              </w:rPr>
              <w:t xml:space="preserve">Preparativos para el FMPT-21 </w:t>
            </w:r>
            <w:r w:rsidRPr="00C231AC">
              <w:rPr>
                <w:i/>
                <w:iCs/>
                <w:sz w:val="18"/>
                <w:szCs w:val="18"/>
                <w:lang w:eastAsia="en-GB"/>
              </w:rPr>
              <w:t>(Res. 2, A</w:t>
            </w:r>
            <w:r w:rsidR="00F111E4" w:rsidRPr="00C231AC">
              <w:rPr>
                <w:i/>
                <w:iCs/>
                <w:sz w:val="18"/>
                <w:szCs w:val="18"/>
                <w:lang w:eastAsia="en-GB"/>
              </w:rPr>
              <w:t> </w:t>
            </w:r>
            <w:r w:rsidRPr="00C231AC">
              <w:rPr>
                <w:i/>
                <w:iCs/>
                <w:sz w:val="18"/>
                <w:szCs w:val="18"/>
                <w:lang w:eastAsia="en-GB"/>
              </w:rPr>
              <w:t>611)</w:t>
            </w:r>
            <w:r w:rsidRPr="00C231AC">
              <w:rPr>
                <w:sz w:val="18"/>
                <w:szCs w:val="18"/>
                <w:lang w:eastAsia="en-GB"/>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E6C6949"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600FE804"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w:t>
            </w:r>
          </w:p>
        </w:tc>
        <w:tc>
          <w:tcPr>
            <w:tcW w:w="1276" w:type="dxa"/>
            <w:tcBorders>
              <w:top w:val="nil"/>
              <w:left w:val="nil"/>
              <w:bottom w:val="single" w:sz="4" w:space="0" w:color="auto"/>
              <w:right w:val="single" w:sz="4" w:space="0" w:color="auto"/>
            </w:tcBorders>
            <w:shd w:val="clear" w:color="auto" w:fill="auto"/>
            <w:noWrap/>
            <w:vAlign w:val="center"/>
            <w:hideMark/>
          </w:tcPr>
          <w:p w14:paraId="5D44BAC4"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30BDDED3" w14:textId="77777777" w:rsidR="00575BAC" w:rsidRPr="00C231AC" w:rsidRDefault="00575BAC" w:rsidP="00F111E4">
            <w:pPr>
              <w:pStyle w:val="Tabletext"/>
              <w:jc w:val="center"/>
              <w:rPr>
                <w:b/>
                <w:bCs/>
                <w:sz w:val="18"/>
                <w:szCs w:val="18"/>
                <w:lang w:eastAsia="en-GB"/>
              </w:rPr>
            </w:pPr>
          </w:p>
        </w:tc>
      </w:tr>
      <w:tr w:rsidR="00575BAC" w:rsidRPr="00C231AC" w14:paraId="15D19EB6"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26924AA6" w14:textId="77777777" w:rsidR="00575BAC" w:rsidRPr="00C231AC" w:rsidRDefault="00575BAC" w:rsidP="00F111E4">
            <w:pPr>
              <w:pStyle w:val="Tabletext"/>
              <w:jc w:val="center"/>
              <w:rPr>
                <w:sz w:val="18"/>
                <w:szCs w:val="18"/>
                <w:lang w:eastAsia="en-GB"/>
              </w:rPr>
            </w:pPr>
            <w:r w:rsidRPr="00C231AC">
              <w:rPr>
                <w:sz w:val="18"/>
                <w:szCs w:val="18"/>
                <w:lang w:eastAsia="en-GB"/>
              </w:rPr>
              <w:t>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46806B" w14:textId="77777777" w:rsidR="00575BAC" w:rsidRPr="00C231AC" w:rsidRDefault="00575BAC" w:rsidP="00F111E4">
            <w:pPr>
              <w:pStyle w:val="Tabletext"/>
              <w:jc w:val="center"/>
              <w:rPr>
                <w:sz w:val="18"/>
                <w:szCs w:val="18"/>
                <w:lang w:eastAsia="en-GB"/>
              </w:rPr>
            </w:pPr>
            <w:r w:rsidRPr="00C231AC">
              <w:rPr>
                <w:sz w:val="18"/>
                <w:szCs w:val="18"/>
                <w:lang w:eastAsia="en-GB"/>
              </w:rPr>
              <w:t>PL 2.10</w:t>
            </w:r>
          </w:p>
        </w:tc>
        <w:tc>
          <w:tcPr>
            <w:tcW w:w="3118" w:type="dxa"/>
            <w:tcBorders>
              <w:top w:val="nil"/>
              <w:left w:val="nil"/>
              <w:bottom w:val="single" w:sz="4" w:space="0" w:color="auto"/>
              <w:right w:val="single" w:sz="4" w:space="0" w:color="auto"/>
            </w:tcBorders>
            <w:shd w:val="clear" w:color="auto" w:fill="auto"/>
            <w:vAlign w:val="center"/>
            <w:hideMark/>
          </w:tcPr>
          <w:p w14:paraId="0CB978F8" w14:textId="77777777" w:rsidR="00575BAC" w:rsidRPr="00C231AC" w:rsidRDefault="00575BAC" w:rsidP="00F111E4">
            <w:pPr>
              <w:pStyle w:val="Tabletext"/>
              <w:rPr>
                <w:sz w:val="18"/>
                <w:szCs w:val="18"/>
                <w:lang w:eastAsia="en-GB"/>
              </w:rPr>
            </w:pPr>
            <w:r w:rsidRPr="00C231AC">
              <w:rPr>
                <w:sz w:val="18"/>
                <w:szCs w:val="18"/>
                <w:lang w:eastAsia="en-GB"/>
              </w:rPr>
              <w:t xml:space="preserve">Preparativos para la CMDT-21 </w:t>
            </w:r>
            <w:r w:rsidRPr="00C231AC">
              <w:rPr>
                <w:i/>
                <w:iCs/>
                <w:sz w:val="18"/>
                <w:szCs w:val="18"/>
                <w:lang w:eastAsia="en-GB"/>
              </w:rPr>
              <w:t>(A 609)</w:t>
            </w:r>
          </w:p>
        </w:tc>
        <w:tc>
          <w:tcPr>
            <w:tcW w:w="993" w:type="dxa"/>
            <w:tcBorders>
              <w:top w:val="nil"/>
              <w:left w:val="nil"/>
              <w:bottom w:val="single" w:sz="4" w:space="0" w:color="auto"/>
              <w:right w:val="single" w:sz="4" w:space="0" w:color="auto"/>
            </w:tcBorders>
            <w:shd w:val="clear" w:color="auto" w:fill="auto"/>
            <w:vAlign w:val="center"/>
            <w:hideMark/>
          </w:tcPr>
          <w:p w14:paraId="42626B61"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54BE454C"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C21/30</w:t>
            </w:r>
          </w:p>
        </w:tc>
        <w:tc>
          <w:tcPr>
            <w:tcW w:w="1276" w:type="dxa"/>
            <w:tcBorders>
              <w:top w:val="nil"/>
              <w:left w:val="nil"/>
              <w:bottom w:val="single" w:sz="4" w:space="0" w:color="auto"/>
              <w:right w:val="single" w:sz="4" w:space="0" w:color="auto"/>
            </w:tcBorders>
            <w:shd w:val="clear" w:color="auto" w:fill="auto"/>
            <w:noWrap/>
            <w:vAlign w:val="center"/>
            <w:hideMark/>
          </w:tcPr>
          <w:p w14:paraId="22756561"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0CBEFBE1" w14:textId="77777777" w:rsidR="00575BAC" w:rsidRPr="00C231AC" w:rsidRDefault="00575BAC" w:rsidP="00F111E4">
            <w:pPr>
              <w:pStyle w:val="Tabletext"/>
              <w:jc w:val="center"/>
              <w:rPr>
                <w:b/>
                <w:bCs/>
                <w:sz w:val="18"/>
                <w:szCs w:val="18"/>
                <w:lang w:eastAsia="en-GB"/>
              </w:rPr>
            </w:pPr>
          </w:p>
        </w:tc>
      </w:tr>
      <w:tr w:rsidR="00575BAC" w:rsidRPr="00C231AC" w14:paraId="002C5517"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25C279E5" w14:textId="77777777" w:rsidR="00575BAC" w:rsidRPr="00C231AC" w:rsidRDefault="00575BAC" w:rsidP="00F111E4">
            <w:pPr>
              <w:pStyle w:val="Tabletext"/>
              <w:jc w:val="center"/>
              <w:rPr>
                <w:sz w:val="18"/>
                <w:szCs w:val="18"/>
                <w:lang w:eastAsia="en-GB"/>
              </w:rPr>
            </w:pPr>
            <w:r w:rsidRPr="00C231AC">
              <w:rPr>
                <w:sz w:val="18"/>
                <w:szCs w:val="18"/>
                <w:lang w:eastAsia="en-GB"/>
              </w:rPr>
              <w:t>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CB0E80" w14:textId="77777777" w:rsidR="00575BAC" w:rsidRPr="00C231AC" w:rsidRDefault="00575BAC" w:rsidP="00F111E4">
            <w:pPr>
              <w:pStyle w:val="Tabletext"/>
              <w:jc w:val="center"/>
              <w:rPr>
                <w:sz w:val="18"/>
                <w:szCs w:val="18"/>
                <w:lang w:eastAsia="en-GB"/>
              </w:rPr>
            </w:pPr>
            <w:r w:rsidRPr="00C231AC">
              <w:rPr>
                <w:sz w:val="18"/>
                <w:szCs w:val="18"/>
                <w:lang w:eastAsia="en-GB"/>
              </w:rPr>
              <w:t>PL 2.11</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78F802D6" w14:textId="77777777" w:rsidR="00575BAC" w:rsidRPr="00C231AC" w:rsidRDefault="00575BAC" w:rsidP="00F111E4">
            <w:pPr>
              <w:pStyle w:val="Tabletext"/>
              <w:rPr>
                <w:sz w:val="18"/>
                <w:szCs w:val="18"/>
                <w:lang w:eastAsia="en-GB"/>
              </w:rPr>
            </w:pPr>
            <w:r w:rsidRPr="00C231AC">
              <w:rPr>
                <w:sz w:val="18"/>
                <w:szCs w:val="18"/>
                <w:lang w:eastAsia="en-GB"/>
              </w:rPr>
              <w:t>Preparativos para la Conferencia de Plenipotenciarios (Bucarest, 2022)</w:t>
            </w:r>
          </w:p>
        </w:tc>
        <w:tc>
          <w:tcPr>
            <w:tcW w:w="993" w:type="dxa"/>
            <w:tcBorders>
              <w:top w:val="nil"/>
              <w:left w:val="nil"/>
              <w:bottom w:val="single" w:sz="4" w:space="0" w:color="auto"/>
              <w:right w:val="single" w:sz="4" w:space="0" w:color="auto"/>
            </w:tcBorders>
            <w:shd w:val="clear" w:color="auto" w:fill="auto"/>
            <w:vAlign w:val="center"/>
            <w:hideMark/>
          </w:tcPr>
          <w:p w14:paraId="5D91D0BD" w14:textId="77777777" w:rsidR="00575BAC" w:rsidRPr="00C231AC" w:rsidRDefault="00F111E4"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3E01CC62"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w:t>
            </w:r>
          </w:p>
        </w:tc>
        <w:tc>
          <w:tcPr>
            <w:tcW w:w="1276" w:type="dxa"/>
            <w:tcBorders>
              <w:top w:val="nil"/>
              <w:left w:val="nil"/>
              <w:bottom w:val="single" w:sz="4" w:space="0" w:color="auto"/>
              <w:right w:val="single" w:sz="4" w:space="0" w:color="auto"/>
            </w:tcBorders>
            <w:shd w:val="clear" w:color="auto" w:fill="auto"/>
            <w:noWrap/>
            <w:vAlign w:val="center"/>
            <w:hideMark/>
          </w:tcPr>
          <w:p w14:paraId="660AB0C1"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432BBE32" w14:textId="77777777" w:rsidR="00575BAC" w:rsidRPr="00C231AC" w:rsidRDefault="00575BAC" w:rsidP="00F111E4">
            <w:pPr>
              <w:pStyle w:val="Tabletext"/>
              <w:jc w:val="center"/>
              <w:rPr>
                <w:b/>
                <w:bCs/>
                <w:sz w:val="18"/>
                <w:szCs w:val="18"/>
                <w:lang w:eastAsia="en-GB"/>
              </w:rPr>
            </w:pPr>
          </w:p>
        </w:tc>
      </w:tr>
      <w:tr w:rsidR="00575BAC" w:rsidRPr="00C231AC" w14:paraId="401F1726"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FC90D6D" w14:textId="77777777" w:rsidR="00575BAC" w:rsidRPr="00C231AC" w:rsidRDefault="00575BAC" w:rsidP="00F111E4">
            <w:pPr>
              <w:pStyle w:val="Tabletext"/>
              <w:jc w:val="center"/>
              <w:rPr>
                <w:sz w:val="18"/>
                <w:szCs w:val="18"/>
                <w:lang w:eastAsia="en-GB"/>
              </w:rPr>
            </w:pPr>
            <w:r w:rsidRPr="00C231AC">
              <w:rPr>
                <w:sz w:val="18"/>
                <w:szCs w:val="18"/>
                <w:lang w:eastAsia="en-GB"/>
              </w:rPr>
              <w:t>27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14DFAD" w14:textId="77777777" w:rsidR="00575BAC" w:rsidRPr="00C231AC" w:rsidRDefault="00575BAC" w:rsidP="00F111E4">
            <w:pPr>
              <w:pStyle w:val="Tabletext"/>
              <w:jc w:val="center"/>
              <w:rPr>
                <w:sz w:val="18"/>
                <w:szCs w:val="18"/>
                <w:lang w:eastAsia="en-GB"/>
              </w:rPr>
            </w:pPr>
            <w:r w:rsidRPr="00C231AC">
              <w:rPr>
                <w:sz w:val="18"/>
                <w:szCs w:val="18"/>
                <w:lang w:eastAsia="en-GB"/>
              </w:rPr>
              <w:t>PL 2.12</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7ED59FE0" w14:textId="77777777" w:rsidR="00575BAC" w:rsidRPr="00C231AC" w:rsidRDefault="00575BAC" w:rsidP="00F111E4">
            <w:pPr>
              <w:pStyle w:val="Tabletext"/>
              <w:rPr>
                <w:sz w:val="18"/>
                <w:szCs w:val="18"/>
                <w:lang w:eastAsia="en-GB"/>
              </w:rPr>
            </w:pPr>
            <w:r w:rsidRPr="00C231AC">
              <w:rPr>
                <w:sz w:val="18"/>
                <w:szCs w:val="18"/>
                <w:lang w:eastAsia="en-GB"/>
              </w:rPr>
              <w:t>Preparativos para la Conferencia Mu</w:t>
            </w:r>
            <w:r w:rsidR="00F111E4" w:rsidRPr="00C231AC">
              <w:rPr>
                <w:sz w:val="18"/>
                <w:szCs w:val="18"/>
                <w:lang w:eastAsia="en-GB"/>
              </w:rPr>
              <w:t>ndial de Radiocomunicaciones de </w:t>
            </w:r>
            <w:r w:rsidRPr="00C231AC">
              <w:rPr>
                <w:sz w:val="18"/>
                <w:szCs w:val="18"/>
                <w:lang w:eastAsia="en-GB"/>
              </w:rPr>
              <w:t>2023</w:t>
            </w:r>
          </w:p>
        </w:tc>
        <w:tc>
          <w:tcPr>
            <w:tcW w:w="993" w:type="dxa"/>
            <w:tcBorders>
              <w:top w:val="nil"/>
              <w:left w:val="nil"/>
              <w:bottom w:val="single" w:sz="4" w:space="0" w:color="auto"/>
              <w:right w:val="single" w:sz="4" w:space="0" w:color="auto"/>
            </w:tcBorders>
            <w:shd w:val="clear" w:color="auto" w:fill="auto"/>
            <w:vAlign w:val="center"/>
            <w:hideMark/>
          </w:tcPr>
          <w:p w14:paraId="64633EC5"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noWrap/>
            <w:vAlign w:val="center"/>
            <w:hideMark/>
          </w:tcPr>
          <w:p w14:paraId="4E6C0912"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C21/55</w:t>
            </w:r>
          </w:p>
        </w:tc>
        <w:tc>
          <w:tcPr>
            <w:tcW w:w="1276" w:type="dxa"/>
            <w:tcBorders>
              <w:top w:val="nil"/>
              <w:left w:val="nil"/>
              <w:bottom w:val="single" w:sz="4" w:space="0" w:color="auto"/>
              <w:right w:val="single" w:sz="4" w:space="0" w:color="auto"/>
            </w:tcBorders>
            <w:shd w:val="clear" w:color="auto" w:fill="auto"/>
            <w:noWrap/>
            <w:vAlign w:val="center"/>
            <w:hideMark/>
          </w:tcPr>
          <w:p w14:paraId="21A4DAE5"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4C6E577C" w14:textId="77777777" w:rsidR="00575BAC" w:rsidRPr="00C231AC" w:rsidRDefault="00575BAC" w:rsidP="00F111E4">
            <w:pPr>
              <w:pStyle w:val="Tabletext"/>
              <w:jc w:val="center"/>
              <w:rPr>
                <w:b/>
                <w:bCs/>
                <w:sz w:val="18"/>
                <w:szCs w:val="18"/>
                <w:lang w:eastAsia="en-GB"/>
              </w:rPr>
            </w:pPr>
          </w:p>
        </w:tc>
      </w:tr>
      <w:tr w:rsidR="00575BAC" w:rsidRPr="00C231AC" w14:paraId="3A82BE92"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03C7E440" w14:textId="77777777" w:rsidR="00575BAC" w:rsidRPr="00C231AC" w:rsidRDefault="00575BAC" w:rsidP="00F111E4">
            <w:pPr>
              <w:pStyle w:val="Tabletext"/>
              <w:jc w:val="center"/>
              <w:rPr>
                <w:sz w:val="18"/>
                <w:szCs w:val="18"/>
                <w:lang w:eastAsia="en-GB"/>
              </w:rPr>
            </w:pPr>
            <w:r w:rsidRPr="00C231AC">
              <w:rPr>
                <w:sz w:val="18"/>
                <w:szCs w:val="18"/>
                <w:lang w:eastAsia="en-GB"/>
              </w:rPr>
              <w:lastRenderedPageBreak/>
              <w:t>28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68C1DC1" w14:textId="77777777" w:rsidR="00575BAC" w:rsidRPr="00C231AC" w:rsidRDefault="00575BAC" w:rsidP="00F111E4">
            <w:pPr>
              <w:pStyle w:val="Tabletext"/>
              <w:jc w:val="center"/>
              <w:rPr>
                <w:sz w:val="18"/>
                <w:szCs w:val="18"/>
                <w:lang w:eastAsia="en-GB"/>
              </w:rPr>
            </w:pPr>
            <w:r w:rsidRPr="00C231AC">
              <w:rPr>
                <w:sz w:val="18"/>
                <w:szCs w:val="18"/>
                <w:lang w:eastAsia="en-GB"/>
              </w:rPr>
              <w:t>PL 3.01</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685E38EC" w14:textId="77777777" w:rsidR="00575BAC" w:rsidRPr="00C231AC" w:rsidRDefault="00575BAC" w:rsidP="00F111E4">
            <w:pPr>
              <w:pStyle w:val="Tabletext"/>
              <w:rPr>
                <w:sz w:val="18"/>
                <w:szCs w:val="18"/>
                <w:lang w:eastAsia="en-GB"/>
              </w:rPr>
            </w:pPr>
            <w:r w:rsidRPr="00C231AC">
              <w:rPr>
                <w:sz w:val="18"/>
                <w:szCs w:val="18"/>
                <w:lang w:eastAsia="en-GB"/>
              </w:rPr>
              <w:t>Informe sobre la aplicación del Plan Estratégico y las actividades de la Unión para 2020-2021 (CV 61, CV 102, CV 82)</w:t>
            </w:r>
          </w:p>
        </w:tc>
        <w:tc>
          <w:tcPr>
            <w:tcW w:w="993" w:type="dxa"/>
            <w:tcBorders>
              <w:top w:val="nil"/>
              <w:left w:val="nil"/>
              <w:bottom w:val="single" w:sz="4" w:space="0" w:color="auto"/>
              <w:right w:val="single" w:sz="4" w:space="0" w:color="auto"/>
            </w:tcBorders>
            <w:shd w:val="clear" w:color="auto" w:fill="auto"/>
            <w:vAlign w:val="center"/>
            <w:hideMark/>
          </w:tcPr>
          <w:p w14:paraId="01BA9E57"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6F591298" w14:textId="77777777" w:rsidR="00575BAC" w:rsidRPr="00C231AC" w:rsidRDefault="00575BAC" w:rsidP="00F111E4">
            <w:pPr>
              <w:pStyle w:val="Tabletext"/>
              <w:jc w:val="center"/>
              <w:rPr>
                <w:b/>
                <w:bCs/>
                <w:sz w:val="18"/>
                <w:szCs w:val="18"/>
                <w:lang w:eastAsia="en-GB"/>
              </w:rPr>
            </w:pPr>
            <w:r w:rsidRPr="00C231AC">
              <w:rPr>
                <w:sz w:val="18"/>
                <w:szCs w:val="18"/>
                <w:lang w:eastAsia="en-GB"/>
              </w:rPr>
              <w:t>C20/35</w:t>
            </w:r>
            <w:r w:rsidRPr="00C231AC">
              <w:rPr>
                <w:b/>
                <w:bCs/>
                <w:sz w:val="18"/>
                <w:szCs w:val="18"/>
                <w:lang w:eastAsia="en-GB"/>
              </w:rPr>
              <w:br/>
              <w:t>C21/35</w:t>
            </w:r>
          </w:p>
        </w:tc>
        <w:tc>
          <w:tcPr>
            <w:tcW w:w="1276" w:type="dxa"/>
            <w:tcBorders>
              <w:top w:val="nil"/>
              <w:left w:val="nil"/>
              <w:bottom w:val="single" w:sz="4" w:space="0" w:color="auto"/>
              <w:right w:val="single" w:sz="4" w:space="0" w:color="auto"/>
            </w:tcBorders>
            <w:shd w:val="clear" w:color="auto" w:fill="auto"/>
            <w:vAlign w:val="center"/>
            <w:hideMark/>
          </w:tcPr>
          <w:p w14:paraId="472B4AC1"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62DFB07E" w14:textId="77777777" w:rsidR="00575BAC" w:rsidRPr="00C231AC" w:rsidRDefault="00575BAC" w:rsidP="00F111E4">
            <w:pPr>
              <w:pStyle w:val="Tabletext"/>
              <w:jc w:val="center"/>
              <w:rPr>
                <w:b/>
                <w:bCs/>
                <w:sz w:val="18"/>
                <w:szCs w:val="18"/>
                <w:lang w:eastAsia="en-GB"/>
              </w:rPr>
            </w:pPr>
          </w:p>
        </w:tc>
      </w:tr>
      <w:tr w:rsidR="00575BAC" w:rsidRPr="00C231AC" w14:paraId="29AFAF0E"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44D5B6FD" w14:textId="77777777" w:rsidR="00575BAC" w:rsidRPr="00C231AC" w:rsidRDefault="00575BAC" w:rsidP="00F111E4">
            <w:pPr>
              <w:pStyle w:val="Tabletext"/>
              <w:jc w:val="center"/>
              <w:rPr>
                <w:sz w:val="18"/>
                <w:szCs w:val="18"/>
                <w:lang w:eastAsia="en-GB"/>
              </w:rPr>
            </w:pPr>
            <w:r w:rsidRPr="00C231AC">
              <w:rPr>
                <w:sz w:val="18"/>
                <w:szCs w:val="18"/>
                <w:lang w:eastAsia="en-GB"/>
              </w:rPr>
              <w:t>29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D9DA7B" w14:textId="77777777" w:rsidR="00575BAC" w:rsidRPr="00C231AC" w:rsidRDefault="00575BAC" w:rsidP="00F111E4">
            <w:pPr>
              <w:pStyle w:val="Tabletext"/>
              <w:jc w:val="center"/>
              <w:rPr>
                <w:sz w:val="18"/>
                <w:szCs w:val="18"/>
                <w:lang w:eastAsia="en-GB"/>
              </w:rPr>
            </w:pPr>
            <w:r w:rsidRPr="00C231AC">
              <w:rPr>
                <w:sz w:val="18"/>
                <w:szCs w:val="18"/>
                <w:lang w:eastAsia="en-GB"/>
              </w:rPr>
              <w:t>PL 3.01</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219F80F8" w14:textId="77777777" w:rsidR="00575BAC" w:rsidRPr="00C231AC" w:rsidRDefault="00575BAC" w:rsidP="00F111E4">
            <w:pPr>
              <w:pStyle w:val="Tabletext"/>
              <w:rPr>
                <w:sz w:val="18"/>
                <w:szCs w:val="18"/>
                <w:lang w:eastAsia="en-GB"/>
              </w:rPr>
            </w:pPr>
            <w:r w:rsidRPr="00C231AC">
              <w:rPr>
                <w:sz w:val="18"/>
                <w:szCs w:val="18"/>
                <w:lang w:eastAsia="en-GB"/>
              </w:rPr>
              <w:t xml:space="preserve">Elaboración de los Planes Estratégico y Financiero de la Unión para </w:t>
            </w:r>
            <w:r w:rsidR="00F111E4" w:rsidRPr="00C231AC">
              <w:rPr>
                <w:sz w:val="18"/>
                <w:szCs w:val="18"/>
                <w:lang w:eastAsia="en-GB"/>
              </w:rPr>
              <w:t>2024</w:t>
            </w:r>
            <w:r w:rsidR="00F111E4" w:rsidRPr="00C231AC">
              <w:rPr>
                <w:sz w:val="18"/>
                <w:szCs w:val="18"/>
                <w:lang w:eastAsia="en-GB"/>
              </w:rPr>
              <w:noBreakHyphen/>
            </w:r>
            <w:r w:rsidRPr="00C231AC">
              <w:rPr>
                <w:sz w:val="18"/>
                <w:szCs w:val="18"/>
                <w:lang w:eastAsia="en-GB"/>
              </w:rPr>
              <w:t>2027</w:t>
            </w:r>
          </w:p>
        </w:tc>
        <w:tc>
          <w:tcPr>
            <w:tcW w:w="993" w:type="dxa"/>
            <w:tcBorders>
              <w:top w:val="nil"/>
              <w:left w:val="nil"/>
              <w:bottom w:val="single" w:sz="4" w:space="0" w:color="auto"/>
              <w:right w:val="single" w:sz="4" w:space="0" w:color="auto"/>
            </w:tcBorders>
            <w:shd w:val="clear" w:color="auto" w:fill="auto"/>
            <w:vAlign w:val="center"/>
            <w:hideMark/>
          </w:tcPr>
          <w:p w14:paraId="7F236D3A" w14:textId="77777777" w:rsidR="00575BAC" w:rsidRPr="00C231AC" w:rsidRDefault="00F111E4"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0D2240AF"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C21/64</w:t>
            </w:r>
          </w:p>
        </w:tc>
        <w:tc>
          <w:tcPr>
            <w:tcW w:w="1276" w:type="dxa"/>
            <w:tcBorders>
              <w:top w:val="nil"/>
              <w:left w:val="nil"/>
              <w:bottom w:val="single" w:sz="4" w:space="0" w:color="auto"/>
              <w:right w:val="single" w:sz="4" w:space="0" w:color="auto"/>
            </w:tcBorders>
            <w:shd w:val="clear" w:color="auto" w:fill="auto"/>
            <w:vAlign w:val="center"/>
            <w:hideMark/>
          </w:tcPr>
          <w:p w14:paraId="761841B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1B9E79B4" w14:textId="77777777" w:rsidR="00575BAC" w:rsidRPr="00C231AC" w:rsidRDefault="00575BAC" w:rsidP="00F111E4">
            <w:pPr>
              <w:pStyle w:val="Tabletext"/>
              <w:jc w:val="center"/>
              <w:rPr>
                <w:b/>
                <w:bCs/>
                <w:sz w:val="18"/>
                <w:szCs w:val="18"/>
                <w:lang w:eastAsia="en-GB"/>
              </w:rPr>
            </w:pPr>
          </w:p>
        </w:tc>
      </w:tr>
      <w:tr w:rsidR="00575BAC" w:rsidRPr="00C231AC" w14:paraId="416B2DAA"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3DB7C8F" w14:textId="77777777" w:rsidR="00575BAC" w:rsidRPr="00C231AC" w:rsidRDefault="00575BAC" w:rsidP="00F111E4">
            <w:pPr>
              <w:pStyle w:val="Tabletext"/>
              <w:jc w:val="center"/>
              <w:rPr>
                <w:sz w:val="18"/>
                <w:szCs w:val="18"/>
                <w:lang w:eastAsia="en-GB"/>
              </w:rPr>
            </w:pPr>
            <w:r w:rsidRPr="00C231AC">
              <w:rPr>
                <w:sz w:val="18"/>
                <w:szCs w:val="18"/>
                <w:lang w:eastAsia="en-GB"/>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64656F0" w14:textId="77777777" w:rsidR="00575BAC" w:rsidRPr="00C231AC" w:rsidRDefault="00575BAC" w:rsidP="00F111E4">
            <w:pPr>
              <w:pStyle w:val="Tabletext"/>
              <w:jc w:val="center"/>
              <w:rPr>
                <w:sz w:val="18"/>
                <w:szCs w:val="18"/>
                <w:lang w:eastAsia="en-GB"/>
              </w:rPr>
            </w:pPr>
            <w:r w:rsidRPr="00C231AC">
              <w:rPr>
                <w:sz w:val="18"/>
                <w:szCs w:val="18"/>
                <w:lang w:eastAsia="en-GB"/>
              </w:rPr>
              <w:t>PL 3.02</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7381F89F" w14:textId="77777777" w:rsidR="00575BAC" w:rsidRPr="00C231AC" w:rsidRDefault="00575BAC" w:rsidP="00F111E4">
            <w:pPr>
              <w:pStyle w:val="Tabletext"/>
              <w:rPr>
                <w:sz w:val="18"/>
                <w:szCs w:val="18"/>
                <w:lang w:eastAsia="en-GB"/>
              </w:rPr>
            </w:pPr>
            <w:r w:rsidRPr="00C231AC">
              <w:rPr>
                <w:sz w:val="18"/>
                <w:szCs w:val="18"/>
                <w:lang w:eastAsia="en-GB"/>
              </w:rPr>
              <w:t>Nuevo Índice de la UIT</w:t>
            </w:r>
          </w:p>
        </w:tc>
        <w:tc>
          <w:tcPr>
            <w:tcW w:w="993" w:type="dxa"/>
            <w:tcBorders>
              <w:top w:val="nil"/>
              <w:left w:val="nil"/>
              <w:bottom w:val="single" w:sz="4" w:space="0" w:color="auto"/>
              <w:right w:val="single" w:sz="4" w:space="0" w:color="auto"/>
            </w:tcBorders>
            <w:shd w:val="clear" w:color="auto" w:fill="auto"/>
            <w:vAlign w:val="center"/>
            <w:hideMark/>
          </w:tcPr>
          <w:p w14:paraId="5C2BD7E2" w14:textId="77777777" w:rsidR="00575BAC" w:rsidRPr="00C231AC" w:rsidRDefault="00552F7D" w:rsidP="00F111E4">
            <w:pPr>
              <w:pStyle w:val="Tabletext"/>
              <w:jc w:val="center"/>
              <w:rPr>
                <w:sz w:val="18"/>
                <w:szCs w:val="18"/>
                <w:lang w:eastAsia="en-GB"/>
              </w:rPr>
            </w:pPr>
            <w:r>
              <w:rPr>
                <w:sz w:val="18"/>
                <w:szCs w:val="18"/>
                <w:lang w:eastAsia="en-GB"/>
              </w:rPr>
              <w:t>s</w:t>
            </w:r>
            <w:r w:rsidR="00575BAC" w:rsidRPr="00C231AC">
              <w:rPr>
                <w:sz w:val="18"/>
                <w:szCs w:val="18"/>
                <w:lang w:eastAsia="en-GB"/>
              </w:rPr>
              <w:t>í</w:t>
            </w:r>
          </w:p>
        </w:tc>
        <w:tc>
          <w:tcPr>
            <w:tcW w:w="992" w:type="dxa"/>
            <w:tcBorders>
              <w:top w:val="nil"/>
              <w:left w:val="nil"/>
              <w:bottom w:val="single" w:sz="4" w:space="0" w:color="auto"/>
              <w:right w:val="single" w:sz="4" w:space="0" w:color="auto"/>
            </w:tcBorders>
            <w:shd w:val="clear" w:color="auto" w:fill="auto"/>
            <w:vAlign w:val="center"/>
            <w:hideMark/>
          </w:tcPr>
          <w:p w14:paraId="1905D724"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C21/62</w:t>
            </w:r>
          </w:p>
        </w:tc>
        <w:tc>
          <w:tcPr>
            <w:tcW w:w="1276" w:type="dxa"/>
            <w:tcBorders>
              <w:top w:val="nil"/>
              <w:left w:val="nil"/>
              <w:bottom w:val="single" w:sz="4" w:space="0" w:color="auto"/>
              <w:right w:val="single" w:sz="4" w:space="0" w:color="auto"/>
            </w:tcBorders>
            <w:shd w:val="clear" w:color="auto" w:fill="auto"/>
            <w:noWrap/>
            <w:vAlign w:val="center"/>
          </w:tcPr>
          <w:p w14:paraId="101B31FC" w14:textId="77777777" w:rsidR="00575BAC" w:rsidRPr="00C231AC" w:rsidRDefault="00575BAC" w:rsidP="00F111E4">
            <w:pPr>
              <w:pStyle w:val="Tabletext"/>
              <w:jc w:val="center"/>
              <w:rPr>
                <w:sz w:val="18"/>
                <w:szCs w:val="18"/>
                <w:lang w:eastAsia="en-GB"/>
              </w:rPr>
            </w:pPr>
            <w:r w:rsidRPr="00C231AC">
              <w:rPr>
                <w:b/>
                <w:bCs/>
                <w:color w:val="943634"/>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7E5942F8" w14:textId="77777777" w:rsidR="00575BAC" w:rsidRPr="00C231AC" w:rsidRDefault="00575BAC" w:rsidP="00F111E4">
            <w:pPr>
              <w:pStyle w:val="Tabletext"/>
              <w:jc w:val="center"/>
              <w:rPr>
                <w:b/>
                <w:bCs/>
                <w:sz w:val="18"/>
                <w:szCs w:val="18"/>
                <w:lang w:eastAsia="en-GB"/>
              </w:rPr>
            </w:pPr>
          </w:p>
        </w:tc>
      </w:tr>
      <w:tr w:rsidR="00575BAC" w:rsidRPr="00C231AC" w14:paraId="30DAACB1"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47C3991E" w14:textId="77777777" w:rsidR="00575BAC" w:rsidRPr="00C231AC" w:rsidRDefault="00575BAC" w:rsidP="00F111E4">
            <w:pPr>
              <w:pStyle w:val="Tabletext"/>
              <w:jc w:val="center"/>
              <w:rPr>
                <w:sz w:val="18"/>
                <w:szCs w:val="18"/>
                <w:lang w:eastAsia="en-GB"/>
              </w:rPr>
            </w:pPr>
            <w:r w:rsidRPr="00C231AC">
              <w:rPr>
                <w:sz w:val="18"/>
                <w:szCs w:val="18"/>
                <w:lang w:eastAsia="en-GB"/>
              </w:rPr>
              <w:t>31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D5DCE1" w14:textId="77777777" w:rsidR="00575BAC" w:rsidRPr="00C231AC" w:rsidRDefault="00575BAC" w:rsidP="00F111E4">
            <w:pPr>
              <w:pStyle w:val="Tabletext"/>
              <w:jc w:val="center"/>
              <w:rPr>
                <w:sz w:val="18"/>
                <w:szCs w:val="18"/>
                <w:lang w:eastAsia="en-GB"/>
              </w:rPr>
            </w:pPr>
            <w:r w:rsidRPr="00C231AC">
              <w:rPr>
                <w:sz w:val="18"/>
                <w:szCs w:val="18"/>
                <w:lang w:eastAsia="en-GB"/>
              </w:rPr>
              <w:t>PL 3.03</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68877A6E" w14:textId="77777777" w:rsidR="00575BAC" w:rsidRPr="00C231AC" w:rsidRDefault="00575BAC" w:rsidP="00F111E4">
            <w:pPr>
              <w:pStyle w:val="Tabletext"/>
              <w:rPr>
                <w:color w:val="7030A0"/>
                <w:sz w:val="18"/>
                <w:szCs w:val="18"/>
                <w:lang w:eastAsia="en-GB"/>
              </w:rPr>
            </w:pPr>
            <w:r w:rsidRPr="00C231AC">
              <w:rPr>
                <w:sz w:val="18"/>
                <w:szCs w:val="18"/>
                <w:lang w:eastAsia="en-GB"/>
              </w:rPr>
              <w:t xml:space="preserve">Situación de la Covid </w:t>
            </w:r>
          </w:p>
        </w:tc>
        <w:tc>
          <w:tcPr>
            <w:tcW w:w="993" w:type="dxa"/>
            <w:tcBorders>
              <w:top w:val="nil"/>
              <w:left w:val="nil"/>
              <w:bottom w:val="single" w:sz="4" w:space="0" w:color="auto"/>
              <w:right w:val="single" w:sz="4" w:space="0" w:color="auto"/>
            </w:tcBorders>
            <w:shd w:val="clear" w:color="auto" w:fill="auto"/>
            <w:vAlign w:val="center"/>
            <w:hideMark/>
          </w:tcPr>
          <w:p w14:paraId="3070ADDF" w14:textId="77777777" w:rsidR="00575BAC" w:rsidRPr="00C231AC" w:rsidRDefault="00575BAC" w:rsidP="00F111E4">
            <w:pPr>
              <w:pStyle w:val="Tabletext"/>
              <w:jc w:val="center"/>
              <w:rPr>
                <w:sz w:val="18"/>
                <w:szCs w:val="18"/>
                <w:lang w:eastAsia="en-GB"/>
              </w:rPr>
            </w:pPr>
            <w:r w:rsidRPr="00C231AC">
              <w:rPr>
                <w:sz w:val="18"/>
                <w:szCs w:val="18"/>
                <w:lang w:eastAsia="en-GB"/>
              </w:rPr>
              <w:t>sí, pero aún necesario</w:t>
            </w:r>
          </w:p>
        </w:tc>
        <w:tc>
          <w:tcPr>
            <w:tcW w:w="992" w:type="dxa"/>
            <w:tcBorders>
              <w:top w:val="nil"/>
              <w:left w:val="nil"/>
              <w:bottom w:val="single" w:sz="4" w:space="0" w:color="auto"/>
              <w:right w:val="single" w:sz="4" w:space="0" w:color="auto"/>
            </w:tcBorders>
            <w:shd w:val="clear" w:color="auto" w:fill="auto"/>
            <w:vAlign w:val="center"/>
            <w:hideMark/>
          </w:tcPr>
          <w:p w14:paraId="6DCB0AAB" w14:textId="77777777" w:rsidR="00575BAC" w:rsidRPr="00C231AC" w:rsidRDefault="00575BAC" w:rsidP="00F111E4">
            <w:pPr>
              <w:pStyle w:val="Tabletext"/>
              <w:jc w:val="center"/>
              <w:rPr>
                <w:b/>
                <w:bCs/>
                <w:color w:val="7030A0"/>
                <w:sz w:val="18"/>
                <w:szCs w:val="18"/>
                <w:lang w:eastAsia="en-GB"/>
              </w:rPr>
            </w:pPr>
            <w:r w:rsidRPr="00C231AC">
              <w:rPr>
                <w:b/>
                <w:bCs/>
                <w:sz w:val="18"/>
                <w:szCs w:val="18"/>
                <w:lang w:eastAsia="en-GB"/>
              </w:rPr>
              <w:t>C21/#</w:t>
            </w:r>
          </w:p>
        </w:tc>
        <w:tc>
          <w:tcPr>
            <w:tcW w:w="1276" w:type="dxa"/>
            <w:tcBorders>
              <w:top w:val="nil"/>
              <w:left w:val="nil"/>
              <w:bottom w:val="single" w:sz="4" w:space="0" w:color="auto"/>
              <w:right w:val="single" w:sz="4" w:space="0" w:color="auto"/>
            </w:tcBorders>
            <w:shd w:val="clear" w:color="auto" w:fill="auto"/>
            <w:vAlign w:val="center"/>
            <w:hideMark/>
          </w:tcPr>
          <w:p w14:paraId="216526FA" w14:textId="77777777" w:rsidR="00575BAC" w:rsidRPr="00C231AC" w:rsidRDefault="00575BAC" w:rsidP="00F111E4">
            <w:pPr>
              <w:pStyle w:val="Tabletext"/>
              <w:jc w:val="center"/>
              <w:rPr>
                <w:b/>
                <w:bCs/>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40950B2E" w14:textId="77777777" w:rsidR="00575BAC" w:rsidRPr="00C231AC" w:rsidRDefault="00575BAC" w:rsidP="00F111E4">
            <w:pPr>
              <w:pStyle w:val="Tabletext"/>
              <w:jc w:val="center"/>
              <w:rPr>
                <w:b/>
                <w:bCs/>
                <w:sz w:val="18"/>
                <w:szCs w:val="18"/>
                <w:lang w:eastAsia="en-GB"/>
              </w:rPr>
            </w:pPr>
          </w:p>
        </w:tc>
      </w:tr>
      <w:tr w:rsidR="00575BAC" w:rsidRPr="00C231AC" w14:paraId="4D8AD0F5"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01FD8FE" w14:textId="77777777" w:rsidR="00575BAC" w:rsidRPr="00C231AC" w:rsidRDefault="00575BAC" w:rsidP="00F111E4">
            <w:pPr>
              <w:pStyle w:val="Tabletext"/>
              <w:jc w:val="center"/>
              <w:rPr>
                <w:sz w:val="18"/>
                <w:szCs w:val="18"/>
                <w:lang w:eastAsia="en-GB"/>
              </w:rPr>
            </w:pPr>
            <w:r w:rsidRPr="00C231AC">
              <w:rPr>
                <w:sz w:val="18"/>
                <w:szCs w:val="18"/>
                <w:lang w:eastAsia="en-GB"/>
              </w:rPr>
              <w:t>32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0D4682E" w14:textId="77777777" w:rsidR="00575BAC" w:rsidRPr="00C231AC" w:rsidRDefault="00575BAC" w:rsidP="00F111E4">
            <w:pPr>
              <w:pStyle w:val="Tabletext"/>
              <w:jc w:val="center"/>
              <w:rPr>
                <w:sz w:val="18"/>
                <w:szCs w:val="18"/>
                <w:lang w:eastAsia="en-GB"/>
              </w:rPr>
            </w:pPr>
            <w:r w:rsidRPr="00C231AC">
              <w:rPr>
                <w:sz w:val="18"/>
                <w:szCs w:val="18"/>
                <w:lang w:eastAsia="en-GB"/>
              </w:rPr>
              <w:t>PL 3.04</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1FAD99BC" w14:textId="77777777" w:rsidR="00575BAC" w:rsidRPr="00C231AC" w:rsidRDefault="00575BAC" w:rsidP="00F111E4">
            <w:pPr>
              <w:pStyle w:val="Tabletext"/>
              <w:rPr>
                <w:sz w:val="18"/>
                <w:szCs w:val="18"/>
                <w:lang w:eastAsia="en-GB"/>
              </w:rPr>
            </w:pPr>
            <w:r w:rsidRPr="00C231AC">
              <w:rPr>
                <w:sz w:val="18"/>
                <w:szCs w:val="18"/>
                <w:lang w:eastAsia="en-GB"/>
              </w:rPr>
              <w:t>Informe sobre la Comisión Permanente sobre Administración y Gestión</w:t>
            </w:r>
          </w:p>
        </w:tc>
        <w:tc>
          <w:tcPr>
            <w:tcW w:w="993" w:type="dxa"/>
            <w:tcBorders>
              <w:top w:val="nil"/>
              <w:left w:val="nil"/>
              <w:bottom w:val="single" w:sz="4" w:space="0" w:color="auto"/>
              <w:right w:val="single" w:sz="4" w:space="0" w:color="auto"/>
            </w:tcBorders>
            <w:shd w:val="clear" w:color="auto" w:fill="auto"/>
            <w:vAlign w:val="center"/>
            <w:hideMark/>
          </w:tcPr>
          <w:p w14:paraId="61EF7FDC" w14:textId="77777777" w:rsidR="00575BAC" w:rsidRPr="00C231AC" w:rsidRDefault="00F111E4"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3C090E76" w14:textId="77777777" w:rsidR="00575BAC" w:rsidRPr="00C231AC" w:rsidRDefault="00F111E4" w:rsidP="00F111E4">
            <w:pPr>
              <w:pStyle w:val="Tabletext"/>
              <w:jc w:val="center"/>
              <w:rPr>
                <w:sz w:val="18"/>
                <w:szCs w:val="18"/>
                <w:lang w:eastAsia="en-GB"/>
              </w:rPr>
            </w:pPr>
            <w:r w:rsidRPr="00C231AC">
              <w:rPr>
                <w:sz w:val="18"/>
                <w:szCs w:val="18"/>
                <w:lang w:eastAsia="en-GB"/>
              </w:rPr>
              <w:t>–</w:t>
            </w:r>
          </w:p>
        </w:tc>
        <w:tc>
          <w:tcPr>
            <w:tcW w:w="1276" w:type="dxa"/>
            <w:tcBorders>
              <w:top w:val="nil"/>
              <w:left w:val="nil"/>
              <w:bottom w:val="single" w:sz="4" w:space="0" w:color="auto"/>
              <w:right w:val="single" w:sz="4" w:space="0" w:color="auto"/>
            </w:tcBorders>
            <w:shd w:val="clear" w:color="auto" w:fill="auto"/>
            <w:noWrap/>
            <w:vAlign w:val="center"/>
            <w:hideMark/>
          </w:tcPr>
          <w:p w14:paraId="427CA227" w14:textId="77777777" w:rsidR="00575BAC" w:rsidRPr="00C231AC" w:rsidRDefault="00F111E4" w:rsidP="00F111E4">
            <w:pPr>
              <w:pStyle w:val="Tabletext"/>
              <w:jc w:val="center"/>
              <w:rPr>
                <w:i/>
                <w:iCs/>
                <w:sz w:val="18"/>
                <w:szCs w:val="18"/>
                <w:lang w:eastAsia="en-GB"/>
              </w:rPr>
            </w:pPr>
            <w:r w:rsidRPr="00C231AC">
              <w:rPr>
                <w:i/>
                <w:iCs/>
                <w:sz w:val="18"/>
                <w:szCs w:val="18"/>
                <w:lang w:eastAsia="en-GB"/>
              </w:rPr>
              <w:t>–</w:t>
            </w:r>
          </w:p>
        </w:tc>
        <w:tc>
          <w:tcPr>
            <w:tcW w:w="1270" w:type="dxa"/>
            <w:tcBorders>
              <w:top w:val="single" w:sz="4" w:space="0" w:color="auto"/>
              <w:left w:val="nil"/>
              <w:bottom w:val="single" w:sz="4" w:space="0" w:color="auto"/>
              <w:right w:val="single" w:sz="4" w:space="0" w:color="auto"/>
            </w:tcBorders>
            <w:vAlign w:val="center"/>
          </w:tcPr>
          <w:p w14:paraId="4265917A" w14:textId="77777777" w:rsidR="00575BAC" w:rsidRPr="00C231AC" w:rsidRDefault="00575BAC" w:rsidP="00F111E4">
            <w:pPr>
              <w:pStyle w:val="Tabletext"/>
              <w:jc w:val="center"/>
              <w:rPr>
                <w:i/>
                <w:iCs/>
                <w:sz w:val="18"/>
                <w:szCs w:val="18"/>
                <w:lang w:eastAsia="en-GB"/>
              </w:rPr>
            </w:pPr>
          </w:p>
        </w:tc>
      </w:tr>
      <w:tr w:rsidR="00575BAC" w:rsidRPr="00C231AC" w14:paraId="1618305C"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17F2676" w14:textId="77777777" w:rsidR="00575BAC" w:rsidRPr="00C231AC" w:rsidRDefault="00575BAC" w:rsidP="00F111E4">
            <w:pPr>
              <w:pStyle w:val="Tabletext"/>
              <w:jc w:val="center"/>
              <w:rPr>
                <w:sz w:val="18"/>
                <w:szCs w:val="18"/>
                <w:lang w:eastAsia="en-GB"/>
              </w:rPr>
            </w:pPr>
            <w:r w:rsidRPr="00C231AC">
              <w:rPr>
                <w:sz w:val="18"/>
                <w:szCs w:val="18"/>
                <w:lang w:eastAsia="en-GB"/>
              </w:rPr>
              <w:t>33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5F36670" w14:textId="77777777" w:rsidR="00575BAC" w:rsidRPr="00C231AC" w:rsidRDefault="00575BAC" w:rsidP="00F111E4">
            <w:pPr>
              <w:pStyle w:val="Tabletext"/>
              <w:jc w:val="center"/>
              <w:rPr>
                <w:sz w:val="18"/>
                <w:szCs w:val="18"/>
                <w:lang w:eastAsia="en-GB"/>
              </w:rPr>
            </w:pPr>
            <w:r w:rsidRPr="00C231AC">
              <w:rPr>
                <w:sz w:val="18"/>
                <w:szCs w:val="18"/>
                <w:lang w:eastAsia="en-GB"/>
              </w:rPr>
              <w:t>PL 3.05</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45ADD444" w14:textId="77777777" w:rsidR="00575BAC" w:rsidRPr="00C231AC" w:rsidRDefault="00575BAC" w:rsidP="00F111E4">
            <w:pPr>
              <w:pStyle w:val="Tabletext"/>
              <w:rPr>
                <w:sz w:val="18"/>
                <w:szCs w:val="18"/>
                <w:lang w:eastAsia="en-GB"/>
              </w:rPr>
            </w:pPr>
            <w:r w:rsidRPr="00C231AC">
              <w:rPr>
                <w:sz w:val="18"/>
                <w:szCs w:val="18"/>
                <w:lang w:eastAsia="en-GB"/>
              </w:rPr>
              <w:t xml:space="preserve">Recopilación de resultados de los debates de las CVC </w:t>
            </w:r>
          </w:p>
        </w:tc>
        <w:tc>
          <w:tcPr>
            <w:tcW w:w="993" w:type="dxa"/>
            <w:tcBorders>
              <w:top w:val="nil"/>
              <w:left w:val="nil"/>
              <w:bottom w:val="single" w:sz="4" w:space="0" w:color="auto"/>
              <w:right w:val="single" w:sz="4" w:space="0" w:color="auto"/>
            </w:tcBorders>
            <w:shd w:val="clear" w:color="auto" w:fill="auto"/>
            <w:vAlign w:val="center"/>
            <w:hideMark/>
          </w:tcPr>
          <w:p w14:paraId="38B51F07" w14:textId="77777777" w:rsidR="00575BAC" w:rsidRPr="00C231AC" w:rsidRDefault="00F111E4"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7741FB8" w14:textId="77777777" w:rsidR="00575BAC" w:rsidRPr="00C231AC" w:rsidRDefault="00575BAC" w:rsidP="00F111E4">
            <w:pPr>
              <w:pStyle w:val="Tabletext"/>
              <w:jc w:val="center"/>
              <w:rPr>
                <w:sz w:val="18"/>
                <w:szCs w:val="18"/>
                <w:lang w:eastAsia="en-GB"/>
              </w:rPr>
            </w:pPr>
            <w:r w:rsidRPr="00C231AC">
              <w:rPr>
                <w:sz w:val="18"/>
                <w:szCs w:val="18"/>
                <w:lang w:eastAsia="en-GB"/>
              </w:rPr>
              <w:t>C21/14</w:t>
            </w:r>
          </w:p>
        </w:tc>
        <w:tc>
          <w:tcPr>
            <w:tcW w:w="1276" w:type="dxa"/>
            <w:tcBorders>
              <w:top w:val="nil"/>
              <w:left w:val="nil"/>
              <w:bottom w:val="single" w:sz="4" w:space="0" w:color="auto"/>
              <w:right w:val="single" w:sz="4" w:space="0" w:color="auto"/>
            </w:tcBorders>
            <w:shd w:val="clear" w:color="auto" w:fill="auto"/>
            <w:noWrap/>
            <w:vAlign w:val="center"/>
            <w:hideMark/>
          </w:tcPr>
          <w:p w14:paraId="5CF196F4" w14:textId="77777777" w:rsidR="00575BAC" w:rsidRPr="00C231AC" w:rsidRDefault="00575BAC" w:rsidP="00F111E4">
            <w:pPr>
              <w:pStyle w:val="Tabletext"/>
              <w:jc w:val="center"/>
              <w:rPr>
                <w:sz w:val="18"/>
                <w:szCs w:val="18"/>
                <w:lang w:eastAsia="en-GB"/>
              </w:rPr>
            </w:pPr>
            <w:r w:rsidRPr="00C231AC">
              <w:rPr>
                <w:b/>
                <w:bCs/>
                <w:color w:val="943634"/>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3B3908ED" w14:textId="77777777" w:rsidR="00575BAC" w:rsidRPr="00C231AC" w:rsidRDefault="00575BAC" w:rsidP="00F111E4">
            <w:pPr>
              <w:pStyle w:val="Tabletext"/>
              <w:jc w:val="center"/>
              <w:rPr>
                <w:b/>
                <w:bCs/>
                <w:sz w:val="18"/>
                <w:szCs w:val="18"/>
                <w:lang w:eastAsia="en-GB"/>
              </w:rPr>
            </w:pPr>
          </w:p>
        </w:tc>
      </w:tr>
      <w:tr w:rsidR="00575BAC" w:rsidRPr="00C231AC" w14:paraId="6F88F1F1"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903FF1B" w14:textId="77777777" w:rsidR="00575BAC" w:rsidRPr="00C231AC" w:rsidRDefault="00575BAC" w:rsidP="00F111E4">
            <w:pPr>
              <w:pStyle w:val="Tabletext"/>
              <w:jc w:val="center"/>
              <w:rPr>
                <w:sz w:val="18"/>
                <w:szCs w:val="18"/>
                <w:lang w:eastAsia="en-GB"/>
              </w:rPr>
            </w:pPr>
            <w:r w:rsidRPr="00C231AC">
              <w:rPr>
                <w:sz w:val="18"/>
                <w:szCs w:val="18"/>
                <w:lang w:eastAsia="en-GB"/>
              </w:rPr>
              <w:t>34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5E85CC" w14:textId="77777777" w:rsidR="00575BAC" w:rsidRPr="00C231AC" w:rsidRDefault="00575BAC" w:rsidP="00F111E4">
            <w:pPr>
              <w:pStyle w:val="Tabletext"/>
              <w:jc w:val="center"/>
              <w:rPr>
                <w:sz w:val="18"/>
                <w:szCs w:val="18"/>
                <w:lang w:eastAsia="en-GB"/>
              </w:rPr>
            </w:pPr>
            <w:r w:rsidRPr="00C231AC">
              <w:rPr>
                <w:sz w:val="18"/>
                <w:szCs w:val="18"/>
                <w:lang w:eastAsia="en-GB"/>
              </w:rPr>
              <w:t>PL 4.01</w:t>
            </w:r>
          </w:p>
        </w:tc>
        <w:tc>
          <w:tcPr>
            <w:tcW w:w="3118" w:type="dxa"/>
            <w:tcBorders>
              <w:top w:val="single" w:sz="4" w:space="0" w:color="auto"/>
              <w:left w:val="nil"/>
              <w:bottom w:val="single" w:sz="4" w:space="0" w:color="auto"/>
              <w:right w:val="single" w:sz="4" w:space="0" w:color="auto"/>
            </w:tcBorders>
            <w:shd w:val="clear" w:color="auto" w:fill="FFFFFF"/>
            <w:noWrap/>
            <w:vAlign w:val="center"/>
            <w:hideMark/>
          </w:tcPr>
          <w:p w14:paraId="6A3FDEE3" w14:textId="77777777" w:rsidR="00575BAC" w:rsidRPr="00C231AC" w:rsidRDefault="00575BAC" w:rsidP="00F111E4">
            <w:pPr>
              <w:pStyle w:val="Tabletext"/>
              <w:rPr>
                <w:sz w:val="18"/>
                <w:szCs w:val="18"/>
                <w:lang w:eastAsia="en-GB"/>
              </w:rPr>
            </w:pPr>
            <w:r w:rsidRPr="00C231AC">
              <w:rPr>
                <w:sz w:val="18"/>
                <w:szCs w:val="18"/>
                <w:lang w:eastAsia="en-GB"/>
              </w:rPr>
              <w:t>Resoluciones y Acuerdos obsoletos del Consejo</w:t>
            </w:r>
          </w:p>
        </w:tc>
        <w:tc>
          <w:tcPr>
            <w:tcW w:w="993" w:type="dxa"/>
            <w:tcBorders>
              <w:top w:val="nil"/>
              <w:left w:val="nil"/>
              <w:bottom w:val="single" w:sz="4" w:space="0" w:color="auto"/>
              <w:right w:val="single" w:sz="4" w:space="0" w:color="auto"/>
            </w:tcBorders>
            <w:shd w:val="clear" w:color="auto" w:fill="auto"/>
            <w:noWrap/>
            <w:vAlign w:val="center"/>
            <w:hideMark/>
          </w:tcPr>
          <w:p w14:paraId="2F56AD5E"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2B45AF24" w14:textId="77777777" w:rsidR="00575BAC" w:rsidRPr="00C231AC" w:rsidRDefault="00575BAC" w:rsidP="00F111E4">
            <w:pPr>
              <w:pStyle w:val="Tabletext"/>
              <w:jc w:val="center"/>
              <w:rPr>
                <w:sz w:val="18"/>
                <w:szCs w:val="18"/>
                <w:lang w:eastAsia="en-GB"/>
              </w:rPr>
            </w:pPr>
            <w:r w:rsidRPr="00C231AC">
              <w:rPr>
                <w:sz w:val="18"/>
                <w:szCs w:val="18"/>
                <w:lang w:eastAsia="en-GB"/>
              </w:rPr>
              <w:t>C20/3</w:t>
            </w:r>
          </w:p>
          <w:p w14:paraId="2B5CB033"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C21/3</w:t>
            </w:r>
          </w:p>
        </w:tc>
        <w:tc>
          <w:tcPr>
            <w:tcW w:w="1276" w:type="dxa"/>
            <w:tcBorders>
              <w:top w:val="nil"/>
              <w:left w:val="nil"/>
              <w:bottom w:val="single" w:sz="4" w:space="0" w:color="auto"/>
              <w:right w:val="single" w:sz="4" w:space="0" w:color="auto"/>
            </w:tcBorders>
            <w:shd w:val="clear" w:color="auto" w:fill="auto"/>
            <w:vAlign w:val="center"/>
            <w:hideMark/>
          </w:tcPr>
          <w:p w14:paraId="1DE0703E" w14:textId="77777777" w:rsidR="00575BAC" w:rsidRPr="00C231AC" w:rsidRDefault="00575BAC" w:rsidP="00F111E4">
            <w:pPr>
              <w:pStyle w:val="Tabletext"/>
              <w:jc w:val="center"/>
              <w:rPr>
                <w:sz w:val="18"/>
                <w:szCs w:val="18"/>
                <w:lang w:eastAsia="en-GB"/>
              </w:rPr>
            </w:pPr>
            <w:r w:rsidRPr="00C231AC">
              <w:rPr>
                <w:b/>
                <w:bCs/>
                <w:color w:val="943634"/>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463EBA96" w14:textId="77777777" w:rsidR="00575BAC" w:rsidRPr="00C231AC" w:rsidRDefault="00575BAC" w:rsidP="00F111E4">
            <w:pPr>
              <w:pStyle w:val="Tabletext"/>
              <w:jc w:val="center"/>
              <w:rPr>
                <w:b/>
                <w:bCs/>
                <w:sz w:val="18"/>
                <w:szCs w:val="18"/>
                <w:lang w:eastAsia="en-GB"/>
              </w:rPr>
            </w:pPr>
          </w:p>
        </w:tc>
      </w:tr>
      <w:tr w:rsidR="00575BAC" w:rsidRPr="00C231AC" w14:paraId="77C27D9A"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3B6A881" w14:textId="77777777" w:rsidR="00575BAC" w:rsidRPr="00C231AC" w:rsidRDefault="00575BAC" w:rsidP="00F111E4">
            <w:pPr>
              <w:pStyle w:val="Tabletext"/>
              <w:jc w:val="center"/>
              <w:rPr>
                <w:sz w:val="18"/>
                <w:szCs w:val="18"/>
                <w:lang w:eastAsia="en-GB"/>
              </w:rPr>
            </w:pPr>
            <w:r w:rsidRPr="00C231AC">
              <w:rPr>
                <w:sz w:val="18"/>
                <w:szCs w:val="18"/>
                <w:lang w:eastAsia="en-GB"/>
              </w:rPr>
              <w:t>35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16B43BD" w14:textId="77777777" w:rsidR="00575BAC" w:rsidRPr="00C231AC" w:rsidRDefault="00575BAC" w:rsidP="00F111E4">
            <w:pPr>
              <w:pStyle w:val="Tabletext"/>
              <w:jc w:val="center"/>
              <w:rPr>
                <w:sz w:val="18"/>
                <w:szCs w:val="18"/>
                <w:lang w:eastAsia="en-GB"/>
              </w:rPr>
            </w:pPr>
            <w:r w:rsidRPr="00C231AC">
              <w:rPr>
                <w:sz w:val="18"/>
                <w:szCs w:val="18"/>
                <w:lang w:eastAsia="en-GB"/>
              </w:rPr>
              <w:t>PL 4.02</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4B1292A2" w14:textId="77777777" w:rsidR="00575BAC" w:rsidRPr="00C231AC" w:rsidRDefault="00575BAC" w:rsidP="00F111E4">
            <w:pPr>
              <w:pStyle w:val="Tabletext"/>
              <w:rPr>
                <w:sz w:val="18"/>
                <w:szCs w:val="18"/>
                <w:lang w:eastAsia="en-GB"/>
              </w:rPr>
            </w:pPr>
            <w:r w:rsidRPr="00C231AC">
              <w:rPr>
                <w:sz w:val="18"/>
                <w:szCs w:val="18"/>
                <w:lang w:eastAsia="en-GB"/>
              </w:rPr>
              <w:t>Enmiendas propuestas al Reglamento del Consejo en relación con el cálculo de la mayoría para la consulta por correspondencia</w:t>
            </w:r>
          </w:p>
        </w:tc>
        <w:tc>
          <w:tcPr>
            <w:tcW w:w="993" w:type="dxa"/>
            <w:tcBorders>
              <w:top w:val="nil"/>
              <w:left w:val="nil"/>
              <w:bottom w:val="single" w:sz="4" w:space="0" w:color="auto"/>
              <w:right w:val="single" w:sz="4" w:space="0" w:color="auto"/>
            </w:tcBorders>
            <w:shd w:val="clear" w:color="auto" w:fill="auto"/>
            <w:noWrap/>
            <w:vAlign w:val="center"/>
            <w:hideMark/>
          </w:tcPr>
          <w:p w14:paraId="22903D0D" w14:textId="77777777" w:rsidR="00575BAC" w:rsidRPr="00C231AC" w:rsidRDefault="00F111E4"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1282DA4A"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w:t>
            </w:r>
          </w:p>
        </w:tc>
        <w:tc>
          <w:tcPr>
            <w:tcW w:w="1276" w:type="dxa"/>
            <w:tcBorders>
              <w:top w:val="nil"/>
              <w:left w:val="nil"/>
              <w:bottom w:val="single" w:sz="4" w:space="0" w:color="auto"/>
              <w:right w:val="single" w:sz="4" w:space="0" w:color="auto"/>
            </w:tcBorders>
            <w:shd w:val="clear" w:color="auto" w:fill="auto"/>
            <w:vAlign w:val="center"/>
            <w:hideMark/>
          </w:tcPr>
          <w:p w14:paraId="40FD160F"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48441ABC" w14:textId="77777777" w:rsidR="00575BAC" w:rsidRPr="00C231AC" w:rsidRDefault="00575BAC" w:rsidP="00F111E4">
            <w:pPr>
              <w:pStyle w:val="Tabletext"/>
              <w:jc w:val="center"/>
              <w:rPr>
                <w:b/>
                <w:bCs/>
                <w:sz w:val="18"/>
                <w:szCs w:val="18"/>
                <w:lang w:eastAsia="en-GB"/>
              </w:rPr>
            </w:pPr>
          </w:p>
        </w:tc>
      </w:tr>
      <w:tr w:rsidR="00575BAC" w:rsidRPr="00C231AC" w14:paraId="0BD964BE"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B597EF1" w14:textId="77777777" w:rsidR="00575BAC" w:rsidRPr="00C231AC" w:rsidRDefault="00575BAC" w:rsidP="00F111E4">
            <w:pPr>
              <w:pStyle w:val="Tabletext"/>
              <w:jc w:val="center"/>
              <w:rPr>
                <w:sz w:val="18"/>
                <w:szCs w:val="18"/>
                <w:lang w:eastAsia="en-GB"/>
              </w:rPr>
            </w:pPr>
            <w:r w:rsidRPr="00C231AC">
              <w:rPr>
                <w:sz w:val="18"/>
                <w:szCs w:val="18"/>
                <w:lang w:eastAsia="en-GB"/>
              </w:rPr>
              <w:t>36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67E973" w14:textId="77777777" w:rsidR="00575BAC" w:rsidRPr="00C231AC" w:rsidRDefault="00575BAC" w:rsidP="00F111E4">
            <w:pPr>
              <w:pStyle w:val="Tabletext"/>
              <w:jc w:val="center"/>
              <w:rPr>
                <w:sz w:val="18"/>
                <w:szCs w:val="18"/>
                <w:lang w:eastAsia="en-GB"/>
              </w:rPr>
            </w:pPr>
            <w:r w:rsidRPr="00C231AC">
              <w:rPr>
                <w:sz w:val="18"/>
                <w:szCs w:val="18"/>
                <w:lang w:eastAsia="en-GB"/>
              </w:rPr>
              <w:t>ADM 1</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14:paraId="3473AB08" w14:textId="77777777" w:rsidR="00575BAC" w:rsidRPr="00C231AC" w:rsidRDefault="00575BAC" w:rsidP="00F111E4">
            <w:pPr>
              <w:pStyle w:val="Tabletext"/>
              <w:rPr>
                <w:sz w:val="18"/>
                <w:szCs w:val="18"/>
                <w:lang w:eastAsia="en-GB"/>
              </w:rPr>
            </w:pPr>
            <w:r w:rsidRPr="00C231AC">
              <w:rPr>
                <w:sz w:val="18"/>
                <w:szCs w:val="18"/>
                <w:lang w:eastAsia="en-GB"/>
              </w:rPr>
              <w:t>Proyecto de presupuesto bienal de la Unión Internacional de Telecomunicaciones para 2022-2023</w:t>
            </w:r>
          </w:p>
        </w:tc>
        <w:tc>
          <w:tcPr>
            <w:tcW w:w="993" w:type="dxa"/>
            <w:tcBorders>
              <w:top w:val="nil"/>
              <w:left w:val="nil"/>
              <w:bottom w:val="single" w:sz="4" w:space="0" w:color="auto"/>
              <w:right w:val="single" w:sz="4" w:space="0" w:color="auto"/>
            </w:tcBorders>
            <w:shd w:val="clear" w:color="auto" w:fill="auto"/>
            <w:noWrap/>
            <w:vAlign w:val="center"/>
            <w:hideMark/>
          </w:tcPr>
          <w:p w14:paraId="54752BF8" w14:textId="77777777" w:rsidR="00575BAC" w:rsidRPr="00C231AC" w:rsidRDefault="00F111E4"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2E24AFAC"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C21/65</w:t>
            </w:r>
          </w:p>
        </w:tc>
        <w:tc>
          <w:tcPr>
            <w:tcW w:w="1276" w:type="dxa"/>
            <w:tcBorders>
              <w:top w:val="nil"/>
              <w:left w:val="nil"/>
              <w:bottom w:val="single" w:sz="4" w:space="0" w:color="auto"/>
              <w:right w:val="single" w:sz="4" w:space="0" w:color="auto"/>
            </w:tcBorders>
            <w:shd w:val="clear" w:color="auto" w:fill="auto"/>
            <w:vAlign w:val="center"/>
            <w:hideMark/>
          </w:tcPr>
          <w:p w14:paraId="50742683"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12F63EF1" w14:textId="77777777" w:rsidR="00575BAC" w:rsidRPr="00C231AC" w:rsidRDefault="00575BAC" w:rsidP="00F111E4">
            <w:pPr>
              <w:pStyle w:val="Tabletext"/>
              <w:jc w:val="center"/>
              <w:rPr>
                <w:b/>
                <w:bCs/>
                <w:sz w:val="18"/>
                <w:szCs w:val="18"/>
                <w:lang w:eastAsia="en-GB"/>
              </w:rPr>
            </w:pPr>
          </w:p>
        </w:tc>
      </w:tr>
      <w:tr w:rsidR="00575BAC" w:rsidRPr="00C231AC" w14:paraId="4EA08433"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2DFA818D" w14:textId="77777777" w:rsidR="00575BAC" w:rsidRPr="00C231AC" w:rsidRDefault="00575BAC" w:rsidP="00F111E4">
            <w:pPr>
              <w:pStyle w:val="Tabletext"/>
              <w:jc w:val="center"/>
              <w:rPr>
                <w:sz w:val="18"/>
                <w:szCs w:val="18"/>
                <w:lang w:eastAsia="en-GB"/>
              </w:rPr>
            </w:pPr>
            <w:r w:rsidRPr="00C231AC">
              <w:rPr>
                <w:sz w:val="18"/>
                <w:szCs w:val="18"/>
                <w:lang w:eastAsia="en-GB"/>
              </w:rPr>
              <w:t>37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E48BE5C" w14:textId="77777777" w:rsidR="00575BAC" w:rsidRPr="00C231AC" w:rsidRDefault="00575BAC" w:rsidP="00F111E4">
            <w:pPr>
              <w:pStyle w:val="Tabletext"/>
              <w:jc w:val="center"/>
              <w:rPr>
                <w:sz w:val="18"/>
                <w:szCs w:val="18"/>
                <w:lang w:eastAsia="en-GB"/>
              </w:rPr>
            </w:pPr>
            <w:r w:rsidRPr="00C231AC">
              <w:rPr>
                <w:sz w:val="18"/>
                <w:szCs w:val="18"/>
                <w:lang w:eastAsia="en-GB"/>
              </w:rPr>
              <w:t>ADM 1</w:t>
            </w:r>
          </w:p>
        </w:tc>
        <w:tc>
          <w:tcPr>
            <w:tcW w:w="3118" w:type="dxa"/>
            <w:tcBorders>
              <w:top w:val="single" w:sz="4" w:space="0" w:color="auto"/>
              <w:left w:val="nil"/>
              <w:bottom w:val="single" w:sz="4" w:space="0" w:color="auto"/>
              <w:right w:val="single" w:sz="4" w:space="0" w:color="auto"/>
            </w:tcBorders>
            <w:shd w:val="clear" w:color="auto" w:fill="FFFFFF"/>
            <w:noWrap/>
            <w:vAlign w:val="center"/>
            <w:hideMark/>
          </w:tcPr>
          <w:p w14:paraId="47BBBBD8" w14:textId="77777777" w:rsidR="00575BAC" w:rsidRPr="00C231AC" w:rsidRDefault="00575BAC" w:rsidP="00F111E4">
            <w:pPr>
              <w:pStyle w:val="Tabletext"/>
              <w:rPr>
                <w:sz w:val="18"/>
                <w:szCs w:val="18"/>
                <w:lang w:eastAsia="en-GB"/>
              </w:rPr>
            </w:pPr>
            <w:r w:rsidRPr="00C231AC">
              <w:rPr>
                <w:sz w:val="18"/>
                <w:szCs w:val="18"/>
                <w:lang w:eastAsia="en-GB"/>
              </w:rPr>
              <w:t>Importe preliminar de la unidad contributiva para el plan financiero 2024-2027</w:t>
            </w:r>
          </w:p>
        </w:tc>
        <w:tc>
          <w:tcPr>
            <w:tcW w:w="993" w:type="dxa"/>
            <w:tcBorders>
              <w:top w:val="nil"/>
              <w:left w:val="nil"/>
              <w:bottom w:val="single" w:sz="4" w:space="0" w:color="auto"/>
              <w:right w:val="single" w:sz="4" w:space="0" w:color="auto"/>
            </w:tcBorders>
            <w:shd w:val="clear" w:color="auto" w:fill="auto"/>
            <w:noWrap/>
            <w:vAlign w:val="center"/>
            <w:hideMark/>
          </w:tcPr>
          <w:p w14:paraId="08222104" w14:textId="77777777" w:rsidR="00575BAC" w:rsidRPr="00C231AC" w:rsidRDefault="00575BAC" w:rsidP="00F111E4">
            <w:pPr>
              <w:pStyle w:val="Tabletext"/>
              <w:jc w:val="center"/>
              <w:rPr>
                <w:sz w:val="18"/>
                <w:szCs w:val="18"/>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20595E3D"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C21/56</w:t>
            </w:r>
          </w:p>
        </w:tc>
        <w:tc>
          <w:tcPr>
            <w:tcW w:w="1276" w:type="dxa"/>
            <w:tcBorders>
              <w:top w:val="nil"/>
              <w:left w:val="nil"/>
              <w:bottom w:val="single" w:sz="4" w:space="0" w:color="auto"/>
              <w:right w:val="single" w:sz="4" w:space="0" w:color="auto"/>
            </w:tcBorders>
            <w:shd w:val="clear" w:color="auto" w:fill="auto"/>
            <w:vAlign w:val="center"/>
            <w:hideMark/>
          </w:tcPr>
          <w:p w14:paraId="1F80FE16"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32A0671D" w14:textId="77777777" w:rsidR="00575BAC" w:rsidRPr="00C231AC" w:rsidRDefault="00575BAC" w:rsidP="00F111E4">
            <w:pPr>
              <w:pStyle w:val="Tabletext"/>
              <w:jc w:val="center"/>
              <w:rPr>
                <w:b/>
                <w:bCs/>
                <w:sz w:val="18"/>
                <w:szCs w:val="18"/>
                <w:lang w:eastAsia="en-GB"/>
              </w:rPr>
            </w:pPr>
          </w:p>
        </w:tc>
      </w:tr>
      <w:tr w:rsidR="00575BAC" w:rsidRPr="00C231AC" w14:paraId="0AAF64A4"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EFC68FF" w14:textId="77777777" w:rsidR="00575BAC" w:rsidRPr="00C231AC" w:rsidRDefault="00575BAC" w:rsidP="00F111E4">
            <w:pPr>
              <w:pStyle w:val="Tabletext"/>
              <w:jc w:val="center"/>
              <w:rPr>
                <w:sz w:val="18"/>
                <w:szCs w:val="18"/>
                <w:lang w:eastAsia="en-GB"/>
              </w:rPr>
            </w:pPr>
            <w:r w:rsidRPr="00C231AC">
              <w:rPr>
                <w:sz w:val="18"/>
                <w:szCs w:val="18"/>
                <w:lang w:eastAsia="en-GB"/>
              </w:rPr>
              <w:t>38</w:t>
            </w:r>
          </w:p>
        </w:tc>
        <w:tc>
          <w:tcPr>
            <w:tcW w:w="992" w:type="dxa"/>
            <w:tcBorders>
              <w:top w:val="nil"/>
              <w:left w:val="single" w:sz="4" w:space="0" w:color="auto"/>
              <w:bottom w:val="single" w:sz="4" w:space="0" w:color="auto"/>
              <w:right w:val="single" w:sz="4" w:space="0" w:color="auto"/>
            </w:tcBorders>
            <w:shd w:val="clear" w:color="auto" w:fill="auto"/>
            <w:vAlign w:val="center"/>
          </w:tcPr>
          <w:p w14:paraId="345501FD" w14:textId="77777777" w:rsidR="00575BAC" w:rsidRPr="00C231AC" w:rsidRDefault="00575BAC" w:rsidP="00F111E4">
            <w:pPr>
              <w:pStyle w:val="Tabletext"/>
              <w:jc w:val="center"/>
              <w:rPr>
                <w:sz w:val="18"/>
                <w:szCs w:val="18"/>
                <w:lang w:eastAsia="en-GB"/>
              </w:rPr>
            </w:pPr>
            <w:r w:rsidRPr="00C231AC">
              <w:rPr>
                <w:sz w:val="18"/>
                <w:szCs w:val="18"/>
                <w:lang w:eastAsia="en-GB"/>
              </w:rPr>
              <w:t>ADM 1</w:t>
            </w:r>
          </w:p>
        </w:tc>
        <w:tc>
          <w:tcPr>
            <w:tcW w:w="3118" w:type="dxa"/>
            <w:tcBorders>
              <w:top w:val="single" w:sz="4" w:space="0" w:color="auto"/>
              <w:left w:val="nil"/>
              <w:bottom w:val="single" w:sz="4" w:space="0" w:color="auto"/>
              <w:right w:val="single" w:sz="4" w:space="0" w:color="auto"/>
            </w:tcBorders>
            <w:shd w:val="clear" w:color="auto" w:fill="FFFFFF"/>
            <w:noWrap/>
            <w:vAlign w:val="center"/>
          </w:tcPr>
          <w:p w14:paraId="3C3A0A6C" w14:textId="77777777" w:rsidR="00575BAC" w:rsidRPr="00C231AC" w:rsidRDefault="00575BAC" w:rsidP="00F111E4">
            <w:pPr>
              <w:pStyle w:val="Tabletext"/>
              <w:rPr>
                <w:sz w:val="18"/>
                <w:szCs w:val="18"/>
                <w:lang w:eastAsia="en-GB"/>
              </w:rPr>
            </w:pPr>
            <w:r w:rsidRPr="00C231AC">
              <w:rPr>
                <w:sz w:val="18"/>
                <w:szCs w:val="18"/>
                <w:lang w:eastAsia="en-GB"/>
              </w:rPr>
              <w:t>Actividades autorizadas y no financiadas (UMAC)</w:t>
            </w:r>
          </w:p>
        </w:tc>
        <w:tc>
          <w:tcPr>
            <w:tcW w:w="993" w:type="dxa"/>
            <w:tcBorders>
              <w:top w:val="nil"/>
              <w:left w:val="nil"/>
              <w:bottom w:val="single" w:sz="4" w:space="0" w:color="auto"/>
              <w:right w:val="single" w:sz="4" w:space="0" w:color="auto"/>
            </w:tcBorders>
            <w:shd w:val="clear" w:color="auto" w:fill="auto"/>
            <w:noWrap/>
            <w:vAlign w:val="center"/>
          </w:tcPr>
          <w:p w14:paraId="19AE9DF7" w14:textId="77777777" w:rsidR="00575BAC" w:rsidRPr="00C231AC" w:rsidRDefault="00575BAC" w:rsidP="00F111E4">
            <w:pPr>
              <w:pStyle w:val="Tabletext"/>
              <w:jc w:val="center"/>
              <w:rPr>
                <w:sz w:val="18"/>
                <w:szCs w:val="18"/>
                <w:lang w:eastAsia="en-GB"/>
              </w:rPr>
            </w:pPr>
          </w:p>
        </w:tc>
        <w:tc>
          <w:tcPr>
            <w:tcW w:w="992" w:type="dxa"/>
            <w:tcBorders>
              <w:top w:val="nil"/>
              <w:left w:val="nil"/>
              <w:bottom w:val="single" w:sz="4" w:space="0" w:color="auto"/>
              <w:right w:val="single" w:sz="4" w:space="0" w:color="auto"/>
            </w:tcBorders>
            <w:shd w:val="clear" w:color="auto" w:fill="auto"/>
            <w:vAlign w:val="center"/>
          </w:tcPr>
          <w:p w14:paraId="5AEEC034"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C21/49</w:t>
            </w:r>
          </w:p>
        </w:tc>
        <w:tc>
          <w:tcPr>
            <w:tcW w:w="1276" w:type="dxa"/>
            <w:tcBorders>
              <w:top w:val="nil"/>
              <w:left w:val="nil"/>
              <w:bottom w:val="single" w:sz="4" w:space="0" w:color="auto"/>
              <w:right w:val="single" w:sz="4" w:space="0" w:color="auto"/>
            </w:tcBorders>
            <w:shd w:val="clear" w:color="auto" w:fill="auto"/>
            <w:vAlign w:val="center"/>
          </w:tcPr>
          <w:p w14:paraId="145082EE" w14:textId="77777777" w:rsidR="00575BAC" w:rsidRPr="00C231AC" w:rsidRDefault="00575BAC" w:rsidP="00F111E4">
            <w:pPr>
              <w:pStyle w:val="Tabletext"/>
              <w:jc w:val="center"/>
              <w:rPr>
                <w:b/>
                <w:bCs/>
                <w:color w:val="F79646" w:themeColor="accent6"/>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6FBB977C" w14:textId="77777777" w:rsidR="00575BAC" w:rsidRPr="00C231AC" w:rsidRDefault="00575BAC" w:rsidP="00F111E4">
            <w:pPr>
              <w:pStyle w:val="Tabletext"/>
              <w:jc w:val="center"/>
              <w:rPr>
                <w:b/>
                <w:bCs/>
                <w:sz w:val="18"/>
                <w:szCs w:val="18"/>
                <w:lang w:eastAsia="en-GB"/>
              </w:rPr>
            </w:pPr>
          </w:p>
        </w:tc>
      </w:tr>
      <w:tr w:rsidR="00575BAC" w:rsidRPr="00C231AC" w14:paraId="39B81188"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05B48CF9" w14:textId="77777777" w:rsidR="00575BAC" w:rsidRPr="00C231AC" w:rsidRDefault="00575BAC" w:rsidP="00F111E4">
            <w:pPr>
              <w:pStyle w:val="Tabletext"/>
              <w:jc w:val="center"/>
              <w:rPr>
                <w:sz w:val="18"/>
                <w:szCs w:val="18"/>
                <w:lang w:eastAsia="en-GB"/>
              </w:rPr>
            </w:pPr>
            <w:r w:rsidRPr="00C231AC">
              <w:rPr>
                <w:sz w:val="18"/>
                <w:szCs w:val="18"/>
                <w:lang w:eastAsia="en-GB"/>
              </w:rPr>
              <w:t>39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90D211" w14:textId="77777777" w:rsidR="00575BAC" w:rsidRPr="00C231AC" w:rsidRDefault="00575BAC" w:rsidP="00F111E4">
            <w:pPr>
              <w:pStyle w:val="Tabletext"/>
              <w:jc w:val="center"/>
              <w:rPr>
                <w:sz w:val="18"/>
                <w:szCs w:val="18"/>
                <w:lang w:eastAsia="en-GB"/>
              </w:rPr>
            </w:pPr>
            <w:r w:rsidRPr="00C231AC">
              <w:rPr>
                <w:sz w:val="18"/>
                <w:szCs w:val="18"/>
                <w:lang w:eastAsia="en-GB"/>
              </w:rPr>
              <w:t>ADM 1</w:t>
            </w:r>
          </w:p>
        </w:tc>
        <w:tc>
          <w:tcPr>
            <w:tcW w:w="3118" w:type="dxa"/>
            <w:tcBorders>
              <w:top w:val="nil"/>
              <w:left w:val="nil"/>
              <w:bottom w:val="single" w:sz="4" w:space="0" w:color="auto"/>
              <w:right w:val="single" w:sz="4" w:space="0" w:color="auto"/>
            </w:tcBorders>
            <w:shd w:val="clear" w:color="auto" w:fill="auto"/>
            <w:vAlign w:val="center"/>
            <w:hideMark/>
          </w:tcPr>
          <w:p w14:paraId="20D7DD6C" w14:textId="77777777" w:rsidR="00575BAC" w:rsidRPr="00C231AC" w:rsidRDefault="00575BAC" w:rsidP="00F111E4">
            <w:pPr>
              <w:pStyle w:val="Tabletext"/>
              <w:rPr>
                <w:sz w:val="18"/>
                <w:szCs w:val="18"/>
                <w:lang w:eastAsia="en-GB"/>
              </w:rPr>
            </w:pPr>
            <w:r w:rsidRPr="00C231AC">
              <w:rPr>
                <w:sz w:val="18"/>
                <w:szCs w:val="18"/>
                <w:lang w:eastAsia="en-GB"/>
              </w:rPr>
              <w:t xml:space="preserve">Ingresos y gastos (Dec. 5): Examen anual de ingresos y gastos (Dec. 5) y medidas de eficiencia </w:t>
            </w:r>
          </w:p>
        </w:tc>
        <w:tc>
          <w:tcPr>
            <w:tcW w:w="993" w:type="dxa"/>
            <w:tcBorders>
              <w:top w:val="nil"/>
              <w:left w:val="nil"/>
              <w:bottom w:val="single" w:sz="4" w:space="0" w:color="auto"/>
              <w:right w:val="single" w:sz="4" w:space="0" w:color="auto"/>
            </w:tcBorders>
            <w:shd w:val="clear" w:color="auto" w:fill="auto"/>
            <w:vAlign w:val="center"/>
            <w:hideMark/>
          </w:tcPr>
          <w:p w14:paraId="14564CD5"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noWrap/>
            <w:vAlign w:val="center"/>
            <w:hideMark/>
          </w:tcPr>
          <w:p w14:paraId="4DCE3DA0" w14:textId="77777777" w:rsidR="00575BAC" w:rsidRPr="00C231AC" w:rsidRDefault="00575BAC" w:rsidP="00F111E4">
            <w:pPr>
              <w:pStyle w:val="Tabletext"/>
              <w:jc w:val="center"/>
              <w:rPr>
                <w:b/>
                <w:bCs/>
                <w:sz w:val="18"/>
                <w:szCs w:val="18"/>
                <w:lang w:eastAsia="en-GB"/>
              </w:rPr>
            </w:pPr>
            <w:r w:rsidRPr="00C231AC">
              <w:rPr>
                <w:sz w:val="18"/>
                <w:szCs w:val="18"/>
                <w:lang w:eastAsia="en-GB"/>
              </w:rPr>
              <w:t>C20/9</w:t>
            </w:r>
            <w:r w:rsidRPr="00C231AC">
              <w:rPr>
                <w:sz w:val="18"/>
                <w:szCs w:val="18"/>
                <w:lang w:eastAsia="en-GB"/>
              </w:rPr>
              <w:br/>
            </w:r>
            <w:r w:rsidRPr="00C231AC">
              <w:rPr>
                <w:b/>
                <w:bCs/>
                <w:sz w:val="18"/>
                <w:szCs w:val="18"/>
                <w:lang w:eastAsia="en-GB"/>
              </w:rPr>
              <w:t>C21/9</w:t>
            </w:r>
          </w:p>
        </w:tc>
        <w:tc>
          <w:tcPr>
            <w:tcW w:w="1276" w:type="dxa"/>
            <w:tcBorders>
              <w:top w:val="nil"/>
              <w:left w:val="nil"/>
              <w:bottom w:val="single" w:sz="4" w:space="0" w:color="auto"/>
              <w:right w:val="single" w:sz="4" w:space="0" w:color="auto"/>
            </w:tcBorders>
            <w:shd w:val="clear" w:color="auto" w:fill="auto"/>
            <w:noWrap/>
            <w:vAlign w:val="center"/>
            <w:hideMark/>
          </w:tcPr>
          <w:p w14:paraId="7C1F1071"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4EC6BFC7" w14:textId="77777777" w:rsidR="00575BAC" w:rsidRPr="00C231AC" w:rsidRDefault="00575BAC" w:rsidP="00F111E4">
            <w:pPr>
              <w:pStyle w:val="Tabletext"/>
              <w:jc w:val="center"/>
              <w:rPr>
                <w:b/>
                <w:bCs/>
                <w:sz w:val="18"/>
                <w:szCs w:val="18"/>
                <w:lang w:eastAsia="en-GB"/>
              </w:rPr>
            </w:pPr>
          </w:p>
        </w:tc>
      </w:tr>
      <w:tr w:rsidR="00575BAC" w:rsidRPr="00C231AC" w14:paraId="74029235"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58558E2" w14:textId="77777777" w:rsidR="00575BAC" w:rsidRPr="00C231AC" w:rsidRDefault="00575BAC" w:rsidP="00F111E4">
            <w:pPr>
              <w:pStyle w:val="Tabletext"/>
              <w:jc w:val="center"/>
              <w:rPr>
                <w:sz w:val="18"/>
                <w:szCs w:val="18"/>
                <w:lang w:eastAsia="en-GB"/>
              </w:rPr>
            </w:pPr>
            <w:r w:rsidRPr="00C231AC">
              <w:rPr>
                <w:sz w:val="18"/>
                <w:szCs w:val="18"/>
                <w:lang w:eastAsia="en-GB"/>
              </w:rPr>
              <w:t>40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7AFC512" w14:textId="77777777" w:rsidR="00575BAC" w:rsidRPr="00C231AC" w:rsidRDefault="00575BAC" w:rsidP="00F111E4">
            <w:pPr>
              <w:pStyle w:val="Tabletext"/>
              <w:jc w:val="center"/>
              <w:rPr>
                <w:sz w:val="18"/>
                <w:szCs w:val="18"/>
                <w:lang w:eastAsia="en-GB"/>
              </w:rPr>
            </w:pPr>
            <w:r w:rsidRPr="00C231AC">
              <w:rPr>
                <w:sz w:val="18"/>
                <w:szCs w:val="18"/>
                <w:lang w:eastAsia="en-GB"/>
              </w:rPr>
              <w:t>ADM 2</w:t>
            </w:r>
          </w:p>
        </w:tc>
        <w:tc>
          <w:tcPr>
            <w:tcW w:w="3118" w:type="dxa"/>
            <w:tcBorders>
              <w:top w:val="nil"/>
              <w:left w:val="nil"/>
              <w:bottom w:val="single" w:sz="4" w:space="0" w:color="auto"/>
              <w:right w:val="single" w:sz="4" w:space="0" w:color="auto"/>
            </w:tcBorders>
            <w:shd w:val="clear" w:color="auto" w:fill="auto"/>
            <w:vAlign w:val="center"/>
            <w:hideMark/>
          </w:tcPr>
          <w:p w14:paraId="3D281DC1" w14:textId="77777777" w:rsidR="00575BAC" w:rsidRPr="00C231AC" w:rsidRDefault="00575BAC" w:rsidP="00F111E4">
            <w:pPr>
              <w:pStyle w:val="Tabletext"/>
              <w:rPr>
                <w:i/>
                <w:iCs/>
                <w:sz w:val="18"/>
                <w:szCs w:val="18"/>
                <w:lang w:eastAsia="en-GB"/>
              </w:rPr>
            </w:pPr>
            <w:r w:rsidRPr="00C231AC">
              <w:rPr>
                <w:sz w:val="18"/>
                <w:szCs w:val="18"/>
                <w:lang w:eastAsia="en-GB"/>
              </w:rPr>
              <w:t xml:space="preserve">Recuperación de los costes de tramitación de las notificaciones de redes de satélites </w:t>
            </w:r>
            <w:r w:rsidRPr="00C231AC">
              <w:rPr>
                <w:i/>
                <w:iCs/>
                <w:sz w:val="18"/>
                <w:szCs w:val="18"/>
                <w:lang w:eastAsia="en-GB"/>
              </w:rPr>
              <w:t>(A 482(MOD))</w:t>
            </w:r>
          </w:p>
        </w:tc>
        <w:tc>
          <w:tcPr>
            <w:tcW w:w="993" w:type="dxa"/>
            <w:tcBorders>
              <w:top w:val="nil"/>
              <w:left w:val="nil"/>
              <w:bottom w:val="single" w:sz="4" w:space="0" w:color="auto"/>
              <w:right w:val="single" w:sz="4" w:space="0" w:color="auto"/>
            </w:tcBorders>
            <w:shd w:val="clear" w:color="auto" w:fill="auto"/>
            <w:vAlign w:val="center"/>
            <w:hideMark/>
          </w:tcPr>
          <w:p w14:paraId="470A4343"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6FC34C7C" w14:textId="77777777" w:rsidR="00575BAC" w:rsidRPr="00C231AC" w:rsidRDefault="00575BAC" w:rsidP="00F111E4">
            <w:pPr>
              <w:pStyle w:val="Tabletext"/>
              <w:jc w:val="center"/>
              <w:rPr>
                <w:b/>
                <w:bCs/>
                <w:sz w:val="18"/>
                <w:szCs w:val="18"/>
                <w:lang w:eastAsia="en-GB"/>
              </w:rPr>
            </w:pPr>
            <w:r w:rsidRPr="00C231AC">
              <w:rPr>
                <w:sz w:val="18"/>
                <w:szCs w:val="18"/>
                <w:lang w:eastAsia="en-GB"/>
              </w:rPr>
              <w:t>C20/16</w:t>
            </w:r>
            <w:r w:rsidRPr="00C231AC">
              <w:rPr>
                <w:b/>
                <w:bCs/>
                <w:sz w:val="18"/>
                <w:szCs w:val="18"/>
                <w:lang w:eastAsia="en-GB"/>
              </w:rPr>
              <w:br/>
              <w:t>C21/16</w:t>
            </w:r>
          </w:p>
        </w:tc>
        <w:tc>
          <w:tcPr>
            <w:tcW w:w="1276" w:type="dxa"/>
            <w:tcBorders>
              <w:top w:val="nil"/>
              <w:left w:val="nil"/>
              <w:bottom w:val="single" w:sz="4" w:space="0" w:color="auto"/>
              <w:right w:val="single" w:sz="4" w:space="0" w:color="auto"/>
            </w:tcBorders>
            <w:shd w:val="clear" w:color="auto" w:fill="auto"/>
            <w:vAlign w:val="center"/>
            <w:hideMark/>
          </w:tcPr>
          <w:p w14:paraId="325A2782"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47AA86CF" w14:textId="77777777" w:rsidR="00575BAC" w:rsidRPr="00C231AC" w:rsidRDefault="00575BAC" w:rsidP="00F111E4">
            <w:pPr>
              <w:pStyle w:val="Tabletext"/>
              <w:jc w:val="center"/>
              <w:rPr>
                <w:b/>
                <w:bCs/>
                <w:sz w:val="18"/>
                <w:szCs w:val="18"/>
                <w:lang w:eastAsia="en-GB"/>
              </w:rPr>
            </w:pPr>
          </w:p>
        </w:tc>
      </w:tr>
      <w:tr w:rsidR="00575BAC" w:rsidRPr="00C231AC" w14:paraId="6E237218"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21AFE162" w14:textId="77777777" w:rsidR="00575BAC" w:rsidRPr="00C231AC" w:rsidRDefault="00575BAC" w:rsidP="00F111E4">
            <w:pPr>
              <w:pStyle w:val="Tabletext"/>
              <w:jc w:val="center"/>
              <w:rPr>
                <w:sz w:val="18"/>
                <w:szCs w:val="18"/>
                <w:lang w:eastAsia="en-GB"/>
              </w:rPr>
            </w:pPr>
            <w:r w:rsidRPr="00C231AC">
              <w:rPr>
                <w:sz w:val="18"/>
                <w:szCs w:val="18"/>
                <w:lang w:eastAsia="en-GB"/>
              </w:rPr>
              <w:t>41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3663641" w14:textId="77777777" w:rsidR="00575BAC" w:rsidRPr="00C231AC" w:rsidRDefault="00575BAC" w:rsidP="00F111E4">
            <w:pPr>
              <w:pStyle w:val="Tabletext"/>
              <w:jc w:val="center"/>
              <w:rPr>
                <w:sz w:val="18"/>
                <w:szCs w:val="18"/>
                <w:lang w:eastAsia="en-GB"/>
              </w:rPr>
            </w:pPr>
            <w:r w:rsidRPr="00C231AC">
              <w:rPr>
                <w:sz w:val="18"/>
                <w:szCs w:val="18"/>
                <w:lang w:eastAsia="en-GB"/>
              </w:rPr>
              <w:t>ADM 3</w:t>
            </w:r>
          </w:p>
        </w:tc>
        <w:tc>
          <w:tcPr>
            <w:tcW w:w="3118" w:type="dxa"/>
            <w:tcBorders>
              <w:top w:val="nil"/>
              <w:left w:val="nil"/>
              <w:bottom w:val="single" w:sz="4" w:space="0" w:color="auto"/>
              <w:right w:val="single" w:sz="4" w:space="0" w:color="auto"/>
            </w:tcBorders>
            <w:shd w:val="clear" w:color="auto" w:fill="auto"/>
            <w:vAlign w:val="center"/>
            <w:hideMark/>
          </w:tcPr>
          <w:p w14:paraId="333C4AA8" w14:textId="77777777" w:rsidR="00575BAC" w:rsidRPr="00C231AC" w:rsidRDefault="00575BAC" w:rsidP="00F111E4">
            <w:pPr>
              <w:pStyle w:val="Tabletext"/>
              <w:rPr>
                <w:sz w:val="18"/>
                <w:szCs w:val="18"/>
                <w:lang w:eastAsia="en-GB"/>
              </w:rPr>
            </w:pPr>
            <w:r w:rsidRPr="00C231AC">
              <w:rPr>
                <w:sz w:val="18"/>
                <w:szCs w:val="18"/>
                <w:lang w:eastAsia="en-GB"/>
              </w:rPr>
              <w:t>Participación provisional en las actividades de la UIT de las entidades que se ocupan de cuestiones de telecomunicaciones</w:t>
            </w:r>
          </w:p>
        </w:tc>
        <w:tc>
          <w:tcPr>
            <w:tcW w:w="993" w:type="dxa"/>
            <w:tcBorders>
              <w:top w:val="nil"/>
              <w:left w:val="nil"/>
              <w:bottom w:val="single" w:sz="4" w:space="0" w:color="auto"/>
              <w:right w:val="single" w:sz="4" w:space="0" w:color="auto"/>
            </w:tcBorders>
            <w:shd w:val="clear" w:color="auto" w:fill="auto"/>
            <w:vAlign w:val="center"/>
            <w:hideMark/>
          </w:tcPr>
          <w:p w14:paraId="2B08F05D"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10F9F7C1" w14:textId="77777777" w:rsidR="00575BAC" w:rsidRPr="00C231AC" w:rsidRDefault="00575BAC" w:rsidP="00F111E4">
            <w:pPr>
              <w:pStyle w:val="Tabletext"/>
              <w:jc w:val="center"/>
              <w:rPr>
                <w:sz w:val="18"/>
                <w:szCs w:val="18"/>
                <w:lang w:eastAsia="en-GB"/>
              </w:rPr>
            </w:pPr>
            <w:r w:rsidRPr="00C231AC">
              <w:rPr>
                <w:sz w:val="18"/>
                <w:szCs w:val="18"/>
                <w:lang w:eastAsia="en-GB"/>
              </w:rPr>
              <w:t>C20/20</w:t>
            </w:r>
          </w:p>
          <w:p w14:paraId="60A26407"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C21/20</w:t>
            </w:r>
          </w:p>
        </w:tc>
        <w:tc>
          <w:tcPr>
            <w:tcW w:w="1276" w:type="dxa"/>
            <w:tcBorders>
              <w:top w:val="nil"/>
              <w:left w:val="nil"/>
              <w:bottom w:val="single" w:sz="4" w:space="0" w:color="auto"/>
              <w:right w:val="single" w:sz="4" w:space="0" w:color="auto"/>
            </w:tcBorders>
            <w:shd w:val="clear" w:color="auto" w:fill="auto"/>
            <w:vAlign w:val="center"/>
            <w:hideMark/>
          </w:tcPr>
          <w:p w14:paraId="50E4543B"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628046A7" w14:textId="77777777" w:rsidR="00575BAC" w:rsidRPr="00C231AC" w:rsidRDefault="00575BAC" w:rsidP="00F111E4">
            <w:pPr>
              <w:pStyle w:val="Tabletext"/>
              <w:jc w:val="center"/>
              <w:rPr>
                <w:b/>
                <w:bCs/>
                <w:sz w:val="18"/>
                <w:szCs w:val="18"/>
                <w:lang w:eastAsia="en-GB"/>
              </w:rPr>
            </w:pPr>
          </w:p>
        </w:tc>
      </w:tr>
      <w:tr w:rsidR="00575BAC" w:rsidRPr="00C231AC" w14:paraId="38740640"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0DD0578" w14:textId="77777777" w:rsidR="00575BAC" w:rsidRPr="00C231AC" w:rsidRDefault="00575BAC" w:rsidP="00F111E4">
            <w:pPr>
              <w:pStyle w:val="Tabletext"/>
              <w:jc w:val="center"/>
              <w:rPr>
                <w:sz w:val="18"/>
                <w:szCs w:val="18"/>
                <w:lang w:eastAsia="en-GB"/>
              </w:rPr>
            </w:pPr>
            <w:r w:rsidRPr="00C231AC">
              <w:rPr>
                <w:sz w:val="18"/>
                <w:szCs w:val="18"/>
                <w:lang w:eastAsia="en-GB"/>
              </w:rPr>
              <w:t>42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A27A516" w14:textId="77777777" w:rsidR="00575BAC" w:rsidRPr="00C231AC" w:rsidRDefault="00575BAC" w:rsidP="00F111E4">
            <w:pPr>
              <w:pStyle w:val="Tabletext"/>
              <w:jc w:val="center"/>
              <w:rPr>
                <w:sz w:val="18"/>
                <w:szCs w:val="18"/>
                <w:lang w:eastAsia="en-GB"/>
              </w:rPr>
            </w:pPr>
            <w:r w:rsidRPr="00C231AC">
              <w:rPr>
                <w:sz w:val="18"/>
                <w:szCs w:val="18"/>
                <w:lang w:eastAsia="en-GB"/>
              </w:rPr>
              <w:t>ADM 4</w:t>
            </w:r>
          </w:p>
        </w:tc>
        <w:tc>
          <w:tcPr>
            <w:tcW w:w="3118" w:type="dxa"/>
            <w:tcBorders>
              <w:top w:val="nil"/>
              <w:left w:val="nil"/>
              <w:bottom w:val="single" w:sz="4" w:space="0" w:color="auto"/>
              <w:right w:val="single" w:sz="4" w:space="0" w:color="auto"/>
            </w:tcBorders>
            <w:shd w:val="clear" w:color="auto" w:fill="auto"/>
            <w:vAlign w:val="center"/>
            <w:hideMark/>
          </w:tcPr>
          <w:p w14:paraId="7DF50452" w14:textId="77777777" w:rsidR="00575BAC" w:rsidRPr="00C231AC" w:rsidRDefault="00575BAC" w:rsidP="00F111E4">
            <w:pPr>
              <w:pStyle w:val="Tabletext"/>
              <w:rPr>
                <w:sz w:val="18"/>
                <w:szCs w:val="18"/>
                <w:lang w:eastAsia="en-GB"/>
              </w:rPr>
            </w:pPr>
            <w:r w:rsidRPr="00C231AC">
              <w:rPr>
                <w:sz w:val="18"/>
                <w:szCs w:val="18"/>
                <w:lang w:eastAsia="en-GB"/>
              </w:rPr>
              <w:t xml:space="preserve">Informe del </w:t>
            </w:r>
            <w:proofErr w:type="gramStart"/>
            <w:r w:rsidRPr="00C231AC">
              <w:rPr>
                <w:sz w:val="18"/>
                <w:szCs w:val="18"/>
                <w:lang w:eastAsia="en-GB"/>
              </w:rPr>
              <w:t>Presidente</w:t>
            </w:r>
            <w:proofErr w:type="gramEnd"/>
            <w:r w:rsidRPr="00C231AC">
              <w:rPr>
                <w:sz w:val="18"/>
                <w:szCs w:val="18"/>
                <w:lang w:eastAsia="en-GB"/>
              </w:rPr>
              <w:t xml:space="preserve"> del Grupo de Trabajo del Consejo sobre Recursos Humanos y Financieros (GTC-RHF) </w:t>
            </w:r>
            <w:r w:rsidRPr="00C231AC">
              <w:rPr>
                <w:i/>
                <w:iCs/>
                <w:sz w:val="18"/>
                <w:szCs w:val="18"/>
                <w:lang w:eastAsia="en-GB"/>
              </w:rPr>
              <w:t>(A 558, A 563(MOD)) (Res. 151, 152, 158, 169, 170)</w:t>
            </w:r>
          </w:p>
        </w:tc>
        <w:tc>
          <w:tcPr>
            <w:tcW w:w="993" w:type="dxa"/>
            <w:tcBorders>
              <w:top w:val="nil"/>
              <w:left w:val="nil"/>
              <w:bottom w:val="single" w:sz="4" w:space="0" w:color="auto"/>
              <w:right w:val="single" w:sz="4" w:space="0" w:color="auto"/>
            </w:tcBorders>
            <w:shd w:val="clear" w:color="auto" w:fill="auto"/>
            <w:vAlign w:val="center"/>
            <w:hideMark/>
          </w:tcPr>
          <w:p w14:paraId="3BB3BAFF"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79199031"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C21/50</w:t>
            </w:r>
          </w:p>
        </w:tc>
        <w:tc>
          <w:tcPr>
            <w:tcW w:w="1276" w:type="dxa"/>
            <w:tcBorders>
              <w:top w:val="nil"/>
              <w:left w:val="nil"/>
              <w:bottom w:val="single" w:sz="4" w:space="0" w:color="auto"/>
              <w:right w:val="single" w:sz="4" w:space="0" w:color="auto"/>
            </w:tcBorders>
            <w:shd w:val="clear" w:color="auto" w:fill="auto"/>
            <w:vAlign w:val="center"/>
            <w:hideMark/>
          </w:tcPr>
          <w:p w14:paraId="64BD938C"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57D2437D" w14:textId="77777777" w:rsidR="00575BAC" w:rsidRPr="00C231AC" w:rsidRDefault="00575BAC" w:rsidP="00F111E4">
            <w:pPr>
              <w:pStyle w:val="Tabletext"/>
              <w:jc w:val="center"/>
              <w:rPr>
                <w:b/>
                <w:bCs/>
                <w:sz w:val="18"/>
                <w:szCs w:val="18"/>
                <w:lang w:eastAsia="en-GB"/>
              </w:rPr>
            </w:pPr>
          </w:p>
        </w:tc>
      </w:tr>
      <w:tr w:rsidR="00575BAC" w:rsidRPr="00C231AC" w14:paraId="14BA3E6A"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620980B" w14:textId="77777777" w:rsidR="00575BAC" w:rsidRPr="00C231AC" w:rsidRDefault="00575BAC" w:rsidP="00F111E4">
            <w:pPr>
              <w:pStyle w:val="Tabletext"/>
              <w:jc w:val="center"/>
              <w:rPr>
                <w:sz w:val="18"/>
                <w:szCs w:val="18"/>
                <w:lang w:eastAsia="en-GB"/>
              </w:rPr>
            </w:pPr>
            <w:r w:rsidRPr="00C231AC">
              <w:rPr>
                <w:sz w:val="18"/>
                <w:szCs w:val="18"/>
                <w:lang w:eastAsia="en-GB"/>
              </w:rPr>
              <w:t>43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B75D32F" w14:textId="77777777" w:rsidR="00575BAC" w:rsidRPr="00C231AC" w:rsidRDefault="00575BAC" w:rsidP="00F111E4">
            <w:pPr>
              <w:pStyle w:val="Tabletext"/>
              <w:jc w:val="center"/>
              <w:rPr>
                <w:sz w:val="18"/>
                <w:szCs w:val="18"/>
                <w:lang w:eastAsia="en-GB"/>
              </w:rPr>
            </w:pPr>
            <w:r w:rsidRPr="00C231AC">
              <w:rPr>
                <w:sz w:val="18"/>
                <w:szCs w:val="18"/>
                <w:lang w:eastAsia="en-GB"/>
              </w:rPr>
              <w:t>ADM 4</w:t>
            </w:r>
          </w:p>
        </w:tc>
        <w:tc>
          <w:tcPr>
            <w:tcW w:w="3118" w:type="dxa"/>
            <w:tcBorders>
              <w:top w:val="nil"/>
              <w:left w:val="nil"/>
              <w:bottom w:val="single" w:sz="4" w:space="0" w:color="auto"/>
              <w:right w:val="single" w:sz="4" w:space="0" w:color="auto"/>
            </w:tcBorders>
            <w:shd w:val="clear" w:color="auto" w:fill="auto"/>
            <w:vAlign w:val="center"/>
            <w:hideMark/>
          </w:tcPr>
          <w:p w14:paraId="32338F36" w14:textId="77777777" w:rsidR="00575BAC" w:rsidRPr="00C231AC" w:rsidRDefault="00575BAC" w:rsidP="00F111E4">
            <w:pPr>
              <w:pStyle w:val="Tabletext"/>
              <w:rPr>
                <w:sz w:val="18"/>
                <w:szCs w:val="18"/>
                <w:lang w:eastAsia="en-GB"/>
              </w:rPr>
            </w:pPr>
            <w:r w:rsidRPr="00C231AC">
              <w:rPr>
                <w:sz w:val="18"/>
                <w:szCs w:val="18"/>
                <w:lang w:eastAsia="en-GB"/>
              </w:rPr>
              <w:t>Informe del Grupo de Trabajo encargado de los controles internos</w:t>
            </w:r>
          </w:p>
        </w:tc>
        <w:tc>
          <w:tcPr>
            <w:tcW w:w="993" w:type="dxa"/>
            <w:tcBorders>
              <w:top w:val="nil"/>
              <w:left w:val="nil"/>
              <w:bottom w:val="single" w:sz="4" w:space="0" w:color="auto"/>
              <w:right w:val="single" w:sz="4" w:space="0" w:color="auto"/>
            </w:tcBorders>
            <w:shd w:val="clear" w:color="auto" w:fill="auto"/>
            <w:vAlign w:val="center"/>
            <w:hideMark/>
          </w:tcPr>
          <w:p w14:paraId="7F09DBFC"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38495CCA"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C21/63</w:t>
            </w:r>
          </w:p>
        </w:tc>
        <w:tc>
          <w:tcPr>
            <w:tcW w:w="1276" w:type="dxa"/>
            <w:tcBorders>
              <w:top w:val="nil"/>
              <w:left w:val="nil"/>
              <w:bottom w:val="single" w:sz="4" w:space="0" w:color="auto"/>
              <w:right w:val="single" w:sz="4" w:space="0" w:color="auto"/>
            </w:tcBorders>
            <w:shd w:val="clear" w:color="auto" w:fill="auto"/>
            <w:vAlign w:val="center"/>
            <w:hideMark/>
          </w:tcPr>
          <w:p w14:paraId="7179902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5F9C92D7" w14:textId="77777777" w:rsidR="00575BAC" w:rsidRPr="00C231AC" w:rsidRDefault="00575BAC" w:rsidP="00F111E4">
            <w:pPr>
              <w:pStyle w:val="Tabletext"/>
              <w:jc w:val="center"/>
              <w:rPr>
                <w:b/>
                <w:bCs/>
                <w:sz w:val="18"/>
                <w:szCs w:val="18"/>
                <w:lang w:eastAsia="en-GB"/>
              </w:rPr>
            </w:pPr>
          </w:p>
        </w:tc>
      </w:tr>
      <w:tr w:rsidR="00575BAC" w:rsidRPr="00C231AC" w14:paraId="3C4C2CDD"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47F92919" w14:textId="77777777" w:rsidR="00575BAC" w:rsidRPr="00C231AC" w:rsidRDefault="00575BAC" w:rsidP="00F111E4">
            <w:pPr>
              <w:pStyle w:val="Tabletext"/>
              <w:jc w:val="center"/>
              <w:rPr>
                <w:sz w:val="18"/>
                <w:szCs w:val="18"/>
                <w:lang w:eastAsia="en-GB"/>
              </w:rPr>
            </w:pPr>
            <w:r w:rsidRPr="00C231AC">
              <w:rPr>
                <w:sz w:val="18"/>
                <w:szCs w:val="18"/>
                <w:lang w:eastAsia="en-GB"/>
              </w:rPr>
              <w:t>44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CAA6D96" w14:textId="77777777" w:rsidR="00575BAC" w:rsidRPr="00C231AC" w:rsidRDefault="00575BAC" w:rsidP="00F111E4">
            <w:pPr>
              <w:pStyle w:val="Tabletext"/>
              <w:jc w:val="center"/>
              <w:rPr>
                <w:sz w:val="18"/>
                <w:szCs w:val="18"/>
                <w:lang w:eastAsia="en-GB"/>
              </w:rPr>
            </w:pPr>
            <w:r w:rsidRPr="00C231AC">
              <w:rPr>
                <w:sz w:val="18"/>
                <w:szCs w:val="18"/>
                <w:lang w:eastAsia="en-GB"/>
              </w:rPr>
              <w:t>ADM 4</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713AF499" w14:textId="77777777" w:rsidR="00575BAC" w:rsidRPr="00C231AC" w:rsidRDefault="00575BAC" w:rsidP="00F111E4">
            <w:pPr>
              <w:pStyle w:val="Tabletext"/>
              <w:rPr>
                <w:sz w:val="18"/>
                <w:szCs w:val="18"/>
                <w:lang w:eastAsia="en-GB"/>
              </w:rPr>
            </w:pPr>
            <w:r w:rsidRPr="00C231AC">
              <w:rPr>
                <w:sz w:val="18"/>
                <w:szCs w:val="18"/>
                <w:lang w:eastAsia="en-GB"/>
              </w:rPr>
              <w:t xml:space="preserve">Informe sobre la auditoría general tras el caso de fraude en una Oficina Regional </w:t>
            </w:r>
            <w:r w:rsidRPr="00C231AC">
              <w:rPr>
                <w:i/>
                <w:iCs/>
                <w:sz w:val="18"/>
                <w:szCs w:val="18"/>
                <w:lang w:eastAsia="en-GB"/>
              </w:rPr>
              <w:t>(A 613)</w:t>
            </w:r>
          </w:p>
        </w:tc>
        <w:tc>
          <w:tcPr>
            <w:tcW w:w="993" w:type="dxa"/>
            <w:tcBorders>
              <w:top w:val="nil"/>
              <w:left w:val="nil"/>
              <w:bottom w:val="single" w:sz="4" w:space="0" w:color="auto"/>
              <w:right w:val="single" w:sz="4" w:space="0" w:color="auto"/>
            </w:tcBorders>
            <w:shd w:val="clear" w:color="auto" w:fill="auto"/>
            <w:vAlign w:val="center"/>
            <w:hideMark/>
          </w:tcPr>
          <w:p w14:paraId="7DC67B01"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4269C515"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w:t>
            </w:r>
          </w:p>
        </w:tc>
        <w:tc>
          <w:tcPr>
            <w:tcW w:w="1276" w:type="dxa"/>
            <w:tcBorders>
              <w:top w:val="nil"/>
              <w:left w:val="nil"/>
              <w:bottom w:val="single" w:sz="4" w:space="0" w:color="auto"/>
              <w:right w:val="single" w:sz="4" w:space="0" w:color="auto"/>
            </w:tcBorders>
            <w:shd w:val="clear" w:color="auto" w:fill="auto"/>
            <w:vAlign w:val="center"/>
            <w:hideMark/>
          </w:tcPr>
          <w:p w14:paraId="6EBA89DF"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054828A6" w14:textId="77777777" w:rsidR="00575BAC" w:rsidRPr="00C231AC" w:rsidRDefault="00575BAC" w:rsidP="00F111E4">
            <w:pPr>
              <w:pStyle w:val="Tabletext"/>
              <w:jc w:val="center"/>
              <w:rPr>
                <w:b/>
                <w:bCs/>
                <w:sz w:val="18"/>
                <w:szCs w:val="18"/>
                <w:lang w:eastAsia="en-GB"/>
              </w:rPr>
            </w:pPr>
          </w:p>
        </w:tc>
      </w:tr>
      <w:tr w:rsidR="00575BAC" w:rsidRPr="00C231AC" w14:paraId="55B96221"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161FBD7" w14:textId="77777777" w:rsidR="00575BAC" w:rsidRPr="00C231AC" w:rsidRDefault="00575BAC" w:rsidP="00F111E4">
            <w:pPr>
              <w:pStyle w:val="Tabletext"/>
              <w:jc w:val="center"/>
              <w:rPr>
                <w:sz w:val="18"/>
                <w:szCs w:val="18"/>
                <w:lang w:eastAsia="en-GB"/>
              </w:rPr>
            </w:pPr>
            <w:r w:rsidRPr="00C231AC">
              <w:rPr>
                <w:sz w:val="18"/>
                <w:szCs w:val="18"/>
                <w:lang w:eastAsia="en-GB"/>
              </w:rPr>
              <w:lastRenderedPageBreak/>
              <w:t>45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0753FA" w14:textId="77777777" w:rsidR="00575BAC" w:rsidRPr="00C231AC" w:rsidRDefault="00575BAC" w:rsidP="00F111E4">
            <w:pPr>
              <w:pStyle w:val="Tabletext"/>
              <w:jc w:val="center"/>
              <w:rPr>
                <w:sz w:val="18"/>
                <w:szCs w:val="18"/>
                <w:lang w:eastAsia="en-GB"/>
              </w:rPr>
            </w:pPr>
            <w:r w:rsidRPr="00C231AC">
              <w:rPr>
                <w:sz w:val="18"/>
                <w:szCs w:val="18"/>
                <w:lang w:eastAsia="en-GB"/>
              </w:rPr>
              <w:t>ADM 5</w:t>
            </w:r>
          </w:p>
        </w:tc>
        <w:tc>
          <w:tcPr>
            <w:tcW w:w="3118" w:type="dxa"/>
            <w:tcBorders>
              <w:top w:val="nil"/>
              <w:left w:val="nil"/>
              <w:bottom w:val="single" w:sz="4" w:space="0" w:color="auto"/>
              <w:right w:val="single" w:sz="4" w:space="0" w:color="auto"/>
            </w:tcBorders>
            <w:shd w:val="clear" w:color="auto" w:fill="auto"/>
            <w:vAlign w:val="center"/>
            <w:hideMark/>
          </w:tcPr>
          <w:p w14:paraId="2F2D74BD" w14:textId="77777777" w:rsidR="00575BAC" w:rsidRPr="00C231AC" w:rsidRDefault="00575BAC" w:rsidP="00F111E4">
            <w:pPr>
              <w:pStyle w:val="Tabletext"/>
              <w:rPr>
                <w:sz w:val="18"/>
                <w:szCs w:val="18"/>
                <w:lang w:eastAsia="en-GB"/>
              </w:rPr>
            </w:pPr>
            <w:r w:rsidRPr="00C231AC">
              <w:rPr>
                <w:sz w:val="18"/>
                <w:szCs w:val="18"/>
                <w:lang w:eastAsia="en-GB"/>
              </w:rPr>
              <w:t>Informe de situación de la implementación de los Acuerdos 600 y 601 del Consejo (UIFN, IIN)</w:t>
            </w:r>
          </w:p>
        </w:tc>
        <w:tc>
          <w:tcPr>
            <w:tcW w:w="993" w:type="dxa"/>
            <w:tcBorders>
              <w:top w:val="nil"/>
              <w:left w:val="nil"/>
              <w:bottom w:val="single" w:sz="4" w:space="0" w:color="auto"/>
              <w:right w:val="single" w:sz="4" w:space="0" w:color="auto"/>
            </w:tcBorders>
            <w:shd w:val="clear" w:color="auto" w:fill="auto"/>
            <w:vAlign w:val="center"/>
            <w:hideMark/>
          </w:tcPr>
          <w:p w14:paraId="7DE4451B"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393C23D5" w14:textId="77777777" w:rsidR="00575BAC" w:rsidRPr="00C231AC" w:rsidRDefault="00575BAC" w:rsidP="00F111E4">
            <w:pPr>
              <w:pStyle w:val="Tabletext"/>
              <w:jc w:val="center"/>
              <w:rPr>
                <w:sz w:val="18"/>
                <w:szCs w:val="18"/>
                <w:lang w:eastAsia="en-GB"/>
              </w:rPr>
            </w:pPr>
            <w:r w:rsidRPr="00C231AC">
              <w:rPr>
                <w:sz w:val="18"/>
                <w:szCs w:val="18"/>
                <w:lang w:eastAsia="en-GB"/>
              </w:rPr>
              <w:t>C20/47</w:t>
            </w:r>
          </w:p>
          <w:p w14:paraId="53376224"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C21/47</w:t>
            </w:r>
          </w:p>
        </w:tc>
        <w:tc>
          <w:tcPr>
            <w:tcW w:w="1276" w:type="dxa"/>
            <w:tcBorders>
              <w:top w:val="nil"/>
              <w:left w:val="nil"/>
              <w:bottom w:val="single" w:sz="4" w:space="0" w:color="auto"/>
              <w:right w:val="single" w:sz="4" w:space="0" w:color="auto"/>
            </w:tcBorders>
            <w:shd w:val="clear" w:color="auto" w:fill="auto"/>
            <w:vAlign w:val="center"/>
            <w:hideMark/>
          </w:tcPr>
          <w:p w14:paraId="0EBCEF06"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tcPr>
          <w:p w14:paraId="012A7AE5" w14:textId="77777777" w:rsidR="00575BAC" w:rsidRPr="00C231AC" w:rsidRDefault="00575BAC" w:rsidP="00F111E4">
            <w:pPr>
              <w:pStyle w:val="Tabletext"/>
              <w:jc w:val="center"/>
              <w:rPr>
                <w:b/>
                <w:bCs/>
                <w:sz w:val="18"/>
                <w:szCs w:val="18"/>
                <w:lang w:eastAsia="en-GB"/>
              </w:rPr>
            </w:pPr>
          </w:p>
        </w:tc>
      </w:tr>
      <w:tr w:rsidR="00575BAC" w:rsidRPr="00C231AC" w14:paraId="2C6D7BF6"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43F67C02" w14:textId="77777777" w:rsidR="00575BAC" w:rsidRPr="00C231AC" w:rsidRDefault="00575BAC" w:rsidP="00F111E4">
            <w:pPr>
              <w:pStyle w:val="Tabletext"/>
              <w:jc w:val="center"/>
              <w:rPr>
                <w:sz w:val="18"/>
                <w:szCs w:val="18"/>
                <w:lang w:eastAsia="en-GB"/>
              </w:rPr>
            </w:pPr>
            <w:r w:rsidRPr="00C231AC">
              <w:rPr>
                <w:sz w:val="18"/>
                <w:szCs w:val="18"/>
                <w:lang w:eastAsia="en-GB"/>
              </w:rPr>
              <w:t>46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2002CDF" w14:textId="77777777" w:rsidR="00575BAC" w:rsidRPr="00C231AC" w:rsidRDefault="00575BAC" w:rsidP="00F111E4">
            <w:pPr>
              <w:pStyle w:val="Tabletext"/>
              <w:jc w:val="center"/>
              <w:rPr>
                <w:sz w:val="18"/>
                <w:szCs w:val="18"/>
                <w:lang w:eastAsia="en-GB"/>
              </w:rPr>
            </w:pPr>
            <w:r w:rsidRPr="00C231AC">
              <w:rPr>
                <w:sz w:val="18"/>
                <w:szCs w:val="18"/>
                <w:lang w:eastAsia="en-GB"/>
              </w:rPr>
              <w:t>ADM 6</w:t>
            </w:r>
          </w:p>
        </w:tc>
        <w:tc>
          <w:tcPr>
            <w:tcW w:w="3118" w:type="dxa"/>
            <w:tcBorders>
              <w:top w:val="nil"/>
              <w:left w:val="nil"/>
              <w:bottom w:val="nil"/>
              <w:right w:val="single" w:sz="4" w:space="0" w:color="auto"/>
            </w:tcBorders>
            <w:shd w:val="clear" w:color="auto" w:fill="auto"/>
            <w:vAlign w:val="center"/>
            <w:hideMark/>
          </w:tcPr>
          <w:p w14:paraId="3BC6402D" w14:textId="77777777" w:rsidR="00575BAC" w:rsidRPr="00C231AC" w:rsidRDefault="00575BAC" w:rsidP="00F111E4">
            <w:pPr>
              <w:pStyle w:val="Tabletext"/>
              <w:rPr>
                <w:sz w:val="18"/>
                <w:szCs w:val="18"/>
                <w:lang w:eastAsia="en-GB"/>
              </w:rPr>
            </w:pPr>
            <w:r w:rsidRPr="00C231AC">
              <w:rPr>
                <w:sz w:val="18"/>
                <w:szCs w:val="18"/>
                <w:lang w:eastAsia="en-GB"/>
              </w:rPr>
              <w:t>Sistema de Gestión de la Resiliencia Institucional (ORMS)</w:t>
            </w:r>
          </w:p>
        </w:tc>
        <w:tc>
          <w:tcPr>
            <w:tcW w:w="993" w:type="dxa"/>
            <w:tcBorders>
              <w:top w:val="nil"/>
              <w:left w:val="nil"/>
              <w:bottom w:val="nil"/>
              <w:right w:val="single" w:sz="4" w:space="0" w:color="auto"/>
            </w:tcBorders>
            <w:shd w:val="clear" w:color="auto" w:fill="auto"/>
            <w:vAlign w:val="center"/>
            <w:hideMark/>
          </w:tcPr>
          <w:p w14:paraId="3F98DE08"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668AB105" w14:textId="77777777" w:rsidR="00575BAC" w:rsidRPr="00C231AC" w:rsidRDefault="00575BAC" w:rsidP="00F111E4">
            <w:pPr>
              <w:pStyle w:val="Tabletext"/>
              <w:jc w:val="center"/>
              <w:rPr>
                <w:sz w:val="18"/>
                <w:szCs w:val="18"/>
                <w:lang w:eastAsia="en-GB"/>
              </w:rPr>
            </w:pPr>
            <w:r w:rsidRPr="00C231AC">
              <w:rPr>
                <w:sz w:val="18"/>
                <w:szCs w:val="18"/>
                <w:lang w:eastAsia="en-GB"/>
              </w:rPr>
              <w:t>C20/15</w:t>
            </w:r>
          </w:p>
          <w:p w14:paraId="71B5FE08"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C21/15</w:t>
            </w:r>
          </w:p>
        </w:tc>
        <w:tc>
          <w:tcPr>
            <w:tcW w:w="1276" w:type="dxa"/>
            <w:tcBorders>
              <w:top w:val="nil"/>
              <w:left w:val="nil"/>
              <w:bottom w:val="single" w:sz="4" w:space="0" w:color="auto"/>
              <w:right w:val="single" w:sz="4" w:space="0" w:color="auto"/>
            </w:tcBorders>
            <w:shd w:val="clear" w:color="auto" w:fill="auto"/>
            <w:vAlign w:val="center"/>
            <w:hideMark/>
          </w:tcPr>
          <w:p w14:paraId="6DDF645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2E19BCD1" w14:textId="77777777" w:rsidR="00575BAC" w:rsidRPr="00C231AC" w:rsidRDefault="00575BAC" w:rsidP="00F111E4">
            <w:pPr>
              <w:pStyle w:val="Tabletext"/>
              <w:jc w:val="center"/>
              <w:rPr>
                <w:b/>
                <w:bCs/>
                <w:sz w:val="18"/>
                <w:szCs w:val="18"/>
                <w:lang w:eastAsia="en-GB"/>
              </w:rPr>
            </w:pPr>
          </w:p>
        </w:tc>
      </w:tr>
      <w:tr w:rsidR="00575BAC" w:rsidRPr="00C231AC" w14:paraId="4E43AA28" w14:textId="77777777" w:rsidTr="00C85561">
        <w:trPr>
          <w:cantSplit/>
          <w:jc w:val="center"/>
        </w:trPr>
        <w:tc>
          <w:tcPr>
            <w:tcW w:w="988" w:type="dxa"/>
            <w:tcBorders>
              <w:top w:val="nil"/>
              <w:left w:val="single" w:sz="4" w:space="0" w:color="auto"/>
              <w:bottom w:val="nil"/>
              <w:right w:val="single" w:sz="4" w:space="0" w:color="auto"/>
            </w:tcBorders>
            <w:vAlign w:val="center"/>
          </w:tcPr>
          <w:p w14:paraId="7F3964A1" w14:textId="77777777" w:rsidR="00575BAC" w:rsidRPr="00C231AC" w:rsidRDefault="00575BAC" w:rsidP="00F111E4">
            <w:pPr>
              <w:pStyle w:val="Tabletext"/>
              <w:jc w:val="center"/>
              <w:rPr>
                <w:sz w:val="18"/>
                <w:szCs w:val="18"/>
                <w:lang w:eastAsia="en-GB"/>
              </w:rPr>
            </w:pPr>
            <w:r w:rsidRPr="00C231AC">
              <w:rPr>
                <w:sz w:val="18"/>
                <w:szCs w:val="18"/>
                <w:lang w:eastAsia="en-GB"/>
              </w:rPr>
              <w:t>47</w:t>
            </w:r>
          </w:p>
        </w:tc>
        <w:tc>
          <w:tcPr>
            <w:tcW w:w="992" w:type="dxa"/>
            <w:tcBorders>
              <w:top w:val="nil"/>
              <w:left w:val="single" w:sz="4" w:space="0" w:color="auto"/>
              <w:bottom w:val="nil"/>
              <w:right w:val="single" w:sz="4" w:space="0" w:color="auto"/>
            </w:tcBorders>
            <w:shd w:val="clear" w:color="auto" w:fill="auto"/>
            <w:vAlign w:val="center"/>
            <w:hideMark/>
          </w:tcPr>
          <w:p w14:paraId="57D673A4" w14:textId="77777777" w:rsidR="00575BAC" w:rsidRPr="00C231AC" w:rsidRDefault="00575BAC" w:rsidP="00F111E4">
            <w:pPr>
              <w:pStyle w:val="Tabletext"/>
              <w:jc w:val="center"/>
              <w:rPr>
                <w:sz w:val="18"/>
                <w:szCs w:val="18"/>
                <w:lang w:eastAsia="en-GB"/>
              </w:rPr>
            </w:pPr>
            <w:r w:rsidRPr="00C231AC">
              <w:rPr>
                <w:sz w:val="18"/>
                <w:szCs w:val="18"/>
                <w:lang w:eastAsia="en-GB"/>
              </w:rPr>
              <w:t>ADM 7</w:t>
            </w:r>
          </w:p>
        </w:tc>
        <w:tc>
          <w:tcPr>
            <w:tcW w:w="3118" w:type="dxa"/>
            <w:tcBorders>
              <w:top w:val="single" w:sz="4" w:space="0" w:color="auto"/>
              <w:left w:val="nil"/>
              <w:bottom w:val="nil"/>
              <w:right w:val="single" w:sz="4" w:space="0" w:color="auto"/>
            </w:tcBorders>
            <w:shd w:val="clear" w:color="auto" w:fill="auto"/>
            <w:vAlign w:val="center"/>
            <w:hideMark/>
          </w:tcPr>
          <w:p w14:paraId="591F3DDB" w14:textId="77777777" w:rsidR="00575BAC" w:rsidRPr="00C231AC" w:rsidRDefault="00575BAC" w:rsidP="00F111E4">
            <w:pPr>
              <w:pStyle w:val="Tabletext"/>
              <w:rPr>
                <w:sz w:val="18"/>
                <w:szCs w:val="18"/>
                <w:lang w:eastAsia="en-GB"/>
              </w:rPr>
            </w:pPr>
            <w:r w:rsidRPr="00C231AC">
              <w:rPr>
                <w:sz w:val="18"/>
                <w:szCs w:val="18"/>
                <w:lang w:eastAsia="en-GB"/>
              </w:rPr>
              <w:t>Participación de la UIT en Memorandos de Entendimiento con repercusiones financieras y/o estratégicas</w:t>
            </w:r>
          </w:p>
        </w:tc>
        <w:tc>
          <w:tcPr>
            <w:tcW w:w="993" w:type="dxa"/>
            <w:tcBorders>
              <w:top w:val="single" w:sz="4" w:space="0" w:color="auto"/>
              <w:left w:val="nil"/>
              <w:bottom w:val="nil"/>
              <w:right w:val="single" w:sz="4" w:space="0" w:color="auto"/>
            </w:tcBorders>
            <w:shd w:val="clear" w:color="auto" w:fill="auto"/>
            <w:vAlign w:val="center"/>
            <w:hideMark/>
          </w:tcPr>
          <w:p w14:paraId="1E94EE40"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nil"/>
              <w:right w:val="single" w:sz="4" w:space="0" w:color="auto"/>
            </w:tcBorders>
            <w:shd w:val="clear" w:color="auto" w:fill="auto"/>
            <w:vAlign w:val="center"/>
            <w:hideMark/>
          </w:tcPr>
          <w:p w14:paraId="5284D21C" w14:textId="77777777" w:rsidR="00575BAC" w:rsidRPr="00C231AC" w:rsidRDefault="00575BAC" w:rsidP="00F111E4">
            <w:pPr>
              <w:pStyle w:val="Tabletext"/>
              <w:jc w:val="center"/>
              <w:rPr>
                <w:sz w:val="18"/>
                <w:szCs w:val="18"/>
                <w:lang w:eastAsia="en-GB"/>
              </w:rPr>
            </w:pPr>
            <w:r w:rsidRPr="00C231AC">
              <w:rPr>
                <w:sz w:val="18"/>
                <w:szCs w:val="18"/>
                <w:lang w:eastAsia="en-GB"/>
              </w:rPr>
              <w:t>C20/45</w:t>
            </w:r>
          </w:p>
          <w:p w14:paraId="4C7D533D"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C21/45</w:t>
            </w:r>
          </w:p>
        </w:tc>
        <w:tc>
          <w:tcPr>
            <w:tcW w:w="1276" w:type="dxa"/>
            <w:tcBorders>
              <w:top w:val="nil"/>
              <w:left w:val="nil"/>
              <w:bottom w:val="nil"/>
              <w:right w:val="single" w:sz="4" w:space="0" w:color="auto"/>
            </w:tcBorders>
            <w:shd w:val="clear" w:color="auto" w:fill="auto"/>
            <w:vAlign w:val="center"/>
            <w:hideMark/>
          </w:tcPr>
          <w:p w14:paraId="7EEF278B"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tcPr>
          <w:p w14:paraId="37CCFE47" w14:textId="77777777" w:rsidR="00575BAC" w:rsidRPr="00C231AC" w:rsidRDefault="00575BAC" w:rsidP="00F111E4">
            <w:pPr>
              <w:pStyle w:val="Tabletext"/>
              <w:jc w:val="center"/>
              <w:rPr>
                <w:b/>
                <w:bCs/>
                <w:sz w:val="18"/>
                <w:szCs w:val="18"/>
                <w:lang w:eastAsia="en-GB"/>
              </w:rPr>
            </w:pPr>
          </w:p>
        </w:tc>
      </w:tr>
      <w:tr w:rsidR="00575BAC" w:rsidRPr="00C231AC" w14:paraId="3B80198B" w14:textId="77777777" w:rsidTr="00C85561">
        <w:trPr>
          <w:cantSplit/>
          <w:jc w:val="center"/>
        </w:trPr>
        <w:tc>
          <w:tcPr>
            <w:tcW w:w="988" w:type="dxa"/>
            <w:tcBorders>
              <w:top w:val="single" w:sz="4" w:space="0" w:color="auto"/>
              <w:left w:val="single" w:sz="4" w:space="0" w:color="auto"/>
              <w:bottom w:val="nil"/>
              <w:right w:val="single" w:sz="4" w:space="0" w:color="auto"/>
            </w:tcBorders>
            <w:vAlign w:val="center"/>
          </w:tcPr>
          <w:p w14:paraId="14E39B7F" w14:textId="77777777" w:rsidR="00575BAC" w:rsidRPr="00C231AC" w:rsidRDefault="00575BAC" w:rsidP="00F111E4">
            <w:pPr>
              <w:pStyle w:val="Tabletext"/>
              <w:jc w:val="center"/>
              <w:rPr>
                <w:sz w:val="18"/>
                <w:szCs w:val="18"/>
                <w:lang w:eastAsia="en-GB"/>
              </w:rPr>
            </w:pPr>
            <w:r w:rsidRPr="00C231AC">
              <w:rPr>
                <w:sz w:val="18"/>
                <w:szCs w:val="18"/>
                <w:lang w:eastAsia="en-GB"/>
              </w:rPr>
              <w:t>48</w:t>
            </w:r>
          </w:p>
        </w:tc>
        <w:tc>
          <w:tcPr>
            <w:tcW w:w="992" w:type="dxa"/>
            <w:tcBorders>
              <w:top w:val="single" w:sz="4" w:space="0" w:color="auto"/>
              <w:left w:val="single" w:sz="4" w:space="0" w:color="auto"/>
              <w:bottom w:val="nil"/>
              <w:right w:val="single" w:sz="4" w:space="0" w:color="auto"/>
            </w:tcBorders>
            <w:shd w:val="clear" w:color="auto" w:fill="auto"/>
            <w:vAlign w:val="center"/>
            <w:hideMark/>
          </w:tcPr>
          <w:p w14:paraId="7AD11E3E" w14:textId="77777777" w:rsidR="00575BAC" w:rsidRPr="00C231AC" w:rsidRDefault="00575BAC" w:rsidP="00F111E4">
            <w:pPr>
              <w:pStyle w:val="Tabletext"/>
              <w:jc w:val="center"/>
              <w:rPr>
                <w:sz w:val="18"/>
                <w:szCs w:val="18"/>
                <w:lang w:eastAsia="en-GB"/>
              </w:rPr>
            </w:pPr>
            <w:r w:rsidRPr="00C231AC">
              <w:rPr>
                <w:sz w:val="18"/>
                <w:szCs w:val="18"/>
                <w:lang w:eastAsia="en-GB"/>
              </w:rPr>
              <w:t>ADM 8</w:t>
            </w:r>
          </w:p>
        </w:tc>
        <w:tc>
          <w:tcPr>
            <w:tcW w:w="3118" w:type="dxa"/>
            <w:tcBorders>
              <w:top w:val="single" w:sz="4" w:space="0" w:color="auto"/>
              <w:left w:val="nil"/>
              <w:bottom w:val="nil"/>
              <w:right w:val="single" w:sz="4" w:space="0" w:color="auto"/>
            </w:tcBorders>
            <w:shd w:val="clear" w:color="auto" w:fill="auto"/>
            <w:vAlign w:val="center"/>
            <w:hideMark/>
          </w:tcPr>
          <w:p w14:paraId="438218D3" w14:textId="77777777" w:rsidR="00575BAC" w:rsidRPr="00C231AC" w:rsidRDefault="00575BAC" w:rsidP="00F111E4">
            <w:pPr>
              <w:pStyle w:val="Tabletext"/>
              <w:rPr>
                <w:sz w:val="18"/>
                <w:szCs w:val="18"/>
                <w:lang w:eastAsia="en-GB"/>
              </w:rPr>
            </w:pPr>
            <w:r w:rsidRPr="00C231AC">
              <w:rPr>
                <w:sz w:val="18"/>
                <w:szCs w:val="18"/>
                <w:lang w:eastAsia="en-GB"/>
              </w:rPr>
              <w:t>Recopilación de las decisiones adoptadas por la PP-18 que figuran en el resumen de los debates de sus sesiones plenarias, especialmente las decisiones basadas en las recomendaciones de las Comisiones y el Grupo de Trabajo de la Plenaria (Doc. C19/107, Rec. 27.9)</w:t>
            </w:r>
          </w:p>
        </w:tc>
        <w:tc>
          <w:tcPr>
            <w:tcW w:w="993" w:type="dxa"/>
            <w:tcBorders>
              <w:top w:val="single" w:sz="4" w:space="0" w:color="auto"/>
              <w:left w:val="nil"/>
              <w:bottom w:val="nil"/>
              <w:right w:val="single" w:sz="4" w:space="0" w:color="auto"/>
            </w:tcBorders>
            <w:shd w:val="clear" w:color="auto" w:fill="auto"/>
            <w:vAlign w:val="center"/>
            <w:hideMark/>
          </w:tcPr>
          <w:p w14:paraId="70FF2A7F"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single" w:sz="4" w:space="0" w:color="auto"/>
              <w:left w:val="nil"/>
              <w:bottom w:val="nil"/>
              <w:right w:val="single" w:sz="4" w:space="0" w:color="auto"/>
            </w:tcBorders>
            <w:shd w:val="clear" w:color="auto" w:fill="auto"/>
            <w:vAlign w:val="center"/>
            <w:hideMark/>
          </w:tcPr>
          <w:p w14:paraId="080E2DCC" w14:textId="77777777" w:rsidR="00575BAC" w:rsidRPr="00C231AC" w:rsidRDefault="00575BAC" w:rsidP="00F111E4">
            <w:pPr>
              <w:pStyle w:val="Tabletext"/>
              <w:jc w:val="center"/>
              <w:rPr>
                <w:sz w:val="18"/>
                <w:szCs w:val="18"/>
                <w:lang w:eastAsia="en-GB"/>
              </w:rPr>
            </w:pPr>
            <w:r w:rsidRPr="00C231AC">
              <w:rPr>
                <w:sz w:val="18"/>
                <w:szCs w:val="18"/>
                <w:lang w:eastAsia="en-GB"/>
              </w:rPr>
              <w:t>C20/58</w:t>
            </w:r>
          </w:p>
          <w:p w14:paraId="22FF8EB4"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C21/58</w:t>
            </w:r>
          </w:p>
        </w:tc>
        <w:tc>
          <w:tcPr>
            <w:tcW w:w="1276" w:type="dxa"/>
            <w:tcBorders>
              <w:top w:val="single" w:sz="4" w:space="0" w:color="auto"/>
              <w:left w:val="nil"/>
              <w:bottom w:val="nil"/>
              <w:right w:val="single" w:sz="4" w:space="0" w:color="auto"/>
            </w:tcBorders>
            <w:shd w:val="clear" w:color="auto" w:fill="auto"/>
            <w:vAlign w:val="center"/>
            <w:hideMark/>
          </w:tcPr>
          <w:p w14:paraId="41124D95"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tcPr>
          <w:p w14:paraId="76371DD3" w14:textId="77777777" w:rsidR="00575BAC" w:rsidRPr="00C231AC" w:rsidRDefault="00575BAC" w:rsidP="00F111E4">
            <w:pPr>
              <w:pStyle w:val="Tabletext"/>
              <w:jc w:val="center"/>
              <w:rPr>
                <w:b/>
                <w:bCs/>
                <w:sz w:val="18"/>
                <w:szCs w:val="18"/>
                <w:lang w:eastAsia="en-GB"/>
              </w:rPr>
            </w:pPr>
          </w:p>
        </w:tc>
      </w:tr>
      <w:tr w:rsidR="00575BAC" w:rsidRPr="00C231AC" w14:paraId="700751AA" w14:textId="77777777" w:rsidTr="00C85561">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3C60C6EF" w14:textId="77777777" w:rsidR="00575BAC" w:rsidRPr="00C231AC" w:rsidRDefault="00575BAC" w:rsidP="00F111E4">
            <w:pPr>
              <w:pStyle w:val="Tabletext"/>
              <w:jc w:val="center"/>
              <w:rPr>
                <w:sz w:val="18"/>
                <w:szCs w:val="18"/>
                <w:lang w:eastAsia="en-GB"/>
              </w:rPr>
            </w:pPr>
            <w:r w:rsidRPr="00C231AC">
              <w:rPr>
                <w:sz w:val="18"/>
                <w:szCs w:val="18"/>
                <w:lang w:eastAsia="en-GB"/>
              </w:rPr>
              <w:t>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85B4" w14:textId="77777777" w:rsidR="00575BAC" w:rsidRPr="00C231AC" w:rsidRDefault="00575BAC" w:rsidP="00F111E4">
            <w:pPr>
              <w:pStyle w:val="Tabletext"/>
              <w:jc w:val="center"/>
              <w:rPr>
                <w:sz w:val="18"/>
                <w:szCs w:val="18"/>
                <w:lang w:eastAsia="en-GB"/>
              </w:rPr>
            </w:pPr>
            <w:r w:rsidRPr="00C231AC">
              <w:rPr>
                <w:sz w:val="18"/>
                <w:szCs w:val="18"/>
                <w:lang w:eastAsia="en-GB"/>
              </w:rPr>
              <w:t>ADM 9</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6624426" w14:textId="77777777" w:rsidR="00575BAC" w:rsidRPr="00C231AC" w:rsidRDefault="00575BAC" w:rsidP="00F111E4">
            <w:pPr>
              <w:pStyle w:val="Tabletext"/>
              <w:rPr>
                <w:sz w:val="18"/>
                <w:szCs w:val="18"/>
                <w:lang w:eastAsia="en-GB"/>
              </w:rPr>
            </w:pPr>
            <w:r w:rsidRPr="00C231AC">
              <w:rPr>
                <w:sz w:val="18"/>
                <w:szCs w:val="18"/>
                <w:lang w:eastAsia="en-GB"/>
              </w:rPr>
              <w:t>Mejora de la gestión y el seguimiento de la contribución de los Miembros de Sector, los Asociados y las Instituciones Académicas a los gastos de la UIT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DD4603"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D3C39F" w14:textId="77777777" w:rsidR="00575BAC" w:rsidRPr="00C231AC" w:rsidRDefault="00575BAC" w:rsidP="00F111E4">
            <w:pPr>
              <w:pStyle w:val="Tabletext"/>
              <w:jc w:val="center"/>
              <w:rPr>
                <w:sz w:val="18"/>
                <w:szCs w:val="18"/>
                <w:lang w:eastAsia="en-GB"/>
              </w:rPr>
            </w:pPr>
            <w:r w:rsidRPr="00C231AC">
              <w:rPr>
                <w:sz w:val="18"/>
                <w:szCs w:val="18"/>
                <w:lang w:eastAsia="en-GB"/>
              </w:rPr>
              <w:t>C20/52</w:t>
            </w:r>
          </w:p>
          <w:p w14:paraId="00047F23"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8E030F"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2E1829C6" w14:textId="77777777" w:rsidR="00575BAC" w:rsidRPr="00C231AC" w:rsidRDefault="00575BAC" w:rsidP="00F111E4">
            <w:pPr>
              <w:pStyle w:val="Tabletext"/>
              <w:jc w:val="center"/>
              <w:rPr>
                <w:b/>
                <w:bCs/>
                <w:sz w:val="18"/>
                <w:szCs w:val="18"/>
                <w:lang w:eastAsia="en-GB"/>
              </w:rPr>
            </w:pPr>
          </w:p>
        </w:tc>
      </w:tr>
      <w:tr w:rsidR="00575BAC" w:rsidRPr="00C231AC" w14:paraId="450DDAF0" w14:textId="77777777" w:rsidTr="00C85561">
        <w:trPr>
          <w:cantSplit/>
          <w:jc w:val="center"/>
        </w:trPr>
        <w:tc>
          <w:tcPr>
            <w:tcW w:w="988" w:type="dxa"/>
            <w:tcBorders>
              <w:top w:val="nil"/>
              <w:left w:val="single" w:sz="4" w:space="0" w:color="auto"/>
              <w:bottom w:val="nil"/>
              <w:right w:val="single" w:sz="4" w:space="0" w:color="auto"/>
            </w:tcBorders>
            <w:vAlign w:val="center"/>
          </w:tcPr>
          <w:p w14:paraId="63D4E490" w14:textId="77777777" w:rsidR="00575BAC" w:rsidRPr="00C231AC" w:rsidRDefault="00575BAC" w:rsidP="00F111E4">
            <w:pPr>
              <w:pStyle w:val="Tabletext"/>
              <w:jc w:val="center"/>
              <w:rPr>
                <w:sz w:val="18"/>
                <w:szCs w:val="18"/>
                <w:lang w:eastAsia="en-GB"/>
              </w:rPr>
            </w:pPr>
            <w:r w:rsidRPr="00C231AC">
              <w:rPr>
                <w:sz w:val="18"/>
                <w:szCs w:val="18"/>
                <w:lang w:eastAsia="en-GB"/>
              </w:rPr>
              <w:t>50</w:t>
            </w:r>
          </w:p>
        </w:tc>
        <w:tc>
          <w:tcPr>
            <w:tcW w:w="992" w:type="dxa"/>
            <w:tcBorders>
              <w:top w:val="nil"/>
              <w:left w:val="single" w:sz="4" w:space="0" w:color="auto"/>
              <w:bottom w:val="nil"/>
              <w:right w:val="single" w:sz="4" w:space="0" w:color="auto"/>
            </w:tcBorders>
            <w:shd w:val="clear" w:color="auto" w:fill="auto"/>
            <w:noWrap/>
            <w:vAlign w:val="center"/>
            <w:hideMark/>
          </w:tcPr>
          <w:p w14:paraId="79514140" w14:textId="77777777" w:rsidR="00575BAC" w:rsidRPr="00C231AC" w:rsidRDefault="00575BAC" w:rsidP="00F111E4">
            <w:pPr>
              <w:pStyle w:val="Tabletext"/>
              <w:jc w:val="center"/>
              <w:rPr>
                <w:sz w:val="18"/>
                <w:szCs w:val="18"/>
                <w:lang w:eastAsia="en-GB"/>
              </w:rPr>
            </w:pPr>
            <w:r w:rsidRPr="00C231AC">
              <w:rPr>
                <w:sz w:val="18"/>
                <w:szCs w:val="18"/>
                <w:lang w:eastAsia="en-GB"/>
              </w:rPr>
              <w:t>ADM 10</w:t>
            </w:r>
          </w:p>
        </w:tc>
        <w:tc>
          <w:tcPr>
            <w:tcW w:w="3118" w:type="dxa"/>
            <w:tcBorders>
              <w:top w:val="nil"/>
              <w:left w:val="nil"/>
              <w:bottom w:val="single" w:sz="4" w:space="0" w:color="auto"/>
              <w:right w:val="single" w:sz="4" w:space="0" w:color="auto"/>
            </w:tcBorders>
            <w:shd w:val="clear" w:color="auto" w:fill="auto"/>
            <w:vAlign w:val="center"/>
            <w:hideMark/>
          </w:tcPr>
          <w:p w14:paraId="3D412564" w14:textId="77777777" w:rsidR="00575BAC" w:rsidRPr="00C231AC" w:rsidRDefault="00575BAC" w:rsidP="00F111E4">
            <w:pPr>
              <w:pStyle w:val="Tabletext"/>
              <w:rPr>
                <w:i/>
                <w:iCs/>
                <w:sz w:val="18"/>
                <w:szCs w:val="18"/>
                <w:lang w:eastAsia="en-GB"/>
              </w:rPr>
            </w:pPr>
            <w:r w:rsidRPr="00C231AC">
              <w:rPr>
                <w:sz w:val="18"/>
                <w:szCs w:val="18"/>
                <w:lang w:eastAsia="en-GB"/>
              </w:rPr>
              <w:t xml:space="preserve">Atrasos y cuentas especiales de atrasos </w:t>
            </w:r>
            <w:r w:rsidRPr="00C231AC">
              <w:rPr>
                <w:i/>
                <w:iCs/>
                <w:sz w:val="18"/>
                <w:szCs w:val="18"/>
                <w:lang w:eastAsia="en-GB"/>
              </w:rPr>
              <w:t>(Res. 41)</w:t>
            </w:r>
          </w:p>
        </w:tc>
        <w:tc>
          <w:tcPr>
            <w:tcW w:w="993" w:type="dxa"/>
            <w:tcBorders>
              <w:top w:val="nil"/>
              <w:left w:val="nil"/>
              <w:bottom w:val="single" w:sz="4" w:space="0" w:color="auto"/>
              <w:right w:val="single" w:sz="4" w:space="0" w:color="auto"/>
            </w:tcBorders>
            <w:shd w:val="clear" w:color="auto" w:fill="auto"/>
            <w:vAlign w:val="center"/>
            <w:hideMark/>
          </w:tcPr>
          <w:p w14:paraId="074451F6"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6308FBAB"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C21/11</w:t>
            </w:r>
          </w:p>
        </w:tc>
        <w:tc>
          <w:tcPr>
            <w:tcW w:w="1276" w:type="dxa"/>
            <w:tcBorders>
              <w:top w:val="nil"/>
              <w:left w:val="nil"/>
              <w:bottom w:val="single" w:sz="4" w:space="0" w:color="auto"/>
              <w:right w:val="single" w:sz="4" w:space="0" w:color="auto"/>
            </w:tcBorders>
            <w:shd w:val="clear" w:color="auto" w:fill="auto"/>
            <w:noWrap/>
            <w:vAlign w:val="center"/>
            <w:hideMark/>
          </w:tcPr>
          <w:p w14:paraId="6AABBCE4"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597A54A3" w14:textId="77777777" w:rsidR="00575BAC" w:rsidRPr="00C231AC" w:rsidRDefault="00575BAC" w:rsidP="00F111E4">
            <w:pPr>
              <w:pStyle w:val="Tabletext"/>
              <w:jc w:val="center"/>
              <w:rPr>
                <w:b/>
                <w:bCs/>
                <w:sz w:val="18"/>
                <w:szCs w:val="18"/>
                <w:lang w:eastAsia="en-GB"/>
              </w:rPr>
            </w:pPr>
          </w:p>
        </w:tc>
      </w:tr>
      <w:tr w:rsidR="00575BAC" w:rsidRPr="00C231AC" w14:paraId="75DA753D" w14:textId="77777777" w:rsidTr="00C85561">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3F950E57" w14:textId="77777777" w:rsidR="00575BAC" w:rsidRPr="00C231AC" w:rsidRDefault="00575BAC" w:rsidP="00F111E4">
            <w:pPr>
              <w:pStyle w:val="Tabletext"/>
              <w:jc w:val="center"/>
              <w:rPr>
                <w:sz w:val="18"/>
                <w:szCs w:val="18"/>
                <w:lang w:eastAsia="en-GB"/>
              </w:rPr>
            </w:pPr>
            <w:r w:rsidRPr="00C231AC">
              <w:rPr>
                <w:sz w:val="18"/>
                <w:szCs w:val="18"/>
                <w:lang w:eastAsia="en-GB"/>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401B0" w14:textId="77777777" w:rsidR="00575BAC" w:rsidRPr="00C231AC" w:rsidRDefault="00575BAC" w:rsidP="00F111E4">
            <w:pPr>
              <w:pStyle w:val="Tabletext"/>
              <w:jc w:val="center"/>
              <w:rPr>
                <w:sz w:val="18"/>
                <w:szCs w:val="18"/>
                <w:lang w:eastAsia="en-GB"/>
              </w:rPr>
            </w:pPr>
            <w:r w:rsidRPr="00C231AC">
              <w:rPr>
                <w:sz w:val="18"/>
                <w:szCs w:val="18"/>
                <w:lang w:eastAsia="en-GB"/>
              </w:rPr>
              <w:t>ADM 11</w:t>
            </w:r>
          </w:p>
        </w:tc>
        <w:tc>
          <w:tcPr>
            <w:tcW w:w="3118" w:type="dxa"/>
            <w:tcBorders>
              <w:top w:val="nil"/>
              <w:left w:val="nil"/>
              <w:bottom w:val="single" w:sz="4" w:space="0" w:color="auto"/>
              <w:right w:val="single" w:sz="4" w:space="0" w:color="auto"/>
            </w:tcBorders>
            <w:shd w:val="clear" w:color="auto" w:fill="auto"/>
            <w:noWrap/>
            <w:vAlign w:val="center"/>
            <w:hideMark/>
          </w:tcPr>
          <w:p w14:paraId="35D18DDC" w14:textId="77777777" w:rsidR="00575BAC" w:rsidRPr="00C231AC" w:rsidRDefault="00575BAC" w:rsidP="00F111E4">
            <w:pPr>
              <w:pStyle w:val="Tabletext"/>
              <w:rPr>
                <w:sz w:val="18"/>
                <w:szCs w:val="18"/>
                <w:lang w:eastAsia="en-GB"/>
              </w:rPr>
            </w:pPr>
            <w:r w:rsidRPr="00C231AC">
              <w:rPr>
                <w:sz w:val="18"/>
                <w:szCs w:val="18"/>
                <w:lang w:eastAsia="en-GB"/>
              </w:rPr>
              <w:t>Solicitudes de exoneración</w:t>
            </w:r>
          </w:p>
        </w:tc>
        <w:tc>
          <w:tcPr>
            <w:tcW w:w="993" w:type="dxa"/>
            <w:tcBorders>
              <w:top w:val="nil"/>
              <w:left w:val="nil"/>
              <w:bottom w:val="single" w:sz="4" w:space="0" w:color="auto"/>
              <w:right w:val="single" w:sz="4" w:space="0" w:color="auto"/>
            </w:tcBorders>
            <w:shd w:val="clear" w:color="auto" w:fill="auto"/>
            <w:noWrap/>
            <w:vAlign w:val="center"/>
            <w:hideMark/>
          </w:tcPr>
          <w:p w14:paraId="433C115B"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7272A121"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C21/39</w:t>
            </w:r>
          </w:p>
        </w:tc>
        <w:tc>
          <w:tcPr>
            <w:tcW w:w="1276" w:type="dxa"/>
            <w:tcBorders>
              <w:top w:val="nil"/>
              <w:left w:val="nil"/>
              <w:bottom w:val="single" w:sz="4" w:space="0" w:color="auto"/>
              <w:right w:val="single" w:sz="4" w:space="0" w:color="auto"/>
            </w:tcBorders>
            <w:shd w:val="clear" w:color="auto" w:fill="auto"/>
            <w:noWrap/>
            <w:vAlign w:val="center"/>
            <w:hideMark/>
          </w:tcPr>
          <w:p w14:paraId="329C5D5C"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33B65B54" w14:textId="77777777" w:rsidR="00575BAC" w:rsidRPr="00C231AC" w:rsidRDefault="00575BAC" w:rsidP="00F111E4">
            <w:pPr>
              <w:pStyle w:val="Tabletext"/>
              <w:jc w:val="center"/>
              <w:rPr>
                <w:b/>
                <w:bCs/>
                <w:sz w:val="18"/>
                <w:szCs w:val="18"/>
                <w:lang w:eastAsia="en-GB"/>
              </w:rPr>
            </w:pPr>
          </w:p>
        </w:tc>
      </w:tr>
      <w:tr w:rsidR="00575BAC" w:rsidRPr="00C231AC" w14:paraId="0602E5C0"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8D08930" w14:textId="77777777" w:rsidR="00575BAC" w:rsidRPr="00C231AC" w:rsidRDefault="00575BAC" w:rsidP="00F111E4">
            <w:pPr>
              <w:pStyle w:val="Tabletext"/>
              <w:jc w:val="center"/>
              <w:rPr>
                <w:sz w:val="18"/>
                <w:szCs w:val="18"/>
                <w:lang w:eastAsia="en-GB"/>
              </w:rPr>
            </w:pPr>
            <w:r w:rsidRPr="00C231AC">
              <w:rPr>
                <w:sz w:val="18"/>
                <w:szCs w:val="18"/>
                <w:lang w:eastAsia="en-GB"/>
              </w:rPr>
              <w:t>52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32BE328" w14:textId="77777777" w:rsidR="00575BAC" w:rsidRPr="00C231AC" w:rsidRDefault="00575BAC" w:rsidP="00F111E4">
            <w:pPr>
              <w:pStyle w:val="Tabletext"/>
              <w:jc w:val="center"/>
              <w:rPr>
                <w:sz w:val="18"/>
                <w:szCs w:val="18"/>
                <w:lang w:eastAsia="en-GB"/>
              </w:rPr>
            </w:pPr>
            <w:r w:rsidRPr="00C231AC">
              <w:rPr>
                <w:sz w:val="18"/>
                <w:szCs w:val="18"/>
                <w:lang w:eastAsia="en-GB"/>
              </w:rPr>
              <w:t>ADM 12</w:t>
            </w:r>
          </w:p>
        </w:tc>
        <w:tc>
          <w:tcPr>
            <w:tcW w:w="3118" w:type="dxa"/>
            <w:tcBorders>
              <w:top w:val="nil"/>
              <w:left w:val="nil"/>
              <w:bottom w:val="single" w:sz="4" w:space="0" w:color="auto"/>
              <w:right w:val="single" w:sz="4" w:space="0" w:color="auto"/>
            </w:tcBorders>
            <w:shd w:val="clear" w:color="auto" w:fill="auto"/>
            <w:vAlign w:val="center"/>
            <w:hideMark/>
          </w:tcPr>
          <w:p w14:paraId="55B664E0" w14:textId="77777777" w:rsidR="00575BAC" w:rsidRPr="00C231AC" w:rsidRDefault="00575BAC" w:rsidP="00F111E4">
            <w:pPr>
              <w:pStyle w:val="Tabletext"/>
              <w:rPr>
                <w:sz w:val="18"/>
                <w:szCs w:val="18"/>
                <w:lang w:eastAsia="en-GB"/>
              </w:rPr>
            </w:pPr>
            <w:r w:rsidRPr="00C231AC">
              <w:rPr>
                <w:sz w:val="18"/>
                <w:szCs w:val="18"/>
                <w:lang w:eastAsia="en-GB"/>
              </w:rPr>
              <w:t xml:space="preserve">Fondo para el Desarrollo de las Tecnologías de la Información y la Comunicación (FD-TIC) </w:t>
            </w:r>
            <w:r w:rsidRPr="00C231AC">
              <w:rPr>
                <w:i/>
                <w:iCs/>
                <w:sz w:val="18"/>
                <w:szCs w:val="18"/>
                <w:lang w:eastAsia="en-GB"/>
              </w:rPr>
              <w:t>(Dec. 11)</w:t>
            </w:r>
          </w:p>
        </w:tc>
        <w:tc>
          <w:tcPr>
            <w:tcW w:w="993" w:type="dxa"/>
            <w:tcBorders>
              <w:top w:val="nil"/>
              <w:left w:val="nil"/>
              <w:bottom w:val="single" w:sz="4" w:space="0" w:color="auto"/>
              <w:right w:val="single" w:sz="4" w:space="0" w:color="auto"/>
            </w:tcBorders>
            <w:shd w:val="clear" w:color="auto" w:fill="auto"/>
            <w:vAlign w:val="center"/>
            <w:hideMark/>
          </w:tcPr>
          <w:p w14:paraId="5148BC11"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noWrap/>
            <w:vAlign w:val="center"/>
            <w:hideMark/>
          </w:tcPr>
          <w:p w14:paraId="6E63B815" w14:textId="77777777" w:rsidR="00575BAC" w:rsidRPr="00C231AC" w:rsidRDefault="00575BAC" w:rsidP="00F111E4">
            <w:pPr>
              <w:pStyle w:val="Tabletext"/>
              <w:jc w:val="center"/>
              <w:rPr>
                <w:sz w:val="18"/>
                <w:szCs w:val="18"/>
                <w:lang w:eastAsia="en-GB"/>
              </w:rPr>
            </w:pPr>
            <w:r w:rsidRPr="00C231AC">
              <w:rPr>
                <w:sz w:val="18"/>
                <w:szCs w:val="18"/>
                <w:lang w:eastAsia="en-GB"/>
              </w:rPr>
              <w:t>C20/34</w:t>
            </w:r>
          </w:p>
          <w:p w14:paraId="0299EAA7"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C21/34</w:t>
            </w:r>
          </w:p>
        </w:tc>
        <w:tc>
          <w:tcPr>
            <w:tcW w:w="1276" w:type="dxa"/>
            <w:tcBorders>
              <w:top w:val="nil"/>
              <w:left w:val="nil"/>
              <w:bottom w:val="single" w:sz="4" w:space="0" w:color="auto"/>
              <w:right w:val="single" w:sz="4" w:space="0" w:color="auto"/>
            </w:tcBorders>
            <w:shd w:val="clear" w:color="auto" w:fill="auto"/>
            <w:noWrap/>
            <w:vAlign w:val="center"/>
            <w:hideMark/>
          </w:tcPr>
          <w:p w14:paraId="65CBC73B"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55A715F9" w14:textId="77777777" w:rsidR="00575BAC" w:rsidRPr="00C231AC" w:rsidRDefault="00575BAC" w:rsidP="00F111E4">
            <w:pPr>
              <w:pStyle w:val="Tabletext"/>
              <w:jc w:val="center"/>
              <w:rPr>
                <w:b/>
                <w:bCs/>
                <w:sz w:val="18"/>
                <w:szCs w:val="18"/>
                <w:lang w:eastAsia="en-GB"/>
              </w:rPr>
            </w:pPr>
          </w:p>
        </w:tc>
      </w:tr>
      <w:tr w:rsidR="00575BAC" w:rsidRPr="00C231AC" w14:paraId="792007E4"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834A6A1" w14:textId="77777777" w:rsidR="00575BAC" w:rsidRPr="00C231AC" w:rsidRDefault="00575BAC" w:rsidP="00F111E4">
            <w:pPr>
              <w:pStyle w:val="Tabletext"/>
              <w:jc w:val="center"/>
              <w:rPr>
                <w:sz w:val="18"/>
                <w:szCs w:val="18"/>
                <w:lang w:eastAsia="en-GB"/>
              </w:rPr>
            </w:pPr>
            <w:r w:rsidRPr="00C231AC">
              <w:rPr>
                <w:sz w:val="18"/>
                <w:szCs w:val="18"/>
                <w:lang w:eastAsia="en-GB"/>
              </w:rPr>
              <w:t>53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6E94AF3" w14:textId="77777777" w:rsidR="00575BAC" w:rsidRPr="00C231AC" w:rsidRDefault="00575BAC" w:rsidP="00F111E4">
            <w:pPr>
              <w:pStyle w:val="Tabletext"/>
              <w:jc w:val="center"/>
              <w:rPr>
                <w:sz w:val="18"/>
                <w:szCs w:val="18"/>
                <w:lang w:eastAsia="en-GB"/>
              </w:rPr>
            </w:pPr>
            <w:r w:rsidRPr="00C231AC">
              <w:rPr>
                <w:sz w:val="18"/>
                <w:szCs w:val="18"/>
                <w:lang w:eastAsia="en-GB"/>
              </w:rPr>
              <w:t>ADM 13</w:t>
            </w:r>
          </w:p>
        </w:tc>
        <w:tc>
          <w:tcPr>
            <w:tcW w:w="3118" w:type="dxa"/>
            <w:tcBorders>
              <w:top w:val="nil"/>
              <w:left w:val="nil"/>
              <w:bottom w:val="single" w:sz="4" w:space="0" w:color="auto"/>
              <w:right w:val="single" w:sz="4" w:space="0" w:color="auto"/>
            </w:tcBorders>
            <w:shd w:val="clear" w:color="auto" w:fill="auto"/>
            <w:vAlign w:val="center"/>
            <w:hideMark/>
          </w:tcPr>
          <w:p w14:paraId="4EED2BA9" w14:textId="77777777" w:rsidR="00575BAC" w:rsidRPr="00C231AC" w:rsidRDefault="00575BAC" w:rsidP="00F111E4">
            <w:pPr>
              <w:pStyle w:val="Tabletext"/>
              <w:rPr>
                <w:sz w:val="18"/>
                <w:szCs w:val="18"/>
                <w:lang w:eastAsia="en-GB"/>
              </w:rPr>
            </w:pPr>
            <w:r w:rsidRPr="00C231AC">
              <w:rPr>
                <w:sz w:val="18"/>
                <w:szCs w:val="18"/>
                <w:lang w:eastAsia="en-GB"/>
              </w:rPr>
              <w:t xml:space="preserve">Informe del Comité Asesor Independiente sobre la Gestión (CAIG) </w:t>
            </w:r>
            <w:r w:rsidRPr="00C231AC">
              <w:rPr>
                <w:i/>
                <w:iCs/>
                <w:sz w:val="18"/>
                <w:szCs w:val="18"/>
                <w:lang w:eastAsia="en-GB"/>
              </w:rPr>
              <w:t>(Res. 162) (A 565)</w:t>
            </w:r>
          </w:p>
        </w:tc>
        <w:tc>
          <w:tcPr>
            <w:tcW w:w="993" w:type="dxa"/>
            <w:tcBorders>
              <w:top w:val="nil"/>
              <w:left w:val="nil"/>
              <w:bottom w:val="single" w:sz="4" w:space="0" w:color="auto"/>
              <w:right w:val="single" w:sz="4" w:space="0" w:color="auto"/>
            </w:tcBorders>
            <w:shd w:val="clear" w:color="auto" w:fill="auto"/>
            <w:vAlign w:val="center"/>
            <w:hideMark/>
          </w:tcPr>
          <w:p w14:paraId="7BB0D4FF"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49E83C56"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C21/22</w:t>
            </w:r>
          </w:p>
        </w:tc>
        <w:tc>
          <w:tcPr>
            <w:tcW w:w="1276" w:type="dxa"/>
            <w:tcBorders>
              <w:top w:val="nil"/>
              <w:left w:val="nil"/>
              <w:bottom w:val="single" w:sz="4" w:space="0" w:color="auto"/>
              <w:right w:val="single" w:sz="4" w:space="0" w:color="auto"/>
            </w:tcBorders>
            <w:shd w:val="clear" w:color="auto" w:fill="auto"/>
            <w:noWrap/>
            <w:vAlign w:val="center"/>
            <w:hideMark/>
          </w:tcPr>
          <w:p w14:paraId="6D5F9943"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0787A05F" w14:textId="77777777" w:rsidR="00575BAC" w:rsidRPr="00C231AC" w:rsidRDefault="00575BAC" w:rsidP="00F111E4">
            <w:pPr>
              <w:pStyle w:val="Tabletext"/>
              <w:jc w:val="center"/>
              <w:rPr>
                <w:b/>
                <w:bCs/>
                <w:sz w:val="18"/>
                <w:szCs w:val="18"/>
                <w:lang w:eastAsia="en-GB"/>
              </w:rPr>
            </w:pPr>
          </w:p>
        </w:tc>
      </w:tr>
      <w:tr w:rsidR="00575BAC" w:rsidRPr="00C231AC" w14:paraId="16E1876C"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CDBBC8C" w14:textId="77777777" w:rsidR="00575BAC" w:rsidRPr="00C231AC" w:rsidRDefault="00575BAC" w:rsidP="00F111E4">
            <w:pPr>
              <w:pStyle w:val="Tabletext"/>
              <w:jc w:val="center"/>
              <w:rPr>
                <w:sz w:val="18"/>
                <w:szCs w:val="18"/>
                <w:lang w:eastAsia="en-GB"/>
              </w:rPr>
            </w:pPr>
            <w:r w:rsidRPr="00C231AC">
              <w:rPr>
                <w:sz w:val="18"/>
                <w:szCs w:val="18"/>
                <w:lang w:eastAsia="en-GB"/>
              </w:rPr>
              <w:t>54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4DD3779" w14:textId="77777777" w:rsidR="00575BAC" w:rsidRPr="00C231AC" w:rsidRDefault="00575BAC" w:rsidP="00F111E4">
            <w:pPr>
              <w:pStyle w:val="Tabletext"/>
              <w:jc w:val="center"/>
              <w:rPr>
                <w:sz w:val="18"/>
                <w:szCs w:val="18"/>
                <w:lang w:eastAsia="en-GB"/>
              </w:rPr>
            </w:pPr>
            <w:r w:rsidRPr="00C231AC">
              <w:rPr>
                <w:sz w:val="18"/>
                <w:szCs w:val="18"/>
                <w:lang w:eastAsia="en-GB"/>
              </w:rPr>
              <w:t>ADM 14</w:t>
            </w:r>
          </w:p>
        </w:tc>
        <w:tc>
          <w:tcPr>
            <w:tcW w:w="3118" w:type="dxa"/>
            <w:tcBorders>
              <w:top w:val="nil"/>
              <w:left w:val="nil"/>
              <w:bottom w:val="single" w:sz="4" w:space="0" w:color="auto"/>
              <w:right w:val="single" w:sz="4" w:space="0" w:color="auto"/>
            </w:tcBorders>
            <w:shd w:val="clear" w:color="auto" w:fill="auto"/>
            <w:vAlign w:val="center"/>
            <w:hideMark/>
          </w:tcPr>
          <w:p w14:paraId="65A61D62" w14:textId="77777777" w:rsidR="00575BAC" w:rsidRPr="00C231AC" w:rsidRDefault="00575BAC" w:rsidP="00F111E4">
            <w:pPr>
              <w:pStyle w:val="Tabletext"/>
              <w:rPr>
                <w:sz w:val="18"/>
                <w:szCs w:val="18"/>
                <w:lang w:eastAsia="en-GB"/>
              </w:rPr>
            </w:pPr>
            <w:r w:rsidRPr="00C231AC">
              <w:rPr>
                <w:sz w:val="18"/>
                <w:szCs w:val="18"/>
                <w:lang w:eastAsia="en-GB"/>
              </w:rPr>
              <w:t>Cuentas verificadas: informe de gestión financiera para el ejercicio 2020</w:t>
            </w:r>
          </w:p>
        </w:tc>
        <w:tc>
          <w:tcPr>
            <w:tcW w:w="993" w:type="dxa"/>
            <w:tcBorders>
              <w:top w:val="nil"/>
              <w:left w:val="nil"/>
              <w:bottom w:val="single" w:sz="4" w:space="0" w:color="auto"/>
              <w:right w:val="single" w:sz="4" w:space="0" w:color="auto"/>
            </w:tcBorders>
            <w:shd w:val="clear" w:color="auto" w:fill="auto"/>
            <w:vAlign w:val="center"/>
            <w:hideMark/>
          </w:tcPr>
          <w:p w14:paraId="30C21F54"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2238B47B"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C21/42</w:t>
            </w:r>
          </w:p>
        </w:tc>
        <w:tc>
          <w:tcPr>
            <w:tcW w:w="1276" w:type="dxa"/>
            <w:tcBorders>
              <w:top w:val="nil"/>
              <w:left w:val="nil"/>
              <w:bottom w:val="single" w:sz="4" w:space="0" w:color="auto"/>
              <w:right w:val="single" w:sz="4" w:space="0" w:color="auto"/>
            </w:tcBorders>
            <w:shd w:val="clear" w:color="auto" w:fill="auto"/>
            <w:noWrap/>
            <w:vAlign w:val="center"/>
            <w:hideMark/>
          </w:tcPr>
          <w:p w14:paraId="747099C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1EC8C2AF" w14:textId="77777777" w:rsidR="00575BAC" w:rsidRPr="00C231AC" w:rsidRDefault="00575BAC" w:rsidP="00F111E4">
            <w:pPr>
              <w:pStyle w:val="Tabletext"/>
              <w:jc w:val="center"/>
              <w:rPr>
                <w:b/>
                <w:bCs/>
                <w:sz w:val="18"/>
                <w:szCs w:val="18"/>
                <w:lang w:eastAsia="en-GB"/>
              </w:rPr>
            </w:pPr>
          </w:p>
        </w:tc>
      </w:tr>
      <w:tr w:rsidR="00575BAC" w:rsidRPr="00C231AC" w14:paraId="0754A478"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514F786" w14:textId="77777777" w:rsidR="00575BAC" w:rsidRPr="00C231AC" w:rsidRDefault="00575BAC" w:rsidP="00F111E4">
            <w:pPr>
              <w:pStyle w:val="Tabletext"/>
              <w:jc w:val="center"/>
              <w:rPr>
                <w:sz w:val="18"/>
                <w:szCs w:val="18"/>
                <w:lang w:eastAsia="en-GB"/>
              </w:rPr>
            </w:pPr>
            <w:r w:rsidRPr="00C231AC">
              <w:rPr>
                <w:sz w:val="18"/>
                <w:szCs w:val="18"/>
                <w:lang w:eastAsia="en-GB"/>
              </w:rPr>
              <w:t>55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068BFD8" w14:textId="77777777" w:rsidR="00575BAC" w:rsidRPr="00C231AC" w:rsidRDefault="00575BAC" w:rsidP="00F111E4">
            <w:pPr>
              <w:pStyle w:val="Tabletext"/>
              <w:jc w:val="center"/>
              <w:rPr>
                <w:sz w:val="18"/>
                <w:szCs w:val="18"/>
                <w:lang w:eastAsia="en-GB"/>
              </w:rPr>
            </w:pPr>
            <w:r w:rsidRPr="00C231AC">
              <w:rPr>
                <w:sz w:val="18"/>
                <w:szCs w:val="18"/>
                <w:lang w:eastAsia="en-GB"/>
              </w:rPr>
              <w:t>ADM 15</w:t>
            </w:r>
          </w:p>
        </w:tc>
        <w:tc>
          <w:tcPr>
            <w:tcW w:w="3118" w:type="dxa"/>
            <w:tcBorders>
              <w:top w:val="nil"/>
              <w:left w:val="nil"/>
              <w:bottom w:val="single" w:sz="4" w:space="0" w:color="auto"/>
              <w:right w:val="single" w:sz="4" w:space="0" w:color="auto"/>
            </w:tcBorders>
            <w:shd w:val="clear" w:color="auto" w:fill="auto"/>
            <w:vAlign w:val="center"/>
            <w:hideMark/>
          </w:tcPr>
          <w:p w14:paraId="7D94BE72" w14:textId="77777777" w:rsidR="00575BAC" w:rsidRPr="00C231AC" w:rsidRDefault="00575BAC" w:rsidP="00F111E4">
            <w:pPr>
              <w:pStyle w:val="Tabletext"/>
              <w:rPr>
                <w:sz w:val="18"/>
                <w:szCs w:val="18"/>
                <w:lang w:eastAsia="en-GB"/>
              </w:rPr>
            </w:pPr>
            <w:r w:rsidRPr="00C231AC">
              <w:rPr>
                <w:sz w:val="18"/>
                <w:szCs w:val="18"/>
                <w:lang w:eastAsia="en-GB"/>
              </w:rPr>
              <w:t>Informe del Auditor Externo: Cuentas de la Unión para 2020</w:t>
            </w:r>
          </w:p>
        </w:tc>
        <w:tc>
          <w:tcPr>
            <w:tcW w:w="993" w:type="dxa"/>
            <w:tcBorders>
              <w:top w:val="nil"/>
              <w:left w:val="nil"/>
              <w:bottom w:val="single" w:sz="4" w:space="0" w:color="auto"/>
              <w:right w:val="single" w:sz="4" w:space="0" w:color="auto"/>
            </w:tcBorders>
            <w:shd w:val="clear" w:color="auto" w:fill="auto"/>
            <w:vAlign w:val="center"/>
            <w:hideMark/>
          </w:tcPr>
          <w:p w14:paraId="4E5B1AB7"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noWrap/>
            <w:vAlign w:val="center"/>
          </w:tcPr>
          <w:p w14:paraId="181CCFB3"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C21/40</w:t>
            </w:r>
          </w:p>
        </w:tc>
        <w:tc>
          <w:tcPr>
            <w:tcW w:w="1276" w:type="dxa"/>
            <w:tcBorders>
              <w:top w:val="nil"/>
              <w:left w:val="nil"/>
              <w:bottom w:val="single" w:sz="4" w:space="0" w:color="auto"/>
              <w:right w:val="single" w:sz="4" w:space="0" w:color="auto"/>
            </w:tcBorders>
            <w:shd w:val="clear" w:color="auto" w:fill="auto"/>
            <w:noWrap/>
            <w:vAlign w:val="center"/>
            <w:hideMark/>
          </w:tcPr>
          <w:p w14:paraId="2458CB1D"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7D74DD24" w14:textId="77777777" w:rsidR="00575BAC" w:rsidRPr="00C231AC" w:rsidRDefault="00575BAC" w:rsidP="00F111E4">
            <w:pPr>
              <w:pStyle w:val="Tabletext"/>
              <w:jc w:val="center"/>
              <w:rPr>
                <w:b/>
                <w:bCs/>
                <w:sz w:val="18"/>
                <w:szCs w:val="18"/>
                <w:lang w:eastAsia="en-GB"/>
              </w:rPr>
            </w:pPr>
          </w:p>
        </w:tc>
      </w:tr>
      <w:tr w:rsidR="00575BAC" w:rsidRPr="00C231AC" w14:paraId="431DF215" w14:textId="77777777" w:rsidTr="00C85561">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553642C5" w14:textId="77777777" w:rsidR="00575BAC" w:rsidRPr="00C231AC" w:rsidRDefault="00575BAC" w:rsidP="00F111E4">
            <w:pPr>
              <w:pStyle w:val="Tabletext"/>
              <w:jc w:val="center"/>
              <w:rPr>
                <w:sz w:val="18"/>
                <w:szCs w:val="18"/>
                <w:lang w:eastAsia="en-GB"/>
              </w:rPr>
            </w:pPr>
            <w:r w:rsidRPr="00C231AC">
              <w:rPr>
                <w:sz w:val="18"/>
                <w:szCs w:val="18"/>
                <w:lang w:eastAsia="en-GB"/>
              </w:rPr>
              <w:t>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5BBB" w14:textId="77777777" w:rsidR="00575BAC" w:rsidRPr="00C231AC" w:rsidRDefault="00575BAC" w:rsidP="00F111E4">
            <w:pPr>
              <w:pStyle w:val="Tabletext"/>
              <w:jc w:val="center"/>
              <w:rPr>
                <w:sz w:val="18"/>
                <w:szCs w:val="18"/>
                <w:lang w:eastAsia="en-GB"/>
              </w:rPr>
            </w:pPr>
            <w:r w:rsidRPr="00C231AC">
              <w:rPr>
                <w:sz w:val="18"/>
                <w:szCs w:val="18"/>
                <w:lang w:eastAsia="en-GB"/>
              </w:rPr>
              <w:t>ADM 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847D871" w14:textId="77777777" w:rsidR="00575BAC" w:rsidRPr="00C231AC" w:rsidRDefault="00575BAC" w:rsidP="00F111E4">
            <w:pPr>
              <w:pStyle w:val="Tabletext"/>
              <w:rPr>
                <w:sz w:val="18"/>
                <w:szCs w:val="18"/>
                <w:lang w:eastAsia="en-GB"/>
              </w:rPr>
            </w:pPr>
            <w:r w:rsidRPr="00C231AC">
              <w:rPr>
                <w:sz w:val="18"/>
                <w:szCs w:val="18"/>
                <w:lang w:eastAsia="en-GB"/>
              </w:rPr>
              <w:t>Informe del Auditor Externo: Cuentas de la Unión en relación con ITU TELECOM World 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475A23"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59F0EC" w14:textId="77777777" w:rsidR="00575BAC" w:rsidRPr="00C231AC" w:rsidRDefault="00575BAC" w:rsidP="00F111E4">
            <w:pPr>
              <w:pStyle w:val="Tabletext"/>
              <w:jc w:val="center"/>
              <w:rPr>
                <w:sz w:val="18"/>
                <w:szCs w:val="18"/>
                <w:lang w:eastAsia="en-GB"/>
              </w:rPr>
            </w:pPr>
            <w:r w:rsidRPr="00C231AC">
              <w:rPr>
                <w:b/>
                <w:bCs/>
                <w:sz w:val="18"/>
                <w:szCs w:val="18"/>
                <w:lang w:eastAsia="en-GB"/>
              </w:rPr>
              <w:t>C21/41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7C391F"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58A81441" w14:textId="77777777" w:rsidR="00575BAC" w:rsidRPr="00C231AC" w:rsidRDefault="00575BAC" w:rsidP="00F111E4">
            <w:pPr>
              <w:pStyle w:val="Tabletext"/>
              <w:jc w:val="center"/>
              <w:rPr>
                <w:sz w:val="18"/>
                <w:szCs w:val="18"/>
                <w:lang w:eastAsia="en-GB"/>
              </w:rPr>
            </w:pPr>
          </w:p>
        </w:tc>
      </w:tr>
      <w:tr w:rsidR="00575BAC" w:rsidRPr="00C231AC" w14:paraId="4F5B5432"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EDCDBC1" w14:textId="77777777" w:rsidR="00575BAC" w:rsidRPr="00C231AC" w:rsidRDefault="00575BAC" w:rsidP="00F111E4">
            <w:pPr>
              <w:pStyle w:val="Tabletext"/>
              <w:jc w:val="center"/>
              <w:rPr>
                <w:sz w:val="18"/>
                <w:szCs w:val="18"/>
                <w:lang w:eastAsia="en-GB"/>
              </w:rPr>
            </w:pPr>
            <w:r w:rsidRPr="00C231AC">
              <w:rPr>
                <w:sz w:val="18"/>
                <w:szCs w:val="18"/>
                <w:lang w:eastAsia="en-GB"/>
              </w:rPr>
              <w:t>57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9E769EF" w14:textId="77777777" w:rsidR="00575BAC" w:rsidRPr="00C231AC" w:rsidRDefault="00575BAC" w:rsidP="00F111E4">
            <w:pPr>
              <w:pStyle w:val="Tabletext"/>
              <w:jc w:val="center"/>
              <w:rPr>
                <w:sz w:val="18"/>
                <w:szCs w:val="18"/>
                <w:lang w:eastAsia="en-GB"/>
              </w:rPr>
            </w:pPr>
            <w:r w:rsidRPr="00C231AC">
              <w:rPr>
                <w:sz w:val="18"/>
                <w:szCs w:val="18"/>
                <w:lang w:eastAsia="en-GB"/>
              </w:rPr>
              <w:t>ADM 17</w:t>
            </w:r>
          </w:p>
        </w:tc>
        <w:tc>
          <w:tcPr>
            <w:tcW w:w="3118" w:type="dxa"/>
            <w:tcBorders>
              <w:top w:val="nil"/>
              <w:left w:val="nil"/>
              <w:bottom w:val="single" w:sz="4" w:space="0" w:color="auto"/>
              <w:right w:val="single" w:sz="4" w:space="0" w:color="auto"/>
            </w:tcBorders>
            <w:shd w:val="clear" w:color="auto" w:fill="auto"/>
            <w:vAlign w:val="center"/>
            <w:hideMark/>
          </w:tcPr>
          <w:p w14:paraId="2DD7C22D" w14:textId="77777777" w:rsidR="00575BAC" w:rsidRPr="00C231AC" w:rsidRDefault="00575BAC" w:rsidP="00F111E4">
            <w:pPr>
              <w:pStyle w:val="Tabletext"/>
              <w:rPr>
                <w:sz w:val="18"/>
                <w:szCs w:val="18"/>
                <w:lang w:eastAsia="en-GB"/>
              </w:rPr>
            </w:pPr>
            <w:r w:rsidRPr="00C231AC">
              <w:rPr>
                <w:sz w:val="18"/>
                <w:szCs w:val="18"/>
                <w:lang w:eastAsia="en-GB"/>
              </w:rPr>
              <w:t>Pasivo del Seguro médico después del servicio (ASHI)</w:t>
            </w:r>
          </w:p>
        </w:tc>
        <w:tc>
          <w:tcPr>
            <w:tcW w:w="993" w:type="dxa"/>
            <w:tcBorders>
              <w:top w:val="nil"/>
              <w:left w:val="nil"/>
              <w:bottom w:val="single" w:sz="4" w:space="0" w:color="auto"/>
              <w:right w:val="single" w:sz="4" w:space="0" w:color="auto"/>
            </w:tcBorders>
            <w:shd w:val="clear" w:color="auto" w:fill="auto"/>
            <w:vAlign w:val="center"/>
            <w:hideMark/>
          </w:tcPr>
          <w:p w14:paraId="494115B5"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60EAA708" w14:textId="77777777" w:rsidR="00575BAC" w:rsidRPr="00C231AC" w:rsidRDefault="00575BAC" w:rsidP="00F111E4">
            <w:pPr>
              <w:pStyle w:val="Tabletext"/>
              <w:jc w:val="center"/>
              <w:rPr>
                <w:sz w:val="18"/>
                <w:szCs w:val="18"/>
                <w:lang w:eastAsia="en-GB"/>
              </w:rPr>
            </w:pPr>
            <w:r w:rsidRPr="00C231AC">
              <w:rPr>
                <w:sz w:val="18"/>
                <w:szCs w:val="18"/>
                <w:lang w:eastAsia="en-GB"/>
              </w:rPr>
              <w:t>C20/46R1</w:t>
            </w:r>
          </w:p>
          <w:p w14:paraId="2516B56D"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C21/46</w:t>
            </w:r>
          </w:p>
        </w:tc>
        <w:tc>
          <w:tcPr>
            <w:tcW w:w="1276" w:type="dxa"/>
            <w:tcBorders>
              <w:top w:val="nil"/>
              <w:left w:val="nil"/>
              <w:bottom w:val="single" w:sz="4" w:space="0" w:color="auto"/>
              <w:right w:val="single" w:sz="4" w:space="0" w:color="auto"/>
            </w:tcBorders>
            <w:shd w:val="clear" w:color="auto" w:fill="auto"/>
            <w:noWrap/>
            <w:vAlign w:val="center"/>
            <w:hideMark/>
          </w:tcPr>
          <w:p w14:paraId="733AD011"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324D023B" w14:textId="77777777" w:rsidR="00575BAC" w:rsidRPr="00C231AC" w:rsidRDefault="00575BAC" w:rsidP="00F111E4">
            <w:pPr>
              <w:pStyle w:val="Tabletext"/>
              <w:jc w:val="center"/>
              <w:rPr>
                <w:b/>
                <w:bCs/>
                <w:sz w:val="18"/>
                <w:szCs w:val="18"/>
                <w:lang w:eastAsia="en-GB"/>
              </w:rPr>
            </w:pPr>
          </w:p>
        </w:tc>
      </w:tr>
      <w:tr w:rsidR="00575BAC" w:rsidRPr="00C231AC" w14:paraId="3709D45D"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DB9D5EE" w14:textId="77777777" w:rsidR="00575BAC" w:rsidRPr="00C231AC" w:rsidRDefault="00575BAC" w:rsidP="00F111E4">
            <w:pPr>
              <w:pStyle w:val="Tabletext"/>
              <w:jc w:val="center"/>
              <w:rPr>
                <w:sz w:val="18"/>
                <w:szCs w:val="18"/>
                <w:lang w:eastAsia="en-GB"/>
              </w:rPr>
            </w:pPr>
            <w:r w:rsidRPr="00C231AC">
              <w:rPr>
                <w:sz w:val="18"/>
                <w:szCs w:val="18"/>
                <w:lang w:eastAsia="en-GB"/>
              </w:rPr>
              <w:t>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D510E82" w14:textId="77777777" w:rsidR="00575BAC" w:rsidRPr="00C231AC" w:rsidRDefault="00575BAC" w:rsidP="00F111E4">
            <w:pPr>
              <w:pStyle w:val="Tabletext"/>
              <w:jc w:val="center"/>
              <w:rPr>
                <w:sz w:val="18"/>
                <w:szCs w:val="18"/>
                <w:lang w:eastAsia="en-GB"/>
              </w:rPr>
            </w:pPr>
            <w:r w:rsidRPr="00C231AC">
              <w:rPr>
                <w:sz w:val="18"/>
                <w:szCs w:val="18"/>
                <w:lang w:eastAsia="en-GB"/>
              </w:rPr>
              <w:t>ADM 18</w:t>
            </w:r>
          </w:p>
        </w:tc>
        <w:tc>
          <w:tcPr>
            <w:tcW w:w="3118" w:type="dxa"/>
            <w:tcBorders>
              <w:top w:val="nil"/>
              <w:left w:val="nil"/>
              <w:bottom w:val="single" w:sz="4" w:space="0" w:color="auto"/>
              <w:right w:val="single" w:sz="4" w:space="0" w:color="auto"/>
            </w:tcBorders>
            <w:shd w:val="clear" w:color="auto" w:fill="auto"/>
            <w:vAlign w:val="center"/>
            <w:hideMark/>
          </w:tcPr>
          <w:p w14:paraId="09A68598" w14:textId="77777777" w:rsidR="00575BAC" w:rsidRPr="00C231AC" w:rsidRDefault="00575BAC" w:rsidP="00F111E4">
            <w:pPr>
              <w:pStyle w:val="Tabletext"/>
              <w:rPr>
                <w:sz w:val="18"/>
                <w:szCs w:val="18"/>
                <w:lang w:eastAsia="en-GB"/>
              </w:rPr>
            </w:pPr>
            <w:r w:rsidRPr="00C231AC">
              <w:rPr>
                <w:sz w:val="18"/>
                <w:szCs w:val="18"/>
                <w:lang w:eastAsia="en-GB"/>
              </w:rPr>
              <w:t>Informe del Auditor Interno sobre actividades de auditoría interna</w:t>
            </w:r>
          </w:p>
        </w:tc>
        <w:tc>
          <w:tcPr>
            <w:tcW w:w="993" w:type="dxa"/>
            <w:tcBorders>
              <w:top w:val="nil"/>
              <w:left w:val="nil"/>
              <w:bottom w:val="single" w:sz="4" w:space="0" w:color="auto"/>
              <w:right w:val="single" w:sz="4" w:space="0" w:color="auto"/>
            </w:tcBorders>
            <w:shd w:val="clear" w:color="auto" w:fill="auto"/>
            <w:vAlign w:val="center"/>
            <w:hideMark/>
          </w:tcPr>
          <w:p w14:paraId="545FCF11"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noWrap/>
            <w:vAlign w:val="center"/>
            <w:hideMark/>
          </w:tcPr>
          <w:p w14:paraId="7A979783"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C21/44</w:t>
            </w:r>
          </w:p>
        </w:tc>
        <w:tc>
          <w:tcPr>
            <w:tcW w:w="1276" w:type="dxa"/>
            <w:tcBorders>
              <w:top w:val="nil"/>
              <w:left w:val="nil"/>
              <w:bottom w:val="single" w:sz="4" w:space="0" w:color="auto"/>
              <w:right w:val="single" w:sz="4" w:space="0" w:color="auto"/>
            </w:tcBorders>
            <w:shd w:val="clear" w:color="auto" w:fill="auto"/>
            <w:noWrap/>
            <w:vAlign w:val="center"/>
            <w:hideMark/>
          </w:tcPr>
          <w:p w14:paraId="249C82B7"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234F5F5A" w14:textId="77777777" w:rsidR="00575BAC" w:rsidRPr="00C231AC" w:rsidRDefault="00575BAC" w:rsidP="00F111E4">
            <w:pPr>
              <w:pStyle w:val="Tabletext"/>
              <w:jc w:val="center"/>
              <w:rPr>
                <w:b/>
                <w:bCs/>
                <w:sz w:val="18"/>
                <w:szCs w:val="18"/>
                <w:lang w:eastAsia="en-GB"/>
              </w:rPr>
            </w:pPr>
          </w:p>
        </w:tc>
      </w:tr>
      <w:tr w:rsidR="00575BAC" w:rsidRPr="00C231AC" w14:paraId="4ABD7681"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0F24D75E" w14:textId="77777777" w:rsidR="00575BAC" w:rsidRPr="00C231AC" w:rsidRDefault="00575BAC" w:rsidP="00F111E4">
            <w:pPr>
              <w:pStyle w:val="Tabletext"/>
              <w:jc w:val="center"/>
              <w:rPr>
                <w:sz w:val="18"/>
                <w:szCs w:val="18"/>
                <w:lang w:eastAsia="en-GB"/>
              </w:rPr>
            </w:pPr>
            <w:r w:rsidRPr="00C231AC">
              <w:rPr>
                <w:sz w:val="18"/>
                <w:szCs w:val="18"/>
                <w:lang w:eastAsia="en-GB"/>
              </w:rPr>
              <w:t>59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366F3FD" w14:textId="77777777" w:rsidR="00575BAC" w:rsidRPr="00C231AC" w:rsidRDefault="00575BAC" w:rsidP="00F111E4">
            <w:pPr>
              <w:pStyle w:val="Tabletext"/>
              <w:jc w:val="center"/>
              <w:rPr>
                <w:sz w:val="18"/>
                <w:szCs w:val="18"/>
                <w:lang w:eastAsia="en-GB"/>
              </w:rPr>
            </w:pPr>
            <w:r w:rsidRPr="00C231AC">
              <w:rPr>
                <w:sz w:val="18"/>
                <w:szCs w:val="18"/>
                <w:lang w:eastAsia="en-GB"/>
              </w:rPr>
              <w:t>ADM 19</w:t>
            </w:r>
          </w:p>
        </w:tc>
        <w:tc>
          <w:tcPr>
            <w:tcW w:w="3118" w:type="dxa"/>
            <w:tcBorders>
              <w:top w:val="nil"/>
              <w:left w:val="nil"/>
              <w:bottom w:val="single" w:sz="4" w:space="0" w:color="auto"/>
              <w:right w:val="single" w:sz="4" w:space="0" w:color="auto"/>
            </w:tcBorders>
            <w:shd w:val="clear" w:color="auto" w:fill="auto"/>
            <w:vAlign w:val="center"/>
            <w:hideMark/>
          </w:tcPr>
          <w:p w14:paraId="6FAAE548" w14:textId="77777777" w:rsidR="00575BAC" w:rsidRPr="00C231AC" w:rsidRDefault="00575BAC" w:rsidP="00F111E4">
            <w:pPr>
              <w:pStyle w:val="Tabletext"/>
              <w:rPr>
                <w:sz w:val="18"/>
                <w:szCs w:val="18"/>
                <w:lang w:eastAsia="en-GB"/>
              </w:rPr>
            </w:pPr>
            <w:r w:rsidRPr="00C231AC">
              <w:rPr>
                <w:sz w:val="18"/>
                <w:szCs w:val="18"/>
                <w:lang w:eastAsia="en-GB"/>
              </w:rPr>
              <w:t xml:space="preserve">Estrategia de coordinación de los trabajos de los tres Sectores de la Unión </w:t>
            </w:r>
            <w:r w:rsidRPr="00C231AC">
              <w:rPr>
                <w:i/>
                <w:iCs/>
                <w:sz w:val="18"/>
                <w:szCs w:val="18"/>
                <w:lang w:eastAsia="en-GB"/>
              </w:rPr>
              <w:t>(Res. 191)</w:t>
            </w:r>
          </w:p>
        </w:tc>
        <w:tc>
          <w:tcPr>
            <w:tcW w:w="993" w:type="dxa"/>
            <w:tcBorders>
              <w:top w:val="nil"/>
              <w:left w:val="nil"/>
              <w:bottom w:val="single" w:sz="4" w:space="0" w:color="auto"/>
              <w:right w:val="single" w:sz="4" w:space="0" w:color="auto"/>
            </w:tcBorders>
            <w:shd w:val="clear" w:color="auto" w:fill="auto"/>
            <w:vAlign w:val="center"/>
            <w:hideMark/>
          </w:tcPr>
          <w:p w14:paraId="0A2AFA17"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2DC8EC72" w14:textId="77777777" w:rsidR="00575BAC" w:rsidRPr="00C231AC" w:rsidRDefault="00575BAC" w:rsidP="00F111E4">
            <w:pPr>
              <w:pStyle w:val="Tabletext"/>
              <w:jc w:val="center"/>
              <w:rPr>
                <w:sz w:val="18"/>
                <w:szCs w:val="18"/>
                <w:lang w:eastAsia="en-GB"/>
              </w:rPr>
            </w:pPr>
            <w:r w:rsidRPr="00C231AC">
              <w:rPr>
                <w:sz w:val="18"/>
                <w:szCs w:val="18"/>
                <w:lang w:eastAsia="en-GB"/>
              </w:rPr>
              <w:t>C20/38</w:t>
            </w:r>
          </w:p>
          <w:p w14:paraId="10238BB6"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C21/38</w:t>
            </w:r>
          </w:p>
        </w:tc>
        <w:tc>
          <w:tcPr>
            <w:tcW w:w="1276" w:type="dxa"/>
            <w:tcBorders>
              <w:top w:val="nil"/>
              <w:left w:val="nil"/>
              <w:bottom w:val="single" w:sz="4" w:space="0" w:color="auto"/>
              <w:right w:val="single" w:sz="4" w:space="0" w:color="auto"/>
            </w:tcBorders>
            <w:shd w:val="clear" w:color="auto" w:fill="auto"/>
            <w:vAlign w:val="center"/>
            <w:hideMark/>
          </w:tcPr>
          <w:p w14:paraId="3EB384BB" w14:textId="77777777" w:rsidR="00575BAC" w:rsidRPr="00C231AC" w:rsidRDefault="00575BAC" w:rsidP="00F111E4">
            <w:pPr>
              <w:pStyle w:val="Tabletext"/>
              <w:jc w:val="center"/>
              <w:rPr>
                <w:sz w:val="18"/>
                <w:szCs w:val="18"/>
                <w:lang w:eastAsia="en-GB"/>
              </w:rPr>
            </w:pPr>
            <w:r w:rsidRPr="00C231AC">
              <w:rPr>
                <w:b/>
                <w:bCs/>
                <w:color w:val="943634"/>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07F7DBF2" w14:textId="77777777" w:rsidR="00575BAC" w:rsidRPr="00C231AC" w:rsidRDefault="00575BAC" w:rsidP="00F111E4">
            <w:pPr>
              <w:pStyle w:val="Tabletext"/>
              <w:jc w:val="center"/>
              <w:rPr>
                <w:b/>
                <w:bCs/>
                <w:sz w:val="18"/>
                <w:szCs w:val="18"/>
                <w:lang w:eastAsia="en-GB"/>
              </w:rPr>
            </w:pPr>
          </w:p>
        </w:tc>
      </w:tr>
      <w:tr w:rsidR="00575BAC" w:rsidRPr="00C231AC" w14:paraId="57BAFEB7"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178176A" w14:textId="77777777" w:rsidR="00575BAC" w:rsidRPr="00C231AC" w:rsidRDefault="00575BAC" w:rsidP="00F111E4">
            <w:pPr>
              <w:pStyle w:val="Tabletext"/>
              <w:jc w:val="center"/>
              <w:rPr>
                <w:sz w:val="18"/>
                <w:szCs w:val="18"/>
                <w:lang w:eastAsia="en-GB"/>
              </w:rPr>
            </w:pPr>
            <w:r w:rsidRPr="00C231AC">
              <w:rPr>
                <w:sz w:val="18"/>
                <w:szCs w:val="18"/>
                <w:lang w:eastAsia="en-GB"/>
              </w:rPr>
              <w:t>60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273491" w14:textId="77777777" w:rsidR="00575BAC" w:rsidRPr="00C231AC" w:rsidRDefault="00575BAC" w:rsidP="00F111E4">
            <w:pPr>
              <w:pStyle w:val="Tabletext"/>
              <w:jc w:val="center"/>
              <w:rPr>
                <w:sz w:val="18"/>
                <w:szCs w:val="18"/>
                <w:lang w:eastAsia="en-GB"/>
              </w:rPr>
            </w:pPr>
            <w:r w:rsidRPr="00C231AC">
              <w:rPr>
                <w:sz w:val="18"/>
                <w:szCs w:val="18"/>
                <w:lang w:eastAsia="en-GB"/>
              </w:rPr>
              <w:t>ADM 20</w:t>
            </w:r>
          </w:p>
        </w:tc>
        <w:tc>
          <w:tcPr>
            <w:tcW w:w="3118" w:type="dxa"/>
            <w:tcBorders>
              <w:top w:val="nil"/>
              <w:left w:val="nil"/>
              <w:bottom w:val="single" w:sz="4" w:space="0" w:color="auto"/>
              <w:right w:val="single" w:sz="4" w:space="0" w:color="auto"/>
            </w:tcBorders>
            <w:shd w:val="clear" w:color="auto" w:fill="auto"/>
            <w:vAlign w:val="center"/>
            <w:hideMark/>
          </w:tcPr>
          <w:p w14:paraId="16189092" w14:textId="77777777" w:rsidR="00575BAC" w:rsidRPr="00C231AC" w:rsidRDefault="00575BAC" w:rsidP="00F111E4">
            <w:pPr>
              <w:pStyle w:val="Tabletext"/>
              <w:rPr>
                <w:sz w:val="18"/>
                <w:szCs w:val="18"/>
                <w:lang w:eastAsia="en-GB"/>
              </w:rPr>
            </w:pPr>
            <w:r w:rsidRPr="00C231AC">
              <w:rPr>
                <w:sz w:val="18"/>
                <w:szCs w:val="18"/>
                <w:lang w:eastAsia="en-GB"/>
              </w:rPr>
              <w:t>Informe sobre los avances registrados en el proyecto de Sede de la Unión (Res. 212, A 619)</w:t>
            </w:r>
          </w:p>
        </w:tc>
        <w:tc>
          <w:tcPr>
            <w:tcW w:w="993" w:type="dxa"/>
            <w:tcBorders>
              <w:top w:val="nil"/>
              <w:left w:val="nil"/>
              <w:bottom w:val="single" w:sz="4" w:space="0" w:color="auto"/>
              <w:right w:val="single" w:sz="4" w:space="0" w:color="auto"/>
            </w:tcBorders>
            <w:shd w:val="clear" w:color="auto" w:fill="auto"/>
            <w:vAlign w:val="center"/>
            <w:hideMark/>
          </w:tcPr>
          <w:p w14:paraId="476EE81C"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04CB676C" w14:textId="77777777" w:rsidR="00575BAC" w:rsidRPr="00C231AC" w:rsidRDefault="00575BAC" w:rsidP="00F111E4">
            <w:pPr>
              <w:pStyle w:val="Tabletext"/>
              <w:jc w:val="center"/>
              <w:rPr>
                <w:sz w:val="18"/>
                <w:szCs w:val="18"/>
                <w:lang w:eastAsia="en-GB"/>
              </w:rPr>
            </w:pPr>
            <w:r w:rsidRPr="00C231AC">
              <w:rPr>
                <w:sz w:val="18"/>
                <w:szCs w:val="18"/>
                <w:lang w:eastAsia="en-GB"/>
              </w:rPr>
              <w:t>C20/7</w:t>
            </w:r>
          </w:p>
          <w:p w14:paraId="0A4B4745"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C21/7</w:t>
            </w:r>
          </w:p>
        </w:tc>
        <w:tc>
          <w:tcPr>
            <w:tcW w:w="1276" w:type="dxa"/>
            <w:tcBorders>
              <w:top w:val="nil"/>
              <w:left w:val="nil"/>
              <w:bottom w:val="single" w:sz="4" w:space="0" w:color="auto"/>
              <w:right w:val="single" w:sz="4" w:space="0" w:color="auto"/>
            </w:tcBorders>
            <w:shd w:val="clear" w:color="auto" w:fill="auto"/>
            <w:vAlign w:val="center"/>
            <w:hideMark/>
          </w:tcPr>
          <w:p w14:paraId="04F9DBE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00765C2E" w14:textId="77777777" w:rsidR="00575BAC" w:rsidRPr="00C231AC" w:rsidRDefault="00575BAC" w:rsidP="00F111E4">
            <w:pPr>
              <w:pStyle w:val="Tabletext"/>
              <w:jc w:val="center"/>
              <w:rPr>
                <w:b/>
                <w:bCs/>
                <w:sz w:val="18"/>
                <w:szCs w:val="18"/>
                <w:lang w:eastAsia="en-GB"/>
              </w:rPr>
            </w:pPr>
          </w:p>
        </w:tc>
      </w:tr>
      <w:tr w:rsidR="00575BAC" w:rsidRPr="00C231AC" w14:paraId="4B168748"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BCAA08D" w14:textId="77777777" w:rsidR="00575BAC" w:rsidRPr="00C231AC" w:rsidRDefault="00575BAC" w:rsidP="00F111E4">
            <w:pPr>
              <w:pStyle w:val="Tabletext"/>
              <w:jc w:val="center"/>
              <w:rPr>
                <w:sz w:val="18"/>
                <w:szCs w:val="18"/>
                <w:lang w:eastAsia="en-GB"/>
              </w:rPr>
            </w:pPr>
            <w:r w:rsidRPr="00C231AC">
              <w:rPr>
                <w:sz w:val="18"/>
                <w:szCs w:val="18"/>
                <w:lang w:eastAsia="en-GB"/>
              </w:rPr>
              <w:t>61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7E2001" w14:textId="77777777" w:rsidR="00575BAC" w:rsidRPr="00C231AC" w:rsidRDefault="00575BAC" w:rsidP="00F111E4">
            <w:pPr>
              <w:pStyle w:val="Tabletext"/>
              <w:jc w:val="center"/>
              <w:rPr>
                <w:sz w:val="18"/>
                <w:szCs w:val="18"/>
                <w:lang w:eastAsia="en-GB"/>
              </w:rPr>
            </w:pPr>
            <w:r w:rsidRPr="00C231AC">
              <w:rPr>
                <w:sz w:val="18"/>
                <w:szCs w:val="18"/>
                <w:lang w:eastAsia="en-GB"/>
              </w:rPr>
              <w:t>ADM 20</w:t>
            </w:r>
          </w:p>
        </w:tc>
        <w:tc>
          <w:tcPr>
            <w:tcW w:w="3118" w:type="dxa"/>
            <w:tcBorders>
              <w:top w:val="nil"/>
              <w:left w:val="nil"/>
              <w:bottom w:val="single" w:sz="4" w:space="0" w:color="auto"/>
              <w:right w:val="single" w:sz="4" w:space="0" w:color="auto"/>
            </w:tcBorders>
            <w:shd w:val="clear" w:color="auto" w:fill="auto"/>
            <w:vAlign w:val="center"/>
            <w:hideMark/>
          </w:tcPr>
          <w:p w14:paraId="6C9EBDF2" w14:textId="77777777" w:rsidR="00575BAC" w:rsidRPr="00C231AC" w:rsidRDefault="00575BAC" w:rsidP="00F111E4">
            <w:pPr>
              <w:pStyle w:val="Tabletext"/>
              <w:rPr>
                <w:sz w:val="18"/>
                <w:szCs w:val="18"/>
                <w:lang w:eastAsia="en-GB"/>
              </w:rPr>
            </w:pPr>
            <w:r w:rsidRPr="00C231AC">
              <w:rPr>
                <w:sz w:val="18"/>
                <w:szCs w:val="18"/>
                <w:lang w:eastAsia="en-GB"/>
              </w:rPr>
              <w:t xml:space="preserve">Estrategia sobre las condiciones de trabajo del personal y plan de ejecución </w:t>
            </w:r>
            <w:r w:rsidRPr="00C231AC">
              <w:rPr>
                <w:i/>
                <w:iCs/>
                <w:sz w:val="18"/>
                <w:szCs w:val="18"/>
                <w:lang w:eastAsia="en-GB"/>
              </w:rPr>
              <w:t>(D 619)</w:t>
            </w:r>
          </w:p>
        </w:tc>
        <w:tc>
          <w:tcPr>
            <w:tcW w:w="993" w:type="dxa"/>
            <w:tcBorders>
              <w:top w:val="nil"/>
              <w:left w:val="nil"/>
              <w:bottom w:val="single" w:sz="4" w:space="0" w:color="auto"/>
              <w:right w:val="single" w:sz="4" w:space="0" w:color="auto"/>
            </w:tcBorders>
            <w:shd w:val="clear" w:color="auto" w:fill="auto"/>
            <w:vAlign w:val="center"/>
            <w:hideMark/>
          </w:tcPr>
          <w:p w14:paraId="20E9E939"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48A4F05F"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C21/29</w:t>
            </w:r>
          </w:p>
        </w:tc>
        <w:tc>
          <w:tcPr>
            <w:tcW w:w="1276" w:type="dxa"/>
            <w:tcBorders>
              <w:top w:val="nil"/>
              <w:left w:val="nil"/>
              <w:bottom w:val="single" w:sz="4" w:space="0" w:color="auto"/>
              <w:right w:val="single" w:sz="4" w:space="0" w:color="auto"/>
            </w:tcBorders>
            <w:shd w:val="clear" w:color="auto" w:fill="auto"/>
            <w:vAlign w:val="center"/>
            <w:hideMark/>
          </w:tcPr>
          <w:p w14:paraId="7AA63CFB"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567E6C88" w14:textId="77777777" w:rsidR="00575BAC" w:rsidRPr="00C231AC" w:rsidRDefault="00575BAC" w:rsidP="00F111E4">
            <w:pPr>
              <w:pStyle w:val="Tabletext"/>
              <w:jc w:val="center"/>
              <w:rPr>
                <w:b/>
                <w:bCs/>
                <w:sz w:val="18"/>
                <w:szCs w:val="18"/>
                <w:lang w:eastAsia="en-GB"/>
              </w:rPr>
            </w:pPr>
          </w:p>
        </w:tc>
      </w:tr>
      <w:tr w:rsidR="00575BAC" w:rsidRPr="00C231AC" w14:paraId="0F5AE3A8"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A50A1E2" w14:textId="77777777" w:rsidR="00575BAC" w:rsidRPr="00C231AC" w:rsidRDefault="00575BAC" w:rsidP="00F111E4">
            <w:pPr>
              <w:pStyle w:val="Tabletext"/>
              <w:jc w:val="center"/>
              <w:rPr>
                <w:sz w:val="18"/>
                <w:szCs w:val="18"/>
                <w:lang w:eastAsia="en-GB"/>
              </w:rPr>
            </w:pPr>
            <w:r w:rsidRPr="00C231AC">
              <w:rPr>
                <w:sz w:val="18"/>
                <w:szCs w:val="18"/>
                <w:lang w:eastAsia="en-GB"/>
              </w:rPr>
              <w:lastRenderedPageBreak/>
              <w:t>62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5F34F1" w14:textId="77777777" w:rsidR="00575BAC" w:rsidRPr="00C231AC" w:rsidRDefault="00575BAC" w:rsidP="00F111E4">
            <w:pPr>
              <w:pStyle w:val="Tabletext"/>
              <w:jc w:val="center"/>
              <w:rPr>
                <w:sz w:val="18"/>
                <w:szCs w:val="18"/>
                <w:lang w:eastAsia="en-GB"/>
              </w:rPr>
            </w:pPr>
            <w:r w:rsidRPr="00C231AC">
              <w:rPr>
                <w:sz w:val="18"/>
                <w:szCs w:val="18"/>
                <w:lang w:eastAsia="en-GB"/>
              </w:rPr>
              <w:t>ADM 20</w:t>
            </w:r>
          </w:p>
        </w:tc>
        <w:tc>
          <w:tcPr>
            <w:tcW w:w="3118" w:type="dxa"/>
            <w:tcBorders>
              <w:top w:val="nil"/>
              <w:left w:val="nil"/>
              <w:bottom w:val="single" w:sz="4" w:space="0" w:color="auto"/>
              <w:right w:val="single" w:sz="4" w:space="0" w:color="auto"/>
            </w:tcBorders>
            <w:shd w:val="clear" w:color="auto" w:fill="auto"/>
            <w:vAlign w:val="center"/>
            <w:hideMark/>
          </w:tcPr>
          <w:p w14:paraId="597ED339" w14:textId="77777777" w:rsidR="00575BAC" w:rsidRPr="00C231AC" w:rsidRDefault="00575BAC" w:rsidP="00F111E4">
            <w:pPr>
              <w:pStyle w:val="Tabletext"/>
              <w:rPr>
                <w:sz w:val="18"/>
                <w:szCs w:val="18"/>
                <w:lang w:eastAsia="en-GB"/>
              </w:rPr>
            </w:pPr>
            <w:r w:rsidRPr="00C231AC">
              <w:rPr>
                <w:sz w:val="18"/>
                <w:szCs w:val="18"/>
                <w:lang w:eastAsia="en-GB"/>
              </w:rPr>
              <w:t>Informe del GAEM (Res. 212)</w:t>
            </w:r>
          </w:p>
        </w:tc>
        <w:tc>
          <w:tcPr>
            <w:tcW w:w="993" w:type="dxa"/>
            <w:tcBorders>
              <w:top w:val="nil"/>
              <w:left w:val="nil"/>
              <w:bottom w:val="single" w:sz="4" w:space="0" w:color="auto"/>
              <w:right w:val="single" w:sz="4" w:space="0" w:color="auto"/>
            </w:tcBorders>
            <w:shd w:val="clear" w:color="auto" w:fill="auto"/>
            <w:vAlign w:val="center"/>
            <w:hideMark/>
          </w:tcPr>
          <w:p w14:paraId="717A0B18"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hideMark/>
          </w:tcPr>
          <w:p w14:paraId="72088C4E"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C21/48</w:t>
            </w:r>
          </w:p>
        </w:tc>
        <w:tc>
          <w:tcPr>
            <w:tcW w:w="1276" w:type="dxa"/>
            <w:tcBorders>
              <w:top w:val="nil"/>
              <w:left w:val="nil"/>
              <w:bottom w:val="single" w:sz="4" w:space="0" w:color="auto"/>
              <w:right w:val="single" w:sz="4" w:space="0" w:color="auto"/>
            </w:tcBorders>
            <w:shd w:val="clear" w:color="auto" w:fill="auto"/>
            <w:vAlign w:val="center"/>
            <w:hideMark/>
          </w:tcPr>
          <w:p w14:paraId="4CFB7E74"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672EF431" w14:textId="77777777" w:rsidR="00575BAC" w:rsidRPr="00C231AC" w:rsidRDefault="00575BAC" w:rsidP="00F111E4">
            <w:pPr>
              <w:pStyle w:val="Tabletext"/>
              <w:jc w:val="center"/>
              <w:rPr>
                <w:b/>
                <w:bCs/>
                <w:sz w:val="18"/>
                <w:szCs w:val="18"/>
                <w:lang w:eastAsia="en-GB"/>
              </w:rPr>
            </w:pPr>
          </w:p>
        </w:tc>
      </w:tr>
      <w:tr w:rsidR="00575BAC" w:rsidRPr="00C231AC" w14:paraId="3E38B2DC"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2CDC4E11" w14:textId="77777777" w:rsidR="00575BAC" w:rsidRPr="00C231AC" w:rsidRDefault="00575BAC" w:rsidP="00F111E4">
            <w:pPr>
              <w:pStyle w:val="Tabletext"/>
              <w:jc w:val="center"/>
              <w:rPr>
                <w:sz w:val="18"/>
                <w:szCs w:val="18"/>
                <w:lang w:eastAsia="en-GB"/>
              </w:rPr>
            </w:pPr>
            <w:r w:rsidRPr="00C231AC">
              <w:rPr>
                <w:sz w:val="18"/>
                <w:szCs w:val="18"/>
                <w:lang w:eastAsia="en-GB"/>
              </w:rPr>
              <w:t>63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AABB832" w14:textId="77777777" w:rsidR="00575BAC" w:rsidRPr="00C231AC" w:rsidRDefault="00575BAC" w:rsidP="00F111E4">
            <w:pPr>
              <w:pStyle w:val="Tabletext"/>
              <w:jc w:val="center"/>
              <w:rPr>
                <w:sz w:val="18"/>
                <w:szCs w:val="18"/>
                <w:lang w:eastAsia="en-GB"/>
              </w:rPr>
            </w:pPr>
            <w:r w:rsidRPr="00C231AC">
              <w:rPr>
                <w:sz w:val="18"/>
                <w:szCs w:val="18"/>
                <w:lang w:eastAsia="en-GB"/>
              </w:rPr>
              <w:t>ADM 21</w:t>
            </w:r>
          </w:p>
        </w:tc>
        <w:tc>
          <w:tcPr>
            <w:tcW w:w="3118" w:type="dxa"/>
            <w:tcBorders>
              <w:top w:val="nil"/>
              <w:left w:val="nil"/>
              <w:bottom w:val="single" w:sz="4" w:space="0" w:color="auto"/>
              <w:right w:val="single" w:sz="4" w:space="0" w:color="auto"/>
            </w:tcBorders>
            <w:shd w:val="clear" w:color="auto" w:fill="auto"/>
            <w:vAlign w:val="center"/>
            <w:hideMark/>
          </w:tcPr>
          <w:p w14:paraId="48C61DB8" w14:textId="77777777" w:rsidR="00575BAC" w:rsidRPr="00C231AC" w:rsidRDefault="00575BAC" w:rsidP="00F111E4">
            <w:pPr>
              <w:pStyle w:val="Tabletext"/>
              <w:rPr>
                <w:sz w:val="18"/>
                <w:szCs w:val="18"/>
                <w:lang w:eastAsia="en-GB"/>
              </w:rPr>
            </w:pPr>
            <w:r w:rsidRPr="00C231AC">
              <w:rPr>
                <w:sz w:val="18"/>
                <w:szCs w:val="18"/>
                <w:lang w:eastAsia="en-GB"/>
              </w:rPr>
              <w:t>Informe sobre el análisis y el examen de las actividades actuales de formación y capacitación emprendidas por el Grupo sobre Iniciativas de Capacitación, la Academia de la UIT y los Centros de Excelencia, y la posible creación de un instituto de capacitación en la UIT</w:t>
            </w:r>
          </w:p>
        </w:tc>
        <w:tc>
          <w:tcPr>
            <w:tcW w:w="993" w:type="dxa"/>
            <w:tcBorders>
              <w:top w:val="nil"/>
              <w:left w:val="nil"/>
              <w:bottom w:val="single" w:sz="4" w:space="0" w:color="auto"/>
              <w:right w:val="single" w:sz="4" w:space="0" w:color="auto"/>
            </w:tcBorders>
            <w:shd w:val="clear" w:color="auto" w:fill="auto"/>
            <w:vAlign w:val="center"/>
            <w:hideMark/>
          </w:tcPr>
          <w:p w14:paraId="736F0796"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05830D57" w14:textId="77777777" w:rsidR="00575BAC" w:rsidRPr="00C231AC" w:rsidRDefault="00575BAC" w:rsidP="00F111E4">
            <w:pPr>
              <w:pStyle w:val="Tabletext"/>
              <w:jc w:val="center"/>
              <w:rPr>
                <w:sz w:val="18"/>
                <w:szCs w:val="18"/>
                <w:lang w:eastAsia="en-GB"/>
              </w:rPr>
            </w:pPr>
            <w:r w:rsidRPr="00C231AC">
              <w:rPr>
                <w:sz w:val="18"/>
                <w:szCs w:val="18"/>
                <w:lang w:eastAsia="en-GB"/>
              </w:rPr>
              <w:t>C20/32</w:t>
            </w:r>
          </w:p>
          <w:p w14:paraId="0FA38239"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C21/32</w:t>
            </w:r>
          </w:p>
        </w:tc>
        <w:tc>
          <w:tcPr>
            <w:tcW w:w="1276" w:type="dxa"/>
            <w:tcBorders>
              <w:top w:val="nil"/>
              <w:left w:val="nil"/>
              <w:bottom w:val="single" w:sz="4" w:space="0" w:color="auto"/>
              <w:right w:val="single" w:sz="4" w:space="0" w:color="auto"/>
            </w:tcBorders>
            <w:shd w:val="clear" w:color="auto" w:fill="auto"/>
            <w:vAlign w:val="center"/>
            <w:hideMark/>
          </w:tcPr>
          <w:p w14:paraId="0EC7805A"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1693C6A7" w14:textId="77777777" w:rsidR="00575BAC" w:rsidRPr="00C231AC" w:rsidRDefault="00575BAC" w:rsidP="00F111E4">
            <w:pPr>
              <w:pStyle w:val="Tabletext"/>
              <w:jc w:val="center"/>
              <w:rPr>
                <w:b/>
                <w:bCs/>
                <w:sz w:val="18"/>
                <w:szCs w:val="18"/>
                <w:lang w:eastAsia="en-GB"/>
              </w:rPr>
            </w:pPr>
          </w:p>
        </w:tc>
      </w:tr>
      <w:tr w:rsidR="00575BAC" w:rsidRPr="00C231AC" w14:paraId="5E4A9DAA"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2032729F" w14:textId="77777777" w:rsidR="00575BAC" w:rsidRPr="00C231AC" w:rsidRDefault="00575BAC" w:rsidP="00F111E4">
            <w:pPr>
              <w:pStyle w:val="Tabletext"/>
              <w:jc w:val="center"/>
              <w:rPr>
                <w:sz w:val="18"/>
                <w:szCs w:val="18"/>
                <w:lang w:eastAsia="en-GB"/>
              </w:rPr>
            </w:pPr>
            <w:r w:rsidRPr="00C231AC">
              <w:rPr>
                <w:sz w:val="18"/>
                <w:szCs w:val="18"/>
                <w:lang w:eastAsia="en-GB"/>
              </w:rPr>
              <w:t>64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A64094A" w14:textId="77777777" w:rsidR="00575BAC" w:rsidRPr="00C231AC" w:rsidRDefault="00575BAC" w:rsidP="00F111E4">
            <w:pPr>
              <w:pStyle w:val="Tabletext"/>
              <w:jc w:val="center"/>
              <w:rPr>
                <w:sz w:val="18"/>
                <w:szCs w:val="18"/>
                <w:lang w:eastAsia="en-GB"/>
              </w:rPr>
            </w:pPr>
            <w:r w:rsidRPr="00C231AC">
              <w:rPr>
                <w:sz w:val="18"/>
                <w:szCs w:val="18"/>
                <w:lang w:eastAsia="en-GB"/>
              </w:rPr>
              <w:t>ADM 22</w:t>
            </w:r>
          </w:p>
        </w:tc>
        <w:tc>
          <w:tcPr>
            <w:tcW w:w="3118" w:type="dxa"/>
            <w:tcBorders>
              <w:top w:val="nil"/>
              <w:left w:val="nil"/>
              <w:bottom w:val="single" w:sz="4" w:space="0" w:color="auto"/>
              <w:right w:val="single" w:sz="4" w:space="0" w:color="auto"/>
            </w:tcBorders>
            <w:shd w:val="clear" w:color="auto" w:fill="auto"/>
            <w:vAlign w:val="center"/>
            <w:hideMark/>
          </w:tcPr>
          <w:p w14:paraId="7AC53951" w14:textId="77777777" w:rsidR="00575BAC" w:rsidRPr="00C231AC" w:rsidRDefault="00575BAC" w:rsidP="00C231AC">
            <w:pPr>
              <w:pStyle w:val="Tabletext"/>
              <w:rPr>
                <w:sz w:val="18"/>
                <w:szCs w:val="18"/>
                <w:lang w:eastAsia="en-GB"/>
              </w:rPr>
            </w:pPr>
            <w:r w:rsidRPr="00C231AC">
              <w:rPr>
                <w:sz w:val="18"/>
                <w:szCs w:val="18"/>
                <w:lang w:eastAsia="en-GB"/>
              </w:rPr>
              <w:t>Marco de rendición de cuentas</w:t>
            </w:r>
            <w:r w:rsidR="00C231AC" w:rsidRPr="00C231AC">
              <w:rPr>
                <w:sz w:val="18"/>
                <w:szCs w:val="18"/>
                <w:lang w:eastAsia="en-GB"/>
              </w:rPr>
              <w:br/>
            </w:r>
            <w:r w:rsidRPr="00C231AC">
              <w:rPr>
                <w:sz w:val="18"/>
                <w:szCs w:val="18"/>
                <w:lang w:eastAsia="en-GB"/>
              </w:rPr>
              <w:t>de la UIT</w:t>
            </w:r>
          </w:p>
        </w:tc>
        <w:tc>
          <w:tcPr>
            <w:tcW w:w="993" w:type="dxa"/>
            <w:tcBorders>
              <w:top w:val="nil"/>
              <w:left w:val="nil"/>
              <w:bottom w:val="single" w:sz="4" w:space="0" w:color="auto"/>
              <w:right w:val="single" w:sz="4" w:space="0" w:color="auto"/>
            </w:tcBorders>
            <w:shd w:val="clear" w:color="auto" w:fill="auto"/>
            <w:vAlign w:val="center"/>
            <w:hideMark/>
          </w:tcPr>
          <w:p w14:paraId="7B34C5AB"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32902B08" w14:textId="77777777" w:rsidR="00575BAC" w:rsidRPr="00C231AC" w:rsidRDefault="00575BAC" w:rsidP="00F111E4">
            <w:pPr>
              <w:pStyle w:val="Tabletext"/>
              <w:jc w:val="center"/>
              <w:rPr>
                <w:sz w:val="18"/>
                <w:szCs w:val="18"/>
                <w:lang w:eastAsia="en-GB"/>
              </w:rPr>
            </w:pPr>
            <w:r w:rsidRPr="00C231AC">
              <w:rPr>
                <w:sz w:val="18"/>
                <w:szCs w:val="18"/>
                <w:lang w:eastAsia="en-GB"/>
              </w:rPr>
              <w:t>C20/43</w:t>
            </w:r>
          </w:p>
          <w:p w14:paraId="5FCF99C3"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C21/43</w:t>
            </w:r>
          </w:p>
        </w:tc>
        <w:tc>
          <w:tcPr>
            <w:tcW w:w="1276" w:type="dxa"/>
            <w:tcBorders>
              <w:top w:val="nil"/>
              <w:left w:val="nil"/>
              <w:bottom w:val="single" w:sz="4" w:space="0" w:color="auto"/>
              <w:right w:val="single" w:sz="4" w:space="0" w:color="auto"/>
            </w:tcBorders>
            <w:shd w:val="clear" w:color="auto" w:fill="auto"/>
            <w:vAlign w:val="center"/>
            <w:hideMark/>
          </w:tcPr>
          <w:p w14:paraId="3A4AAF19"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5E2C2314" w14:textId="77777777" w:rsidR="00575BAC" w:rsidRPr="00C231AC" w:rsidRDefault="00575BAC" w:rsidP="00F111E4">
            <w:pPr>
              <w:pStyle w:val="Tabletext"/>
              <w:jc w:val="center"/>
              <w:rPr>
                <w:b/>
                <w:bCs/>
                <w:sz w:val="18"/>
                <w:szCs w:val="18"/>
                <w:lang w:eastAsia="en-GB"/>
              </w:rPr>
            </w:pPr>
          </w:p>
        </w:tc>
      </w:tr>
      <w:tr w:rsidR="00575BAC" w:rsidRPr="00C231AC" w14:paraId="5F770F1F"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F8F7612" w14:textId="77777777" w:rsidR="00575BAC" w:rsidRPr="00C231AC" w:rsidRDefault="00575BAC" w:rsidP="00F111E4">
            <w:pPr>
              <w:pStyle w:val="Tabletext"/>
              <w:jc w:val="center"/>
              <w:rPr>
                <w:sz w:val="18"/>
                <w:szCs w:val="18"/>
                <w:lang w:eastAsia="en-GB"/>
              </w:rPr>
            </w:pPr>
            <w:r w:rsidRPr="00C231AC">
              <w:rPr>
                <w:sz w:val="18"/>
                <w:szCs w:val="18"/>
                <w:lang w:eastAsia="en-GB"/>
              </w:rPr>
              <w:t>65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B17F48" w14:textId="77777777" w:rsidR="00575BAC" w:rsidRPr="00C231AC" w:rsidRDefault="00575BAC" w:rsidP="00F111E4">
            <w:pPr>
              <w:pStyle w:val="Tabletext"/>
              <w:jc w:val="center"/>
              <w:rPr>
                <w:sz w:val="18"/>
                <w:szCs w:val="18"/>
                <w:lang w:eastAsia="en-GB"/>
              </w:rPr>
            </w:pPr>
            <w:r w:rsidRPr="00C231AC">
              <w:rPr>
                <w:sz w:val="18"/>
                <w:szCs w:val="18"/>
                <w:lang w:eastAsia="en-GB"/>
              </w:rPr>
              <w:t>ADM 23</w:t>
            </w:r>
          </w:p>
        </w:tc>
        <w:tc>
          <w:tcPr>
            <w:tcW w:w="3118" w:type="dxa"/>
            <w:tcBorders>
              <w:top w:val="nil"/>
              <w:left w:val="nil"/>
              <w:bottom w:val="single" w:sz="4" w:space="0" w:color="auto"/>
              <w:right w:val="single" w:sz="4" w:space="0" w:color="auto"/>
            </w:tcBorders>
            <w:shd w:val="clear" w:color="auto" w:fill="auto"/>
            <w:vAlign w:val="center"/>
            <w:hideMark/>
          </w:tcPr>
          <w:p w14:paraId="4D6CD8FA" w14:textId="77777777" w:rsidR="00575BAC" w:rsidRPr="00C231AC" w:rsidRDefault="00575BAC" w:rsidP="00F111E4">
            <w:pPr>
              <w:pStyle w:val="Tabletext"/>
              <w:rPr>
                <w:sz w:val="18"/>
                <w:szCs w:val="18"/>
                <w:lang w:eastAsia="en-GB"/>
              </w:rPr>
            </w:pPr>
            <w:r w:rsidRPr="00C231AC">
              <w:rPr>
                <w:sz w:val="18"/>
                <w:szCs w:val="18"/>
                <w:lang w:eastAsia="en-GB"/>
              </w:rPr>
              <w:t xml:space="preserve">Fortalecimiento de la presencia regional </w:t>
            </w:r>
            <w:r w:rsidRPr="00C231AC">
              <w:rPr>
                <w:i/>
                <w:iCs/>
                <w:sz w:val="18"/>
                <w:szCs w:val="18"/>
                <w:lang w:eastAsia="en-GB"/>
              </w:rPr>
              <w:t xml:space="preserve">(Res. 25) </w:t>
            </w:r>
          </w:p>
        </w:tc>
        <w:tc>
          <w:tcPr>
            <w:tcW w:w="993" w:type="dxa"/>
            <w:tcBorders>
              <w:top w:val="nil"/>
              <w:left w:val="nil"/>
              <w:bottom w:val="single" w:sz="4" w:space="0" w:color="auto"/>
              <w:right w:val="single" w:sz="4" w:space="0" w:color="auto"/>
            </w:tcBorders>
            <w:shd w:val="clear" w:color="auto" w:fill="auto"/>
            <w:vAlign w:val="center"/>
            <w:hideMark/>
          </w:tcPr>
          <w:p w14:paraId="63CCD758"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vAlign w:val="center"/>
            <w:hideMark/>
          </w:tcPr>
          <w:p w14:paraId="446E33B8" w14:textId="77777777" w:rsidR="00575BAC" w:rsidRPr="00C231AC" w:rsidRDefault="00575BAC" w:rsidP="00F111E4">
            <w:pPr>
              <w:pStyle w:val="Tabletext"/>
              <w:jc w:val="center"/>
              <w:rPr>
                <w:sz w:val="18"/>
                <w:szCs w:val="18"/>
                <w:lang w:eastAsia="en-GB"/>
              </w:rPr>
            </w:pPr>
            <w:r w:rsidRPr="00C231AC">
              <w:rPr>
                <w:sz w:val="18"/>
                <w:szCs w:val="18"/>
                <w:lang w:eastAsia="en-GB"/>
              </w:rPr>
              <w:t>C20/25</w:t>
            </w:r>
          </w:p>
          <w:p w14:paraId="52C2F122"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C21/25</w:t>
            </w:r>
          </w:p>
        </w:tc>
        <w:tc>
          <w:tcPr>
            <w:tcW w:w="1276" w:type="dxa"/>
            <w:tcBorders>
              <w:top w:val="nil"/>
              <w:left w:val="nil"/>
              <w:bottom w:val="single" w:sz="4" w:space="0" w:color="auto"/>
              <w:right w:val="single" w:sz="4" w:space="0" w:color="auto"/>
            </w:tcBorders>
            <w:shd w:val="clear" w:color="auto" w:fill="auto"/>
            <w:vAlign w:val="center"/>
            <w:hideMark/>
          </w:tcPr>
          <w:p w14:paraId="1BA996A5"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tcPr>
          <w:p w14:paraId="540503FE" w14:textId="77777777" w:rsidR="00575BAC" w:rsidRPr="00C231AC" w:rsidRDefault="00575BAC" w:rsidP="00F111E4">
            <w:pPr>
              <w:pStyle w:val="Tabletext"/>
              <w:jc w:val="center"/>
              <w:rPr>
                <w:b/>
                <w:bCs/>
                <w:sz w:val="18"/>
                <w:szCs w:val="18"/>
                <w:lang w:eastAsia="en-GB"/>
              </w:rPr>
            </w:pPr>
          </w:p>
        </w:tc>
      </w:tr>
      <w:tr w:rsidR="00575BAC" w:rsidRPr="00C231AC" w14:paraId="7C7074E2"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58C0F05" w14:textId="77777777" w:rsidR="00575BAC" w:rsidRPr="00C231AC" w:rsidRDefault="00575BAC" w:rsidP="00F111E4">
            <w:pPr>
              <w:pStyle w:val="Tabletext"/>
              <w:jc w:val="center"/>
              <w:rPr>
                <w:sz w:val="18"/>
                <w:szCs w:val="18"/>
                <w:lang w:eastAsia="en-GB"/>
              </w:rPr>
            </w:pPr>
            <w:r w:rsidRPr="00C231AC">
              <w:rPr>
                <w:sz w:val="18"/>
                <w:szCs w:val="18"/>
                <w:lang w:eastAsia="en-GB"/>
              </w:rPr>
              <w:t>66</w:t>
            </w:r>
          </w:p>
        </w:tc>
        <w:tc>
          <w:tcPr>
            <w:tcW w:w="992" w:type="dxa"/>
            <w:tcBorders>
              <w:top w:val="nil"/>
              <w:left w:val="single" w:sz="4" w:space="0" w:color="auto"/>
              <w:bottom w:val="single" w:sz="4" w:space="0" w:color="auto"/>
              <w:right w:val="single" w:sz="4" w:space="0" w:color="auto"/>
            </w:tcBorders>
            <w:shd w:val="clear" w:color="auto" w:fill="auto"/>
            <w:vAlign w:val="center"/>
          </w:tcPr>
          <w:p w14:paraId="19292F33" w14:textId="77777777" w:rsidR="00575BAC" w:rsidRPr="00C231AC" w:rsidRDefault="00575BAC" w:rsidP="00F111E4">
            <w:pPr>
              <w:pStyle w:val="Tabletext"/>
              <w:jc w:val="center"/>
              <w:rPr>
                <w:sz w:val="18"/>
                <w:szCs w:val="18"/>
                <w:lang w:eastAsia="en-GB"/>
              </w:rPr>
            </w:pPr>
            <w:r w:rsidRPr="00C231AC">
              <w:rPr>
                <w:sz w:val="18"/>
                <w:szCs w:val="18"/>
                <w:lang w:eastAsia="en-GB"/>
              </w:rPr>
              <w:t>ADM 24</w:t>
            </w:r>
          </w:p>
        </w:tc>
        <w:tc>
          <w:tcPr>
            <w:tcW w:w="3118" w:type="dxa"/>
            <w:tcBorders>
              <w:top w:val="nil"/>
              <w:left w:val="nil"/>
              <w:bottom w:val="single" w:sz="4" w:space="0" w:color="auto"/>
              <w:right w:val="single" w:sz="4" w:space="0" w:color="auto"/>
            </w:tcBorders>
            <w:shd w:val="clear" w:color="auto" w:fill="auto"/>
            <w:vAlign w:val="center"/>
          </w:tcPr>
          <w:p w14:paraId="5C047F15" w14:textId="77777777" w:rsidR="00575BAC" w:rsidRPr="00C231AC" w:rsidRDefault="00575BAC" w:rsidP="00F111E4">
            <w:pPr>
              <w:pStyle w:val="Tabletext"/>
              <w:rPr>
                <w:sz w:val="18"/>
                <w:szCs w:val="18"/>
                <w:lang w:eastAsia="en-GB"/>
              </w:rPr>
            </w:pPr>
            <w:r w:rsidRPr="00C231AC">
              <w:rPr>
                <w:sz w:val="18"/>
                <w:szCs w:val="18"/>
                <w:lang w:eastAsia="en-GB"/>
              </w:rPr>
              <w:t>Resultados de la CMR-19 con repercusiones financieras</w:t>
            </w:r>
          </w:p>
        </w:tc>
        <w:tc>
          <w:tcPr>
            <w:tcW w:w="993" w:type="dxa"/>
            <w:tcBorders>
              <w:top w:val="nil"/>
              <w:left w:val="nil"/>
              <w:bottom w:val="single" w:sz="4" w:space="0" w:color="auto"/>
              <w:right w:val="single" w:sz="4" w:space="0" w:color="auto"/>
            </w:tcBorders>
            <w:shd w:val="clear" w:color="auto" w:fill="auto"/>
            <w:vAlign w:val="center"/>
          </w:tcPr>
          <w:p w14:paraId="338C3460"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tcPr>
          <w:p w14:paraId="24C2285C" w14:textId="77777777" w:rsidR="00575BAC" w:rsidRPr="00C231AC" w:rsidRDefault="00575BAC" w:rsidP="00F111E4">
            <w:pPr>
              <w:pStyle w:val="Tabletext"/>
              <w:jc w:val="center"/>
              <w:rPr>
                <w:sz w:val="18"/>
                <w:szCs w:val="18"/>
                <w:lang w:eastAsia="en-GB"/>
              </w:rPr>
            </w:pPr>
            <w:r w:rsidRPr="00C231AC">
              <w:rPr>
                <w:sz w:val="18"/>
                <w:szCs w:val="18"/>
                <w:lang w:eastAsia="en-GB"/>
              </w:rPr>
              <w:t>C20/56</w:t>
            </w:r>
          </w:p>
          <w:p w14:paraId="479310F6"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C21/56</w:t>
            </w:r>
          </w:p>
        </w:tc>
        <w:tc>
          <w:tcPr>
            <w:tcW w:w="1276" w:type="dxa"/>
            <w:tcBorders>
              <w:top w:val="nil"/>
              <w:left w:val="nil"/>
              <w:bottom w:val="single" w:sz="4" w:space="0" w:color="auto"/>
              <w:right w:val="single" w:sz="4" w:space="0" w:color="auto"/>
            </w:tcBorders>
            <w:shd w:val="clear" w:color="auto" w:fill="auto"/>
            <w:vAlign w:val="center"/>
          </w:tcPr>
          <w:p w14:paraId="6FFE8867"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12C3CBDC" w14:textId="77777777" w:rsidR="00575BAC" w:rsidRPr="00C231AC" w:rsidRDefault="00575BAC" w:rsidP="00F111E4">
            <w:pPr>
              <w:pStyle w:val="Tabletext"/>
              <w:jc w:val="center"/>
              <w:rPr>
                <w:b/>
                <w:bCs/>
                <w:sz w:val="18"/>
                <w:szCs w:val="18"/>
                <w:lang w:eastAsia="en-GB"/>
              </w:rPr>
            </w:pPr>
          </w:p>
        </w:tc>
      </w:tr>
      <w:tr w:rsidR="00575BAC" w:rsidRPr="00C231AC" w14:paraId="0F5AEBE0"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01410AA0" w14:textId="77777777" w:rsidR="00575BAC" w:rsidRPr="00C231AC" w:rsidRDefault="00575BAC" w:rsidP="00F111E4">
            <w:pPr>
              <w:pStyle w:val="Tabletext"/>
              <w:jc w:val="center"/>
              <w:rPr>
                <w:sz w:val="18"/>
                <w:szCs w:val="18"/>
                <w:lang w:eastAsia="en-GB"/>
              </w:rPr>
            </w:pPr>
            <w:r w:rsidRPr="00C231AC">
              <w:rPr>
                <w:sz w:val="18"/>
                <w:szCs w:val="18"/>
                <w:lang w:eastAsia="en-GB"/>
              </w:rPr>
              <w:t>67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414DCE" w14:textId="77777777" w:rsidR="00575BAC" w:rsidRPr="00C231AC" w:rsidRDefault="00575BAC" w:rsidP="00F111E4">
            <w:pPr>
              <w:pStyle w:val="Tabletext"/>
              <w:jc w:val="center"/>
              <w:rPr>
                <w:sz w:val="18"/>
                <w:szCs w:val="18"/>
                <w:lang w:eastAsia="en-GB"/>
              </w:rPr>
            </w:pPr>
            <w:r w:rsidRPr="00C231AC">
              <w:rPr>
                <w:sz w:val="18"/>
                <w:szCs w:val="18"/>
                <w:lang w:eastAsia="en-GB"/>
              </w:rPr>
              <w:t>ADM 25</w:t>
            </w:r>
          </w:p>
        </w:tc>
        <w:tc>
          <w:tcPr>
            <w:tcW w:w="3118" w:type="dxa"/>
            <w:tcBorders>
              <w:top w:val="nil"/>
              <w:left w:val="nil"/>
              <w:bottom w:val="single" w:sz="4" w:space="0" w:color="auto"/>
              <w:right w:val="single" w:sz="4" w:space="0" w:color="auto"/>
            </w:tcBorders>
            <w:shd w:val="clear" w:color="auto" w:fill="auto"/>
            <w:vAlign w:val="center"/>
            <w:hideMark/>
          </w:tcPr>
          <w:p w14:paraId="5F529BB8" w14:textId="77777777" w:rsidR="00575BAC" w:rsidRPr="00C231AC" w:rsidRDefault="00575BAC" w:rsidP="00F111E4">
            <w:pPr>
              <w:pStyle w:val="Tabletext"/>
              <w:rPr>
                <w:sz w:val="18"/>
                <w:szCs w:val="18"/>
                <w:lang w:eastAsia="en-GB"/>
              </w:rPr>
            </w:pPr>
            <w:r w:rsidRPr="00C231AC">
              <w:rPr>
                <w:sz w:val="18"/>
                <w:szCs w:val="18"/>
                <w:lang w:eastAsia="en-GB"/>
              </w:rPr>
              <w:t>Nueva función de investigación y procedimiento conexo</w:t>
            </w:r>
          </w:p>
        </w:tc>
        <w:tc>
          <w:tcPr>
            <w:tcW w:w="993" w:type="dxa"/>
            <w:tcBorders>
              <w:top w:val="nil"/>
              <w:left w:val="nil"/>
              <w:bottom w:val="single" w:sz="4" w:space="0" w:color="auto"/>
              <w:right w:val="single" w:sz="4" w:space="0" w:color="auto"/>
            </w:tcBorders>
            <w:shd w:val="clear" w:color="auto" w:fill="auto"/>
            <w:vAlign w:val="center"/>
            <w:hideMark/>
          </w:tcPr>
          <w:p w14:paraId="7F2CDCDF"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tcPr>
          <w:p w14:paraId="772260F4"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C21/60</w:t>
            </w:r>
          </w:p>
        </w:tc>
        <w:tc>
          <w:tcPr>
            <w:tcW w:w="1276" w:type="dxa"/>
            <w:tcBorders>
              <w:top w:val="nil"/>
              <w:left w:val="nil"/>
              <w:bottom w:val="single" w:sz="4" w:space="0" w:color="auto"/>
              <w:right w:val="single" w:sz="4" w:space="0" w:color="auto"/>
            </w:tcBorders>
            <w:shd w:val="clear" w:color="auto" w:fill="auto"/>
            <w:vAlign w:val="center"/>
          </w:tcPr>
          <w:p w14:paraId="7CEE59E9"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5EFC47CA" w14:textId="77777777" w:rsidR="00575BAC" w:rsidRPr="00C231AC" w:rsidRDefault="00575BAC" w:rsidP="00F111E4">
            <w:pPr>
              <w:pStyle w:val="Tabletext"/>
              <w:jc w:val="center"/>
              <w:rPr>
                <w:b/>
                <w:bCs/>
                <w:sz w:val="18"/>
                <w:szCs w:val="18"/>
                <w:lang w:eastAsia="en-GB"/>
              </w:rPr>
            </w:pPr>
          </w:p>
        </w:tc>
      </w:tr>
      <w:tr w:rsidR="00575BAC" w:rsidRPr="00C231AC" w14:paraId="38A4E9D3"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2E179B89" w14:textId="77777777" w:rsidR="00575BAC" w:rsidRPr="00C231AC" w:rsidRDefault="00575BAC" w:rsidP="00F111E4">
            <w:pPr>
              <w:pStyle w:val="Tabletext"/>
              <w:jc w:val="center"/>
              <w:rPr>
                <w:sz w:val="18"/>
                <w:szCs w:val="18"/>
                <w:lang w:eastAsia="en-GB"/>
              </w:rPr>
            </w:pPr>
            <w:r w:rsidRPr="00C231AC">
              <w:rPr>
                <w:sz w:val="18"/>
                <w:szCs w:val="18"/>
                <w:lang w:eastAsia="en-GB"/>
              </w:rPr>
              <w:t>68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B6A239" w14:textId="77777777" w:rsidR="00575BAC" w:rsidRPr="00C231AC" w:rsidRDefault="00575BAC" w:rsidP="00F111E4">
            <w:pPr>
              <w:pStyle w:val="Tabletext"/>
              <w:jc w:val="center"/>
              <w:rPr>
                <w:sz w:val="18"/>
                <w:szCs w:val="18"/>
                <w:lang w:eastAsia="en-GB"/>
              </w:rPr>
            </w:pPr>
            <w:r w:rsidRPr="00C231AC">
              <w:rPr>
                <w:sz w:val="18"/>
                <w:szCs w:val="18"/>
                <w:lang w:eastAsia="en-GB"/>
              </w:rPr>
              <w:t>ADM 26</w:t>
            </w:r>
          </w:p>
        </w:tc>
        <w:tc>
          <w:tcPr>
            <w:tcW w:w="3118" w:type="dxa"/>
            <w:tcBorders>
              <w:top w:val="nil"/>
              <w:left w:val="nil"/>
              <w:bottom w:val="single" w:sz="4" w:space="0" w:color="auto"/>
              <w:right w:val="single" w:sz="4" w:space="0" w:color="auto"/>
            </w:tcBorders>
            <w:shd w:val="clear" w:color="auto" w:fill="auto"/>
            <w:vAlign w:val="center"/>
            <w:hideMark/>
          </w:tcPr>
          <w:p w14:paraId="2B7A3B2D" w14:textId="77777777" w:rsidR="00575BAC" w:rsidRPr="00C231AC" w:rsidRDefault="00575BAC" w:rsidP="00F111E4">
            <w:pPr>
              <w:pStyle w:val="Tabletext"/>
              <w:rPr>
                <w:sz w:val="18"/>
                <w:szCs w:val="18"/>
                <w:lang w:eastAsia="en-GB"/>
              </w:rPr>
            </w:pPr>
            <w:r w:rsidRPr="00C231AC">
              <w:rPr>
                <w:sz w:val="18"/>
                <w:szCs w:val="18"/>
                <w:lang w:eastAsia="en-GB"/>
              </w:rPr>
              <w:t>Decisiones de la Asamblea General de las Naciones Unidas sobre las condiciones de servicio con arreglo al sistema común de las Naciones Unidas</w:t>
            </w:r>
          </w:p>
        </w:tc>
        <w:tc>
          <w:tcPr>
            <w:tcW w:w="993" w:type="dxa"/>
            <w:tcBorders>
              <w:top w:val="nil"/>
              <w:left w:val="nil"/>
              <w:bottom w:val="single" w:sz="4" w:space="0" w:color="auto"/>
              <w:right w:val="single" w:sz="4" w:space="0" w:color="auto"/>
            </w:tcBorders>
            <w:shd w:val="clear" w:color="auto" w:fill="auto"/>
            <w:vAlign w:val="center"/>
            <w:hideMark/>
          </w:tcPr>
          <w:p w14:paraId="0B3CF85B"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tcPr>
          <w:p w14:paraId="3D1067B7"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C21/23</w:t>
            </w:r>
          </w:p>
        </w:tc>
        <w:tc>
          <w:tcPr>
            <w:tcW w:w="1276" w:type="dxa"/>
            <w:tcBorders>
              <w:top w:val="nil"/>
              <w:left w:val="nil"/>
              <w:bottom w:val="single" w:sz="4" w:space="0" w:color="auto"/>
              <w:right w:val="single" w:sz="4" w:space="0" w:color="auto"/>
            </w:tcBorders>
            <w:shd w:val="clear" w:color="auto" w:fill="auto"/>
            <w:vAlign w:val="center"/>
          </w:tcPr>
          <w:p w14:paraId="3967BB36"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5B85D763" w14:textId="77777777" w:rsidR="00575BAC" w:rsidRPr="00C231AC" w:rsidRDefault="00575BAC" w:rsidP="00F111E4">
            <w:pPr>
              <w:pStyle w:val="Tabletext"/>
              <w:jc w:val="center"/>
              <w:rPr>
                <w:b/>
                <w:bCs/>
                <w:sz w:val="18"/>
                <w:szCs w:val="18"/>
                <w:lang w:eastAsia="en-GB"/>
              </w:rPr>
            </w:pPr>
          </w:p>
        </w:tc>
      </w:tr>
      <w:tr w:rsidR="00575BAC" w:rsidRPr="00C231AC" w14:paraId="72A5C047"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29AB1CF8" w14:textId="77777777" w:rsidR="00575BAC" w:rsidRPr="00C231AC" w:rsidRDefault="00575BAC" w:rsidP="00F111E4">
            <w:pPr>
              <w:pStyle w:val="Tabletext"/>
              <w:jc w:val="center"/>
              <w:rPr>
                <w:sz w:val="18"/>
                <w:szCs w:val="18"/>
                <w:lang w:eastAsia="en-GB"/>
              </w:rPr>
            </w:pPr>
            <w:r w:rsidRPr="00C231AC">
              <w:rPr>
                <w:sz w:val="18"/>
                <w:szCs w:val="18"/>
                <w:lang w:eastAsia="en-GB"/>
              </w:rPr>
              <w:t>69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4831D5A" w14:textId="77777777" w:rsidR="00575BAC" w:rsidRPr="00C231AC" w:rsidRDefault="00575BAC" w:rsidP="00F111E4">
            <w:pPr>
              <w:pStyle w:val="Tabletext"/>
              <w:jc w:val="center"/>
              <w:rPr>
                <w:sz w:val="18"/>
                <w:szCs w:val="18"/>
                <w:lang w:eastAsia="en-GB"/>
              </w:rPr>
            </w:pPr>
            <w:r w:rsidRPr="00C231AC">
              <w:rPr>
                <w:sz w:val="18"/>
                <w:szCs w:val="18"/>
                <w:lang w:eastAsia="en-GB"/>
              </w:rPr>
              <w:t>ADM 27</w:t>
            </w:r>
          </w:p>
        </w:tc>
        <w:tc>
          <w:tcPr>
            <w:tcW w:w="3118" w:type="dxa"/>
            <w:tcBorders>
              <w:top w:val="nil"/>
              <w:left w:val="nil"/>
              <w:bottom w:val="single" w:sz="4" w:space="0" w:color="auto"/>
              <w:right w:val="single" w:sz="4" w:space="0" w:color="auto"/>
            </w:tcBorders>
            <w:shd w:val="clear" w:color="auto" w:fill="auto"/>
            <w:vAlign w:val="center"/>
            <w:hideMark/>
          </w:tcPr>
          <w:p w14:paraId="5509D591" w14:textId="77777777" w:rsidR="00575BAC" w:rsidRPr="00C231AC" w:rsidRDefault="00575BAC" w:rsidP="00F111E4">
            <w:pPr>
              <w:pStyle w:val="Tabletext"/>
              <w:rPr>
                <w:sz w:val="18"/>
                <w:szCs w:val="18"/>
                <w:lang w:eastAsia="en-GB"/>
              </w:rPr>
            </w:pPr>
            <w:r w:rsidRPr="00C231AC">
              <w:rPr>
                <w:sz w:val="18"/>
                <w:szCs w:val="18"/>
                <w:lang w:eastAsia="en-GB"/>
              </w:rPr>
              <w:t>Informe sobre los avances en la aplicación del Plan Estratégico de Recursos Humanos y de la Resolución 48 (Rev. Dubái, 2018)</w:t>
            </w:r>
          </w:p>
        </w:tc>
        <w:tc>
          <w:tcPr>
            <w:tcW w:w="993" w:type="dxa"/>
            <w:tcBorders>
              <w:top w:val="nil"/>
              <w:left w:val="nil"/>
              <w:bottom w:val="single" w:sz="4" w:space="0" w:color="auto"/>
              <w:right w:val="single" w:sz="4" w:space="0" w:color="auto"/>
            </w:tcBorders>
            <w:shd w:val="clear" w:color="auto" w:fill="auto"/>
            <w:vAlign w:val="center"/>
            <w:hideMark/>
          </w:tcPr>
          <w:p w14:paraId="75530DA4"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noWrap/>
            <w:vAlign w:val="center"/>
          </w:tcPr>
          <w:p w14:paraId="0E3F30FC" w14:textId="77777777" w:rsidR="00575BAC" w:rsidRPr="00C231AC" w:rsidRDefault="00575BAC" w:rsidP="00F111E4">
            <w:pPr>
              <w:pStyle w:val="Tabletext"/>
              <w:jc w:val="center"/>
              <w:rPr>
                <w:b/>
                <w:bCs/>
                <w:sz w:val="18"/>
                <w:szCs w:val="18"/>
                <w:lang w:eastAsia="en-GB"/>
              </w:rPr>
            </w:pPr>
            <w:r w:rsidRPr="00C231AC">
              <w:rPr>
                <w:sz w:val="18"/>
                <w:szCs w:val="18"/>
                <w:lang w:eastAsia="en-GB"/>
              </w:rPr>
              <w:t>C20/54</w:t>
            </w:r>
            <w:r w:rsidRPr="00C231AC">
              <w:rPr>
                <w:sz w:val="18"/>
                <w:szCs w:val="18"/>
                <w:lang w:eastAsia="en-GB"/>
              </w:rPr>
              <w:br/>
            </w:r>
            <w:r w:rsidRPr="00C231AC">
              <w:rPr>
                <w:b/>
                <w:bCs/>
                <w:sz w:val="18"/>
                <w:szCs w:val="18"/>
                <w:lang w:eastAsia="en-GB"/>
              </w:rPr>
              <w:t>C21/54</w:t>
            </w:r>
          </w:p>
        </w:tc>
        <w:tc>
          <w:tcPr>
            <w:tcW w:w="1276" w:type="dxa"/>
            <w:tcBorders>
              <w:top w:val="nil"/>
              <w:left w:val="nil"/>
              <w:bottom w:val="single" w:sz="4" w:space="0" w:color="auto"/>
              <w:right w:val="single" w:sz="4" w:space="0" w:color="auto"/>
            </w:tcBorders>
            <w:shd w:val="clear" w:color="auto" w:fill="auto"/>
            <w:vAlign w:val="center"/>
          </w:tcPr>
          <w:p w14:paraId="2946F64F"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22640879" w14:textId="77777777" w:rsidR="00575BAC" w:rsidRPr="00C231AC" w:rsidRDefault="00575BAC" w:rsidP="00F111E4">
            <w:pPr>
              <w:pStyle w:val="Tabletext"/>
              <w:jc w:val="center"/>
              <w:rPr>
                <w:b/>
                <w:bCs/>
                <w:sz w:val="18"/>
                <w:szCs w:val="18"/>
                <w:lang w:eastAsia="en-GB"/>
              </w:rPr>
            </w:pPr>
          </w:p>
        </w:tc>
      </w:tr>
      <w:tr w:rsidR="00575BAC" w:rsidRPr="00C231AC" w14:paraId="4A7DAB8D"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BCE5815" w14:textId="77777777" w:rsidR="00575BAC" w:rsidRPr="00C231AC" w:rsidRDefault="00575BAC" w:rsidP="00F111E4">
            <w:pPr>
              <w:pStyle w:val="Tabletext"/>
              <w:jc w:val="center"/>
              <w:rPr>
                <w:sz w:val="18"/>
                <w:szCs w:val="18"/>
                <w:lang w:eastAsia="en-GB"/>
              </w:rPr>
            </w:pPr>
            <w:r w:rsidRPr="00C231AC">
              <w:rPr>
                <w:sz w:val="18"/>
                <w:szCs w:val="18"/>
                <w:lang w:eastAsia="en-GB"/>
              </w:rPr>
              <w:t>70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15F3E0" w14:textId="77777777" w:rsidR="00575BAC" w:rsidRPr="00C231AC" w:rsidRDefault="00575BAC" w:rsidP="00F111E4">
            <w:pPr>
              <w:pStyle w:val="Tabletext"/>
              <w:jc w:val="center"/>
              <w:rPr>
                <w:sz w:val="18"/>
                <w:szCs w:val="18"/>
                <w:lang w:eastAsia="en-GB"/>
              </w:rPr>
            </w:pPr>
            <w:r w:rsidRPr="00C231AC">
              <w:rPr>
                <w:sz w:val="18"/>
                <w:szCs w:val="18"/>
                <w:lang w:eastAsia="en-GB"/>
              </w:rPr>
              <w:t>ADM 28</w:t>
            </w:r>
          </w:p>
        </w:tc>
        <w:tc>
          <w:tcPr>
            <w:tcW w:w="3118" w:type="dxa"/>
            <w:tcBorders>
              <w:top w:val="nil"/>
              <w:left w:val="nil"/>
              <w:bottom w:val="single" w:sz="4" w:space="0" w:color="auto"/>
              <w:right w:val="single" w:sz="4" w:space="0" w:color="auto"/>
            </w:tcBorders>
            <w:shd w:val="clear" w:color="auto" w:fill="auto"/>
            <w:vAlign w:val="center"/>
            <w:hideMark/>
          </w:tcPr>
          <w:p w14:paraId="63398E79" w14:textId="77777777" w:rsidR="00575BAC" w:rsidRPr="00C231AC" w:rsidRDefault="00575BAC" w:rsidP="00F111E4">
            <w:pPr>
              <w:pStyle w:val="Tabletext"/>
              <w:rPr>
                <w:sz w:val="18"/>
                <w:szCs w:val="18"/>
                <w:lang w:eastAsia="en-GB"/>
              </w:rPr>
            </w:pPr>
            <w:r w:rsidRPr="00C231AC">
              <w:rPr>
                <w:sz w:val="18"/>
                <w:szCs w:val="18"/>
                <w:lang w:eastAsia="en-GB"/>
              </w:rPr>
              <w:t>Participación de la UIT en la Caja Común de Pensiones del Personal de las Naciones Unidas</w:t>
            </w:r>
          </w:p>
        </w:tc>
        <w:tc>
          <w:tcPr>
            <w:tcW w:w="993" w:type="dxa"/>
            <w:tcBorders>
              <w:top w:val="nil"/>
              <w:left w:val="nil"/>
              <w:bottom w:val="single" w:sz="4" w:space="0" w:color="auto"/>
              <w:right w:val="single" w:sz="4" w:space="0" w:color="auto"/>
            </w:tcBorders>
            <w:shd w:val="clear" w:color="auto" w:fill="auto"/>
            <w:vAlign w:val="center"/>
            <w:hideMark/>
          </w:tcPr>
          <w:p w14:paraId="321B9758" w14:textId="77777777" w:rsidR="00575BAC" w:rsidRPr="00C231AC" w:rsidRDefault="00C231AC"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noWrap/>
            <w:vAlign w:val="center"/>
          </w:tcPr>
          <w:p w14:paraId="6789C736"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w:t>
            </w:r>
          </w:p>
        </w:tc>
        <w:tc>
          <w:tcPr>
            <w:tcW w:w="1276" w:type="dxa"/>
            <w:tcBorders>
              <w:top w:val="nil"/>
              <w:left w:val="nil"/>
              <w:bottom w:val="single" w:sz="4" w:space="0" w:color="auto"/>
              <w:right w:val="single" w:sz="4" w:space="0" w:color="auto"/>
            </w:tcBorders>
            <w:shd w:val="clear" w:color="auto" w:fill="auto"/>
            <w:vAlign w:val="center"/>
          </w:tcPr>
          <w:p w14:paraId="2BAC3DF5" w14:textId="77777777" w:rsidR="00575BAC" w:rsidRPr="00C231AC" w:rsidRDefault="00575BAC" w:rsidP="00F111E4">
            <w:pPr>
              <w:pStyle w:val="Tabletext"/>
              <w:jc w:val="center"/>
              <w:rPr>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09D1A398" w14:textId="77777777" w:rsidR="00575BAC" w:rsidRPr="00C231AC" w:rsidRDefault="00575BAC" w:rsidP="00F111E4">
            <w:pPr>
              <w:pStyle w:val="Tabletext"/>
              <w:jc w:val="center"/>
              <w:rPr>
                <w:b/>
                <w:bCs/>
                <w:sz w:val="18"/>
                <w:szCs w:val="18"/>
                <w:lang w:eastAsia="en-GB"/>
              </w:rPr>
            </w:pPr>
          </w:p>
        </w:tc>
      </w:tr>
      <w:tr w:rsidR="00575BAC" w:rsidRPr="00C231AC" w14:paraId="5C2619F2"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522B15F1" w14:textId="77777777" w:rsidR="00575BAC" w:rsidRPr="00C231AC" w:rsidRDefault="00575BAC" w:rsidP="00F111E4">
            <w:pPr>
              <w:pStyle w:val="Tabletext"/>
              <w:jc w:val="center"/>
              <w:rPr>
                <w:sz w:val="18"/>
                <w:szCs w:val="18"/>
                <w:lang w:eastAsia="en-GB"/>
              </w:rPr>
            </w:pPr>
            <w:r w:rsidRPr="00C231AC">
              <w:rPr>
                <w:sz w:val="18"/>
                <w:szCs w:val="18"/>
                <w:lang w:eastAsia="en-GB"/>
              </w:rPr>
              <w:t>71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9F59099" w14:textId="77777777" w:rsidR="00575BAC" w:rsidRPr="00C231AC" w:rsidRDefault="00575BAC" w:rsidP="00F111E4">
            <w:pPr>
              <w:pStyle w:val="Tabletext"/>
              <w:jc w:val="center"/>
              <w:rPr>
                <w:sz w:val="18"/>
                <w:szCs w:val="18"/>
                <w:lang w:eastAsia="en-GB"/>
              </w:rPr>
            </w:pPr>
            <w:r w:rsidRPr="00C231AC">
              <w:rPr>
                <w:sz w:val="18"/>
                <w:szCs w:val="18"/>
                <w:lang w:eastAsia="en-GB"/>
              </w:rPr>
              <w:t>ADM 29</w:t>
            </w:r>
          </w:p>
        </w:tc>
        <w:tc>
          <w:tcPr>
            <w:tcW w:w="3118" w:type="dxa"/>
            <w:tcBorders>
              <w:top w:val="nil"/>
              <w:left w:val="nil"/>
              <w:bottom w:val="single" w:sz="4" w:space="0" w:color="auto"/>
              <w:right w:val="single" w:sz="4" w:space="0" w:color="auto"/>
            </w:tcBorders>
            <w:shd w:val="clear" w:color="auto" w:fill="auto"/>
            <w:vAlign w:val="center"/>
            <w:hideMark/>
          </w:tcPr>
          <w:p w14:paraId="3CB91373" w14:textId="77777777" w:rsidR="00575BAC" w:rsidRPr="00C231AC" w:rsidRDefault="00575BAC" w:rsidP="00F111E4">
            <w:pPr>
              <w:pStyle w:val="Tabletext"/>
              <w:rPr>
                <w:sz w:val="18"/>
                <w:szCs w:val="18"/>
                <w:lang w:eastAsia="en-GB"/>
              </w:rPr>
            </w:pPr>
            <w:r w:rsidRPr="00C231AC">
              <w:rPr>
                <w:sz w:val="18"/>
                <w:szCs w:val="18"/>
                <w:lang w:eastAsia="en-GB"/>
              </w:rPr>
              <w:t xml:space="preserve">Composición del Comité de Pensiones del Personal de la UIT </w:t>
            </w:r>
            <w:r w:rsidRPr="00C231AC">
              <w:rPr>
                <w:i/>
                <w:iCs/>
                <w:sz w:val="18"/>
                <w:szCs w:val="18"/>
                <w:lang w:eastAsia="en-GB"/>
              </w:rPr>
              <w:t>(R 1394)</w:t>
            </w:r>
          </w:p>
        </w:tc>
        <w:tc>
          <w:tcPr>
            <w:tcW w:w="993" w:type="dxa"/>
            <w:tcBorders>
              <w:top w:val="nil"/>
              <w:left w:val="nil"/>
              <w:bottom w:val="single" w:sz="4" w:space="0" w:color="auto"/>
              <w:right w:val="single" w:sz="4" w:space="0" w:color="auto"/>
            </w:tcBorders>
            <w:shd w:val="clear" w:color="auto" w:fill="auto"/>
            <w:vAlign w:val="center"/>
            <w:hideMark/>
          </w:tcPr>
          <w:p w14:paraId="232C02C3" w14:textId="77777777" w:rsidR="00575BAC" w:rsidRPr="00C231AC" w:rsidRDefault="00C231AC"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auto" w:fill="auto"/>
            <w:noWrap/>
            <w:vAlign w:val="center"/>
          </w:tcPr>
          <w:p w14:paraId="6A72C077" w14:textId="77777777" w:rsidR="00575BAC" w:rsidRPr="00C231AC" w:rsidRDefault="00C231AC" w:rsidP="00F111E4">
            <w:pPr>
              <w:pStyle w:val="Tabletext"/>
              <w:jc w:val="center"/>
              <w:rPr>
                <w:sz w:val="18"/>
                <w:szCs w:val="18"/>
                <w:lang w:eastAsia="en-GB"/>
              </w:rPr>
            </w:pPr>
            <w:r w:rsidRPr="00C231AC">
              <w:rPr>
                <w:sz w:val="18"/>
                <w:szCs w:val="18"/>
                <w:lang w:eastAsia="en-GB"/>
              </w:rPr>
              <w:t>–</w:t>
            </w:r>
          </w:p>
        </w:tc>
        <w:tc>
          <w:tcPr>
            <w:tcW w:w="1276" w:type="dxa"/>
            <w:tcBorders>
              <w:top w:val="nil"/>
              <w:left w:val="nil"/>
              <w:bottom w:val="single" w:sz="4" w:space="0" w:color="auto"/>
              <w:right w:val="single" w:sz="4" w:space="0" w:color="auto"/>
            </w:tcBorders>
            <w:shd w:val="clear" w:color="auto" w:fill="auto"/>
            <w:noWrap/>
            <w:vAlign w:val="center"/>
          </w:tcPr>
          <w:p w14:paraId="4F4E75F6" w14:textId="77777777" w:rsidR="00575BAC" w:rsidRPr="00C231AC" w:rsidRDefault="00575BAC" w:rsidP="00F111E4">
            <w:pPr>
              <w:pStyle w:val="Tabletext"/>
              <w:jc w:val="center"/>
              <w:rPr>
                <w:b/>
                <w:bCs/>
                <w:sz w:val="18"/>
                <w:szCs w:val="18"/>
                <w:lang w:eastAsia="en-GB"/>
              </w:rPr>
            </w:pPr>
            <w:r w:rsidRPr="00C231AC">
              <w:rPr>
                <w:b/>
                <w:bCs/>
                <w:color w:val="C00000"/>
                <w:sz w:val="18"/>
                <w:szCs w:val="18"/>
                <w:lang w:eastAsia="en-GB"/>
              </w:rPr>
              <w:t>2</w:t>
            </w:r>
          </w:p>
        </w:tc>
        <w:tc>
          <w:tcPr>
            <w:tcW w:w="1270" w:type="dxa"/>
            <w:tcBorders>
              <w:top w:val="single" w:sz="4" w:space="0" w:color="auto"/>
              <w:left w:val="nil"/>
              <w:bottom w:val="single" w:sz="4" w:space="0" w:color="auto"/>
              <w:right w:val="single" w:sz="4" w:space="0" w:color="auto"/>
            </w:tcBorders>
            <w:vAlign w:val="center"/>
          </w:tcPr>
          <w:p w14:paraId="10104B51" w14:textId="77777777" w:rsidR="00575BAC" w:rsidRPr="00C231AC" w:rsidRDefault="00575BAC" w:rsidP="00F111E4">
            <w:pPr>
              <w:pStyle w:val="Tabletext"/>
              <w:jc w:val="center"/>
              <w:rPr>
                <w:sz w:val="18"/>
                <w:szCs w:val="18"/>
                <w:lang w:eastAsia="en-GB"/>
              </w:rPr>
            </w:pPr>
          </w:p>
        </w:tc>
      </w:tr>
      <w:tr w:rsidR="00575BAC" w:rsidRPr="00C231AC" w14:paraId="3D38347D"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CBE499B" w14:textId="77777777" w:rsidR="00575BAC" w:rsidRPr="00C231AC" w:rsidRDefault="00575BAC" w:rsidP="00F111E4">
            <w:pPr>
              <w:pStyle w:val="Tabletext"/>
              <w:jc w:val="center"/>
              <w:rPr>
                <w:sz w:val="18"/>
                <w:szCs w:val="18"/>
                <w:lang w:eastAsia="en-GB"/>
              </w:rPr>
            </w:pPr>
            <w:r w:rsidRPr="00C231AC">
              <w:rPr>
                <w:sz w:val="18"/>
                <w:szCs w:val="18"/>
                <w:lang w:eastAsia="en-GB"/>
              </w:rPr>
              <w:t>72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B1AA057" w14:textId="77777777" w:rsidR="00575BAC" w:rsidRPr="00C231AC" w:rsidRDefault="00575BAC" w:rsidP="00F111E4">
            <w:pPr>
              <w:pStyle w:val="Tabletext"/>
              <w:jc w:val="center"/>
              <w:rPr>
                <w:sz w:val="18"/>
                <w:szCs w:val="18"/>
                <w:lang w:eastAsia="en-GB"/>
              </w:rPr>
            </w:pPr>
            <w:r w:rsidRPr="00C231AC">
              <w:rPr>
                <w:sz w:val="18"/>
                <w:szCs w:val="18"/>
                <w:lang w:eastAsia="en-GB"/>
              </w:rPr>
              <w:t>ADM 30</w:t>
            </w:r>
          </w:p>
        </w:tc>
        <w:tc>
          <w:tcPr>
            <w:tcW w:w="3118" w:type="dxa"/>
            <w:tcBorders>
              <w:top w:val="nil"/>
              <w:left w:val="nil"/>
              <w:bottom w:val="single" w:sz="4" w:space="0" w:color="auto"/>
              <w:right w:val="single" w:sz="4" w:space="0" w:color="auto"/>
            </w:tcBorders>
            <w:shd w:val="clear" w:color="auto" w:fill="auto"/>
            <w:vAlign w:val="center"/>
            <w:hideMark/>
          </w:tcPr>
          <w:p w14:paraId="77860C0F" w14:textId="77777777" w:rsidR="00575BAC" w:rsidRPr="00C231AC" w:rsidRDefault="00575BAC" w:rsidP="00F111E4">
            <w:pPr>
              <w:pStyle w:val="Tabletext"/>
              <w:rPr>
                <w:sz w:val="18"/>
                <w:szCs w:val="18"/>
                <w:lang w:eastAsia="en-GB"/>
              </w:rPr>
            </w:pPr>
            <w:r w:rsidRPr="00C231AC">
              <w:rPr>
                <w:sz w:val="18"/>
                <w:szCs w:val="18"/>
                <w:lang w:eastAsia="en-GB"/>
              </w:rPr>
              <w:t>Informe de la Oficina de Ética</w:t>
            </w:r>
          </w:p>
        </w:tc>
        <w:tc>
          <w:tcPr>
            <w:tcW w:w="993" w:type="dxa"/>
            <w:tcBorders>
              <w:top w:val="nil"/>
              <w:left w:val="nil"/>
              <w:bottom w:val="single" w:sz="4" w:space="0" w:color="auto"/>
              <w:right w:val="single" w:sz="4" w:space="0" w:color="auto"/>
            </w:tcBorders>
            <w:shd w:val="clear" w:color="auto" w:fill="auto"/>
            <w:vAlign w:val="center"/>
            <w:hideMark/>
          </w:tcPr>
          <w:p w14:paraId="6C898F5C"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noWrap/>
            <w:vAlign w:val="center"/>
          </w:tcPr>
          <w:p w14:paraId="744DBC9F" w14:textId="77777777" w:rsidR="00575BAC" w:rsidRPr="00C231AC" w:rsidRDefault="00575BAC" w:rsidP="00F111E4">
            <w:pPr>
              <w:pStyle w:val="Tabletext"/>
              <w:jc w:val="center"/>
              <w:rPr>
                <w:b/>
                <w:bCs/>
                <w:sz w:val="18"/>
                <w:szCs w:val="18"/>
                <w:lang w:eastAsia="en-GB"/>
              </w:rPr>
            </w:pPr>
            <w:r w:rsidRPr="00C231AC">
              <w:rPr>
                <w:sz w:val="18"/>
                <w:szCs w:val="18"/>
                <w:lang w:eastAsia="en-GB"/>
              </w:rPr>
              <w:t>C20/59</w:t>
            </w:r>
            <w:r w:rsidRPr="00C231AC">
              <w:rPr>
                <w:sz w:val="18"/>
                <w:szCs w:val="18"/>
                <w:lang w:eastAsia="en-GB"/>
              </w:rPr>
              <w:br/>
            </w:r>
            <w:r w:rsidRPr="00C231AC">
              <w:rPr>
                <w:b/>
                <w:bCs/>
                <w:sz w:val="18"/>
                <w:szCs w:val="18"/>
                <w:lang w:eastAsia="en-GB"/>
              </w:rPr>
              <w:t>C21/59</w:t>
            </w:r>
          </w:p>
        </w:tc>
        <w:tc>
          <w:tcPr>
            <w:tcW w:w="1276" w:type="dxa"/>
            <w:tcBorders>
              <w:top w:val="nil"/>
              <w:left w:val="nil"/>
              <w:bottom w:val="single" w:sz="4" w:space="0" w:color="auto"/>
              <w:right w:val="single" w:sz="4" w:space="0" w:color="auto"/>
            </w:tcBorders>
            <w:shd w:val="clear" w:color="auto" w:fill="auto"/>
            <w:noWrap/>
            <w:vAlign w:val="center"/>
          </w:tcPr>
          <w:p w14:paraId="654A17DF"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6682A671" w14:textId="77777777" w:rsidR="00575BAC" w:rsidRPr="00C231AC" w:rsidRDefault="00575BAC" w:rsidP="00F111E4">
            <w:pPr>
              <w:pStyle w:val="Tabletext"/>
              <w:jc w:val="center"/>
              <w:rPr>
                <w:b/>
                <w:bCs/>
                <w:sz w:val="18"/>
                <w:szCs w:val="18"/>
                <w:lang w:eastAsia="en-GB"/>
              </w:rPr>
            </w:pPr>
          </w:p>
        </w:tc>
      </w:tr>
      <w:tr w:rsidR="00575BAC" w:rsidRPr="00C231AC" w14:paraId="74294387"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042676B" w14:textId="77777777" w:rsidR="00575BAC" w:rsidRPr="00C231AC" w:rsidRDefault="00575BAC" w:rsidP="00F111E4">
            <w:pPr>
              <w:pStyle w:val="Tabletext"/>
              <w:jc w:val="center"/>
              <w:rPr>
                <w:sz w:val="18"/>
                <w:szCs w:val="18"/>
                <w:lang w:eastAsia="en-GB"/>
              </w:rPr>
            </w:pPr>
            <w:r w:rsidRPr="00C231AC">
              <w:rPr>
                <w:sz w:val="18"/>
                <w:szCs w:val="18"/>
                <w:lang w:eastAsia="en-GB"/>
              </w:rPr>
              <w:t>73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E863CB3" w14:textId="77777777" w:rsidR="00575BAC" w:rsidRPr="00C231AC" w:rsidRDefault="00575BAC" w:rsidP="00F111E4">
            <w:pPr>
              <w:pStyle w:val="Tabletext"/>
              <w:jc w:val="center"/>
              <w:rPr>
                <w:sz w:val="18"/>
                <w:szCs w:val="18"/>
                <w:lang w:eastAsia="en-GB"/>
              </w:rPr>
            </w:pPr>
            <w:r w:rsidRPr="00C231AC">
              <w:rPr>
                <w:sz w:val="18"/>
                <w:szCs w:val="18"/>
                <w:lang w:eastAsia="en-GB"/>
              </w:rPr>
              <w:t>ADM 31</w:t>
            </w:r>
          </w:p>
        </w:tc>
        <w:tc>
          <w:tcPr>
            <w:tcW w:w="3118" w:type="dxa"/>
            <w:tcBorders>
              <w:top w:val="nil"/>
              <w:left w:val="nil"/>
              <w:bottom w:val="single" w:sz="4" w:space="0" w:color="auto"/>
              <w:right w:val="single" w:sz="4" w:space="0" w:color="auto"/>
            </w:tcBorders>
            <w:shd w:val="clear" w:color="auto" w:fill="auto"/>
            <w:vAlign w:val="center"/>
            <w:hideMark/>
          </w:tcPr>
          <w:p w14:paraId="7ED38E24" w14:textId="77777777" w:rsidR="00575BAC" w:rsidRPr="00C231AC" w:rsidRDefault="00575BAC" w:rsidP="00F111E4">
            <w:pPr>
              <w:pStyle w:val="Tabletext"/>
              <w:rPr>
                <w:sz w:val="18"/>
                <w:szCs w:val="18"/>
                <w:lang w:eastAsia="en-GB"/>
              </w:rPr>
            </w:pPr>
            <w:r w:rsidRPr="00C231AC">
              <w:rPr>
                <w:sz w:val="18"/>
                <w:szCs w:val="18"/>
                <w:lang w:eastAsia="en-GB"/>
              </w:rPr>
              <w:t>Informe sobre la implementación del plan de acción de gestión de riesgos</w:t>
            </w:r>
          </w:p>
        </w:tc>
        <w:tc>
          <w:tcPr>
            <w:tcW w:w="993" w:type="dxa"/>
            <w:tcBorders>
              <w:top w:val="nil"/>
              <w:left w:val="nil"/>
              <w:bottom w:val="single" w:sz="4" w:space="0" w:color="auto"/>
              <w:right w:val="single" w:sz="4" w:space="0" w:color="auto"/>
            </w:tcBorders>
            <w:shd w:val="clear" w:color="auto" w:fill="auto"/>
            <w:vAlign w:val="center"/>
            <w:hideMark/>
          </w:tcPr>
          <w:p w14:paraId="150109AB" w14:textId="77777777" w:rsidR="00575BAC" w:rsidRPr="00C231AC" w:rsidRDefault="00575BAC" w:rsidP="00F111E4">
            <w:pPr>
              <w:pStyle w:val="Tabletext"/>
              <w:jc w:val="center"/>
              <w:rPr>
                <w:sz w:val="18"/>
                <w:szCs w:val="18"/>
                <w:lang w:eastAsia="en-GB"/>
              </w:rPr>
            </w:pPr>
            <w:r w:rsidRPr="00C231AC">
              <w:rPr>
                <w:sz w:val="18"/>
                <w:szCs w:val="18"/>
                <w:lang w:eastAsia="en-GB"/>
              </w:rPr>
              <w:t>sí</w:t>
            </w:r>
          </w:p>
        </w:tc>
        <w:tc>
          <w:tcPr>
            <w:tcW w:w="992" w:type="dxa"/>
            <w:tcBorders>
              <w:top w:val="nil"/>
              <w:left w:val="nil"/>
              <w:bottom w:val="single" w:sz="4" w:space="0" w:color="auto"/>
              <w:right w:val="single" w:sz="4" w:space="0" w:color="auto"/>
            </w:tcBorders>
            <w:shd w:val="clear" w:color="auto" w:fill="auto"/>
            <w:vAlign w:val="center"/>
          </w:tcPr>
          <w:p w14:paraId="63DCB212"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C21/61</w:t>
            </w:r>
          </w:p>
        </w:tc>
        <w:tc>
          <w:tcPr>
            <w:tcW w:w="1276" w:type="dxa"/>
            <w:tcBorders>
              <w:top w:val="nil"/>
              <w:left w:val="nil"/>
              <w:bottom w:val="single" w:sz="4" w:space="0" w:color="auto"/>
              <w:right w:val="single" w:sz="4" w:space="0" w:color="auto"/>
            </w:tcBorders>
            <w:shd w:val="clear" w:color="auto" w:fill="auto"/>
            <w:vAlign w:val="center"/>
          </w:tcPr>
          <w:p w14:paraId="24A84B49"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vAlign w:val="center"/>
          </w:tcPr>
          <w:p w14:paraId="675CF4D3" w14:textId="77777777" w:rsidR="00575BAC" w:rsidRPr="00C231AC" w:rsidRDefault="00575BAC" w:rsidP="00F111E4">
            <w:pPr>
              <w:pStyle w:val="Tabletext"/>
              <w:jc w:val="center"/>
              <w:rPr>
                <w:b/>
                <w:bCs/>
                <w:sz w:val="18"/>
                <w:szCs w:val="18"/>
                <w:lang w:eastAsia="en-GB"/>
              </w:rPr>
            </w:pPr>
          </w:p>
        </w:tc>
      </w:tr>
      <w:tr w:rsidR="00575BAC" w:rsidRPr="00C231AC" w14:paraId="2E48AF66"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6E107C10" w14:textId="77777777" w:rsidR="00575BAC" w:rsidRPr="00C231AC" w:rsidRDefault="00575BAC" w:rsidP="00F111E4">
            <w:pPr>
              <w:pStyle w:val="Tabletext"/>
              <w:jc w:val="center"/>
              <w:rPr>
                <w:sz w:val="18"/>
                <w:szCs w:val="18"/>
                <w:lang w:eastAsia="en-GB"/>
              </w:rPr>
            </w:pPr>
            <w:r w:rsidRPr="00C231AC">
              <w:rPr>
                <w:sz w:val="18"/>
                <w:szCs w:val="18"/>
                <w:lang w:eastAsia="en-GB"/>
              </w:rPr>
              <w:t>74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7472EB" w14:textId="77777777" w:rsidR="00575BAC" w:rsidRPr="00C231AC" w:rsidRDefault="00575BAC" w:rsidP="00F111E4">
            <w:pPr>
              <w:pStyle w:val="Tabletext"/>
              <w:jc w:val="center"/>
              <w:rPr>
                <w:sz w:val="18"/>
                <w:szCs w:val="18"/>
                <w:lang w:eastAsia="en-GB"/>
              </w:rPr>
            </w:pPr>
            <w:r w:rsidRPr="00C231AC">
              <w:rPr>
                <w:sz w:val="18"/>
                <w:szCs w:val="18"/>
                <w:lang w:eastAsia="en-GB"/>
              </w:rPr>
              <w:t>ADM 32</w:t>
            </w:r>
          </w:p>
        </w:tc>
        <w:tc>
          <w:tcPr>
            <w:tcW w:w="3118" w:type="dxa"/>
            <w:tcBorders>
              <w:top w:val="nil"/>
              <w:left w:val="nil"/>
              <w:bottom w:val="single" w:sz="4" w:space="0" w:color="auto"/>
              <w:right w:val="single" w:sz="4" w:space="0" w:color="auto"/>
            </w:tcBorders>
            <w:shd w:val="clear" w:color="auto" w:fill="auto"/>
            <w:vAlign w:val="center"/>
            <w:hideMark/>
          </w:tcPr>
          <w:p w14:paraId="536953A6" w14:textId="77777777" w:rsidR="00575BAC" w:rsidRPr="00C231AC" w:rsidRDefault="00575BAC" w:rsidP="00F111E4">
            <w:pPr>
              <w:pStyle w:val="Tabletext"/>
              <w:rPr>
                <w:sz w:val="18"/>
                <w:szCs w:val="18"/>
                <w:lang w:eastAsia="en-GB"/>
              </w:rPr>
            </w:pPr>
            <w:r w:rsidRPr="00C231AC">
              <w:rPr>
                <w:sz w:val="18"/>
                <w:szCs w:val="18"/>
                <w:lang w:eastAsia="en-GB"/>
              </w:rPr>
              <w:t>Medidas adoptadas por la UIT respecto de las condiciones para la prestación de asistencia médica de emergencia in situ en las conferencias y reuniones de la UIT celebradas fuera de Ginebra</w:t>
            </w:r>
          </w:p>
        </w:tc>
        <w:tc>
          <w:tcPr>
            <w:tcW w:w="993" w:type="dxa"/>
            <w:tcBorders>
              <w:top w:val="nil"/>
              <w:left w:val="nil"/>
              <w:bottom w:val="single" w:sz="4" w:space="0" w:color="auto"/>
              <w:right w:val="single" w:sz="4" w:space="0" w:color="auto"/>
            </w:tcBorders>
            <w:shd w:val="clear" w:color="auto" w:fill="auto"/>
            <w:vAlign w:val="center"/>
            <w:hideMark/>
          </w:tcPr>
          <w:p w14:paraId="0ABADC94"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auto" w:fill="auto"/>
            <w:noWrap/>
            <w:vAlign w:val="center"/>
          </w:tcPr>
          <w:p w14:paraId="3DACC201" w14:textId="77777777" w:rsidR="00575BAC" w:rsidRPr="00C231AC" w:rsidRDefault="00575BAC" w:rsidP="00F111E4">
            <w:pPr>
              <w:pStyle w:val="Tabletext"/>
              <w:jc w:val="center"/>
              <w:rPr>
                <w:b/>
                <w:bCs/>
                <w:sz w:val="18"/>
                <w:szCs w:val="18"/>
                <w:lang w:eastAsia="en-GB"/>
              </w:rPr>
            </w:pPr>
            <w:r w:rsidRPr="00C231AC">
              <w:rPr>
                <w:sz w:val="18"/>
                <w:szCs w:val="18"/>
                <w:lang w:eastAsia="en-GB"/>
              </w:rPr>
              <w:t>C20/31</w:t>
            </w:r>
            <w:r w:rsidRPr="00C231AC">
              <w:rPr>
                <w:b/>
                <w:bCs/>
                <w:sz w:val="18"/>
                <w:szCs w:val="18"/>
                <w:lang w:eastAsia="en-GB"/>
              </w:rPr>
              <w:br/>
              <w:t>C21/31</w:t>
            </w:r>
          </w:p>
        </w:tc>
        <w:tc>
          <w:tcPr>
            <w:tcW w:w="1276" w:type="dxa"/>
            <w:tcBorders>
              <w:top w:val="nil"/>
              <w:left w:val="nil"/>
              <w:bottom w:val="single" w:sz="4" w:space="0" w:color="auto"/>
              <w:right w:val="single" w:sz="4" w:space="0" w:color="auto"/>
            </w:tcBorders>
            <w:shd w:val="clear" w:color="auto" w:fill="auto"/>
            <w:noWrap/>
            <w:vAlign w:val="center"/>
          </w:tcPr>
          <w:p w14:paraId="279B6899"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tcPr>
          <w:p w14:paraId="10086CF5" w14:textId="77777777" w:rsidR="00575BAC" w:rsidRPr="00C231AC" w:rsidRDefault="00575BAC" w:rsidP="00F111E4">
            <w:pPr>
              <w:pStyle w:val="Tabletext"/>
              <w:jc w:val="center"/>
              <w:rPr>
                <w:b/>
                <w:bCs/>
                <w:sz w:val="18"/>
                <w:szCs w:val="18"/>
                <w:lang w:eastAsia="en-GB"/>
              </w:rPr>
            </w:pPr>
          </w:p>
        </w:tc>
      </w:tr>
      <w:tr w:rsidR="00575BAC" w:rsidRPr="00C231AC" w14:paraId="6F2511CB"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357D9EF7" w14:textId="77777777" w:rsidR="00575BAC" w:rsidRPr="00C231AC" w:rsidRDefault="00575BAC" w:rsidP="00F111E4">
            <w:pPr>
              <w:pStyle w:val="Tabletext"/>
              <w:jc w:val="center"/>
              <w:rPr>
                <w:sz w:val="18"/>
                <w:szCs w:val="18"/>
                <w:lang w:eastAsia="en-GB"/>
              </w:rPr>
            </w:pPr>
            <w:r w:rsidRPr="00C231AC">
              <w:rPr>
                <w:sz w:val="18"/>
                <w:szCs w:val="18"/>
                <w:lang w:eastAsia="en-GB"/>
              </w:rPr>
              <w:t>76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F484B70" w14:textId="77777777" w:rsidR="00575BAC" w:rsidRPr="00C231AC" w:rsidRDefault="00575BAC" w:rsidP="00F111E4">
            <w:pPr>
              <w:pStyle w:val="Tabletext"/>
              <w:jc w:val="center"/>
              <w:rPr>
                <w:sz w:val="18"/>
                <w:szCs w:val="18"/>
                <w:lang w:eastAsia="en-GB"/>
              </w:rPr>
            </w:pPr>
            <w:r w:rsidRPr="00C231AC">
              <w:rPr>
                <w:sz w:val="18"/>
                <w:szCs w:val="18"/>
                <w:lang w:eastAsia="en-GB"/>
              </w:rPr>
              <w:t>ADM 33</w:t>
            </w:r>
          </w:p>
        </w:tc>
        <w:tc>
          <w:tcPr>
            <w:tcW w:w="3118" w:type="dxa"/>
            <w:tcBorders>
              <w:top w:val="nil"/>
              <w:left w:val="nil"/>
              <w:bottom w:val="single" w:sz="4" w:space="0" w:color="auto"/>
              <w:right w:val="single" w:sz="4" w:space="0" w:color="auto"/>
            </w:tcBorders>
            <w:shd w:val="clear" w:color="000000" w:fill="FFFFFF"/>
            <w:vAlign w:val="center"/>
            <w:hideMark/>
          </w:tcPr>
          <w:p w14:paraId="0382DC23" w14:textId="77777777" w:rsidR="00575BAC" w:rsidRPr="00C231AC" w:rsidRDefault="00575BAC" w:rsidP="00F111E4">
            <w:pPr>
              <w:pStyle w:val="Tabletext"/>
              <w:rPr>
                <w:sz w:val="18"/>
                <w:szCs w:val="18"/>
                <w:lang w:eastAsia="en-GB"/>
              </w:rPr>
            </w:pPr>
            <w:r w:rsidRPr="00C231AC">
              <w:rPr>
                <w:sz w:val="18"/>
                <w:szCs w:val="18"/>
                <w:lang w:eastAsia="en-GB"/>
              </w:rPr>
              <w:t>Informe sobre la sostenibilidad medioambiental de la UIT</w:t>
            </w:r>
          </w:p>
        </w:tc>
        <w:tc>
          <w:tcPr>
            <w:tcW w:w="993" w:type="dxa"/>
            <w:tcBorders>
              <w:top w:val="nil"/>
              <w:left w:val="nil"/>
              <w:bottom w:val="single" w:sz="4" w:space="0" w:color="auto"/>
              <w:right w:val="single" w:sz="4" w:space="0" w:color="auto"/>
            </w:tcBorders>
            <w:shd w:val="clear" w:color="000000" w:fill="FFFFFF"/>
            <w:vAlign w:val="center"/>
            <w:hideMark/>
          </w:tcPr>
          <w:p w14:paraId="4E43D307" w14:textId="77777777" w:rsidR="00575BAC" w:rsidRPr="00C231AC" w:rsidRDefault="00575BAC" w:rsidP="00F111E4">
            <w:pPr>
              <w:pStyle w:val="Tabletext"/>
              <w:jc w:val="center"/>
              <w:rPr>
                <w:sz w:val="18"/>
                <w:szCs w:val="18"/>
                <w:lang w:eastAsia="en-GB"/>
              </w:rPr>
            </w:pPr>
            <w:r w:rsidRPr="00C231AC">
              <w:rPr>
                <w:sz w:val="18"/>
                <w:szCs w:val="18"/>
                <w:lang w:eastAsia="en-GB"/>
              </w:rPr>
              <w:t>no</w:t>
            </w:r>
          </w:p>
        </w:tc>
        <w:tc>
          <w:tcPr>
            <w:tcW w:w="992" w:type="dxa"/>
            <w:tcBorders>
              <w:top w:val="nil"/>
              <w:left w:val="nil"/>
              <w:bottom w:val="single" w:sz="4" w:space="0" w:color="auto"/>
              <w:right w:val="single" w:sz="4" w:space="0" w:color="auto"/>
            </w:tcBorders>
            <w:shd w:val="clear" w:color="000000" w:fill="FFFFFF"/>
            <w:noWrap/>
            <w:vAlign w:val="center"/>
          </w:tcPr>
          <w:p w14:paraId="1B0382BF"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w:t>
            </w:r>
          </w:p>
        </w:tc>
        <w:tc>
          <w:tcPr>
            <w:tcW w:w="1276" w:type="dxa"/>
            <w:tcBorders>
              <w:top w:val="nil"/>
              <w:left w:val="nil"/>
              <w:bottom w:val="single" w:sz="4" w:space="0" w:color="auto"/>
              <w:right w:val="single" w:sz="4" w:space="0" w:color="auto"/>
            </w:tcBorders>
            <w:shd w:val="clear" w:color="000000" w:fill="FFFFFF"/>
            <w:noWrap/>
            <w:vAlign w:val="center"/>
          </w:tcPr>
          <w:p w14:paraId="70BB8CA3" w14:textId="77777777" w:rsidR="00575BAC" w:rsidRPr="00C231AC" w:rsidRDefault="00575BAC" w:rsidP="00F111E4">
            <w:pPr>
              <w:pStyle w:val="Tabletext"/>
              <w:jc w:val="center"/>
              <w:rPr>
                <w:sz w:val="18"/>
                <w:szCs w:val="18"/>
                <w:lang w:eastAsia="en-GB"/>
              </w:rPr>
            </w:pPr>
            <w:r w:rsidRPr="00C231AC">
              <w:rPr>
                <w:b/>
                <w:bCs/>
                <w:color w:val="00B050"/>
                <w:sz w:val="18"/>
                <w:szCs w:val="18"/>
                <w:lang w:eastAsia="en-GB"/>
              </w:rPr>
              <w:t>1</w:t>
            </w:r>
          </w:p>
        </w:tc>
        <w:tc>
          <w:tcPr>
            <w:tcW w:w="1270" w:type="dxa"/>
            <w:tcBorders>
              <w:top w:val="single" w:sz="4" w:space="0" w:color="auto"/>
              <w:left w:val="nil"/>
              <w:bottom w:val="single" w:sz="4" w:space="0" w:color="auto"/>
              <w:right w:val="single" w:sz="4" w:space="0" w:color="auto"/>
            </w:tcBorders>
            <w:shd w:val="clear" w:color="000000" w:fill="FFFFFF"/>
          </w:tcPr>
          <w:p w14:paraId="660F2C58" w14:textId="77777777" w:rsidR="00575BAC" w:rsidRPr="00C231AC" w:rsidRDefault="00575BAC" w:rsidP="00F111E4">
            <w:pPr>
              <w:pStyle w:val="Tabletext"/>
              <w:jc w:val="center"/>
              <w:rPr>
                <w:b/>
                <w:bCs/>
                <w:sz w:val="18"/>
                <w:szCs w:val="18"/>
                <w:lang w:eastAsia="en-GB"/>
              </w:rPr>
            </w:pPr>
          </w:p>
        </w:tc>
      </w:tr>
      <w:tr w:rsidR="00575BAC" w:rsidRPr="00C231AC" w14:paraId="266916E2" w14:textId="77777777" w:rsidTr="00C85561">
        <w:trPr>
          <w:cantSplit/>
          <w:jc w:val="center"/>
        </w:trPr>
        <w:tc>
          <w:tcPr>
            <w:tcW w:w="988" w:type="dxa"/>
            <w:tcBorders>
              <w:top w:val="nil"/>
              <w:left w:val="single" w:sz="4" w:space="0" w:color="auto"/>
              <w:bottom w:val="single" w:sz="4" w:space="0" w:color="auto"/>
              <w:right w:val="single" w:sz="4" w:space="0" w:color="auto"/>
            </w:tcBorders>
            <w:vAlign w:val="center"/>
          </w:tcPr>
          <w:p w14:paraId="7C28932D" w14:textId="77777777" w:rsidR="00575BAC" w:rsidRPr="00C231AC" w:rsidRDefault="00575BAC" w:rsidP="00F111E4">
            <w:pPr>
              <w:pStyle w:val="Tabletext"/>
              <w:jc w:val="center"/>
              <w:rPr>
                <w:sz w:val="18"/>
                <w:szCs w:val="18"/>
                <w:lang w:eastAsia="en-GB"/>
              </w:rPr>
            </w:pPr>
            <w:r w:rsidRPr="00C231AC">
              <w:rPr>
                <w:sz w:val="18"/>
                <w:szCs w:val="18"/>
                <w:lang w:eastAsia="en-GB"/>
              </w:rPr>
              <w:t>77</w:t>
            </w:r>
          </w:p>
        </w:tc>
        <w:tc>
          <w:tcPr>
            <w:tcW w:w="992" w:type="dxa"/>
            <w:tcBorders>
              <w:top w:val="nil"/>
              <w:left w:val="single" w:sz="4" w:space="0" w:color="auto"/>
              <w:bottom w:val="single" w:sz="4" w:space="0" w:color="auto"/>
              <w:right w:val="single" w:sz="4" w:space="0" w:color="auto"/>
            </w:tcBorders>
            <w:shd w:val="clear" w:color="auto" w:fill="auto"/>
            <w:vAlign w:val="center"/>
          </w:tcPr>
          <w:p w14:paraId="3BA31E0F" w14:textId="77777777" w:rsidR="00575BAC" w:rsidRPr="00C231AC" w:rsidRDefault="00575BAC" w:rsidP="00F111E4">
            <w:pPr>
              <w:pStyle w:val="Tabletext"/>
              <w:jc w:val="center"/>
              <w:rPr>
                <w:sz w:val="18"/>
                <w:szCs w:val="18"/>
                <w:lang w:eastAsia="en-GB"/>
              </w:rPr>
            </w:pPr>
            <w:r w:rsidRPr="00C231AC">
              <w:rPr>
                <w:sz w:val="18"/>
                <w:szCs w:val="18"/>
                <w:lang w:eastAsia="en-GB"/>
              </w:rPr>
              <w:t>ADM 34</w:t>
            </w:r>
          </w:p>
        </w:tc>
        <w:tc>
          <w:tcPr>
            <w:tcW w:w="3118" w:type="dxa"/>
            <w:tcBorders>
              <w:top w:val="nil"/>
              <w:left w:val="nil"/>
              <w:bottom w:val="single" w:sz="4" w:space="0" w:color="auto"/>
              <w:right w:val="single" w:sz="4" w:space="0" w:color="auto"/>
            </w:tcBorders>
            <w:shd w:val="clear" w:color="000000" w:fill="FFFFFF"/>
            <w:vAlign w:val="center"/>
          </w:tcPr>
          <w:p w14:paraId="7BC4F0E6" w14:textId="77777777" w:rsidR="00575BAC" w:rsidRPr="00C231AC" w:rsidRDefault="00575BAC" w:rsidP="00F111E4">
            <w:pPr>
              <w:pStyle w:val="Tabletext"/>
              <w:rPr>
                <w:sz w:val="18"/>
                <w:szCs w:val="18"/>
                <w:lang w:eastAsia="en-GB"/>
              </w:rPr>
            </w:pPr>
            <w:r w:rsidRPr="00C231AC">
              <w:rPr>
                <w:rFonts w:eastAsia="MS Mincho"/>
                <w:sz w:val="18"/>
                <w:szCs w:val="18"/>
              </w:rPr>
              <w:t>Orientación estratégica para el HRMD, recursos, gestión y competencias</w:t>
            </w:r>
          </w:p>
        </w:tc>
        <w:tc>
          <w:tcPr>
            <w:tcW w:w="993" w:type="dxa"/>
            <w:tcBorders>
              <w:top w:val="nil"/>
              <w:left w:val="nil"/>
              <w:bottom w:val="single" w:sz="4" w:space="0" w:color="auto"/>
              <w:right w:val="single" w:sz="4" w:space="0" w:color="auto"/>
            </w:tcBorders>
            <w:shd w:val="clear" w:color="000000" w:fill="FFFFFF"/>
            <w:vAlign w:val="center"/>
          </w:tcPr>
          <w:p w14:paraId="4D5AA462" w14:textId="77777777" w:rsidR="00575BAC" w:rsidRPr="00C231AC" w:rsidRDefault="00C231AC" w:rsidP="00F111E4">
            <w:pPr>
              <w:pStyle w:val="Tabletext"/>
              <w:jc w:val="center"/>
              <w:rPr>
                <w:sz w:val="18"/>
                <w:szCs w:val="18"/>
                <w:lang w:eastAsia="en-GB"/>
              </w:rPr>
            </w:pPr>
            <w:r w:rsidRPr="00C231AC">
              <w:rPr>
                <w:sz w:val="18"/>
                <w:szCs w:val="18"/>
                <w:lang w:eastAsia="en-GB"/>
              </w:rPr>
              <w:t>–</w:t>
            </w:r>
          </w:p>
        </w:tc>
        <w:tc>
          <w:tcPr>
            <w:tcW w:w="992" w:type="dxa"/>
            <w:tcBorders>
              <w:top w:val="nil"/>
              <w:left w:val="nil"/>
              <w:bottom w:val="single" w:sz="4" w:space="0" w:color="auto"/>
              <w:right w:val="single" w:sz="4" w:space="0" w:color="auto"/>
            </w:tcBorders>
            <w:shd w:val="clear" w:color="000000" w:fill="FFFFFF"/>
            <w:noWrap/>
            <w:vAlign w:val="center"/>
          </w:tcPr>
          <w:p w14:paraId="2961351F" w14:textId="77777777" w:rsidR="00575BAC" w:rsidRPr="00C231AC" w:rsidRDefault="00575BAC" w:rsidP="00F111E4">
            <w:pPr>
              <w:pStyle w:val="Tabletext"/>
              <w:jc w:val="center"/>
              <w:rPr>
                <w:b/>
                <w:bCs/>
                <w:sz w:val="18"/>
                <w:szCs w:val="18"/>
                <w:lang w:eastAsia="en-GB"/>
              </w:rPr>
            </w:pPr>
            <w:r w:rsidRPr="00C231AC">
              <w:rPr>
                <w:b/>
                <w:bCs/>
                <w:sz w:val="18"/>
                <w:szCs w:val="18"/>
                <w:lang w:eastAsia="en-GB"/>
              </w:rPr>
              <w:t>C21/#</w:t>
            </w:r>
          </w:p>
        </w:tc>
        <w:tc>
          <w:tcPr>
            <w:tcW w:w="1276" w:type="dxa"/>
            <w:tcBorders>
              <w:top w:val="nil"/>
              <w:left w:val="nil"/>
              <w:bottom w:val="single" w:sz="4" w:space="0" w:color="auto"/>
              <w:right w:val="single" w:sz="4" w:space="0" w:color="auto"/>
            </w:tcBorders>
            <w:shd w:val="clear" w:color="000000" w:fill="FFFFFF"/>
            <w:noWrap/>
            <w:vAlign w:val="center"/>
          </w:tcPr>
          <w:p w14:paraId="113FA0DC" w14:textId="77777777" w:rsidR="00575BAC" w:rsidRPr="00C231AC" w:rsidRDefault="00575BAC" w:rsidP="00F111E4">
            <w:pPr>
              <w:pStyle w:val="Tabletext"/>
              <w:jc w:val="center"/>
              <w:rPr>
                <w:b/>
                <w:bCs/>
                <w:color w:val="C00000"/>
                <w:sz w:val="18"/>
                <w:szCs w:val="18"/>
                <w:lang w:eastAsia="en-GB"/>
              </w:rPr>
            </w:pPr>
            <w:r w:rsidRPr="00C231AC">
              <w:rPr>
                <w:b/>
                <w:bCs/>
                <w:color w:val="C00000"/>
                <w:sz w:val="18"/>
                <w:szCs w:val="18"/>
                <w:lang w:eastAsia="en-GB"/>
              </w:rPr>
              <w:t>1</w:t>
            </w:r>
          </w:p>
        </w:tc>
        <w:tc>
          <w:tcPr>
            <w:tcW w:w="1270" w:type="dxa"/>
            <w:tcBorders>
              <w:top w:val="single" w:sz="4" w:space="0" w:color="auto"/>
              <w:left w:val="nil"/>
              <w:bottom w:val="single" w:sz="4" w:space="0" w:color="auto"/>
              <w:right w:val="single" w:sz="4" w:space="0" w:color="auto"/>
            </w:tcBorders>
            <w:shd w:val="clear" w:color="000000" w:fill="FFFFFF"/>
          </w:tcPr>
          <w:p w14:paraId="510ACD0C" w14:textId="77777777" w:rsidR="00575BAC" w:rsidRPr="00C231AC" w:rsidRDefault="00575BAC" w:rsidP="00F111E4">
            <w:pPr>
              <w:pStyle w:val="Tabletext"/>
              <w:jc w:val="center"/>
              <w:rPr>
                <w:b/>
                <w:bCs/>
                <w:sz w:val="18"/>
                <w:szCs w:val="18"/>
                <w:lang w:eastAsia="en-GB"/>
              </w:rPr>
            </w:pPr>
          </w:p>
        </w:tc>
      </w:tr>
    </w:tbl>
    <w:p w14:paraId="289FA78E" w14:textId="77777777" w:rsidR="00C231AC" w:rsidRPr="00C231AC" w:rsidRDefault="00C231AC">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rPr>
      </w:pPr>
    </w:p>
    <w:p w14:paraId="0FEBC90E" w14:textId="77777777" w:rsidR="00C231AC" w:rsidRPr="00C231AC" w:rsidRDefault="00C231AC">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rPr>
      </w:pPr>
      <w:r w:rsidRPr="00C231AC">
        <w:rPr>
          <w:rFonts w:eastAsia="MS Mincho"/>
        </w:rPr>
        <w:br w:type="page"/>
      </w:r>
    </w:p>
    <w:p w14:paraId="638CE916" w14:textId="77777777" w:rsidR="00575BAC" w:rsidRPr="00C231AC" w:rsidRDefault="00575BAC" w:rsidP="00C231AC">
      <w:pPr>
        <w:keepNext/>
        <w:spacing w:after="240"/>
        <w:rPr>
          <w:rFonts w:eastAsia="MS Mincho"/>
        </w:rPr>
      </w:pPr>
      <w:r w:rsidRPr="00C231AC">
        <w:rPr>
          <w:rFonts w:eastAsia="MS Mincho"/>
        </w:rPr>
        <w:lastRenderedPageBreak/>
        <w:t>También se pondrán a disposición los siguientes documentos informativos en el sitio web del Consejo:</w:t>
      </w:r>
    </w:p>
    <w:tbl>
      <w:tblPr>
        <w:tblW w:w="5000" w:type="pct"/>
        <w:jc w:val="center"/>
        <w:tblLayout w:type="fixed"/>
        <w:tblLook w:val="04A0" w:firstRow="1" w:lastRow="0" w:firstColumn="1" w:lastColumn="0" w:noHBand="0" w:noVBand="1"/>
      </w:tblPr>
      <w:tblGrid>
        <w:gridCol w:w="1413"/>
        <w:gridCol w:w="4819"/>
        <w:gridCol w:w="1849"/>
        <w:gridCol w:w="1548"/>
      </w:tblGrid>
      <w:tr w:rsidR="00575BAC" w:rsidRPr="00C231AC" w14:paraId="3DEDC7F1" w14:textId="77777777" w:rsidTr="00552F7D">
        <w:trPr>
          <w:cantSplit/>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6EA61" w14:textId="77777777" w:rsidR="00575BAC" w:rsidRPr="00C231AC" w:rsidRDefault="00575BAC" w:rsidP="00575BAC">
            <w:pPr>
              <w:spacing w:before="40" w:after="40" w:line="240" w:lineRule="auto"/>
              <w:rPr>
                <w:sz w:val="18"/>
                <w:szCs w:val="18"/>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A489A" w14:textId="77777777" w:rsidR="00575BAC" w:rsidRPr="00C231AC" w:rsidRDefault="00575BAC" w:rsidP="00C231AC">
            <w:pPr>
              <w:pStyle w:val="Tablehead"/>
              <w:rPr>
                <w:rFonts w:eastAsia="MS Mincho"/>
                <w:sz w:val="18"/>
                <w:szCs w:val="18"/>
              </w:rPr>
            </w:pPr>
            <w:r w:rsidRPr="00C231AC">
              <w:rPr>
                <w:rFonts w:eastAsia="MS Mincho"/>
                <w:sz w:val="18"/>
                <w:szCs w:val="18"/>
              </w:rPr>
              <w:t>Título</w:t>
            </w:r>
          </w:p>
        </w:tc>
        <w:tc>
          <w:tcPr>
            <w:tcW w:w="1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03315" w14:textId="77777777" w:rsidR="00575BAC" w:rsidRPr="00C231AC" w:rsidRDefault="00575BAC" w:rsidP="00C231AC">
            <w:pPr>
              <w:pStyle w:val="Tablehead"/>
              <w:rPr>
                <w:rFonts w:eastAsia="MS Mincho"/>
                <w:sz w:val="18"/>
                <w:szCs w:val="18"/>
              </w:rPr>
            </w:pPr>
            <w:r w:rsidRPr="00C231AC">
              <w:rPr>
                <w:sz w:val="18"/>
                <w:szCs w:val="18"/>
                <w:lang w:eastAsia="en-GB"/>
              </w:rPr>
              <w:t>Tratado en CVC anteriores</w:t>
            </w:r>
          </w:p>
        </w:tc>
        <w:tc>
          <w:tcPr>
            <w:tcW w:w="15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9E47F20" w14:textId="77777777" w:rsidR="00575BAC" w:rsidRPr="00C231AC" w:rsidRDefault="00575BAC" w:rsidP="00C231AC">
            <w:pPr>
              <w:pStyle w:val="Tablehead"/>
              <w:rPr>
                <w:sz w:val="18"/>
                <w:szCs w:val="18"/>
                <w:lang w:eastAsia="en-GB"/>
              </w:rPr>
            </w:pPr>
            <w:r w:rsidRPr="00C231AC">
              <w:rPr>
                <w:sz w:val="18"/>
                <w:szCs w:val="18"/>
                <w:lang w:eastAsia="en-GB"/>
              </w:rPr>
              <w:t>Doc.#</w:t>
            </w:r>
          </w:p>
        </w:tc>
      </w:tr>
      <w:tr w:rsidR="00575BAC" w:rsidRPr="00C231AC" w14:paraId="4ECC1AD4"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1C2FCE" w14:textId="77777777" w:rsidR="00575BAC" w:rsidRPr="00C231AC" w:rsidRDefault="00575BAC" w:rsidP="00C231AC">
            <w:pPr>
              <w:pStyle w:val="Tabletext"/>
              <w:rPr>
                <w:sz w:val="18"/>
                <w:szCs w:val="18"/>
                <w:lang w:eastAsia="en-GB"/>
              </w:rPr>
            </w:pPr>
            <w:r w:rsidRPr="00C231AC">
              <w:rPr>
                <w:sz w:val="18"/>
                <w:szCs w:val="18"/>
                <w:lang w:eastAsia="en-GB"/>
              </w:rPr>
              <w:t>INF 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262E812" w14:textId="77777777" w:rsidR="00575BAC" w:rsidRPr="00C231AC" w:rsidRDefault="00575BAC" w:rsidP="00C231AC">
            <w:pPr>
              <w:pStyle w:val="Tabletext"/>
              <w:rPr>
                <w:sz w:val="18"/>
                <w:szCs w:val="18"/>
                <w:lang w:eastAsia="en-GB"/>
              </w:rPr>
            </w:pPr>
            <w:r w:rsidRPr="00C231AC">
              <w:rPr>
                <w:rFonts w:eastAsia="MS Mincho"/>
                <w:color w:val="000000"/>
                <w:sz w:val="18"/>
                <w:szCs w:val="18"/>
              </w:rPr>
              <w:t>Situación de los atrasos de la Unión</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76DEC82"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sí</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1F16F545"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7DB409AC"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72E0ACA" w14:textId="77777777" w:rsidR="00575BAC" w:rsidRPr="00C231AC" w:rsidRDefault="00575BAC" w:rsidP="00C231AC">
            <w:pPr>
              <w:pStyle w:val="Tabletext"/>
              <w:rPr>
                <w:sz w:val="18"/>
                <w:szCs w:val="18"/>
                <w:lang w:eastAsia="en-GB"/>
              </w:rPr>
            </w:pPr>
            <w:r w:rsidRPr="00C231AC">
              <w:rPr>
                <w:sz w:val="18"/>
                <w:szCs w:val="18"/>
                <w:lang w:eastAsia="en-GB"/>
              </w:rPr>
              <w:t>INF 2</w:t>
            </w:r>
          </w:p>
        </w:tc>
        <w:tc>
          <w:tcPr>
            <w:tcW w:w="4819" w:type="dxa"/>
            <w:tcBorders>
              <w:top w:val="nil"/>
              <w:left w:val="single" w:sz="4" w:space="0" w:color="auto"/>
              <w:bottom w:val="single" w:sz="4" w:space="0" w:color="auto"/>
              <w:right w:val="single" w:sz="4" w:space="0" w:color="auto"/>
            </w:tcBorders>
            <w:shd w:val="clear" w:color="auto" w:fill="auto"/>
            <w:vAlign w:val="center"/>
          </w:tcPr>
          <w:p w14:paraId="0C609DB6" w14:textId="77777777" w:rsidR="00575BAC" w:rsidRPr="00C231AC" w:rsidRDefault="00575BAC" w:rsidP="00C231AC">
            <w:pPr>
              <w:pStyle w:val="Tabletext"/>
              <w:rPr>
                <w:sz w:val="18"/>
                <w:szCs w:val="18"/>
                <w:lang w:eastAsia="en-GB"/>
              </w:rPr>
            </w:pPr>
            <w:r w:rsidRPr="00C231AC">
              <w:rPr>
                <w:rFonts w:eastAsia="MS Mincho"/>
                <w:color w:val="000000"/>
                <w:sz w:val="18"/>
                <w:szCs w:val="18"/>
              </w:rPr>
              <w:t>Colaboración con el sistema de las Naciones Unidas</w:t>
            </w:r>
          </w:p>
        </w:tc>
        <w:tc>
          <w:tcPr>
            <w:tcW w:w="1849" w:type="dxa"/>
            <w:tcBorders>
              <w:top w:val="nil"/>
              <w:left w:val="single" w:sz="4" w:space="0" w:color="auto"/>
              <w:bottom w:val="single" w:sz="4" w:space="0" w:color="auto"/>
              <w:right w:val="single" w:sz="4" w:space="0" w:color="auto"/>
            </w:tcBorders>
            <w:shd w:val="clear" w:color="auto" w:fill="auto"/>
            <w:vAlign w:val="center"/>
          </w:tcPr>
          <w:p w14:paraId="718EF6AD"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149A4775"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0F013275"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E41832" w14:textId="77777777" w:rsidR="00575BAC" w:rsidRPr="00C231AC" w:rsidRDefault="00575BAC" w:rsidP="00C231AC">
            <w:pPr>
              <w:pStyle w:val="Tabletext"/>
              <w:rPr>
                <w:sz w:val="18"/>
                <w:szCs w:val="18"/>
                <w:lang w:eastAsia="en-GB"/>
              </w:rPr>
            </w:pPr>
            <w:r w:rsidRPr="00C231AC">
              <w:rPr>
                <w:sz w:val="18"/>
                <w:szCs w:val="18"/>
                <w:lang w:eastAsia="en-GB"/>
              </w:rPr>
              <w:t>INF 3</w:t>
            </w:r>
          </w:p>
        </w:tc>
        <w:tc>
          <w:tcPr>
            <w:tcW w:w="4819" w:type="dxa"/>
            <w:tcBorders>
              <w:top w:val="nil"/>
              <w:left w:val="single" w:sz="4" w:space="0" w:color="auto"/>
              <w:bottom w:val="single" w:sz="4" w:space="0" w:color="auto"/>
              <w:right w:val="single" w:sz="4" w:space="0" w:color="auto"/>
            </w:tcBorders>
            <w:shd w:val="clear" w:color="auto" w:fill="auto"/>
            <w:vAlign w:val="center"/>
          </w:tcPr>
          <w:p w14:paraId="0F813B2A" w14:textId="77777777" w:rsidR="00575BAC" w:rsidRPr="00C231AC" w:rsidRDefault="00575BAC" w:rsidP="00C231AC">
            <w:pPr>
              <w:pStyle w:val="Tabletext"/>
              <w:rPr>
                <w:sz w:val="18"/>
                <w:szCs w:val="18"/>
                <w:lang w:eastAsia="en-GB"/>
              </w:rPr>
            </w:pPr>
            <w:r w:rsidRPr="00C231AC">
              <w:rPr>
                <w:rFonts w:eastAsia="MS Mincho"/>
                <w:color w:val="000000"/>
                <w:sz w:val="18"/>
                <w:szCs w:val="18"/>
              </w:rPr>
              <w:t xml:space="preserve">Contribución del Consejo de la UIT al Foro Político de Alto Nivel sobre Desarrollo Sostenible (HLPF) </w:t>
            </w:r>
            <w:r w:rsidRPr="00C231AC">
              <w:rPr>
                <w:rFonts w:eastAsia="MS Mincho"/>
                <w:i/>
                <w:iCs/>
                <w:sz w:val="18"/>
                <w:szCs w:val="18"/>
              </w:rPr>
              <w:t>(Res 140)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BC77D9E"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5F2AFB8D"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6FF0EB56"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BF96B00" w14:textId="77777777" w:rsidR="00575BAC" w:rsidRPr="00C231AC" w:rsidRDefault="00575BAC" w:rsidP="00C231AC">
            <w:pPr>
              <w:pStyle w:val="Tabletext"/>
              <w:rPr>
                <w:sz w:val="18"/>
                <w:szCs w:val="18"/>
                <w:lang w:eastAsia="en-GB"/>
              </w:rPr>
            </w:pPr>
            <w:r w:rsidRPr="00C231AC">
              <w:rPr>
                <w:sz w:val="18"/>
                <w:szCs w:val="18"/>
                <w:lang w:eastAsia="en-GB"/>
              </w:rPr>
              <w:t>INF 4</w:t>
            </w:r>
          </w:p>
        </w:tc>
        <w:tc>
          <w:tcPr>
            <w:tcW w:w="4819" w:type="dxa"/>
            <w:tcBorders>
              <w:top w:val="nil"/>
              <w:left w:val="single" w:sz="4" w:space="0" w:color="auto"/>
              <w:bottom w:val="single" w:sz="4" w:space="0" w:color="auto"/>
              <w:right w:val="single" w:sz="4" w:space="0" w:color="auto"/>
            </w:tcBorders>
            <w:shd w:val="clear" w:color="auto" w:fill="auto"/>
            <w:vAlign w:val="center"/>
          </w:tcPr>
          <w:p w14:paraId="6A8AB730" w14:textId="77777777" w:rsidR="00575BAC" w:rsidRPr="00C231AC" w:rsidRDefault="00575BAC" w:rsidP="00C231AC">
            <w:pPr>
              <w:pStyle w:val="Tabletext"/>
              <w:rPr>
                <w:sz w:val="18"/>
                <w:szCs w:val="18"/>
                <w:lang w:eastAsia="en-GB"/>
              </w:rPr>
            </w:pPr>
            <w:r w:rsidRPr="00C231AC">
              <w:rPr>
                <w:rFonts w:eastAsia="MS Mincho"/>
                <w:color w:val="000000"/>
                <w:sz w:val="18"/>
                <w:szCs w:val="18"/>
              </w:rPr>
              <w:t>Informe de cumplimiento ONU-SWAP 2018 y 2019</w:t>
            </w:r>
          </w:p>
        </w:tc>
        <w:tc>
          <w:tcPr>
            <w:tcW w:w="1849" w:type="dxa"/>
            <w:tcBorders>
              <w:top w:val="nil"/>
              <w:left w:val="single" w:sz="4" w:space="0" w:color="auto"/>
              <w:bottom w:val="single" w:sz="4" w:space="0" w:color="auto"/>
              <w:right w:val="single" w:sz="4" w:space="0" w:color="auto"/>
            </w:tcBorders>
            <w:shd w:val="clear" w:color="auto" w:fill="auto"/>
            <w:vAlign w:val="center"/>
          </w:tcPr>
          <w:p w14:paraId="66A2A49F"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08924F17"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324DFC4A"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81351C" w14:textId="77777777" w:rsidR="00575BAC" w:rsidRPr="00C231AC" w:rsidRDefault="00575BAC" w:rsidP="00C231AC">
            <w:pPr>
              <w:pStyle w:val="Tabletext"/>
              <w:rPr>
                <w:sz w:val="18"/>
                <w:szCs w:val="18"/>
                <w:lang w:eastAsia="en-GB"/>
              </w:rPr>
            </w:pPr>
            <w:r w:rsidRPr="00C231AC">
              <w:rPr>
                <w:sz w:val="18"/>
                <w:szCs w:val="18"/>
                <w:lang w:eastAsia="en-GB"/>
              </w:rPr>
              <w:t>INF 5</w:t>
            </w:r>
          </w:p>
        </w:tc>
        <w:tc>
          <w:tcPr>
            <w:tcW w:w="4819" w:type="dxa"/>
            <w:tcBorders>
              <w:top w:val="nil"/>
              <w:left w:val="single" w:sz="4" w:space="0" w:color="auto"/>
              <w:bottom w:val="single" w:sz="4" w:space="0" w:color="auto"/>
              <w:right w:val="single" w:sz="4" w:space="0" w:color="auto"/>
            </w:tcBorders>
            <w:shd w:val="clear" w:color="auto" w:fill="auto"/>
            <w:vAlign w:val="center"/>
          </w:tcPr>
          <w:p w14:paraId="5FDF382E" w14:textId="77777777" w:rsidR="00575BAC" w:rsidRPr="00C231AC" w:rsidRDefault="00575BAC" w:rsidP="00C231AC">
            <w:pPr>
              <w:pStyle w:val="Tabletext"/>
              <w:rPr>
                <w:sz w:val="18"/>
                <w:szCs w:val="18"/>
                <w:lang w:eastAsia="en-GB"/>
              </w:rPr>
            </w:pPr>
            <w:r w:rsidRPr="00C231AC">
              <w:rPr>
                <w:rFonts w:eastAsia="MS Mincho"/>
                <w:color w:val="000000"/>
                <w:sz w:val="18"/>
                <w:szCs w:val="18"/>
              </w:rPr>
              <w:t>Integración por parte de la UIT de enfoques y métodos de gestión del cambio en sus reformas organizativas y presentación periódica de informes sobre los resultados</w:t>
            </w:r>
          </w:p>
        </w:tc>
        <w:tc>
          <w:tcPr>
            <w:tcW w:w="1849" w:type="dxa"/>
            <w:tcBorders>
              <w:top w:val="nil"/>
              <w:left w:val="single" w:sz="4" w:space="0" w:color="auto"/>
              <w:bottom w:val="single" w:sz="4" w:space="0" w:color="auto"/>
              <w:right w:val="single" w:sz="4" w:space="0" w:color="auto"/>
            </w:tcBorders>
            <w:shd w:val="clear" w:color="auto" w:fill="auto"/>
            <w:vAlign w:val="center"/>
          </w:tcPr>
          <w:p w14:paraId="117B21B8"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3BC93DA0"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509E2F84"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4D48290" w14:textId="77777777" w:rsidR="00575BAC" w:rsidRPr="00C231AC" w:rsidRDefault="00575BAC" w:rsidP="00C231AC">
            <w:pPr>
              <w:pStyle w:val="Tabletext"/>
              <w:rPr>
                <w:sz w:val="18"/>
                <w:szCs w:val="18"/>
                <w:lang w:eastAsia="en-GB"/>
              </w:rPr>
            </w:pPr>
            <w:r w:rsidRPr="00C231AC">
              <w:rPr>
                <w:sz w:val="18"/>
                <w:szCs w:val="18"/>
                <w:lang w:eastAsia="en-GB"/>
              </w:rPr>
              <w:t>INF 6</w:t>
            </w:r>
          </w:p>
        </w:tc>
        <w:tc>
          <w:tcPr>
            <w:tcW w:w="4819" w:type="dxa"/>
            <w:tcBorders>
              <w:top w:val="nil"/>
              <w:left w:val="single" w:sz="4" w:space="0" w:color="auto"/>
              <w:bottom w:val="single" w:sz="4" w:space="0" w:color="auto"/>
              <w:right w:val="single" w:sz="4" w:space="0" w:color="auto"/>
            </w:tcBorders>
            <w:shd w:val="clear" w:color="auto" w:fill="auto"/>
            <w:vAlign w:val="center"/>
          </w:tcPr>
          <w:p w14:paraId="17A1CCCB" w14:textId="77777777" w:rsidR="00575BAC" w:rsidRPr="00C231AC" w:rsidRDefault="00575BAC" w:rsidP="00C231AC">
            <w:pPr>
              <w:pStyle w:val="Tabletext"/>
              <w:rPr>
                <w:sz w:val="18"/>
                <w:szCs w:val="18"/>
                <w:lang w:eastAsia="en-GB"/>
              </w:rPr>
            </w:pPr>
            <w:r w:rsidRPr="00C231AC">
              <w:rPr>
                <w:rFonts w:eastAsia="MS Mincho"/>
                <w:color w:val="000000"/>
                <w:sz w:val="18"/>
                <w:szCs w:val="18"/>
              </w:rPr>
              <w:t>Propuestas de mejora del desarrollo de la Conferencia de Plenipotenciarios – Recopilación de las propuestas recibidas de los Estados Miembros en respuesta a la CL-19/57</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3A529A"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197FA308"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689E1FD4"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F91AAFA" w14:textId="77777777" w:rsidR="00575BAC" w:rsidRPr="00C231AC" w:rsidRDefault="00575BAC" w:rsidP="00C231AC">
            <w:pPr>
              <w:pStyle w:val="Tabletext"/>
              <w:rPr>
                <w:sz w:val="18"/>
                <w:szCs w:val="18"/>
                <w:lang w:eastAsia="en-GB"/>
              </w:rPr>
            </w:pPr>
            <w:r w:rsidRPr="00C231AC">
              <w:rPr>
                <w:sz w:val="18"/>
                <w:szCs w:val="18"/>
                <w:lang w:eastAsia="en-GB"/>
              </w:rPr>
              <w:t>INF 7</w:t>
            </w:r>
          </w:p>
        </w:tc>
        <w:tc>
          <w:tcPr>
            <w:tcW w:w="4819" w:type="dxa"/>
            <w:tcBorders>
              <w:top w:val="nil"/>
              <w:left w:val="single" w:sz="4" w:space="0" w:color="auto"/>
              <w:bottom w:val="single" w:sz="4" w:space="0" w:color="auto"/>
              <w:right w:val="single" w:sz="4" w:space="0" w:color="auto"/>
            </w:tcBorders>
            <w:shd w:val="clear" w:color="auto" w:fill="auto"/>
            <w:vAlign w:val="center"/>
          </w:tcPr>
          <w:p w14:paraId="7259125B" w14:textId="77777777" w:rsidR="00575BAC" w:rsidRPr="00C231AC" w:rsidRDefault="00575BAC" w:rsidP="00C231AC">
            <w:pPr>
              <w:pStyle w:val="Tabletext"/>
              <w:rPr>
                <w:sz w:val="18"/>
                <w:szCs w:val="18"/>
                <w:lang w:eastAsia="en-GB"/>
              </w:rPr>
            </w:pPr>
            <w:r w:rsidRPr="00C231AC">
              <w:rPr>
                <w:rFonts w:eastAsia="MS Mincho"/>
                <w:color w:val="000000"/>
                <w:sz w:val="18"/>
                <w:szCs w:val="18"/>
              </w:rPr>
              <w:t>Fortalecimiento de la presencia regional</w:t>
            </w:r>
          </w:p>
        </w:tc>
        <w:tc>
          <w:tcPr>
            <w:tcW w:w="1849" w:type="dxa"/>
            <w:tcBorders>
              <w:top w:val="nil"/>
              <w:left w:val="single" w:sz="4" w:space="0" w:color="auto"/>
              <w:bottom w:val="single" w:sz="4" w:space="0" w:color="auto"/>
              <w:right w:val="single" w:sz="4" w:space="0" w:color="auto"/>
            </w:tcBorders>
            <w:shd w:val="clear" w:color="auto" w:fill="auto"/>
            <w:vAlign w:val="center"/>
          </w:tcPr>
          <w:p w14:paraId="5E222F95"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60885127"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084501D5"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537FFFB" w14:textId="77777777" w:rsidR="00575BAC" w:rsidRPr="00C231AC" w:rsidRDefault="00575BAC" w:rsidP="00C231AC">
            <w:pPr>
              <w:pStyle w:val="Tabletext"/>
              <w:rPr>
                <w:sz w:val="18"/>
                <w:szCs w:val="18"/>
                <w:lang w:eastAsia="en-GB"/>
              </w:rPr>
            </w:pPr>
            <w:r w:rsidRPr="00C231AC">
              <w:rPr>
                <w:sz w:val="18"/>
                <w:szCs w:val="18"/>
                <w:lang w:eastAsia="en-GB"/>
              </w:rPr>
              <w:t>INF 8</w:t>
            </w:r>
          </w:p>
        </w:tc>
        <w:tc>
          <w:tcPr>
            <w:tcW w:w="4819" w:type="dxa"/>
            <w:tcBorders>
              <w:top w:val="nil"/>
              <w:left w:val="single" w:sz="4" w:space="0" w:color="auto"/>
              <w:bottom w:val="single" w:sz="4" w:space="0" w:color="auto"/>
              <w:right w:val="single" w:sz="4" w:space="0" w:color="auto"/>
            </w:tcBorders>
            <w:shd w:val="clear" w:color="auto" w:fill="auto"/>
            <w:vAlign w:val="center"/>
          </w:tcPr>
          <w:p w14:paraId="2063EC3E" w14:textId="77777777" w:rsidR="00575BAC" w:rsidRPr="00C231AC" w:rsidRDefault="00575BAC" w:rsidP="00C231AC">
            <w:pPr>
              <w:pStyle w:val="Tabletext"/>
              <w:rPr>
                <w:sz w:val="18"/>
                <w:szCs w:val="18"/>
                <w:lang w:eastAsia="en-GB"/>
              </w:rPr>
            </w:pPr>
            <w:r w:rsidRPr="00C231AC">
              <w:rPr>
                <w:rFonts w:eastAsia="MS Mincho"/>
                <w:color w:val="000000"/>
                <w:sz w:val="18"/>
                <w:szCs w:val="18"/>
              </w:rPr>
              <w:t xml:space="preserve">Breve resumen acerca de la consulta abierta sobre el proyecto de directrices para la utilización de la Agenda sobre Ciberseguridad Global (ACG) </w:t>
            </w:r>
          </w:p>
        </w:tc>
        <w:tc>
          <w:tcPr>
            <w:tcW w:w="1849" w:type="dxa"/>
            <w:tcBorders>
              <w:top w:val="nil"/>
              <w:left w:val="single" w:sz="4" w:space="0" w:color="auto"/>
              <w:bottom w:val="single" w:sz="4" w:space="0" w:color="auto"/>
              <w:right w:val="single" w:sz="4" w:space="0" w:color="auto"/>
            </w:tcBorders>
            <w:shd w:val="clear" w:color="auto" w:fill="auto"/>
            <w:vAlign w:val="center"/>
          </w:tcPr>
          <w:p w14:paraId="346AD8DF"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020EAE65"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5E11F83D"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A63F124" w14:textId="77777777" w:rsidR="00575BAC" w:rsidRPr="00C231AC" w:rsidRDefault="00575BAC" w:rsidP="00C231AC">
            <w:pPr>
              <w:pStyle w:val="Tabletext"/>
              <w:rPr>
                <w:sz w:val="18"/>
                <w:szCs w:val="18"/>
                <w:lang w:eastAsia="en-GB"/>
              </w:rPr>
            </w:pPr>
            <w:r w:rsidRPr="00C231AC">
              <w:rPr>
                <w:sz w:val="18"/>
                <w:szCs w:val="18"/>
                <w:lang w:eastAsia="en-GB"/>
              </w:rPr>
              <w:t>INF 9</w:t>
            </w:r>
          </w:p>
        </w:tc>
        <w:tc>
          <w:tcPr>
            <w:tcW w:w="4819" w:type="dxa"/>
            <w:tcBorders>
              <w:top w:val="nil"/>
              <w:left w:val="single" w:sz="4" w:space="0" w:color="auto"/>
              <w:bottom w:val="single" w:sz="4" w:space="0" w:color="auto"/>
              <w:right w:val="single" w:sz="4" w:space="0" w:color="auto"/>
            </w:tcBorders>
            <w:shd w:val="clear" w:color="auto" w:fill="auto"/>
            <w:vAlign w:val="center"/>
          </w:tcPr>
          <w:p w14:paraId="4726DBB8" w14:textId="77777777" w:rsidR="00575BAC" w:rsidRPr="00C231AC" w:rsidRDefault="00575BAC" w:rsidP="00C231AC">
            <w:pPr>
              <w:pStyle w:val="Tabletext"/>
              <w:rPr>
                <w:sz w:val="18"/>
                <w:szCs w:val="18"/>
                <w:lang w:eastAsia="en-GB"/>
              </w:rPr>
            </w:pPr>
            <w:r w:rsidRPr="00C231AC">
              <w:rPr>
                <w:rFonts w:eastAsia="MS Mincho"/>
                <w:color w:val="000000"/>
                <w:sz w:val="18"/>
                <w:szCs w:val="18"/>
              </w:rPr>
              <w:t>Informes y estadísticas de recursos humanos – Actualizado al 31 de diciembre de 2019</w:t>
            </w:r>
          </w:p>
        </w:tc>
        <w:tc>
          <w:tcPr>
            <w:tcW w:w="1849" w:type="dxa"/>
            <w:tcBorders>
              <w:top w:val="nil"/>
              <w:left w:val="single" w:sz="4" w:space="0" w:color="auto"/>
              <w:bottom w:val="single" w:sz="4" w:space="0" w:color="auto"/>
              <w:right w:val="single" w:sz="4" w:space="0" w:color="auto"/>
            </w:tcBorders>
            <w:shd w:val="clear" w:color="auto" w:fill="auto"/>
            <w:vAlign w:val="center"/>
          </w:tcPr>
          <w:p w14:paraId="38C7F0BE"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696B8D20"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36D89EE2"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26D2069" w14:textId="77777777" w:rsidR="00575BAC" w:rsidRPr="00C231AC" w:rsidRDefault="00575BAC" w:rsidP="00C231AC">
            <w:pPr>
              <w:pStyle w:val="Tabletext"/>
              <w:rPr>
                <w:sz w:val="18"/>
                <w:szCs w:val="18"/>
                <w:lang w:eastAsia="en-GB"/>
              </w:rPr>
            </w:pPr>
            <w:r w:rsidRPr="00C231AC">
              <w:rPr>
                <w:sz w:val="18"/>
                <w:szCs w:val="18"/>
                <w:lang w:eastAsia="en-GB"/>
              </w:rPr>
              <w:t>INF 10</w:t>
            </w:r>
          </w:p>
        </w:tc>
        <w:tc>
          <w:tcPr>
            <w:tcW w:w="4819" w:type="dxa"/>
            <w:tcBorders>
              <w:top w:val="nil"/>
              <w:left w:val="single" w:sz="4" w:space="0" w:color="auto"/>
              <w:bottom w:val="single" w:sz="4" w:space="0" w:color="auto"/>
              <w:right w:val="single" w:sz="4" w:space="0" w:color="auto"/>
            </w:tcBorders>
            <w:shd w:val="clear" w:color="auto" w:fill="auto"/>
            <w:vAlign w:val="center"/>
          </w:tcPr>
          <w:p w14:paraId="5F815DB2" w14:textId="77777777" w:rsidR="00575BAC" w:rsidRPr="00C231AC" w:rsidRDefault="00575BAC" w:rsidP="00C231AC">
            <w:pPr>
              <w:pStyle w:val="Tabletext"/>
              <w:rPr>
                <w:sz w:val="18"/>
                <w:szCs w:val="18"/>
                <w:lang w:eastAsia="en-GB"/>
              </w:rPr>
            </w:pPr>
            <w:r w:rsidRPr="00C231AC">
              <w:rPr>
                <w:rFonts w:eastAsia="MS Mincho"/>
                <w:color w:val="000000"/>
                <w:sz w:val="18"/>
                <w:szCs w:val="18"/>
              </w:rPr>
              <w:t>Índice de Desarrollo de las TIC</w:t>
            </w:r>
          </w:p>
        </w:tc>
        <w:tc>
          <w:tcPr>
            <w:tcW w:w="1849" w:type="dxa"/>
            <w:tcBorders>
              <w:top w:val="nil"/>
              <w:left w:val="single" w:sz="4" w:space="0" w:color="auto"/>
              <w:bottom w:val="single" w:sz="4" w:space="0" w:color="auto"/>
              <w:right w:val="single" w:sz="4" w:space="0" w:color="auto"/>
            </w:tcBorders>
            <w:shd w:val="clear" w:color="auto" w:fill="auto"/>
            <w:vAlign w:val="center"/>
          </w:tcPr>
          <w:p w14:paraId="00F451C1"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37F115A8"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7DFA7D22"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F5402AB" w14:textId="77777777" w:rsidR="00575BAC" w:rsidRPr="00C231AC" w:rsidRDefault="00575BAC" w:rsidP="00C231AC">
            <w:pPr>
              <w:pStyle w:val="Tabletext"/>
              <w:rPr>
                <w:sz w:val="18"/>
                <w:szCs w:val="18"/>
                <w:lang w:eastAsia="en-GB"/>
              </w:rPr>
            </w:pPr>
            <w:r w:rsidRPr="00C231AC">
              <w:rPr>
                <w:sz w:val="18"/>
                <w:szCs w:val="18"/>
                <w:lang w:eastAsia="en-GB"/>
              </w:rPr>
              <w:t>INF 11</w:t>
            </w:r>
          </w:p>
        </w:tc>
        <w:tc>
          <w:tcPr>
            <w:tcW w:w="4819" w:type="dxa"/>
            <w:tcBorders>
              <w:top w:val="nil"/>
              <w:left w:val="single" w:sz="4" w:space="0" w:color="auto"/>
              <w:bottom w:val="single" w:sz="4" w:space="0" w:color="auto"/>
              <w:right w:val="single" w:sz="4" w:space="0" w:color="auto"/>
            </w:tcBorders>
            <w:shd w:val="clear" w:color="auto" w:fill="auto"/>
            <w:vAlign w:val="center"/>
          </w:tcPr>
          <w:p w14:paraId="44F7274C" w14:textId="77777777" w:rsidR="00575BAC" w:rsidRPr="00C231AC" w:rsidRDefault="00575BAC" w:rsidP="00C231AC">
            <w:pPr>
              <w:pStyle w:val="Tabletext"/>
              <w:rPr>
                <w:sz w:val="18"/>
                <w:szCs w:val="18"/>
                <w:lang w:eastAsia="en-GB"/>
              </w:rPr>
            </w:pPr>
            <w:r w:rsidRPr="00C231AC">
              <w:rPr>
                <w:rFonts w:eastAsia="MS Mincho"/>
                <w:color w:val="000000"/>
                <w:sz w:val="18"/>
                <w:szCs w:val="18"/>
              </w:rPr>
              <w:t>Tareas y funciones del Vicesecretario General</w:t>
            </w:r>
          </w:p>
        </w:tc>
        <w:tc>
          <w:tcPr>
            <w:tcW w:w="1849" w:type="dxa"/>
            <w:tcBorders>
              <w:top w:val="nil"/>
              <w:left w:val="single" w:sz="4" w:space="0" w:color="auto"/>
              <w:bottom w:val="single" w:sz="4" w:space="0" w:color="auto"/>
              <w:right w:val="single" w:sz="4" w:space="0" w:color="auto"/>
            </w:tcBorders>
            <w:shd w:val="clear" w:color="auto" w:fill="auto"/>
            <w:vAlign w:val="center"/>
          </w:tcPr>
          <w:p w14:paraId="58AB6BE5" w14:textId="77777777" w:rsidR="00575BAC" w:rsidRPr="00C231AC" w:rsidRDefault="00575BAC" w:rsidP="00C231AC">
            <w:pPr>
              <w:pStyle w:val="Tabletext"/>
              <w:jc w:val="center"/>
              <w:rPr>
                <w:sz w:val="18"/>
                <w:szCs w:val="18"/>
                <w:lang w:eastAsia="en-GB"/>
              </w:rPr>
            </w:pPr>
            <w:r w:rsidRPr="00C231AC">
              <w:rPr>
                <w:rFonts w:eastAsia="MS Mincho"/>
                <w:color w:val="000000"/>
                <w:sz w:val="18"/>
                <w:szCs w:val="18"/>
              </w:rPr>
              <w:t>no</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43570F80"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r w:rsidR="00575BAC" w:rsidRPr="00C231AC" w14:paraId="2D24EEB6" w14:textId="77777777" w:rsidTr="00C231AC">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D9F872D" w14:textId="77777777" w:rsidR="00575BAC" w:rsidRPr="00C231AC" w:rsidRDefault="00575BAC" w:rsidP="00C231AC">
            <w:pPr>
              <w:pStyle w:val="Tabletext"/>
              <w:rPr>
                <w:sz w:val="18"/>
                <w:szCs w:val="18"/>
                <w:lang w:eastAsia="en-GB"/>
              </w:rPr>
            </w:pPr>
            <w:r w:rsidRPr="00C231AC">
              <w:rPr>
                <w:sz w:val="18"/>
                <w:szCs w:val="18"/>
                <w:lang w:eastAsia="en-GB"/>
              </w:rPr>
              <w:t>INF 12</w:t>
            </w:r>
          </w:p>
        </w:tc>
        <w:tc>
          <w:tcPr>
            <w:tcW w:w="4819" w:type="dxa"/>
            <w:tcBorders>
              <w:top w:val="nil"/>
              <w:left w:val="single" w:sz="4" w:space="0" w:color="auto"/>
              <w:bottom w:val="single" w:sz="4" w:space="0" w:color="auto"/>
              <w:right w:val="single" w:sz="4" w:space="0" w:color="auto"/>
            </w:tcBorders>
            <w:shd w:val="clear" w:color="auto" w:fill="auto"/>
            <w:vAlign w:val="center"/>
          </w:tcPr>
          <w:p w14:paraId="3C118CB5" w14:textId="77777777" w:rsidR="00575BAC" w:rsidRPr="00C231AC" w:rsidRDefault="00575BAC" w:rsidP="00C231AC">
            <w:pPr>
              <w:pStyle w:val="Tabletext"/>
              <w:rPr>
                <w:sz w:val="18"/>
                <w:szCs w:val="18"/>
                <w:lang w:eastAsia="en-GB"/>
              </w:rPr>
            </w:pPr>
            <w:r w:rsidRPr="00C231AC">
              <w:rPr>
                <w:rFonts w:eastAsia="MS Mincho"/>
                <w:color w:val="000000"/>
                <w:sz w:val="18"/>
                <w:szCs w:val="18"/>
              </w:rPr>
              <w:t>Implementación de la Hoja de</w:t>
            </w:r>
            <w:r w:rsidR="00C231AC">
              <w:rPr>
                <w:rFonts w:eastAsia="MS Mincho"/>
                <w:color w:val="000000"/>
                <w:sz w:val="18"/>
                <w:szCs w:val="18"/>
              </w:rPr>
              <w:t xml:space="preserve"> Ruta sobre Cooperación Digital</w:t>
            </w:r>
          </w:p>
        </w:tc>
        <w:tc>
          <w:tcPr>
            <w:tcW w:w="1849" w:type="dxa"/>
            <w:tcBorders>
              <w:top w:val="nil"/>
              <w:left w:val="single" w:sz="4" w:space="0" w:color="auto"/>
              <w:bottom w:val="single" w:sz="4" w:space="0" w:color="auto"/>
              <w:right w:val="single" w:sz="4" w:space="0" w:color="auto"/>
            </w:tcBorders>
            <w:shd w:val="clear" w:color="auto" w:fill="auto"/>
            <w:vAlign w:val="center"/>
          </w:tcPr>
          <w:p w14:paraId="084FE0E9" w14:textId="77777777" w:rsidR="00575BAC" w:rsidRPr="00C231AC" w:rsidRDefault="00C231AC" w:rsidP="00C231AC">
            <w:pPr>
              <w:pStyle w:val="Tabletext"/>
              <w:jc w:val="center"/>
              <w:rPr>
                <w:sz w:val="18"/>
                <w:szCs w:val="18"/>
                <w:lang w:eastAsia="en-GB"/>
              </w:rPr>
            </w:pPr>
            <w:r w:rsidRPr="00C231AC">
              <w:rPr>
                <w:sz w:val="18"/>
                <w:szCs w:val="18"/>
                <w:lang w:eastAsia="en-GB"/>
              </w:rPr>
              <w:t>–</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14:paraId="7B74065C" w14:textId="77777777" w:rsidR="00575BAC" w:rsidRPr="00C231AC" w:rsidRDefault="00575BAC" w:rsidP="00C231AC">
            <w:pPr>
              <w:pStyle w:val="Tabletext"/>
              <w:jc w:val="center"/>
              <w:rPr>
                <w:b/>
                <w:bCs/>
                <w:sz w:val="18"/>
                <w:szCs w:val="18"/>
                <w:lang w:eastAsia="en-GB"/>
              </w:rPr>
            </w:pPr>
            <w:r w:rsidRPr="00C231AC">
              <w:rPr>
                <w:b/>
                <w:bCs/>
                <w:sz w:val="18"/>
                <w:szCs w:val="18"/>
                <w:lang w:eastAsia="en-GB"/>
              </w:rPr>
              <w:t>INF/#</w:t>
            </w:r>
          </w:p>
        </w:tc>
      </w:tr>
    </w:tbl>
    <w:p w14:paraId="7CE6762F" w14:textId="77777777" w:rsidR="00C231AC" w:rsidRPr="00C231AC" w:rsidRDefault="00C231AC" w:rsidP="00411C49">
      <w:pPr>
        <w:pStyle w:val="Reasons"/>
        <w:rPr>
          <w:lang w:val="es-ES_tradnl"/>
        </w:rPr>
      </w:pPr>
    </w:p>
    <w:p w14:paraId="3050E083" w14:textId="77777777" w:rsidR="00C231AC" w:rsidRPr="00C231AC" w:rsidRDefault="00C231AC">
      <w:pPr>
        <w:jc w:val="center"/>
      </w:pPr>
      <w:r w:rsidRPr="00C231AC">
        <w:t>______________</w:t>
      </w:r>
    </w:p>
    <w:p w14:paraId="29C1C9BF" w14:textId="77777777" w:rsidR="00A86A44" w:rsidRPr="00C231AC" w:rsidRDefault="00A86A44" w:rsidP="00C231AC"/>
    <w:sectPr w:rsidR="00A86A44" w:rsidRPr="00C231AC" w:rsidSect="005C6B83">
      <w:headerReference w:type="even" r:id="rId13"/>
      <w:headerReference w:type="default" r:id="rId14"/>
      <w:headerReference w:type="first" r:id="rId15"/>
      <w:footerReference w:type="first" r:id="rId16"/>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6EB00" w14:textId="77777777" w:rsidR="008C7636" w:rsidRDefault="008C7636">
      <w:r>
        <w:separator/>
      </w:r>
    </w:p>
  </w:endnote>
  <w:endnote w:type="continuationSeparator" w:id="0">
    <w:p w14:paraId="3B20EA33" w14:textId="77777777" w:rsidR="008C7636" w:rsidRDefault="008C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3B1F" w14:textId="77777777" w:rsidR="00575BAC" w:rsidRPr="006F590F" w:rsidRDefault="00575BAC" w:rsidP="005860CC">
    <w:pPr>
      <w:pStyle w:val="FirstFooter"/>
      <w:spacing w:line="240" w:lineRule="auto"/>
      <w:ind w:left="-397" w:right="-397"/>
      <w:jc w:val="center"/>
      <w:rPr>
        <w:color w:val="3E8EDE"/>
        <w:sz w:val="18"/>
        <w:szCs w:val="18"/>
      </w:rPr>
    </w:pPr>
    <w:r w:rsidRPr="006F590F">
      <w:rPr>
        <w:color w:val="3E8EDE"/>
        <w:sz w:val="18"/>
        <w:szCs w:val="18"/>
      </w:rPr>
      <w:t>Unión Internacional de Telecomunicaciones • Place des Nations, CH</w:t>
    </w:r>
    <w:r w:rsidRPr="006F590F">
      <w:rPr>
        <w:color w:val="3E8EDE"/>
        <w:sz w:val="18"/>
        <w:szCs w:val="18"/>
      </w:rPr>
      <w:noBreakHyphen/>
      <w:t>1211 Ginebra 20, Suiza</w:t>
    </w:r>
    <w:r w:rsidRPr="006F590F">
      <w:rPr>
        <w:color w:val="3E8EDE"/>
        <w:sz w:val="18"/>
        <w:szCs w:val="18"/>
      </w:rPr>
      <w:br/>
      <w:t>Tel</w:t>
    </w:r>
    <w:r>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Pr>
        <w:color w:val="3E8EDE"/>
        <w:sz w:val="18"/>
        <w:szCs w:val="1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53338" w14:textId="77777777" w:rsidR="008C7636" w:rsidRDefault="008C7636">
      <w:r>
        <w:t>____________________</w:t>
      </w:r>
    </w:p>
  </w:footnote>
  <w:footnote w:type="continuationSeparator" w:id="0">
    <w:p w14:paraId="0107699D" w14:textId="77777777" w:rsidR="008C7636" w:rsidRDefault="008C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94931" w14:textId="77777777" w:rsidR="00575BAC" w:rsidRPr="00E52A9E" w:rsidRDefault="00575BAC" w:rsidP="00E52A9E">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sidR="00552F7D">
          <w:rPr>
            <w:noProof/>
            <w:sz w:val="18"/>
            <w:szCs w:val="18"/>
          </w:rPr>
          <w:t>10</w:t>
        </w:r>
        <w:r w:rsidRPr="00C9546F">
          <w:rPr>
            <w:noProof/>
            <w:sz w:val="18"/>
            <w:szCs w:val="18"/>
          </w:rPr>
          <w:fldChar w:fldCharType="end"/>
        </w:r>
        <w:r w:rsidRPr="00C9546F">
          <w:rPr>
            <w:noProof/>
            <w:sz w:val="18"/>
            <w:szCs w:val="1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DD60" w14:textId="77777777" w:rsidR="00575BAC" w:rsidRPr="0087626D" w:rsidRDefault="00575BAC" w:rsidP="0087626D">
    <w:pPr>
      <w:pStyle w:val="Header"/>
      <w:jc w:val="center"/>
      <w:rPr>
        <w:sz w:val="18"/>
        <w:szCs w:val="18"/>
      </w:rPr>
    </w:pPr>
    <w:r w:rsidRPr="00482AB8">
      <w:rPr>
        <w:sz w:val="18"/>
        <w:szCs w:val="18"/>
      </w:rPr>
      <w:t xml:space="preserve">– </w:t>
    </w:r>
    <w:r w:rsidRPr="00482AB8">
      <w:rPr>
        <w:rStyle w:val="PageNumber"/>
        <w:sz w:val="18"/>
        <w:szCs w:val="18"/>
      </w:rPr>
      <w:fldChar w:fldCharType="begin"/>
    </w:r>
    <w:r w:rsidRPr="00482AB8">
      <w:rPr>
        <w:rStyle w:val="PageNumber"/>
        <w:sz w:val="18"/>
        <w:szCs w:val="18"/>
      </w:rPr>
      <w:instrText xml:space="preserve"> PAGE </w:instrText>
    </w:r>
    <w:r w:rsidRPr="00482AB8">
      <w:rPr>
        <w:rStyle w:val="PageNumber"/>
        <w:sz w:val="18"/>
        <w:szCs w:val="18"/>
      </w:rPr>
      <w:fldChar w:fldCharType="separate"/>
    </w:r>
    <w:r w:rsidR="00552F7D">
      <w:rPr>
        <w:rStyle w:val="PageNumber"/>
        <w:noProof/>
        <w:sz w:val="18"/>
        <w:szCs w:val="18"/>
      </w:rPr>
      <w:t>9</w:t>
    </w:r>
    <w:r w:rsidRPr="00482AB8">
      <w:rPr>
        <w:rStyle w:val="PageNumber"/>
        <w:sz w:val="18"/>
        <w:szCs w:val="18"/>
      </w:rPr>
      <w:fldChar w:fldCharType="end"/>
    </w:r>
    <w:r w:rsidRPr="00482AB8">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9" w:type="dxa"/>
      <w:tblLook w:val="04A0" w:firstRow="1" w:lastRow="0" w:firstColumn="1" w:lastColumn="0" w:noHBand="0" w:noVBand="1"/>
    </w:tblPr>
    <w:tblGrid>
      <w:gridCol w:w="9889"/>
    </w:tblGrid>
    <w:tr w:rsidR="00575BAC" w:rsidRPr="006F590F" w14:paraId="4FA3FE9B" w14:textId="77777777" w:rsidTr="00575BAC">
      <w:tc>
        <w:tcPr>
          <w:tcW w:w="9889" w:type="dxa"/>
        </w:tcPr>
        <w:p w14:paraId="33E0BC49" w14:textId="77777777" w:rsidR="00575BAC" w:rsidRPr="006F590F" w:rsidRDefault="00575BAC" w:rsidP="004F61B8">
          <w:pPr>
            <w:pStyle w:val="Header"/>
            <w:tabs>
              <w:tab w:val="clear" w:pos="794"/>
              <w:tab w:val="clear" w:pos="4820"/>
            </w:tabs>
            <w:spacing w:line="360" w:lineRule="auto"/>
            <w:jc w:val="center"/>
          </w:pPr>
          <w:r>
            <w:rPr>
              <w:noProof/>
              <w:lang w:val="en-US"/>
            </w:rPr>
            <w:drawing>
              <wp:inline distT="0" distB="0" distL="0" distR="0" wp14:anchorId="38647029" wp14:editId="002F9689">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616B6217" w14:textId="77777777" w:rsidR="00575BAC" w:rsidRPr="006F590F" w:rsidRDefault="00575BAC" w:rsidP="002D5322">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7808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0AB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4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284C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866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2F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2A1D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B817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0229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B88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1498C"/>
    <w:multiLevelType w:val="hybridMultilevel"/>
    <w:tmpl w:val="85DE08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06DE1806"/>
    <w:multiLevelType w:val="hybridMultilevel"/>
    <w:tmpl w:val="82AECA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0E602298"/>
    <w:multiLevelType w:val="hybridMultilevel"/>
    <w:tmpl w:val="A5F2C9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A5709E"/>
    <w:multiLevelType w:val="hybridMultilevel"/>
    <w:tmpl w:val="6F8CE07A"/>
    <w:lvl w:ilvl="0" w:tplc="0D7CBFBE">
      <w:start w:val="1"/>
      <w:numFmt w:val="bullet"/>
      <w:lvlText w:val=""/>
      <w:lvlJc w:val="left"/>
      <w:pPr>
        <w:ind w:left="360" w:hanging="360"/>
      </w:pPr>
      <w:rPr>
        <w:rFonts w:ascii="Symbol" w:hAnsi="Symbol" w:hint="default"/>
      </w:rPr>
    </w:lvl>
    <w:lvl w:ilvl="1" w:tplc="7FF66FFC" w:tentative="1">
      <w:start w:val="1"/>
      <w:numFmt w:val="bullet"/>
      <w:lvlText w:val="o"/>
      <w:lvlJc w:val="left"/>
      <w:pPr>
        <w:ind w:left="1080" w:hanging="360"/>
      </w:pPr>
      <w:rPr>
        <w:rFonts w:ascii="Courier New" w:hAnsi="Courier New" w:cs="Courier New" w:hint="default"/>
      </w:rPr>
    </w:lvl>
    <w:lvl w:ilvl="2" w:tplc="807EDE60" w:tentative="1">
      <w:start w:val="1"/>
      <w:numFmt w:val="bullet"/>
      <w:lvlText w:val=""/>
      <w:lvlJc w:val="left"/>
      <w:pPr>
        <w:ind w:left="1800" w:hanging="360"/>
      </w:pPr>
      <w:rPr>
        <w:rFonts w:ascii="Wingdings" w:hAnsi="Wingdings" w:hint="default"/>
      </w:rPr>
    </w:lvl>
    <w:lvl w:ilvl="3" w:tplc="9ACC13A0" w:tentative="1">
      <w:start w:val="1"/>
      <w:numFmt w:val="bullet"/>
      <w:lvlText w:val=""/>
      <w:lvlJc w:val="left"/>
      <w:pPr>
        <w:ind w:left="2520" w:hanging="360"/>
      </w:pPr>
      <w:rPr>
        <w:rFonts w:ascii="Symbol" w:hAnsi="Symbol" w:hint="default"/>
      </w:rPr>
    </w:lvl>
    <w:lvl w:ilvl="4" w:tplc="45902C46" w:tentative="1">
      <w:start w:val="1"/>
      <w:numFmt w:val="bullet"/>
      <w:lvlText w:val="o"/>
      <w:lvlJc w:val="left"/>
      <w:pPr>
        <w:ind w:left="3240" w:hanging="360"/>
      </w:pPr>
      <w:rPr>
        <w:rFonts w:ascii="Courier New" w:hAnsi="Courier New" w:cs="Courier New" w:hint="default"/>
      </w:rPr>
    </w:lvl>
    <w:lvl w:ilvl="5" w:tplc="FF5CF06C" w:tentative="1">
      <w:start w:val="1"/>
      <w:numFmt w:val="bullet"/>
      <w:lvlText w:val=""/>
      <w:lvlJc w:val="left"/>
      <w:pPr>
        <w:ind w:left="3960" w:hanging="360"/>
      </w:pPr>
      <w:rPr>
        <w:rFonts w:ascii="Wingdings" w:hAnsi="Wingdings" w:hint="default"/>
      </w:rPr>
    </w:lvl>
    <w:lvl w:ilvl="6" w:tplc="0996FD2A" w:tentative="1">
      <w:start w:val="1"/>
      <w:numFmt w:val="bullet"/>
      <w:lvlText w:val=""/>
      <w:lvlJc w:val="left"/>
      <w:pPr>
        <w:ind w:left="4680" w:hanging="360"/>
      </w:pPr>
      <w:rPr>
        <w:rFonts w:ascii="Symbol" w:hAnsi="Symbol" w:hint="default"/>
      </w:rPr>
    </w:lvl>
    <w:lvl w:ilvl="7" w:tplc="C13CAA94" w:tentative="1">
      <w:start w:val="1"/>
      <w:numFmt w:val="bullet"/>
      <w:lvlText w:val="o"/>
      <w:lvlJc w:val="left"/>
      <w:pPr>
        <w:ind w:left="5400" w:hanging="360"/>
      </w:pPr>
      <w:rPr>
        <w:rFonts w:ascii="Courier New" w:hAnsi="Courier New" w:cs="Courier New" w:hint="default"/>
      </w:rPr>
    </w:lvl>
    <w:lvl w:ilvl="8" w:tplc="7E52B308" w:tentative="1">
      <w:start w:val="1"/>
      <w:numFmt w:val="bullet"/>
      <w:lvlText w:val=""/>
      <w:lvlJc w:val="left"/>
      <w:pPr>
        <w:ind w:left="6120" w:hanging="360"/>
      </w:pPr>
      <w:rPr>
        <w:rFonts w:ascii="Wingdings" w:hAnsi="Wingdings" w:hint="default"/>
      </w:rPr>
    </w:lvl>
  </w:abstractNum>
  <w:abstractNum w:abstractNumId="18" w15:restartNumberingAfterBreak="0">
    <w:nsid w:val="1D7F504D"/>
    <w:multiLevelType w:val="hybridMultilevel"/>
    <w:tmpl w:val="D7BA95D8"/>
    <w:lvl w:ilvl="0" w:tplc="9B1ACFD2">
      <w:start w:val="1"/>
      <w:numFmt w:val="bullet"/>
      <w:lvlText w:val=""/>
      <w:lvlJc w:val="left"/>
      <w:pPr>
        <w:ind w:left="360" w:hanging="360"/>
      </w:pPr>
      <w:rPr>
        <w:rFonts w:ascii="Symbol" w:hAnsi="Symbol" w:hint="default"/>
      </w:rPr>
    </w:lvl>
    <w:lvl w:ilvl="1" w:tplc="54603F6A" w:tentative="1">
      <w:start w:val="1"/>
      <w:numFmt w:val="bullet"/>
      <w:lvlText w:val="o"/>
      <w:lvlJc w:val="left"/>
      <w:pPr>
        <w:ind w:left="1080" w:hanging="360"/>
      </w:pPr>
      <w:rPr>
        <w:rFonts w:ascii="Courier New" w:hAnsi="Courier New" w:cs="Courier New" w:hint="default"/>
      </w:rPr>
    </w:lvl>
    <w:lvl w:ilvl="2" w:tplc="363AA08C" w:tentative="1">
      <w:start w:val="1"/>
      <w:numFmt w:val="bullet"/>
      <w:lvlText w:val=""/>
      <w:lvlJc w:val="left"/>
      <w:pPr>
        <w:ind w:left="1800" w:hanging="360"/>
      </w:pPr>
      <w:rPr>
        <w:rFonts w:ascii="Wingdings" w:hAnsi="Wingdings" w:hint="default"/>
      </w:rPr>
    </w:lvl>
    <w:lvl w:ilvl="3" w:tplc="88E4397A" w:tentative="1">
      <w:start w:val="1"/>
      <w:numFmt w:val="bullet"/>
      <w:lvlText w:val=""/>
      <w:lvlJc w:val="left"/>
      <w:pPr>
        <w:ind w:left="2520" w:hanging="360"/>
      </w:pPr>
      <w:rPr>
        <w:rFonts w:ascii="Symbol" w:hAnsi="Symbol" w:hint="default"/>
      </w:rPr>
    </w:lvl>
    <w:lvl w:ilvl="4" w:tplc="4ADC6804" w:tentative="1">
      <w:start w:val="1"/>
      <w:numFmt w:val="bullet"/>
      <w:lvlText w:val="o"/>
      <w:lvlJc w:val="left"/>
      <w:pPr>
        <w:ind w:left="3240" w:hanging="360"/>
      </w:pPr>
      <w:rPr>
        <w:rFonts w:ascii="Courier New" w:hAnsi="Courier New" w:cs="Courier New" w:hint="default"/>
      </w:rPr>
    </w:lvl>
    <w:lvl w:ilvl="5" w:tplc="E5FC9AE6" w:tentative="1">
      <w:start w:val="1"/>
      <w:numFmt w:val="bullet"/>
      <w:lvlText w:val=""/>
      <w:lvlJc w:val="left"/>
      <w:pPr>
        <w:ind w:left="3960" w:hanging="360"/>
      </w:pPr>
      <w:rPr>
        <w:rFonts w:ascii="Wingdings" w:hAnsi="Wingdings" w:hint="default"/>
      </w:rPr>
    </w:lvl>
    <w:lvl w:ilvl="6" w:tplc="E8349FB6" w:tentative="1">
      <w:start w:val="1"/>
      <w:numFmt w:val="bullet"/>
      <w:lvlText w:val=""/>
      <w:lvlJc w:val="left"/>
      <w:pPr>
        <w:ind w:left="4680" w:hanging="360"/>
      </w:pPr>
      <w:rPr>
        <w:rFonts w:ascii="Symbol" w:hAnsi="Symbol" w:hint="default"/>
      </w:rPr>
    </w:lvl>
    <w:lvl w:ilvl="7" w:tplc="7E1696C4" w:tentative="1">
      <w:start w:val="1"/>
      <w:numFmt w:val="bullet"/>
      <w:lvlText w:val="o"/>
      <w:lvlJc w:val="left"/>
      <w:pPr>
        <w:ind w:left="5400" w:hanging="360"/>
      </w:pPr>
      <w:rPr>
        <w:rFonts w:ascii="Courier New" w:hAnsi="Courier New" w:cs="Courier New" w:hint="default"/>
      </w:rPr>
    </w:lvl>
    <w:lvl w:ilvl="8" w:tplc="73DE7E90" w:tentative="1">
      <w:start w:val="1"/>
      <w:numFmt w:val="bullet"/>
      <w:lvlText w:val=""/>
      <w:lvlJc w:val="left"/>
      <w:pPr>
        <w:ind w:left="6120" w:hanging="360"/>
      </w:pPr>
      <w:rPr>
        <w:rFonts w:ascii="Wingdings" w:hAnsi="Wingdings" w:hint="default"/>
      </w:rPr>
    </w:lvl>
  </w:abstractNum>
  <w:abstractNum w:abstractNumId="19" w15:restartNumberingAfterBreak="0">
    <w:nsid w:val="272318D3"/>
    <w:multiLevelType w:val="hybridMultilevel"/>
    <w:tmpl w:val="6F1ABA62"/>
    <w:lvl w:ilvl="0" w:tplc="232495E8">
      <w:numFmt w:val="bullet"/>
      <w:lvlText w:val="–"/>
      <w:lvlJc w:val="left"/>
      <w:pPr>
        <w:ind w:left="360" w:hanging="360"/>
      </w:pPr>
      <w:rPr>
        <w:rFonts w:ascii="Calibri" w:eastAsia="MS Mincho" w:hAnsi="Calibri" w:cs="Calibri" w:hint="default"/>
        <w:b w:val="0"/>
      </w:rPr>
    </w:lvl>
    <w:lvl w:ilvl="1" w:tplc="88AEF47C" w:tentative="1">
      <w:start w:val="1"/>
      <w:numFmt w:val="bullet"/>
      <w:lvlText w:val="o"/>
      <w:lvlJc w:val="left"/>
      <w:pPr>
        <w:ind w:left="1080" w:hanging="360"/>
      </w:pPr>
      <w:rPr>
        <w:rFonts w:ascii="Courier New" w:hAnsi="Courier New" w:cs="Courier New" w:hint="default"/>
      </w:rPr>
    </w:lvl>
    <w:lvl w:ilvl="2" w:tplc="0300646E" w:tentative="1">
      <w:start w:val="1"/>
      <w:numFmt w:val="bullet"/>
      <w:lvlText w:val=""/>
      <w:lvlJc w:val="left"/>
      <w:pPr>
        <w:ind w:left="1800" w:hanging="360"/>
      </w:pPr>
      <w:rPr>
        <w:rFonts w:ascii="Wingdings" w:hAnsi="Wingdings" w:hint="default"/>
      </w:rPr>
    </w:lvl>
    <w:lvl w:ilvl="3" w:tplc="4956ED28" w:tentative="1">
      <w:start w:val="1"/>
      <w:numFmt w:val="bullet"/>
      <w:lvlText w:val=""/>
      <w:lvlJc w:val="left"/>
      <w:pPr>
        <w:ind w:left="2520" w:hanging="360"/>
      </w:pPr>
      <w:rPr>
        <w:rFonts w:ascii="Symbol" w:hAnsi="Symbol" w:hint="default"/>
      </w:rPr>
    </w:lvl>
    <w:lvl w:ilvl="4" w:tplc="D1206B82" w:tentative="1">
      <w:start w:val="1"/>
      <w:numFmt w:val="bullet"/>
      <w:lvlText w:val="o"/>
      <w:lvlJc w:val="left"/>
      <w:pPr>
        <w:ind w:left="3240" w:hanging="360"/>
      </w:pPr>
      <w:rPr>
        <w:rFonts w:ascii="Courier New" w:hAnsi="Courier New" w:cs="Courier New" w:hint="default"/>
      </w:rPr>
    </w:lvl>
    <w:lvl w:ilvl="5" w:tplc="CB1C82D0" w:tentative="1">
      <w:start w:val="1"/>
      <w:numFmt w:val="bullet"/>
      <w:lvlText w:val=""/>
      <w:lvlJc w:val="left"/>
      <w:pPr>
        <w:ind w:left="3960" w:hanging="360"/>
      </w:pPr>
      <w:rPr>
        <w:rFonts w:ascii="Wingdings" w:hAnsi="Wingdings" w:hint="default"/>
      </w:rPr>
    </w:lvl>
    <w:lvl w:ilvl="6" w:tplc="FE9C34FC" w:tentative="1">
      <w:start w:val="1"/>
      <w:numFmt w:val="bullet"/>
      <w:lvlText w:val=""/>
      <w:lvlJc w:val="left"/>
      <w:pPr>
        <w:ind w:left="4680" w:hanging="360"/>
      </w:pPr>
      <w:rPr>
        <w:rFonts w:ascii="Symbol" w:hAnsi="Symbol" w:hint="default"/>
      </w:rPr>
    </w:lvl>
    <w:lvl w:ilvl="7" w:tplc="18EEEA5E" w:tentative="1">
      <w:start w:val="1"/>
      <w:numFmt w:val="bullet"/>
      <w:lvlText w:val="o"/>
      <w:lvlJc w:val="left"/>
      <w:pPr>
        <w:ind w:left="5400" w:hanging="360"/>
      </w:pPr>
      <w:rPr>
        <w:rFonts w:ascii="Courier New" w:hAnsi="Courier New" w:cs="Courier New" w:hint="default"/>
      </w:rPr>
    </w:lvl>
    <w:lvl w:ilvl="8" w:tplc="BB30C130" w:tentative="1">
      <w:start w:val="1"/>
      <w:numFmt w:val="bullet"/>
      <w:lvlText w:val=""/>
      <w:lvlJc w:val="left"/>
      <w:pPr>
        <w:ind w:left="6120" w:hanging="360"/>
      </w:pPr>
      <w:rPr>
        <w:rFonts w:ascii="Wingdings" w:hAnsi="Wingdings" w:hint="default"/>
      </w:rPr>
    </w:lvl>
  </w:abstractNum>
  <w:abstractNum w:abstractNumId="20" w15:restartNumberingAfterBreak="0">
    <w:nsid w:val="2D9C7E89"/>
    <w:multiLevelType w:val="hybridMultilevel"/>
    <w:tmpl w:val="82B01642"/>
    <w:lvl w:ilvl="0" w:tplc="C63C996E">
      <w:start w:val="1"/>
      <w:numFmt w:val="decimal"/>
      <w:lvlText w:val="%1."/>
      <w:lvlJc w:val="left"/>
      <w:pPr>
        <w:ind w:left="720" w:hanging="360"/>
      </w:pPr>
      <w:rPr>
        <w:rFonts w:hint="default"/>
      </w:rPr>
    </w:lvl>
    <w:lvl w:ilvl="1" w:tplc="7520B09E" w:tentative="1">
      <w:start w:val="1"/>
      <w:numFmt w:val="lowerLetter"/>
      <w:lvlText w:val="%2."/>
      <w:lvlJc w:val="left"/>
      <w:pPr>
        <w:ind w:left="1440" w:hanging="360"/>
      </w:pPr>
    </w:lvl>
    <w:lvl w:ilvl="2" w:tplc="4594C56C" w:tentative="1">
      <w:start w:val="1"/>
      <w:numFmt w:val="lowerRoman"/>
      <w:lvlText w:val="%3."/>
      <w:lvlJc w:val="right"/>
      <w:pPr>
        <w:ind w:left="2160" w:hanging="180"/>
      </w:pPr>
    </w:lvl>
    <w:lvl w:ilvl="3" w:tplc="3E9C4314" w:tentative="1">
      <w:start w:val="1"/>
      <w:numFmt w:val="decimal"/>
      <w:lvlText w:val="%4."/>
      <w:lvlJc w:val="left"/>
      <w:pPr>
        <w:ind w:left="2880" w:hanging="360"/>
      </w:pPr>
    </w:lvl>
    <w:lvl w:ilvl="4" w:tplc="AE627EDC" w:tentative="1">
      <w:start w:val="1"/>
      <w:numFmt w:val="lowerLetter"/>
      <w:lvlText w:val="%5."/>
      <w:lvlJc w:val="left"/>
      <w:pPr>
        <w:ind w:left="3600" w:hanging="360"/>
      </w:pPr>
    </w:lvl>
    <w:lvl w:ilvl="5" w:tplc="428E8BEA" w:tentative="1">
      <w:start w:val="1"/>
      <w:numFmt w:val="lowerRoman"/>
      <w:lvlText w:val="%6."/>
      <w:lvlJc w:val="right"/>
      <w:pPr>
        <w:ind w:left="4320" w:hanging="180"/>
      </w:pPr>
    </w:lvl>
    <w:lvl w:ilvl="6" w:tplc="05A00788" w:tentative="1">
      <w:start w:val="1"/>
      <w:numFmt w:val="decimal"/>
      <w:lvlText w:val="%7."/>
      <w:lvlJc w:val="left"/>
      <w:pPr>
        <w:ind w:left="5040" w:hanging="360"/>
      </w:pPr>
    </w:lvl>
    <w:lvl w:ilvl="7" w:tplc="3600FDFE" w:tentative="1">
      <w:start w:val="1"/>
      <w:numFmt w:val="lowerLetter"/>
      <w:lvlText w:val="%8."/>
      <w:lvlJc w:val="left"/>
      <w:pPr>
        <w:ind w:left="5760" w:hanging="360"/>
      </w:pPr>
    </w:lvl>
    <w:lvl w:ilvl="8" w:tplc="91560A76" w:tentative="1">
      <w:start w:val="1"/>
      <w:numFmt w:val="lowerRoman"/>
      <w:lvlText w:val="%9."/>
      <w:lvlJc w:val="right"/>
      <w:pPr>
        <w:ind w:left="6480" w:hanging="180"/>
      </w:pPr>
    </w:lvl>
  </w:abstractNum>
  <w:abstractNum w:abstractNumId="21" w15:restartNumberingAfterBreak="0">
    <w:nsid w:val="3CA135CB"/>
    <w:multiLevelType w:val="hybridMultilevel"/>
    <w:tmpl w:val="E482E51E"/>
    <w:lvl w:ilvl="0" w:tplc="0E8EB85A">
      <w:start w:val="4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B4D47"/>
    <w:multiLevelType w:val="multilevel"/>
    <w:tmpl w:val="8EF006B6"/>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014DB0"/>
    <w:multiLevelType w:val="hybridMultilevel"/>
    <w:tmpl w:val="2918C1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4BFC4665"/>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EF278C"/>
    <w:multiLevelType w:val="hybridMultilevel"/>
    <w:tmpl w:val="B9A219E0"/>
    <w:lvl w:ilvl="0" w:tplc="E88CF55A">
      <w:start w:val="1"/>
      <w:numFmt w:val="bullet"/>
      <w:lvlText w:val=""/>
      <w:lvlJc w:val="left"/>
      <w:pPr>
        <w:ind w:left="720" w:hanging="360"/>
      </w:pPr>
      <w:rPr>
        <w:rFonts w:ascii="Symbol" w:hAnsi="Symbol" w:hint="default"/>
      </w:rPr>
    </w:lvl>
    <w:lvl w:ilvl="1" w:tplc="054A3962" w:tentative="1">
      <w:start w:val="1"/>
      <w:numFmt w:val="bullet"/>
      <w:lvlText w:val="o"/>
      <w:lvlJc w:val="left"/>
      <w:pPr>
        <w:ind w:left="1440" w:hanging="360"/>
      </w:pPr>
      <w:rPr>
        <w:rFonts w:ascii="Courier New" w:hAnsi="Courier New" w:cs="Courier New" w:hint="default"/>
      </w:rPr>
    </w:lvl>
    <w:lvl w:ilvl="2" w:tplc="F2203EA0" w:tentative="1">
      <w:start w:val="1"/>
      <w:numFmt w:val="bullet"/>
      <w:lvlText w:val=""/>
      <w:lvlJc w:val="left"/>
      <w:pPr>
        <w:ind w:left="2160" w:hanging="360"/>
      </w:pPr>
      <w:rPr>
        <w:rFonts w:ascii="Wingdings" w:hAnsi="Wingdings" w:hint="default"/>
      </w:rPr>
    </w:lvl>
    <w:lvl w:ilvl="3" w:tplc="08B8B84A" w:tentative="1">
      <w:start w:val="1"/>
      <w:numFmt w:val="bullet"/>
      <w:lvlText w:val=""/>
      <w:lvlJc w:val="left"/>
      <w:pPr>
        <w:ind w:left="2880" w:hanging="360"/>
      </w:pPr>
      <w:rPr>
        <w:rFonts w:ascii="Symbol" w:hAnsi="Symbol" w:hint="default"/>
      </w:rPr>
    </w:lvl>
    <w:lvl w:ilvl="4" w:tplc="A490A5EE" w:tentative="1">
      <w:start w:val="1"/>
      <w:numFmt w:val="bullet"/>
      <w:lvlText w:val="o"/>
      <w:lvlJc w:val="left"/>
      <w:pPr>
        <w:ind w:left="3600" w:hanging="360"/>
      </w:pPr>
      <w:rPr>
        <w:rFonts w:ascii="Courier New" w:hAnsi="Courier New" w:cs="Courier New" w:hint="default"/>
      </w:rPr>
    </w:lvl>
    <w:lvl w:ilvl="5" w:tplc="317E36DC" w:tentative="1">
      <w:start w:val="1"/>
      <w:numFmt w:val="bullet"/>
      <w:lvlText w:val=""/>
      <w:lvlJc w:val="left"/>
      <w:pPr>
        <w:ind w:left="4320" w:hanging="360"/>
      </w:pPr>
      <w:rPr>
        <w:rFonts w:ascii="Wingdings" w:hAnsi="Wingdings" w:hint="default"/>
      </w:rPr>
    </w:lvl>
    <w:lvl w:ilvl="6" w:tplc="0740968A" w:tentative="1">
      <w:start w:val="1"/>
      <w:numFmt w:val="bullet"/>
      <w:lvlText w:val=""/>
      <w:lvlJc w:val="left"/>
      <w:pPr>
        <w:ind w:left="5040" w:hanging="360"/>
      </w:pPr>
      <w:rPr>
        <w:rFonts w:ascii="Symbol" w:hAnsi="Symbol" w:hint="default"/>
      </w:rPr>
    </w:lvl>
    <w:lvl w:ilvl="7" w:tplc="976CA954" w:tentative="1">
      <w:start w:val="1"/>
      <w:numFmt w:val="bullet"/>
      <w:lvlText w:val="o"/>
      <w:lvlJc w:val="left"/>
      <w:pPr>
        <w:ind w:left="5760" w:hanging="360"/>
      </w:pPr>
      <w:rPr>
        <w:rFonts w:ascii="Courier New" w:hAnsi="Courier New" w:cs="Courier New" w:hint="default"/>
      </w:rPr>
    </w:lvl>
    <w:lvl w:ilvl="8" w:tplc="656403D0" w:tentative="1">
      <w:start w:val="1"/>
      <w:numFmt w:val="bullet"/>
      <w:lvlText w:val=""/>
      <w:lvlJc w:val="left"/>
      <w:pPr>
        <w:ind w:left="6480" w:hanging="360"/>
      </w:pPr>
      <w:rPr>
        <w:rFonts w:ascii="Wingdings" w:hAnsi="Wingdings" w:hint="default"/>
      </w:rPr>
    </w:lvl>
  </w:abstractNum>
  <w:abstractNum w:abstractNumId="26" w15:restartNumberingAfterBreak="0">
    <w:nsid w:val="58F161AC"/>
    <w:multiLevelType w:val="hybridMultilevel"/>
    <w:tmpl w:val="4934CD5E"/>
    <w:lvl w:ilvl="0" w:tplc="C3FAE134">
      <w:start w:val="1"/>
      <w:numFmt w:val="bullet"/>
      <w:lvlText w:val=""/>
      <w:lvlJc w:val="left"/>
      <w:pPr>
        <w:ind w:left="1440" w:hanging="360"/>
      </w:pPr>
      <w:rPr>
        <w:rFonts w:ascii="Symbol" w:hAnsi="Symbol" w:hint="default"/>
      </w:rPr>
    </w:lvl>
    <w:lvl w:ilvl="1" w:tplc="35289FAE" w:tentative="1">
      <w:start w:val="1"/>
      <w:numFmt w:val="bullet"/>
      <w:lvlText w:val="o"/>
      <w:lvlJc w:val="left"/>
      <w:pPr>
        <w:ind w:left="2160" w:hanging="360"/>
      </w:pPr>
      <w:rPr>
        <w:rFonts w:ascii="Courier New" w:hAnsi="Courier New" w:cs="Courier New" w:hint="default"/>
      </w:rPr>
    </w:lvl>
    <w:lvl w:ilvl="2" w:tplc="40F09D04" w:tentative="1">
      <w:start w:val="1"/>
      <w:numFmt w:val="bullet"/>
      <w:lvlText w:val=""/>
      <w:lvlJc w:val="left"/>
      <w:pPr>
        <w:ind w:left="2880" w:hanging="360"/>
      </w:pPr>
      <w:rPr>
        <w:rFonts w:ascii="Wingdings" w:hAnsi="Wingdings" w:hint="default"/>
      </w:rPr>
    </w:lvl>
    <w:lvl w:ilvl="3" w:tplc="40DEDA44" w:tentative="1">
      <w:start w:val="1"/>
      <w:numFmt w:val="bullet"/>
      <w:lvlText w:val=""/>
      <w:lvlJc w:val="left"/>
      <w:pPr>
        <w:ind w:left="3600" w:hanging="360"/>
      </w:pPr>
      <w:rPr>
        <w:rFonts w:ascii="Symbol" w:hAnsi="Symbol" w:hint="default"/>
      </w:rPr>
    </w:lvl>
    <w:lvl w:ilvl="4" w:tplc="FBB62F60" w:tentative="1">
      <w:start w:val="1"/>
      <w:numFmt w:val="bullet"/>
      <w:lvlText w:val="o"/>
      <w:lvlJc w:val="left"/>
      <w:pPr>
        <w:ind w:left="4320" w:hanging="360"/>
      </w:pPr>
      <w:rPr>
        <w:rFonts w:ascii="Courier New" w:hAnsi="Courier New" w:cs="Courier New" w:hint="default"/>
      </w:rPr>
    </w:lvl>
    <w:lvl w:ilvl="5" w:tplc="0556F716" w:tentative="1">
      <w:start w:val="1"/>
      <w:numFmt w:val="bullet"/>
      <w:lvlText w:val=""/>
      <w:lvlJc w:val="left"/>
      <w:pPr>
        <w:ind w:left="5040" w:hanging="360"/>
      </w:pPr>
      <w:rPr>
        <w:rFonts w:ascii="Wingdings" w:hAnsi="Wingdings" w:hint="default"/>
      </w:rPr>
    </w:lvl>
    <w:lvl w:ilvl="6" w:tplc="A7DC119E" w:tentative="1">
      <w:start w:val="1"/>
      <w:numFmt w:val="bullet"/>
      <w:lvlText w:val=""/>
      <w:lvlJc w:val="left"/>
      <w:pPr>
        <w:ind w:left="5760" w:hanging="360"/>
      </w:pPr>
      <w:rPr>
        <w:rFonts w:ascii="Symbol" w:hAnsi="Symbol" w:hint="default"/>
      </w:rPr>
    </w:lvl>
    <w:lvl w:ilvl="7" w:tplc="4850BAD6" w:tentative="1">
      <w:start w:val="1"/>
      <w:numFmt w:val="bullet"/>
      <w:lvlText w:val="o"/>
      <w:lvlJc w:val="left"/>
      <w:pPr>
        <w:ind w:left="6480" w:hanging="360"/>
      </w:pPr>
      <w:rPr>
        <w:rFonts w:ascii="Courier New" w:hAnsi="Courier New" w:cs="Courier New" w:hint="default"/>
      </w:rPr>
    </w:lvl>
    <w:lvl w:ilvl="8" w:tplc="52AC1B70" w:tentative="1">
      <w:start w:val="1"/>
      <w:numFmt w:val="bullet"/>
      <w:lvlText w:val=""/>
      <w:lvlJc w:val="left"/>
      <w:pPr>
        <w:ind w:left="7200" w:hanging="360"/>
      </w:pPr>
      <w:rPr>
        <w:rFonts w:ascii="Wingdings" w:hAnsi="Wingdings" w:hint="default"/>
      </w:rPr>
    </w:lvl>
  </w:abstractNum>
  <w:abstractNum w:abstractNumId="27" w15:restartNumberingAfterBreak="0">
    <w:nsid w:val="607F460D"/>
    <w:multiLevelType w:val="hybridMultilevel"/>
    <w:tmpl w:val="5B0AEC12"/>
    <w:lvl w:ilvl="0" w:tplc="0EC04BD8">
      <w:start w:val="1"/>
      <w:numFmt w:val="bullet"/>
      <w:lvlText w:val=""/>
      <w:lvlJc w:val="left"/>
      <w:pPr>
        <w:ind w:left="720" w:hanging="360"/>
      </w:pPr>
      <w:rPr>
        <w:rFonts w:ascii="Symbol" w:hAnsi="Symbol" w:hint="default"/>
      </w:rPr>
    </w:lvl>
    <w:lvl w:ilvl="1" w:tplc="1BA87952" w:tentative="1">
      <w:start w:val="1"/>
      <w:numFmt w:val="bullet"/>
      <w:lvlText w:val="o"/>
      <w:lvlJc w:val="left"/>
      <w:pPr>
        <w:ind w:left="1440" w:hanging="360"/>
      </w:pPr>
      <w:rPr>
        <w:rFonts w:ascii="Courier New" w:hAnsi="Courier New" w:cs="Courier New" w:hint="default"/>
      </w:rPr>
    </w:lvl>
    <w:lvl w:ilvl="2" w:tplc="B8369EDA" w:tentative="1">
      <w:start w:val="1"/>
      <w:numFmt w:val="bullet"/>
      <w:lvlText w:val=""/>
      <w:lvlJc w:val="left"/>
      <w:pPr>
        <w:ind w:left="2160" w:hanging="360"/>
      </w:pPr>
      <w:rPr>
        <w:rFonts w:ascii="Wingdings" w:hAnsi="Wingdings" w:hint="default"/>
      </w:rPr>
    </w:lvl>
    <w:lvl w:ilvl="3" w:tplc="AFB8B87E" w:tentative="1">
      <w:start w:val="1"/>
      <w:numFmt w:val="bullet"/>
      <w:lvlText w:val=""/>
      <w:lvlJc w:val="left"/>
      <w:pPr>
        <w:ind w:left="2880" w:hanging="360"/>
      </w:pPr>
      <w:rPr>
        <w:rFonts w:ascii="Symbol" w:hAnsi="Symbol" w:hint="default"/>
      </w:rPr>
    </w:lvl>
    <w:lvl w:ilvl="4" w:tplc="3CC846E0" w:tentative="1">
      <w:start w:val="1"/>
      <w:numFmt w:val="bullet"/>
      <w:lvlText w:val="o"/>
      <w:lvlJc w:val="left"/>
      <w:pPr>
        <w:ind w:left="3600" w:hanging="360"/>
      </w:pPr>
      <w:rPr>
        <w:rFonts w:ascii="Courier New" w:hAnsi="Courier New" w:cs="Courier New" w:hint="default"/>
      </w:rPr>
    </w:lvl>
    <w:lvl w:ilvl="5" w:tplc="88246D1C" w:tentative="1">
      <w:start w:val="1"/>
      <w:numFmt w:val="bullet"/>
      <w:lvlText w:val=""/>
      <w:lvlJc w:val="left"/>
      <w:pPr>
        <w:ind w:left="4320" w:hanging="360"/>
      </w:pPr>
      <w:rPr>
        <w:rFonts w:ascii="Wingdings" w:hAnsi="Wingdings" w:hint="default"/>
      </w:rPr>
    </w:lvl>
    <w:lvl w:ilvl="6" w:tplc="558AFAAE" w:tentative="1">
      <w:start w:val="1"/>
      <w:numFmt w:val="bullet"/>
      <w:lvlText w:val=""/>
      <w:lvlJc w:val="left"/>
      <w:pPr>
        <w:ind w:left="5040" w:hanging="360"/>
      </w:pPr>
      <w:rPr>
        <w:rFonts w:ascii="Symbol" w:hAnsi="Symbol" w:hint="default"/>
      </w:rPr>
    </w:lvl>
    <w:lvl w:ilvl="7" w:tplc="7760FAEE" w:tentative="1">
      <w:start w:val="1"/>
      <w:numFmt w:val="bullet"/>
      <w:lvlText w:val="o"/>
      <w:lvlJc w:val="left"/>
      <w:pPr>
        <w:ind w:left="5760" w:hanging="360"/>
      </w:pPr>
      <w:rPr>
        <w:rFonts w:ascii="Courier New" w:hAnsi="Courier New" w:cs="Courier New" w:hint="default"/>
      </w:rPr>
    </w:lvl>
    <w:lvl w:ilvl="8" w:tplc="3788D090" w:tentative="1">
      <w:start w:val="1"/>
      <w:numFmt w:val="bullet"/>
      <w:lvlText w:val=""/>
      <w:lvlJc w:val="left"/>
      <w:pPr>
        <w:ind w:left="6480" w:hanging="360"/>
      </w:pPr>
      <w:rPr>
        <w:rFonts w:ascii="Wingdings" w:hAnsi="Wingdings" w:hint="default"/>
      </w:rPr>
    </w:lvl>
  </w:abstractNum>
  <w:abstractNum w:abstractNumId="28" w15:restartNumberingAfterBreak="0">
    <w:nsid w:val="65716E90"/>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0C91126"/>
    <w:multiLevelType w:val="hybridMultilevel"/>
    <w:tmpl w:val="2BC0F0D0"/>
    <w:lvl w:ilvl="0" w:tplc="A15CDBCA">
      <w:start w:val="1"/>
      <w:numFmt w:val="bullet"/>
      <w:lvlText w:val=""/>
      <w:lvlJc w:val="left"/>
      <w:pPr>
        <w:ind w:left="360" w:hanging="360"/>
      </w:pPr>
      <w:rPr>
        <w:rFonts w:ascii="Symbol" w:hAnsi="Symbol" w:hint="default"/>
      </w:rPr>
    </w:lvl>
    <w:lvl w:ilvl="1" w:tplc="785CE2A4" w:tentative="1">
      <w:start w:val="1"/>
      <w:numFmt w:val="bullet"/>
      <w:lvlText w:val="o"/>
      <w:lvlJc w:val="left"/>
      <w:pPr>
        <w:ind w:left="1080" w:hanging="360"/>
      </w:pPr>
      <w:rPr>
        <w:rFonts w:ascii="Courier New" w:hAnsi="Courier New" w:cs="Courier New" w:hint="default"/>
      </w:rPr>
    </w:lvl>
    <w:lvl w:ilvl="2" w:tplc="4580D2FC" w:tentative="1">
      <w:start w:val="1"/>
      <w:numFmt w:val="bullet"/>
      <w:lvlText w:val=""/>
      <w:lvlJc w:val="left"/>
      <w:pPr>
        <w:ind w:left="1800" w:hanging="360"/>
      </w:pPr>
      <w:rPr>
        <w:rFonts w:ascii="Wingdings" w:hAnsi="Wingdings" w:hint="default"/>
      </w:rPr>
    </w:lvl>
    <w:lvl w:ilvl="3" w:tplc="9FB0904C" w:tentative="1">
      <w:start w:val="1"/>
      <w:numFmt w:val="bullet"/>
      <w:lvlText w:val=""/>
      <w:lvlJc w:val="left"/>
      <w:pPr>
        <w:ind w:left="2520" w:hanging="360"/>
      </w:pPr>
      <w:rPr>
        <w:rFonts w:ascii="Symbol" w:hAnsi="Symbol" w:hint="default"/>
      </w:rPr>
    </w:lvl>
    <w:lvl w:ilvl="4" w:tplc="39CCAAF6" w:tentative="1">
      <w:start w:val="1"/>
      <w:numFmt w:val="bullet"/>
      <w:lvlText w:val="o"/>
      <w:lvlJc w:val="left"/>
      <w:pPr>
        <w:ind w:left="3240" w:hanging="360"/>
      </w:pPr>
      <w:rPr>
        <w:rFonts w:ascii="Courier New" w:hAnsi="Courier New" w:cs="Courier New" w:hint="default"/>
      </w:rPr>
    </w:lvl>
    <w:lvl w:ilvl="5" w:tplc="115C4660" w:tentative="1">
      <w:start w:val="1"/>
      <w:numFmt w:val="bullet"/>
      <w:lvlText w:val=""/>
      <w:lvlJc w:val="left"/>
      <w:pPr>
        <w:ind w:left="3960" w:hanging="360"/>
      </w:pPr>
      <w:rPr>
        <w:rFonts w:ascii="Wingdings" w:hAnsi="Wingdings" w:hint="default"/>
      </w:rPr>
    </w:lvl>
    <w:lvl w:ilvl="6" w:tplc="3ADA1040" w:tentative="1">
      <w:start w:val="1"/>
      <w:numFmt w:val="bullet"/>
      <w:lvlText w:val=""/>
      <w:lvlJc w:val="left"/>
      <w:pPr>
        <w:ind w:left="4680" w:hanging="360"/>
      </w:pPr>
      <w:rPr>
        <w:rFonts w:ascii="Symbol" w:hAnsi="Symbol" w:hint="default"/>
      </w:rPr>
    </w:lvl>
    <w:lvl w:ilvl="7" w:tplc="AECECBEE" w:tentative="1">
      <w:start w:val="1"/>
      <w:numFmt w:val="bullet"/>
      <w:lvlText w:val="o"/>
      <w:lvlJc w:val="left"/>
      <w:pPr>
        <w:ind w:left="5400" w:hanging="360"/>
      </w:pPr>
      <w:rPr>
        <w:rFonts w:ascii="Courier New" w:hAnsi="Courier New" w:cs="Courier New" w:hint="default"/>
      </w:rPr>
    </w:lvl>
    <w:lvl w:ilvl="8" w:tplc="0FC202F2" w:tentative="1">
      <w:start w:val="1"/>
      <w:numFmt w:val="bullet"/>
      <w:lvlText w:val=""/>
      <w:lvlJc w:val="left"/>
      <w:pPr>
        <w:ind w:left="6120" w:hanging="360"/>
      </w:pPr>
      <w:rPr>
        <w:rFonts w:ascii="Wingdings" w:hAnsi="Wingdings" w:hint="default"/>
      </w:rPr>
    </w:lvl>
  </w:abstractNum>
  <w:abstractNum w:abstractNumId="30" w15:restartNumberingAfterBreak="0">
    <w:nsid w:val="75BB6B92"/>
    <w:multiLevelType w:val="hybridMultilevel"/>
    <w:tmpl w:val="9DF67022"/>
    <w:lvl w:ilvl="0" w:tplc="C7025184">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24"/>
  </w:num>
  <w:num w:numId="14">
    <w:abstractNumId w:val="28"/>
  </w:num>
  <w:num w:numId="15">
    <w:abstractNumId w:val="16"/>
  </w:num>
  <w:num w:numId="16">
    <w:abstractNumId w:val="14"/>
  </w:num>
  <w:num w:numId="17">
    <w:abstractNumId w:val="15"/>
  </w:num>
  <w:num w:numId="18">
    <w:abstractNumId w:val="23"/>
  </w:num>
  <w:num w:numId="19">
    <w:abstractNumId w:val="17"/>
  </w:num>
  <w:num w:numId="20">
    <w:abstractNumId w:val="25"/>
  </w:num>
  <w:num w:numId="21">
    <w:abstractNumId w:val="26"/>
  </w:num>
  <w:num w:numId="22">
    <w:abstractNumId w:val="20"/>
  </w:num>
  <w:num w:numId="23">
    <w:abstractNumId w:val="27"/>
  </w:num>
  <w:num w:numId="24">
    <w:abstractNumId w:val="29"/>
  </w:num>
  <w:num w:numId="25">
    <w:abstractNumId w:val="18"/>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5F404D"/>
    <w:rsid w:val="00010E30"/>
    <w:rsid w:val="00023857"/>
    <w:rsid w:val="00026CF8"/>
    <w:rsid w:val="00067158"/>
    <w:rsid w:val="00070258"/>
    <w:rsid w:val="00072B9B"/>
    <w:rsid w:val="00072E16"/>
    <w:rsid w:val="0007323C"/>
    <w:rsid w:val="00086D03"/>
    <w:rsid w:val="000A7051"/>
    <w:rsid w:val="000C03C7"/>
    <w:rsid w:val="000D786F"/>
    <w:rsid w:val="000E3DEE"/>
    <w:rsid w:val="00103C76"/>
    <w:rsid w:val="0011265F"/>
    <w:rsid w:val="0016308F"/>
    <w:rsid w:val="001965B0"/>
    <w:rsid w:val="00196710"/>
    <w:rsid w:val="00197324"/>
    <w:rsid w:val="001B1CE8"/>
    <w:rsid w:val="001D7070"/>
    <w:rsid w:val="001E0DF6"/>
    <w:rsid w:val="001F5A49"/>
    <w:rsid w:val="00200936"/>
    <w:rsid w:val="00201097"/>
    <w:rsid w:val="00201B6E"/>
    <w:rsid w:val="002240B2"/>
    <w:rsid w:val="00235A29"/>
    <w:rsid w:val="00243821"/>
    <w:rsid w:val="002861E6"/>
    <w:rsid w:val="00294F67"/>
    <w:rsid w:val="002A2700"/>
    <w:rsid w:val="002D464E"/>
    <w:rsid w:val="002D5322"/>
    <w:rsid w:val="002D6688"/>
    <w:rsid w:val="002E7E4D"/>
    <w:rsid w:val="002F0890"/>
    <w:rsid w:val="003370B8"/>
    <w:rsid w:val="003666FF"/>
    <w:rsid w:val="003741EE"/>
    <w:rsid w:val="00376793"/>
    <w:rsid w:val="003B2BDA"/>
    <w:rsid w:val="003B55EC"/>
    <w:rsid w:val="003B6B45"/>
    <w:rsid w:val="003C4471"/>
    <w:rsid w:val="003D512B"/>
    <w:rsid w:val="003E504F"/>
    <w:rsid w:val="004105F2"/>
    <w:rsid w:val="004326DB"/>
    <w:rsid w:val="0043682E"/>
    <w:rsid w:val="00475BEB"/>
    <w:rsid w:val="004815EB"/>
    <w:rsid w:val="00482AB8"/>
    <w:rsid w:val="00486DE0"/>
    <w:rsid w:val="00496920"/>
    <w:rsid w:val="004B18C5"/>
    <w:rsid w:val="004B1B14"/>
    <w:rsid w:val="004B7C9A"/>
    <w:rsid w:val="004C4BA6"/>
    <w:rsid w:val="004C4F80"/>
    <w:rsid w:val="004E0DC4"/>
    <w:rsid w:val="004E0FB5"/>
    <w:rsid w:val="004E43BB"/>
    <w:rsid w:val="004F178E"/>
    <w:rsid w:val="004F61B8"/>
    <w:rsid w:val="00505309"/>
    <w:rsid w:val="0050789B"/>
    <w:rsid w:val="00515771"/>
    <w:rsid w:val="005323E5"/>
    <w:rsid w:val="00542A47"/>
    <w:rsid w:val="00543DF8"/>
    <w:rsid w:val="00546101"/>
    <w:rsid w:val="00552F7D"/>
    <w:rsid w:val="00553DD7"/>
    <w:rsid w:val="00562CE3"/>
    <w:rsid w:val="0057469A"/>
    <w:rsid w:val="00575BAC"/>
    <w:rsid w:val="00580814"/>
    <w:rsid w:val="005860CC"/>
    <w:rsid w:val="005A03A3"/>
    <w:rsid w:val="005B214C"/>
    <w:rsid w:val="005B5FF1"/>
    <w:rsid w:val="005C4551"/>
    <w:rsid w:val="005C6B83"/>
    <w:rsid w:val="005F404D"/>
    <w:rsid w:val="00602D53"/>
    <w:rsid w:val="00612D2E"/>
    <w:rsid w:val="00651777"/>
    <w:rsid w:val="00690C51"/>
    <w:rsid w:val="006A0A47"/>
    <w:rsid w:val="006B0590"/>
    <w:rsid w:val="006B49DA"/>
    <w:rsid w:val="006F590F"/>
    <w:rsid w:val="00707216"/>
    <w:rsid w:val="007234B1"/>
    <w:rsid w:val="00730B9A"/>
    <w:rsid w:val="00775723"/>
    <w:rsid w:val="007840E2"/>
    <w:rsid w:val="007921A7"/>
    <w:rsid w:val="007A5C27"/>
    <w:rsid w:val="007B3DB1"/>
    <w:rsid w:val="007D183E"/>
    <w:rsid w:val="007E3F13"/>
    <w:rsid w:val="007F06D0"/>
    <w:rsid w:val="00800012"/>
    <w:rsid w:val="00811D34"/>
    <w:rsid w:val="0081513E"/>
    <w:rsid w:val="00816E74"/>
    <w:rsid w:val="00823210"/>
    <w:rsid w:val="00843445"/>
    <w:rsid w:val="00847D46"/>
    <w:rsid w:val="00854131"/>
    <w:rsid w:val="0085652D"/>
    <w:rsid w:val="0087626D"/>
    <w:rsid w:val="0087694B"/>
    <w:rsid w:val="008802FB"/>
    <w:rsid w:val="008B478B"/>
    <w:rsid w:val="008C7636"/>
    <w:rsid w:val="008F4F21"/>
    <w:rsid w:val="00904D4A"/>
    <w:rsid w:val="009151BA"/>
    <w:rsid w:val="009277BC"/>
    <w:rsid w:val="00927D57"/>
    <w:rsid w:val="009378D6"/>
    <w:rsid w:val="00941D23"/>
    <w:rsid w:val="0095010C"/>
    <w:rsid w:val="00963D9D"/>
    <w:rsid w:val="00965617"/>
    <w:rsid w:val="00981B54"/>
    <w:rsid w:val="009842C3"/>
    <w:rsid w:val="009A6BB6"/>
    <w:rsid w:val="009C161F"/>
    <w:rsid w:val="009C3873"/>
    <w:rsid w:val="009E4AEC"/>
    <w:rsid w:val="009E5BD8"/>
    <w:rsid w:val="009E681E"/>
    <w:rsid w:val="00A335BC"/>
    <w:rsid w:val="00A34D6F"/>
    <w:rsid w:val="00A41F91"/>
    <w:rsid w:val="00A86A44"/>
    <w:rsid w:val="00A963DF"/>
    <w:rsid w:val="00AB7507"/>
    <w:rsid w:val="00AC3896"/>
    <w:rsid w:val="00AE6CFA"/>
    <w:rsid w:val="00AF3325"/>
    <w:rsid w:val="00B34CF9"/>
    <w:rsid w:val="00B67004"/>
    <w:rsid w:val="00B90C45"/>
    <w:rsid w:val="00B933BE"/>
    <w:rsid w:val="00BB15E7"/>
    <w:rsid w:val="00BB4069"/>
    <w:rsid w:val="00BD3929"/>
    <w:rsid w:val="00BD7E5E"/>
    <w:rsid w:val="00BE6574"/>
    <w:rsid w:val="00BF4AF2"/>
    <w:rsid w:val="00C231AC"/>
    <w:rsid w:val="00C54AC2"/>
    <w:rsid w:val="00C57E2C"/>
    <w:rsid w:val="00C608B7"/>
    <w:rsid w:val="00C66F24"/>
    <w:rsid w:val="00C85561"/>
    <w:rsid w:val="00C9291E"/>
    <w:rsid w:val="00CA3F44"/>
    <w:rsid w:val="00CA4E58"/>
    <w:rsid w:val="00CB3771"/>
    <w:rsid w:val="00CB5153"/>
    <w:rsid w:val="00CC0DA0"/>
    <w:rsid w:val="00CF6752"/>
    <w:rsid w:val="00D05EC2"/>
    <w:rsid w:val="00D10BA0"/>
    <w:rsid w:val="00D24EB5"/>
    <w:rsid w:val="00D41571"/>
    <w:rsid w:val="00D416A0"/>
    <w:rsid w:val="00D47672"/>
    <w:rsid w:val="00D5123C"/>
    <w:rsid w:val="00D51C9E"/>
    <w:rsid w:val="00D55560"/>
    <w:rsid w:val="00D61C5A"/>
    <w:rsid w:val="00DA4E56"/>
    <w:rsid w:val="00DE66A5"/>
    <w:rsid w:val="00DF2B50"/>
    <w:rsid w:val="00E003F5"/>
    <w:rsid w:val="00E04C86"/>
    <w:rsid w:val="00E20F30"/>
    <w:rsid w:val="00E27BBA"/>
    <w:rsid w:val="00E34CD1"/>
    <w:rsid w:val="00E35E8F"/>
    <w:rsid w:val="00E438E8"/>
    <w:rsid w:val="00E520E2"/>
    <w:rsid w:val="00E52A9E"/>
    <w:rsid w:val="00E64254"/>
    <w:rsid w:val="00EA15B3"/>
    <w:rsid w:val="00EB2358"/>
    <w:rsid w:val="00EB3527"/>
    <w:rsid w:val="00EB3EB8"/>
    <w:rsid w:val="00EF43D4"/>
    <w:rsid w:val="00EF6E7A"/>
    <w:rsid w:val="00F111E4"/>
    <w:rsid w:val="00F32A73"/>
    <w:rsid w:val="00F42C8C"/>
    <w:rsid w:val="00F468C5"/>
    <w:rsid w:val="00F52F39"/>
    <w:rsid w:val="00F55EAB"/>
    <w:rsid w:val="00F65298"/>
    <w:rsid w:val="00F914DD"/>
    <w:rsid w:val="00FA2358"/>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9BC04"/>
  <w15:docId w15:val="{606B07CE-D18C-4B15-93FA-77FCE4BA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BAC"/>
    <w:rPr>
      <w:b/>
      <w:sz w:val="24"/>
      <w:szCs w:val="22"/>
      <w:lang w:val="es-ES_tradnl" w:eastAsia="en-US"/>
    </w:rPr>
  </w:style>
  <w:style w:type="character" w:customStyle="1" w:styleId="Heading2Char">
    <w:name w:val="Heading 2 Char"/>
    <w:basedOn w:val="DefaultParagraphFont"/>
    <w:link w:val="Heading2"/>
    <w:rsid w:val="00575BAC"/>
    <w:rPr>
      <w:b/>
      <w:sz w:val="24"/>
      <w:szCs w:val="22"/>
      <w:lang w:val="es-ES_tradnl" w:eastAsia="en-US"/>
    </w:rPr>
  </w:style>
  <w:style w:type="character" w:customStyle="1" w:styleId="Heading3Char">
    <w:name w:val="Heading 3 Char"/>
    <w:basedOn w:val="DefaultParagraphFont"/>
    <w:link w:val="Heading3"/>
    <w:rsid w:val="00575BAC"/>
    <w:rPr>
      <w:b/>
      <w:sz w:val="24"/>
      <w:szCs w:val="22"/>
      <w:lang w:val="es-ES_tradnl" w:eastAsia="en-US"/>
    </w:rPr>
  </w:style>
  <w:style w:type="character" w:customStyle="1" w:styleId="Heading4Char">
    <w:name w:val="Heading 4 Char"/>
    <w:basedOn w:val="DefaultParagraphFont"/>
    <w:link w:val="Heading4"/>
    <w:rsid w:val="00575BAC"/>
    <w:rPr>
      <w:b/>
      <w:sz w:val="24"/>
      <w:szCs w:val="22"/>
      <w:lang w:val="es-ES_tradnl" w:eastAsia="en-US"/>
    </w:rPr>
  </w:style>
  <w:style w:type="character" w:customStyle="1" w:styleId="Heading5Char">
    <w:name w:val="Heading 5 Char"/>
    <w:basedOn w:val="DefaultParagraphFont"/>
    <w:link w:val="Heading5"/>
    <w:rsid w:val="00575BAC"/>
    <w:rPr>
      <w:b/>
      <w:sz w:val="24"/>
      <w:szCs w:val="22"/>
      <w:lang w:val="es-ES_tradnl" w:eastAsia="en-US"/>
    </w:rPr>
  </w:style>
  <w:style w:type="character" w:customStyle="1" w:styleId="Heading6Char">
    <w:name w:val="Heading 6 Char"/>
    <w:basedOn w:val="DefaultParagraphFont"/>
    <w:link w:val="Heading6"/>
    <w:rsid w:val="00575BAC"/>
    <w:rPr>
      <w:b/>
      <w:sz w:val="24"/>
      <w:szCs w:val="22"/>
      <w:lang w:val="es-ES_tradnl" w:eastAsia="en-US"/>
    </w:rPr>
  </w:style>
  <w:style w:type="character" w:customStyle="1" w:styleId="Heading7Char">
    <w:name w:val="Heading 7 Char"/>
    <w:basedOn w:val="DefaultParagraphFont"/>
    <w:link w:val="Heading7"/>
    <w:rsid w:val="00575BAC"/>
    <w:rPr>
      <w:b/>
      <w:sz w:val="24"/>
      <w:szCs w:val="22"/>
      <w:lang w:val="es-ES_tradnl" w:eastAsia="en-US"/>
    </w:rPr>
  </w:style>
  <w:style w:type="character" w:customStyle="1" w:styleId="Heading8Char">
    <w:name w:val="Heading 8 Char"/>
    <w:basedOn w:val="DefaultParagraphFont"/>
    <w:link w:val="Heading8"/>
    <w:rsid w:val="00575BAC"/>
    <w:rPr>
      <w:b/>
      <w:sz w:val="24"/>
      <w:szCs w:val="22"/>
      <w:lang w:val="es-ES_tradnl" w:eastAsia="en-US"/>
    </w:rPr>
  </w:style>
  <w:style w:type="character" w:customStyle="1" w:styleId="Heading9Char">
    <w:name w:val="Heading 9 Char"/>
    <w:basedOn w:val="DefaultParagraphFont"/>
    <w:link w:val="Heading9"/>
    <w:rsid w:val="00575BAC"/>
    <w:rPr>
      <w:b/>
      <w:sz w:val="24"/>
      <w:szCs w:val="22"/>
      <w:lang w:val="es-ES_tradnl"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575BAC"/>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E52A9E"/>
    <w:rPr>
      <w:sz w:val="22"/>
      <w:szCs w:val="22"/>
      <w:lang w:val="es-ES_tradnl" w:eastAsia="en-US"/>
    </w:r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CMA Footnote Text Char"/>
    <w:basedOn w:val="DefaultParagraphFont"/>
    <w:link w:val="FootnoteText"/>
    <w:uiPriority w:val="99"/>
    <w:rsid w:val="00575BAC"/>
    <w:rPr>
      <w:szCs w:val="22"/>
      <w:lang w:val="es-ES_tradnl" w:eastAsia="en-US"/>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482AB8"/>
    <w:rPr>
      <w:szCs w:val="22"/>
      <w:lang w:val="es-ES_tradnl"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paragraph" w:styleId="ListParagraph">
    <w:name w:val="List Paragraph"/>
    <w:basedOn w:val="Normal"/>
    <w:uiPriority w:val="34"/>
    <w:qFormat/>
    <w:rsid w:val="00575BAC"/>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paragraph" w:customStyle="1" w:styleId="AnnexNo">
    <w:name w:val="Annex_No"/>
    <w:basedOn w:val="Normal"/>
    <w:next w:val="Normal"/>
    <w:rsid w:val="00575BAC"/>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character" w:styleId="UnresolvedMention">
    <w:name w:val="Unresolved Mention"/>
    <w:basedOn w:val="DefaultParagraphFont"/>
    <w:uiPriority w:val="99"/>
    <w:semiHidden/>
    <w:unhideWhenUsed/>
    <w:rsid w:val="00F3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registratio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council/2021/Pages/default.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ntributions@itu.int" TargetMode="External"/><Relationship Id="rId4" Type="http://schemas.openxmlformats.org/officeDocument/2006/relationships/settings" Target="settings.xml"/><Relationship Id="rId9" Type="http://schemas.openxmlformats.org/officeDocument/2006/relationships/hyperlink" Target="https://www.itu.int/md/S20-CL-C-0071/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20SGlet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844B-CC4F-437F-AC9F-C15FB138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0</TotalTime>
  <Pages>10</Pages>
  <Words>2963</Words>
  <Characters>16895</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19819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Schaefer, Susanne</cp:lastModifiedBy>
  <cp:revision>2</cp:revision>
  <cp:lastPrinted>2017-12-18T10:11:00Z</cp:lastPrinted>
  <dcterms:created xsi:type="dcterms:W3CDTF">2021-02-24T13:56:00Z</dcterms:created>
  <dcterms:modified xsi:type="dcterms:W3CDTF">2021-02-24T13:56:00Z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