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Default="00B915C1" w:rsidP="00CA20F2">
      <w:pPr>
        <w:spacing w:after="0" w:line="240" w:lineRule="auto"/>
        <w:rPr>
          <w:rFonts w:cs="Arial"/>
          <w:sz w:val="20"/>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72057669" w:rsidR="005F153A" w:rsidRPr="00D613F6" w:rsidRDefault="000F2E67" w:rsidP="0076620B">
            <w:pPr>
              <w:rPr>
                <w:b/>
                <w:position w:val="6"/>
                <w:sz w:val="26"/>
                <w:szCs w:val="26"/>
              </w:rPr>
            </w:pPr>
            <w:bookmarkStart w:id="0" w:name="dc06"/>
            <w:bookmarkEnd w:id="0"/>
            <w:r w:rsidRPr="000F2E67">
              <w:rPr>
                <w:b/>
                <w:position w:val="6"/>
                <w:sz w:val="30"/>
                <w:szCs w:val="30"/>
              </w:rPr>
              <w:t>Council Working Group on</w:t>
            </w:r>
            <w:r w:rsidR="005B02E4">
              <w:rPr>
                <w:b/>
                <w:position w:val="6"/>
                <w:sz w:val="30"/>
                <w:szCs w:val="30"/>
              </w:rPr>
              <w:t xml:space="preserve"> </w:t>
            </w:r>
            <w:r w:rsidR="00994E08">
              <w:rPr>
                <w:b/>
                <w:position w:val="6"/>
                <w:sz w:val="30"/>
                <w:szCs w:val="30"/>
              </w:rPr>
              <w:t>WSIS</w:t>
            </w:r>
            <w:r w:rsidR="0036762C">
              <w:rPr>
                <w:b/>
                <w:position w:val="6"/>
                <w:sz w:val="30"/>
                <w:szCs w:val="30"/>
              </w:rPr>
              <w:t xml:space="preserve"> and SDG</w:t>
            </w:r>
            <w:r w:rsidR="00994E08">
              <w:rPr>
                <w:b/>
                <w:position w:val="6"/>
                <w:sz w:val="30"/>
                <w:szCs w:val="30"/>
              </w:rPr>
              <w:br/>
            </w:r>
            <w:r w:rsidR="00994E08" w:rsidRPr="00CA20F2">
              <w:rPr>
                <w:rFonts w:cstheme="minorHAnsi"/>
                <w:b/>
                <w:sz w:val="24"/>
                <w:szCs w:val="24"/>
              </w:rPr>
              <w:t>3</w:t>
            </w:r>
            <w:r w:rsidR="004B6FBE">
              <w:rPr>
                <w:rFonts w:cstheme="minorHAnsi"/>
                <w:b/>
                <w:sz w:val="24"/>
                <w:szCs w:val="24"/>
              </w:rPr>
              <w:t>7</w:t>
            </w:r>
            <w:r w:rsidR="00CA20F2" w:rsidRPr="00CA20F2">
              <w:rPr>
                <w:rFonts w:cstheme="minorHAnsi"/>
                <w:b/>
                <w:sz w:val="24"/>
                <w:szCs w:val="24"/>
              </w:rPr>
              <w:t>th</w:t>
            </w:r>
            <w:r w:rsidR="001B506B" w:rsidRPr="00CA20F2">
              <w:rPr>
                <w:rFonts w:cstheme="minorHAnsi"/>
                <w:b/>
                <w:sz w:val="24"/>
                <w:szCs w:val="24"/>
              </w:rPr>
              <w:t xml:space="preserve"> meeting </w:t>
            </w:r>
            <w:r w:rsidR="001B506B" w:rsidRPr="00CA20F2">
              <w:rPr>
                <w:rFonts w:eastAsia="Calibri" w:cstheme="minorHAnsi"/>
                <w:b/>
                <w:color w:val="000000"/>
                <w:sz w:val="24"/>
                <w:szCs w:val="24"/>
              </w:rPr>
              <w:t>–</w:t>
            </w:r>
            <w:r w:rsidR="005F153A" w:rsidRPr="00CA20F2">
              <w:rPr>
                <w:rFonts w:cstheme="minorHAnsi"/>
                <w:b/>
                <w:sz w:val="24"/>
                <w:szCs w:val="24"/>
              </w:rPr>
              <w:t xml:space="preserve"> </w:t>
            </w:r>
            <w:r w:rsidR="000E334D">
              <w:rPr>
                <w:rFonts w:cstheme="minorHAnsi"/>
                <w:b/>
                <w:sz w:val="24"/>
                <w:szCs w:val="24"/>
              </w:rPr>
              <w:t>Virtual meeting</w:t>
            </w:r>
            <w:r w:rsidR="005F153A" w:rsidRPr="00CA20F2">
              <w:rPr>
                <w:rFonts w:cstheme="minorHAnsi"/>
                <w:b/>
                <w:sz w:val="24"/>
                <w:szCs w:val="24"/>
              </w:rPr>
              <w:t xml:space="preserve">, </w:t>
            </w:r>
            <w:r w:rsidR="004B6FBE">
              <w:rPr>
                <w:rFonts w:cstheme="minorHAnsi"/>
                <w:b/>
                <w:sz w:val="24"/>
                <w:szCs w:val="24"/>
              </w:rPr>
              <w:t>22-23 September</w:t>
            </w:r>
            <w:r w:rsidR="0076620B">
              <w:rPr>
                <w:rFonts w:cstheme="minorHAnsi"/>
                <w:b/>
                <w:sz w:val="24"/>
                <w:szCs w:val="24"/>
              </w:rPr>
              <w:t xml:space="preserve"> 20</w:t>
            </w:r>
            <w:r w:rsidR="000E334D">
              <w:rPr>
                <w:rFonts w:cstheme="minorHAnsi"/>
                <w:b/>
                <w:sz w:val="24"/>
                <w:szCs w:val="24"/>
              </w:rPr>
              <w:t>21</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393A4E" w14:paraId="414CFCAF" w14:textId="77777777" w:rsidTr="0036762C">
        <w:trPr>
          <w:cantSplit/>
          <w:trHeight w:val="23"/>
        </w:trPr>
        <w:tc>
          <w:tcPr>
            <w:tcW w:w="6096" w:type="dxa"/>
            <w:vMerge w:val="restart"/>
          </w:tcPr>
          <w:p w14:paraId="293062EA" w14:textId="77777777" w:rsidR="005F153A" w:rsidRPr="00D613F6"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767E56C9" w:rsidR="005F153A" w:rsidRPr="00CA20F2" w:rsidRDefault="005F153A" w:rsidP="0076620B">
            <w:pPr>
              <w:snapToGrid w:val="0"/>
              <w:spacing w:after="0" w:line="240" w:lineRule="auto"/>
              <w:ind w:left="57"/>
              <w:rPr>
                <w:rFonts w:cstheme="minorHAnsi"/>
                <w:b/>
                <w:spacing w:val="-4"/>
                <w:sz w:val="24"/>
                <w:szCs w:val="24"/>
                <w:lang w:val="de-CH"/>
              </w:rPr>
            </w:pPr>
            <w:r w:rsidRPr="00CA20F2">
              <w:rPr>
                <w:rFonts w:cstheme="minorHAnsi"/>
                <w:b/>
                <w:spacing w:val="-4"/>
                <w:sz w:val="24"/>
                <w:szCs w:val="24"/>
                <w:lang w:val="de-CH"/>
              </w:rPr>
              <w:t xml:space="preserve">Document </w:t>
            </w:r>
            <w:r w:rsidR="00F45331" w:rsidRPr="00CA20F2">
              <w:rPr>
                <w:rFonts w:cstheme="minorHAnsi"/>
                <w:b/>
                <w:spacing w:val="-4"/>
                <w:sz w:val="24"/>
                <w:szCs w:val="24"/>
                <w:lang w:val="de-CH"/>
              </w:rPr>
              <w:t>C</w:t>
            </w:r>
            <w:r w:rsidRPr="00CA20F2">
              <w:rPr>
                <w:rFonts w:cstheme="minorHAnsi"/>
                <w:b/>
                <w:spacing w:val="-4"/>
                <w:sz w:val="24"/>
                <w:szCs w:val="24"/>
                <w:lang w:val="de-CH"/>
              </w:rPr>
              <w:t>WG-</w:t>
            </w:r>
            <w:r w:rsidR="0036762C" w:rsidRPr="00CA20F2">
              <w:rPr>
                <w:rFonts w:cstheme="minorHAnsi"/>
                <w:b/>
                <w:spacing w:val="-4"/>
                <w:sz w:val="24"/>
                <w:szCs w:val="24"/>
                <w:lang w:val="de-CH"/>
              </w:rPr>
              <w:t>WSIS&amp;SDG-</w:t>
            </w:r>
            <w:r w:rsidR="00994E08" w:rsidRPr="00CA20F2">
              <w:rPr>
                <w:rFonts w:cstheme="minorHAnsi"/>
                <w:b/>
                <w:spacing w:val="-4"/>
                <w:sz w:val="24"/>
                <w:szCs w:val="24"/>
                <w:lang w:val="de-CH"/>
              </w:rPr>
              <w:t>3</w:t>
            </w:r>
            <w:r w:rsidR="004B6FBE">
              <w:rPr>
                <w:rFonts w:cstheme="minorHAnsi"/>
                <w:b/>
                <w:spacing w:val="-4"/>
                <w:sz w:val="24"/>
                <w:szCs w:val="24"/>
                <w:lang w:val="de-CH"/>
              </w:rPr>
              <w:t>7</w:t>
            </w:r>
            <w:r w:rsidRPr="00CA20F2">
              <w:rPr>
                <w:rFonts w:cstheme="minorHAnsi"/>
                <w:b/>
                <w:spacing w:val="-4"/>
                <w:sz w:val="24"/>
                <w:szCs w:val="24"/>
                <w:lang w:val="de-CH"/>
              </w:rPr>
              <w:t>/</w:t>
            </w:r>
            <w:r w:rsidR="00393A4E" w:rsidRPr="00393A4E">
              <w:rPr>
                <w:rFonts w:cstheme="minorHAnsi" w:hint="eastAsia"/>
                <w:b/>
                <w:spacing w:val="-4"/>
                <w:sz w:val="24"/>
                <w:szCs w:val="24"/>
                <w:lang w:val="de-CH"/>
              </w:rPr>
              <w:t>11</w:t>
            </w:r>
            <w:r w:rsidR="006B460D" w:rsidRPr="00CA20F2">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0D54BF83" w:rsidR="005F153A" w:rsidRPr="00393A4E" w:rsidRDefault="00393A4E" w:rsidP="0076620B">
            <w:pPr>
              <w:snapToGrid w:val="0"/>
              <w:spacing w:after="0" w:line="240" w:lineRule="auto"/>
              <w:ind w:left="57"/>
              <w:rPr>
                <w:rFonts w:eastAsia="SimSun" w:cstheme="minorHAnsi" w:hint="eastAsia"/>
                <w:b/>
                <w:sz w:val="24"/>
                <w:szCs w:val="24"/>
              </w:rPr>
            </w:pPr>
            <w:r w:rsidRPr="00393A4E">
              <w:rPr>
                <w:rFonts w:eastAsia="SimSun" w:cstheme="minorHAnsi"/>
                <w:b/>
                <w:sz w:val="24"/>
                <w:szCs w:val="24"/>
              </w:rPr>
              <w:t>30 August</w:t>
            </w:r>
            <w:r w:rsidR="000F2E67" w:rsidRPr="00393A4E">
              <w:rPr>
                <w:rFonts w:eastAsia="SimSun" w:cstheme="minorHAnsi"/>
                <w:b/>
                <w:sz w:val="24"/>
                <w:szCs w:val="24"/>
              </w:rPr>
              <w:t xml:space="preserve"> 20</w:t>
            </w:r>
            <w:r w:rsidR="000E334D" w:rsidRPr="00393A4E">
              <w:rPr>
                <w:rFonts w:eastAsia="SimSun" w:cstheme="minorHAnsi"/>
                <w:b/>
                <w:sz w:val="24"/>
                <w:szCs w:val="24"/>
              </w:rPr>
              <w:t>21</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77777777" w:rsidR="005F153A" w:rsidRPr="00CA20F2" w:rsidRDefault="005F153A" w:rsidP="00CA20F2">
            <w:pPr>
              <w:snapToGrid w:val="0"/>
              <w:spacing w:after="0" w:line="240" w:lineRule="auto"/>
              <w:ind w:left="57"/>
              <w:rPr>
                <w:rFonts w:cstheme="minorHAnsi"/>
                <w:b/>
                <w:sz w:val="24"/>
                <w:szCs w:val="24"/>
              </w:rPr>
            </w:pPr>
            <w:r w:rsidRPr="00CA20F2">
              <w:rPr>
                <w:rFonts w:cstheme="minorHAnsi"/>
                <w:b/>
                <w:sz w:val="24"/>
                <w:szCs w:val="24"/>
              </w:rPr>
              <w:t>English only</w:t>
            </w:r>
          </w:p>
        </w:tc>
      </w:tr>
      <w:tr w:rsidR="0036762C" w:rsidRPr="00E544AC" w14:paraId="10A60C58" w14:textId="77777777" w:rsidTr="00182693">
        <w:trPr>
          <w:cantSplit/>
          <w:trHeight w:val="80"/>
        </w:trPr>
        <w:tc>
          <w:tcPr>
            <w:tcW w:w="10314" w:type="dxa"/>
            <w:gridSpan w:val="2"/>
          </w:tcPr>
          <w:p w14:paraId="5E58D311" w14:textId="10DBF15B" w:rsidR="0036762C" w:rsidRPr="000F2E67" w:rsidRDefault="0036762C" w:rsidP="0036762C">
            <w:pPr>
              <w:pStyle w:val="Source"/>
            </w:pPr>
            <w:r>
              <w:t xml:space="preserve">Contribution by </w:t>
            </w:r>
            <w:r w:rsidR="00393A4E" w:rsidRPr="00393A4E">
              <w:t>the Secretariat</w:t>
            </w:r>
          </w:p>
        </w:tc>
      </w:tr>
      <w:tr w:rsidR="0036762C" w:rsidRPr="00E544AC" w14:paraId="6952FFFF" w14:textId="77777777" w:rsidTr="005D4C55">
        <w:trPr>
          <w:cantSplit/>
          <w:trHeight w:val="80"/>
        </w:trPr>
        <w:tc>
          <w:tcPr>
            <w:tcW w:w="10314" w:type="dxa"/>
            <w:gridSpan w:val="2"/>
          </w:tcPr>
          <w:p w14:paraId="4D34454A" w14:textId="44128DBC" w:rsidR="0036762C" w:rsidRPr="000F2E67" w:rsidRDefault="00393A4E" w:rsidP="0036762C">
            <w:pPr>
              <w:pStyle w:val="Title1"/>
            </w:pPr>
            <w:r w:rsidRPr="00393A4E">
              <w:t>WORLD TELECOMMUNICATION AND INFORMATION SOCIETY DAY 2021 and 2022</w:t>
            </w:r>
          </w:p>
        </w:tc>
      </w:tr>
      <w:tr w:rsidR="0036762C" w:rsidRPr="00E544AC" w14:paraId="4DF9F8A4" w14:textId="77777777" w:rsidTr="005D4C55">
        <w:trPr>
          <w:cantSplit/>
          <w:trHeight w:val="80"/>
        </w:trPr>
        <w:tc>
          <w:tcPr>
            <w:tcW w:w="10314" w:type="dxa"/>
            <w:gridSpan w:val="2"/>
          </w:tcPr>
          <w:p w14:paraId="3033CADB" w14:textId="77777777" w:rsidR="0036762C" w:rsidRDefault="0036762C" w:rsidP="0036762C">
            <w:pPr>
              <w:pStyle w:val="Title1"/>
            </w:pPr>
          </w:p>
        </w:tc>
      </w:tr>
    </w:tbl>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36762C" w:rsidRPr="001F57C2" w14:paraId="172C78DC" w14:textId="77777777" w:rsidTr="006377C7">
        <w:trPr>
          <w:trHeight w:val="3372"/>
        </w:trPr>
        <w:tc>
          <w:tcPr>
            <w:tcW w:w="9355" w:type="dxa"/>
            <w:tcBorders>
              <w:top w:val="single" w:sz="12" w:space="0" w:color="auto"/>
              <w:left w:val="single" w:sz="12" w:space="0" w:color="auto"/>
              <w:bottom w:val="single" w:sz="12" w:space="0" w:color="auto"/>
              <w:right w:val="single" w:sz="12" w:space="0" w:color="auto"/>
            </w:tcBorders>
          </w:tcPr>
          <w:bookmarkEnd w:id="5"/>
          <w:p w14:paraId="09C4978E" w14:textId="77777777" w:rsidR="0036762C" w:rsidRPr="0036762C" w:rsidRDefault="0036762C" w:rsidP="00393A4E">
            <w:pPr>
              <w:snapToGrid w:val="0"/>
              <w:spacing w:before="120" w:after="120" w:line="240" w:lineRule="auto"/>
              <w:ind w:left="869" w:hanging="869"/>
              <w:rPr>
                <w:rFonts w:eastAsia="SimSun"/>
                <w:b/>
                <w:bCs/>
                <w:szCs w:val="24"/>
              </w:rPr>
            </w:pPr>
            <w:r w:rsidRPr="0036762C">
              <w:rPr>
                <w:rFonts w:eastAsia="SimSun"/>
                <w:b/>
                <w:bCs/>
                <w:szCs w:val="24"/>
              </w:rPr>
              <w:t>Summary</w:t>
            </w:r>
          </w:p>
          <w:p w14:paraId="55F6CC3F" w14:textId="5E869EB9" w:rsidR="0036762C" w:rsidRPr="0036762C" w:rsidRDefault="00393A4E" w:rsidP="00393A4E">
            <w:pPr>
              <w:snapToGrid w:val="0"/>
              <w:spacing w:before="120" w:after="120" w:line="240" w:lineRule="auto"/>
              <w:ind w:right="64"/>
              <w:jc w:val="both"/>
              <w:rPr>
                <w:rFonts w:eastAsia="SimSun"/>
                <w:szCs w:val="24"/>
              </w:rPr>
            </w:pPr>
            <w:r w:rsidRPr="00393A4E">
              <w:rPr>
                <w:rFonts w:eastAsia="SimSun"/>
                <w:szCs w:val="24"/>
              </w:rPr>
              <w:t>This document provides information on the celebrations of WTISD 2021, under the theme “Accelerating digital transformation in challenging times”, and on the theme for WTISD 2022, adopted by correspondence after the C21\VCC-1.</w:t>
            </w:r>
          </w:p>
          <w:p w14:paraId="7806666C" w14:textId="77777777" w:rsidR="0036762C" w:rsidRPr="0036762C" w:rsidRDefault="0036762C" w:rsidP="00393A4E">
            <w:pPr>
              <w:snapToGrid w:val="0"/>
              <w:spacing w:before="120" w:after="120" w:line="240" w:lineRule="auto"/>
              <w:ind w:left="862" w:hanging="868"/>
              <w:jc w:val="both"/>
              <w:rPr>
                <w:rFonts w:eastAsia="SimSun"/>
                <w:b/>
                <w:bCs/>
                <w:szCs w:val="24"/>
              </w:rPr>
            </w:pPr>
            <w:r w:rsidRPr="0036762C">
              <w:rPr>
                <w:rFonts w:eastAsia="SimSun"/>
                <w:b/>
                <w:bCs/>
                <w:szCs w:val="24"/>
              </w:rPr>
              <w:t>Action required</w:t>
            </w:r>
          </w:p>
          <w:p w14:paraId="28943FC3" w14:textId="1BB7464D" w:rsidR="0036762C" w:rsidRPr="0036762C" w:rsidRDefault="00393A4E" w:rsidP="00393A4E">
            <w:pPr>
              <w:snapToGrid w:val="0"/>
              <w:spacing w:before="120" w:after="120" w:line="240" w:lineRule="auto"/>
              <w:ind w:right="64"/>
              <w:jc w:val="both"/>
              <w:rPr>
                <w:rFonts w:eastAsia="SimSun"/>
                <w:szCs w:val="24"/>
              </w:rPr>
            </w:pPr>
            <w:r w:rsidRPr="00393A4E">
              <w:rPr>
                <w:szCs w:val="24"/>
              </w:rPr>
              <w:t>Members are invited to note the document.</w:t>
            </w:r>
          </w:p>
          <w:p w14:paraId="5A5EDF80" w14:textId="77777777" w:rsidR="0036762C" w:rsidRPr="0036762C" w:rsidRDefault="0036762C" w:rsidP="00393A4E">
            <w:pPr>
              <w:snapToGrid w:val="0"/>
              <w:spacing w:before="120" w:after="120" w:line="240" w:lineRule="auto"/>
              <w:ind w:left="862" w:hanging="868"/>
              <w:jc w:val="both"/>
              <w:rPr>
                <w:rFonts w:eastAsia="SimSun"/>
                <w:b/>
                <w:bCs/>
                <w:szCs w:val="24"/>
              </w:rPr>
            </w:pPr>
            <w:r w:rsidRPr="0036762C">
              <w:rPr>
                <w:rFonts w:eastAsia="SimSun"/>
                <w:b/>
                <w:bCs/>
                <w:szCs w:val="24"/>
              </w:rPr>
              <w:t>References</w:t>
            </w:r>
          </w:p>
          <w:p w14:paraId="04B10C2B" w14:textId="7510342E" w:rsidR="0036762C" w:rsidRPr="0036762C" w:rsidRDefault="00393A4E" w:rsidP="00393A4E">
            <w:pPr>
              <w:snapToGrid w:val="0"/>
              <w:spacing w:before="120" w:after="120" w:line="240" w:lineRule="auto"/>
              <w:ind w:right="64"/>
              <w:jc w:val="both"/>
              <w:rPr>
                <w:szCs w:val="24"/>
              </w:rPr>
            </w:pPr>
            <w:hyperlink r:id="rId13" w:tgtFrame="_blank" w:tooltip="https://unctad.org/en/PublicationsLibrary/ares70d125_en.pdf" w:history="1">
              <w:r w:rsidRPr="00393A4E">
                <w:rPr>
                  <w:rFonts w:ascii="Calibri" w:eastAsia="DengXian" w:hAnsi="Calibri" w:cs="Calibri"/>
                  <w:color w:val="0000FF"/>
                  <w:u w:val="single"/>
                </w:rPr>
                <w:t>UNGA Res. A/70/125</w:t>
              </w:r>
            </w:hyperlink>
            <w:r w:rsidRPr="00393A4E">
              <w:rPr>
                <w:rFonts w:ascii="Calibri" w:eastAsia="DengXian" w:hAnsi="Calibri" w:cs="Calibri"/>
              </w:rPr>
              <w:t>; </w:t>
            </w:r>
            <w:hyperlink r:id="rId14" w:tgtFrame="_blank" w:tooltip="https://www.un.org/ga/search/viewm_doc.asp?symbol=A/RES/70/1" w:history="1">
              <w:r w:rsidRPr="00393A4E">
                <w:rPr>
                  <w:rFonts w:ascii="Calibri" w:eastAsia="DengXian" w:hAnsi="Calibri" w:cs="Calibri"/>
                  <w:color w:val="0000FF"/>
                  <w:u w:val="single"/>
                </w:rPr>
                <w:t>UNGA Res. A/70/1</w:t>
              </w:r>
            </w:hyperlink>
            <w:r w:rsidRPr="00393A4E">
              <w:rPr>
                <w:rFonts w:ascii="Calibri" w:eastAsia="DengXian" w:hAnsi="Calibri" w:cs="Calibri"/>
              </w:rPr>
              <w:t xml:space="preserve">; </w:t>
            </w:r>
            <w:hyperlink r:id="rId15" w:tgtFrame="_blank" w:tooltip="https://www.itu.int/en/wtisd/Pages/res60-252.aspx" w:history="1">
              <w:r w:rsidRPr="00393A4E">
                <w:rPr>
                  <w:rFonts w:ascii="Calibri" w:eastAsia="DengXian" w:hAnsi="Calibri" w:cs="Calibri"/>
                  <w:color w:val="0000FF"/>
                  <w:u w:val="single"/>
                </w:rPr>
                <w:t>UNGA Res. 60/252</w:t>
              </w:r>
            </w:hyperlink>
            <w:r w:rsidRPr="00393A4E">
              <w:rPr>
                <w:rFonts w:ascii="Calibri" w:eastAsia="DengXian" w:hAnsi="Calibri" w:cs="Calibri"/>
              </w:rPr>
              <w:t xml:space="preserve">; </w:t>
            </w:r>
            <w:hyperlink r:id="rId16" w:tgtFrame="_blank" w:tooltip="https://www.un.org/ga/search/view_doc.asp?symbol=E/RES/2021/28" w:history="1">
              <w:r w:rsidRPr="00393A4E">
                <w:rPr>
                  <w:rFonts w:ascii="Calibri" w:eastAsia="DengXian" w:hAnsi="Calibri" w:cs="Calibri"/>
                  <w:color w:val="0000FF"/>
                  <w:u w:val="single"/>
                </w:rPr>
                <w:t>ECOSOC Res. 2021/28</w:t>
              </w:r>
            </w:hyperlink>
            <w:r w:rsidRPr="00393A4E">
              <w:rPr>
                <w:rFonts w:ascii="Calibri" w:eastAsia="DengXian" w:hAnsi="Calibri" w:cs="Calibri"/>
              </w:rPr>
              <w:t xml:space="preserve">; </w:t>
            </w:r>
            <w:hyperlink r:id="rId17" w:tgtFrame="_blank" w:tooltip="https://www.un.org/ga/search/view_doc.asp?symbol=E/RES/2020/12" w:history="1">
              <w:r w:rsidRPr="00393A4E">
                <w:rPr>
                  <w:rFonts w:ascii="Calibri" w:eastAsia="DengXian" w:hAnsi="Calibri" w:cs="Calibri"/>
                  <w:color w:val="0000FF"/>
                  <w:u w:val="single"/>
                </w:rPr>
                <w:t>ECOSOC Res. 2020/12</w:t>
              </w:r>
            </w:hyperlink>
            <w:r w:rsidRPr="00393A4E">
              <w:rPr>
                <w:rFonts w:ascii="Calibri" w:eastAsia="DengXian" w:hAnsi="Calibri" w:cs="Calibri"/>
              </w:rPr>
              <w:t>; ITU PP Res. </w:t>
            </w:r>
            <w:hyperlink r:id="rId18" w:tgtFrame="_blank" w:tooltip="https://www.itu.int/en/council/Documents/basic-texts/RES-068-E.pdf" w:history="1">
              <w:r w:rsidRPr="00393A4E">
                <w:rPr>
                  <w:rFonts w:ascii="Calibri" w:eastAsia="DengXian" w:hAnsi="Calibri" w:cs="Calibri"/>
                  <w:color w:val="0000FF"/>
                  <w:u w:val="single"/>
                </w:rPr>
                <w:t>68</w:t>
              </w:r>
            </w:hyperlink>
            <w:r w:rsidRPr="00393A4E">
              <w:rPr>
                <w:rFonts w:ascii="Calibri" w:eastAsia="DengXian" w:hAnsi="Calibri" w:cs="Calibri"/>
              </w:rPr>
              <w:t>, </w:t>
            </w:r>
            <w:hyperlink r:id="rId19" w:tgtFrame="_blank" w:tooltip="https://www.itu.int/en/council/Documents/basic-texts/RES-071-E.pdf" w:history="1">
              <w:r w:rsidRPr="00393A4E">
                <w:rPr>
                  <w:rFonts w:ascii="Calibri" w:eastAsia="DengXian" w:hAnsi="Calibri" w:cs="Calibri"/>
                  <w:color w:val="0000FF"/>
                  <w:u w:val="single"/>
                </w:rPr>
                <w:t>71</w:t>
              </w:r>
            </w:hyperlink>
            <w:r w:rsidRPr="00393A4E">
              <w:rPr>
                <w:rFonts w:ascii="Calibri" w:eastAsia="DengXian" w:hAnsi="Calibri" w:cs="Calibri"/>
              </w:rPr>
              <w:t>, </w:t>
            </w:r>
            <w:hyperlink r:id="rId20" w:tgtFrame="_blank" w:tooltip="https://www.itu.int/en/council/Documents/basic-texts/RES-130-E.pdf" w:history="1">
              <w:r w:rsidRPr="00393A4E">
                <w:rPr>
                  <w:rFonts w:ascii="Calibri" w:eastAsia="DengXian" w:hAnsi="Calibri" w:cs="Calibri"/>
                  <w:color w:val="0000FF"/>
                  <w:u w:val="single"/>
                </w:rPr>
                <w:t>130</w:t>
              </w:r>
            </w:hyperlink>
            <w:r w:rsidRPr="00393A4E">
              <w:rPr>
                <w:rFonts w:ascii="Calibri" w:eastAsia="DengXian" w:hAnsi="Calibri" w:cs="Calibri"/>
              </w:rPr>
              <w:t>, </w:t>
            </w:r>
            <w:hyperlink r:id="rId21" w:tgtFrame="_blank" w:tooltip="https://www.itu.int/en/council/Documents/basic-texts/RES-200-E.pdf" w:history="1">
              <w:r w:rsidRPr="00393A4E">
                <w:rPr>
                  <w:rFonts w:ascii="Calibri" w:eastAsia="DengXian" w:hAnsi="Calibri" w:cs="Calibri"/>
                  <w:color w:val="0000FF"/>
                  <w:u w:val="single"/>
                </w:rPr>
                <w:t>200</w:t>
              </w:r>
            </w:hyperlink>
            <w:r w:rsidRPr="00393A4E">
              <w:rPr>
                <w:rFonts w:ascii="Calibri" w:eastAsia="DengXian" w:hAnsi="Calibri" w:cs="Calibri"/>
              </w:rPr>
              <w:t xml:space="preserve"> ; </w:t>
            </w:r>
            <w:hyperlink r:id="rId22" w:tgtFrame="_blank" w:tooltip="https://www.itu.int/md/S21-CL-C-0017/en" w:history="1">
              <w:r w:rsidRPr="00393A4E">
                <w:rPr>
                  <w:rFonts w:ascii="Calibri" w:eastAsia="DengXian" w:hAnsi="Calibri" w:cs="Calibri"/>
                  <w:color w:val="0000FF"/>
                  <w:u w:val="single"/>
                </w:rPr>
                <w:t>ITU VCC Doc. C21/17</w:t>
              </w:r>
            </w:hyperlink>
            <w:r w:rsidRPr="00393A4E">
              <w:rPr>
                <w:rFonts w:ascii="Calibri" w:eastAsia="DengXian" w:hAnsi="Calibri" w:cs="Calibri"/>
              </w:rPr>
              <w:t xml:space="preserve">; </w:t>
            </w:r>
            <w:hyperlink r:id="rId23" w:history="1">
              <w:r w:rsidRPr="00393A4E">
                <w:rPr>
                  <w:rFonts w:ascii="Calibri" w:eastAsia="DengXian" w:hAnsi="Calibri" w:cs="Calibri"/>
                  <w:color w:val="0000FF"/>
                  <w:u w:val="single"/>
                  <w:lang w:val="de-CH"/>
                </w:rPr>
                <w:t>CWG-WSIS&amp;SDG-36/10-E</w:t>
              </w:r>
            </w:hyperlink>
          </w:p>
        </w:tc>
      </w:tr>
    </w:tbl>
    <w:p w14:paraId="20253BFB" w14:textId="77777777" w:rsidR="0036762C" w:rsidRDefault="0036762C" w:rsidP="00366C9C">
      <w:pPr>
        <w:spacing w:before="840" w:after="360"/>
        <w:rPr>
          <w:rFonts w:cstheme="majorBidi"/>
        </w:rPr>
      </w:pPr>
    </w:p>
    <w:p w14:paraId="4F7ADE87" w14:textId="77777777" w:rsidR="0036762C" w:rsidRDefault="0036762C">
      <w:pPr>
        <w:rPr>
          <w:rFonts w:cstheme="majorBidi"/>
        </w:rPr>
      </w:pPr>
      <w:r>
        <w:rPr>
          <w:rFonts w:cstheme="majorBidi"/>
        </w:rPr>
        <w:br w:type="page"/>
      </w:r>
    </w:p>
    <w:p w14:paraId="18C56814" w14:textId="77777777" w:rsidR="00393A4E" w:rsidRPr="00393A4E" w:rsidRDefault="00393A4E" w:rsidP="00393A4E">
      <w:pPr>
        <w:spacing w:before="120" w:after="120" w:line="240" w:lineRule="auto"/>
        <w:ind w:right="-142"/>
        <w:jc w:val="center"/>
        <w:rPr>
          <w:rFonts w:ascii="Calibri" w:eastAsia="DengXian" w:hAnsi="Calibri" w:cs="Times New Roman"/>
          <w:b/>
          <w:szCs w:val="28"/>
        </w:rPr>
      </w:pPr>
      <w:r w:rsidRPr="00393A4E">
        <w:rPr>
          <w:rFonts w:ascii="Calibri" w:eastAsia="DengXian" w:hAnsi="Calibri" w:cs="Times New Roman"/>
          <w:b/>
          <w:szCs w:val="28"/>
        </w:rPr>
        <w:lastRenderedPageBreak/>
        <w:t>WORLD TELECOMMUNICATION AND INFORMATION SOCIETY DAY 2021 and 2022</w:t>
      </w:r>
    </w:p>
    <w:p w14:paraId="0FE3FC1C" w14:textId="77777777" w:rsidR="00393A4E" w:rsidRPr="00393A4E" w:rsidRDefault="00393A4E" w:rsidP="00393A4E">
      <w:pPr>
        <w:snapToGrid w:val="0"/>
        <w:spacing w:before="360" w:after="120" w:line="240" w:lineRule="auto"/>
        <w:ind w:left="11"/>
        <w:jc w:val="both"/>
        <w:rPr>
          <w:rFonts w:ascii="Calibri" w:eastAsia="DengXian" w:hAnsi="Calibri" w:cs="Calibri"/>
        </w:rPr>
      </w:pPr>
      <w:r w:rsidRPr="00393A4E">
        <w:rPr>
          <w:rFonts w:ascii="Calibri" w:eastAsia="DengXian" w:hAnsi="Calibri" w:cs="Calibri"/>
        </w:rPr>
        <w:t>World Telecommunication Day has been celebrated annually on 17 May since 1969, marking the date of the founding of ITU and the signing of the first International Telegraph Convention in 1865. It was formally instituted by the Plenipotentiary Conference in Malaga Torremolinos in 1973. In recognition of ITU as the lead United Nations agency for telecommunications and information and communication technologies (ICTs), the World Summit on the Information Society (WSIS) in Tunis, November 2005, called on the United Nations General Assembly to proclaim 17 May as World Information Society Day (</w:t>
      </w:r>
      <w:hyperlink r:id="rId24" w:history="1">
        <w:r w:rsidRPr="00393A4E">
          <w:rPr>
            <w:rFonts w:ascii="Calibri" w:eastAsia="DengXian" w:hAnsi="Calibri" w:cs="Calibri"/>
            <w:color w:val="0000FF"/>
            <w:u w:val="single"/>
          </w:rPr>
          <w:t>see paragraph 121 of the Tunis Agenda</w:t>
        </w:r>
      </w:hyperlink>
      <w:r w:rsidRPr="00393A4E">
        <w:rPr>
          <w:rFonts w:ascii="Calibri" w:eastAsia="DengXian" w:hAnsi="Calibri" w:cs="Calibri"/>
        </w:rPr>
        <w:t>).</w:t>
      </w:r>
    </w:p>
    <w:p w14:paraId="384B6E80" w14:textId="77777777" w:rsidR="00393A4E" w:rsidRPr="00393A4E" w:rsidRDefault="00393A4E" w:rsidP="00393A4E">
      <w:pPr>
        <w:snapToGrid w:val="0"/>
        <w:spacing w:before="120" w:after="120" w:line="240" w:lineRule="auto"/>
        <w:ind w:left="10"/>
        <w:jc w:val="both"/>
        <w:rPr>
          <w:rFonts w:ascii="Calibri" w:eastAsia="DengXian" w:hAnsi="Calibri" w:cs="Calibri"/>
        </w:rPr>
      </w:pPr>
      <w:r w:rsidRPr="00393A4E">
        <w:rPr>
          <w:rFonts w:ascii="Calibri" w:eastAsia="DengXian" w:hAnsi="Calibri" w:cs="Calibri"/>
        </w:rPr>
        <w:t xml:space="preserve">On 27 March 2006, the United Nations General Assembly adopted </w:t>
      </w:r>
      <w:hyperlink r:id="rId25" w:history="1">
        <w:r w:rsidRPr="00393A4E">
          <w:rPr>
            <w:rFonts w:ascii="Calibri" w:eastAsia="DengXian" w:hAnsi="Calibri" w:cs="Calibri"/>
            <w:color w:val="0000FF"/>
            <w:u w:val="single"/>
          </w:rPr>
          <w:t>Resolution 60/252</w:t>
        </w:r>
      </w:hyperlink>
      <w:r w:rsidRPr="00393A4E">
        <w:rPr>
          <w:rFonts w:ascii="Calibri" w:eastAsia="DengXian" w:hAnsi="Calibri" w:cs="Calibri"/>
        </w:rPr>
        <w:t xml:space="preserve">, proclaiming 17 May as World Information Society Day to focus global attention annually on bringing the enormous benefits of the digital revolution in ICTs to the world’s inhabitants. </w:t>
      </w:r>
    </w:p>
    <w:p w14:paraId="40DB0469" w14:textId="77777777" w:rsidR="00393A4E" w:rsidRPr="00393A4E" w:rsidRDefault="00393A4E" w:rsidP="00393A4E">
      <w:pPr>
        <w:snapToGrid w:val="0"/>
        <w:spacing w:before="120" w:after="120" w:line="240" w:lineRule="auto"/>
        <w:ind w:left="10"/>
        <w:jc w:val="both"/>
        <w:rPr>
          <w:rFonts w:ascii="Calibri" w:eastAsia="DengXian" w:hAnsi="Calibri" w:cs="Calibri"/>
        </w:rPr>
      </w:pPr>
      <w:r w:rsidRPr="00393A4E">
        <w:rPr>
          <w:rFonts w:ascii="Calibri" w:eastAsia="DengXian" w:hAnsi="Calibri" w:cs="Calibri"/>
        </w:rPr>
        <w:t xml:space="preserve">The ITU Plenipotentiary Conference in November 2006 welcomed the General Assembly’s decision and amended </w:t>
      </w:r>
      <w:hyperlink r:id="rId26" w:history="1">
        <w:r w:rsidRPr="00393A4E">
          <w:rPr>
            <w:rFonts w:ascii="Calibri" w:eastAsia="DengXian" w:hAnsi="Calibri" w:cs="Calibri"/>
            <w:color w:val="0000FF"/>
            <w:u w:val="single"/>
          </w:rPr>
          <w:t>Resolution 68</w:t>
        </w:r>
      </w:hyperlink>
      <w:r w:rsidRPr="00393A4E">
        <w:rPr>
          <w:rFonts w:ascii="Calibri" w:eastAsia="DengXian" w:hAnsi="Calibri" w:cs="Calibri"/>
        </w:rPr>
        <w:t xml:space="preserve"> to invite the Council to adopt a specific theme for each World Telecommunication and Information Society Day (WTISD).</w:t>
      </w:r>
    </w:p>
    <w:p w14:paraId="2D44F6CE" w14:textId="77777777" w:rsidR="00393A4E" w:rsidRPr="00393A4E" w:rsidRDefault="00393A4E" w:rsidP="00393A4E">
      <w:pPr>
        <w:snapToGrid w:val="0"/>
        <w:spacing w:before="120" w:after="120" w:line="240" w:lineRule="auto"/>
        <w:ind w:left="10"/>
        <w:jc w:val="both"/>
        <w:rPr>
          <w:rFonts w:ascii="Calibri" w:eastAsia="DengXian" w:hAnsi="Calibri" w:cs="Calibri"/>
        </w:rPr>
      </w:pPr>
      <w:r w:rsidRPr="00393A4E">
        <w:rPr>
          <w:rFonts w:ascii="Calibri" w:eastAsia="DengXian" w:hAnsi="Calibri" w:cs="Calibri"/>
        </w:rPr>
        <w:t>The theme for WTISD 2021 approved by the 2</w:t>
      </w:r>
      <w:r w:rsidRPr="00393A4E">
        <w:rPr>
          <w:rFonts w:ascii="Calibri" w:eastAsia="DengXian" w:hAnsi="Calibri" w:cs="Calibri"/>
          <w:vertAlign w:val="superscript"/>
        </w:rPr>
        <w:t>nd</w:t>
      </w:r>
      <w:r w:rsidRPr="00393A4E">
        <w:rPr>
          <w:rFonts w:ascii="Calibri" w:eastAsia="DengXian" w:hAnsi="Calibri" w:cs="Calibri"/>
        </w:rPr>
        <w:t xml:space="preserve"> Virtual Consultation of Councillors 2020 (C20/VCC-2) was “Accelerating digital transformation in challenging times”.</w:t>
      </w:r>
    </w:p>
    <w:p w14:paraId="49BCFB53" w14:textId="77777777" w:rsidR="00393A4E" w:rsidRPr="00393A4E" w:rsidRDefault="00393A4E" w:rsidP="00393A4E">
      <w:pPr>
        <w:snapToGrid w:val="0"/>
        <w:spacing w:before="120" w:after="120" w:line="240" w:lineRule="auto"/>
        <w:ind w:left="10"/>
        <w:jc w:val="both"/>
        <w:rPr>
          <w:rFonts w:ascii="Calibri" w:eastAsia="DengXian" w:hAnsi="Calibri" w:cs="Calibri"/>
        </w:rPr>
      </w:pPr>
      <w:r w:rsidRPr="00393A4E">
        <w:rPr>
          <w:rFonts w:ascii="Calibri" w:eastAsia="DengXian" w:hAnsi="Calibri" w:cs="Calibri"/>
        </w:rPr>
        <w:t>The theme was in line with Resolution 200 (Rev. Dubai, 2018) and Resolution 71 (Rev. Dubai, 2018), which defines the Connect 2030 Agenda for telecommunications/ICTs, fully aligned with the strategic plan of the Union (2020-2023) and the global efforts to ‘Connect the unconnected’.</w:t>
      </w:r>
    </w:p>
    <w:p w14:paraId="72028BB9" w14:textId="77777777" w:rsidR="00393A4E" w:rsidRPr="00393A4E" w:rsidRDefault="00393A4E" w:rsidP="00393A4E">
      <w:pPr>
        <w:snapToGrid w:val="0"/>
        <w:spacing w:before="120" w:after="120" w:line="240" w:lineRule="auto"/>
        <w:ind w:left="10"/>
        <w:jc w:val="both"/>
        <w:rPr>
          <w:rFonts w:ascii="Calibri" w:eastAsia="DengXian" w:hAnsi="Calibri" w:cs="Calibri"/>
        </w:rPr>
      </w:pPr>
      <w:r w:rsidRPr="00393A4E">
        <w:rPr>
          <w:rFonts w:ascii="Calibri" w:eastAsia="DengXian" w:hAnsi="Calibri" w:cs="Calibri"/>
        </w:rPr>
        <w:t xml:space="preserve">On 17 May 2021, and in the framework of the World Summit on the Information Society Forum (WSIS), WTISD was celebrated online, and addressed the importance of enhancing collaboration and cooperation across countries and sectors, while bringing together ITU Members and partners to showcase how governments, companies and academia can accelerate digital transformation through telecommunication/ICT in and for future challenging times. </w:t>
      </w:r>
    </w:p>
    <w:p w14:paraId="66B7199D" w14:textId="77777777" w:rsidR="00393A4E" w:rsidRPr="00393A4E" w:rsidRDefault="00393A4E" w:rsidP="00393A4E">
      <w:pPr>
        <w:snapToGrid w:val="0"/>
        <w:spacing w:before="120" w:after="120" w:line="240" w:lineRule="auto"/>
        <w:ind w:left="10"/>
        <w:jc w:val="both"/>
        <w:rPr>
          <w:rFonts w:ascii="Calibri" w:eastAsia="DengXian" w:hAnsi="Calibri" w:cs="Calibri"/>
        </w:rPr>
      </w:pPr>
      <w:r w:rsidRPr="00393A4E">
        <w:rPr>
          <w:rFonts w:ascii="Calibri" w:eastAsia="DengXian" w:hAnsi="Calibri" w:cs="Calibri"/>
        </w:rPr>
        <w:t>The event was opened with the message received from the United Nations Secretary-General, and opening remarks from ITU Secretary-General. There was a High-level panel moderated by the ITU Deputy Secretary-General and integrated by representatives from Member States (Azerbaijan, Ghana, Pakistan, Poland, Trinidad &amp; Tobago, and the United States of America), as well as representatives from other UN Agencies (UN-Habitat and UNDP) who shared innovations and strategies that are making digital transformation happen today to the benefit of society, sustainability, and the economy of the future.</w:t>
      </w:r>
    </w:p>
    <w:p w14:paraId="195E7AF9" w14:textId="77777777" w:rsidR="00393A4E" w:rsidRPr="00393A4E" w:rsidRDefault="00393A4E" w:rsidP="00393A4E">
      <w:pPr>
        <w:snapToGrid w:val="0"/>
        <w:spacing w:before="120" w:after="120" w:line="240" w:lineRule="auto"/>
        <w:ind w:left="10"/>
        <w:jc w:val="both"/>
        <w:rPr>
          <w:rFonts w:ascii="Calibri" w:eastAsia="DengXian" w:hAnsi="Calibri" w:cs="Calibri"/>
        </w:rPr>
      </w:pPr>
      <w:r w:rsidRPr="00393A4E">
        <w:rPr>
          <w:rFonts w:ascii="Calibri" w:eastAsia="DengXian" w:hAnsi="Calibri" w:cs="Calibri"/>
        </w:rPr>
        <w:t xml:space="preserve">By integrating WTISD into WSIS Forum 2021, many more stakeholders were reached. The WSIS-related events were also an opportunity for all stakeholders to join the celebration and share with ITU their expertise, guidelines, challenges, lessons learned, success stories, case studies, good practices, solutions, publications, and policies put in place to better meet future challenging times. </w:t>
      </w:r>
    </w:p>
    <w:p w14:paraId="58A05B40" w14:textId="77777777" w:rsidR="00393A4E" w:rsidRPr="00393A4E" w:rsidRDefault="00393A4E" w:rsidP="00393A4E">
      <w:pPr>
        <w:snapToGrid w:val="0"/>
        <w:spacing w:before="120" w:after="120" w:line="240" w:lineRule="auto"/>
        <w:ind w:left="10"/>
        <w:jc w:val="both"/>
        <w:rPr>
          <w:rFonts w:ascii="Calibri" w:eastAsia="DengXian" w:hAnsi="Calibri" w:cs="Calibri"/>
        </w:rPr>
      </w:pPr>
      <w:r w:rsidRPr="00393A4E">
        <w:rPr>
          <w:rFonts w:ascii="Calibri" w:eastAsia="DengXian" w:hAnsi="Calibri" w:cs="Calibri"/>
        </w:rPr>
        <w:t xml:space="preserve">All information related to WTISD 2021 can be found in the dedicated website </w:t>
      </w:r>
      <w:hyperlink r:id="rId27" w:history="1">
        <w:r w:rsidRPr="00393A4E">
          <w:rPr>
            <w:rFonts w:ascii="Calibri" w:eastAsia="DengXian" w:hAnsi="Calibri" w:cs="Calibri"/>
            <w:color w:val="0000FF"/>
            <w:u w:val="single"/>
          </w:rPr>
          <w:t>www.itu.int/en/wtisd</w:t>
        </w:r>
      </w:hyperlink>
      <w:r w:rsidRPr="00393A4E">
        <w:rPr>
          <w:rFonts w:ascii="Calibri" w:eastAsia="DengXian" w:hAnsi="Calibri" w:cs="Calibri"/>
        </w:rPr>
        <w:t xml:space="preserve">  (available in the six UN official languages).</w:t>
      </w:r>
    </w:p>
    <w:p w14:paraId="1AD99A51" w14:textId="77777777" w:rsidR="00393A4E" w:rsidRPr="00393A4E" w:rsidRDefault="00393A4E" w:rsidP="00393A4E">
      <w:pPr>
        <w:snapToGrid w:val="0"/>
        <w:spacing w:before="120" w:after="120" w:line="240" w:lineRule="auto"/>
        <w:ind w:left="10"/>
        <w:jc w:val="both"/>
        <w:rPr>
          <w:rFonts w:ascii="Calibri" w:eastAsia="DengXian" w:hAnsi="Calibri" w:cs="Calibri"/>
        </w:rPr>
      </w:pPr>
      <w:r w:rsidRPr="00393A4E">
        <w:rPr>
          <w:rFonts w:ascii="Calibri" w:eastAsia="DengXian" w:hAnsi="Calibri" w:cs="Calibri"/>
        </w:rPr>
        <w:t>The proposed theme for the World Telecommunication and Information Society Day 2022, “Digital technologies for Older Persons and Healthy Ageing”, has been approved after the consultation by correspondence of the Virtual Consultation of Councillors 2021 (C21/VCC-1).</w:t>
      </w:r>
    </w:p>
    <w:p w14:paraId="2901D6C4" w14:textId="77777777" w:rsidR="00393A4E" w:rsidRPr="00393A4E" w:rsidRDefault="00393A4E" w:rsidP="00393A4E">
      <w:pPr>
        <w:snapToGrid w:val="0"/>
        <w:spacing w:before="120" w:after="120" w:line="240" w:lineRule="auto"/>
        <w:ind w:left="10"/>
        <w:jc w:val="both"/>
        <w:rPr>
          <w:rFonts w:ascii="Calibri" w:eastAsia="DengXian" w:hAnsi="Calibri" w:cs="Times New Roman"/>
        </w:rPr>
      </w:pPr>
      <w:r w:rsidRPr="00393A4E">
        <w:rPr>
          <w:rFonts w:ascii="Calibri" w:eastAsia="DengXian" w:hAnsi="Calibri" w:cs="Times New Roman"/>
        </w:rPr>
        <w:t xml:space="preserve">WTISD 2022 will allow ITU membership, </w:t>
      </w:r>
      <w:proofErr w:type="gramStart"/>
      <w:r w:rsidRPr="00393A4E">
        <w:rPr>
          <w:rFonts w:ascii="Calibri" w:eastAsia="DengXian" w:hAnsi="Calibri" w:cs="Times New Roman"/>
        </w:rPr>
        <w:t>partners</w:t>
      </w:r>
      <w:proofErr w:type="gramEnd"/>
      <w:r w:rsidRPr="00393A4E">
        <w:rPr>
          <w:rFonts w:ascii="Calibri" w:eastAsia="DengXian" w:hAnsi="Calibri" w:cs="Times New Roman"/>
        </w:rPr>
        <w:t xml:space="preserve"> and other stakeholders to raise awareness about the important role of telecommunications/ICTs in supporting people to stay healthy, connected and independent, physically, emotionally and financially – to a life of healthy ageing - and as critical for the sustainability of economic and health systems. </w:t>
      </w:r>
    </w:p>
    <w:p w14:paraId="4698DFAA" w14:textId="77777777" w:rsidR="00393A4E" w:rsidRPr="00393A4E" w:rsidRDefault="00393A4E" w:rsidP="00393A4E">
      <w:pPr>
        <w:snapToGrid w:val="0"/>
        <w:spacing w:before="120" w:after="120" w:line="240" w:lineRule="auto"/>
        <w:ind w:left="10"/>
        <w:jc w:val="both"/>
        <w:rPr>
          <w:rFonts w:ascii="Calibri" w:eastAsia="DengXian" w:hAnsi="Calibri" w:cs="Times New Roman"/>
        </w:rPr>
      </w:pPr>
      <w:r w:rsidRPr="00393A4E">
        <w:rPr>
          <w:rFonts w:ascii="Calibri" w:eastAsia="DengXian" w:hAnsi="Calibri" w:cs="Times New Roman"/>
        </w:rPr>
        <w:t>The theme for WTISD 2022 is aligned with Resolution 71 (Rev. Dubai, 2018) which defines the strategic plan of the Union (2020-2023) and the Connect 2030 Agenda, Goal 2: Inclusiveness (Targets 2.9, 2.10), as well as with WSIS Action Lines (C1, C3, C6, C8), the WSIS Forum ICT and Older Person’s special track, and the Sustainable Development Goals (3, 10, 11, 16, 17).</w:t>
      </w:r>
    </w:p>
    <w:p w14:paraId="71C95B04" w14:textId="77777777" w:rsidR="00393A4E" w:rsidRPr="00393A4E" w:rsidRDefault="00393A4E" w:rsidP="00393A4E">
      <w:pPr>
        <w:snapToGrid w:val="0"/>
        <w:spacing w:before="120" w:after="120" w:line="240" w:lineRule="auto"/>
        <w:ind w:left="10"/>
        <w:jc w:val="both"/>
        <w:rPr>
          <w:rFonts w:ascii="Calibri" w:eastAsia="DengXian" w:hAnsi="Calibri" w:cs="Times New Roman"/>
        </w:rPr>
      </w:pPr>
      <w:r w:rsidRPr="00393A4E">
        <w:rPr>
          <w:rFonts w:ascii="Calibri" w:eastAsia="DengXian" w:hAnsi="Calibri" w:cs="Times New Roman"/>
        </w:rPr>
        <w:lastRenderedPageBreak/>
        <w:t>During the coming months, the ITU Secretariat will work on a detailed plan of activities for the WTISD 2022 celebrations, that will include:</w:t>
      </w:r>
    </w:p>
    <w:p w14:paraId="54B5959F" w14:textId="77777777" w:rsidR="00393A4E" w:rsidRPr="00393A4E" w:rsidRDefault="00393A4E" w:rsidP="00393A4E">
      <w:pPr>
        <w:numPr>
          <w:ilvl w:val="0"/>
          <w:numId w:val="2"/>
        </w:numPr>
        <w:snapToGrid w:val="0"/>
        <w:spacing w:before="120" w:after="120" w:line="240" w:lineRule="auto"/>
        <w:jc w:val="both"/>
        <w:rPr>
          <w:rFonts w:ascii="Calibri" w:eastAsia="DengXian" w:hAnsi="Calibri" w:cs="Times New Roman"/>
        </w:rPr>
      </w:pPr>
      <w:r w:rsidRPr="00393A4E">
        <w:rPr>
          <w:rFonts w:ascii="Calibri" w:eastAsia="DengXian" w:hAnsi="Calibri" w:cs="Times New Roman"/>
        </w:rPr>
        <w:t xml:space="preserve">Circular Letter inviting the membership to participate actively in WTISD 2022 and to share their </w:t>
      </w:r>
      <w:proofErr w:type="gramStart"/>
      <w:r w:rsidRPr="00393A4E">
        <w:rPr>
          <w:rFonts w:ascii="Calibri" w:eastAsia="DengXian" w:hAnsi="Calibri" w:cs="Times New Roman"/>
        </w:rPr>
        <w:t>experiences;</w:t>
      </w:r>
      <w:proofErr w:type="gramEnd"/>
    </w:p>
    <w:p w14:paraId="5539E7A0" w14:textId="77777777" w:rsidR="00393A4E" w:rsidRPr="00393A4E" w:rsidRDefault="00393A4E" w:rsidP="00393A4E">
      <w:pPr>
        <w:numPr>
          <w:ilvl w:val="0"/>
          <w:numId w:val="2"/>
        </w:numPr>
        <w:snapToGrid w:val="0"/>
        <w:spacing w:before="120" w:after="120" w:line="240" w:lineRule="auto"/>
        <w:jc w:val="both"/>
        <w:rPr>
          <w:rFonts w:ascii="Calibri" w:eastAsia="DengXian" w:hAnsi="Calibri" w:cs="Times New Roman"/>
        </w:rPr>
      </w:pPr>
      <w:r w:rsidRPr="00393A4E">
        <w:rPr>
          <w:rFonts w:ascii="Calibri" w:eastAsia="DengXian" w:hAnsi="Calibri" w:cs="Times New Roman"/>
        </w:rPr>
        <w:t>WTISD-21 webpage; and</w:t>
      </w:r>
    </w:p>
    <w:p w14:paraId="2977D06D" w14:textId="77777777" w:rsidR="00393A4E" w:rsidRPr="00393A4E" w:rsidRDefault="00393A4E" w:rsidP="00393A4E">
      <w:pPr>
        <w:numPr>
          <w:ilvl w:val="0"/>
          <w:numId w:val="2"/>
        </w:numPr>
        <w:snapToGrid w:val="0"/>
        <w:spacing w:before="120" w:after="120" w:line="240" w:lineRule="auto"/>
        <w:jc w:val="both"/>
        <w:rPr>
          <w:rFonts w:ascii="Calibri" w:eastAsia="DengXian" w:hAnsi="Calibri" w:cs="Times New Roman"/>
        </w:rPr>
      </w:pPr>
      <w:r w:rsidRPr="00393A4E">
        <w:rPr>
          <w:rFonts w:ascii="Calibri" w:eastAsia="DengXian" w:hAnsi="Calibri" w:cs="Times New Roman"/>
        </w:rPr>
        <w:t>Communication campaign to promote the WTISD 2022.</w:t>
      </w:r>
    </w:p>
    <w:p w14:paraId="74839D44" w14:textId="77777777" w:rsidR="00393A4E" w:rsidRPr="00393A4E" w:rsidRDefault="00393A4E" w:rsidP="00393A4E">
      <w:pPr>
        <w:snapToGrid w:val="0"/>
        <w:spacing w:before="840" w:after="0" w:line="240" w:lineRule="auto"/>
        <w:jc w:val="center"/>
        <w:rPr>
          <w:rFonts w:ascii="Calibri" w:eastAsia="DengXian" w:hAnsi="Calibri" w:cs="Calibri"/>
          <w:color w:val="000000"/>
        </w:rPr>
      </w:pPr>
      <w:r w:rsidRPr="00393A4E">
        <w:rPr>
          <w:rFonts w:ascii="Calibri" w:eastAsia="Times New Roman" w:hAnsi="Calibri" w:cs="Calibri"/>
          <w:color w:val="000000"/>
          <w:lang w:eastAsia="fr-CH"/>
        </w:rPr>
        <w:t>________________</w:t>
      </w:r>
    </w:p>
    <w:sectPr w:rsidR="00393A4E" w:rsidRPr="00393A4E" w:rsidSect="0036762C">
      <w:headerReference w:type="default" r:id="rId28"/>
      <w:footerReference w:type="first" r:id="rId29"/>
      <w:pgSz w:w="11901" w:h="16840" w:code="9"/>
      <w:pgMar w:top="1418" w:right="1077" w:bottom="851" w:left="1077" w:header="142"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13D7B" w14:textId="77777777" w:rsidR="00292EB7" w:rsidRDefault="00292EB7">
      <w:r>
        <w:separator/>
      </w:r>
    </w:p>
  </w:endnote>
  <w:endnote w:type="continuationSeparator" w:id="0">
    <w:p w14:paraId="3B261484" w14:textId="77777777" w:rsidR="00292EB7" w:rsidRDefault="00292EB7">
      <w:r>
        <w:continuationSeparator/>
      </w:r>
    </w:p>
  </w:endnote>
  <w:endnote w:type="continuationNotice" w:id="1">
    <w:p w14:paraId="47563143" w14:textId="77777777" w:rsidR="00292EB7" w:rsidRDefault="00292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6D9462F7" w:rsidR="0036762C" w:rsidRDefault="0036762C" w:rsidP="00366C9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62B3" w14:textId="77777777" w:rsidR="00292EB7" w:rsidRDefault="00292EB7">
      <w:r>
        <w:separator/>
      </w:r>
    </w:p>
  </w:footnote>
  <w:footnote w:type="continuationSeparator" w:id="0">
    <w:p w14:paraId="7EBE2F41" w14:textId="77777777" w:rsidR="00292EB7" w:rsidRDefault="00292EB7">
      <w:r>
        <w:continuationSeparator/>
      </w:r>
    </w:p>
  </w:footnote>
  <w:footnote w:type="continuationNotice" w:id="1">
    <w:p w14:paraId="4D830AB1" w14:textId="77777777" w:rsidR="00292EB7" w:rsidRDefault="00292E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320AB383" w:rsidR="004B6FBE" w:rsidRDefault="0036762C" w:rsidP="004B6FBE">
    <w:pPr>
      <w:pStyle w:val="Header"/>
      <w:spacing w:before="160"/>
      <w:rPr>
        <w:noProof/>
      </w:rPr>
    </w:pPr>
    <w:r>
      <w:fldChar w:fldCharType="begin"/>
    </w:r>
    <w:r>
      <w:instrText xml:space="preserve"> PAGE   \* MERGEFORMAT </w:instrText>
    </w:r>
    <w:r>
      <w:fldChar w:fldCharType="separate"/>
    </w:r>
    <w:r w:rsidR="003B0E70">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5576693"/>
    <w:multiLevelType w:val="hybridMultilevel"/>
    <w:tmpl w:val="B30EBFB4"/>
    <w:lvl w:ilvl="0" w:tplc="BCDCC72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35193"/>
    <w:rsid w:val="00342898"/>
    <w:rsid w:val="00344CAA"/>
    <w:rsid w:val="00344DC5"/>
    <w:rsid w:val="0034736F"/>
    <w:rsid w:val="00347E04"/>
    <w:rsid w:val="003573BA"/>
    <w:rsid w:val="00366C9C"/>
    <w:rsid w:val="00366DC6"/>
    <w:rsid w:val="0036762C"/>
    <w:rsid w:val="00374C2C"/>
    <w:rsid w:val="0037552B"/>
    <w:rsid w:val="0038108B"/>
    <w:rsid w:val="003834F8"/>
    <w:rsid w:val="00383935"/>
    <w:rsid w:val="0038562C"/>
    <w:rsid w:val="00390067"/>
    <w:rsid w:val="00391655"/>
    <w:rsid w:val="003917D7"/>
    <w:rsid w:val="00393A4E"/>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377C7"/>
    <w:rsid w:val="0064055B"/>
    <w:rsid w:val="00642B5B"/>
    <w:rsid w:val="006463AB"/>
    <w:rsid w:val="006477FD"/>
    <w:rsid w:val="00656B2D"/>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5E62"/>
    <w:rsid w:val="00CB6567"/>
    <w:rsid w:val="00CB7672"/>
    <w:rsid w:val="00CB7CCD"/>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3A4E"/>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393A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3A4E"/>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015FB1"/>
    <w:pPr>
      <w:spacing w:before="840"/>
      <w:jc w:val="center"/>
    </w:pPr>
    <w:rPr>
      <w:b/>
      <w:sz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spacing w:before="240"/>
    </w:pPr>
    <w:rPr>
      <w:b w:val="0"/>
      <w:caps/>
    </w:rPr>
  </w:style>
  <w:style w:type="paragraph" w:customStyle="1" w:styleId="Title2">
    <w:name w:val="Title 2"/>
    <w:basedOn w:val="Source"/>
    <w:next w:val="Title3"/>
    <w:rsid w:val="00015FB1"/>
    <w:pPr>
      <w:spacing w:before="240"/>
    </w:pPr>
    <w:rPr>
      <w:b w:val="0"/>
      <w:caps/>
    </w:rPr>
  </w:style>
  <w:style w:type="paragraph" w:customStyle="1" w:styleId="Title3">
    <w:name w:val="Title 3"/>
    <w:basedOn w:val="Title2"/>
    <w:next w:val="Normalaftertitle"/>
    <w:rsid w:val="00015FB1"/>
    <w:rPr>
      <w:caps w:val="0"/>
    </w:rPr>
  </w:style>
  <w:style w:type="paragraph" w:customStyle="1" w:styleId="Title4">
    <w:name w:val="Title 4"/>
    <w:basedOn w:val="Title3"/>
    <w:next w:val="Heading1"/>
    <w:rsid w:val="00015FB1"/>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ctad.org/en/PublicationsLibrary/ares70d125_en.pdf" TargetMode="External"/><Relationship Id="rId18" Type="http://schemas.openxmlformats.org/officeDocument/2006/relationships/hyperlink" Target="https://www.itu.int/en/council/Documents/basic-texts/RES-068-E.pdf" TargetMode="External"/><Relationship Id="rId26" Type="http://schemas.openxmlformats.org/officeDocument/2006/relationships/hyperlink" Target="https://www.itu.int/en/council/Documents/basic-texts/RES-068-E.pdf" TargetMode="External"/><Relationship Id="rId3" Type="http://schemas.openxmlformats.org/officeDocument/2006/relationships/customXml" Target="../customXml/item3.xml"/><Relationship Id="rId21" Type="http://schemas.openxmlformats.org/officeDocument/2006/relationships/hyperlink" Target="https://www.itu.int/en/council/Documents/basic-texts/RES-200-E.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un.org/ga/search/view_doc.asp?symbol=E/RES/2020/12" TargetMode="External"/><Relationship Id="rId25" Type="http://schemas.openxmlformats.org/officeDocument/2006/relationships/hyperlink" Target="https://www.itu.int/en/wtisd/Pages/res60-252.aspx" TargetMode="External"/><Relationship Id="rId2" Type="http://schemas.openxmlformats.org/officeDocument/2006/relationships/customXml" Target="../customXml/item2.xml"/><Relationship Id="rId16" Type="http://schemas.openxmlformats.org/officeDocument/2006/relationships/hyperlink" Target="https://www.un.org/ga/search/view_doc.asp?symbol=E/RES/2021/28" TargetMode="External"/><Relationship Id="rId20" Type="http://schemas.openxmlformats.org/officeDocument/2006/relationships/hyperlink" Target="https://www.itu.int/en/council/Documents/basic-texts/RES-130-E.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tu.int/wsis/docs2/tunis/off/6rev1.html" TargetMode="External"/><Relationship Id="rId5" Type="http://schemas.openxmlformats.org/officeDocument/2006/relationships/customXml" Target="../customXml/item5.xml"/><Relationship Id="rId15" Type="http://schemas.openxmlformats.org/officeDocument/2006/relationships/hyperlink" Target="https://www.itu.int/en/wtisd/Pages/res60-252.aspx" TargetMode="External"/><Relationship Id="rId23" Type="http://schemas.openxmlformats.org/officeDocument/2006/relationships/hyperlink" Target="https://www.itu.int/md/S21-CWGWSIS36-C-0010/en"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itu.int/en/council/Documents/basic-texts/RES-071-E.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org/ga/search/viewm_doc.asp?symbol=A/RES/70/1" TargetMode="External"/><Relationship Id="rId22" Type="http://schemas.openxmlformats.org/officeDocument/2006/relationships/hyperlink" Target="https://www.itu.int/md/S21-CL-C-0017/en" TargetMode="External"/><Relationship Id="rId27" Type="http://schemas.openxmlformats.org/officeDocument/2006/relationships/hyperlink" Target="http://www.itu.int/en/wtisd"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0CBB7ADF-EB5F-4537-943F-279F722AEB45}">
  <ds:schemaRef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6366</Characters>
  <Application>Microsoft Office Word</Application>
  <DocSecurity>0</DocSecurity>
  <Lines>53</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CWG-WSIS Report January 2019</vt:lpstr>
      <vt:lpstr>ITU Normal.dot</vt:lpstr>
    </vt:vector>
  </TitlesOfParts>
  <Company>ITU</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Telecommunication and Information Society Day 2021 and 2022</dc:title>
  <dc:subject>Council Working Group on WSIS: Implementation of Outcomes</dc:subject>
  <dc:creator>Brouard, Ricarda</dc:creator>
  <cp:keywords>CWG-WSIS&amp;SDG, CWG-WSIS&amp;SDG-37</cp:keywords>
  <cp:lastModifiedBy>Xue, Kun</cp:lastModifiedBy>
  <cp:revision>2</cp:revision>
  <cp:lastPrinted>2013-07-15T09:23:00Z</cp:lastPrinted>
  <dcterms:created xsi:type="dcterms:W3CDTF">2021-09-01T14:17:00Z</dcterms:created>
  <dcterms:modified xsi:type="dcterms:W3CDTF">2021-09-01T14:17:00Z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