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E2876" w14:textId="77777777" w:rsidR="004D4358" w:rsidRDefault="004D4358" w:rsidP="00703387">
      <w:pPr>
        <w:jc w:val="center"/>
        <w:rPr>
          <w:rFonts w:ascii="Calibri" w:eastAsia="Times New Roman" w:hAnsi="Calibri" w:cs="Calibri"/>
          <w:b/>
          <w:bCs/>
          <w:color w:val="000000"/>
          <w:sz w:val="28"/>
          <w:szCs w:val="28"/>
          <w:lang w:val="en-US" w:eastAsia="en-GB"/>
        </w:rPr>
      </w:pPr>
    </w:p>
    <w:tbl>
      <w:tblPr>
        <w:tblpPr w:leftFromText="181" w:rightFromText="181" w:horzAnchor="margin" w:tblpX="-709" w:tblpY="-674"/>
        <w:tblW w:w="10314" w:type="dxa"/>
        <w:tblLayout w:type="fixed"/>
        <w:tblLook w:val="0000" w:firstRow="0" w:lastRow="0" w:firstColumn="0" w:lastColumn="0" w:noHBand="0" w:noVBand="0"/>
      </w:tblPr>
      <w:tblGrid>
        <w:gridCol w:w="6521"/>
        <w:gridCol w:w="3793"/>
      </w:tblGrid>
      <w:tr w:rsidR="004D4358" w:rsidRPr="004D4358" w14:paraId="1511F71E" w14:textId="77777777" w:rsidTr="00343913">
        <w:trPr>
          <w:cantSplit/>
        </w:trPr>
        <w:tc>
          <w:tcPr>
            <w:tcW w:w="6521" w:type="dxa"/>
          </w:tcPr>
          <w:p w14:paraId="273587D4" w14:textId="77777777" w:rsidR="004D4358" w:rsidRPr="004D4358" w:rsidRDefault="004D4358" w:rsidP="00343913">
            <w:pPr>
              <w:spacing w:before="240" w:after="48"/>
              <w:rPr>
                <w:rFonts w:ascii="Calibri" w:eastAsia="SimSun" w:hAnsi="Calibri" w:cs="Times New Roman"/>
                <w:b/>
                <w:position w:val="6"/>
                <w:sz w:val="30"/>
                <w:szCs w:val="30"/>
                <w:lang w:val="en-US" w:eastAsia="zh-CN"/>
              </w:rPr>
            </w:pPr>
            <w:r w:rsidRPr="004D4358">
              <w:rPr>
                <w:rFonts w:ascii="Calibri" w:eastAsia="SimSun" w:hAnsi="Calibri" w:cs="Times New Roman"/>
                <w:b/>
                <w:position w:val="6"/>
                <w:sz w:val="30"/>
                <w:szCs w:val="30"/>
                <w:lang w:val="en-US" w:eastAsia="zh-CN"/>
              </w:rPr>
              <w:t xml:space="preserve">Council Working Group on </w:t>
            </w:r>
            <w:r w:rsidRPr="004D4358">
              <w:rPr>
                <w:rFonts w:ascii="Calibri" w:eastAsia="SimSun" w:hAnsi="Calibri" w:cs="Times New Roman"/>
                <w:b/>
                <w:position w:val="6"/>
                <w:sz w:val="30"/>
                <w:szCs w:val="30"/>
                <w:lang w:val="en-US" w:eastAsia="zh-CN"/>
              </w:rPr>
              <w:br/>
              <w:t>Financial and Human Resources</w:t>
            </w:r>
          </w:p>
          <w:p w14:paraId="4BA89EB1" w14:textId="77777777" w:rsidR="004D4358" w:rsidRPr="004D4358" w:rsidRDefault="004D4358" w:rsidP="00343913">
            <w:pPr>
              <w:spacing w:after="120"/>
              <w:rPr>
                <w:rFonts w:ascii="Calibri" w:eastAsia="SimSun" w:hAnsi="Calibri" w:cs="Times New Roman"/>
                <w:b/>
                <w:position w:val="6"/>
                <w:sz w:val="26"/>
                <w:szCs w:val="26"/>
                <w:lang w:val="en-US" w:eastAsia="zh-CN"/>
              </w:rPr>
            </w:pPr>
            <w:r w:rsidRPr="004D4358">
              <w:rPr>
                <w:rFonts w:ascii="Calibri" w:eastAsia="SimSun" w:hAnsi="Calibri" w:cs="Times New Roman Bold"/>
                <w:b/>
                <w:lang w:val="en-US" w:eastAsia="zh-CN"/>
              </w:rPr>
              <w:t xml:space="preserve">Twelfth meeting </w:t>
            </w:r>
            <w:r w:rsidRPr="004D4358">
              <w:rPr>
                <w:rFonts w:ascii="Calibri" w:eastAsia="Calibri" w:hAnsi="Calibri" w:cs="Calibri"/>
                <w:b/>
                <w:color w:val="000000"/>
                <w:lang w:val="en-US" w:eastAsia="zh-CN"/>
              </w:rPr>
              <w:t>–</w:t>
            </w:r>
            <w:r w:rsidRPr="004D4358">
              <w:rPr>
                <w:rFonts w:ascii="Calibri" w:eastAsia="SimSun" w:hAnsi="Calibri" w:cs="Times New Roman Bold"/>
                <w:b/>
                <w:lang w:val="en-US" w:eastAsia="zh-CN"/>
              </w:rPr>
              <w:t xml:space="preserve"> Virtual, 25-26 January 2021</w:t>
            </w:r>
          </w:p>
        </w:tc>
        <w:tc>
          <w:tcPr>
            <w:tcW w:w="3793" w:type="dxa"/>
          </w:tcPr>
          <w:p w14:paraId="1EDCBB81" w14:textId="77777777" w:rsidR="004D4358" w:rsidRPr="004D4358" w:rsidRDefault="004D4358" w:rsidP="00343913">
            <w:pPr>
              <w:spacing w:before="120" w:line="240" w:lineRule="atLeast"/>
              <w:rPr>
                <w:rFonts w:ascii="Arial" w:eastAsia="SimSun" w:hAnsi="Arial" w:cs="Times New Roman"/>
                <w:sz w:val="22"/>
                <w:lang w:val="en-US" w:eastAsia="zh-CN"/>
              </w:rPr>
            </w:pPr>
            <w:bookmarkStart w:id="0" w:name="ditulogo"/>
            <w:bookmarkEnd w:id="0"/>
            <w:r w:rsidRPr="004D4358">
              <w:rPr>
                <w:rFonts w:ascii="Times New Roman" w:eastAsia="Times New Roman" w:hAnsi="Times New Roman" w:cs="Times New Roman"/>
                <w:noProof/>
                <w:szCs w:val="20"/>
                <w:lang w:val="de-DE" w:eastAsia="de-DE"/>
              </w:rPr>
              <w:drawing>
                <wp:inline distT="0" distB="0" distL="0" distR="0" wp14:anchorId="51F9EC38" wp14:editId="7BE801AC">
                  <wp:extent cx="682417" cy="720000"/>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17" cy="720000"/>
                          </a:xfrm>
                          <a:prstGeom prst="rect">
                            <a:avLst/>
                          </a:prstGeom>
                        </pic:spPr>
                      </pic:pic>
                    </a:graphicData>
                  </a:graphic>
                </wp:inline>
              </w:drawing>
            </w:r>
          </w:p>
        </w:tc>
      </w:tr>
      <w:tr w:rsidR="004D4358" w:rsidRPr="004D4358" w14:paraId="2F9317D8" w14:textId="77777777" w:rsidTr="00343913">
        <w:trPr>
          <w:cantSplit/>
        </w:trPr>
        <w:tc>
          <w:tcPr>
            <w:tcW w:w="6521" w:type="dxa"/>
            <w:tcBorders>
              <w:top w:val="single" w:sz="12" w:space="0" w:color="auto"/>
            </w:tcBorders>
          </w:tcPr>
          <w:p w14:paraId="6D41F6AA" w14:textId="77777777" w:rsidR="004D4358" w:rsidRPr="004D4358" w:rsidRDefault="004D4358" w:rsidP="00343913">
            <w:pPr>
              <w:snapToGrid w:val="0"/>
              <w:rPr>
                <w:rFonts w:ascii="Arial" w:eastAsia="SimSun" w:hAnsi="Arial" w:cs="Times New Roman"/>
                <w:b/>
                <w:smallCaps/>
                <w:sz w:val="22"/>
                <w:lang w:val="en-US" w:eastAsia="zh-CN"/>
              </w:rPr>
            </w:pPr>
          </w:p>
        </w:tc>
        <w:tc>
          <w:tcPr>
            <w:tcW w:w="3793" w:type="dxa"/>
            <w:tcBorders>
              <w:top w:val="single" w:sz="12" w:space="0" w:color="auto"/>
            </w:tcBorders>
          </w:tcPr>
          <w:p w14:paraId="16A0BD83" w14:textId="77777777" w:rsidR="004D4358" w:rsidRPr="004D4358" w:rsidRDefault="004D4358" w:rsidP="00343913">
            <w:pPr>
              <w:snapToGrid w:val="0"/>
              <w:ind w:left="209"/>
              <w:rPr>
                <w:rFonts w:ascii="Verdana" w:eastAsia="SimSun" w:hAnsi="Verdana" w:cs="Times New Roman"/>
                <w:sz w:val="22"/>
                <w:lang w:val="en-US" w:eastAsia="zh-CN"/>
              </w:rPr>
            </w:pPr>
          </w:p>
        </w:tc>
      </w:tr>
      <w:tr w:rsidR="004D4358" w:rsidRPr="004D4358" w14:paraId="3D183FAF" w14:textId="77777777" w:rsidTr="00343913">
        <w:trPr>
          <w:cantSplit/>
          <w:trHeight w:val="23"/>
        </w:trPr>
        <w:tc>
          <w:tcPr>
            <w:tcW w:w="6521" w:type="dxa"/>
            <w:vMerge w:val="restart"/>
          </w:tcPr>
          <w:p w14:paraId="3906775C" w14:textId="77777777" w:rsidR="004D4358" w:rsidRPr="004D4358" w:rsidRDefault="004D4358" w:rsidP="00343913">
            <w:pPr>
              <w:snapToGrid w:val="0"/>
              <w:rPr>
                <w:rFonts w:ascii="Calibri" w:eastAsia="SimSun" w:hAnsi="Calibri" w:cs="Times New Roman"/>
                <w:b/>
                <w:sz w:val="22"/>
                <w:lang w:val="en-US" w:eastAsia="zh-CN"/>
              </w:rPr>
            </w:pPr>
            <w:bookmarkStart w:id="1" w:name="dmeeting" w:colFirst="0" w:colLast="0"/>
            <w:bookmarkStart w:id="2" w:name="dnum" w:colFirst="1" w:colLast="1"/>
          </w:p>
        </w:tc>
        <w:tc>
          <w:tcPr>
            <w:tcW w:w="3793" w:type="dxa"/>
          </w:tcPr>
          <w:p w14:paraId="481DDF9C" w14:textId="06F41554" w:rsidR="004D4358" w:rsidRPr="004D4358" w:rsidRDefault="004D4358" w:rsidP="00343913">
            <w:pPr>
              <w:snapToGrid w:val="0"/>
              <w:ind w:left="57"/>
              <w:rPr>
                <w:rFonts w:ascii="Calibri" w:eastAsia="SimSun" w:hAnsi="Calibri" w:cs="Times New Roman Bold"/>
                <w:b/>
                <w:spacing w:val="-4"/>
                <w:lang w:val="en-US" w:eastAsia="zh-CN"/>
              </w:rPr>
            </w:pPr>
            <w:r w:rsidRPr="004D4358">
              <w:rPr>
                <w:rFonts w:ascii="Calibri" w:eastAsia="Times New Roman" w:hAnsi="Calibri" w:cs="Times New Roman Bold"/>
                <w:b/>
                <w:spacing w:val="-4"/>
                <w:szCs w:val="20"/>
                <w:lang w:val="de-CH"/>
              </w:rPr>
              <w:t>Document CWG-FHR-12/INF-</w:t>
            </w:r>
            <w:r>
              <w:rPr>
                <w:rFonts w:ascii="Calibri" w:eastAsia="Times New Roman" w:hAnsi="Calibri" w:cs="Times New Roman Bold"/>
                <w:b/>
                <w:spacing w:val="-4"/>
                <w:szCs w:val="20"/>
                <w:lang w:val="de-CH"/>
              </w:rPr>
              <w:t>3</w:t>
            </w:r>
          </w:p>
        </w:tc>
      </w:tr>
      <w:tr w:rsidR="004D4358" w:rsidRPr="004D4358" w14:paraId="2E52DD0A" w14:textId="77777777" w:rsidTr="00343913">
        <w:trPr>
          <w:cantSplit/>
          <w:trHeight w:val="23"/>
        </w:trPr>
        <w:tc>
          <w:tcPr>
            <w:tcW w:w="6521" w:type="dxa"/>
            <w:vMerge/>
          </w:tcPr>
          <w:p w14:paraId="664FF882" w14:textId="77777777" w:rsidR="004D4358" w:rsidRPr="004D4358" w:rsidRDefault="004D4358" w:rsidP="00343913">
            <w:pPr>
              <w:snapToGrid w:val="0"/>
              <w:rPr>
                <w:rFonts w:ascii="Calibri" w:eastAsia="SimSun" w:hAnsi="Calibri" w:cs="Times New Roman"/>
                <w:b/>
                <w:sz w:val="22"/>
                <w:lang w:val="en-US" w:eastAsia="zh-CN"/>
              </w:rPr>
            </w:pPr>
            <w:bookmarkStart w:id="3" w:name="ddate" w:colFirst="1" w:colLast="1"/>
            <w:bookmarkEnd w:id="1"/>
            <w:bookmarkEnd w:id="2"/>
          </w:p>
        </w:tc>
        <w:tc>
          <w:tcPr>
            <w:tcW w:w="3793" w:type="dxa"/>
          </w:tcPr>
          <w:p w14:paraId="24FD8E8F" w14:textId="77777777" w:rsidR="004D4358" w:rsidRPr="004D4358" w:rsidRDefault="004D4358" w:rsidP="00343913">
            <w:pPr>
              <w:snapToGrid w:val="0"/>
              <w:ind w:left="57"/>
              <w:rPr>
                <w:rFonts w:ascii="Calibri" w:eastAsia="SimSun" w:hAnsi="Calibri" w:cs="Times New Roman"/>
                <w:b/>
                <w:lang w:val="en-US" w:eastAsia="zh-CN"/>
              </w:rPr>
            </w:pPr>
            <w:r w:rsidRPr="004D4358">
              <w:rPr>
                <w:rFonts w:ascii="Calibri" w:eastAsia="Times New Roman" w:hAnsi="Calibri" w:cs="Times New Roman"/>
                <w:b/>
                <w:szCs w:val="20"/>
              </w:rPr>
              <w:t>25 January 2021</w:t>
            </w:r>
          </w:p>
        </w:tc>
      </w:tr>
      <w:tr w:rsidR="004D4358" w:rsidRPr="004D4358" w14:paraId="1F943E85" w14:textId="77777777" w:rsidTr="00343913">
        <w:trPr>
          <w:cantSplit/>
          <w:trHeight w:val="80"/>
        </w:trPr>
        <w:tc>
          <w:tcPr>
            <w:tcW w:w="6521" w:type="dxa"/>
            <w:vMerge/>
          </w:tcPr>
          <w:p w14:paraId="3BF6A159" w14:textId="77777777" w:rsidR="004D4358" w:rsidRPr="004D4358" w:rsidRDefault="004D4358" w:rsidP="00343913">
            <w:pPr>
              <w:snapToGrid w:val="0"/>
              <w:rPr>
                <w:rFonts w:ascii="Calibri" w:eastAsia="SimSun" w:hAnsi="Calibri" w:cs="Times New Roman"/>
                <w:b/>
                <w:sz w:val="22"/>
                <w:lang w:val="en-US" w:eastAsia="zh-CN"/>
              </w:rPr>
            </w:pPr>
            <w:bookmarkStart w:id="4" w:name="dorlang" w:colFirst="1" w:colLast="1"/>
            <w:bookmarkEnd w:id="3"/>
          </w:p>
        </w:tc>
        <w:tc>
          <w:tcPr>
            <w:tcW w:w="3793" w:type="dxa"/>
          </w:tcPr>
          <w:p w14:paraId="7F98AF91" w14:textId="77777777" w:rsidR="004D4358" w:rsidRPr="004D4358" w:rsidRDefault="004D4358" w:rsidP="00343913">
            <w:pPr>
              <w:snapToGrid w:val="0"/>
              <w:ind w:left="57"/>
              <w:rPr>
                <w:rFonts w:ascii="Calibri" w:eastAsia="SimSun" w:hAnsi="Calibri" w:cs="Times New Roman"/>
                <w:b/>
                <w:lang w:val="en-US" w:eastAsia="zh-CN"/>
              </w:rPr>
            </w:pPr>
            <w:r w:rsidRPr="004D4358">
              <w:rPr>
                <w:rFonts w:ascii="Calibri" w:eastAsia="Times New Roman" w:hAnsi="Calibri" w:cs="Times New Roman"/>
                <w:b/>
                <w:szCs w:val="20"/>
              </w:rPr>
              <w:t>English only</w:t>
            </w:r>
          </w:p>
        </w:tc>
      </w:tr>
      <w:bookmarkEnd w:id="4"/>
    </w:tbl>
    <w:p w14:paraId="152F3D13" w14:textId="77777777" w:rsidR="004D4358" w:rsidRP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szCs w:val="20"/>
        </w:rPr>
      </w:pPr>
    </w:p>
    <w:p w14:paraId="5046C3B0" w14:textId="77777777" w:rsidR="004D4358" w:rsidRP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szCs w:val="20"/>
        </w:rPr>
      </w:pPr>
    </w:p>
    <w:p w14:paraId="45CE2335" w14:textId="77777777" w:rsidR="004D4358" w:rsidRP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szCs w:val="20"/>
        </w:rPr>
      </w:pPr>
    </w:p>
    <w:p w14:paraId="10299427" w14:textId="0E9508BE" w:rsidR="004D4358" w:rsidRP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sz w:val="28"/>
          <w:szCs w:val="28"/>
        </w:rPr>
      </w:pPr>
      <w:r w:rsidRPr="004D4358">
        <w:rPr>
          <w:rFonts w:ascii="Calibri" w:eastAsia="Times New Roman" w:hAnsi="Calibri" w:cs="Times New Roman"/>
          <w:b/>
          <w:sz w:val="28"/>
          <w:szCs w:val="28"/>
        </w:rPr>
        <w:t>Contribution by the Secretariat</w:t>
      </w:r>
    </w:p>
    <w:p w14:paraId="2625653A" w14:textId="77777777" w:rsidR="004D4358" w:rsidRP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szCs w:val="20"/>
        </w:rPr>
      </w:pPr>
    </w:p>
    <w:p w14:paraId="03A9195F" w14:textId="60FED13B" w:rsid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szCs w:val="20"/>
        </w:rPr>
      </w:pPr>
    </w:p>
    <w:p w14:paraId="2AADB4AE" w14:textId="2AFACB44" w:rsidR="004D4358" w:rsidRP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caps/>
          <w:sz w:val="28"/>
          <w:szCs w:val="28"/>
        </w:rPr>
      </w:pPr>
      <w:r w:rsidRPr="004D4358">
        <w:rPr>
          <w:caps/>
          <w:sz w:val="28"/>
          <w:szCs w:val="28"/>
          <w:lang w:val="fr-CH"/>
        </w:rPr>
        <w:t>2020 Budget implementation preliminary results</w:t>
      </w:r>
    </w:p>
    <w:p w14:paraId="093F06F0" w14:textId="77777777" w:rsidR="004D4358" w:rsidRPr="004D4358" w:rsidRDefault="004D4358" w:rsidP="00343913">
      <w:pPr>
        <w:tabs>
          <w:tab w:val="left" w:pos="567"/>
          <w:tab w:val="left" w:pos="1134"/>
          <w:tab w:val="left" w:pos="1701"/>
          <w:tab w:val="left" w:pos="2268"/>
          <w:tab w:val="left" w:pos="2835"/>
        </w:tabs>
        <w:overflowPunct w:val="0"/>
        <w:autoSpaceDE w:val="0"/>
        <w:autoSpaceDN w:val="0"/>
        <w:adjustRightInd w:val="0"/>
        <w:jc w:val="center"/>
        <w:textAlignment w:val="baseline"/>
        <w:rPr>
          <w:rFonts w:ascii="Calibri" w:eastAsia="Times New Roman" w:hAnsi="Calibri" w:cs="Times New Roman"/>
          <w:b/>
          <w:caps/>
          <w:sz w:val="28"/>
          <w:szCs w:val="28"/>
        </w:rPr>
      </w:pPr>
    </w:p>
    <w:p w14:paraId="6E76434B" w14:textId="77777777" w:rsidR="00343913" w:rsidRDefault="00343913">
      <w:pPr>
        <w:rPr>
          <w:rFonts w:ascii="Calibri" w:eastAsia="Times New Roman" w:hAnsi="Calibri" w:cs="Calibri"/>
          <w:b/>
          <w:bCs/>
          <w:color w:val="000000"/>
          <w:sz w:val="28"/>
          <w:szCs w:val="28"/>
          <w:lang w:val="en-US" w:eastAsia="en-GB"/>
        </w:rPr>
      </w:pPr>
    </w:p>
    <w:p w14:paraId="12FB5526" w14:textId="77777777" w:rsidR="00343913" w:rsidRDefault="00343913">
      <w:pPr>
        <w:rPr>
          <w:rFonts w:ascii="Calibri" w:eastAsia="Times New Roman" w:hAnsi="Calibri" w:cs="Calibri"/>
          <w:b/>
          <w:bCs/>
          <w:color w:val="000000"/>
          <w:sz w:val="28"/>
          <w:szCs w:val="28"/>
          <w:lang w:val="en-US" w:eastAsia="en-GB"/>
        </w:rPr>
      </w:pPr>
    </w:p>
    <w:p w14:paraId="0CE09E10" w14:textId="77777777" w:rsidR="00343913" w:rsidRDefault="00343913">
      <w:pPr>
        <w:rPr>
          <w:rFonts w:ascii="Calibri" w:eastAsia="Times New Roman" w:hAnsi="Calibri" w:cs="Calibri"/>
          <w:b/>
          <w:bCs/>
          <w:color w:val="000000"/>
          <w:sz w:val="28"/>
          <w:szCs w:val="28"/>
          <w:lang w:val="en-US" w:eastAsia="en-GB"/>
        </w:rPr>
      </w:pPr>
    </w:p>
    <w:p w14:paraId="01855D76" w14:textId="77777777" w:rsidR="00343913" w:rsidRDefault="00343913">
      <w:pPr>
        <w:rPr>
          <w:rFonts w:ascii="Calibri" w:eastAsia="Times New Roman" w:hAnsi="Calibri" w:cs="Calibri"/>
          <w:b/>
          <w:bCs/>
          <w:color w:val="000000"/>
          <w:sz w:val="28"/>
          <w:szCs w:val="28"/>
          <w:lang w:val="en-US" w:eastAsia="en-GB"/>
        </w:rPr>
      </w:pPr>
    </w:p>
    <w:p w14:paraId="2573E9C7" w14:textId="201C8775" w:rsidR="004D4358" w:rsidRDefault="004D4358">
      <w:pPr>
        <w:rPr>
          <w:rFonts w:ascii="Calibri" w:eastAsia="Times New Roman" w:hAnsi="Calibri" w:cs="Calibri"/>
          <w:b/>
          <w:bCs/>
          <w:color w:val="000000"/>
          <w:sz w:val="28"/>
          <w:szCs w:val="28"/>
          <w:lang w:val="en-US" w:eastAsia="en-GB"/>
        </w:rPr>
      </w:pPr>
      <w:r>
        <w:rPr>
          <w:rFonts w:ascii="Calibri" w:eastAsia="Times New Roman" w:hAnsi="Calibri" w:cs="Calibri"/>
          <w:b/>
          <w:bCs/>
          <w:color w:val="000000"/>
          <w:sz w:val="28"/>
          <w:szCs w:val="28"/>
          <w:lang w:val="en-US" w:eastAsia="en-GB"/>
        </w:rPr>
        <w:br w:type="page"/>
      </w:r>
    </w:p>
    <w:p w14:paraId="1CE937B0" w14:textId="3A0A0E18" w:rsidR="004D4358" w:rsidRDefault="004D4358">
      <w:pPr>
        <w:rPr>
          <w:rFonts w:ascii="Calibri" w:eastAsia="Times New Roman" w:hAnsi="Calibri" w:cs="Calibri"/>
          <w:b/>
          <w:bCs/>
          <w:color w:val="000000"/>
          <w:sz w:val="28"/>
          <w:szCs w:val="28"/>
          <w:lang w:val="en-US" w:eastAsia="en-GB"/>
        </w:rPr>
      </w:pPr>
    </w:p>
    <w:p w14:paraId="2ECB92C0" w14:textId="77777777" w:rsidR="004D4358" w:rsidRDefault="004D4358">
      <w:pPr>
        <w:rPr>
          <w:rFonts w:ascii="Calibri" w:eastAsia="Times New Roman" w:hAnsi="Calibri" w:cs="Calibri"/>
          <w:b/>
          <w:bCs/>
          <w:color w:val="000000"/>
          <w:sz w:val="28"/>
          <w:szCs w:val="28"/>
          <w:lang w:val="en-US" w:eastAsia="en-GB"/>
        </w:rPr>
      </w:pPr>
    </w:p>
    <w:p w14:paraId="613729EC" w14:textId="5492F954" w:rsidR="00F5264A" w:rsidRDefault="00F5264A" w:rsidP="00703387">
      <w:pPr>
        <w:jc w:val="center"/>
        <w:rPr>
          <w:rFonts w:ascii="Calibri" w:eastAsia="Times New Roman" w:hAnsi="Calibri" w:cs="Calibri"/>
          <w:b/>
          <w:bCs/>
          <w:color w:val="000000"/>
          <w:sz w:val="28"/>
          <w:szCs w:val="28"/>
          <w:lang w:val="en-US" w:eastAsia="en-GB"/>
        </w:rPr>
      </w:pPr>
      <w:r>
        <w:rPr>
          <w:rFonts w:ascii="Calibri" w:eastAsia="Times New Roman" w:hAnsi="Calibri" w:cs="Calibri"/>
          <w:b/>
          <w:bCs/>
          <w:color w:val="000000"/>
          <w:sz w:val="28"/>
          <w:szCs w:val="28"/>
          <w:lang w:val="en-US" w:eastAsia="en-GB"/>
        </w:rPr>
        <w:t>Information document</w:t>
      </w:r>
    </w:p>
    <w:p w14:paraId="7593361E" w14:textId="77777777" w:rsidR="00F5264A" w:rsidRDefault="00F5264A" w:rsidP="00703387">
      <w:pPr>
        <w:jc w:val="center"/>
        <w:rPr>
          <w:rFonts w:ascii="Calibri" w:eastAsia="Times New Roman" w:hAnsi="Calibri" w:cs="Calibri"/>
          <w:b/>
          <w:bCs/>
          <w:color w:val="000000"/>
          <w:sz w:val="28"/>
          <w:szCs w:val="28"/>
          <w:lang w:val="en-US" w:eastAsia="en-GB"/>
        </w:rPr>
      </w:pPr>
    </w:p>
    <w:p w14:paraId="1A8D9949" w14:textId="77777777" w:rsidR="004D4358" w:rsidRDefault="00703387" w:rsidP="00703387">
      <w:pPr>
        <w:jc w:val="center"/>
        <w:rPr>
          <w:rFonts w:ascii="Calibri" w:eastAsia="Times New Roman" w:hAnsi="Calibri" w:cs="Calibri"/>
          <w:b/>
          <w:bCs/>
          <w:color w:val="000000"/>
          <w:sz w:val="28"/>
          <w:szCs w:val="28"/>
          <w:lang w:val="en-US" w:eastAsia="en-GB"/>
        </w:rPr>
      </w:pPr>
      <w:r w:rsidRPr="00703387">
        <w:rPr>
          <w:rFonts w:ascii="Calibri" w:eastAsia="Times New Roman" w:hAnsi="Calibri" w:cs="Calibri"/>
          <w:b/>
          <w:bCs/>
          <w:color w:val="000000"/>
          <w:sz w:val="28"/>
          <w:szCs w:val="28"/>
          <w:lang w:val="en-US" w:eastAsia="en-GB"/>
        </w:rPr>
        <w:t>Oral presentation</w:t>
      </w:r>
    </w:p>
    <w:p w14:paraId="03A9AE27" w14:textId="77777777" w:rsidR="00343913" w:rsidRDefault="00343913" w:rsidP="00703387">
      <w:pPr>
        <w:jc w:val="center"/>
        <w:rPr>
          <w:rFonts w:ascii="Calibri" w:eastAsia="Times New Roman" w:hAnsi="Calibri" w:cs="Calibri"/>
          <w:b/>
          <w:bCs/>
          <w:color w:val="000000"/>
          <w:sz w:val="28"/>
          <w:szCs w:val="28"/>
          <w:lang w:val="en-US" w:eastAsia="en-GB"/>
        </w:rPr>
      </w:pPr>
    </w:p>
    <w:p w14:paraId="0030F85A" w14:textId="745F360E" w:rsidR="00703387" w:rsidRPr="00703387" w:rsidRDefault="00703387" w:rsidP="00703387">
      <w:pPr>
        <w:jc w:val="center"/>
        <w:rPr>
          <w:rFonts w:ascii="Calibri" w:eastAsia="Times New Roman" w:hAnsi="Calibri" w:cs="Calibri"/>
          <w:b/>
          <w:bCs/>
          <w:color w:val="000000"/>
          <w:sz w:val="28"/>
          <w:szCs w:val="28"/>
          <w:lang w:val="en-US" w:eastAsia="en-GB"/>
        </w:rPr>
      </w:pPr>
      <w:r w:rsidRPr="00703387">
        <w:rPr>
          <w:rFonts w:ascii="Calibri" w:eastAsia="Times New Roman" w:hAnsi="Calibri" w:cs="Calibri"/>
          <w:b/>
          <w:bCs/>
          <w:color w:val="000000"/>
          <w:sz w:val="28"/>
          <w:szCs w:val="28"/>
          <w:lang w:val="en-US" w:eastAsia="en-GB"/>
        </w:rPr>
        <w:t>2020 budget implementation preliminary results</w:t>
      </w:r>
    </w:p>
    <w:p w14:paraId="2E7AB80D" w14:textId="77777777" w:rsidR="00703387" w:rsidRDefault="00703387" w:rsidP="00703387">
      <w:pPr>
        <w:rPr>
          <w:rFonts w:ascii="Calibri" w:eastAsia="Times New Roman" w:hAnsi="Calibri" w:cs="Calibri"/>
          <w:color w:val="000000"/>
          <w:sz w:val="22"/>
          <w:szCs w:val="22"/>
          <w:lang w:val="en-US" w:eastAsia="en-GB"/>
        </w:rPr>
      </w:pPr>
    </w:p>
    <w:p w14:paraId="4D19940E" w14:textId="77777777" w:rsidR="00703387" w:rsidRDefault="00703387" w:rsidP="00703387">
      <w:pPr>
        <w:rPr>
          <w:rFonts w:ascii="Calibri" w:eastAsia="Times New Roman" w:hAnsi="Calibri" w:cs="Calibri"/>
          <w:color w:val="000000"/>
          <w:sz w:val="22"/>
          <w:szCs w:val="22"/>
          <w:lang w:val="en-US" w:eastAsia="en-GB"/>
        </w:rPr>
      </w:pPr>
    </w:p>
    <w:p w14:paraId="2A5D3E76" w14:textId="693C65C8" w:rsidR="00703387" w:rsidRPr="004D4358" w:rsidRDefault="00703387" w:rsidP="00703387">
      <w:pPr>
        <w:rPr>
          <w:rFonts w:ascii="Calibri" w:eastAsia="Times New Roman" w:hAnsi="Calibri" w:cs="Calibri"/>
          <w:color w:val="000000"/>
          <w:lang w:eastAsia="en-GB"/>
        </w:rPr>
      </w:pPr>
      <w:r w:rsidRPr="004D4358">
        <w:rPr>
          <w:rFonts w:ascii="Calibri" w:eastAsia="Times New Roman" w:hAnsi="Calibri" w:cs="Calibri"/>
          <w:color w:val="000000"/>
          <w:lang w:val="en-US" w:eastAsia="en-GB"/>
        </w:rPr>
        <w:t>As for the 2020 budget implementation results, the situation stands as follows:</w:t>
      </w:r>
    </w:p>
    <w:p w14:paraId="5631FCDF" w14:textId="77777777" w:rsidR="00703387" w:rsidRPr="004D4358" w:rsidRDefault="00703387" w:rsidP="00703387">
      <w:pPr>
        <w:rPr>
          <w:rFonts w:ascii="Calibri" w:eastAsia="Times New Roman" w:hAnsi="Calibri" w:cs="Calibri"/>
          <w:color w:val="000000"/>
          <w:lang w:eastAsia="en-GB"/>
        </w:rPr>
      </w:pPr>
      <w:r w:rsidRPr="004D4358">
        <w:rPr>
          <w:rFonts w:ascii="Calibri" w:eastAsia="Times New Roman" w:hAnsi="Calibri" w:cs="Calibri"/>
          <w:color w:val="000000"/>
          <w:lang w:val="en-US" w:eastAsia="en-GB"/>
        </w:rPr>
        <w:t> </w:t>
      </w:r>
    </w:p>
    <w:p w14:paraId="56BEE634" w14:textId="215178D2" w:rsidR="00703387" w:rsidRPr="004D4358" w:rsidRDefault="00703387" w:rsidP="004D4358">
      <w:pPr>
        <w:numPr>
          <w:ilvl w:val="0"/>
          <w:numId w:val="1"/>
        </w:numPr>
        <w:spacing w:after="60"/>
        <w:ind w:left="714" w:hanging="357"/>
        <w:rPr>
          <w:rFonts w:ascii="Calibri" w:eastAsia="Times New Roman" w:hAnsi="Calibri" w:cs="Calibri"/>
          <w:color w:val="000000"/>
          <w:lang w:eastAsia="en-GB"/>
        </w:rPr>
      </w:pPr>
      <w:r w:rsidRPr="004D4358">
        <w:rPr>
          <w:rFonts w:ascii="Calibri" w:eastAsia="Times New Roman" w:hAnsi="Calibri" w:cs="Calibri"/>
          <w:color w:val="000000"/>
          <w:lang w:val="en-US" w:eastAsia="en-GB"/>
        </w:rPr>
        <w:t>The 2020 budget implementation will be hardly balanced – No s</w:t>
      </w:r>
      <w:r w:rsidR="008B0320">
        <w:rPr>
          <w:rFonts w:ascii="Calibri" w:eastAsia="Times New Roman" w:hAnsi="Calibri" w:cs="Calibri"/>
          <w:color w:val="000000"/>
          <w:lang w:val="en-US" w:eastAsia="en-GB"/>
        </w:rPr>
        <w:t>urplus is expected</w:t>
      </w:r>
    </w:p>
    <w:p w14:paraId="74924802" w14:textId="77777777" w:rsidR="00703387" w:rsidRPr="004D4358" w:rsidRDefault="00703387" w:rsidP="004D4358">
      <w:pPr>
        <w:numPr>
          <w:ilvl w:val="0"/>
          <w:numId w:val="1"/>
        </w:numPr>
        <w:spacing w:after="60"/>
        <w:ind w:left="714" w:hanging="357"/>
        <w:rPr>
          <w:rFonts w:ascii="Calibri" w:eastAsia="Times New Roman" w:hAnsi="Calibri" w:cs="Calibri"/>
          <w:color w:val="000000"/>
          <w:lang w:eastAsia="en-GB"/>
        </w:rPr>
      </w:pPr>
      <w:r w:rsidRPr="004D4358">
        <w:rPr>
          <w:rFonts w:ascii="Calibri" w:eastAsia="Times New Roman" w:hAnsi="Calibri" w:cs="Calibri"/>
          <w:color w:val="000000"/>
          <w:lang w:val="en-US" w:eastAsia="en-GB"/>
        </w:rPr>
        <w:t>The main reasons are:</w:t>
      </w:r>
    </w:p>
    <w:p w14:paraId="2AE15CE1" w14:textId="77777777" w:rsidR="00703387" w:rsidRPr="004D4358" w:rsidRDefault="00703387" w:rsidP="004D4358">
      <w:pPr>
        <w:numPr>
          <w:ilvl w:val="1"/>
          <w:numId w:val="1"/>
        </w:numPr>
        <w:spacing w:after="60"/>
        <w:ind w:left="1434" w:hanging="357"/>
        <w:rPr>
          <w:rFonts w:ascii="Calibri" w:eastAsia="Times New Roman" w:hAnsi="Calibri" w:cs="Calibri"/>
          <w:color w:val="000000"/>
          <w:lang w:eastAsia="en-GB"/>
        </w:rPr>
      </w:pPr>
      <w:r w:rsidRPr="004D4358">
        <w:rPr>
          <w:rFonts w:ascii="Calibri" w:eastAsia="Times New Roman" w:hAnsi="Calibri" w:cs="Calibri"/>
          <w:color w:val="000000"/>
          <w:lang w:val="en-US" w:eastAsia="en-GB"/>
        </w:rPr>
        <w:t>Significant shortfall on the revenue side, cost recovery revenue with some 1.5 million less for Telecom cost recovery (Telecom 20 was cancelled), 1.5 million less for the SNF and some 1.5 million less also for sales of publications.</w:t>
      </w:r>
    </w:p>
    <w:p w14:paraId="22B4E9CC" w14:textId="148DF325" w:rsidR="00703387" w:rsidRPr="004D4358" w:rsidRDefault="00703387" w:rsidP="004D4358">
      <w:pPr>
        <w:numPr>
          <w:ilvl w:val="1"/>
          <w:numId w:val="1"/>
        </w:numPr>
        <w:spacing w:after="60"/>
        <w:ind w:left="1434" w:hanging="357"/>
        <w:rPr>
          <w:rFonts w:ascii="Calibri" w:eastAsia="Times New Roman" w:hAnsi="Calibri" w:cs="Calibri"/>
          <w:color w:val="000000"/>
          <w:lang w:eastAsia="en-GB"/>
        </w:rPr>
      </w:pPr>
      <w:r w:rsidRPr="004D4358">
        <w:rPr>
          <w:rFonts w:ascii="Calibri" w:eastAsia="Times New Roman" w:hAnsi="Calibri" w:cs="Calibri"/>
          <w:color w:val="000000"/>
          <w:lang w:val="en-US" w:eastAsia="en-GB"/>
        </w:rPr>
        <w:t>The 3.6 million foreseen from budget implementation savings were paid into the new building Risk Registry fund</w:t>
      </w:r>
      <w:r w:rsidR="004D4358">
        <w:rPr>
          <w:rFonts w:ascii="Calibri" w:eastAsia="Times New Roman" w:hAnsi="Calibri" w:cs="Calibri"/>
          <w:color w:val="000000"/>
          <w:lang w:val="en-US" w:eastAsia="en-GB"/>
        </w:rPr>
        <w:t>.</w:t>
      </w:r>
    </w:p>
    <w:p w14:paraId="117A0A95" w14:textId="77777777" w:rsidR="00703387" w:rsidRPr="004D4358" w:rsidRDefault="00703387" w:rsidP="004D4358">
      <w:pPr>
        <w:numPr>
          <w:ilvl w:val="1"/>
          <w:numId w:val="1"/>
        </w:numPr>
        <w:spacing w:after="60"/>
        <w:ind w:left="1434" w:hanging="357"/>
        <w:rPr>
          <w:rFonts w:ascii="Calibri" w:eastAsia="Times New Roman" w:hAnsi="Calibri" w:cs="Calibri"/>
          <w:color w:val="000000"/>
          <w:lang w:eastAsia="en-GB"/>
        </w:rPr>
      </w:pPr>
      <w:r w:rsidRPr="004D4358">
        <w:rPr>
          <w:rFonts w:ascii="Calibri" w:eastAsia="Times New Roman" w:hAnsi="Calibri" w:cs="Calibri"/>
          <w:color w:val="000000"/>
          <w:lang w:val="en-US" w:eastAsia="en-GB"/>
        </w:rPr>
        <w:t>On the expenses side, while we have recorded some savings on travel and fellowships, we have had significant expenses for COVID19 in the magnitude of 1.7 million. The annual payment to UNSMIS that is not foreseen in the current budget and in the current financial plan amounted to some 1.6 million.</w:t>
      </w:r>
    </w:p>
    <w:p w14:paraId="11F4B6F2" w14:textId="77777777" w:rsidR="00703387" w:rsidRPr="004D4358" w:rsidRDefault="00703387" w:rsidP="004D4358">
      <w:pPr>
        <w:numPr>
          <w:ilvl w:val="1"/>
          <w:numId w:val="1"/>
        </w:numPr>
        <w:spacing w:after="60"/>
        <w:ind w:left="1434" w:hanging="357"/>
        <w:rPr>
          <w:rFonts w:ascii="Calibri" w:eastAsia="Times New Roman" w:hAnsi="Calibri" w:cs="Calibri"/>
          <w:color w:val="000000"/>
          <w:lang w:eastAsia="en-GB"/>
        </w:rPr>
      </w:pPr>
      <w:r w:rsidRPr="004D4358">
        <w:rPr>
          <w:rFonts w:ascii="Calibri" w:eastAsia="Times New Roman" w:hAnsi="Calibri" w:cs="Calibri"/>
          <w:color w:val="000000"/>
          <w:lang w:val="en-US" w:eastAsia="en-GB"/>
        </w:rPr>
        <w:t>It is also to be noted that the recruitment of interpreters was maintained for our conferences and meetings in 2020.</w:t>
      </w:r>
    </w:p>
    <w:p w14:paraId="741B19F5" w14:textId="77777777" w:rsidR="00703387" w:rsidRPr="004D4358" w:rsidRDefault="00703387" w:rsidP="004D4358">
      <w:pPr>
        <w:numPr>
          <w:ilvl w:val="0"/>
          <w:numId w:val="1"/>
        </w:numPr>
        <w:spacing w:after="60"/>
        <w:ind w:left="714" w:hanging="357"/>
        <w:rPr>
          <w:rFonts w:ascii="Calibri" w:eastAsia="Times New Roman" w:hAnsi="Calibri" w:cs="Calibri"/>
          <w:color w:val="000000"/>
          <w:lang w:eastAsia="en-GB"/>
        </w:rPr>
      </w:pPr>
      <w:r w:rsidRPr="004D4358">
        <w:rPr>
          <w:rFonts w:ascii="Calibri" w:eastAsia="Times New Roman" w:hAnsi="Calibri" w:cs="Calibri"/>
          <w:color w:val="000000"/>
          <w:lang w:val="en-US" w:eastAsia="en-GB"/>
        </w:rPr>
        <w:t>Despite these unforeseen expenses, on the expenses side we managed to end the year with some unspent appropriations of some 9 million CHF.</w:t>
      </w:r>
    </w:p>
    <w:p w14:paraId="4EBFC71C" w14:textId="77777777" w:rsidR="00703387" w:rsidRPr="004D4358" w:rsidRDefault="00703387" w:rsidP="00703387">
      <w:pPr>
        <w:numPr>
          <w:ilvl w:val="0"/>
          <w:numId w:val="1"/>
        </w:numPr>
        <w:rPr>
          <w:rFonts w:ascii="Calibri" w:eastAsia="Times New Roman" w:hAnsi="Calibri" w:cs="Calibri"/>
          <w:color w:val="000000"/>
          <w:lang w:eastAsia="en-GB"/>
        </w:rPr>
      </w:pPr>
      <w:r w:rsidRPr="004D4358">
        <w:rPr>
          <w:rFonts w:ascii="Calibri" w:eastAsia="Times New Roman" w:hAnsi="Calibri" w:cs="Calibri"/>
          <w:color w:val="000000"/>
          <w:lang w:val="en-US" w:eastAsia="en-GB"/>
        </w:rPr>
        <w:t xml:space="preserve">Nonetheless, on the revenue side, the shortfall as compared to planned revenue is expected to be I the same magnitude, </w:t>
      </w:r>
      <w:proofErr w:type="gramStart"/>
      <w:r w:rsidRPr="004D4358">
        <w:rPr>
          <w:rFonts w:ascii="Calibri" w:eastAsia="Times New Roman" w:hAnsi="Calibri" w:cs="Calibri"/>
          <w:color w:val="000000"/>
          <w:lang w:val="en-US" w:eastAsia="en-GB"/>
        </w:rPr>
        <w:t>i.e.</w:t>
      </w:r>
      <w:proofErr w:type="gramEnd"/>
      <w:r w:rsidRPr="004D4358">
        <w:rPr>
          <w:rFonts w:ascii="Calibri" w:eastAsia="Times New Roman" w:hAnsi="Calibri" w:cs="Calibri"/>
          <w:color w:val="000000"/>
          <w:lang w:val="en-US" w:eastAsia="en-GB"/>
        </w:rPr>
        <w:t xml:space="preserve"> -9 million CHF</w:t>
      </w:r>
    </w:p>
    <w:p w14:paraId="2E4667CC" w14:textId="77777777" w:rsidR="00703387" w:rsidRPr="004D4358" w:rsidRDefault="00703387" w:rsidP="00703387">
      <w:pPr>
        <w:rPr>
          <w:rFonts w:ascii="Calibri" w:eastAsia="Times New Roman" w:hAnsi="Calibri" w:cs="Calibri"/>
          <w:color w:val="000000"/>
          <w:lang w:eastAsia="en-GB"/>
        </w:rPr>
      </w:pPr>
      <w:r w:rsidRPr="004D4358">
        <w:rPr>
          <w:rFonts w:ascii="Calibri" w:eastAsia="Times New Roman" w:hAnsi="Calibri" w:cs="Calibri"/>
          <w:color w:val="000000"/>
          <w:lang w:val="en-US" w:eastAsia="en-GB"/>
        </w:rPr>
        <w:t> </w:t>
      </w:r>
    </w:p>
    <w:p w14:paraId="5E08C2CB" w14:textId="4D94DFA3" w:rsidR="00703387" w:rsidRPr="004D4358" w:rsidRDefault="00703387" w:rsidP="00703387">
      <w:pPr>
        <w:rPr>
          <w:rFonts w:ascii="Calibri" w:eastAsia="Times New Roman" w:hAnsi="Calibri" w:cs="Calibri"/>
          <w:color w:val="000000"/>
          <w:lang w:eastAsia="en-GB"/>
        </w:rPr>
      </w:pPr>
      <w:r w:rsidRPr="004D4358">
        <w:rPr>
          <w:rFonts w:ascii="Calibri" w:eastAsia="Times New Roman" w:hAnsi="Calibri" w:cs="Calibri"/>
          <w:color w:val="000000"/>
          <w:lang w:val="en-US" w:eastAsia="en-GB"/>
        </w:rPr>
        <w:t>We still have to wait for some actuarial studies concerning the provision for repatriation as well as for the clearing of open commitments, but we do not expect a significant change in our forecast.</w:t>
      </w:r>
    </w:p>
    <w:p w14:paraId="1125BCBE" w14:textId="77777777" w:rsidR="00703387" w:rsidRPr="004D4358" w:rsidRDefault="00703387" w:rsidP="00703387">
      <w:pPr>
        <w:rPr>
          <w:rFonts w:ascii="Calibri" w:eastAsia="Times New Roman" w:hAnsi="Calibri" w:cs="Calibri"/>
          <w:color w:val="000000"/>
          <w:lang w:eastAsia="en-GB"/>
        </w:rPr>
      </w:pPr>
      <w:r w:rsidRPr="004D4358">
        <w:rPr>
          <w:rFonts w:ascii="Calibri" w:eastAsia="Times New Roman" w:hAnsi="Calibri" w:cs="Calibri"/>
          <w:color w:val="000000"/>
          <w:lang w:val="en-US" w:eastAsia="en-GB"/>
        </w:rPr>
        <w:t> </w:t>
      </w:r>
    </w:p>
    <w:p w14:paraId="6FC67413" w14:textId="77777777" w:rsidR="00703387" w:rsidRPr="004D4358" w:rsidRDefault="00703387" w:rsidP="00703387">
      <w:pPr>
        <w:rPr>
          <w:rFonts w:ascii="Calibri" w:eastAsia="Times New Roman" w:hAnsi="Calibri" w:cs="Calibri"/>
          <w:color w:val="000000"/>
          <w:lang w:eastAsia="en-GB"/>
        </w:rPr>
      </w:pPr>
      <w:r w:rsidRPr="004D4358">
        <w:rPr>
          <w:rFonts w:ascii="Calibri" w:eastAsia="Times New Roman" w:hAnsi="Calibri" w:cs="Calibri"/>
          <w:color w:val="000000"/>
          <w:lang w:val="en-US" w:eastAsia="en-GB"/>
        </w:rPr>
        <w:t>Should there be any savings, they will be very limited and must be used in priority for Council Decision 619 for which 735 KCHF will be needed in 2021. The annual payment to UNSMIS some 1.5 million is also a priority as there is no budget for it in 2021. Finally, some recuring expenses related to COVID19 will require funding.</w:t>
      </w:r>
    </w:p>
    <w:p w14:paraId="2B5FFFCE" w14:textId="24B586F8" w:rsidR="00703387" w:rsidRPr="004D4358" w:rsidRDefault="00703387" w:rsidP="004D4358">
      <w:pPr>
        <w:jc w:val="both"/>
        <w:rPr>
          <w:rFonts w:ascii="Calibri" w:eastAsia="Times New Roman" w:hAnsi="Calibri" w:cs="Calibri"/>
          <w:color w:val="000000"/>
          <w:lang w:val="en-US" w:eastAsia="en-GB"/>
        </w:rPr>
      </w:pPr>
    </w:p>
    <w:p w14:paraId="4CDB8BB9" w14:textId="1D8C10B3" w:rsidR="004D4358" w:rsidRPr="004D4358" w:rsidRDefault="004D4358" w:rsidP="004D4358">
      <w:pPr>
        <w:jc w:val="both"/>
        <w:rPr>
          <w:rFonts w:ascii="Calibri" w:eastAsia="Times New Roman" w:hAnsi="Calibri" w:cs="Calibri"/>
          <w:color w:val="000000"/>
          <w:lang w:val="en-US" w:eastAsia="en-GB"/>
        </w:rPr>
      </w:pPr>
    </w:p>
    <w:p w14:paraId="21696A5C" w14:textId="64222243" w:rsidR="004D4358" w:rsidRPr="004D4358" w:rsidRDefault="004D4358" w:rsidP="004D4358">
      <w:pPr>
        <w:jc w:val="both"/>
        <w:rPr>
          <w:rFonts w:ascii="Calibri" w:eastAsia="Times New Roman" w:hAnsi="Calibri" w:cs="Calibri"/>
          <w:color w:val="000000"/>
          <w:lang w:val="en-US" w:eastAsia="en-GB"/>
        </w:rPr>
      </w:pPr>
    </w:p>
    <w:p w14:paraId="0C895230" w14:textId="77777777" w:rsidR="004D4358" w:rsidRPr="004D4358" w:rsidRDefault="004D4358" w:rsidP="004D4358">
      <w:pPr>
        <w:jc w:val="both"/>
        <w:rPr>
          <w:rFonts w:ascii="Calibri" w:eastAsia="Times New Roman" w:hAnsi="Calibri" w:cs="Calibri"/>
          <w:color w:val="000000"/>
          <w:lang w:eastAsia="en-GB"/>
        </w:rPr>
      </w:pPr>
    </w:p>
    <w:p w14:paraId="221DFA02" w14:textId="538F34D7" w:rsidR="00703387" w:rsidRPr="00703387" w:rsidRDefault="004D4358" w:rsidP="004D4358">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val="en-US" w:eastAsia="en-GB"/>
        </w:rPr>
        <w:t>_________________________</w:t>
      </w:r>
    </w:p>
    <w:p w14:paraId="714375E1" w14:textId="77777777" w:rsidR="00C1279E" w:rsidRDefault="00672BBB" w:rsidP="004D4358">
      <w:pPr>
        <w:jc w:val="both"/>
      </w:pPr>
    </w:p>
    <w:sectPr w:rsidR="00C1279E" w:rsidSect="00343913">
      <w:headerReference w:type="default" r:id="rId8"/>
      <w:pgSz w:w="11906" w:h="16838"/>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C3DCA" w14:textId="77777777" w:rsidR="00F17988" w:rsidRDefault="00F17988" w:rsidP="004D4358">
      <w:r>
        <w:separator/>
      </w:r>
    </w:p>
  </w:endnote>
  <w:endnote w:type="continuationSeparator" w:id="0">
    <w:p w14:paraId="00FEDFBB" w14:textId="77777777" w:rsidR="00F17988" w:rsidRDefault="00F17988" w:rsidP="004D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D9446" w14:textId="77777777" w:rsidR="00F17988" w:rsidRDefault="00F17988" w:rsidP="004D4358">
      <w:r>
        <w:separator/>
      </w:r>
    </w:p>
  </w:footnote>
  <w:footnote w:type="continuationSeparator" w:id="0">
    <w:p w14:paraId="4AB5EC5B" w14:textId="77777777" w:rsidR="00F17988" w:rsidRDefault="00F17988" w:rsidP="004D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230656"/>
      <w:docPartObj>
        <w:docPartGallery w:val="Page Numbers (Top of Page)"/>
        <w:docPartUnique/>
      </w:docPartObj>
    </w:sdtPr>
    <w:sdtEndPr>
      <w:rPr>
        <w:noProof/>
      </w:rPr>
    </w:sdtEndPr>
    <w:sdtContent>
      <w:p w14:paraId="43EC4253" w14:textId="33D6D46C" w:rsidR="004D4358" w:rsidRDefault="004D435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B906B5" w14:textId="77777777" w:rsidR="004D4358" w:rsidRDefault="004D4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BD3B16"/>
    <w:multiLevelType w:val="multilevel"/>
    <w:tmpl w:val="1B061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87"/>
    <w:rsid w:val="0028719D"/>
    <w:rsid w:val="00343913"/>
    <w:rsid w:val="0046765A"/>
    <w:rsid w:val="004D4358"/>
    <w:rsid w:val="0050223F"/>
    <w:rsid w:val="00672BBB"/>
    <w:rsid w:val="00703387"/>
    <w:rsid w:val="008B0320"/>
    <w:rsid w:val="00A06401"/>
    <w:rsid w:val="00E82BF7"/>
    <w:rsid w:val="00F17988"/>
    <w:rsid w:val="00F5264A"/>
    <w:rsid w:val="00F7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B61C"/>
  <w15:chartTrackingRefBased/>
  <w15:docId w15:val="{2EE3B2D4-A864-1E49-828E-596C2444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8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4D4358"/>
    <w:pPr>
      <w:tabs>
        <w:tab w:val="center" w:pos="4513"/>
        <w:tab w:val="right" w:pos="9026"/>
      </w:tabs>
    </w:pPr>
  </w:style>
  <w:style w:type="character" w:customStyle="1" w:styleId="HeaderChar">
    <w:name w:val="Header Char"/>
    <w:basedOn w:val="DefaultParagraphFont"/>
    <w:link w:val="Header"/>
    <w:uiPriority w:val="99"/>
    <w:rsid w:val="004D4358"/>
  </w:style>
  <w:style w:type="paragraph" w:styleId="Footer">
    <w:name w:val="footer"/>
    <w:basedOn w:val="Normal"/>
    <w:link w:val="FooterChar"/>
    <w:uiPriority w:val="99"/>
    <w:unhideWhenUsed/>
    <w:rsid w:val="004D4358"/>
    <w:pPr>
      <w:tabs>
        <w:tab w:val="center" w:pos="4513"/>
        <w:tab w:val="right" w:pos="9026"/>
      </w:tabs>
    </w:pPr>
  </w:style>
  <w:style w:type="character" w:customStyle="1" w:styleId="FooterChar">
    <w:name w:val="Footer Char"/>
    <w:basedOn w:val="DefaultParagraphFont"/>
    <w:link w:val="Footer"/>
    <w:uiPriority w:val="99"/>
    <w:rsid w:val="004D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7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Lovato, Jean-Paul</dc:creator>
  <cp:keywords/>
  <dc:description/>
  <cp:lastModifiedBy>Brouard, Ricarda</cp:lastModifiedBy>
  <cp:revision>2</cp:revision>
  <dcterms:created xsi:type="dcterms:W3CDTF">2021-01-25T13:18:00Z</dcterms:created>
  <dcterms:modified xsi:type="dcterms:W3CDTF">2021-01-25T13:18:00Z</dcterms:modified>
</cp:coreProperties>
</file>