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63308FD3" w14:textId="77777777" w:rsidTr="000C0550">
        <w:trPr>
          <w:cantSplit/>
        </w:trPr>
        <w:tc>
          <w:tcPr>
            <w:tcW w:w="6629" w:type="dxa"/>
          </w:tcPr>
          <w:p w14:paraId="3517FACF" w14:textId="77777777" w:rsidR="008A22C5" w:rsidRPr="00E544AC" w:rsidRDefault="008A22C5" w:rsidP="006351D8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C2130D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r w:rsidR="00F873CB">
              <w:rPr>
                <w:rFonts w:asciiTheme="minorHAnsi" w:hAnsiTheme="minorHAnsi" w:cs="Times New Roman Bold"/>
                <w:bCs/>
                <w:szCs w:val="24"/>
                <w:lang w:val="en-US"/>
              </w:rPr>
              <w:t>7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</w:t>
            </w:r>
            <w:r w:rsidR="00F873CB">
              <w:rPr>
                <w:rFonts w:asciiTheme="minorHAnsi" w:hAnsiTheme="minorHAnsi" w:cs="Times New Roman Bold"/>
                <w:bCs/>
                <w:szCs w:val="24"/>
              </w:rPr>
              <w:t>Virtual meeting</w:t>
            </w:r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, </w:t>
            </w:r>
            <w:r w:rsidR="00F873CB">
              <w:rPr>
                <w:rFonts w:asciiTheme="minorHAnsi" w:hAnsiTheme="minorHAnsi" w:cs="Times New Roman Bold"/>
                <w:bCs/>
                <w:szCs w:val="24"/>
              </w:rPr>
              <w:t>26 Jan</w:t>
            </w:r>
            <w:r w:rsidR="006351D8">
              <w:rPr>
                <w:rFonts w:asciiTheme="minorHAnsi" w:hAnsiTheme="minorHAnsi" w:cs="Times New Roman Bold"/>
                <w:bCs/>
                <w:szCs w:val="24"/>
              </w:rPr>
              <w:t>uary 202</w:t>
            </w:r>
            <w:r w:rsidR="00F873CB">
              <w:rPr>
                <w:rFonts w:asciiTheme="minorHAnsi" w:hAnsiTheme="minorHAnsi" w:cs="Times New Roman Bold"/>
                <w:bCs/>
                <w:szCs w:val="24"/>
              </w:rPr>
              <w:t>1</w:t>
            </w:r>
          </w:p>
        </w:tc>
        <w:tc>
          <w:tcPr>
            <w:tcW w:w="3685" w:type="dxa"/>
          </w:tcPr>
          <w:p w14:paraId="73FD9B02" w14:textId="77777777" w:rsidR="008A22C5" w:rsidRPr="000A0653" w:rsidRDefault="00F61486" w:rsidP="00F61486">
            <w:pPr>
              <w:spacing w:before="240" w:line="240" w:lineRule="atLeast"/>
            </w:pPr>
            <w:bookmarkStart w:id="1" w:name="ditulogo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23C8B208" wp14:editId="65629BB2">
                  <wp:extent cx="68242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2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4F9AD372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90A900E" w14:textId="77777777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54553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03858B01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1AEA804" w14:textId="77777777" w:rsidR="008A22C5" w:rsidRPr="00617BE4" w:rsidRDefault="008A22C5" w:rsidP="00CD3DA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4704EA3" w14:textId="77777777" w:rsidR="008A22C5" w:rsidRPr="00617BE4" w:rsidRDefault="008A22C5" w:rsidP="00CD3DA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089FB872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353249EE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654AFB83" w14:textId="1FA5EAB9" w:rsidR="008A22C5" w:rsidRPr="00AF7987" w:rsidRDefault="00F61486" w:rsidP="009017D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E614E8">
              <w:rPr>
                <w:rFonts w:asciiTheme="minorHAnsi" w:hAnsiTheme="minorHAnsi" w:cs="Times New Roman Bold"/>
                <w:b/>
                <w:spacing w:val="-4"/>
                <w:lang w:val="en-US"/>
              </w:rPr>
              <w:t>Document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</w:t>
            </w:r>
            <w:r w:rsidR="00F873CB">
              <w:rPr>
                <w:rFonts w:asciiTheme="minorHAnsi" w:hAnsiTheme="minorHAnsi" w:cs="Times New Roman Bold"/>
                <w:b/>
                <w:spacing w:val="-4"/>
                <w:lang w:val="de-CH"/>
              </w:rPr>
              <w:t>7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AF7987">
              <w:rPr>
                <w:rFonts w:asciiTheme="minorHAnsi" w:hAnsiTheme="minorHAnsi" w:cs="Times New Roman Bold"/>
                <w:b/>
                <w:spacing w:val="-4"/>
                <w:lang w:val="fr-CH"/>
              </w:rPr>
              <w:t>4-E</w:t>
            </w:r>
          </w:p>
        </w:tc>
      </w:tr>
      <w:tr w:rsidR="008A22C5" w:rsidRPr="00E544AC" w14:paraId="47DA15AA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72739772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5785ECCB" w14:textId="042B7D9F" w:rsidR="008A22C5" w:rsidRPr="006472E2" w:rsidRDefault="00AF7987" w:rsidP="00635364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 January</w:t>
            </w:r>
            <w:r w:rsidR="006351D8">
              <w:rPr>
                <w:rFonts w:asciiTheme="minorHAnsi" w:hAnsiTheme="minorHAnsi"/>
                <w:b/>
                <w:szCs w:val="24"/>
              </w:rPr>
              <w:t xml:space="preserve"> 202</w:t>
            </w:r>
            <w:r w:rsidR="009A2940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8A22C5" w:rsidRPr="00E544AC" w14:paraId="593269DF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147E0682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41CC6458" w14:textId="77777777" w:rsidR="00B25B41" w:rsidRPr="009017D3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 w:rsidRPr="00AF7987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7E146B0C" w14:textId="77777777" w:rsidR="003A7BA2" w:rsidRPr="00E544AC" w:rsidRDefault="009017D3" w:rsidP="009017D3">
      <w:pPr>
        <w:tabs>
          <w:tab w:val="clear" w:pos="794"/>
          <w:tab w:val="clear" w:pos="1191"/>
          <w:tab w:val="clear" w:pos="1588"/>
          <w:tab w:val="clear" w:pos="1985"/>
          <w:tab w:val="left" w:pos="6857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05B9FCC" w14:textId="77777777" w:rsidR="00534E85" w:rsidRPr="00EE5E32" w:rsidRDefault="00534E85" w:rsidP="00A91DE4">
      <w:pPr>
        <w:jc w:val="center"/>
        <w:rPr>
          <w:rFonts w:asciiTheme="minorHAnsi" w:hAnsiTheme="minorHAnsi"/>
          <w:b/>
          <w:lang w:val="ru-RU"/>
        </w:rPr>
      </w:pPr>
    </w:p>
    <w:p w14:paraId="060E3971" w14:textId="2E709DE1" w:rsidR="00635364" w:rsidRPr="00AD5091" w:rsidRDefault="0081476F" w:rsidP="00EE5E32">
      <w:pPr>
        <w:spacing w:after="240"/>
        <w:jc w:val="center"/>
        <w:rPr>
          <w:rFonts w:asciiTheme="minorHAnsi" w:hAnsiTheme="minorHAnsi"/>
          <w:b/>
          <w:bCs/>
          <w:sz w:val="28"/>
          <w:szCs w:val="22"/>
          <w:lang w:val="en-US"/>
        </w:rPr>
      </w:pPr>
      <w:r w:rsidRPr="00AD5091">
        <w:rPr>
          <w:rFonts w:asciiTheme="minorHAnsi" w:hAnsiTheme="minorHAnsi"/>
          <w:b/>
          <w:bCs/>
          <w:sz w:val="28"/>
          <w:szCs w:val="22"/>
          <w:lang w:val="en-US"/>
        </w:rPr>
        <w:t xml:space="preserve">CONTRIBUTION FROM </w:t>
      </w:r>
      <w:r w:rsidR="00E614E8" w:rsidRPr="00AD5091">
        <w:rPr>
          <w:rFonts w:asciiTheme="minorHAnsi" w:hAnsiTheme="minorHAnsi"/>
          <w:b/>
          <w:bCs/>
          <w:sz w:val="28"/>
          <w:szCs w:val="22"/>
          <w:lang w:val="en-US"/>
        </w:rPr>
        <w:t xml:space="preserve">THE </w:t>
      </w:r>
      <w:r w:rsidRPr="00AD5091">
        <w:rPr>
          <w:rFonts w:asciiTheme="minorHAnsi" w:hAnsiTheme="minorHAnsi"/>
          <w:b/>
          <w:bCs/>
          <w:sz w:val="28"/>
          <w:szCs w:val="22"/>
          <w:lang w:val="en-US"/>
        </w:rPr>
        <w:t>RUSSIAN FEDERATION</w:t>
      </w:r>
    </w:p>
    <w:p w14:paraId="6ABE5FEB" w14:textId="7B85A89C" w:rsidR="0081476F" w:rsidRPr="0081476F" w:rsidRDefault="0081476F" w:rsidP="00D10241">
      <w:pPr>
        <w:pStyle w:val="Head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CHALLENGES </w:t>
      </w:r>
      <w:r w:rsidR="000157A0">
        <w:rPr>
          <w:rFonts w:asciiTheme="minorHAnsi" w:hAnsiTheme="minorHAnsi" w:cstheme="minorHAnsi"/>
          <w:b/>
          <w:sz w:val="28"/>
          <w:szCs w:val="28"/>
          <w:lang w:val="en-US"/>
        </w:rPr>
        <w:t>GENERATED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BY USING </w:t>
      </w:r>
      <w:r w:rsidR="00041AD0">
        <w:rPr>
          <w:rFonts w:asciiTheme="minorHAnsi" w:hAnsiTheme="minorHAnsi" w:cstheme="minorHAnsi"/>
          <w:b/>
          <w:sz w:val="28"/>
          <w:szCs w:val="28"/>
          <w:lang w:val="en-US"/>
        </w:rPr>
        <w:t>ENC</w:t>
      </w:r>
      <w:r w:rsidR="00365E57">
        <w:rPr>
          <w:rFonts w:asciiTheme="minorHAnsi" w:hAnsiTheme="minorHAnsi" w:cstheme="minorHAnsi"/>
          <w:b/>
          <w:sz w:val="28"/>
          <w:szCs w:val="28"/>
          <w:lang w:val="en-US"/>
        </w:rPr>
        <w:t>RYPTION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PROTOCOLS </w:t>
      </w:r>
      <w:r w:rsidR="00E614E8">
        <w:rPr>
          <w:rFonts w:asciiTheme="minorHAnsi" w:hAnsiTheme="minorHAnsi" w:cstheme="minorHAnsi"/>
          <w:b/>
          <w:sz w:val="28"/>
          <w:szCs w:val="28"/>
          <w:lang w:val="en-US"/>
        </w:rPr>
        <w:t xml:space="preserve">ON THE INTERNET </w:t>
      </w:r>
      <w:r w:rsidR="001B7D8E">
        <w:rPr>
          <w:rFonts w:asciiTheme="minorHAnsi" w:hAnsiTheme="minorHAnsi" w:cstheme="minorHAnsi"/>
          <w:b/>
          <w:sz w:val="28"/>
          <w:szCs w:val="28"/>
          <w:lang w:val="en-US"/>
        </w:rPr>
        <w:t>ENABLING CONCEALMENT OF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NAME (IDENTIFIER) OF </w:t>
      </w:r>
      <w:r w:rsidR="00E614E8">
        <w:rPr>
          <w:rFonts w:asciiTheme="minorHAnsi" w:hAnsiTheme="minorHAnsi" w:cstheme="minorHAnsi"/>
          <w:b/>
          <w:sz w:val="28"/>
          <w:szCs w:val="28"/>
          <w:lang w:val="en-US"/>
        </w:rPr>
        <w:t xml:space="preserve">AN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INTERNET RESOURCE</w:t>
      </w:r>
    </w:p>
    <w:p w14:paraId="2472993B" w14:textId="77777777" w:rsidR="007F1555" w:rsidRPr="00041AD0" w:rsidRDefault="007F1555" w:rsidP="007F15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</w:pPr>
    </w:p>
    <w:p w14:paraId="5B6D449F" w14:textId="77777777" w:rsidR="007F1555" w:rsidRPr="007F1555" w:rsidRDefault="0081476F" w:rsidP="007F1555">
      <w:pPr>
        <w:pStyle w:val="ResNo"/>
        <w:keepNext w:val="0"/>
        <w:keepLines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ind w:hanging="720"/>
        <w:jc w:val="both"/>
        <w:textAlignment w:val="auto"/>
        <w:rPr>
          <w:rFonts w:asciiTheme="minorHAnsi" w:hAnsiTheme="minorHAnsi" w:cstheme="minorHAnsi"/>
          <w:b/>
          <w:bCs/>
          <w:cap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caps w:val="0"/>
          <w:sz w:val="24"/>
          <w:szCs w:val="24"/>
          <w:lang w:val="en-US"/>
        </w:rPr>
        <w:t>Introduction</w:t>
      </w:r>
    </w:p>
    <w:p w14:paraId="09EE7FF3" w14:textId="77777777" w:rsidR="007F1555" w:rsidRPr="007F1555" w:rsidRDefault="007F1555" w:rsidP="00D10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ru-RU"/>
        </w:rPr>
      </w:pPr>
    </w:p>
    <w:p w14:paraId="1DAF4E3E" w14:textId="2C032385" w:rsidR="0081476F" w:rsidRDefault="0081476F" w:rsidP="00D10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</w:pPr>
      <w:r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The development of technologies, services and business on the Internet </w:t>
      </w:r>
      <w:r w:rsidR="00C804A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leads </w:t>
      </w:r>
      <w:r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new challenges to personality, society and state.</w:t>
      </w:r>
    </w:p>
    <w:p w14:paraId="69596681" w14:textId="6157F444" w:rsidR="0081476F" w:rsidRPr="00DB5B00" w:rsidRDefault="0081476F" w:rsidP="00D10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</w:pPr>
      <w:r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Currently, en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cryption</w:t>
      </w:r>
      <w:r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methods </w:t>
      </w:r>
      <w:r w:rsidR="00817102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enabling the concealment of the </w:t>
      </w:r>
      <w:r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name (identifier) of Internet resources are developed and implemented in software products.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The creation and usage of such en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cryption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methods are displayed as </w:t>
      </w:r>
      <w:r w:rsidR="00694629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enhancement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of 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security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for users by preventing the interception and manipulation of DNS </w:t>
      </w:r>
      <w:r w:rsidR="00694629" w:rsidRPr="00694629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queries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, and of anonymity and security of user data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. It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is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quite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clear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why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such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solutions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are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041AD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developed</w:t>
      </w:r>
      <w:r w:rsidR="00041AD0" w:rsidRP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. 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Given that DNS UDP has hardly changed since the early 1980's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,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and </w:t>
      </w:r>
      <w:r w:rsidR="001B7D8E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back then 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it was developed without any security considerations, while up-to-date IT tools and possibilities of hackers have substantially improved, the problem of using DNS services </w:t>
      </w:r>
      <w:r w:rsidR="005E25DF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"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as it is</w:t>
      </w:r>
      <w:r w:rsidR="005E25DF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" has become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even more urgent and in many cases it poses a serious danger both to business and private users.</w:t>
      </w:r>
      <w:r w:rsidR="005E25DF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Types of</w:t>
      </w:r>
      <w:r w:rsidR="00546FCB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</w:t>
      </w:r>
      <w:r w:rsidR="005E25DF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DNS attacks 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existing today can lead not only to the leakage of financial information (both individuals and companies) or </w:t>
      </w:r>
      <w:r w:rsidR="00264B64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trade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secret, but to </w:t>
      </w:r>
      <w:r w:rsidR="003D19E3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stealing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of the finances themselves, both</w:t>
      </w:r>
      <w:r w:rsidR="003D19E3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clearly and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literally (for example, by </w:t>
      </w:r>
      <w:r w:rsidR="00264B64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spoofing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network packets </w:t>
      </w:r>
      <w:r w:rsidR="003D19E3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in remote banking system</w:t>
      </w:r>
      <w:r w:rsidR="005E25DF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)</w:t>
      </w:r>
      <w:r w:rsidR="003D19E3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 and implicitly (</w:t>
      </w:r>
      <w:r w:rsidR="00264B64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 xml:space="preserve">trade </w:t>
      </w:r>
      <w:r w:rsidR="003D19E3" w:rsidRPr="00DB5B00">
        <w:rPr>
          <w:rFonts w:asciiTheme="minorHAnsi" w:eastAsia="Calibri" w:hAnsiTheme="minorHAnsi" w:cstheme="minorHAnsi"/>
          <w:color w:val="333333"/>
          <w:szCs w:val="24"/>
          <w:shd w:val="clear" w:color="auto" w:fill="FFFFFF"/>
          <w:lang w:val="en-US"/>
        </w:rPr>
        <w:t>secret and competitors).</w:t>
      </w:r>
    </w:p>
    <w:p w14:paraId="25BE55BB" w14:textId="77777777" w:rsidR="003D19E3" w:rsidRDefault="003D19E3" w:rsidP="00277A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According to expert </w:t>
      </w:r>
      <w:r w:rsidR="005E1C17"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estimation</w:t>
      </w:r>
      <w:r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, there is an increase in the number of cases when masking protocols</w:t>
      </w:r>
      <w:r w:rsidR="00264B64"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,</w:t>
      </w:r>
      <w:r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</w:t>
      </w:r>
      <w:r w:rsidR="00264B64"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enabling the concealment of </w:t>
      </w:r>
      <w:r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actual network addresses of devices from external systems and en</w:t>
      </w:r>
      <w:r w:rsidR="00264B64"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cryption</w:t>
      </w:r>
      <w:r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protocols</w:t>
      </w:r>
      <w:r w:rsidR="00264B64" w:rsidRP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, are used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.</w:t>
      </w:r>
      <w:r w:rsidR="00264B64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</w:t>
      </w:r>
      <w:r w:rsidR="005E1C17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Protocols with cryptographic algorithms and 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ESNI, </w:t>
      </w:r>
      <w:proofErr w:type="spellStart"/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DoH</w:t>
      </w:r>
      <w:proofErr w:type="spellEnd"/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(DNS over HTTPS) and DoT (DNS over TLS) </w:t>
      </w:r>
      <w:r w:rsidR="005E1C17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enc</w:t>
      </w:r>
      <w:r w:rsidR="00264B64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ryption</w:t>
      </w:r>
      <w:r w:rsidR="005E1C17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methods are becoming even more widely-spread. </w:t>
      </w:r>
    </w:p>
    <w:p w14:paraId="11EBABDF" w14:textId="73AB0662" w:rsidR="005E1C17" w:rsidRDefault="005E1C17" w:rsidP="00277A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A</w:t>
      </w:r>
      <w:r w:rsidR="009F0DC6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the same time, </w:t>
      </w:r>
      <w:r w:rsidR="00E614E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when implementing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such 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encryption 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methods, the issue of </w:t>
      </w:r>
      <w:r w:rsidR="009F0DC6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assuring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public interests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, particularly, child online 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protection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remains </w:t>
      </w:r>
      <w:r w:rsidR="00694629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unclear</w:t>
      </w:r>
      <w:r w:rsidR="00C25211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. </w:t>
      </w:r>
      <w:r w:rsidR="00DB5B0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Implementation </w:t>
      </w:r>
      <w:r w:rsidR="00C25211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of these enc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ryption </w:t>
      </w:r>
      <w:r w:rsidR="00C25211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algorithms and methods can decrease the usage efficiency of current illegal content filtering systems and child online protection systems. </w:t>
      </w:r>
    </w:p>
    <w:p w14:paraId="192D41B0" w14:textId="0320C695" w:rsidR="005E1C17" w:rsidRDefault="00C25211" w:rsidP="00277A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lastRenderedPageBreak/>
        <w:t>Generally, risks and threats to the enc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ryption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implementation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can include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: </w:t>
      </w:r>
    </w:p>
    <w:p w14:paraId="783DAED6" w14:textId="77777777" w:rsidR="00C25211" w:rsidRPr="00C25211" w:rsidRDefault="00C25211" w:rsidP="00277A17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 difficulty to block sites containing illegal and harmful content by efforts of system administrators and providers; </w:t>
      </w:r>
    </w:p>
    <w:p w14:paraId="716946E5" w14:textId="1B6EE1AD" w:rsidR="00C25211" w:rsidRPr="00C25211" w:rsidRDefault="001F3CEA" w:rsidP="00277A17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an </w:t>
      </w:r>
      <w:r w:rsidR="00C25211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impossibility for common users to </w:t>
      </w:r>
      <w:r w:rsidR="00EE716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configure</w:t>
      </w:r>
      <w:r w:rsidR="00C25211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parental contro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l on browsers;</w:t>
      </w:r>
    </w:p>
    <w:p w14:paraId="6ED1A278" w14:textId="77777777" w:rsidR="001F3CEA" w:rsidRPr="001F3CEA" w:rsidRDefault="001F3CEA" w:rsidP="00277A17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an impossibility to track and </w:t>
      </w:r>
      <w:r w:rsidR="00585465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counteract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malware (if computer is infected) by analyzing its network behavior; </w:t>
      </w:r>
    </w:p>
    <w:p w14:paraId="7B52C95B" w14:textId="52756FD2" w:rsidR="001F3CEA" w:rsidRPr="001F3CEA" w:rsidRDefault="001F3CEA" w:rsidP="00277A17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 difficulty in organizing a national 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Law E</w:t>
      </w:r>
      <w:r w:rsidR="006B4AF2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nforcement Support System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in the national cyberspace;</w:t>
      </w:r>
    </w:p>
    <w:p w14:paraId="32039A53" w14:textId="5E716FF7" w:rsidR="001F3CEA" w:rsidRDefault="001F3CEA" w:rsidP="00277A17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an actual rejection from DNS-</w:t>
      </w:r>
      <w:r w:rsidR="00EE716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inherent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decentralization </w:t>
      </w:r>
      <w:r w:rsidR="00EE716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in </w:t>
      </w:r>
      <w:proofErr w:type="spellStart"/>
      <w:r w:rsidR="00EE716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favour</w:t>
      </w:r>
      <w:proofErr w:type="spellEnd"/>
      <w:r w:rsidR="00EE716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of utilization of a DNS resolver with encryption; DNS traffic </w:t>
      </w:r>
      <w:r w:rsidR="00B3008D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reallocation and a threat of </w:t>
      </w:r>
      <w:r w:rsidR="00C031E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“</w:t>
      </w:r>
      <w:r w:rsidR="00B3008D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privatization</w:t>
      </w:r>
      <w:r w:rsidR="00C031E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” of the critical</w:t>
      </w:r>
      <w:r w:rsidR="00B3008D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Internet infrastructure by major players which have vertically-integrated digital ecosystems;</w:t>
      </w:r>
    </w:p>
    <w:p w14:paraId="4F443C24" w14:textId="6A6CEC99" w:rsidR="00EE716E" w:rsidRPr="000E4658" w:rsidRDefault="00B3008D" w:rsidP="000E4658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a concentration of potentially sensitive 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user 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data at operators of DNS resolvers with encryption (if 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their number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w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ill</w:t>
      </w: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be limited and </w:t>
      </w:r>
      <w:proofErr w:type="gramStart"/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they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'll</w:t>
      </w:r>
      <w:proofErr w:type="gramEnd"/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serve as points of </w:t>
      </w:r>
      <w:r w:rsidR="000E4658" w:rsidRP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attrac</w:t>
      </w:r>
      <w:r w:rsidR="00C031E0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tion)</w:t>
      </w:r>
      <w:r w:rsidR="00DE3C3A" w:rsidRP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.</w:t>
      </w:r>
    </w:p>
    <w:p w14:paraId="07C410B1" w14:textId="77777777" w:rsidR="00DE3C3A" w:rsidRDefault="00DE3C3A" w:rsidP="00277A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  <w:r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Russian Federation has repeatedly expressed concern about </w:t>
      </w:r>
      <w:r w:rsidR="00D81779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these challenges at international platforms to arrange the utte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rmost full-scale discussion of th</w:t>
      </w:r>
      <w:r w:rsidR="00D81779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e necessity to respect public interest, specifically, child online protection, </w:t>
      </w:r>
      <w:r w:rsidR="00B0595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while </w:t>
      </w:r>
      <w:r w:rsidR="0094370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involving </w:t>
      </w:r>
      <w:r w:rsidR="00D81779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other states, IGOs, and </w:t>
      </w:r>
      <w:r w:rsidR="00D81779" w:rsidRPr="00D81779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INGO</w:t>
      </w:r>
      <w:r w:rsidR="0094370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in cooperation and</w:t>
      </w:r>
      <w:r w:rsidR="000E465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 </w:t>
      </w:r>
      <w:r w:rsidR="0094370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support </w:t>
      </w:r>
      <w:r w:rsidR="00B0595E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 xml:space="preserve">of </w:t>
      </w:r>
      <w:r w:rsidR="00943708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the Russian position for consol</w:t>
      </w:r>
      <w:r w:rsidR="00817102"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  <w:t>idated activity on this issue.</w:t>
      </w:r>
    </w:p>
    <w:p w14:paraId="07C10117" w14:textId="77777777" w:rsidR="007F1555" w:rsidRPr="00365E57" w:rsidRDefault="007F1555" w:rsidP="00277A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ind w:firstLine="709"/>
        <w:contextualSpacing/>
        <w:jc w:val="both"/>
        <w:textAlignment w:val="auto"/>
        <w:rPr>
          <w:rFonts w:ascii="Calibri" w:eastAsia="Calibri" w:hAnsi="Calibri" w:cs="Calibri"/>
          <w:color w:val="333333"/>
          <w:szCs w:val="24"/>
          <w:shd w:val="clear" w:color="auto" w:fill="FFFFFF"/>
          <w:lang w:val="en-US"/>
        </w:rPr>
      </w:pPr>
    </w:p>
    <w:p w14:paraId="125377F8" w14:textId="77777777" w:rsidR="007F1555" w:rsidRDefault="00943708" w:rsidP="007F1555">
      <w:pPr>
        <w:pStyle w:val="Body"/>
        <w:numPr>
          <w:ilvl w:val="0"/>
          <w:numId w:val="1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hanging="720"/>
        <w:jc w:val="both"/>
        <w:rPr>
          <w:rFonts w:cs="Times New Roman"/>
          <w:b/>
          <w:lang w:val="ru-RU"/>
        </w:rPr>
      </w:pPr>
      <w:r>
        <w:rPr>
          <w:rFonts w:cs="Times New Roman"/>
          <w:b/>
        </w:rPr>
        <w:t>Proposal</w:t>
      </w:r>
    </w:p>
    <w:p w14:paraId="272E29CE" w14:textId="77777777" w:rsidR="00943708" w:rsidRDefault="00943708" w:rsidP="007F1555">
      <w:pPr>
        <w:pStyle w:val="Body"/>
        <w:ind w:firstLine="709"/>
        <w:jc w:val="both"/>
        <w:rPr>
          <w:rFonts w:cs="Times New Roman"/>
        </w:rPr>
      </w:pPr>
      <w:r>
        <w:rPr>
          <w:rFonts w:cs="Times New Roman"/>
        </w:rPr>
        <w:t>Russian administration would like to</w:t>
      </w:r>
      <w:r w:rsidR="00B0595E">
        <w:rPr>
          <w:rFonts w:cs="Times New Roman"/>
        </w:rPr>
        <w:t xml:space="preserve"> express its</w:t>
      </w:r>
      <w:r>
        <w:rPr>
          <w:rFonts w:cs="Times New Roman"/>
        </w:rPr>
        <w:t xml:space="preserve"> support </w:t>
      </w:r>
      <w:r w:rsidR="00B0595E">
        <w:rPr>
          <w:rFonts w:cs="Times New Roman"/>
        </w:rPr>
        <w:t xml:space="preserve">to the </w:t>
      </w:r>
      <w:r>
        <w:rPr>
          <w:rFonts w:cs="Times New Roman"/>
        </w:rPr>
        <w:t xml:space="preserve">studies aimed at the development of advanced technologies applicable on the </w:t>
      </w:r>
      <w:r w:rsidR="00B0595E">
        <w:rPr>
          <w:rFonts w:cs="Times New Roman"/>
        </w:rPr>
        <w:t>Internet;</w:t>
      </w:r>
      <w:r>
        <w:rPr>
          <w:rFonts w:cs="Times New Roman"/>
        </w:rPr>
        <w:t xml:space="preserve"> however, we </w:t>
      </w:r>
      <w:r w:rsidR="00B0595E">
        <w:rPr>
          <w:rFonts w:cs="Times New Roman"/>
        </w:rPr>
        <w:t xml:space="preserve">also express </w:t>
      </w:r>
      <w:r>
        <w:rPr>
          <w:rFonts w:cs="Times New Roman"/>
        </w:rPr>
        <w:t>concern</w:t>
      </w:r>
      <w:r w:rsidR="00B0595E">
        <w:rPr>
          <w:rFonts w:cs="Times New Roman"/>
        </w:rPr>
        <w:t xml:space="preserve"> about</w:t>
      </w:r>
      <w:r>
        <w:rPr>
          <w:rFonts w:cs="Times New Roman"/>
        </w:rPr>
        <w:t xml:space="preserve"> the question: how public interest would be considered for managing the child online protection during implementation of these technologies, particularly, enc</w:t>
      </w:r>
      <w:r w:rsidR="00B0595E">
        <w:rPr>
          <w:rFonts w:cs="Times New Roman"/>
        </w:rPr>
        <w:t xml:space="preserve">ryption </w:t>
      </w:r>
      <w:r>
        <w:rPr>
          <w:rFonts w:cs="Times New Roman"/>
        </w:rPr>
        <w:t xml:space="preserve">protocols </w:t>
      </w:r>
      <w:r w:rsidR="00B0595E">
        <w:rPr>
          <w:rFonts w:cs="Times New Roman"/>
        </w:rPr>
        <w:t xml:space="preserve">enabling the concealment of </w:t>
      </w:r>
      <w:r>
        <w:rPr>
          <w:rFonts w:cs="Times New Roman"/>
        </w:rPr>
        <w:t>name (identifier) of an Internet resource?</w:t>
      </w:r>
    </w:p>
    <w:p w14:paraId="31068CF8" w14:textId="77777777" w:rsidR="00943708" w:rsidRPr="00943708" w:rsidRDefault="00943708" w:rsidP="007F1555">
      <w:pPr>
        <w:pStyle w:val="Body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We propose to arrange discussion of issues related to implementation of </w:t>
      </w:r>
      <w:r w:rsidR="00B0595E" w:rsidRPr="00943708">
        <w:rPr>
          <w:color w:val="333333"/>
          <w:shd w:val="clear" w:color="auto" w:fill="FFFFFF"/>
        </w:rPr>
        <w:t xml:space="preserve">ESNI, </w:t>
      </w:r>
      <w:proofErr w:type="spellStart"/>
      <w:proofErr w:type="gramStart"/>
      <w:r w:rsidR="00B0595E" w:rsidRPr="00943708">
        <w:rPr>
          <w:color w:val="333333"/>
          <w:shd w:val="clear" w:color="auto" w:fill="FFFFFF"/>
        </w:rPr>
        <w:t>DoH</w:t>
      </w:r>
      <w:proofErr w:type="spellEnd"/>
      <w:proofErr w:type="gramEnd"/>
      <w:r w:rsidR="00B0595E" w:rsidRPr="00943708">
        <w:rPr>
          <w:color w:val="333333"/>
          <w:shd w:val="clear" w:color="auto" w:fill="FFFFFF"/>
        </w:rPr>
        <w:t xml:space="preserve"> (DNS </w:t>
      </w:r>
      <w:r w:rsidR="00B0595E">
        <w:rPr>
          <w:color w:val="333333"/>
          <w:shd w:val="clear" w:color="auto" w:fill="FFFFFF"/>
        </w:rPr>
        <w:t>over</w:t>
      </w:r>
      <w:r w:rsidR="00B0595E" w:rsidRPr="00943708">
        <w:rPr>
          <w:color w:val="333333"/>
          <w:shd w:val="clear" w:color="auto" w:fill="FFFFFF"/>
        </w:rPr>
        <w:t xml:space="preserve"> HTTPS), DoT (DNS </w:t>
      </w:r>
      <w:r w:rsidR="00B0595E">
        <w:rPr>
          <w:color w:val="333333"/>
          <w:shd w:val="clear" w:color="auto" w:fill="FFFFFF"/>
        </w:rPr>
        <w:t xml:space="preserve">over </w:t>
      </w:r>
      <w:r w:rsidR="00B0595E" w:rsidRPr="00943708">
        <w:rPr>
          <w:color w:val="333333"/>
          <w:shd w:val="clear" w:color="auto" w:fill="FFFFFF"/>
        </w:rPr>
        <w:t>TLS)</w:t>
      </w:r>
      <w:r w:rsidR="00B0595E">
        <w:rPr>
          <w:color w:val="333333"/>
          <w:shd w:val="clear" w:color="auto" w:fill="FFFFFF"/>
        </w:rPr>
        <w:t xml:space="preserve"> </w:t>
      </w:r>
      <w:r>
        <w:rPr>
          <w:rFonts w:cs="Times New Roman"/>
        </w:rPr>
        <w:t>Internet enc</w:t>
      </w:r>
      <w:r w:rsidR="00B0595E">
        <w:rPr>
          <w:rFonts w:cs="Times New Roman"/>
        </w:rPr>
        <w:t xml:space="preserve">ryption </w:t>
      </w:r>
      <w:r>
        <w:rPr>
          <w:rFonts w:cs="Times New Roman"/>
        </w:rPr>
        <w:t xml:space="preserve">protocols </w:t>
      </w:r>
      <w:r w:rsidR="00B0595E">
        <w:rPr>
          <w:rFonts w:cs="Times New Roman"/>
        </w:rPr>
        <w:t>enabling the concealment of</w:t>
      </w:r>
      <w:r>
        <w:rPr>
          <w:rFonts w:cs="Times New Roman"/>
        </w:rPr>
        <w:t xml:space="preserve"> name (identifier) of Internet resource </w:t>
      </w:r>
      <w:r>
        <w:rPr>
          <w:color w:val="333333"/>
          <w:shd w:val="clear" w:color="auto" w:fill="FFFFFF"/>
        </w:rPr>
        <w:t>in CWG-COP under the following general plan:</w:t>
      </w:r>
    </w:p>
    <w:p w14:paraId="635AC45B" w14:textId="2AD0D807" w:rsidR="007C39BB" w:rsidRPr="007C39BB" w:rsidRDefault="007C39BB" w:rsidP="007F1555">
      <w:pPr>
        <w:pStyle w:val="Body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>To</w:t>
      </w:r>
      <w:r w:rsidRPr="007C39BB">
        <w:rPr>
          <w:rFonts w:cs="Times New Roman"/>
        </w:rPr>
        <w:t xml:space="preserve"> </w:t>
      </w:r>
      <w:r>
        <w:rPr>
          <w:rFonts w:cs="Times New Roman"/>
        </w:rPr>
        <w:t xml:space="preserve">suggest governmental representatives to discuss the issues related to child online protection </w:t>
      </w:r>
      <w:r w:rsidR="00DE68F6">
        <w:rPr>
          <w:rFonts w:cs="Times New Roman"/>
        </w:rPr>
        <w:t>under</w:t>
      </w:r>
      <w:r>
        <w:rPr>
          <w:rFonts w:cs="Times New Roman"/>
        </w:rPr>
        <w:t xml:space="preserve"> the implementation of </w:t>
      </w:r>
      <w:r w:rsidR="00B0595E" w:rsidRPr="00943708">
        <w:rPr>
          <w:color w:val="333333"/>
          <w:shd w:val="clear" w:color="auto" w:fill="FFFFFF"/>
        </w:rPr>
        <w:t xml:space="preserve">ESNI, </w:t>
      </w:r>
      <w:proofErr w:type="spellStart"/>
      <w:r w:rsidR="00B0595E" w:rsidRPr="00943708">
        <w:rPr>
          <w:color w:val="333333"/>
          <w:shd w:val="clear" w:color="auto" w:fill="FFFFFF"/>
        </w:rPr>
        <w:t>DoH</w:t>
      </w:r>
      <w:proofErr w:type="spellEnd"/>
      <w:r w:rsidR="00B0595E" w:rsidRPr="00943708">
        <w:rPr>
          <w:color w:val="333333"/>
          <w:shd w:val="clear" w:color="auto" w:fill="FFFFFF"/>
        </w:rPr>
        <w:t xml:space="preserve"> (DNS </w:t>
      </w:r>
      <w:r w:rsidR="00B0595E">
        <w:rPr>
          <w:color w:val="333333"/>
          <w:shd w:val="clear" w:color="auto" w:fill="FFFFFF"/>
        </w:rPr>
        <w:t>over</w:t>
      </w:r>
      <w:r w:rsidR="00B0595E" w:rsidRPr="00943708">
        <w:rPr>
          <w:color w:val="333333"/>
          <w:shd w:val="clear" w:color="auto" w:fill="FFFFFF"/>
        </w:rPr>
        <w:t xml:space="preserve"> HTTPS), DoT (DNS </w:t>
      </w:r>
      <w:r w:rsidR="00B0595E">
        <w:rPr>
          <w:color w:val="333333"/>
          <w:shd w:val="clear" w:color="auto" w:fill="FFFFFF"/>
        </w:rPr>
        <w:t xml:space="preserve">over </w:t>
      </w:r>
      <w:r w:rsidR="00B0595E" w:rsidRPr="00943708">
        <w:rPr>
          <w:color w:val="333333"/>
          <w:shd w:val="clear" w:color="auto" w:fill="FFFFFF"/>
        </w:rPr>
        <w:t>TLS)</w:t>
      </w:r>
      <w:r w:rsidR="00B0595E">
        <w:rPr>
          <w:color w:val="333333"/>
          <w:shd w:val="clear" w:color="auto" w:fill="FFFFFF"/>
        </w:rPr>
        <w:t xml:space="preserve"> </w:t>
      </w:r>
      <w:r>
        <w:rPr>
          <w:rFonts w:cs="Times New Roman"/>
        </w:rPr>
        <w:t xml:space="preserve">Internet </w:t>
      </w:r>
      <w:r w:rsidR="00B0595E">
        <w:rPr>
          <w:rFonts w:cs="Times New Roman"/>
        </w:rPr>
        <w:t>encryption</w:t>
      </w:r>
      <w:r>
        <w:rPr>
          <w:rFonts w:cs="Times New Roman"/>
        </w:rPr>
        <w:t xml:space="preserve"> protocols </w:t>
      </w:r>
      <w:r>
        <w:rPr>
          <w:color w:val="333333"/>
          <w:shd w:val="clear" w:color="auto" w:fill="FFFFFF"/>
        </w:rPr>
        <w:t>with national child welfare authorities</w:t>
      </w:r>
      <w:r w:rsidR="00DE68F6">
        <w:rPr>
          <w:color w:val="333333"/>
          <w:shd w:val="clear" w:color="auto" w:fill="FFFFFF"/>
        </w:rPr>
        <w:t xml:space="preserve"> and organization</w:t>
      </w:r>
      <w:r>
        <w:rPr>
          <w:color w:val="333333"/>
          <w:shd w:val="clear" w:color="auto" w:fill="FFFFFF"/>
        </w:rPr>
        <w:t>, national law enforcement authorities</w:t>
      </w:r>
      <w:r w:rsidR="00B0595E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</w:t>
      </w:r>
      <w:r w:rsidR="00B0595E">
        <w:rPr>
          <w:color w:val="333333"/>
          <w:shd w:val="clear" w:color="auto" w:fill="FFFFFF"/>
        </w:rPr>
        <w:t>and</w:t>
      </w:r>
      <w:r>
        <w:rPr>
          <w:color w:val="333333"/>
          <w:shd w:val="clear" w:color="auto" w:fill="FFFFFF"/>
        </w:rPr>
        <w:t xml:space="preserve"> all stakeholders at the national level, and to give their views at the next CWG-COP meeting for further discussion. </w:t>
      </w:r>
    </w:p>
    <w:p w14:paraId="2C2BD517" w14:textId="58966E1B" w:rsidR="007C39BB" w:rsidRPr="007C39BB" w:rsidRDefault="007C39BB" w:rsidP="007F1555">
      <w:pPr>
        <w:pStyle w:val="Body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t xml:space="preserve">To request </w:t>
      </w:r>
      <w:r w:rsidRPr="007C39BB">
        <w:rPr>
          <w:rFonts w:cs="Times New Roman"/>
        </w:rPr>
        <w:t>ITU-T SG 17</w:t>
      </w:r>
      <w:r>
        <w:rPr>
          <w:rFonts w:cs="Times New Roman"/>
        </w:rPr>
        <w:t xml:space="preserve"> to share their views with </w:t>
      </w:r>
      <w:r>
        <w:rPr>
          <w:color w:val="333333"/>
          <w:shd w:val="clear" w:color="auto" w:fill="FFFFFF"/>
        </w:rPr>
        <w:t xml:space="preserve">CWG-COP regarding child online protection </w:t>
      </w:r>
      <w:r w:rsidR="00DE68F6">
        <w:rPr>
          <w:color w:val="333333"/>
          <w:shd w:val="clear" w:color="auto" w:fill="FFFFFF"/>
        </w:rPr>
        <w:t xml:space="preserve">under </w:t>
      </w:r>
      <w:r>
        <w:rPr>
          <w:color w:val="333333"/>
          <w:shd w:val="clear" w:color="auto" w:fill="FFFFFF"/>
        </w:rPr>
        <w:t xml:space="preserve">the </w:t>
      </w:r>
      <w:r>
        <w:rPr>
          <w:rFonts w:cs="Times New Roman"/>
        </w:rPr>
        <w:t>implementation of Internet enc</w:t>
      </w:r>
      <w:r w:rsidR="00D22F4D">
        <w:rPr>
          <w:rFonts w:cs="Times New Roman"/>
        </w:rPr>
        <w:t xml:space="preserve">ryption protocols enabling the concealment of the </w:t>
      </w:r>
      <w:r>
        <w:rPr>
          <w:rFonts w:cs="Times New Roman"/>
        </w:rPr>
        <w:t>name (identifier) of an Internet resource.</w:t>
      </w:r>
    </w:p>
    <w:p w14:paraId="289A9AC4" w14:textId="77777777" w:rsidR="00F54E78" w:rsidRPr="00F54E78" w:rsidRDefault="007C39BB" w:rsidP="00F54E78">
      <w:pPr>
        <w:pStyle w:val="Body"/>
        <w:numPr>
          <w:ilvl w:val="0"/>
          <w:numId w:val="11"/>
        </w:numPr>
        <w:jc w:val="both"/>
        <w:rPr>
          <w:rFonts w:cs="Times New Roman"/>
        </w:rPr>
      </w:pPr>
      <w:r w:rsidRPr="00F54E78">
        <w:rPr>
          <w:rFonts w:cs="Times New Roman"/>
        </w:rPr>
        <w:t xml:space="preserve">To forward a proposal to the ITU Council </w:t>
      </w:r>
      <w:r w:rsidR="00F54E78" w:rsidRPr="00F54E78">
        <w:rPr>
          <w:rFonts w:cs="Times New Roman"/>
        </w:rPr>
        <w:t>requesting to instruct CWG-Internet to consider challenges on ensuring public interest during the implementation of Internet enc</w:t>
      </w:r>
      <w:r w:rsidR="00D22F4D">
        <w:rPr>
          <w:rFonts w:cs="Times New Roman"/>
        </w:rPr>
        <w:t xml:space="preserve">ryption </w:t>
      </w:r>
      <w:r w:rsidR="00F54E78" w:rsidRPr="00F54E78">
        <w:rPr>
          <w:rFonts w:cs="Times New Roman"/>
        </w:rPr>
        <w:t xml:space="preserve">protocols </w:t>
      </w:r>
      <w:r w:rsidR="00D22F4D">
        <w:rPr>
          <w:rFonts w:cs="Times New Roman"/>
        </w:rPr>
        <w:t xml:space="preserve">enabling the concealment of the </w:t>
      </w:r>
      <w:r w:rsidR="00F54E78" w:rsidRPr="00F54E78">
        <w:rPr>
          <w:rFonts w:cs="Times New Roman"/>
        </w:rPr>
        <w:t>name (identifier) of an Internet resource, and public policy issues on that subject, and also to submit the results to CWG-COP.</w:t>
      </w:r>
    </w:p>
    <w:p w14:paraId="11D76396" w14:textId="56C0869D" w:rsidR="00AF7987" w:rsidRDefault="00F54E78" w:rsidP="00AF7987">
      <w:pPr>
        <w:pStyle w:val="Body"/>
        <w:numPr>
          <w:ilvl w:val="0"/>
          <w:numId w:val="11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Based on</w:t>
      </w:r>
      <w:r w:rsidRPr="00F54E78">
        <w:rPr>
          <w:rFonts w:cs="Times New Roman"/>
        </w:rPr>
        <w:t xml:space="preserve"> the deliverables obtained, to arrange a wide discussion in CWG-COP, involving Member States</w:t>
      </w:r>
      <w:r w:rsidR="00DE68F6">
        <w:rPr>
          <w:rFonts w:cs="Times New Roman"/>
        </w:rPr>
        <w:t xml:space="preserve"> and stakeholders</w:t>
      </w:r>
      <w:r w:rsidRPr="00F54E78">
        <w:rPr>
          <w:rFonts w:cs="Times New Roman"/>
        </w:rPr>
        <w:t>, and develop, if required, recommendation</w:t>
      </w:r>
      <w:r>
        <w:rPr>
          <w:rFonts w:cs="Times New Roman"/>
        </w:rPr>
        <w:t>s on child o</w:t>
      </w:r>
      <w:r w:rsidRPr="00F54E78">
        <w:rPr>
          <w:rFonts w:cs="Times New Roman"/>
        </w:rPr>
        <w:t xml:space="preserve">nline protection </w:t>
      </w:r>
      <w:r w:rsidR="00DE68F6">
        <w:rPr>
          <w:rFonts w:cs="Times New Roman"/>
        </w:rPr>
        <w:t>under</w:t>
      </w:r>
      <w:r w:rsidRPr="00F54E78">
        <w:rPr>
          <w:rFonts w:cs="Times New Roman"/>
        </w:rPr>
        <w:t xml:space="preserve"> the implementation of Internet enc</w:t>
      </w:r>
      <w:r w:rsidR="00D22F4D">
        <w:rPr>
          <w:rFonts w:cs="Times New Roman"/>
        </w:rPr>
        <w:t>ryption</w:t>
      </w:r>
      <w:r w:rsidRPr="00F54E78">
        <w:rPr>
          <w:rFonts w:cs="Times New Roman"/>
        </w:rPr>
        <w:t xml:space="preserve"> protocols </w:t>
      </w:r>
      <w:r w:rsidR="00D22F4D">
        <w:rPr>
          <w:rFonts w:cs="Times New Roman"/>
        </w:rPr>
        <w:t>enabling the concealment of</w:t>
      </w:r>
      <w:r w:rsidR="00D22F4D" w:rsidRPr="00F54E78">
        <w:rPr>
          <w:rFonts w:cs="Times New Roman"/>
        </w:rPr>
        <w:t xml:space="preserve"> </w:t>
      </w:r>
      <w:r w:rsidRPr="00F54E78">
        <w:rPr>
          <w:rFonts w:cs="Times New Roman"/>
        </w:rPr>
        <w:t xml:space="preserve">the name (identifier) of an Internet resource </w:t>
      </w:r>
      <w:r w:rsidR="00DE68F6">
        <w:rPr>
          <w:rFonts w:cs="Times New Roman"/>
        </w:rPr>
        <w:t>for future consideration by</w:t>
      </w:r>
      <w:r w:rsidRPr="00F54E78">
        <w:rPr>
          <w:rFonts w:cs="Times New Roman"/>
        </w:rPr>
        <w:t xml:space="preserve"> the ITU Council.</w:t>
      </w:r>
    </w:p>
    <w:p w14:paraId="785B7253" w14:textId="112B0960" w:rsidR="00AF7987" w:rsidRPr="00AF7987" w:rsidRDefault="00AF7987" w:rsidP="00AF7987">
      <w:pPr>
        <w:pStyle w:val="Body"/>
        <w:spacing w:before="840"/>
        <w:jc w:val="center"/>
        <w:rPr>
          <w:rFonts w:cs="Times New Roman"/>
        </w:rPr>
      </w:pPr>
      <w:r>
        <w:rPr>
          <w:rFonts w:cs="Times New Roman"/>
        </w:rPr>
        <w:t>___________</w:t>
      </w:r>
    </w:p>
    <w:sectPr w:rsidR="00AF7987" w:rsidRPr="00AF7987" w:rsidSect="00EE5E32">
      <w:headerReference w:type="default" r:id="rId11"/>
      <w:footerReference w:type="first" r:id="rId12"/>
      <w:pgSz w:w="11907" w:h="16834"/>
      <w:pgMar w:top="1134" w:right="850" w:bottom="1134" w:left="1701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D8C24" w14:textId="77777777" w:rsidR="00F119CC" w:rsidRDefault="00F119CC">
      <w:r>
        <w:separator/>
      </w:r>
    </w:p>
  </w:endnote>
  <w:endnote w:type="continuationSeparator" w:id="0">
    <w:p w14:paraId="66523791" w14:textId="77777777" w:rsidR="00F119CC" w:rsidRDefault="00F1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06FB" w14:textId="77777777" w:rsidR="00F61486" w:rsidRDefault="00F61486" w:rsidP="00F61486">
    <w:pPr>
      <w:spacing w:after="120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E453" w14:textId="77777777" w:rsidR="00F119CC" w:rsidRDefault="00F119CC">
      <w:r>
        <w:t>____________________</w:t>
      </w:r>
    </w:p>
    <w:p w14:paraId="33392E40" w14:textId="77777777" w:rsidR="00F119CC" w:rsidRDefault="00F119CC"/>
  </w:footnote>
  <w:footnote w:type="continuationSeparator" w:id="0">
    <w:p w14:paraId="09036195" w14:textId="77777777" w:rsidR="00F119CC" w:rsidRDefault="00F1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08F5" w14:textId="77777777" w:rsidR="00476780" w:rsidRPr="00EE5E32" w:rsidRDefault="00476780">
    <w:pPr>
      <w:pStyle w:val="Header"/>
      <w:rPr>
        <w:rFonts w:asciiTheme="minorHAnsi" w:hAnsiTheme="minorHAnsi" w:cstheme="minorHAnsi"/>
      </w:rPr>
    </w:pPr>
    <w:r w:rsidRPr="00EE5E32">
      <w:rPr>
        <w:rFonts w:asciiTheme="minorHAnsi" w:hAnsiTheme="minorHAnsi" w:cstheme="minorHAnsi"/>
      </w:rPr>
      <w:t xml:space="preserve">- </w:t>
    </w:r>
    <w:r w:rsidR="00016883" w:rsidRPr="00EE5E32">
      <w:rPr>
        <w:rFonts w:asciiTheme="minorHAnsi" w:hAnsiTheme="minorHAnsi" w:cstheme="minorHAnsi"/>
      </w:rPr>
      <w:fldChar w:fldCharType="begin"/>
    </w:r>
    <w:r w:rsidRPr="00EE5E32">
      <w:rPr>
        <w:rFonts w:asciiTheme="minorHAnsi" w:hAnsiTheme="minorHAnsi" w:cstheme="minorHAnsi"/>
      </w:rPr>
      <w:instrText>PAGE</w:instrText>
    </w:r>
    <w:r w:rsidR="00016883" w:rsidRPr="00EE5E32">
      <w:rPr>
        <w:rFonts w:asciiTheme="minorHAnsi" w:hAnsiTheme="minorHAnsi" w:cstheme="minorHAnsi"/>
      </w:rPr>
      <w:fldChar w:fldCharType="separate"/>
    </w:r>
    <w:r w:rsidR="00AD5091">
      <w:rPr>
        <w:rFonts w:asciiTheme="minorHAnsi" w:hAnsiTheme="minorHAnsi" w:cstheme="minorHAnsi"/>
        <w:noProof/>
      </w:rPr>
      <w:t>3</w:t>
    </w:r>
    <w:r w:rsidR="00016883" w:rsidRPr="00EE5E32">
      <w:rPr>
        <w:rFonts w:asciiTheme="minorHAnsi" w:hAnsiTheme="minorHAnsi" w:cstheme="minorHAnsi"/>
      </w:rPr>
      <w:fldChar w:fldCharType="end"/>
    </w:r>
    <w:r w:rsidRPr="00EE5E32">
      <w:rPr>
        <w:rFonts w:asciiTheme="minorHAnsi" w:hAnsiTheme="minorHAnsi" w:cstheme="minorHAnsi"/>
      </w:rPr>
      <w:t xml:space="preserve"> -</w:t>
    </w:r>
  </w:p>
  <w:p w14:paraId="053F8E6D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BEB"/>
    <w:multiLevelType w:val="hybridMultilevel"/>
    <w:tmpl w:val="AAE0E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107225"/>
    <w:multiLevelType w:val="hybridMultilevel"/>
    <w:tmpl w:val="8FEE2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C3E59"/>
    <w:multiLevelType w:val="hybridMultilevel"/>
    <w:tmpl w:val="20D4D61E"/>
    <w:lvl w:ilvl="0" w:tplc="59BAA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5D08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1022A"/>
    <w:multiLevelType w:val="hybridMultilevel"/>
    <w:tmpl w:val="056A2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A72B88"/>
    <w:multiLevelType w:val="hybridMultilevel"/>
    <w:tmpl w:val="9C08447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1139"/>
    <w:multiLevelType w:val="hybridMultilevel"/>
    <w:tmpl w:val="D4102740"/>
    <w:lvl w:ilvl="0" w:tplc="0E60EA36">
      <w:numFmt w:val="bullet"/>
      <w:lvlText w:val="•"/>
      <w:lvlJc w:val="left"/>
      <w:pPr>
        <w:ind w:left="6529" w:hanging="582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6"/>
    <w:rsid w:val="00002F81"/>
    <w:rsid w:val="00006803"/>
    <w:rsid w:val="000157A0"/>
    <w:rsid w:val="000159F0"/>
    <w:rsid w:val="00016883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1AD0"/>
    <w:rsid w:val="00044742"/>
    <w:rsid w:val="000523F4"/>
    <w:rsid w:val="0005330D"/>
    <w:rsid w:val="0005421C"/>
    <w:rsid w:val="0005586D"/>
    <w:rsid w:val="0006006C"/>
    <w:rsid w:val="00060490"/>
    <w:rsid w:val="00060642"/>
    <w:rsid w:val="00061773"/>
    <w:rsid w:val="000625EC"/>
    <w:rsid w:val="00080890"/>
    <w:rsid w:val="00082487"/>
    <w:rsid w:val="00085CF2"/>
    <w:rsid w:val="00087BB2"/>
    <w:rsid w:val="00090DB1"/>
    <w:rsid w:val="000914EE"/>
    <w:rsid w:val="00096267"/>
    <w:rsid w:val="00096678"/>
    <w:rsid w:val="00097824"/>
    <w:rsid w:val="000A0653"/>
    <w:rsid w:val="000A523E"/>
    <w:rsid w:val="000A6C3C"/>
    <w:rsid w:val="000B1705"/>
    <w:rsid w:val="000B1804"/>
    <w:rsid w:val="000C0550"/>
    <w:rsid w:val="000C4D48"/>
    <w:rsid w:val="000C5A84"/>
    <w:rsid w:val="000D034D"/>
    <w:rsid w:val="000D1B19"/>
    <w:rsid w:val="000E4658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2FE9"/>
    <w:rsid w:val="001B404B"/>
    <w:rsid w:val="001B731C"/>
    <w:rsid w:val="001B7D8E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0CC7"/>
    <w:rsid w:val="001F212B"/>
    <w:rsid w:val="001F3CEA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64B64"/>
    <w:rsid w:val="00265875"/>
    <w:rsid w:val="002664D2"/>
    <w:rsid w:val="00266544"/>
    <w:rsid w:val="00266A38"/>
    <w:rsid w:val="0026797B"/>
    <w:rsid w:val="0027303B"/>
    <w:rsid w:val="00275642"/>
    <w:rsid w:val="00277A17"/>
    <w:rsid w:val="0028109B"/>
    <w:rsid w:val="00282052"/>
    <w:rsid w:val="002866D2"/>
    <w:rsid w:val="00287A69"/>
    <w:rsid w:val="00290E00"/>
    <w:rsid w:val="00292600"/>
    <w:rsid w:val="0029642F"/>
    <w:rsid w:val="00296819"/>
    <w:rsid w:val="002975E0"/>
    <w:rsid w:val="00297F3D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65E57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19E3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46FCB"/>
    <w:rsid w:val="005546E9"/>
    <w:rsid w:val="00555654"/>
    <w:rsid w:val="00556B5E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85465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C17"/>
    <w:rsid w:val="005E1D6F"/>
    <w:rsid w:val="005E25DF"/>
    <w:rsid w:val="005E2754"/>
    <w:rsid w:val="005E7461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1D8"/>
    <w:rsid w:val="00635364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0EDE"/>
    <w:rsid w:val="00685352"/>
    <w:rsid w:val="00687324"/>
    <w:rsid w:val="00690ED1"/>
    <w:rsid w:val="006932BC"/>
    <w:rsid w:val="00694629"/>
    <w:rsid w:val="006A0E9D"/>
    <w:rsid w:val="006A1507"/>
    <w:rsid w:val="006A5907"/>
    <w:rsid w:val="006B078A"/>
    <w:rsid w:val="006B4A4B"/>
    <w:rsid w:val="006B4AF2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45F0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45A77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39BB"/>
    <w:rsid w:val="007C7D3F"/>
    <w:rsid w:val="007D1B5F"/>
    <w:rsid w:val="007D3A0E"/>
    <w:rsid w:val="007D5356"/>
    <w:rsid w:val="007E1756"/>
    <w:rsid w:val="007E73DD"/>
    <w:rsid w:val="007E7FAC"/>
    <w:rsid w:val="007F0840"/>
    <w:rsid w:val="007F1555"/>
    <w:rsid w:val="007F2124"/>
    <w:rsid w:val="007F3F26"/>
    <w:rsid w:val="00805138"/>
    <w:rsid w:val="00811C37"/>
    <w:rsid w:val="0081476F"/>
    <w:rsid w:val="00817102"/>
    <w:rsid w:val="00831957"/>
    <w:rsid w:val="00833550"/>
    <w:rsid w:val="00835301"/>
    <w:rsid w:val="0083581B"/>
    <w:rsid w:val="0083664B"/>
    <w:rsid w:val="00840993"/>
    <w:rsid w:val="0084140B"/>
    <w:rsid w:val="00841698"/>
    <w:rsid w:val="0084318B"/>
    <w:rsid w:val="00843FFC"/>
    <w:rsid w:val="00844A08"/>
    <w:rsid w:val="0086214B"/>
    <w:rsid w:val="00862A59"/>
    <w:rsid w:val="00870276"/>
    <w:rsid w:val="00870B34"/>
    <w:rsid w:val="008802BD"/>
    <w:rsid w:val="00880C96"/>
    <w:rsid w:val="00880F43"/>
    <w:rsid w:val="00882198"/>
    <w:rsid w:val="00883239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17D3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3708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2940"/>
    <w:rsid w:val="009A5C91"/>
    <w:rsid w:val="009A6F1D"/>
    <w:rsid w:val="009B048E"/>
    <w:rsid w:val="009B0700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0DC6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164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521"/>
    <w:rsid w:val="00AD0AE5"/>
    <w:rsid w:val="00AD3E23"/>
    <w:rsid w:val="00AD5091"/>
    <w:rsid w:val="00AD5D3C"/>
    <w:rsid w:val="00AD7201"/>
    <w:rsid w:val="00AD7909"/>
    <w:rsid w:val="00AE26D6"/>
    <w:rsid w:val="00AE6E3A"/>
    <w:rsid w:val="00AF2963"/>
    <w:rsid w:val="00AF7987"/>
    <w:rsid w:val="00B0248D"/>
    <w:rsid w:val="00B024D2"/>
    <w:rsid w:val="00B0595E"/>
    <w:rsid w:val="00B13315"/>
    <w:rsid w:val="00B16498"/>
    <w:rsid w:val="00B2270F"/>
    <w:rsid w:val="00B23E7E"/>
    <w:rsid w:val="00B25B41"/>
    <w:rsid w:val="00B26AA6"/>
    <w:rsid w:val="00B27123"/>
    <w:rsid w:val="00B3008D"/>
    <w:rsid w:val="00B371AF"/>
    <w:rsid w:val="00B40A81"/>
    <w:rsid w:val="00B42164"/>
    <w:rsid w:val="00B44910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0AC6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1E0"/>
    <w:rsid w:val="00C03AD5"/>
    <w:rsid w:val="00C104DD"/>
    <w:rsid w:val="00C108D2"/>
    <w:rsid w:val="00C17270"/>
    <w:rsid w:val="00C17609"/>
    <w:rsid w:val="00C17AF8"/>
    <w:rsid w:val="00C2130D"/>
    <w:rsid w:val="00C23AD7"/>
    <w:rsid w:val="00C25211"/>
    <w:rsid w:val="00C301A8"/>
    <w:rsid w:val="00C33313"/>
    <w:rsid w:val="00C358E4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04AB"/>
    <w:rsid w:val="00C90506"/>
    <w:rsid w:val="00C94145"/>
    <w:rsid w:val="00C9560A"/>
    <w:rsid w:val="00CA1BFF"/>
    <w:rsid w:val="00CA2A00"/>
    <w:rsid w:val="00CA4EB5"/>
    <w:rsid w:val="00CA6393"/>
    <w:rsid w:val="00CB1BB5"/>
    <w:rsid w:val="00CB1CF4"/>
    <w:rsid w:val="00CB45D7"/>
    <w:rsid w:val="00CB5846"/>
    <w:rsid w:val="00CB688A"/>
    <w:rsid w:val="00CB79FF"/>
    <w:rsid w:val="00CC02B8"/>
    <w:rsid w:val="00CC2057"/>
    <w:rsid w:val="00CC5B56"/>
    <w:rsid w:val="00CD0C08"/>
    <w:rsid w:val="00CD3DA3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241"/>
    <w:rsid w:val="00D10EA5"/>
    <w:rsid w:val="00D12D29"/>
    <w:rsid w:val="00D15841"/>
    <w:rsid w:val="00D175B3"/>
    <w:rsid w:val="00D208E0"/>
    <w:rsid w:val="00D2236C"/>
    <w:rsid w:val="00D22C42"/>
    <w:rsid w:val="00D22F4D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29F8"/>
    <w:rsid w:val="00D7501A"/>
    <w:rsid w:val="00D76A33"/>
    <w:rsid w:val="00D81779"/>
    <w:rsid w:val="00D86145"/>
    <w:rsid w:val="00D9217C"/>
    <w:rsid w:val="00DA1A79"/>
    <w:rsid w:val="00DA313D"/>
    <w:rsid w:val="00DA3E70"/>
    <w:rsid w:val="00DA5B1F"/>
    <w:rsid w:val="00DB088B"/>
    <w:rsid w:val="00DB5B00"/>
    <w:rsid w:val="00DB6388"/>
    <w:rsid w:val="00DC0E33"/>
    <w:rsid w:val="00DC429C"/>
    <w:rsid w:val="00DC4A08"/>
    <w:rsid w:val="00DC7F3A"/>
    <w:rsid w:val="00DD06C6"/>
    <w:rsid w:val="00DE06EB"/>
    <w:rsid w:val="00DE3C3A"/>
    <w:rsid w:val="00DE52DC"/>
    <w:rsid w:val="00DE68F6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4E8"/>
    <w:rsid w:val="00E61DF7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09"/>
    <w:rsid w:val="00EE0185"/>
    <w:rsid w:val="00EE0E28"/>
    <w:rsid w:val="00EE5E32"/>
    <w:rsid w:val="00EE620A"/>
    <w:rsid w:val="00EE716E"/>
    <w:rsid w:val="00EF00BD"/>
    <w:rsid w:val="00EF7D55"/>
    <w:rsid w:val="00F01FC4"/>
    <w:rsid w:val="00F02CE5"/>
    <w:rsid w:val="00F03FB0"/>
    <w:rsid w:val="00F046BB"/>
    <w:rsid w:val="00F07765"/>
    <w:rsid w:val="00F07EB2"/>
    <w:rsid w:val="00F119CC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54E78"/>
    <w:rsid w:val="00F61486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873CB"/>
    <w:rsid w:val="00F910A2"/>
    <w:rsid w:val="00F915D8"/>
    <w:rsid w:val="00F96900"/>
    <w:rsid w:val="00FA4692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2B72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11D207"/>
  <w15:docId w15:val="{E62962D2-C2D5-4C5D-AFD7-36D177C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6267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9626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96267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09626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96267"/>
    <w:pPr>
      <w:outlineLvl w:val="4"/>
    </w:pPr>
  </w:style>
  <w:style w:type="paragraph" w:styleId="Heading6">
    <w:name w:val="heading 6"/>
    <w:basedOn w:val="Heading4"/>
    <w:next w:val="Normal"/>
    <w:qFormat/>
    <w:rsid w:val="00096267"/>
    <w:pPr>
      <w:outlineLvl w:val="5"/>
    </w:pPr>
  </w:style>
  <w:style w:type="paragraph" w:styleId="Heading7">
    <w:name w:val="heading 7"/>
    <w:basedOn w:val="Heading6"/>
    <w:next w:val="Normal"/>
    <w:qFormat/>
    <w:rsid w:val="00096267"/>
    <w:pPr>
      <w:outlineLvl w:val="6"/>
    </w:pPr>
  </w:style>
  <w:style w:type="paragraph" w:styleId="Heading8">
    <w:name w:val="heading 8"/>
    <w:basedOn w:val="Heading6"/>
    <w:next w:val="Normal"/>
    <w:qFormat/>
    <w:rsid w:val="00096267"/>
    <w:pPr>
      <w:outlineLvl w:val="7"/>
    </w:pPr>
  </w:style>
  <w:style w:type="paragraph" w:styleId="Heading9">
    <w:name w:val="heading 9"/>
    <w:basedOn w:val="Heading6"/>
    <w:next w:val="Normal"/>
    <w:qFormat/>
    <w:rsid w:val="000962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96267"/>
  </w:style>
  <w:style w:type="paragraph" w:styleId="TOC4">
    <w:name w:val="toc 4"/>
    <w:basedOn w:val="TOC3"/>
    <w:rsid w:val="00096267"/>
    <w:pPr>
      <w:spacing w:before="80"/>
    </w:pPr>
  </w:style>
  <w:style w:type="paragraph" w:styleId="TOC3">
    <w:name w:val="toc 3"/>
    <w:basedOn w:val="TOC2"/>
    <w:rsid w:val="00096267"/>
  </w:style>
  <w:style w:type="paragraph" w:styleId="TOC2">
    <w:name w:val="toc 2"/>
    <w:basedOn w:val="TOC1"/>
    <w:rsid w:val="00096267"/>
    <w:pPr>
      <w:spacing w:before="160"/>
    </w:pPr>
  </w:style>
  <w:style w:type="paragraph" w:styleId="TOC1">
    <w:name w:val="toc 1"/>
    <w:basedOn w:val="Normal"/>
    <w:rsid w:val="0009626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96267"/>
  </w:style>
  <w:style w:type="paragraph" w:styleId="TOC6">
    <w:name w:val="toc 6"/>
    <w:basedOn w:val="TOC4"/>
    <w:rsid w:val="00096267"/>
  </w:style>
  <w:style w:type="paragraph" w:styleId="TOC5">
    <w:name w:val="toc 5"/>
    <w:basedOn w:val="TOC4"/>
    <w:rsid w:val="00096267"/>
  </w:style>
  <w:style w:type="paragraph" w:styleId="Index7">
    <w:name w:val="index 7"/>
    <w:basedOn w:val="Normal"/>
    <w:next w:val="Normal"/>
    <w:rsid w:val="00096267"/>
    <w:pPr>
      <w:ind w:left="1698"/>
    </w:pPr>
  </w:style>
  <w:style w:type="paragraph" w:styleId="Index6">
    <w:name w:val="index 6"/>
    <w:basedOn w:val="Normal"/>
    <w:next w:val="Normal"/>
    <w:rsid w:val="00096267"/>
    <w:pPr>
      <w:ind w:left="1415"/>
    </w:pPr>
  </w:style>
  <w:style w:type="paragraph" w:styleId="Index5">
    <w:name w:val="index 5"/>
    <w:basedOn w:val="Normal"/>
    <w:next w:val="Normal"/>
    <w:rsid w:val="00096267"/>
    <w:pPr>
      <w:ind w:left="1132"/>
    </w:pPr>
  </w:style>
  <w:style w:type="paragraph" w:styleId="Index4">
    <w:name w:val="index 4"/>
    <w:basedOn w:val="Normal"/>
    <w:next w:val="Normal"/>
    <w:rsid w:val="00096267"/>
    <w:pPr>
      <w:ind w:left="849"/>
    </w:pPr>
  </w:style>
  <w:style w:type="paragraph" w:styleId="Index3">
    <w:name w:val="index 3"/>
    <w:basedOn w:val="Normal"/>
    <w:next w:val="Normal"/>
    <w:rsid w:val="00096267"/>
    <w:pPr>
      <w:ind w:left="566"/>
    </w:pPr>
  </w:style>
  <w:style w:type="paragraph" w:styleId="Index2">
    <w:name w:val="index 2"/>
    <w:basedOn w:val="Normal"/>
    <w:next w:val="Normal"/>
    <w:rsid w:val="00096267"/>
    <w:pPr>
      <w:ind w:left="283"/>
    </w:pPr>
  </w:style>
  <w:style w:type="paragraph" w:styleId="Index1">
    <w:name w:val="index 1"/>
    <w:basedOn w:val="Normal"/>
    <w:next w:val="Normal"/>
    <w:rsid w:val="00096267"/>
  </w:style>
  <w:style w:type="character" w:styleId="LineNumber">
    <w:name w:val="line number"/>
    <w:basedOn w:val="DefaultParagraphFont"/>
    <w:rsid w:val="00096267"/>
  </w:style>
  <w:style w:type="paragraph" w:styleId="IndexHeading">
    <w:name w:val="index heading"/>
    <w:basedOn w:val="Normal"/>
    <w:next w:val="Index1"/>
    <w:rsid w:val="00096267"/>
  </w:style>
  <w:style w:type="paragraph" w:styleId="Footer">
    <w:name w:val="footer"/>
    <w:basedOn w:val="Normal"/>
    <w:rsid w:val="000962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0962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sid w:val="00096267"/>
    <w:rPr>
      <w:position w:val="6"/>
      <w:sz w:val="18"/>
    </w:rPr>
  </w:style>
  <w:style w:type="paragraph" w:styleId="FootnoteText">
    <w:name w:val="footnote text"/>
    <w:basedOn w:val="Normal"/>
    <w:rsid w:val="00096267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096267"/>
    <w:pPr>
      <w:ind w:left="794"/>
    </w:pPr>
  </w:style>
  <w:style w:type="paragraph" w:customStyle="1" w:styleId="enumlev1">
    <w:name w:val="enumlev1"/>
    <w:basedOn w:val="Normal"/>
    <w:rsid w:val="0009626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96267"/>
    <w:pPr>
      <w:ind w:left="1191" w:hanging="397"/>
    </w:pPr>
  </w:style>
  <w:style w:type="paragraph" w:customStyle="1" w:styleId="enumlev3">
    <w:name w:val="enumlev3"/>
    <w:basedOn w:val="enumlev2"/>
    <w:rsid w:val="00096267"/>
    <w:pPr>
      <w:ind w:left="1588"/>
    </w:pPr>
  </w:style>
  <w:style w:type="paragraph" w:customStyle="1" w:styleId="Normalaftertitle">
    <w:name w:val="Normal after title"/>
    <w:basedOn w:val="Normal"/>
    <w:next w:val="Normal"/>
    <w:rsid w:val="00096267"/>
    <w:pPr>
      <w:spacing w:before="320"/>
    </w:pPr>
  </w:style>
  <w:style w:type="paragraph" w:customStyle="1" w:styleId="Equation">
    <w:name w:val="Equation"/>
    <w:basedOn w:val="Normal"/>
    <w:rsid w:val="000962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9626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9626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9626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9626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9626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96267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09626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9626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96267"/>
  </w:style>
  <w:style w:type="paragraph" w:customStyle="1" w:styleId="Data">
    <w:name w:val="Data"/>
    <w:basedOn w:val="Subject"/>
    <w:next w:val="Subject"/>
    <w:rsid w:val="00096267"/>
  </w:style>
  <w:style w:type="paragraph" w:customStyle="1" w:styleId="Reasons">
    <w:name w:val="Reasons"/>
    <w:basedOn w:val="Normal"/>
    <w:rsid w:val="000962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sid w:val="00096267"/>
    <w:rPr>
      <w:color w:val="0000FF"/>
      <w:u w:val="single"/>
    </w:rPr>
  </w:style>
  <w:style w:type="paragraph" w:customStyle="1" w:styleId="FirstFooter">
    <w:name w:val="FirstFooter"/>
    <w:basedOn w:val="Footer"/>
    <w:rsid w:val="000962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9626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96267"/>
  </w:style>
  <w:style w:type="paragraph" w:customStyle="1" w:styleId="Headingb">
    <w:name w:val="Heading_b"/>
    <w:basedOn w:val="Heading3"/>
    <w:next w:val="Normal"/>
    <w:rsid w:val="0009626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sid w:val="0009626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962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962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9626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96267"/>
    <w:rPr>
      <w:b/>
    </w:rPr>
  </w:style>
  <w:style w:type="paragraph" w:customStyle="1" w:styleId="dnum">
    <w:name w:val="dnum"/>
    <w:basedOn w:val="Normal"/>
    <w:rsid w:val="000962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962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962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09626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0962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09626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09626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96267"/>
  </w:style>
  <w:style w:type="paragraph" w:customStyle="1" w:styleId="Appendixtitle">
    <w:name w:val="Appendix_title"/>
    <w:basedOn w:val="Annextitle"/>
    <w:next w:val="Appendixref"/>
    <w:rsid w:val="00096267"/>
  </w:style>
  <w:style w:type="paragraph" w:customStyle="1" w:styleId="Appendixref">
    <w:name w:val="Appendix_ref"/>
    <w:basedOn w:val="Annexref"/>
    <w:next w:val="Normalaftertitle"/>
    <w:rsid w:val="00096267"/>
  </w:style>
  <w:style w:type="paragraph" w:customStyle="1" w:styleId="Call">
    <w:name w:val="Call"/>
    <w:basedOn w:val="Normal"/>
    <w:next w:val="Normal"/>
    <w:rsid w:val="0009626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sid w:val="00096267"/>
    <w:rPr>
      <w:vertAlign w:val="superscript"/>
    </w:rPr>
  </w:style>
  <w:style w:type="paragraph" w:customStyle="1" w:styleId="Equationlegend">
    <w:name w:val="Equation_legend"/>
    <w:basedOn w:val="Normal"/>
    <w:rsid w:val="0009626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9626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9626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9626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09626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962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0962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9626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9626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9626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096267"/>
  </w:style>
  <w:style w:type="paragraph" w:customStyle="1" w:styleId="PartNo">
    <w:name w:val="Part_No"/>
    <w:basedOn w:val="AnnexNo"/>
    <w:next w:val="Parttitle"/>
    <w:rsid w:val="00096267"/>
  </w:style>
  <w:style w:type="paragraph" w:customStyle="1" w:styleId="Parttitle">
    <w:name w:val="Part_title"/>
    <w:basedOn w:val="Annextitle"/>
    <w:next w:val="Partref"/>
    <w:rsid w:val="00096267"/>
  </w:style>
  <w:style w:type="paragraph" w:customStyle="1" w:styleId="Partref">
    <w:name w:val="Part_ref"/>
    <w:basedOn w:val="Annexref"/>
    <w:next w:val="Normalaftertitle"/>
    <w:rsid w:val="00096267"/>
  </w:style>
  <w:style w:type="paragraph" w:customStyle="1" w:styleId="RecNo">
    <w:name w:val="Rec_No"/>
    <w:basedOn w:val="Normal"/>
    <w:next w:val="Rectitle"/>
    <w:rsid w:val="0009626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09626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09626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9626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96267"/>
  </w:style>
  <w:style w:type="paragraph" w:customStyle="1" w:styleId="QuestionNo">
    <w:name w:val="Question_No"/>
    <w:basedOn w:val="RecNo"/>
    <w:next w:val="Questiontitle"/>
    <w:rsid w:val="00096267"/>
  </w:style>
  <w:style w:type="paragraph" w:customStyle="1" w:styleId="Questionref">
    <w:name w:val="Question_ref"/>
    <w:basedOn w:val="Recref"/>
    <w:next w:val="Questiondate"/>
    <w:rsid w:val="00096267"/>
  </w:style>
  <w:style w:type="paragraph" w:customStyle="1" w:styleId="Questiontitle">
    <w:name w:val="Question_title"/>
    <w:basedOn w:val="Rectitle"/>
    <w:next w:val="Questionref"/>
    <w:rsid w:val="00096267"/>
  </w:style>
  <w:style w:type="paragraph" w:customStyle="1" w:styleId="Reftext">
    <w:name w:val="Ref_text"/>
    <w:basedOn w:val="Normal"/>
    <w:rsid w:val="00096267"/>
    <w:pPr>
      <w:ind w:left="794" w:hanging="794"/>
    </w:pPr>
  </w:style>
  <w:style w:type="paragraph" w:customStyle="1" w:styleId="Reftitle">
    <w:name w:val="Ref_title"/>
    <w:basedOn w:val="Normal"/>
    <w:next w:val="Reftext"/>
    <w:rsid w:val="0009626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96267"/>
  </w:style>
  <w:style w:type="paragraph" w:customStyle="1" w:styleId="RepNo">
    <w:name w:val="Rep_No"/>
    <w:basedOn w:val="RecNo"/>
    <w:next w:val="Reptitle"/>
    <w:rsid w:val="00096267"/>
  </w:style>
  <w:style w:type="paragraph" w:customStyle="1" w:styleId="Reptitle">
    <w:name w:val="Rep_title"/>
    <w:basedOn w:val="Rectitle"/>
    <w:next w:val="Repref"/>
    <w:rsid w:val="00096267"/>
  </w:style>
  <w:style w:type="paragraph" w:customStyle="1" w:styleId="Repref">
    <w:name w:val="Rep_ref"/>
    <w:basedOn w:val="Recref"/>
    <w:next w:val="Repdate"/>
    <w:rsid w:val="00096267"/>
  </w:style>
  <w:style w:type="paragraph" w:customStyle="1" w:styleId="Resdate">
    <w:name w:val="Res_date"/>
    <w:basedOn w:val="Recdate"/>
    <w:next w:val="Normalaftertitle"/>
    <w:rsid w:val="00096267"/>
  </w:style>
  <w:style w:type="paragraph" w:customStyle="1" w:styleId="ResNo">
    <w:name w:val="Res_No"/>
    <w:basedOn w:val="RecNo"/>
    <w:next w:val="Restitle"/>
    <w:rsid w:val="00096267"/>
  </w:style>
  <w:style w:type="paragraph" w:customStyle="1" w:styleId="Restitle">
    <w:name w:val="Res_title"/>
    <w:basedOn w:val="Rectitle"/>
    <w:next w:val="Resref"/>
    <w:rsid w:val="00096267"/>
  </w:style>
  <w:style w:type="paragraph" w:customStyle="1" w:styleId="Resref">
    <w:name w:val="Res_ref"/>
    <w:basedOn w:val="Recref"/>
    <w:next w:val="Resdate"/>
    <w:rsid w:val="00096267"/>
  </w:style>
  <w:style w:type="paragraph" w:customStyle="1" w:styleId="SectionNo">
    <w:name w:val="Section_No"/>
    <w:basedOn w:val="AnnexNo"/>
    <w:next w:val="Sectiontitle"/>
    <w:rsid w:val="00096267"/>
  </w:style>
  <w:style w:type="paragraph" w:customStyle="1" w:styleId="Sectiontitle">
    <w:name w:val="Section_title"/>
    <w:basedOn w:val="Normal"/>
    <w:next w:val="Normalaftertitle"/>
    <w:rsid w:val="00096267"/>
    <w:rPr>
      <w:sz w:val="28"/>
    </w:rPr>
  </w:style>
  <w:style w:type="paragraph" w:customStyle="1" w:styleId="SpecialFooter">
    <w:name w:val="Special Footer"/>
    <w:basedOn w:val="Footer"/>
    <w:rsid w:val="000962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9626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96267"/>
    <w:pPr>
      <w:spacing w:before="120"/>
    </w:pPr>
  </w:style>
  <w:style w:type="paragraph" w:customStyle="1" w:styleId="Tableref">
    <w:name w:val="Table_ref"/>
    <w:basedOn w:val="Normal"/>
    <w:next w:val="Tabletitle"/>
    <w:rsid w:val="0009626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9626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09626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6267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9626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096267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  <w:style w:type="character" w:customStyle="1" w:styleId="HeaderChar">
    <w:name w:val="Header Char"/>
    <w:link w:val="Header"/>
    <w:uiPriority w:val="99"/>
    <w:rsid w:val="00D10241"/>
    <w:rPr>
      <w:rFonts w:ascii="Times New Roman" w:hAnsi="Times New Roman"/>
      <w:sz w:val="18"/>
      <w:lang w:val="fr-FR" w:eastAsia="en-US"/>
    </w:rPr>
  </w:style>
  <w:style w:type="paragraph" w:customStyle="1" w:styleId="Body">
    <w:name w:val="Body"/>
    <w:rsid w:val="007F15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5</TotalTime>
  <Pages>3</Pages>
  <Words>847</Words>
  <Characters>4833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CWGCOP</vt:lpstr>
      <vt:lpstr>Agenda CWGCOP</vt:lpstr>
    </vt:vector>
  </TitlesOfParts>
  <Manager>General Secretariat - Pool</Manager>
  <Company>International Telecommunication Union (ITU)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CWGCOP</dc:title>
  <dc:subject>Council 2006</dc:subject>
  <dc:creator>Мария Большакова (ФГУП НИИР)</dc:creator>
  <cp:lastModifiedBy>Brouard, Ricarda</cp:lastModifiedBy>
  <cp:revision>2</cp:revision>
  <cp:lastPrinted>2018-01-22T13:03:00Z</cp:lastPrinted>
  <dcterms:created xsi:type="dcterms:W3CDTF">2021-01-12T14:34:00Z</dcterms:created>
  <dcterms:modified xsi:type="dcterms:W3CDTF">2021-01-12T14:34:00Z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