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910FE1C" w14:textId="77777777" w:rsidTr="0017042D">
        <w:trPr>
          <w:cantSplit/>
        </w:trPr>
        <w:tc>
          <w:tcPr>
            <w:tcW w:w="6911" w:type="dxa"/>
          </w:tcPr>
          <w:p w14:paraId="53D3751A" w14:textId="4FC854B3" w:rsidR="002A2188" w:rsidRPr="00813E5E" w:rsidRDefault="002A2188" w:rsidP="00FB1279">
            <w:pPr>
              <w:spacing w:before="360" w:after="48" w:line="240" w:lineRule="atLeast"/>
              <w:rPr>
                <w:position w:val="6"/>
              </w:rPr>
            </w:pPr>
            <w:bookmarkStart w:id="0" w:name="dc06"/>
            <w:bookmarkEnd w:id="0"/>
            <w:r w:rsidRPr="00A03D6A">
              <w:rPr>
                <w:b/>
                <w:bCs/>
                <w:position w:val="6"/>
                <w:sz w:val="30"/>
                <w:szCs w:val="30"/>
              </w:rPr>
              <w:t>Council 20</w:t>
            </w:r>
            <w:r w:rsidR="00003EC2" w:rsidRPr="00A03D6A">
              <w:rPr>
                <w:b/>
                <w:bCs/>
                <w:position w:val="6"/>
                <w:sz w:val="30"/>
                <w:szCs w:val="30"/>
              </w:rPr>
              <w:t>2</w:t>
            </w:r>
            <w:r w:rsidR="00E21043" w:rsidRPr="00A03D6A">
              <w:rPr>
                <w:rFonts w:hint="eastAsia"/>
                <w:b/>
                <w:bCs/>
                <w:position w:val="6"/>
                <w:sz w:val="30"/>
                <w:szCs w:val="30"/>
              </w:rPr>
              <w:t>1</w:t>
            </w:r>
            <w:r w:rsidR="00A03D6A" w:rsidRPr="00A03D6A">
              <w:rPr>
                <w:b/>
                <w:bCs/>
                <w:position w:val="6"/>
                <w:sz w:val="30"/>
                <w:szCs w:val="30"/>
              </w:rPr>
              <w:br/>
            </w:r>
            <w:r w:rsidR="00A03D6A" w:rsidRPr="0060036A">
              <w:rPr>
                <w:b/>
                <w:bCs/>
                <w:position w:val="6"/>
                <w:sz w:val="28"/>
                <w:szCs w:val="28"/>
              </w:rPr>
              <w:t>Virtual consultation of councillors, 8-18 June 2021</w:t>
            </w:r>
          </w:p>
        </w:tc>
        <w:tc>
          <w:tcPr>
            <w:tcW w:w="3120" w:type="dxa"/>
          </w:tcPr>
          <w:p w14:paraId="72405530" w14:textId="02DFD0C9" w:rsidR="002A2188" w:rsidRPr="00813E5E" w:rsidRDefault="00003EC2" w:rsidP="00003EC2">
            <w:pPr>
              <w:spacing w:before="0" w:line="240" w:lineRule="atLeast"/>
            </w:pPr>
            <w:bookmarkStart w:id="1" w:name="ditulogo"/>
            <w:bookmarkEnd w:id="1"/>
            <w:r>
              <w:rPr>
                <w:noProof/>
                <w:lang w:eastAsia="zh-CN"/>
              </w:rPr>
              <w:drawing>
                <wp:inline distT="0" distB="0" distL="0" distR="0" wp14:anchorId="5F595A67" wp14:editId="01EE01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6DD74B22" w14:textId="77777777" w:rsidTr="0017042D">
        <w:trPr>
          <w:cantSplit/>
        </w:trPr>
        <w:tc>
          <w:tcPr>
            <w:tcW w:w="6911" w:type="dxa"/>
            <w:tcBorders>
              <w:bottom w:val="single" w:sz="12" w:space="0" w:color="auto"/>
            </w:tcBorders>
          </w:tcPr>
          <w:p w14:paraId="0BF152C4" w14:textId="77777777" w:rsidR="002A2188" w:rsidRPr="00813E5E" w:rsidRDefault="002A2188" w:rsidP="0060036A">
            <w:pPr>
              <w:spacing w:before="0" w:line="240" w:lineRule="atLeast"/>
              <w:rPr>
                <w:b/>
                <w:smallCaps/>
                <w:szCs w:val="24"/>
              </w:rPr>
            </w:pPr>
          </w:p>
        </w:tc>
        <w:tc>
          <w:tcPr>
            <w:tcW w:w="3120" w:type="dxa"/>
            <w:tcBorders>
              <w:bottom w:val="single" w:sz="12" w:space="0" w:color="auto"/>
            </w:tcBorders>
          </w:tcPr>
          <w:p w14:paraId="4400CD78" w14:textId="77777777" w:rsidR="002A2188" w:rsidRPr="00813E5E" w:rsidRDefault="002A2188" w:rsidP="0060036A">
            <w:pPr>
              <w:spacing w:before="0" w:line="240" w:lineRule="atLeast"/>
              <w:rPr>
                <w:szCs w:val="24"/>
              </w:rPr>
            </w:pPr>
          </w:p>
        </w:tc>
      </w:tr>
      <w:tr w:rsidR="002A2188" w:rsidRPr="00813E5E" w14:paraId="790D72A9" w14:textId="77777777" w:rsidTr="0017042D">
        <w:trPr>
          <w:cantSplit/>
        </w:trPr>
        <w:tc>
          <w:tcPr>
            <w:tcW w:w="6911" w:type="dxa"/>
            <w:tcBorders>
              <w:top w:val="single" w:sz="12" w:space="0" w:color="auto"/>
            </w:tcBorders>
          </w:tcPr>
          <w:p w14:paraId="776A4FAF" w14:textId="77777777" w:rsidR="002A2188" w:rsidRPr="00813E5E" w:rsidRDefault="002A2188" w:rsidP="0060036A">
            <w:pPr>
              <w:spacing w:before="0" w:line="240" w:lineRule="atLeast"/>
              <w:rPr>
                <w:b/>
                <w:smallCaps/>
                <w:szCs w:val="24"/>
              </w:rPr>
            </w:pPr>
          </w:p>
        </w:tc>
        <w:tc>
          <w:tcPr>
            <w:tcW w:w="3120" w:type="dxa"/>
            <w:tcBorders>
              <w:top w:val="single" w:sz="12" w:space="0" w:color="auto"/>
            </w:tcBorders>
          </w:tcPr>
          <w:p w14:paraId="447FE1FD" w14:textId="77777777" w:rsidR="002A2188" w:rsidRPr="00813E5E" w:rsidRDefault="002A2188" w:rsidP="0060036A">
            <w:pPr>
              <w:spacing w:before="0" w:line="240" w:lineRule="atLeast"/>
              <w:rPr>
                <w:szCs w:val="24"/>
              </w:rPr>
            </w:pPr>
          </w:p>
        </w:tc>
      </w:tr>
      <w:tr w:rsidR="002A2188" w:rsidRPr="00813E5E" w14:paraId="724198F8" w14:textId="77777777" w:rsidTr="0017042D">
        <w:trPr>
          <w:cantSplit/>
          <w:trHeight w:val="23"/>
        </w:trPr>
        <w:tc>
          <w:tcPr>
            <w:tcW w:w="6911" w:type="dxa"/>
            <w:vMerge w:val="restart"/>
          </w:tcPr>
          <w:p w14:paraId="13F4AFBD" w14:textId="77777777" w:rsidR="002A2188" w:rsidRPr="00E85629" w:rsidRDefault="002A2188" w:rsidP="0017042D">
            <w:pPr>
              <w:tabs>
                <w:tab w:val="left" w:pos="851"/>
              </w:tabs>
              <w:spacing w:line="240" w:lineRule="atLeast"/>
              <w:rPr>
                <w:b/>
              </w:rPr>
            </w:pPr>
            <w:bookmarkStart w:id="2" w:name="dmeeting" w:colFirst="0" w:colLast="0"/>
            <w:bookmarkStart w:id="3" w:name="dnum" w:colFirst="1" w:colLast="1"/>
          </w:p>
        </w:tc>
        <w:tc>
          <w:tcPr>
            <w:tcW w:w="3120" w:type="dxa"/>
          </w:tcPr>
          <w:p w14:paraId="2D06A055" w14:textId="7B4C1443" w:rsidR="002A2188" w:rsidRPr="00E85629" w:rsidRDefault="002A2188" w:rsidP="005B4E39">
            <w:pPr>
              <w:tabs>
                <w:tab w:val="left" w:pos="851"/>
              </w:tabs>
              <w:spacing w:before="0" w:line="240" w:lineRule="atLeast"/>
              <w:rPr>
                <w:b/>
              </w:rPr>
            </w:pPr>
            <w:r>
              <w:rPr>
                <w:b/>
              </w:rPr>
              <w:t>Document C</w:t>
            </w:r>
            <w:r w:rsidR="00003EC2">
              <w:rPr>
                <w:b/>
              </w:rPr>
              <w:t>2</w:t>
            </w:r>
            <w:r w:rsidR="00E21043">
              <w:rPr>
                <w:b/>
              </w:rPr>
              <w:t>1</w:t>
            </w:r>
            <w:r>
              <w:rPr>
                <w:b/>
              </w:rPr>
              <w:t>/</w:t>
            </w:r>
            <w:r w:rsidR="00E21043">
              <w:rPr>
                <w:b/>
              </w:rPr>
              <w:t>103</w:t>
            </w:r>
            <w:r>
              <w:rPr>
                <w:b/>
              </w:rPr>
              <w:t>-E</w:t>
            </w:r>
          </w:p>
        </w:tc>
      </w:tr>
      <w:tr w:rsidR="002A2188" w:rsidRPr="00813E5E" w14:paraId="04880C92" w14:textId="77777777" w:rsidTr="0017042D">
        <w:trPr>
          <w:cantSplit/>
          <w:trHeight w:val="23"/>
        </w:trPr>
        <w:tc>
          <w:tcPr>
            <w:tcW w:w="6911" w:type="dxa"/>
            <w:vMerge/>
          </w:tcPr>
          <w:p w14:paraId="599655DB" w14:textId="77777777" w:rsidR="002A2188" w:rsidRPr="00813E5E" w:rsidRDefault="002A2188" w:rsidP="0017042D">
            <w:pPr>
              <w:tabs>
                <w:tab w:val="left" w:pos="851"/>
              </w:tabs>
              <w:spacing w:line="240" w:lineRule="atLeast"/>
              <w:rPr>
                <w:b/>
              </w:rPr>
            </w:pPr>
            <w:bookmarkStart w:id="4" w:name="ddate" w:colFirst="1" w:colLast="1"/>
            <w:bookmarkEnd w:id="2"/>
            <w:bookmarkEnd w:id="3"/>
          </w:p>
        </w:tc>
        <w:tc>
          <w:tcPr>
            <w:tcW w:w="3120" w:type="dxa"/>
          </w:tcPr>
          <w:p w14:paraId="7768A4D2" w14:textId="7B9D3396" w:rsidR="002A2188" w:rsidRPr="00E85629" w:rsidRDefault="00E21043" w:rsidP="00FB1279">
            <w:pPr>
              <w:tabs>
                <w:tab w:val="left" w:pos="993"/>
              </w:tabs>
              <w:spacing w:before="0"/>
              <w:rPr>
                <w:b/>
              </w:rPr>
            </w:pPr>
            <w:r>
              <w:rPr>
                <w:b/>
              </w:rPr>
              <w:t>7 September</w:t>
            </w:r>
            <w:r w:rsidR="00003EC2">
              <w:rPr>
                <w:b/>
              </w:rPr>
              <w:t xml:space="preserve"> 202</w:t>
            </w:r>
            <w:r>
              <w:rPr>
                <w:b/>
              </w:rPr>
              <w:t>1</w:t>
            </w:r>
          </w:p>
        </w:tc>
      </w:tr>
      <w:tr w:rsidR="002A2188" w:rsidRPr="00813E5E" w14:paraId="6DBE3A69" w14:textId="77777777" w:rsidTr="0017042D">
        <w:trPr>
          <w:cantSplit/>
          <w:trHeight w:val="23"/>
        </w:trPr>
        <w:tc>
          <w:tcPr>
            <w:tcW w:w="6911" w:type="dxa"/>
            <w:vMerge/>
          </w:tcPr>
          <w:p w14:paraId="7256EF50" w14:textId="77777777" w:rsidR="002A2188" w:rsidRPr="00813E5E" w:rsidRDefault="002A2188" w:rsidP="0017042D">
            <w:pPr>
              <w:tabs>
                <w:tab w:val="left" w:pos="851"/>
              </w:tabs>
              <w:spacing w:line="240" w:lineRule="atLeast"/>
              <w:rPr>
                <w:b/>
              </w:rPr>
            </w:pPr>
            <w:bookmarkStart w:id="5" w:name="dorlang" w:colFirst="1" w:colLast="1"/>
            <w:bookmarkEnd w:id="4"/>
          </w:p>
        </w:tc>
        <w:tc>
          <w:tcPr>
            <w:tcW w:w="3120" w:type="dxa"/>
          </w:tcPr>
          <w:p w14:paraId="0C27CBB3" w14:textId="77777777" w:rsidR="002A2188" w:rsidRPr="00E85629" w:rsidRDefault="002A2188" w:rsidP="0017042D">
            <w:pPr>
              <w:tabs>
                <w:tab w:val="left" w:pos="993"/>
              </w:tabs>
              <w:spacing w:before="0"/>
              <w:rPr>
                <w:b/>
              </w:rPr>
            </w:pPr>
            <w:r>
              <w:rPr>
                <w:b/>
              </w:rPr>
              <w:t>Original: English</w:t>
            </w:r>
          </w:p>
        </w:tc>
      </w:tr>
      <w:tr w:rsidR="002A2188" w:rsidRPr="0060036A" w14:paraId="1913247E" w14:textId="77777777" w:rsidTr="0017042D">
        <w:trPr>
          <w:cantSplit/>
        </w:trPr>
        <w:tc>
          <w:tcPr>
            <w:tcW w:w="10031" w:type="dxa"/>
            <w:gridSpan w:val="2"/>
          </w:tcPr>
          <w:p w14:paraId="35D3CAAD" w14:textId="77777777" w:rsidR="002A2188" w:rsidRPr="0060036A" w:rsidRDefault="000713A3" w:rsidP="0060036A">
            <w:pPr>
              <w:pStyle w:val="Source"/>
              <w:framePr w:hSpace="0" w:wrap="auto" w:hAnchor="text" w:yAlign="inline"/>
            </w:pPr>
            <w:bookmarkStart w:id="6" w:name="dsource" w:colFirst="0" w:colLast="0"/>
            <w:bookmarkEnd w:id="5"/>
            <w:r w:rsidRPr="0060036A">
              <w:t>Note</w:t>
            </w:r>
            <w:r w:rsidR="007D2A52" w:rsidRPr="0060036A">
              <w:t xml:space="preserve"> by the Secretary-General</w:t>
            </w:r>
          </w:p>
        </w:tc>
      </w:tr>
      <w:tr w:rsidR="002A2188" w:rsidRPr="0060036A" w14:paraId="56D2452F" w14:textId="77777777" w:rsidTr="0017042D">
        <w:trPr>
          <w:cantSplit/>
        </w:trPr>
        <w:tc>
          <w:tcPr>
            <w:tcW w:w="10031" w:type="dxa"/>
            <w:gridSpan w:val="2"/>
          </w:tcPr>
          <w:p w14:paraId="0E6BC0DB" w14:textId="77777777" w:rsidR="002A2188" w:rsidRPr="0060036A" w:rsidRDefault="000713A3" w:rsidP="0060036A">
            <w:pPr>
              <w:pStyle w:val="Title1"/>
              <w:framePr w:hSpace="0" w:wrap="auto" w:hAnchor="text" w:yAlign="inline"/>
            </w:pPr>
            <w:bookmarkStart w:id="7" w:name="dtitle1" w:colFirst="0" w:colLast="0"/>
            <w:bookmarkEnd w:id="6"/>
            <w:r w:rsidRPr="0060036A">
              <w:t>FINAL LIST OF DOCUMENTS</w:t>
            </w:r>
          </w:p>
        </w:tc>
      </w:tr>
    </w:tbl>
    <w:bookmarkEnd w:id="7"/>
    <w:p w14:paraId="6E049BF9" w14:textId="2C61AA19" w:rsidR="00003EC2" w:rsidRDefault="00003EC2" w:rsidP="00557AC0">
      <w:pPr>
        <w:spacing w:before="240" w:after="240"/>
        <w:rPr>
          <w:szCs w:val="24"/>
        </w:rPr>
      </w:pPr>
      <w:r w:rsidRPr="0060036A">
        <w:rPr>
          <w:szCs w:val="24"/>
        </w:rPr>
        <w:t>In times of COVID-19, to ensure business continuity of the Union</w:t>
      </w:r>
      <w:r w:rsidR="00050AEB" w:rsidRPr="0060036A">
        <w:rPr>
          <w:szCs w:val="24"/>
        </w:rPr>
        <w:t>’s</w:t>
      </w:r>
      <w:r w:rsidRPr="0060036A">
        <w:rPr>
          <w:szCs w:val="24"/>
        </w:rPr>
        <w:t xml:space="preserve"> governing bodies, </w:t>
      </w:r>
      <w:r w:rsidR="00E21043" w:rsidRPr="0060036A">
        <w:rPr>
          <w:szCs w:val="24"/>
        </w:rPr>
        <w:t>a virtual consultation of councillor (C21/VCC-1) was held to discuss the most urgent topics for the Union, and draw proposed conclusions approved by correspondence for those calling for an urgent decision by the Council.</w:t>
      </w:r>
      <w:r w:rsidR="00B3602A" w:rsidRPr="0060036A">
        <w:rPr>
          <w:szCs w:val="24"/>
        </w:rPr>
        <w:t xml:space="preserve"> The results of the consultation by correspondence on the outcomes of discussions of the 2021 Virtual consultation of councillors are available in letter </w:t>
      </w:r>
      <w:hyperlink r:id="rId9" w:history="1">
        <w:r w:rsidR="00B3602A" w:rsidRPr="0060036A">
          <w:rPr>
            <w:rStyle w:val="Hyperlink"/>
            <w:szCs w:val="24"/>
          </w:rPr>
          <w:t>DM-21/1017</w:t>
        </w:r>
      </w:hyperlink>
      <w:r w:rsidR="00B3602A" w:rsidRPr="0060036A">
        <w:rPr>
          <w:szCs w:val="24"/>
        </w:rPr>
        <w:t>.</w:t>
      </w:r>
    </w:p>
    <w:p w14:paraId="0116DBC2" w14:textId="42140D64" w:rsidR="000713A3" w:rsidRPr="003671DA" w:rsidRDefault="000713A3" w:rsidP="00163EEB">
      <w:pPr>
        <w:pStyle w:val="AnnexNo"/>
        <w:spacing w:before="360" w:after="160"/>
        <w:rPr>
          <w:rFonts w:asciiTheme="minorHAnsi" w:hAnsiTheme="minorHAnsi" w:cstheme="minorHAnsi"/>
          <w:b/>
          <w:bCs/>
          <w:caps w:val="0"/>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361"/>
        <w:gridCol w:w="7513"/>
      </w:tblGrid>
      <w:tr w:rsidR="00003EC2" w:rsidRPr="002B1508" w14:paraId="70497465" w14:textId="77777777" w:rsidTr="00003EC2">
        <w:trPr>
          <w:tblHeader/>
        </w:trPr>
        <w:tc>
          <w:tcPr>
            <w:tcW w:w="1191" w:type="dxa"/>
            <w:shd w:val="pct12" w:color="auto" w:fill="auto"/>
            <w:noWrap/>
          </w:tcPr>
          <w:p w14:paraId="4AFAF4CC" w14:textId="77777777" w:rsidR="00003EC2" w:rsidRPr="00B3602A" w:rsidRDefault="00003EC2" w:rsidP="00B6294D">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B3602A">
              <w:rPr>
                <w:rFonts w:asciiTheme="minorHAnsi" w:hAnsiTheme="minorHAnsi" w:cstheme="minorHAnsi"/>
                <w:b/>
                <w:bCs/>
                <w:color w:val="000000"/>
                <w:sz w:val="22"/>
                <w:szCs w:val="22"/>
                <w:lang w:val="en-US" w:eastAsia="zh-CN"/>
              </w:rPr>
              <w:t>Doc. No.</w:t>
            </w:r>
          </w:p>
        </w:tc>
        <w:tc>
          <w:tcPr>
            <w:tcW w:w="1361" w:type="dxa"/>
            <w:shd w:val="pct12" w:color="auto" w:fill="auto"/>
            <w:noWrap/>
            <w:tcMar>
              <w:left w:w="57" w:type="dxa"/>
              <w:right w:w="57" w:type="dxa"/>
            </w:tcMar>
          </w:tcPr>
          <w:p w14:paraId="188E1C2A" w14:textId="77777777" w:rsidR="00003EC2" w:rsidRPr="002B1508" w:rsidRDefault="00003EC2" w:rsidP="00B6294D">
            <w:pPr>
              <w:overflowPunct/>
              <w:autoSpaceDE/>
              <w:autoSpaceDN/>
              <w:adjustRightInd/>
              <w:snapToGrid w:val="0"/>
              <w:spacing w:before="80" w:after="80"/>
              <w:jc w:val="center"/>
              <w:textAlignment w:val="auto"/>
              <w:rPr>
                <w:rFonts w:asciiTheme="minorHAnsi" w:hAnsiTheme="minorHAnsi" w:cstheme="minorHAnsi"/>
                <w:b/>
                <w:bCs/>
                <w:color w:val="000000"/>
                <w:spacing w:val="-2"/>
                <w:sz w:val="22"/>
                <w:szCs w:val="22"/>
                <w:lang w:val="en-US" w:eastAsia="zh-CN"/>
              </w:rPr>
            </w:pPr>
            <w:r w:rsidRPr="002B1508">
              <w:rPr>
                <w:rFonts w:asciiTheme="minorHAnsi" w:hAnsiTheme="minorHAnsi" w:cstheme="minorHAnsi"/>
                <w:b/>
                <w:bCs/>
                <w:color w:val="000000"/>
                <w:spacing w:val="-2"/>
                <w:sz w:val="22"/>
                <w:szCs w:val="22"/>
                <w:lang w:val="en-US" w:eastAsia="zh-CN"/>
              </w:rPr>
              <w:t>Source</w:t>
            </w:r>
          </w:p>
        </w:tc>
        <w:tc>
          <w:tcPr>
            <w:tcW w:w="7513" w:type="dxa"/>
            <w:tcBorders>
              <w:bottom w:val="single" w:sz="4" w:space="0" w:color="auto"/>
            </w:tcBorders>
            <w:shd w:val="pct12" w:color="auto" w:fill="auto"/>
            <w:noWrap/>
          </w:tcPr>
          <w:p w14:paraId="1EDB39DF" w14:textId="77777777" w:rsidR="00003EC2" w:rsidRPr="002B1508" w:rsidRDefault="00003EC2" w:rsidP="00B6294D">
            <w:pPr>
              <w:overflowPunct/>
              <w:autoSpaceDE/>
              <w:autoSpaceDN/>
              <w:adjustRightInd/>
              <w:snapToGrid w:val="0"/>
              <w:spacing w:before="80" w:after="80"/>
              <w:textAlignment w:val="auto"/>
              <w:rPr>
                <w:rFonts w:asciiTheme="minorHAnsi" w:hAnsiTheme="minorHAnsi" w:cstheme="minorHAnsi"/>
                <w:b/>
                <w:bCs/>
                <w:color w:val="000000"/>
                <w:sz w:val="22"/>
                <w:szCs w:val="22"/>
                <w:lang w:val="en-US" w:eastAsia="zh-CN"/>
              </w:rPr>
            </w:pPr>
            <w:r w:rsidRPr="002B1508">
              <w:rPr>
                <w:rFonts w:asciiTheme="minorHAnsi" w:hAnsiTheme="minorHAnsi" w:cstheme="minorHAnsi"/>
                <w:b/>
                <w:bCs/>
                <w:color w:val="000000"/>
                <w:sz w:val="22"/>
                <w:szCs w:val="22"/>
                <w:lang w:val="en-US" w:eastAsia="zh-CN"/>
              </w:rPr>
              <w:t>Title</w:t>
            </w:r>
          </w:p>
        </w:tc>
      </w:tr>
      <w:tr w:rsidR="00003EC2" w:rsidRPr="002B1508" w14:paraId="3F11C5B3" w14:textId="77777777" w:rsidTr="00003EC2">
        <w:tc>
          <w:tcPr>
            <w:tcW w:w="1191" w:type="dxa"/>
            <w:shd w:val="clear" w:color="auto" w:fill="auto"/>
            <w:noWrap/>
          </w:tcPr>
          <w:p w14:paraId="4D033A3B" w14:textId="23BBD6BE" w:rsidR="009B6E64" w:rsidRPr="0060036A" w:rsidRDefault="009B6E64" w:rsidP="0060036A">
            <w:pPr>
              <w:snapToGrid w:val="0"/>
              <w:spacing w:before="60" w:after="80"/>
              <w:jc w:val="center"/>
              <w:rPr>
                <w:rFonts w:asciiTheme="minorHAnsi" w:hAnsiTheme="minorHAnsi" w:cstheme="minorHAnsi"/>
                <w:color w:val="0000FF"/>
                <w:sz w:val="20"/>
                <w:u w:val="single"/>
              </w:rPr>
            </w:pPr>
            <w:hyperlink r:id="rId10" w:history="1">
              <w:r w:rsidR="00003EC2" w:rsidRPr="00B3602A">
                <w:rPr>
                  <w:rStyle w:val="Hyperlink"/>
                  <w:rFonts w:asciiTheme="minorHAnsi" w:hAnsiTheme="minorHAnsi" w:cstheme="minorHAnsi"/>
                  <w:sz w:val="20"/>
                </w:rPr>
                <w:t>C2</w:t>
              </w:r>
              <w:r w:rsidR="00E21043"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/1</w:t>
              </w:r>
              <w:r w:rsidR="00EB2A48">
                <w:rPr>
                  <w:rStyle w:val="Hyperlink"/>
                  <w:rFonts w:asciiTheme="minorHAnsi" w:hAnsiTheme="minorHAnsi" w:cstheme="minorHAnsi"/>
                  <w:sz w:val="20"/>
                </w:rPr>
                <w:br/>
              </w:r>
              <w:r w:rsidRPr="00B3602A">
                <w:rPr>
                  <w:rStyle w:val="Hyperlink"/>
                  <w:rFonts w:asciiTheme="minorHAnsi" w:hAnsiTheme="minorHAnsi" w:cstheme="minorHAnsi"/>
                  <w:sz w:val="20"/>
                </w:rPr>
                <w:t>(Rev.1-2)</w:t>
              </w:r>
            </w:hyperlink>
          </w:p>
        </w:tc>
        <w:tc>
          <w:tcPr>
            <w:tcW w:w="1361" w:type="dxa"/>
            <w:noWrap/>
            <w:tcMar>
              <w:left w:w="57" w:type="dxa"/>
              <w:right w:w="57" w:type="dxa"/>
            </w:tcMar>
          </w:tcPr>
          <w:p w14:paraId="0FDDC6DF" w14:textId="2F81E48B" w:rsidR="00003EC2" w:rsidRPr="002B1508" w:rsidRDefault="00E21043" w:rsidP="0060036A">
            <w:pPr>
              <w:overflowPunct/>
              <w:autoSpaceDE/>
              <w:autoSpaceDN/>
              <w:adjustRightInd/>
              <w:snapToGrid w:val="0"/>
              <w:spacing w:before="60" w:after="80"/>
              <w:jc w:val="center"/>
              <w:textAlignment w:val="auto"/>
              <w:rPr>
                <w:rFonts w:asciiTheme="minorHAnsi" w:hAnsiTheme="minorHAnsi" w:cstheme="minorHAnsi"/>
                <w:color w:val="000000"/>
                <w:sz w:val="20"/>
                <w:lang w:val="en-US" w:eastAsia="zh-CN"/>
              </w:rPr>
            </w:pPr>
            <w:r>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A231FE5" w14:textId="4D5F3AEC" w:rsidR="00003EC2" w:rsidRPr="00E21043" w:rsidRDefault="00E21043" w:rsidP="0060036A">
            <w:pPr>
              <w:overflowPunct/>
              <w:autoSpaceDE/>
              <w:autoSpaceDN/>
              <w:adjustRightInd/>
              <w:snapToGrid w:val="0"/>
              <w:spacing w:before="60" w:after="80"/>
              <w:textAlignment w:val="auto"/>
              <w:rPr>
                <w:rFonts w:asciiTheme="minorHAnsi" w:hAnsiTheme="minorHAnsi" w:cstheme="minorHAnsi"/>
                <w:color w:val="000000"/>
                <w:sz w:val="22"/>
                <w:szCs w:val="22"/>
              </w:rPr>
            </w:pPr>
            <w:r w:rsidRPr="00E21043">
              <w:rPr>
                <w:rFonts w:asciiTheme="minorHAnsi" w:hAnsiTheme="minorHAnsi" w:cstheme="minorHAnsi"/>
                <w:color w:val="000000"/>
                <w:sz w:val="22"/>
                <w:szCs w:val="22"/>
              </w:rPr>
              <w:t>Draft agenda of the Virtual consultation of councillors (C21\VCC-1)</w:t>
            </w:r>
          </w:p>
        </w:tc>
      </w:tr>
      <w:tr w:rsidR="00003EC2" w:rsidRPr="002B1508" w14:paraId="7409999C" w14:textId="77777777" w:rsidTr="00003EC2">
        <w:tc>
          <w:tcPr>
            <w:tcW w:w="1191" w:type="dxa"/>
            <w:shd w:val="clear" w:color="auto" w:fill="auto"/>
            <w:noWrap/>
          </w:tcPr>
          <w:p w14:paraId="27DA468F" w14:textId="06BCD46E" w:rsidR="00003EC2" w:rsidRPr="00B3602A" w:rsidRDefault="00D93E01" w:rsidP="0060036A">
            <w:pPr>
              <w:snapToGrid w:val="0"/>
              <w:spacing w:before="60" w:after="80"/>
              <w:jc w:val="center"/>
              <w:rPr>
                <w:rFonts w:asciiTheme="minorHAnsi" w:hAnsiTheme="minorHAnsi" w:cstheme="minorHAnsi"/>
                <w:sz w:val="20"/>
              </w:rPr>
            </w:pPr>
            <w:hyperlink r:id="rId11" w:history="1">
              <w:r w:rsidR="00003EC2" w:rsidRPr="0060036A">
                <w:rPr>
                  <w:rStyle w:val="Hyperlink"/>
                  <w:rFonts w:asciiTheme="minorHAnsi" w:hAnsiTheme="minorHAnsi" w:cstheme="minorHAnsi"/>
                  <w:sz w:val="20"/>
                </w:rPr>
                <w:t>C2</w:t>
              </w:r>
              <w:r w:rsidR="00E21043" w:rsidRPr="0060036A">
                <w:rPr>
                  <w:rStyle w:val="Hyperlink"/>
                  <w:rFonts w:asciiTheme="minorHAnsi" w:hAnsiTheme="minorHAnsi" w:cstheme="minorHAnsi"/>
                  <w:sz w:val="20"/>
                </w:rPr>
                <w:t>1</w:t>
              </w:r>
              <w:r w:rsidR="00003EC2" w:rsidRPr="0060036A">
                <w:rPr>
                  <w:rStyle w:val="Hyperlink"/>
                  <w:rFonts w:asciiTheme="minorHAnsi" w:hAnsiTheme="minorHAnsi" w:cstheme="minorHAnsi"/>
                  <w:sz w:val="20"/>
                </w:rPr>
                <w:t>/2</w:t>
              </w:r>
            </w:hyperlink>
            <w:r w:rsidR="00B3602A" w:rsidRPr="0060036A">
              <w:rPr>
                <w:rStyle w:val="Hyperlink"/>
                <w:rFonts w:asciiTheme="minorHAnsi" w:hAnsiTheme="minorHAnsi" w:cstheme="minorHAnsi"/>
                <w:sz w:val="20"/>
              </w:rPr>
              <w:br/>
            </w:r>
            <w:hyperlink r:id="rId12" w:history="1">
              <w:r w:rsidR="00B3602A" w:rsidRPr="0060036A">
                <w:rPr>
                  <w:rStyle w:val="Hyperlink"/>
                  <w:rFonts w:asciiTheme="minorHAnsi" w:hAnsiTheme="minorHAnsi" w:cstheme="minorHAnsi"/>
                  <w:sz w:val="20"/>
                </w:rPr>
                <w:t>C21/DT/7</w:t>
              </w:r>
            </w:hyperlink>
          </w:p>
        </w:tc>
        <w:tc>
          <w:tcPr>
            <w:tcW w:w="1361" w:type="dxa"/>
            <w:noWrap/>
            <w:tcMar>
              <w:left w:w="57" w:type="dxa"/>
              <w:right w:w="57" w:type="dxa"/>
            </w:tcMar>
          </w:tcPr>
          <w:p w14:paraId="7BD1B051"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666017F" w14:textId="6CCEB9E7" w:rsidR="00003EC2" w:rsidRPr="002B1508" w:rsidRDefault="00E21043" w:rsidP="0060036A">
            <w:pPr>
              <w:snapToGrid w:val="0"/>
              <w:spacing w:before="60" w:after="80"/>
              <w:rPr>
                <w:rFonts w:asciiTheme="minorHAnsi" w:hAnsiTheme="minorHAnsi" w:cstheme="minorHAnsi"/>
                <w:color w:val="000000"/>
                <w:sz w:val="22"/>
                <w:szCs w:val="22"/>
              </w:rPr>
            </w:pPr>
            <w:r w:rsidRPr="00E21043">
              <w:rPr>
                <w:rFonts w:asciiTheme="minorHAnsi" w:hAnsiTheme="minorHAnsi" w:cstheme="minorHAnsi"/>
                <w:color w:val="000000"/>
                <w:sz w:val="22"/>
                <w:szCs w:val="22"/>
              </w:rPr>
              <w:t>Proposed dates and duration of the 2022, 2023, 2024, 2025 and 2026 sessions of the Council along with the proposed dates of clusters of CWG and EG for 2022, 2023 and 2024</w:t>
            </w:r>
          </w:p>
        </w:tc>
      </w:tr>
      <w:tr w:rsidR="00003EC2" w:rsidRPr="002B1508" w14:paraId="64A5EFA0" w14:textId="77777777" w:rsidTr="00003EC2">
        <w:tc>
          <w:tcPr>
            <w:tcW w:w="1191" w:type="dxa"/>
            <w:shd w:val="clear" w:color="auto" w:fill="auto"/>
            <w:noWrap/>
          </w:tcPr>
          <w:p w14:paraId="2F56FE92" w14:textId="5E417C2A" w:rsidR="00003EC2" w:rsidRPr="00B3602A" w:rsidRDefault="00D93E01" w:rsidP="0060036A">
            <w:pPr>
              <w:snapToGrid w:val="0"/>
              <w:spacing w:before="60" w:after="80"/>
              <w:jc w:val="center"/>
              <w:rPr>
                <w:rFonts w:asciiTheme="minorHAnsi" w:hAnsiTheme="minorHAnsi" w:cstheme="minorHAnsi"/>
                <w:sz w:val="20"/>
              </w:rPr>
            </w:pPr>
            <w:hyperlink r:id="rId13" w:history="1">
              <w:r w:rsidR="00003EC2" w:rsidRPr="00B3602A">
                <w:rPr>
                  <w:rStyle w:val="Hyperlink"/>
                  <w:rFonts w:asciiTheme="minorHAnsi" w:hAnsiTheme="minorHAnsi" w:cstheme="minorHAnsi"/>
                  <w:sz w:val="20"/>
                </w:rPr>
                <w:t>C2</w:t>
              </w:r>
              <w:r w:rsidR="009B6E64"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/3</w:t>
              </w:r>
            </w:hyperlink>
          </w:p>
        </w:tc>
        <w:tc>
          <w:tcPr>
            <w:tcW w:w="1361" w:type="dxa"/>
            <w:noWrap/>
            <w:tcMar>
              <w:left w:w="57" w:type="dxa"/>
              <w:right w:w="57" w:type="dxa"/>
            </w:tcMar>
          </w:tcPr>
          <w:p w14:paraId="3770EC0D"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21C6D5E" w14:textId="55627D21" w:rsidR="00003EC2" w:rsidRPr="002B1508" w:rsidRDefault="00E21043" w:rsidP="0060036A">
            <w:pPr>
              <w:snapToGrid w:val="0"/>
              <w:spacing w:before="60" w:after="80"/>
              <w:rPr>
                <w:rFonts w:asciiTheme="minorHAnsi" w:hAnsiTheme="minorHAnsi" w:cstheme="minorHAnsi"/>
                <w:color w:val="000000"/>
                <w:sz w:val="22"/>
                <w:szCs w:val="22"/>
              </w:rPr>
            </w:pPr>
            <w:r w:rsidRPr="00E21043">
              <w:rPr>
                <w:rFonts w:asciiTheme="minorHAnsi" w:hAnsiTheme="minorHAnsi" w:cstheme="minorHAnsi"/>
                <w:color w:val="000000"/>
                <w:sz w:val="22"/>
                <w:szCs w:val="22"/>
              </w:rPr>
              <w:t>Obsolete Council Resolutions &amp; Decisions</w:t>
            </w:r>
          </w:p>
        </w:tc>
      </w:tr>
      <w:tr w:rsidR="00003EC2" w:rsidRPr="002B1508" w14:paraId="3013E46A" w14:textId="77777777" w:rsidTr="00003EC2">
        <w:tc>
          <w:tcPr>
            <w:tcW w:w="1191" w:type="dxa"/>
            <w:shd w:val="clear" w:color="auto" w:fill="auto"/>
            <w:noWrap/>
          </w:tcPr>
          <w:p w14:paraId="4CE6C3D0" w14:textId="08762B7F" w:rsidR="009B6E64" w:rsidRPr="00B3602A" w:rsidRDefault="009B6E64" w:rsidP="0060036A">
            <w:pPr>
              <w:snapToGrid w:val="0"/>
              <w:spacing w:before="60" w:after="80"/>
              <w:jc w:val="center"/>
              <w:rPr>
                <w:rFonts w:asciiTheme="minorHAnsi" w:hAnsiTheme="minorHAnsi" w:cstheme="minorHAnsi"/>
                <w:sz w:val="20"/>
              </w:rPr>
            </w:pPr>
            <w:hyperlink r:id="rId14" w:history="1">
              <w:r w:rsidR="00003EC2" w:rsidRPr="00B3602A">
                <w:rPr>
                  <w:rStyle w:val="Hyperlink"/>
                  <w:rFonts w:asciiTheme="minorHAnsi" w:hAnsiTheme="minorHAnsi" w:cstheme="minorHAnsi"/>
                  <w:sz w:val="20"/>
                </w:rPr>
                <w:t>C2</w:t>
              </w:r>
              <w:r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/4</w:t>
              </w:r>
              <w:r w:rsidR="00EB2A48">
                <w:rPr>
                  <w:rStyle w:val="Hyperlink"/>
                  <w:rFonts w:asciiTheme="minorHAnsi" w:hAnsiTheme="minorHAnsi" w:cstheme="minorHAnsi"/>
                  <w:sz w:val="20"/>
                </w:rPr>
                <w:br/>
              </w:r>
              <w:r w:rsidRPr="00B3602A">
                <w:rPr>
                  <w:rStyle w:val="Hyperlink"/>
                  <w:rFonts w:asciiTheme="minorHAnsi" w:hAnsiTheme="minorHAnsi" w:cstheme="minorHAnsi"/>
                  <w:sz w:val="20"/>
                </w:rPr>
                <w:t>(Rev.1)</w:t>
              </w:r>
            </w:hyperlink>
          </w:p>
        </w:tc>
        <w:tc>
          <w:tcPr>
            <w:tcW w:w="1361" w:type="dxa"/>
            <w:noWrap/>
            <w:tcMar>
              <w:left w:w="57" w:type="dxa"/>
              <w:right w:w="57" w:type="dxa"/>
            </w:tcMar>
          </w:tcPr>
          <w:p w14:paraId="4BF2D19D"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D603FB7" w14:textId="6B241975" w:rsidR="00003EC2" w:rsidRPr="002B1508" w:rsidRDefault="00E21043" w:rsidP="0060036A">
            <w:pPr>
              <w:snapToGrid w:val="0"/>
              <w:spacing w:before="60" w:after="80"/>
              <w:rPr>
                <w:rFonts w:asciiTheme="minorHAnsi" w:hAnsiTheme="minorHAnsi" w:cstheme="minorHAnsi"/>
                <w:color w:val="000000"/>
                <w:sz w:val="22"/>
                <w:szCs w:val="22"/>
              </w:rPr>
            </w:pPr>
            <w:r w:rsidRPr="00E21043">
              <w:rPr>
                <w:rFonts w:asciiTheme="minorHAnsi" w:hAnsiTheme="minorHAnsi" w:cstheme="minorHAnsi"/>
                <w:color w:val="000000"/>
                <w:sz w:val="22"/>
                <w:szCs w:val="22"/>
              </w:rPr>
              <w:t>Implementation of PP-18 recommendations on ITU electoral processes</w:t>
            </w:r>
          </w:p>
        </w:tc>
      </w:tr>
      <w:tr w:rsidR="00003EC2" w:rsidRPr="002B1508" w14:paraId="004C0652" w14:textId="77777777" w:rsidTr="00003EC2">
        <w:tc>
          <w:tcPr>
            <w:tcW w:w="1191" w:type="dxa"/>
            <w:tcBorders>
              <w:top w:val="nil"/>
            </w:tcBorders>
            <w:shd w:val="clear" w:color="auto" w:fill="auto"/>
            <w:noWrap/>
          </w:tcPr>
          <w:p w14:paraId="062E8AA8" w14:textId="5214F89A" w:rsidR="00003EC2" w:rsidRPr="00B3602A" w:rsidRDefault="00D93E01" w:rsidP="0060036A">
            <w:pPr>
              <w:snapToGrid w:val="0"/>
              <w:spacing w:before="60" w:after="80"/>
              <w:jc w:val="center"/>
              <w:rPr>
                <w:rFonts w:asciiTheme="minorHAnsi" w:hAnsiTheme="minorHAnsi" w:cstheme="minorHAnsi"/>
                <w:sz w:val="20"/>
              </w:rPr>
            </w:pPr>
            <w:hyperlink r:id="rId15" w:history="1">
              <w:r w:rsidR="00003EC2" w:rsidRPr="00B3602A">
                <w:rPr>
                  <w:rStyle w:val="Hyperlink"/>
                  <w:rFonts w:asciiTheme="minorHAnsi" w:hAnsiTheme="minorHAnsi" w:cstheme="minorHAnsi"/>
                  <w:sz w:val="20"/>
                </w:rPr>
                <w:t>C2</w:t>
              </w:r>
              <w:r w:rsidR="009B6E64"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w:t>
              </w:r>
              <w:r w:rsidR="004235B4" w:rsidRPr="00B3602A">
                <w:rPr>
                  <w:rStyle w:val="Hyperlink"/>
                  <w:rFonts w:asciiTheme="minorHAnsi" w:hAnsiTheme="minorHAnsi" w:cstheme="minorHAnsi"/>
                  <w:sz w:val="20"/>
                </w:rPr>
                <w:t>5</w:t>
              </w:r>
            </w:hyperlink>
          </w:p>
        </w:tc>
        <w:tc>
          <w:tcPr>
            <w:tcW w:w="1361" w:type="dxa"/>
            <w:tcBorders>
              <w:top w:val="nil"/>
            </w:tcBorders>
            <w:noWrap/>
            <w:tcMar>
              <w:left w:w="57" w:type="dxa"/>
              <w:right w:w="57" w:type="dxa"/>
            </w:tcMar>
          </w:tcPr>
          <w:p w14:paraId="428A01D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3752810" w14:textId="37B62CB9" w:rsidR="00003EC2" w:rsidRPr="002B1508" w:rsidRDefault="00E21043" w:rsidP="0060036A">
            <w:pPr>
              <w:snapToGrid w:val="0"/>
              <w:spacing w:before="60" w:after="80"/>
              <w:rPr>
                <w:rFonts w:asciiTheme="minorHAnsi" w:hAnsiTheme="minorHAnsi" w:cstheme="minorHAnsi"/>
                <w:color w:val="000000"/>
                <w:sz w:val="22"/>
                <w:szCs w:val="22"/>
              </w:rPr>
            </w:pPr>
            <w:r w:rsidRPr="00E21043">
              <w:rPr>
                <w:rFonts w:asciiTheme="minorHAnsi" w:hAnsiTheme="minorHAnsi" w:cstheme="minorHAnsi"/>
                <w:color w:val="000000"/>
                <w:sz w:val="22"/>
                <w:szCs w:val="22"/>
              </w:rPr>
              <w:t>Preparations for the World Telecommunication/ICT Policy Forum (WTPF-21)</w:t>
            </w:r>
          </w:p>
        </w:tc>
      </w:tr>
      <w:tr w:rsidR="00003EC2" w:rsidRPr="002B1508" w14:paraId="0C4CDB5B" w14:textId="77777777" w:rsidTr="00003EC2">
        <w:tc>
          <w:tcPr>
            <w:tcW w:w="1191" w:type="dxa"/>
            <w:shd w:val="clear" w:color="auto" w:fill="auto"/>
            <w:noWrap/>
          </w:tcPr>
          <w:p w14:paraId="7F9B1682" w14:textId="0D5F155A" w:rsidR="00003EC2" w:rsidRPr="00B3602A" w:rsidRDefault="00D93E01" w:rsidP="0060036A">
            <w:pPr>
              <w:snapToGrid w:val="0"/>
              <w:spacing w:before="60" w:after="80"/>
              <w:jc w:val="center"/>
              <w:rPr>
                <w:rFonts w:asciiTheme="minorHAnsi" w:hAnsiTheme="minorHAnsi" w:cstheme="minorHAnsi"/>
                <w:sz w:val="20"/>
              </w:rPr>
            </w:pPr>
            <w:hyperlink r:id="rId16" w:history="1">
              <w:r w:rsidR="00003EC2" w:rsidRPr="00B3602A">
                <w:rPr>
                  <w:rStyle w:val="Hyperlink"/>
                  <w:rFonts w:asciiTheme="minorHAnsi" w:hAnsiTheme="minorHAnsi" w:cstheme="minorHAnsi"/>
                  <w:sz w:val="20"/>
                </w:rPr>
                <w:t>C2</w:t>
              </w:r>
              <w:r w:rsidR="009B6E64"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/6</w:t>
              </w:r>
            </w:hyperlink>
          </w:p>
        </w:tc>
        <w:tc>
          <w:tcPr>
            <w:tcW w:w="1361" w:type="dxa"/>
            <w:noWrap/>
            <w:tcMar>
              <w:left w:w="57" w:type="dxa"/>
              <w:right w:w="57" w:type="dxa"/>
            </w:tcMar>
          </w:tcPr>
          <w:p w14:paraId="7BBB70B2"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0DF4D94" w14:textId="70A66C5F" w:rsidR="00003EC2" w:rsidRPr="002B1508" w:rsidRDefault="00E21043" w:rsidP="0060036A">
            <w:pPr>
              <w:snapToGrid w:val="0"/>
              <w:spacing w:before="60" w:after="80"/>
              <w:rPr>
                <w:rFonts w:asciiTheme="minorHAnsi" w:hAnsiTheme="minorHAnsi" w:cstheme="minorHAnsi"/>
                <w:color w:val="000000"/>
                <w:sz w:val="22"/>
                <w:szCs w:val="22"/>
              </w:rPr>
            </w:pPr>
            <w:r w:rsidRPr="00E21043">
              <w:rPr>
                <w:rFonts w:asciiTheme="minorHAnsi" w:hAnsiTheme="minorHAnsi" w:cstheme="minorHAnsi"/>
                <w:color w:val="000000"/>
                <w:sz w:val="22"/>
                <w:szCs w:val="22"/>
              </w:rPr>
              <w:t>ITU's activities related to Resolution 70 (Rev. Dubai, 2018)</w:t>
            </w:r>
          </w:p>
        </w:tc>
      </w:tr>
      <w:tr w:rsidR="00003EC2" w:rsidRPr="002B1508" w14:paraId="4B50C3FA" w14:textId="77777777" w:rsidTr="00003EC2">
        <w:tc>
          <w:tcPr>
            <w:tcW w:w="1191" w:type="dxa"/>
            <w:shd w:val="clear" w:color="auto" w:fill="auto"/>
            <w:noWrap/>
          </w:tcPr>
          <w:p w14:paraId="7B87FC9C" w14:textId="5CDBC2FA" w:rsidR="00003EC2" w:rsidRPr="00B3602A" w:rsidRDefault="00D93E01" w:rsidP="0060036A">
            <w:pPr>
              <w:snapToGrid w:val="0"/>
              <w:spacing w:before="60" w:after="80"/>
              <w:jc w:val="center"/>
              <w:rPr>
                <w:rFonts w:asciiTheme="minorHAnsi" w:hAnsiTheme="minorHAnsi" w:cstheme="minorHAnsi"/>
                <w:sz w:val="20"/>
              </w:rPr>
            </w:pPr>
            <w:hyperlink r:id="rId17" w:history="1">
              <w:r w:rsidR="00003EC2" w:rsidRPr="00B3602A">
                <w:rPr>
                  <w:rStyle w:val="Hyperlink"/>
                  <w:rFonts w:asciiTheme="minorHAnsi" w:hAnsiTheme="minorHAnsi" w:cstheme="minorHAnsi"/>
                  <w:sz w:val="20"/>
                </w:rPr>
                <w:t>C2</w:t>
              </w:r>
              <w:r w:rsidR="009B6E64"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w:t>
              </w:r>
              <w:r w:rsidR="00C82DE0" w:rsidRPr="00B3602A">
                <w:rPr>
                  <w:rStyle w:val="Hyperlink"/>
                  <w:rFonts w:asciiTheme="minorHAnsi" w:hAnsiTheme="minorHAnsi" w:cstheme="minorHAnsi"/>
                  <w:sz w:val="20"/>
                </w:rPr>
                <w:t>7</w:t>
              </w:r>
            </w:hyperlink>
          </w:p>
        </w:tc>
        <w:tc>
          <w:tcPr>
            <w:tcW w:w="1361" w:type="dxa"/>
            <w:noWrap/>
            <w:tcMar>
              <w:left w:w="57" w:type="dxa"/>
              <w:right w:w="57" w:type="dxa"/>
            </w:tcMar>
          </w:tcPr>
          <w:p w14:paraId="2AF2E29C" w14:textId="77777777" w:rsidR="00003EC2" w:rsidRPr="00022174" w:rsidRDefault="00003EC2" w:rsidP="0060036A">
            <w:pPr>
              <w:snapToGrid w:val="0"/>
              <w:spacing w:before="60" w:after="80"/>
              <w:jc w:val="center"/>
              <w:rPr>
                <w:rFonts w:asciiTheme="minorHAnsi" w:hAnsiTheme="minorHAnsi" w:cstheme="minorHAnsi"/>
                <w:sz w:val="20"/>
              </w:rPr>
            </w:pPr>
            <w:r w:rsidRPr="00022174">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2EC50EA" w14:textId="303DA04F" w:rsidR="00003EC2" w:rsidRPr="002B1508" w:rsidRDefault="00E21043" w:rsidP="0060036A">
            <w:pPr>
              <w:snapToGrid w:val="0"/>
              <w:spacing w:before="60" w:after="80"/>
              <w:rPr>
                <w:rFonts w:asciiTheme="minorHAnsi" w:hAnsiTheme="minorHAnsi" w:cstheme="minorHAnsi"/>
                <w:color w:val="000000"/>
                <w:sz w:val="22"/>
                <w:szCs w:val="22"/>
              </w:rPr>
            </w:pPr>
            <w:r w:rsidRPr="00E21043">
              <w:rPr>
                <w:rFonts w:asciiTheme="minorHAnsi" w:hAnsiTheme="minorHAnsi" w:cstheme="minorHAnsi"/>
                <w:color w:val="000000"/>
                <w:sz w:val="22"/>
                <w:szCs w:val="22"/>
              </w:rPr>
              <w:t>Progress report on the Union's headquarters premises project</w:t>
            </w:r>
          </w:p>
        </w:tc>
      </w:tr>
      <w:tr w:rsidR="00003EC2" w:rsidRPr="002B1508" w14:paraId="7597F45C" w14:textId="77777777" w:rsidTr="00003EC2">
        <w:tc>
          <w:tcPr>
            <w:tcW w:w="1191" w:type="dxa"/>
            <w:shd w:val="clear" w:color="auto" w:fill="auto"/>
            <w:noWrap/>
          </w:tcPr>
          <w:p w14:paraId="747B307F" w14:textId="7DEC02CA" w:rsidR="00003EC2" w:rsidRPr="00B3602A" w:rsidRDefault="00D93E01" w:rsidP="0060036A">
            <w:pPr>
              <w:snapToGrid w:val="0"/>
              <w:spacing w:before="60" w:after="80"/>
              <w:jc w:val="center"/>
              <w:rPr>
                <w:rFonts w:asciiTheme="minorHAnsi" w:hAnsiTheme="minorHAnsi" w:cstheme="minorHAnsi"/>
                <w:sz w:val="20"/>
              </w:rPr>
            </w:pPr>
            <w:hyperlink r:id="rId18" w:history="1">
              <w:r w:rsidR="00003EC2" w:rsidRPr="00B3602A">
                <w:rPr>
                  <w:rStyle w:val="Hyperlink"/>
                  <w:rFonts w:asciiTheme="minorHAnsi" w:hAnsiTheme="minorHAnsi" w:cstheme="minorHAnsi"/>
                  <w:sz w:val="20"/>
                </w:rPr>
                <w:t>C2</w:t>
              </w:r>
              <w:r w:rsidR="009B6E64" w:rsidRPr="00B3602A">
                <w:rPr>
                  <w:rStyle w:val="Hyperlink"/>
                  <w:rFonts w:asciiTheme="minorHAnsi" w:hAnsiTheme="minorHAnsi" w:cstheme="minorHAnsi"/>
                  <w:sz w:val="20"/>
                </w:rPr>
                <w:t>1</w:t>
              </w:r>
              <w:r w:rsidR="00003EC2" w:rsidRPr="00B3602A">
                <w:rPr>
                  <w:rStyle w:val="Hyperlink"/>
                  <w:rFonts w:asciiTheme="minorHAnsi" w:hAnsiTheme="minorHAnsi" w:cstheme="minorHAnsi"/>
                  <w:sz w:val="20"/>
                </w:rPr>
                <w:t>/8</w:t>
              </w:r>
            </w:hyperlink>
          </w:p>
        </w:tc>
        <w:tc>
          <w:tcPr>
            <w:tcW w:w="1361" w:type="dxa"/>
            <w:noWrap/>
            <w:tcMar>
              <w:left w:w="57" w:type="dxa"/>
              <w:right w:w="57" w:type="dxa"/>
            </w:tcMar>
          </w:tcPr>
          <w:p w14:paraId="350080CF" w14:textId="0469B8D9" w:rsidR="00003EC2" w:rsidRPr="002B1508" w:rsidRDefault="004101E4" w:rsidP="0060036A">
            <w:pPr>
              <w:snapToGrid w:val="0"/>
              <w:spacing w:before="60" w:after="80"/>
              <w:jc w:val="center"/>
              <w:rPr>
                <w:rFonts w:asciiTheme="minorHAnsi" w:hAnsiTheme="minorHAnsi" w:cstheme="minorHAnsi"/>
                <w:sz w:val="20"/>
              </w:rPr>
            </w:pPr>
            <w:r w:rsidRPr="004101E4">
              <w:rPr>
                <w:rFonts w:asciiTheme="minorHAnsi" w:hAnsiTheme="minorHAnsi" w:cstheme="minorHAnsi"/>
                <w:color w:val="000000"/>
                <w:sz w:val="20"/>
                <w:lang w:val="en-US" w:eastAsia="zh-CN"/>
              </w:rPr>
              <w:t>Chair, CWG</w:t>
            </w:r>
          </w:p>
        </w:tc>
        <w:tc>
          <w:tcPr>
            <w:tcW w:w="7513" w:type="dxa"/>
            <w:tcBorders>
              <w:top w:val="single" w:sz="4" w:space="0" w:color="auto"/>
              <w:left w:val="nil"/>
              <w:bottom w:val="single" w:sz="4" w:space="0" w:color="auto"/>
              <w:right w:val="single" w:sz="4" w:space="0" w:color="auto"/>
            </w:tcBorders>
            <w:shd w:val="clear" w:color="auto" w:fill="auto"/>
            <w:noWrap/>
          </w:tcPr>
          <w:p w14:paraId="6F5A44A9" w14:textId="7CDE1F78" w:rsidR="00003EC2" w:rsidRPr="002B1508" w:rsidRDefault="009B6E64" w:rsidP="0060036A">
            <w:pPr>
              <w:snapToGrid w:val="0"/>
              <w:spacing w:before="60" w:after="80"/>
              <w:rPr>
                <w:rFonts w:asciiTheme="minorHAnsi" w:hAnsiTheme="minorHAnsi" w:cstheme="minorHAnsi"/>
                <w:color w:val="000000"/>
                <w:sz w:val="22"/>
                <w:szCs w:val="22"/>
              </w:rPr>
            </w:pPr>
            <w:r w:rsidRPr="009B6E64">
              <w:rPr>
                <w:rFonts w:asciiTheme="minorHAnsi" w:hAnsiTheme="minorHAnsi" w:cstheme="minorHAnsi"/>
                <w:color w:val="000000"/>
                <w:sz w:val="22"/>
                <w:szCs w:val="22"/>
              </w:rPr>
              <w:t xml:space="preserve">Report on the outcomes of the CWG-WSIS&amp;SDG activities since Council </w:t>
            </w:r>
            <w:r>
              <w:rPr>
                <w:rFonts w:asciiTheme="minorHAnsi" w:hAnsiTheme="minorHAnsi" w:cstheme="minorHAnsi"/>
                <w:color w:val="000000"/>
                <w:sz w:val="22"/>
                <w:szCs w:val="22"/>
              </w:rPr>
              <w:t>20</w:t>
            </w:r>
          </w:p>
        </w:tc>
      </w:tr>
      <w:tr w:rsidR="00003EC2" w:rsidRPr="002B1508" w14:paraId="63DFB76B" w14:textId="77777777" w:rsidTr="00003EC2">
        <w:tc>
          <w:tcPr>
            <w:tcW w:w="1191" w:type="dxa"/>
            <w:shd w:val="clear" w:color="auto" w:fill="auto"/>
            <w:noWrap/>
          </w:tcPr>
          <w:p w14:paraId="61865F3C" w14:textId="06CA7F54" w:rsidR="00003EC2" w:rsidRPr="00B3602A" w:rsidRDefault="00D93E01" w:rsidP="0060036A">
            <w:pPr>
              <w:snapToGrid w:val="0"/>
              <w:spacing w:before="60" w:after="80"/>
              <w:jc w:val="center"/>
              <w:rPr>
                <w:rFonts w:asciiTheme="minorHAnsi" w:hAnsiTheme="minorHAnsi" w:cstheme="minorHAnsi"/>
                <w:sz w:val="20"/>
              </w:rPr>
            </w:pPr>
            <w:hyperlink r:id="rId19"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9</w:t>
              </w:r>
            </w:hyperlink>
          </w:p>
        </w:tc>
        <w:tc>
          <w:tcPr>
            <w:tcW w:w="1361" w:type="dxa"/>
            <w:noWrap/>
            <w:tcMar>
              <w:left w:w="57" w:type="dxa"/>
              <w:right w:w="57" w:type="dxa"/>
            </w:tcMar>
          </w:tcPr>
          <w:p w14:paraId="7B007DB3"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5CE3345C" w14:textId="7BB283C0" w:rsidR="00003EC2" w:rsidRPr="002B1508" w:rsidRDefault="00951AEF" w:rsidP="0060036A">
            <w:pPr>
              <w:snapToGrid w:val="0"/>
              <w:spacing w:before="60" w:after="80"/>
              <w:rPr>
                <w:rFonts w:asciiTheme="minorHAnsi" w:hAnsiTheme="minorHAnsi" w:cstheme="minorHAnsi"/>
                <w:color w:val="000000"/>
                <w:sz w:val="22"/>
                <w:szCs w:val="22"/>
              </w:rPr>
            </w:pPr>
            <w:r w:rsidRPr="00951AEF">
              <w:rPr>
                <w:rFonts w:asciiTheme="minorHAnsi" w:hAnsiTheme="minorHAnsi" w:cstheme="minorHAnsi"/>
                <w:color w:val="000000"/>
                <w:sz w:val="22"/>
                <w:szCs w:val="22"/>
              </w:rPr>
              <w:t>Annual review of revenue and expenses - Efficiency measures</w:t>
            </w:r>
          </w:p>
        </w:tc>
      </w:tr>
      <w:tr w:rsidR="00003EC2" w:rsidRPr="002B1508" w14:paraId="5565E6A1" w14:textId="77777777" w:rsidTr="00003EC2">
        <w:tc>
          <w:tcPr>
            <w:tcW w:w="1191" w:type="dxa"/>
            <w:shd w:val="clear" w:color="auto" w:fill="auto"/>
            <w:noWrap/>
          </w:tcPr>
          <w:p w14:paraId="188C6F3F" w14:textId="32523DF9" w:rsidR="00003EC2" w:rsidRPr="00B3602A" w:rsidRDefault="00D93E01" w:rsidP="0060036A">
            <w:pPr>
              <w:snapToGrid w:val="0"/>
              <w:spacing w:before="60" w:after="80"/>
              <w:jc w:val="center"/>
              <w:rPr>
                <w:rFonts w:asciiTheme="minorHAnsi" w:hAnsiTheme="minorHAnsi" w:cstheme="minorHAnsi"/>
                <w:sz w:val="20"/>
              </w:rPr>
            </w:pPr>
            <w:hyperlink r:id="rId20"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10</w:t>
              </w:r>
            </w:hyperlink>
          </w:p>
        </w:tc>
        <w:tc>
          <w:tcPr>
            <w:tcW w:w="1361" w:type="dxa"/>
            <w:noWrap/>
            <w:tcMar>
              <w:left w:w="57" w:type="dxa"/>
              <w:right w:w="57" w:type="dxa"/>
            </w:tcMar>
          </w:tcPr>
          <w:p w14:paraId="5E948286"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2604931" w14:textId="63B2E3C0" w:rsidR="00003EC2" w:rsidRPr="002B1508" w:rsidRDefault="00951AEF" w:rsidP="0060036A">
            <w:pPr>
              <w:tabs>
                <w:tab w:val="clear" w:pos="567"/>
                <w:tab w:val="clear" w:pos="1134"/>
                <w:tab w:val="clear" w:pos="1701"/>
                <w:tab w:val="clear" w:pos="2268"/>
                <w:tab w:val="clear" w:pos="2835"/>
              </w:tabs>
              <w:overflowPunct/>
              <w:autoSpaceDE/>
              <w:autoSpaceDN/>
              <w:adjustRightInd/>
              <w:spacing w:before="60" w:after="80" w:line="240" w:lineRule="atLeast"/>
              <w:textAlignment w:val="auto"/>
              <w:rPr>
                <w:rFonts w:asciiTheme="minorHAnsi" w:hAnsiTheme="minorHAnsi" w:cstheme="minorHAnsi"/>
                <w:color w:val="000000"/>
                <w:sz w:val="22"/>
                <w:szCs w:val="22"/>
              </w:rPr>
            </w:pPr>
            <w:r w:rsidRPr="00951AEF">
              <w:rPr>
                <w:rFonts w:asciiTheme="minorHAnsi" w:hAnsiTheme="minorHAnsi" w:cstheme="minorHAnsi"/>
                <w:color w:val="000000"/>
                <w:sz w:val="22"/>
                <w:szCs w:val="22"/>
              </w:rPr>
              <w:t>Hiring of independent external management consultant for ITU Telecom events &amp; recommendations</w:t>
            </w:r>
          </w:p>
        </w:tc>
      </w:tr>
      <w:tr w:rsidR="00003EC2" w:rsidRPr="002B1508" w14:paraId="11695413" w14:textId="77777777" w:rsidTr="00003EC2">
        <w:tc>
          <w:tcPr>
            <w:tcW w:w="1191" w:type="dxa"/>
            <w:shd w:val="clear" w:color="auto" w:fill="auto"/>
            <w:noWrap/>
          </w:tcPr>
          <w:p w14:paraId="414D9D9B" w14:textId="64A3007A" w:rsidR="00003EC2" w:rsidRPr="0060036A" w:rsidRDefault="00D93E01" w:rsidP="0060036A">
            <w:pPr>
              <w:snapToGrid w:val="0"/>
              <w:spacing w:before="60" w:after="80"/>
              <w:jc w:val="center"/>
              <w:rPr>
                <w:rFonts w:asciiTheme="minorHAnsi" w:hAnsiTheme="minorHAnsi" w:cstheme="minorHAnsi"/>
                <w:sz w:val="20"/>
              </w:rPr>
            </w:pPr>
            <w:hyperlink r:id="rId21" w:history="1">
              <w:r w:rsidR="009B6E64" w:rsidRPr="0060036A">
                <w:rPr>
                  <w:rStyle w:val="Hyperlink"/>
                  <w:rFonts w:asciiTheme="minorHAnsi" w:hAnsiTheme="minorHAnsi" w:cstheme="minorHAnsi"/>
                  <w:sz w:val="20"/>
                </w:rPr>
                <w:t>C21/</w:t>
              </w:r>
              <w:r w:rsidR="00003EC2" w:rsidRPr="0060036A">
                <w:rPr>
                  <w:rStyle w:val="Hyperlink"/>
                  <w:rFonts w:asciiTheme="minorHAnsi" w:hAnsiTheme="minorHAnsi" w:cstheme="minorHAnsi"/>
                  <w:sz w:val="20"/>
                </w:rPr>
                <w:t>1</w:t>
              </w:r>
              <w:r w:rsidR="004235B4" w:rsidRPr="0060036A">
                <w:rPr>
                  <w:rStyle w:val="Hyperlink"/>
                  <w:rFonts w:asciiTheme="minorHAnsi" w:hAnsiTheme="minorHAnsi" w:cstheme="minorHAnsi"/>
                  <w:sz w:val="20"/>
                </w:rPr>
                <w:t>1</w:t>
              </w:r>
            </w:hyperlink>
            <w:r w:rsidRPr="0060036A">
              <w:rPr>
                <w:rStyle w:val="Hyperlink"/>
                <w:rFonts w:asciiTheme="minorHAnsi" w:hAnsiTheme="minorHAnsi" w:cstheme="minorHAnsi"/>
                <w:sz w:val="20"/>
              </w:rPr>
              <w:br/>
            </w:r>
            <w:hyperlink r:id="rId22" w:history="1">
              <w:r w:rsidRPr="0060036A">
                <w:rPr>
                  <w:rStyle w:val="Hyperlink"/>
                  <w:sz w:val="20"/>
                </w:rPr>
                <w:t>C21/DT/3</w:t>
              </w:r>
            </w:hyperlink>
          </w:p>
        </w:tc>
        <w:tc>
          <w:tcPr>
            <w:tcW w:w="1361" w:type="dxa"/>
            <w:noWrap/>
            <w:tcMar>
              <w:left w:w="57" w:type="dxa"/>
              <w:right w:w="57" w:type="dxa"/>
            </w:tcMar>
          </w:tcPr>
          <w:p w14:paraId="59A42B7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A2413C7"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Arrears and special arrears accounts</w:t>
            </w:r>
          </w:p>
        </w:tc>
      </w:tr>
      <w:tr w:rsidR="00003EC2" w:rsidRPr="002B1508" w14:paraId="305E9CB6" w14:textId="77777777" w:rsidTr="00003EC2">
        <w:tc>
          <w:tcPr>
            <w:tcW w:w="1191" w:type="dxa"/>
            <w:shd w:val="clear" w:color="auto" w:fill="auto"/>
            <w:noWrap/>
          </w:tcPr>
          <w:p w14:paraId="10CB1434" w14:textId="6F2E8497" w:rsidR="00003EC2" w:rsidRPr="00B3602A" w:rsidRDefault="00D93E01" w:rsidP="0060036A">
            <w:pPr>
              <w:snapToGrid w:val="0"/>
              <w:spacing w:before="60" w:after="80"/>
              <w:jc w:val="center"/>
              <w:rPr>
                <w:rFonts w:asciiTheme="minorHAnsi" w:hAnsiTheme="minorHAnsi" w:cstheme="minorHAnsi"/>
                <w:sz w:val="20"/>
              </w:rPr>
            </w:pPr>
            <w:hyperlink r:id="rId23"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12</w:t>
              </w:r>
            </w:hyperlink>
          </w:p>
        </w:tc>
        <w:tc>
          <w:tcPr>
            <w:tcW w:w="1361" w:type="dxa"/>
            <w:noWrap/>
            <w:tcMar>
              <w:left w:w="57" w:type="dxa"/>
              <w:right w:w="57" w:type="dxa"/>
            </w:tcMar>
          </w:tcPr>
          <w:p w14:paraId="59D2C450" w14:textId="546532A2" w:rsidR="00003EC2" w:rsidRPr="002B1508" w:rsidRDefault="004101E4" w:rsidP="0060036A">
            <w:pPr>
              <w:snapToGrid w:val="0"/>
              <w:spacing w:before="60" w:after="80"/>
              <w:jc w:val="center"/>
              <w:rPr>
                <w:rFonts w:asciiTheme="minorHAnsi" w:hAnsiTheme="minorHAnsi" w:cstheme="minorHAnsi"/>
                <w:sz w:val="20"/>
              </w:rPr>
            </w:pPr>
            <w:r w:rsidRPr="004101E4">
              <w:rPr>
                <w:rFonts w:asciiTheme="minorHAnsi" w:hAnsiTheme="minorHAnsi" w:cstheme="minorHAnsi"/>
                <w:color w:val="000000"/>
                <w:sz w:val="20"/>
                <w:lang w:val="en-US" w:eastAsia="zh-CN"/>
              </w:rPr>
              <w:t>Chair, CWG</w:t>
            </w:r>
          </w:p>
        </w:tc>
        <w:tc>
          <w:tcPr>
            <w:tcW w:w="7513" w:type="dxa"/>
            <w:tcBorders>
              <w:top w:val="single" w:sz="4" w:space="0" w:color="auto"/>
              <w:left w:val="nil"/>
              <w:bottom w:val="single" w:sz="4" w:space="0" w:color="auto"/>
              <w:right w:val="single" w:sz="4" w:space="0" w:color="auto"/>
            </w:tcBorders>
            <w:shd w:val="clear" w:color="auto" w:fill="auto"/>
            <w:noWrap/>
          </w:tcPr>
          <w:p w14:paraId="05C21E76" w14:textId="1CFF3F98"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w:t>
            </w:r>
            <w:r w:rsidR="00951AEF">
              <w:rPr>
                <w:rFonts w:asciiTheme="minorHAnsi" w:hAnsiTheme="minorHAnsi" w:cstheme="minorHAnsi"/>
                <w:color w:val="000000"/>
                <w:sz w:val="22"/>
                <w:szCs w:val="22"/>
              </w:rPr>
              <w:t>by</w:t>
            </w:r>
            <w:r w:rsidRPr="002B1508">
              <w:rPr>
                <w:rFonts w:asciiTheme="minorHAnsi" w:hAnsiTheme="minorHAnsi" w:cstheme="minorHAnsi"/>
                <w:color w:val="000000"/>
                <w:sz w:val="22"/>
                <w:szCs w:val="22"/>
              </w:rPr>
              <w:t xml:space="preserve"> the Council Working Group on Languages</w:t>
            </w:r>
          </w:p>
        </w:tc>
      </w:tr>
      <w:tr w:rsidR="00003EC2" w:rsidRPr="002B1508" w14:paraId="2237D689" w14:textId="77777777" w:rsidTr="00003EC2">
        <w:tc>
          <w:tcPr>
            <w:tcW w:w="1191" w:type="dxa"/>
            <w:shd w:val="clear" w:color="auto" w:fill="auto"/>
            <w:noWrap/>
          </w:tcPr>
          <w:p w14:paraId="38AEAF09" w14:textId="2D13AB3F" w:rsidR="00003EC2" w:rsidRPr="00B3602A" w:rsidRDefault="00D93E01" w:rsidP="0060036A">
            <w:pPr>
              <w:snapToGrid w:val="0"/>
              <w:spacing w:before="60" w:after="80"/>
              <w:jc w:val="center"/>
              <w:rPr>
                <w:rFonts w:asciiTheme="minorHAnsi" w:hAnsiTheme="minorHAnsi" w:cstheme="minorHAnsi"/>
                <w:sz w:val="20"/>
              </w:rPr>
            </w:pPr>
            <w:hyperlink r:id="rId2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13</w:t>
              </w:r>
            </w:hyperlink>
          </w:p>
        </w:tc>
        <w:tc>
          <w:tcPr>
            <w:tcW w:w="1361" w:type="dxa"/>
            <w:noWrap/>
            <w:tcMar>
              <w:left w:w="57" w:type="dxa"/>
              <w:right w:w="57" w:type="dxa"/>
            </w:tcMar>
          </w:tcPr>
          <w:p w14:paraId="207DD09A"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5B85FBE" w14:textId="5045B360" w:rsidR="00003EC2" w:rsidRPr="002B1508" w:rsidRDefault="00C82DE0"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Proposed Improvements for the Plenipotentiary conference</w:t>
            </w:r>
          </w:p>
        </w:tc>
      </w:tr>
      <w:tr w:rsidR="00003EC2" w:rsidRPr="002B1508" w14:paraId="12D5A7BC" w14:textId="77777777" w:rsidTr="00003EC2">
        <w:tc>
          <w:tcPr>
            <w:tcW w:w="1191" w:type="dxa"/>
            <w:shd w:val="clear" w:color="auto" w:fill="auto"/>
            <w:noWrap/>
          </w:tcPr>
          <w:p w14:paraId="532E1737" w14:textId="397644B4" w:rsidR="00003EC2" w:rsidRPr="00B3602A" w:rsidRDefault="00D93E01" w:rsidP="0060036A">
            <w:pPr>
              <w:snapToGrid w:val="0"/>
              <w:spacing w:before="60" w:after="60"/>
              <w:jc w:val="center"/>
              <w:rPr>
                <w:rFonts w:asciiTheme="minorHAnsi" w:hAnsiTheme="minorHAnsi" w:cstheme="minorHAnsi"/>
                <w:sz w:val="20"/>
              </w:rPr>
            </w:pPr>
            <w:hyperlink r:id="rId2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w:t>
              </w:r>
              <w:r w:rsidR="00C82DE0" w:rsidRPr="00B3602A">
                <w:rPr>
                  <w:rStyle w:val="Hyperlink"/>
                  <w:rFonts w:asciiTheme="minorHAnsi" w:hAnsiTheme="minorHAnsi" w:cstheme="minorHAnsi"/>
                  <w:sz w:val="20"/>
                </w:rPr>
                <w:t>4</w:t>
              </w:r>
            </w:hyperlink>
          </w:p>
        </w:tc>
        <w:tc>
          <w:tcPr>
            <w:tcW w:w="1361" w:type="dxa"/>
            <w:noWrap/>
            <w:tcMar>
              <w:left w:w="57" w:type="dxa"/>
              <w:right w:w="57" w:type="dxa"/>
            </w:tcMar>
          </w:tcPr>
          <w:p w14:paraId="2A3D83D4" w14:textId="77777777" w:rsidR="00003EC2" w:rsidRPr="002B1508" w:rsidRDefault="00003EC2" w:rsidP="0060036A">
            <w:pPr>
              <w:snapToGrid w:val="0"/>
              <w:spacing w:before="60" w:after="6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4F7369B" w14:textId="0EF68518" w:rsidR="00003EC2" w:rsidRPr="002B1508" w:rsidRDefault="00951AEF" w:rsidP="0060036A">
            <w:pPr>
              <w:snapToGrid w:val="0"/>
              <w:spacing w:before="60" w:after="60"/>
              <w:rPr>
                <w:rFonts w:asciiTheme="minorHAnsi" w:hAnsiTheme="minorHAnsi" w:cstheme="minorHAnsi"/>
                <w:color w:val="000000"/>
                <w:sz w:val="22"/>
                <w:szCs w:val="22"/>
              </w:rPr>
            </w:pPr>
            <w:r w:rsidRPr="00951AEF">
              <w:rPr>
                <w:rFonts w:asciiTheme="minorHAnsi" w:hAnsiTheme="minorHAnsi" w:cstheme="minorHAnsi"/>
                <w:color w:val="000000"/>
                <w:sz w:val="22"/>
                <w:szCs w:val="22"/>
              </w:rPr>
              <w:t>Compilation of the outcomes of discussions of the Virtual consultations of councillors held in 2020 and conclusions reached by correspondence</w:t>
            </w:r>
          </w:p>
        </w:tc>
      </w:tr>
      <w:tr w:rsidR="00003EC2" w:rsidRPr="002B1508" w14:paraId="5193C5F8" w14:textId="77777777" w:rsidTr="00003EC2">
        <w:tc>
          <w:tcPr>
            <w:tcW w:w="1191" w:type="dxa"/>
            <w:shd w:val="clear" w:color="auto" w:fill="auto"/>
            <w:noWrap/>
          </w:tcPr>
          <w:p w14:paraId="299082FB" w14:textId="2DB611BE" w:rsidR="00003EC2" w:rsidRPr="00B3602A" w:rsidRDefault="00D93E01" w:rsidP="0060036A">
            <w:pPr>
              <w:snapToGrid w:val="0"/>
              <w:spacing w:before="60" w:after="80"/>
              <w:jc w:val="center"/>
              <w:rPr>
                <w:rFonts w:asciiTheme="minorHAnsi" w:hAnsiTheme="minorHAnsi" w:cstheme="minorHAnsi"/>
                <w:sz w:val="20"/>
              </w:rPr>
            </w:pPr>
            <w:hyperlink r:id="rId2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15</w:t>
              </w:r>
            </w:hyperlink>
          </w:p>
        </w:tc>
        <w:tc>
          <w:tcPr>
            <w:tcW w:w="1361" w:type="dxa"/>
            <w:noWrap/>
            <w:tcMar>
              <w:left w:w="57" w:type="dxa"/>
              <w:right w:w="57" w:type="dxa"/>
            </w:tcMar>
          </w:tcPr>
          <w:p w14:paraId="27FDAD0E"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9E4ABB5" w14:textId="02804B07" w:rsidR="00003EC2" w:rsidRPr="002B1508" w:rsidRDefault="00C82DE0"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Organization Resilience Management System (ORMS)</w:t>
            </w:r>
          </w:p>
        </w:tc>
      </w:tr>
      <w:tr w:rsidR="00003EC2" w:rsidRPr="002B1508" w14:paraId="5BCE95FD" w14:textId="77777777" w:rsidTr="00003EC2">
        <w:tc>
          <w:tcPr>
            <w:tcW w:w="1191" w:type="dxa"/>
            <w:shd w:val="clear" w:color="auto" w:fill="auto"/>
            <w:noWrap/>
          </w:tcPr>
          <w:p w14:paraId="2D1EA80A" w14:textId="3CB6E13A" w:rsidR="00003EC2" w:rsidRPr="00B3602A" w:rsidRDefault="00D93E01" w:rsidP="0060036A">
            <w:pPr>
              <w:snapToGrid w:val="0"/>
              <w:spacing w:before="60" w:after="80"/>
              <w:jc w:val="center"/>
              <w:rPr>
                <w:rFonts w:asciiTheme="minorHAnsi" w:hAnsiTheme="minorHAnsi" w:cstheme="minorHAnsi"/>
                <w:sz w:val="20"/>
              </w:rPr>
            </w:pPr>
            <w:hyperlink r:id="rId27"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16</w:t>
              </w:r>
            </w:hyperlink>
          </w:p>
        </w:tc>
        <w:tc>
          <w:tcPr>
            <w:tcW w:w="1361" w:type="dxa"/>
            <w:noWrap/>
            <w:tcMar>
              <w:left w:w="57" w:type="dxa"/>
              <w:right w:w="57" w:type="dxa"/>
            </w:tcMar>
          </w:tcPr>
          <w:p w14:paraId="0C21658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784069A4" w14:textId="76A71291"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Cost Recovery for the processing of satellite network filings</w:t>
            </w:r>
          </w:p>
        </w:tc>
      </w:tr>
      <w:tr w:rsidR="00003EC2" w:rsidRPr="002B1508" w14:paraId="2F56E583" w14:textId="77777777" w:rsidTr="00003EC2">
        <w:tc>
          <w:tcPr>
            <w:tcW w:w="1191" w:type="dxa"/>
            <w:shd w:val="clear" w:color="auto" w:fill="auto"/>
            <w:noWrap/>
          </w:tcPr>
          <w:p w14:paraId="1F5CDF48" w14:textId="520CEF70" w:rsidR="00003EC2" w:rsidRPr="00B3602A" w:rsidRDefault="00D93E01" w:rsidP="0060036A">
            <w:pPr>
              <w:snapToGrid w:val="0"/>
              <w:spacing w:before="60" w:after="80"/>
              <w:jc w:val="center"/>
              <w:rPr>
                <w:rFonts w:asciiTheme="minorHAnsi" w:hAnsiTheme="minorHAnsi" w:cstheme="minorHAnsi"/>
                <w:sz w:val="20"/>
              </w:rPr>
            </w:pPr>
            <w:hyperlink r:id="rId28"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17</w:t>
              </w:r>
            </w:hyperlink>
          </w:p>
        </w:tc>
        <w:tc>
          <w:tcPr>
            <w:tcW w:w="1361" w:type="dxa"/>
            <w:noWrap/>
            <w:tcMar>
              <w:left w:w="57" w:type="dxa"/>
              <w:right w:w="57" w:type="dxa"/>
            </w:tcMar>
          </w:tcPr>
          <w:p w14:paraId="48EE94DD"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3D1B59C" w14:textId="07377C45"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World Telecommunication and Information Society Day</w:t>
            </w:r>
          </w:p>
        </w:tc>
      </w:tr>
      <w:tr w:rsidR="00003EC2" w:rsidRPr="002B1508" w14:paraId="10E19798" w14:textId="77777777" w:rsidTr="00003EC2">
        <w:tc>
          <w:tcPr>
            <w:tcW w:w="1191" w:type="dxa"/>
            <w:shd w:val="clear" w:color="auto" w:fill="auto"/>
            <w:noWrap/>
          </w:tcPr>
          <w:p w14:paraId="33AFA696" w14:textId="29A8E54D" w:rsidR="00003EC2" w:rsidRPr="00B3602A" w:rsidRDefault="00D93E01" w:rsidP="0060036A">
            <w:pPr>
              <w:snapToGrid w:val="0"/>
              <w:spacing w:before="60" w:after="80"/>
              <w:jc w:val="center"/>
              <w:rPr>
                <w:rFonts w:asciiTheme="minorHAnsi" w:hAnsiTheme="minorHAnsi" w:cstheme="minorHAnsi"/>
                <w:sz w:val="20"/>
              </w:rPr>
            </w:pPr>
            <w:hyperlink r:id="rId29"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18</w:t>
              </w:r>
            </w:hyperlink>
          </w:p>
        </w:tc>
        <w:tc>
          <w:tcPr>
            <w:tcW w:w="1361" w:type="dxa"/>
            <w:noWrap/>
            <w:tcMar>
              <w:left w:w="57" w:type="dxa"/>
              <w:right w:w="57" w:type="dxa"/>
            </w:tcMar>
          </w:tcPr>
          <w:p w14:paraId="749693B8"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FADE1C5"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ITU activities on strengthening the role of ITU in building confidence and security in the use of ICTs</w:t>
            </w:r>
          </w:p>
        </w:tc>
      </w:tr>
      <w:tr w:rsidR="00003EC2" w:rsidRPr="002B1508" w14:paraId="009D4977" w14:textId="77777777" w:rsidTr="00003EC2">
        <w:tc>
          <w:tcPr>
            <w:tcW w:w="1191" w:type="dxa"/>
            <w:shd w:val="clear" w:color="auto" w:fill="auto"/>
            <w:noWrap/>
          </w:tcPr>
          <w:p w14:paraId="39816608" w14:textId="0CF44857" w:rsidR="00003EC2" w:rsidRPr="00B3602A" w:rsidRDefault="00D93E01" w:rsidP="0060036A">
            <w:pPr>
              <w:snapToGrid w:val="0"/>
              <w:spacing w:before="60" w:after="80"/>
              <w:jc w:val="center"/>
              <w:rPr>
                <w:rFonts w:asciiTheme="minorHAnsi" w:hAnsiTheme="minorHAnsi" w:cstheme="minorHAnsi"/>
                <w:sz w:val="20"/>
              </w:rPr>
            </w:pPr>
            <w:hyperlink r:id="rId30"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1</w:t>
              </w:r>
              <w:r w:rsidR="00C82DE0" w:rsidRPr="00B3602A">
                <w:rPr>
                  <w:rStyle w:val="Hyperlink"/>
                  <w:rFonts w:asciiTheme="minorHAnsi" w:hAnsiTheme="minorHAnsi" w:cstheme="minorHAnsi"/>
                  <w:sz w:val="20"/>
                </w:rPr>
                <w:t>9</w:t>
              </w:r>
            </w:hyperlink>
          </w:p>
        </w:tc>
        <w:tc>
          <w:tcPr>
            <w:tcW w:w="1361" w:type="dxa"/>
            <w:noWrap/>
            <w:tcMar>
              <w:left w:w="57" w:type="dxa"/>
              <w:right w:w="57" w:type="dxa"/>
            </w:tcMar>
          </w:tcPr>
          <w:p w14:paraId="3434032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A696BCC"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on ITU Telecom World events</w:t>
            </w:r>
          </w:p>
        </w:tc>
      </w:tr>
      <w:tr w:rsidR="00003EC2" w:rsidRPr="002B1508" w14:paraId="4BB17A7C" w14:textId="77777777" w:rsidTr="00003EC2">
        <w:tc>
          <w:tcPr>
            <w:tcW w:w="1191" w:type="dxa"/>
            <w:shd w:val="clear" w:color="auto" w:fill="auto"/>
            <w:noWrap/>
          </w:tcPr>
          <w:p w14:paraId="2D17FC66" w14:textId="1C587292" w:rsidR="00003EC2" w:rsidRPr="00B3602A" w:rsidRDefault="00D93E01" w:rsidP="0060036A">
            <w:pPr>
              <w:snapToGrid w:val="0"/>
              <w:spacing w:before="60" w:after="80"/>
              <w:jc w:val="center"/>
              <w:rPr>
                <w:rFonts w:asciiTheme="minorHAnsi" w:hAnsiTheme="minorHAnsi" w:cstheme="minorHAnsi"/>
                <w:sz w:val="20"/>
              </w:rPr>
            </w:pPr>
            <w:hyperlink r:id="rId31"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20</w:t>
              </w:r>
            </w:hyperlink>
          </w:p>
        </w:tc>
        <w:tc>
          <w:tcPr>
            <w:tcW w:w="1361" w:type="dxa"/>
            <w:noWrap/>
            <w:tcMar>
              <w:left w:w="57" w:type="dxa"/>
              <w:right w:w="57" w:type="dxa"/>
            </w:tcMar>
          </w:tcPr>
          <w:p w14:paraId="0C3AA84E"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1576FBF"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Provisional participation of entities dealing with telecommunication matters in the activities of ITU </w:t>
            </w:r>
          </w:p>
        </w:tc>
      </w:tr>
      <w:tr w:rsidR="00003EC2" w:rsidRPr="002B1508" w14:paraId="314B4D63" w14:textId="77777777" w:rsidTr="00003EC2">
        <w:tc>
          <w:tcPr>
            <w:tcW w:w="1191" w:type="dxa"/>
            <w:shd w:val="clear" w:color="auto" w:fill="auto"/>
            <w:noWrap/>
          </w:tcPr>
          <w:p w14:paraId="72B4B93E" w14:textId="0ACAB31A" w:rsidR="00003EC2" w:rsidRPr="00B3602A" w:rsidRDefault="00D93E01" w:rsidP="0060036A">
            <w:pPr>
              <w:snapToGrid w:val="0"/>
              <w:spacing w:before="60" w:after="80"/>
              <w:jc w:val="center"/>
              <w:rPr>
                <w:rFonts w:asciiTheme="minorHAnsi" w:hAnsiTheme="minorHAnsi" w:cstheme="minorHAnsi"/>
                <w:sz w:val="20"/>
              </w:rPr>
            </w:pPr>
            <w:hyperlink r:id="rId32"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w:t>
              </w:r>
              <w:r w:rsidR="00C82DE0" w:rsidRPr="00B3602A">
                <w:rPr>
                  <w:rStyle w:val="Hyperlink"/>
                  <w:rFonts w:asciiTheme="minorHAnsi" w:hAnsiTheme="minorHAnsi" w:cstheme="minorHAnsi"/>
                  <w:sz w:val="20"/>
                </w:rPr>
                <w:t>1</w:t>
              </w:r>
              <w:r w:rsidR="00C82DE0" w:rsidRPr="00B3602A">
                <w:rPr>
                  <w:rStyle w:val="Hyperlink"/>
                  <w:rFonts w:asciiTheme="minorHAnsi" w:hAnsiTheme="minorHAnsi" w:cstheme="minorHAnsi"/>
                  <w:sz w:val="20"/>
                </w:rPr>
                <w:br/>
                <w:t>(</w:t>
              </w:r>
              <w:r w:rsidR="00050AEB" w:rsidRPr="00B3602A">
                <w:rPr>
                  <w:rStyle w:val="Hyperlink"/>
                  <w:rFonts w:asciiTheme="minorHAnsi" w:hAnsiTheme="minorHAnsi" w:cstheme="minorHAnsi"/>
                  <w:sz w:val="20"/>
                </w:rPr>
                <w:t>Add.1-4</w:t>
              </w:r>
              <w:r w:rsidR="004235B4" w:rsidRPr="00B3602A">
                <w:rPr>
                  <w:rStyle w:val="Hyperlink"/>
                  <w:rFonts w:asciiTheme="minorHAnsi" w:hAnsiTheme="minorHAnsi" w:cstheme="minorHAnsi"/>
                  <w:sz w:val="20"/>
                </w:rPr>
                <w:t>)</w:t>
              </w:r>
            </w:hyperlink>
          </w:p>
        </w:tc>
        <w:tc>
          <w:tcPr>
            <w:tcW w:w="1361" w:type="dxa"/>
            <w:noWrap/>
            <w:tcMar>
              <w:left w:w="57" w:type="dxa"/>
              <w:right w:w="57" w:type="dxa"/>
            </w:tcMar>
          </w:tcPr>
          <w:p w14:paraId="1A33635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0766542" w14:textId="4228FB7F" w:rsidR="00003EC2" w:rsidRPr="002B1508" w:rsidRDefault="00951AEF" w:rsidP="0060036A">
            <w:pPr>
              <w:snapToGrid w:val="0"/>
              <w:spacing w:before="60" w:after="80"/>
              <w:rPr>
                <w:rFonts w:asciiTheme="minorHAnsi" w:hAnsiTheme="minorHAnsi" w:cstheme="minorHAnsi"/>
                <w:color w:val="000000"/>
                <w:sz w:val="22"/>
                <w:szCs w:val="22"/>
              </w:rPr>
            </w:pPr>
            <w:r w:rsidRPr="00951AEF">
              <w:rPr>
                <w:rFonts w:asciiTheme="minorHAnsi" w:hAnsiTheme="minorHAnsi" w:cstheme="minorHAnsi"/>
                <w:color w:val="000000"/>
                <w:sz w:val="22"/>
                <w:szCs w:val="22"/>
              </w:rPr>
              <w:t>Chairs and Vice-Chairs of the Council Working Groups and Expert Groups</w:t>
            </w:r>
          </w:p>
        </w:tc>
      </w:tr>
      <w:tr w:rsidR="00003EC2" w:rsidRPr="002B1508" w14:paraId="3854D319" w14:textId="77777777" w:rsidTr="00003EC2">
        <w:tc>
          <w:tcPr>
            <w:tcW w:w="1191" w:type="dxa"/>
            <w:shd w:val="clear" w:color="auto" w:fill="auto"/>
            <w:noWrap/>
          </w:tcPr>
          <w:p w14:paraId="30E492B4" w14:textId="15FA910B" w:rsidR="00003EC2" w:rsidRPr="00B3602A" w:rsidRDefault="00D93E01" w:rsidP="0060036A">
            <w:pPr>
              <w:snapToGrid w:val="0"/>
              <w:spacing w:before="60" w:after="80"/>
              <w:jc w:val="center"/>
              <w:rPr>
                <w:rFonts w:asciiTheme="minorHAnsi" w:hAnsiTheme="minorHAnsi" w:cstheme="minorHAnsi"/>
                <w:sz w:val="20"/>
              </w:rPr>
            </w:pPr>
            <w:hyperlink r:id="rId33"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w:t>
              </w:r>
              <w:r w:rsidR="00C82DE0" w:rsidRPr="00B3602A">
                <w:rPr>
                  <w:rStyle w:val="Hyperlink"/>
                  <w:rFonts w:asciiTheme="minorHAnsi" w:hAnsiTheme="minorHAnsi" w:cstheme="minorHAnsi"/>
                  <w:sz w:val="20"/>
                </w:rPr>
                <w:t>2</w:t>
              </w:r>
            </w:hyperlink>
          </w:p>
        </w:tc>
        <w:tc>
          <w:tcPr>
            <w:tcW w:w="1361" w:type="dxa"/>
            <w:noWrap/>
            <w:tcMar>
              <w:left w:w="57" w:type="dxa"/>
              <w:right w:w="57" w:type="dxa"/>
            </w:tcMar>
          </w:tcPr>
          <w:p w14:paraId="4BDCBEA9"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E8B26DE" w14:textId="4EFD9284" w:rsidR="00003EC2" w:rsidRPr="00883B31" w:rsidRDefault="00951AEF" w:rsidP="0060036A">
            <w:pPr>
              <w:snapToGrid w:val="0"/>
              <w:spacing w:before="60" w:after="80"/>
              <w:rPr>
                <w:rFonts w:asciiTheme="minorHAnsi" w:hAnsiTheme="minorHAnsi" w:cstheme="minorHAnsi"/>
                <w:color w:val="000000"/>
                <w:spacing w:val="-2"/>
                <w:sz w:val="22"/>
                <w:szCs w:val="22"/>
              </w:rPr>
            </w:pPr>
            <w:r w:rsidRPr="00883B31">
              <w:rPr>
                <w:rFonts w:asciiTheme="minorHAnsi" w:hAnsiTheme="minorHAnsi" w:cstheme="minorHAnsi"/>
                <w:color w:val="000000"/>
                <w:spacing w:val="-2"/>
                <w:sz w:val="22"/>
                <w:szCs w:val="22"/>
              </w:rPr>
              <w:t>Tenth</w:t>
            </w:r>
            <w:r w:rsidR="00003EC2" w:rsidRPr="00883B31">
              <w:rPr>
                <w:rFonts w:asciiTheme="minorHAnsi" w:hAnsiTheme="minorHAnsi" w:cstheme="minorHAnsi"/>
                <w:color w:val="000000"/>
                <w:spacing w:val="-2"/>
                <w:sz w:val="22"/>
                <w:szCs w:val="22"/>
              </w:rPr>
              <w:t xml:space="preserve"> annual report of the Independent Management Advisory Committee (IMAC)</w:t>
            </w:r>
          </w:p>
        </w:tc>
      </w:tr>
      <w:tr w:rsidR="00003EC2" w:rsidRPr="002B1508" w14:paraId="08178B4B" w14:textId="77777777" w:rsidTr="00003EC2">
        <w:tc>
          <w:tcPr>
            <w:tcW w:w="1191" w:type="dxa"/>
            <w:shd w:val="clear" w:color="auto" w:fill="auto"/>
            <w:noWrap/>
          </w:tcPr>
          <w:p w14:paraId="29334A43" w14:textId="22844455" w:rsidR="00003EC2" w:rsidRPr="00B3602A" w:rsidRDefault="00D93E01" w:rsidP="0060036A">
            <w:pPr>
              <w:snapToGrid w:val="0"/>
              <w:spacing w:before="60" w:after="80"/>
              <w:jc w:val="center"/>
              <w:rPr>
                <w:rFonts w:asciiTheme="minorHAnsi" w:hAnsiTheme="minorHAnsi" w:cstheme="minorHAnsi"/>
                <w:sz w:val="20"/>
              </w:rPr>
            </w:pPr>
            <w:hyperlink r:id="rId3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w:t>
              </w:r>
              <w:r w:rsidR="00C82DE0" w:rsidRPr="00B3602A">
                <w:rPr>
                  <w:rStyle w:val="Hyperlink"/>
                  <w:rFonts w:asciiTheme="minorHAnsi" w:hAnsiTheme="minorHAnsi" w:cstheme="minorHAnsi"/>
                  <w:sz w:val="20"/>
                </w:rPr>
                <w:t>3</w:t>
              </w:r>
            </w:hyperlink>
          </w:p>
        </w:tc>
        <w:tc>
          <w:tcPr>
            <w:tcW w:w="1361" w:type="dxa"/>
            <w:noWrap/>
            <w:tcMar>
              <w:left w:w="57" w:type="dxa"/>
              <w:right w:w="57" w:type="dxa"/>
            </w:tcMar>
          </w:tcPr>
          <w:p w14:paraId="2FB4C090"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44C0E15" w14:textId="1F65DB23"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Changes in the conditions of service under the </w:t>
            </w:r>
            <w:r w:rsidR="00951AEF">
              <w:rPr>
                <w:rFonts w:asciiTheme="minorHAnsi" w:hAnsiTheme="minorHAnsi" w:cstheme="minorHAnsi"/>
                <w:color w:val="000000"/>
                <w:sz w:val="22"/>
                <w:szCs w:val="22"/>
              </w:rPr>
              <w:t>UN</w:t>
            </w:r>
            <w:r w:rsidRPr="002B1508">
              <w:rPr>
                <w:rFonts w:asciiTheme="minorHAnsi" w:hAnsiTheme="minorHAnsi" w:cstheme="minorHAnsi"/>
                <w:color w:val="000000"/>
                <w:sz w:val="22"/>
                <w:szCs w:val="22"/>
              </w:rPr>
              <w:t xml:space="preserve"> Common System</w:t>
            </w:r>
          </w:p>
        </w:tc>
      </w:tr>
      <w:tr w:rsidR="00003EC2" w:rsidRPr="002B1508" w14:paraId="4ABEA442" w14:textId="77777777" w:rsidTr="00003EC2">
        <w:tc>
          <w:tcPr>
            <w:tcW w:w="1191" w:type="dxa"/>
            <w:shd w:val="clear" w:color="auto" w:fill="auto"/>
            <w:noWrap/>
          </w:tcPr>
          <w:p w14:paraId="0A478395" w14:textId="565A74EF" w:rsidR="00003EC2" w:rsidRPr="00B3602A" w:rsidRDefault="00D93E01" w:rsidP="0060036A">
            <w:pPr>
              <w:snapToGrid w:val="0"/>
              <w:spacing w:before="60" w:after="80"/>
              <w:jc w:val="center"/>
              <w:rPr>
                <w:rFonts w:asciiTheme="minorHAnsi" w:hAnsiTheme="minorHAnsi" w:cstheme="minorHAnsi"/>
                <w:sz w:val="20"/>
              </w:rPr>
            </w:pPr>
            <w:hyperlink r:id="rId3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w:t>
              </w:r>
              <w:r w:rsidR="00C82DE0" w:rsidRPr="00B3602A">
                <w:rPr>
                  <w:rStyle w:val="Hyperlink"/>
                  <w:rFonts w:asciiTheme="minorHAnsi" w:hAnsiTheme="minorHAnsi" w:cstheme="minorHAnsi"/>
                  <w:sz w:val="20"/>
                </w:rPr>
                <w:t>4</w:t>
              </w:r>
            </w:hyperlink>
          </w:p>
        </w:tc>
        <w:tc>
          <w:tcPr>
            <w:tcW w:w="1361" w:type="dxa"/>
            <w:noWrap/>
            <w:tcMar>
              <w:left w:w="57" w:type="dxa"/>
              <w:right w:w="57" w:type="dxa"/>
            </w:tcMar>
          </w:tcPr>
          <w:p w14:paraId="748F9B9B"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4517727" w14:textId="369B285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Preparations for </w:t>
            </w:r>
            <w:r w:rsidR="00951AEF">
              <w:rPr>
                <w:rFonts w:asciiTheme="minorHAnsi" w:hAnsiTheme="minorHAnsi" w:cstheme="minorHAnsi"/>
                <w:color w:val="000000"/>
                <w:sz w:val="22"/>
                <w:szCs w:val="22"/>
              </w:rPr>
              <w:t>the</w:t>
            </w:r>
            <w:r w:rsidRPr="002B1508">
              <w:rPr>
                <w:rFonts w:asciiTheme="minorHAnsi" w:hAnsiTheme="minorHAnsi" w:cstheme="minorHAnsi"/>
                <w:color w:val="000000"/>
                <w:sz w:val="22"/>
                <w:szCs w:val="22"/>
              </w:rPr>
              <w:t xml:space="preserve"> World Telecommunication Standardization Assembly (WTSA-20)</w:t>
            </w:r>
          </w:p>
        </w:tc>
      </w:tr>
      <w:tr w:rsidR="00003EC2" w:rsidRPr="002B1508" w14:paraId="7AB8E472" w14:textId="77777777" w:rsidTr="00003EC2">
        <w:tc>
          <w:tcPr>
            <w:tcW w:w="1191" w:type="dxa"/>
            <w:shd w:val="clear" w:color="auto" w:fill="auto"/>
            <w:noWrap/>
          </w:tcPr>
          <w:p w14:paraId="0EB05544" w14:textId="439943B7" w:rsidR="00003EC2" w:rsidRPr="00B3602A" w:rsidRDefault="00D93E01" w:rsidP="0060036A">
            <w:pPr>
              <w:snapToGrid w:val="0"/>
              <w:spacing w:before="60" w:after="80"/>
              <w:jc w:val="center"/>
              <w:rPr>
                <w:rFonts w:asciiTheme="minorHAnsi" w:hAnsiTheme="minorHAnsi" w:cstheme="minorHAnsi"/>
                <w:sz w:val="20"/>
              </w:rPr>
            </w:pPr>
            <w:hyperlink r:id="rId3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25</w:t>
              </w:r>
            </w:hyperlink>
          </w:p>
        </w:tc>
        <w:tc>
          <w:tcPr>
            <w:tcW w:w="1361" w:type="dxa"/>
            <w:noWrap/>
            <w:tcMar>
              <w:left w:w="57" w:type="dxa"/>
              <w:right w:w="57" w:type="dxa"/>
            </w:tcMar>
          </w:tcPr>
          <w:p w14:paraId="1DC3CAA7"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7B421DF0"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Strengthening the regional presence</w:t>
            </w:r>
          </w:p>
        </w:tc>
      </w:tr>
      <w:tr w:rsidR="00003EC2" w:rsidRPr="002B1508" w14:paraId="7D6943CF" w14:textId="77777777" w:rsidTr="00003EC2">
        <w:tc>
          <w:tcPr>
            <w:tcW w:w="1191" w:type="dxa"/>
            <w:shd w:val="clear" w:color="auto" w:fill="auto"/>
            <w:noWrap/>
          </w:tcPr>
          <w:p w14:paraId="2220F4EF" w14:textId="1283D2AC" w:rsidR="00003EC2" w:rsidRPr="00B3602A" w:rsidRDefault="00D93E01" w:rsidP="0060036A">
            <w:pPr>
              <w:snapToGrid w:val="0"/>
              <w:spacing w:before="60" w:after="80"/>
              <w:jc w:val="center"/>
              <w:rPr>
                <w:rFonts w:asciiTheme="minorHAnsi" w:hAnsiTheme="minorHAnsi" w:cstheme="minorHAnsi"/>
                <w:sz w:val="20"/>
              </w:rPr>
            </w:pPr>
            <w:hyperlink r:id="rId37"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26</w:t>
              </w:r>
            </w:hyperlink>
          </w:p>
        </w:tc>
        <w:tc>
          <w:tcPr>
            <w:tcW w:w="1361" w:type="dxa"/>
            <w:noWrap/>
            <w:tcMar>
              <w:left w:w="57" w:type="dxa"/>
              <w:right w:w="57" w:type="dxa"/>
            </w:tcMar>
          </w:tcPr>
          <w:p w14:paraId="656130B1" w14:textId="313B53D1" w:rsidR="00003EC2" w:rsidRPr="002B1508" w:rsidRDefault="008B4797" w:rsidP="0060036A">
            <w:pPr>
              <w:snapToGrid w:val="0"/>
              <w:spacing w:before="60" w:after="80"/>
              <w:jc w:val="center"/>
              <w:rPr>
                <w:rFonts w:asciiTheme="minorHAnsi" w:hAnsiTheme="minorHAnsi" w:cstheme="minorHAnsi"/>
                <w:sz w:val="20"/>
              </w:rPr>
            </w:pPr>
            <w:r>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5C95D529" w14:textId="31A4BF5A" w:rsidR="00003EC2" w:rsidRPr="002B1508" w:rsidRDefault="004C440A" w:rsidP="0060036A">
            <w:pPr>
              <w:snapToGrid w:val="0"/>
              <w:spacing w:before="60" w:after="80"/>
              <w:rPr>
                <w:rFonts w:asciiTheme="minorHAnsi" w:hAnsiTheme="minorHAnsi" w:cstheme="minorHAnsi"/>
                <w:color w:val="000000"/>
                <w:sz w:val="22"/>
                <w:szCs w:val="22"/>
              </w:rPr>
            </w:pPr>
            <w:r w:rsidRPr="004C440A">
              <w:rPr>
                <w:rFonts w:asciiTheme="minorHAnsi" w:hAnsiTheme="minorHAnsi" w:cstheme="minorHAnsi"/>
                <w:color w:val="000000"/>
                <w:sz w:val="22"/>
                <w:szCs w:val="22"/>
              </w:rPr>
              <w:t>Progress report by the Chairman of the Expert Group on the International Telecommunication Regulations (EG-ITR</w:t>
            </w:r>
            <w:r w:rsidR="007076E0">
              <w:rPr>
                <w:rFonts w:asciiTheme="minorHAnsi" w:hAnsiTheme="minorHAnsi" w:cstheme="minorHAnsi"/>
                <w:color w:val="000000"/>
                <w:sz w:val="22"/>
                <w:szCs w:val="22"/>
              </w:rPr>
              <w:t>s</w:t>
            </w:r>
            <w:r w:rsidRPr="004C440A">
              <w:rPr>
                <w:rFonts w:asciiTheme="minorHAnsi" w:hAnsiTheme="minorHAnsi" w:cstheme="minorHAnsi"/>
                <w:color w:val="000000"/>
                <w:sz w:val="22"/>
                <w:szCs w:val="22"/>
              </w:rPr>
              <w:t>)</w:t>
            </w:r>
          </w:p>
        </w:tc>
      </w:tr>
      <w:tr w:rsidR="00003EC2" w:rsidRPr="002B1508" w14:paraId="2BDBEE69" w14:textId="77777777" w:rsidTr="00003EC2">
        <w:tc>
          <w:tcPr>
            <w:tcW w:w="1191" w:type="dxa"/>
            <w:shd w:val="clear" w:color="auto" w:fill="auto"/>
            <w:noWrap/>
          </w:tcPr>
          <w:p w14:paraId="4A5B69E3" w14:textId="5EB157B8" w:rsidR="00003EC2" w:rsidRPr="00B3602A" w:rsidRDefault="00D93E01" w:rsidP="0060036A">
            <w:pPr>
              <w:snapToGrid w:val="0"/>
              <w:spacing w:before="60" w:after="80"/>
              <w:jc w:val="center"/>
              <w:rPr>
                <w:rFonts w:asciiTheme="minorHAnsi" w:hAnsiTheme="minorHAnsi" w:cstheme="minorHAnsi"/>
                <w:sz w:val="20"/>
              </w:rPr>
            </w:pPr>
            <w:hyperlink r:id="rId38"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27</w:t>
              </w:r>
            </w:hyperlink>
          </w:p>
        </w:tc>
        <w:tc>
          <w:tcPr>
            <w:tcW w:w="1361" w:type="dxa"/>
            <w:noWrap/>
            <w:tcMar>
              <w:left w:w="57" w:type="dxa"/>
              <w:right w:w="57" w:type="dxa"/>
            </w:tcMar>
          </w:tcPr>
          <w:p w14:paraId="2FFA15E3"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82678F0" w14:textId="0ECAF2E2" w:rsidR="00003EC2" w:rsidRPr="002B1508" w:rsidRDefault="00C82DE0" w:rsidP="0060036A">
            <w:pPr>
              <w:snapToGrid w:val="0"/>
              <w:spacing w:before="60" w:after="80"/>
              <w:rPr>
                <w:rFonts w:asciiTheme="minorHAnsi" w:hAnsiTheme="minorHAnsi" w:cstheme="minorHAnsi"/>
                <w:color w:val="000000"/>
                <w:sz w:val="22"/>
                <w:szCs w:val="22"/>
              </w:rPr>
            </w:pPr>
            <w:r>
              <w:rPr>
                <w:rFonts w:asciiTheme="minorHAnsi" w:hAnsiTheme="minorHAnsi" w:cstheme="minorHAnsi"/>
                <w:color w:val="000000"/>
                <w:sz w:val="22"/>
                <w:szCs w:val="22"/>
              </w:rPr>
              <w:t>Report on Ra</w:t>
            </w:r>
            <w:r w:rsidR="00003EC2" w:rsidRPr="002B1508">
              <w:rPr>
                <w:rFonts w:asciiTheme="minorHAnsi" w:hAnsiTheme="minorHAnsi" w:cstheme="minorHAnsi"/>
                <w:color w:val="000000"/>
                <w:sz w:val="22"/>
                <w:szCs w:val="22"/>
              </w:rPr>
              <w:t>diocommunication Assembly 2019 (RA-19) and World Radiocommunication Conference 2019 (WRC-19)</w:t>
            </w:r>
          </w:p>
        </w:tc>
      </w:tr>
      <w:tr w:rsidR="00003EC2" w:rsidRPr="002B1508" w14:paraId="3F2D4657" w14:textId="77777777" w:rsidTr="00003EC2">
        <w:tc>
          <w:tcPr>
            <w:tcW w:w="1191" w:type="dxa"/>
            <w:shd w:val="clear" w:color="auto" w:fill="auto"/>
            <w:noWrap/>
          </w:tcPr>
          <w:p w14:paraId="2F5606E4" w14:textId="23CCDBDC" w:rsidR="00003EC2" w:rsidRPr="00B3602A" w:rsidRDefault="00D93E01" w:rsidP="0060036A">
            <w:pPr>
              <w:snapToGrid w:val="0"/>
              <w:spacing w:before="60" w:after="80"/>
              <w:jc w:val="center"/>
              <w:rPr>
                <w:rFonts w:asciiTheme="minorHAnsi" w:hAnsiTheme="minorHAnsi" w:cstheme="minorHAnsi"/>
                <w:sz w:val="20"/>
              </w:rPr>
            </w:pPr>
            <w:hyperlink r:id="rId39"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28</w:t>
              </w:r>
            </w:hyperlink>
            <w:r>
              <w:rPr>
                <w:rStyle w:val="Hyperlink"/>
                <w:rFonts w:asciiTheme="minorHAnsi" w:hAnsiTheme="minorHAnsi" w:cstheme="minorHAnsi"/>
                <w:sz w:val="20"/>
              </w:rPr>
              <w:br/>
            </w:r>
            <w:hyperlink r:id="rId40" w:history="1">
              <w:r w:rsidRPr="0060036A">
                <w:rPr>
                  <w:rStyle w:val="Hyperlink"/>
                  <w:sz w:val="20"/>
                </w:rPr>
                <w:t>C21/DT/2</w:t>
              </w:r>
            </w:hyperlink>
          </w:p>
        </w:tc>
        <w:tc>
          <w:tcPr>
            <w:tcW w:w="1361" w:type="dxa"/>
            <w:noWrap/>
            <w:tcMar>
              <w:left w:w="57" w:type="dxa"/>
              <w:right w:w="57" w:type="dxa"/>
            </w:tcMar>
          </w:tcPr>
          <w:p w14:paraId="12531D04"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98CE12C" w14:textId="69FEE0DE"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Draft four-year rolling operational plans for the Union for 202</w:t>
            </w:r>
            <w:r w:rsidR="004C440A">
              <w:rPr>
                <w:rFonts w:asciiTheme="minorHAnsi" w:hAnsiTheme="minorHAnsi" w:cstheme="minorHAnsi"/>
                <w:color w:val="000000"/>
                <w:sz w:val="22"/>
                <w:szCs w:val="22"/>
              </w:rPr>
              <w:t>2</w:t>
            </w:r>
            <w:r w:rsidRPr="002B1508">
              <w:rPr>
                <w:rFonts w:asciiTheme="minorHAnsi" w:hAnsiTheme="minorHAnsi" w:cstheme="minorHAnsi"/>
                <w:color w:val="000000"/>
                <w:sz w:val="22"/>
                <w:szCs w:val="22"/>
              </w:rPr>
              <w:t>-202</w:t>
            </w:r>
            <w:r w:rsidR="004C440A">
              <w:rPr>
                <w:rFonts w:asciiTheme="minorHAnsi" w:hAnsiTheme="minorHAnsi" w:cstheme="minorHAnsi"/>
                <w:color w:val="000000"/>
                <w:sz w:val="22"/>
                <w:szCs w:val="22"/>
              </w:rPr>
              <w:t>5</w:t>
            </w:r>
          </w:p>
        </w:tc>
      </w:tr>
      <w:tr w:rsidR="00003EC2" w:rsidRPr="002B1508" w14:paraId="78B17E64" w14:textId="77777777" w:rsidTr="00003EC2">
        <w:tc>
          <w:tcPr>
            <w:tcW w:w="1191" w:type="dxa"/>
            <w:shd w:val="clear" w:color="auto" w:fill="auto"/>
            <w:noWrap/>
          </w:tcPr>
          <w:p w14:paraId="46F057AA" w14:textId="24A345E0" w:rsidR="00003EC2" w:rsidRPr="00B3602A" w:rsidRDefault="00D93E01" w:rsidP="0060036A">
            <w:pPr>
              <w:snapToGrid w:val="0"/>
              <w:spacing w:before="60" w:after="80"/>
              <w:jc w:val="center"/>
              <w:rPr>
                <w:rFonts w:asciiTheme="minorHAnsi" w:hAnsiTheme="minorHAnsi" w:cstheme="minorHAnsi"/>
                <w:sz w:val="20"/>
              </w:rPr>
            </w:pPr>
            <w:hyperlink r:id="rId41"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29</w:t>
              </w:r>
            </w:hyperlink>
          </w:p>
        </w:tc>
        <w:tc>
          <w:tcPr>
            <w:tcW w:w="1361" w:type="dxa"/>
            <w:noWrap/>
            <w:tcMar>
              <w:left w:w="57" w:type="dxa"/>
              <w:right w:w="57" w:type="dxa"/>
            </w:tcMar>
          </w:tcPr>
          <w:p w14:paraId="0D5FE95B"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387FE4F" w14:textId="5A468AF8" w:rsidR="00003EC2" w:rsidRPr="002B1508" w:rsidRDefault="00C82DE0"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Staff Working Conditions Strategy and Implementation Plan</w:t>
            </w:r>
          </w:p>
        </w:tc>
      </w:tr>
      <w:tr w:rsidR="00003EC2" w:rsidRPr="002B1508" w14:paraId="0E0502CB" w14:textId="77777777" w:rsidTr="00003EC2">
        <w:tc>
          <w:tcPr>
            <w:tcW w:w="1191" w:type="dxa"/>
            <w:shd w:val="clear" w:color="auto" w:fill="auto"/>
            <w:noWrap/>
          </w:tcPr>
          <w:p w14:paraId="4C4AC4C8" w14:textId="2C173E28" w:rsidR="00003EC2" w:rsidRPr="00B3602A" w:rsidRDefault="00D93E01" w:rsidP="0060036A">
            <w:pPr>
              <w:snapToGrid w:val="0"/>
              <w:spacing w:before="60" w:after="80"/>
              <w:jc w:val="center"/>
              <w:rPr>
                <w:rFonts w:asciiTheme="minorHAnsi" w:hAnsiTheme="minorHAnsi" w:cstheme="minorHAnsi"/>
                <w:sz w:val="20"/>
              </w:rPr>
            </w:pPr>
            <w:hyperlink r:id="rId42"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w:t>
              </w:r>
              <w:r w:rsidR="00C82DE0" w:rsidRPr="00B3602A">
                <w:rPr>
                  <w:rStyle w:val="Hyperlink"/>
                  <w:rFonts w:asciiTheme="minorHAnsi" w:hAnsiTheme="minorHAnsi" w:cstheme="minorHAnsi"/>
                  <w:sz w:val="20"/>
                </w:rPr>
                <w:t>0</w:t>
              </w:r>
              <w:r w:rsidR="00C82DE0" w:rsidRPr="00B3602A">
                <w:rPr>
                  <w:rStyle w:val="Hyperlink"/>
                  <w:rFonts w:asciiTheme="minorHAnsi" w:hAnsiTheme="minorHAnsi" w:cstheme="minorHAnsi"/>
                  <w:sz w:val="20"/>
                </w:rPr>
                <w:br/>
                <w:t>(</w:t>
              </w:r>
              <w:r w:rsidR="00050AEB" w:rsidRPr="00B3602A">
                <w:rPr>
                  <w:rStyle w:val="Hyperlink"/>
                  <w:rFonts w:asciiTheme="minorHAnsi" w:hAnsiTheme="minorHAnsi" w:cstheme="minorHAnsi"/>
                  <w:sz w:val="20"/>
                </w:rPr>
                <w:t>Corr</w:t>
              </w:r>
              <w:r w:rsidR="00C82DE0" w:rsidRPr="00B3602A">
                <w:rPr>
                  <w:rStyle w:val="Hyperlink"/>
                  <w:rFonts w:asciiTheme="minorHAnsi" w:hAnsiTheme="minorHAnsi" w:cstheme="minorHAnsi"/>
                  <w:sz w:val="20"/>
                </w:rPr>
                <w:t>.1)</w:t>
              </w:r>
            </w:hyperlink>
          </w:p>
        </w:tc>
        <w:tc>
          <w:tcPr>
            <w:tcW w:w="1361" w:type="dxa"/>
            <w:noWrap/>
            <w:tcMar>
              <w:left w:w="57" w:type="dxa"/>
              <w:right w:w="57" w:type="dxa"/>
            </w:tcMar>
          </w:tcPr>
          <w:p w14:paraId="6B6C0033"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95092AC" w14:textId="1AD48972"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World Telecommunication Development Conference 2021</w:t>
            </w:r>
          </w:p>
        </w:tc>
      </w:tr>
      <w:tr w:rsidR="00003EC2" w:rsidRPr="002B1508" w14:paraId="3D4B1B96" w14:textId="77777777" w:rsidTr="00003EC2">
        <w:tc>
          <w:tcPr>
            <w:tcW w:w="1191" w:type="dxa"/>
            <w:shd w:val="clear" w:color="auto" w:fill="auto"/>
            <w:noWrap/>
          </w:tcPr>
          <w:p w14:paraId="7148DE2A" w14:textId="51C0EEFE" w:rsidR="00003EC2" w:rsidRPr="00B3602A" w:rsidRDefault="00D93E01" w:rsidP="0060036A">
            <w:pPr>
              <w:snapToGrid w:val="0"/>
              <w:spacing w:before="60" w:after="80"/>
              <w:jc w:val="center"/>
              <w:rPr>
                <w:rFonts w:asciiTheme="minorHAnsi" w:hAnsiTheme="minorHAnsi" w:cstheme="minorHAnsi"/>
                <w:sz w:val="20"/>
              </w:rPr>
            </w:pPr>
            <w:hyperlink r:id="rId43"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31</w:t>
              </w:r>
            </w:hyperlink>
          </w:p>
        </w:tc>
        <w:tc>
          <w:tcPr>
            <w:tcW w:w="1361" w:type="dxa"/>
            <w:noWrap/>
            <w:tcMar>
              <w:left w:w="57" w:type="dxa"/>
              <w:right w:w="57" w:type="dxa"/>
            </w:tcMar>
          </w:tcPr>
          <w:p w14:paraId="137FE8D9"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D147C6A" w14:textId="11A6D626" w:rsidR="00003EC2" w:rsidRPr="002B1508" w:rsidRDefault="00C82DE0"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Measures taken by ITU on conditions for on-site emergency medical support at ITU conferences, assemblies and other meetings held away from Geneva</w:t>
            </w:r>
          </w:p>
        </w:tc>
      </w:tr>
      <w:tr w:rsidR="00003EC2" w:rsidRPr="00003EC2" w14:paraId="6F8DB4A0" w14:textId="77777777" w:rsidTr="00003EC2">
        <w:tc>
          <w:tcPr>
            <w:tcW w:w="1191" w:type="dxa"/>
            <w:shd w:val="clear" w:color="auto" w:fill="auto"/>
            <w:noWrap/>
          </w:tcPr>
          <w:p w14:paraId="056E2A9A" w14:textId="30B750C6" w:rsidR="00003EC2" w:rsidRPr="00B3602A" w:rsidRDefault="00D93E01" w:rsidP="0060036A">
            <w:pPr>
              <w:snapToGrid w:val="0"/>
              <w:spacing w:before="60" w:after="80"/>
              <w:jc w:val="center"/>
              <w:rPr>
                <w:rFonts w:asciiTheme="minorHAnsi" w:hAnsiTheme="minorHAnsi" w:cstheme="minorHAnsi"/>
                <w:sz w:val="20"/>
              </w:rPr>
            </w:pPr>
            <w:hyperlink r:id="rId4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32</w:t>
              </w:r>
            </w:hyperlink>
          </w:p>
        </w:tc>
        <w:tc>
          <w:tcPr>
            <w:tcW w:w="1361" w:type="dxa"/>
            <w:noWrap/>
            <w:tcMar>
              <w:left w:w="57" w:type="dxa"/>
              <w:right w:w="57" w:type="dxa"/>
            </w:tcMar>
          </w:tcPr>
          <w:p w14:paraId="6E651901" w14:textId="6B94CC79" w:rsidR="00003EC2" w:rsidRPr="00003EC2" w:rsidRDefault="004235B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77D2B02" w14:textId="7B19313B" w:rsidR="00003EC2" w:rsidRPr="00003EC2" w:rsidRDefault="004C440A" w:rsidP="0060036A">
            <w:pPr>
              <w:snapToGrid w:val="0"/>
              <w:spacing w:before="60" w:after="80"/>
              <w:rPr>
                <w:rFonts w:asciiTheme="minorHAnsi" w:hAnsiTheme="minorHAnsi" w:cstheme="minorHAnsi"/>
                <w:color w:val="000000"/>
                <w:sz w:val="22"/>
                <w:szCs w:val="22"/>
              </w:rPr>
            </w:pPr>
            <w:r w:rsidRPr="004C440A">
              <w:rPr>
                <w:rFonts w:asciiTheme="minorHAnsi" w:hAnsiTheme="minorHAnsi" w:cstheme="minorHAnsi"/>
                <w:color w:val="000000"/>
                <w:sz w:val="22"/>
                <w:szCs w:val="22"/>
              </w:rPr>
              <w:t>Jigsaw Consult presentation to the Council on feasibility study on establishing an ITU training institute</w:t>
            </w:r>
          </w:p>
        </w:tc>
      </w:tr>
      <w:tr w:rsidR="00003EC2" w:rsidRPr="002B1508" w14:paraId="3B0557CF" w14:textId="77777777" w:rsidTr="00003EC2">
        <w:tc>
          <w:tcPr>
            <w:tcW w:w="1191" w:type="dxa"/>
            <w:shd w:val="clear" w:color="auto" w:fill="auto"/>
            <w:noWrap/>
          </w:tcPr>
          <w:p w14:paraId="2A574467" w14:textId="20C4F192" w:rsidR="00003EC2" w:rsidRPr="00B3602A" w:rsidRDefault="00D93E01" w:rsidP="0060036A">
            <w:pPr>
              <w:snapToGrid w:val="0"/>
              <w:spacing w:before="60" w:after="80"/>
              <w:jc w:val="center"/>
              <w:rPr>
                <w:rFonts w:asciiTheme="minorHAnsi" w:hAnsiTheme="minorHAnsi" w:cstheme="minorHAnsi"/>
                <w:sz w:val="20"/>
              </w:rPr>
            </w:pPr>
            <w:hyperlink r:id="rId4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33</w:t>
              </w:r>
            </w:hyperlink>
          </w:p>
        </w:tc>
        <w:tc>
          <w:tcPr>
            <w:tcW w:w="1361" w:type="dxa"/>
            <w:noWrap/>
            <w:tcMar>
              <w:left w:w="57" w:type="dxa"/>
              <w:right w:w="57" w:type="dxa"/>
            </w:tcMar>
          </w:tcPr>
          <w:p w14:paraId="70E7FB02"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E956288" w14:textId="2A0C8063"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ITU Internet activities: Resolutions 101, 102, 133, 180</w:t>
            </w:r>
            <w:r w:rsidR="00C82DE0">
              <w:rPr>
                <w:rFonts w:asciiTheme="minorHAnsi" w:hAnsiTheme="minorHAnsi" w:cstheme="minorHAnsi"/>
                <w:color w:val="000000"/>
                <w:sz w:val="22"/>
                <w:szCs w:val="22"/>
              </w:rPr>
              <w:t xml:space="preserve"> and 206</w:t>
            </w:r>
          </w:p>
        </w:tc>
      </w:tr>
      <w:tr w:rsidR="00003EC2" w:rsidRPr="002B1508" w14:paraId="5CAFCD25" w14:textId="77777777" w:rsidTr="00003EC2">
        <w:tc>
          <w:tcPr>
            <w:tcW w:w="1191" w:type="dxa"/>
            <w:shd w:val="clear" w:color="auto" w:fill="auto"/>
            <w:noWrap/>
          </w:tcPr>
          <w:p w14:paraId="57066282" w14:textId="1C573CF0" w:rsidR="00003EC2" w:rsidRPr="00B3602A" w:rsidRDefault="00D93E01" w:rsidP="0060036A">
            <w:pPr>
              <w:snapToGrid w:val="0"/>
              <w:spacing w:before="60" w:after="80"/>
              <w:jc w:val="center"/>
              <w:rPr>
                <w:rFonts w:asciiTheme="minorHAnsi" w:hAnsiTheme="minorHAnsi" w:cstheme="minorHAnsi"/>
                <w:sz w:val="20"/>
              </w:rPr>
            </w:pPr>
            <w:hyperlink r:id="rId4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34</w:t>
              </w:r>
            </w:hyperlink>
          </w:p>
        </w:tc>
        <w:tc>
          <w:tcPr>
            <w:tcW w:w="1361" w:type="dxa"/>
            <w:noWrap/>
            <w:tcMar>
              <w:left w:w="57" w:type="dxa"/>
              <w:right w:w="57" w:type="dxa"/>
            </w:tcMar>
          </w:tcPr>
          <w:p w14:paraId="2AFE0BEA"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F1BDF0E" w14:textId="48723770"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Information and Communication Technologies Development Fund (ICT-DF)</w:t>
            </w:r>
          </w:p>
        </w:tc>
      </w:tr>
      <w:tr w:rsidR="00003EC2" w:rsidRPr="002B1508" w14:paraId="19DF9418" w14:textId="77777777" w:rsidTr="00003EC2">
        <w:tc>
          <w:tcPr>
            <w:tcW w:w="1191" w:type="dxa"/>
            <w:shd w:val="clear" w:color="auto" w:fill="auto"/>
            <w:noWrap/>
          </w:tcPr>
          <w:p w14:paraId="5F5DF761" w14:textId="6D301F6F" w:rsidR="00003EC2" w:rsidRPr="00B3602A" w:rsidRDefault="00D93E01" w:rsidP="0060036A">
            <w:pPr>
              <w:snapToGrid w:val="0"/>
              <w:spacing w:before="60" w:after="80"/>
              <w:jc w:val="center"/>
              <w:rPr>
                <w:rFonts w:asciiTheme="minorHAnsi" w:hAnsiTheme="minorHAnsi" w:cstheme="minorHAnsi"/>
                <w:sz w:val="20"/>
              </w:rPr>
            </w:pPr>
            <w:hyperlink r:id="rId47"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35</w:t>
              </w:r>
            </w:hyperlink>
          </w:p>
        </w:tc>
        <w:tc>
          <w:tcPr>
            <w:tcW w:w="1361" w:type="dxa"/>
            <w:noWrap/>
            <w:tcMar>
              <w:left w:w="57" w:type="dxa"/>
              <w:right w:w="57" w:type="dxa"/>
            </w:tcMar>
          </w:tcPr>
          <w:p w14:paraId="32E83681"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117FCCC8" w14:textId="06BCBED1" w:rsidR="00003EC2" w:rsidRPr="002B1508" w:rsidRDefault="00A112DF" w:rsidP="0060036A">
            <w:pPr>
              <w:snapToGrid w:val="0"/>
              <w:spacing w:before="60" w:after="80"/>
              <w:rPr>
                <w:rFonts w:asciiTheme="minorHAnsi" w:hAnsiTheme="minorHAnsi" w:cstheme="minorHAnsi"/>
                <w:color w:val="000000"/>
                <w:sz w:val="22"/>
                <w:szCs w:val="22"/>
              </w:rPr>
            </w:pPr>
            <w:r w:rsidRPr="00A112DF">
              <w:rPr>
                <w:rFonts w:asciiTheme="minorHAnsi" w:hAnsiTheme="minorHAnsi" w:cstheme="minorHAnsi"/>
                <w:color w:val="000000"/>
                <w:sz w:val="22"/>
                <w:szCs w:val="22"/>
              </w:rPr>
              <w:t>Report on the Implementation of the Strategic Plan and the activities of the Union, April 2019 – April 2021</w:t>
            </w:r>
          </w:p>
        </w:tc>
      </w:tr>
      <w:tr w:rsidR="00003EC2" w:rsidRPr="002B1508" w14:paraId="3FE8DFD5" w14:textId="77777777" w:rsidTr="00003EC2">
        <w:tc>
          <w:tcPr>
            <w:tcW w:w="1191" w:type="dxa"/>
            <w:shd w:val="clear" w:color="auto" w:fill="auto"/>
            <w:noWrap/>
            <w:tcMar>
              <w:left w:w="57" w:type="dxa"/>
              <w:right w:w="57" w:type="dxa"/>
            </w:tcMar>
          </w:tcPr>
          <w:p w14:paraId="31412B78" w14:textId="4CC9A3B3" w:rsidR="00003EC2" w:rsidRPr="00B3602A" w:rsidRDefault="00D93E01" w:rsidP="0060036A">
            <w:pPr>
              <w:snapToGrid w:val="0"/>
              <w:spacing w:before="60" w:after="80"/>
              <w:jc w:val="center"/>
              <w:rPr>
                <w:rFonts w:asciiTheme="minorHAnsi" w:hAnsiTheme="minorHAnsi" w:cstheme="minorHAnsi"/>
                <w:sz w:val="20"/>
              </w:rPr>
            </w:pPr>
            <w:hyperlink r:id="rId48"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36</w:t>
              </w:r>
            </w:hyperlink>
          </w:p>
        </w:tc>
        <w:tc>
          <w:tcPr>
            <w:tcW w:w="1361" w:type="dxa"/>
            <w:noWrap/>
            <w:tcMar>
              <w:left w:w="57" w:type="dxa"/>
              <w:right w:w="57" w:type="dxa"/>
            </w:tcMar>
          </w:tcPr>
          <w:p w14:paraId="2C2D70C3"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64BBE55" w14:textId="7DB89F11" w:rsidR="00003EC2" w:rsidRPr="002B1508" w:rsidRDefault="004C440A" w:rsidP="0060036A">
            <w:pPr>
              <w:snapToGrid w:val="0"/>
              <w:spacing w:before="60" w:after="80"/>
              <w:rPr>
                <w:rFonts w:asciiTheme="minorHAnsi" w:hAnsiTheme="minorHAnsi" w:cstheme="minorHAnsi"/>
                <w:color w:val="000000"/>
                <w:sz w:val="22"/>
                <w:szCs w:val="22"/>
              </w:rPr>
            </w:pPr>
            <w:r w:rsidRPr="004C440A">
              <w:rPr>
                <w:rFonts w:asciiTheme="minorHAnsi" w:hAnsiTheme="minorHAnsi" w:cstheme="minorHAnsi"/>
                <w:color w:val="000000"/>
                <w:sz w:val="22"/>
                <w:szCs w:val="22"/>
              </w:rPr>
              <w:t>A report explaining how the ITU is currently utilizing the Global Cybersecurity Agenda (GCA) framework</w:t>
            </w:r>
          </w:p>
        </w:tc>
      </w:tr>
      <w:tr w:rsidR="00003EC2" w:rsidRPr="002B1508" w14:paraId="4731D863" w14:textId="77777777" w:rsidTr="00003EC2">
        <w:tc>
          <w:tcPr>
            <w:tcW w:w="1191" w:type="dxa"/>
            <w:shd w:val="clear" w:color="auto" w:fill="auto"/>
            <w:noWrap/>
          </w:tcPr>
          <w:p w14:paraId="5780728D" w14:textId="77777777" w:rsidR="00003EC2" w:rsidRPr="0060036A" w:rsidRDefault="00D93E01" w:rsidP="0060036A">
            <w:pPr>
              <w:snapToGrid w:val="0"/>
              <w:spacing w:before="60"/>
              <w:jc w:val="center"/>
              <w:rPr>
                <w:rStyle w:val="Hyperlink"/>
                <w:rFonts w:asciiTheme="minorHAnsi" w:hAnsiTheme="minorHAnsi" w:cstheme="minorHAnsi"/>
                <w:sz w:val="20"/>
              </w:rPr>
            </w:pPr>
            <w:hyperlink r:id="rId49" w:history="1">
              <w:r w:rsidR="009B6E64" w:rsidRPr="0060036A">
                <w:rPr>
                  <w:rStyle w:val="Hyperlink"/>
                  <w:rFonts w:asciiTheme="minorHAnsi" w:hAnsiTheme="minorHAnsi" w:cstheme="minorHAnsi"/>
                  <w:sz w:val="20"/>
                </w:rPr>
                <w:t>C21/</w:t>
              </w:r>
              <w:r w:rsidR="00003EC2" w:rsidRPr="0060036A">
                <w:rPr>
                  <w:rStyle w:val="Hyperlink"/>
                  <w:rFonts w:asciiTheme="minorHAnsi" w:hAnsiTheme="minorHAnsi" w:cstheme="minorHAnsi"/>
                  <w:sz w:val="20"/>
                </w:rPr>
                <w:t>37</w:t>
              </w:r>
            </w:hyperlink>
          </w:p>
          <w:p w14:paraId="63DFCD3D" w14:textId="5E6F1638" w:rsidR="00EB2A48" w:rsidRPr="00EB2A48" w:rsidRDefault="00EB2A48" w:rsidP="0060036A">
            <w:pPr>
              <w:snapToGrid w:val="0"/>
              <w:spacing w:before="0" w:after="60"/>
              <w:jc w:val="center"/>
              <w:rPr>
                <w:rFonts w:asciiTheme="minorHAnsi" w:hAnsiTheme="minorHAnsi" w:cstheme="minorHAnsi"/>
                <w:sz w:val="20"/>
              </w:rPr>
            </w:pPr>
            <w:hyperlink r:id="rId50" w:history="1">
              <w:r w:rsidRPr="0060036A">
                <w:rPr>
                  <w:rStyle w:val="Hyperlink"/>
                  <w:sz w:val="20"/>
                </w:rPr>
                <w:t>C21/DT/5</w:t>
              </w:r>
            </w:hyperlink>
          </w:p>
        </w:tc>
        <w:tc>
          <w:tcPr>
            <w:tcW w:w="1361" w:type="dxa"/>
            <w:noWrap/>
            <w:tcMar>
              <w:left w:w="57" w:type="dxa"/>
              <w:right w:w="57" w:type="dxa"/>
            </w:tcMar>
          </w:tcPr>
          <w:p w14:paraId="1BD18C5B"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510247D0" w14:textId="60C5900A" w:rsidR="00003EC2" w:rsidRPr="002B1508" w:rsidRDefault="00003EC2" w:rsidP="0060036A">
            <w:pPr>
              <w:snapToGrid w:val="0"/>
              <w:spacing w:before="60" w:after="6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Schedule of future conferences, assemblies and meetings of the Union: </w:t>
            </w:r>
            <w:r w:rsidR="00EB2A48">
              <w:rPr>
                <w:rFonts w:asciiTheme="minorHAnsi" w:hAnsiTheme="minorHAnsi" w:cstheme="minorHAnsi"/>
                <w:color w:val="000000"/>
                <w:sz w:val="22"/>
                <w:szCs w:val="22"/>
              </w:rPr>
              <w:br/>
            </w:r>
            <w:r w:rsidRPr="002B1508">
              <w:rPr>
                <w:rFonts w:asciiTheme="minorHAnsi" w:hAnsiTheme="minorHAnsi" w:cstheme="minorHAnsi"/>
                <w:color w:val="000000"/>
                <w:sz w:val="22"/>
                <w:szCs w:val="22"/>
              </w:rPr>
              <w:t>20</w:t>
            </w:r>
            <w:r w:rsidR="00C82DE0">
              <w:rPr>
                <w:rFonts w:asciiTheme="minorHAnsi" w:hAnsiTheme="minorHAnsi" w:cstheme="minorHAnsi"/>
                <w:color w:val="000000"/>
                <w:sz w:val="22"/>
                <w:szCs w:val="22"/>
              </w:rPr>
              <w:t>2</w:t>
            </w:r>
            <w:r w:rsidR="004C440A">
              <w:rPr>
                <w:rFonts w:asciiTheme="minorHAnsi" w:hAnsiTheme="minorHAnsi" w:cstheme="minorHAnsi"/>
                <w:color w:val="000000"/>
                <w:sz w:val="22"/>
                <w:szCs w:val="22"/>
              </w:rPr>
              <w:t>1</w:t>
            </w:r>
            <w:r w:rsidRPr="002B1508">
              <w:rPr>
                <w:rFonts w:asciiTheme="minorHAnsi" w:hAnsiTheme="minorHAnsi" w:cstheme="minorHAnsi"/>
                <w:color w:val="000000"/>
                <w:sz w:val="22"/>
                <w:szCs w:val="22"/>
              </w:rPr>
              <w:t>-202</w:t>
            </w:r>
            <w:r w:rsidR="004C440A">
              <w:rPr>
                <w:rFonts w:asciiTheme="minorHAnsi" w:hAnsiTheme="minorHAnsi" w:cstheme="minorHAnsi"/>
                <w:color w:val="000000"/>
                <w:sz w:val="22"/>
                <w:szCs w:val="22"/>
              </w:rPr>
              <w:t>4</w:t>
            </w:r>
          </w:p>
        </w:tc>
      </w:tr>
      <w:tr w:rsidR="00003EC2" w:rsidRPr="002B1508" w14:paraId="27A02FA0" w14:textId="77777777" w:rsidTr="00003EC2">
        <w:tc>
          <w:tcPr>
            <w:tcW w:w="1191" w:type="dxa"/>
            <w:shd w:val="clear" w:color="auto" w:fill="auto"/>
            <w:noWrap/>
          </w:tcPr>
          <w:p w14:paraId="5E4739DC" w14:textId="0B850571" w:rsidR="00003EC2" w:rsidRPr="00B3602A" w:rsidRDefault="00D93E01" w:rsidP="0060036A">
            <w:pPr>
              <w:snapToGrid w:val="0"/>
              <w:spacing w:before="60" w:after="80"/>
              <w:jc w:val="center"/>
              <w:rPr>
                <w:rFonts w:asciiTheme="minorHAnsi" w:hAnsiTheme="minorHAnsi" w:cstheme="minorHAnsi"/>
                <w:sz w:val="20"/>
              </w:rPr>
            </w:pPr>
            <w:hyperlink r:id="rId51"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38</w:t>
              </w:r>
            </w:hyperlink>
          </w:p>
        </w:tc>
        <w:tc>
          <w:tcPr>
            <w:tcW w:w="1361" w:type="dxa"/>
            <w:noWrap/>
            <w:tcMar>
              <w:left w:w="57" w:type="dxa"/>
              <w:right w:w="57" w:type="dxa"/>
            </w:tcMar>
          </w:tcPr>
          <w:p w14:paraId="6D839C56"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D119343"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on the implementation of Resolution 191 (Rev. Dubai, 2018) - Strategy for the coordination of efforts among the three Sectors of the Union</w:t>
            </w:r>
          </w:p>
        </w:tc>
      </w:tr>
      <w:tr w:rsidR="00003EC2" w:rsidRPr="002B1508" w14:paraId="6554560D" w14:textId="77777777" w:rsidTr="00003EC2">
        <w:tc>
          <w:tcPr>
            <w:tcW w:w="1191" w:type="dxa"/>
            <w:shd w:val="clear" w:color="auto" w:fill="auto"/>
            <w:noWrap/>
          </w:tcPr>
          <w:p w14:paraId="474FC6D2" w14:textId="506E631A" w:rsidR="00003EC2" w:rsidRPr="00B3602A" w:rsidRDefault="00D93E01" w:rsidP="0060036A">
            <w:pPr>
              <w:snapToGrid w:val="0"/>
              <w:spacing w:before="60" w:after="80"/>
              <w:jc w:val="center"/>
              <w:rPr>
                <w:rFonts w:asciiTheme="minorHAnsi" w:hAnsiTheme="minorHAnsi" w:cstheme="minorHAnsi"/>
                <w:sz w:val="20"/>
              </w:rPr>
            </w:pPr>
            <w:hyperlink r:id="rId52"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3</w:t>
              </w:r>
              <w:r w:rsidR="004235B4" w:rsidRPr="00B3602A">
                <w:rPr>
                  <w:rStyle w:val="Hyperlink"/>
                  <w:rFonts w:asciiTheme="minorHAnsi" w:hAnsiTheme="minorHAnsi" w:cstheme="minorHAnsi"/>
                  <w:sz w:val="20"/>
                </w:rPr>
                <w:t>9</w:t>
              </w:r>
              <w:r w:rsidR="004235B4" w:rsidRPr="00B3602A">
                <w:rPr>
                  <w:rStyle w:val="Hyperlink"/>
                  <w:rFonts w:asciiTheme="minorHAnsi" w:hAnsiTheme="minorHAnsi" w:cstheme="minorHAnsi"/>
                  <w:sz w:val="20"/>
                </w:rPr>
                <w:br/>
                <w:t>(</w:t>
              </w:r>
              <w:r w:rsidR="004101E4" w:rsidRPr="00B3602A">
                <w:rPr>
                  <w:rStyle w:val="Hyperlink"/>
                  <w:rFonts w:asciiTheme="minorHAnsi" w:hAnsiTheme="minorHAnsi" w:cstheme="minorHAnsi"/>
                  <w:sz w:val="20"/>
                </w:rPr>
                <w:t>Add</w:t>
              </w:r>
              <w:r w:rsidR="004235B4" w:rsidRPr="00B3602A">
                <w:rPr>
                  <w:rStyle w:val="Hyperlink"/>
                  <w:rFonts w:asciiTheme="minorHAnsi" w:hAnsiTheme="minorHAnsi" w:cstheme="minorHAnsi"/>
                  <w:sz w:val="20"/>
                </w:rPr>
                <w:t>.1)</w:t>
              </w:r>
            </w:hyperlink>
          </w:p>
        </w:tc>
        <w:tc>
          <w:tcPr>
            <w:tcW w:w="1361" w:type="dxa"/>
            <w:noWrap/>
            <w:tcMar>
              <w:left w:w="57" w:type="dxa"/>
              <w:right w:w="57" w:type="dxa"/>
            </w:tcMar>
          </w:tcPr>
          <w:p w14:paraId="5A8B3AE2"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A5ECCB7"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Requests for exemption from any financial contribution to defraying expenses relating to participation in the work of ITU </w:t>
            </w:r>
          </w:p>
        </w:tc>
      </w:tr>
      <w:tr w:rsidR="005D2F24" w:rsidRPr="002B1508" w14:paraId="7ECC1B54" w14:textId="77777777" w:rsidTr="00003EC2">
        <w:tc>
          <w:tcPr>
            <w:tcW w:w="1191" w:type="dxa"/>
            <w:shd w:val="clear" w:color="auto" w:fill="auto"/>
            <w:noWrap/>
          </w:tcPr>
          <w:p w14:paraId="6F760CCF" w14:textId="5735B9A5" w:rsidR="005D2F24" w:rsidRPr="00B3602A" w:rsidRDefault="005D2F24" w:rsidP="0060036A">
            <w:pPr>
              <w:snapToGrid w:val="0"/>
              <w:spacing w:before="60" w:after="60"/>
              <w:jc w:val="center"/>
              <w:rPr>
                <w:rFonts w:asciiTheme="minorHAnsi" w:hAnsiTheme="minorHAnsi" w:cstheme="minorHAnsi"/>
                <w:sz w:val="20"/>
                <w:highlight w:val="yellow"/>
              </w:rPr>
            </w:pPr>
            <w:r w:rsidRPr="00B3602A">
              <w:rPr>
                <w:rFonts w:asciiTheme="minorHAnsi" w:hAnsiTheme="minorHAnsi" w:cstheme="minorHAnsi"/>
                <w:i/>
                <w:iCs/>
                <w:sz w:val="20"/>
              </w:rPr>
              <w:t>C21/40</w:t>
            </w:r>
          </w:p>
        </w:tc>
        <w:tc>
          <w:tcPr>
            <w:tcW w:w="1361" w:type="dxa"/>
            <w:noWrap/>
            <w:tcMar>
              <w:left w:w="57" w:type="dxa"/>
              <w:right w:w="57" w:type="dxa"/>
            </w:tcMar>
          </w:tcPr>
          <w:p w14:paraId="1ED6441B" w14:textId="2676106E" w:rsidR="005D2F24" w:rsidRPr="004101E4" w:rsidRDefault="005D2F24" w:rsidP="0060036A">
            <w:pPr>
              <w:snapToGrid w:val="0"/>
              <w:spacing w:before="60" w:after="6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1CFF90A9" w14:textId="1B8C7FCE" w:rsidR="005D2F24" w:rsidRPr="004101E4" w:rsidRDefault="005D2F24" w:rsidP="0060036A">
            <w:pPr>
              <w:snapToGrid w:val="0"/>
              <w:spacing w:before="60" w:after="60"/>
              <w:rPr>
                <w:rFonts w:asciiTheme="minorHAnsi" w:hAnsiTheme="minorHAnsi" w:cstheme="minorHAnsi"/>
                <w:color w:val="000000"/>
                <w:sz w:val="22"/>
                <w:szCs w:val="22"/>
                <w:highlight w:val="yellow"/>
              </w:rPr>
            </w:pPr>
            <w:r w:rsidRPr="005D2F24">
              <w:rPr>
                <w:rFonts w:asciiTheme="minorHAnsi" w:hAnsiTheme="minorHAnsi" w:cstheme="minorHAnsi"/>
                <w:i/>
                <w:iCs/>
                <w:color w:val="000000"/>
                <w:sz w:val="22"/>
                <w:szCs w:val="22"/>
              </w:rPr>
              <w:t>Cancelled</w:t>
            </w:r>
          </w:p>
        </w:tc>
      </w:tr>
      <w:tr w:rsidR="005D2F24" w:rsidRPr="002B1508" w14:paraId="433F5D24" w14:textId="77777777" w:rsidTr="00003EC2">
        <w:tc>
          <w:tcPr>
            <w:tcW w:w="1191" w:type="dxa"/>
            <w:shd w:val="clear" w:color="auto" w:fill="auto"/>
            <w:noWrap/>
          </w:tcPr>
          <w:p w14:paraId="77415382" w14:textId="01C0423D" w:rsidR="005D2F24" w:rsidRPr="00B3602A" w:rsidRDefault="005D2F24" w:rsidP="0060036A">
            <w:pPr>
              <w:snapToGrid w:val="0"/>
              <w:spacing w:before="60" w:after="60"/>
              <w:jc w:val="center"/>
              <w:rPr>
                <w:rFonts w:asciiTheme="minorHAnsi" w:hAnsiTheme="minorHAnsi" w:cstheme="minorHAnsi"/>
                <w:sz w:val="20"/>
                <w:highlight w:val="yellow"/>
              </w:rPr>
            </w:pPr>
            <w:r w:rsidRPr="00B3602A">
              <w:rPr>
                <w:rFonts w:asciiTheme="minorHAnsi" w:hAnsiTheme="minorHAnsi" w:cstheme="minorHAnsi"/>
                <w:i/>
                <w:iCs/>
                <w:sz w:val="20"/>
              </w:rPr>
              <w:t>C21/41</w:t>
            </w:r>
          </w:p>
        </w:tc>
        <w:tc>
          <w:tcPr>
            <w:tcW w:w="1361" w:type="dxa"/>
            <w:noWrap/>
            <w:tcMar>
              <w:left w:w="57" w:type="dxa"/>
              <w:right w:w="57" w:type="dxa"/>
            </w:tcMar>
          </w:tcPr>
          <w:p w14:paraId="202D94F2" w14:textId="31031729" w:rsidR="005D2F24" w:rsidRPr="004101E4" w:rsidRDefault="005D2F24" w:rsidP="0060036A">
            <w:pPr>
              <w:snapToGrid w:val="0"/>
              <w:spacing w:before="60" w:after="6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0FB7BEFD" w14:textId="2BDE38FE" w:rsidR="005D2F24" w:rsidRPr="004101E4" w:rsidRDefault="005D2F24" w:rsidP="0060036A">
            <w:pPr>
              <w:snapToGrid w:val="0"/>
              <w:spacing w:before="60" w:after="60"/>
              <w:rPr>
                <w:rFonts w:asciiTheme="minorHAnsi" w:hAnsiTheme="minorHAnsi" w:cstheme="minorHAnsi"/>
                <w:color w:val="000000"/>
                <w:sz w:val="22"/>
                <w:szCs w:val="22"/>
                <w:highlight w:val="yellow"/>
              </w:rPr>
            </w:pPr>
            <w:r w:rsidRPr="005D2F24">
              <w:rPr>
                <w:rFonts w:asciiTheme="minorHAnsi" w:hAnsiTheme="minorHAnsi" w:cstheme="minorHAnsi"/>
                <w:i/>
                <w:iCs/>
                <w:color w:val="000000"/>
                <w:sz w:val="22"/>
                <w:szCs w:val="22"/>
              </w:rPr>
              <w:t>Cancelled</w:t>
            </w:r>
          </w:p>
        </w:tc>
      </w:tr>
      <w:tr w:rsidR="005D2F24" w:rsidRPr="002B1508" w14:paraId="0E0D3ED0" w14:textId="77777777" w:rsidTr="00003EC2">
        <w:tc>
          <w:tcPr>
            <w:tcW w:w="1191" w:type="dxa"/>
            <w:shd w:val="clear" w:color="auto" w:fill="auto"/>
            <w:noWrap/>
          </w:tcPr>
          <w:p w14:paraId="70E50E49" w14:textId="2E75D9A7" w:rsidR="005D2F24" w:rsidRPr="00B3602A" w:rsidRDefault="005D2F24" w:rsidP="0060036A">
            <w:pPr>
              <w:snapToGrid w:val="0"/>
              <w:spacing w:before="60" w:after="60"/>
              <w:jc w:val="center"/>
              <w:rPr>
                <w:rFonts w:asciiTheme="minorHAnsi" w:hAnsiTheme="minorHAnsi" w:cstheme="minorHAnsi"/>
                <w:sz w:val="20"/>
                <w:highlight w:val="yellow"/>
              </w:rPr>
            </w:pPr>
            <w:r w:rsidRPr="00B3602A">
              <w:rPr>
                <w:rFonts w:asciiTheme="minorHAnsi" w:hAnsiTheme="minorHAnsi" w:cstheme="minorHAnsi"/>
                <w:i/>
                <w:iCs/>
                <w:sz w:val="20"/>
              </w:rPr>
              <w:t>C21/42</w:t>
            </w:r>
          </w:p>
        </w:tc>
        <w:tc>
          <w:tcPr>
            <w:tcW w:w="1361" w:type="dxa"/>
            <w:noWrap/>
            <w:tcMar>
              <w:left w:w="57" w:type="dxa"/>
              <w:right w:w="57" w:type="dxa"/>
            </w:tcMar>
          </w:tcPr>
          <w:p w14:paraId="1E61E90D" w14:textId="5A58418F" w:rsidR="005D2F24" w:rsidRPr="004101E4" w:rsidRDefault="005D2F24" w:rsidP="0060036A">
            <w:pPr>
              <w:snapToGrid w:val="0"/>
              <w:spacing w:before="60" w:after="6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2D366C2B" w14:textId="2273F670" w:rsidR="005D2F24" w:rsidRPr="004101E4" w:rsidRDefault="005D2F24" w:rsidP="0060036A">
            <w:pPr>
              <w:snapToGrid w:val="0"/>
              <w:spacing w:before="60" w:after="60"/>
              <w:rPr>
                <w:rFonts w:asciiTheme="minorHAnsi" w:hAnsiTheme="minorHAnsi" w:cstheme="minorHAnsi"/>
                <w:color w:val="000000"/>
                <w:sz w:val="22"/>
                <w:szCs w:val="22"/>
                <w:highlight w:val="yellow"/>
              </w:rPr>
            </w:pPr>
            <w:r w:rsidRPr="005D2F24">
              <w:rPr>
                <w:rFonts w:asciiTheme="minorHAnsi" w:hAnsiTheme="minorHAnsi" w:cstheme="minorHAnsi"/>
                <w:i/>
                <w:iCs/>
                <w:color w:val="000000"/>
                <w:sz w:val="22"/>
                <w:szCs w:val="22"/>
              </w:rPr>
              <w:t>Cancelled</w:t>
            </w:r>
          </w:p>
        </w:tc>
      </w:tr>
      <w:tr w:rsidR="005D2F24" w:rsidRPr="002B1508" w14:paraId="180A4BC2" w14:textId="77777777" w:rsidTr="00003EC2">
        <w:tc>
          <w:tcPr>
            <w:tcW w:w="1191" w:type="dxa"/>
            <w:shd w:val="clear" w:color="auto" w:fill="auto"/>
            <w:noWrap/>
          </w:tcPr>
          <w:p w14:paraId="2D2F64D1" w14:textId="639D44D1" w:rsidR="005D2F24" w:rsidRPr="00B3602A" w:rsidRDefault="005D2F24" w:rsidP="0060036A">
            <w:pPr>
              <w:snapToGrid w:val="0"/>
              <w:spacing w:before="60" w:after="60"/>
              <w:jc w:val="center"/>
              <w:rPr>
                <w:rFonts w:asciiTheme="minorHAnsi" w:hAnsiTheme="minorHAnsi" w:cstheme="minorHAnsi"/>
                <w:sz w:val="20"/>
                <w:highlight w:val="yellow"/>
              </w:rPr>
            </w:pPr>
            <w:r w:rsidRPr="00B3602A">
              <w:rPr>
                <w:rFonts w:asciiTheme="minorHAnsi" w:hAnsiTheme="minorHAnsi" w:cstheme="minorHAnsi"/>
                <w:i/>
                <w:iCs/>
                <w:sz w:val="20"/>
              </w:rPr>
              <w:t>C21/43</w:t>
            </w:r>
          </w:p>
        </w:tc>
        <w:tc>
          <w:tcPr>
            <w:tcW w:w="1361" w:type="dxa"/>
            <w:noWrap/>
            <w:tcMar>
              <w:left w:w="57" w:type="dxa"/>
              <w:right w:w="57" w:type="dxa"/>
            </w:tcMar>
          </w:tcPr>
          <w:p w14:paraId="0E3B62B2" w14:textId="27641C3F" w:rsidR="005D2F24" w:rsidRPr="004101E4" w:rsidRDefault="005D2F24" w:rsidP="0060036A">
            <w:pPr>
              <w:snapToGrid w:val="0"/>
              <w:spacing w:before="60" w:after="60"/>
              <w:jc w:val="center"/>
              <w:rPr>
                <w:rFonts w:asciiTheme="minorHAnsi" w:hAnsiTheme="minorHAnsi" w:cstheme="minorHAnsi"/>
                <w:sz w:val="20"/>
                <w:highlight w:val="yellow"/>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1746060E" w14:textId="7ADCD6BD" w:rsidR="005D2F24" w:rsidRPr="004101E4" w:rsidRDefault="005D2F24" w:rsidP="0060036A">
            <w:pPr>
              <w:snapToGrid w:val="0"/>
              <w:spacing w:before="60" w:after="60"/>
              <w:rPr>
                <w:rFonts w:asciiTheme="minorHAnsi" w:hAnsiTheme="minorHAnsi" w:cstheme="minorHAnsi"/>
                <w:color w:val="000000"/>
                <w:sz w:val="22"/>
                <w:szCs w:val="22"/>
                <w:highlight w:val="yellow"/>
              </w:rPr>
            </w:pPr>
            <w:r w:rsidRPr="005D2F24">
              <w:rPr>
                <w:rFonts w:asciiTheme="minorHAnsi" w:hAnsiTheme="minorHAnsi" w:cstheme="minorHAnsi"/>
                <w:i/>
                <w:iCs/>
                <w:color w:val="000000"/>
                <w:sz w:val="22"/>
                <w:szCs w:val="22"/>
              </w:rPr>
              <w:t>Cancelled</w:t>
            </w:r>
          </w:p>
        </w:tc>
      </w:tr>
      <w:tr w:rsidR="00003EC2" w:rsidRPr="002B1508" w14:paraId="4F9B3522" w14:textId="77777777" w:rsidTr="00003EC2">
        <w:tc>
          <w:tcPr>
            <w:tcW w:w="1191" w:type="dxa"/>
            <w:shd w:val="clear" w:color="auto" w:fill="auto"/>
            <w:noWrap/>
            <w:tcMar>
              <w:left w:w="85" w:type="dxa"/>
              <w:right w:w="85" w:type="dxa"/>
            </w:tcMar>
          </w:tcPr>
          <w:p w14:paraId="5E090E8B" w14:textId="7673E7E4" w:rsidR="004101E4" w:rsidRPr="00B3602A" w:rsidRDefault="004101E4" w:rsidP="0060036A">
            <w:pPr>
              <w:snapToGrid w:val="0"/>
              <w:spacing w:before="60" w:after="60"/>
              <w:jc w:val="center"/>
              <w:rPr>
                <w:rFonts w:asciiTheme="minorHAnsi" w:hAnsiTheme="minorHAnsi" w:cstheme="minorHAnsi"/>
                <w:sz w:val="20"/>
              </w:rPr>
            </w:pPr>
            <w:hyperlink r:id="rId53"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44</w:t>
              </w:r>
              <w:r w:rsidR="00EB2A48">
                <w:rPr>
                  <w:rStyle w:val="Hyperlink"/>
                  <w:rFonts w:asciiTheme="minorHAnsi" w:hAnsiTheme="minorHAnsi" w:cstheme="minorHAnsi"/>
                  <w:sz w:val="20"/>
                </w:rPr>
                <w:br/>
              </w:r>
              <w:r w:rsidRPr="00B3602A">
                <w:rPr>
                  <w:rStyle w:val="Hyperlink"/>
                  <w:rFonts w:asciiTheme="minorHAnsi" w:hAnsiTheme="minorHAnsi" w:cstheme="minorHAnsi"/>
                  <w:sz w:val="20"/>
                </w:rPr>
                <w:t>(Corr.1)</w:t>
              </w:r>
            </w:hyperlink>
          </w:p>
        </w:tc>
        <w:tc>
          <w:tcPr>
            <w:tcW w:w="1361" w:type="dxa"/>
            <w:noWrap/>
            <w:tcMar>
              <w:left w:w="57" w:type="dxa"/>
              <w:right w:w="57" w:type="dxa"/>
            </w:tcMar>
          </w:tcPr>
          <w:p w14:paraId="1C7FC5C3" w14:textId="77777777" w:rsidR="00003EC2" w:rsidRPr="002B1508" w:rsidRDefault="00003EC2" w:rsidP="0060036A">
            <w:pPr>
              <w:snapToGrid w:val="0"/>
              <w:spacing w:before="60" w:after="6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CD28674" w14:textId="77777777" w:rsidR="00003EC2" w:rsidRPr="002B1508" w:rsidRDefault="00003EC2" w:rsidP="0060036A">
            <w:pPr>
              <w:snapToGrid w:val="0"/>
              <w:spacing w:before="60" w:after="6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of the Internal Auditor on internal audit activities </w:t>
            </w:r>
          </w:p>
        </w:tc>
      </w:tr>
      <w:tr w:rsidR="00003EC2" w:rsidRPr="002B1508" w14:paraId="22D8DCBF" w14:textId="77777777" w:rsidTr="00003EC2">
        <w:tc>
          <w:tcPr>
            <w:tcW w:w="1191" w:type="dxa"/>
            <w:shd w:val="clear" w:color="auto" w:fill="auto"/>
            <w:noWrap/>
          </w:tcPr>
          <w:p w14:paraId="10522EEC" w14:textId="477523D0" w:rsidR="00003EC2" w:rsidRPr="00B3602A" w:rsidRDefault="00D93E01" w:rsidP="0060036A">
            <w:pPr>
              <w:snapToGrid w:val="0"/>
              <w:spacing w:before="60" w:after="80"/>
              <w:jc w:val="center"/>
              <w:rPr>
                <w:rFonts w:asciiTheme="minorHAnsi" w:hAnsiTheme="minorHAnsi" w:cstheme="minorHAnsi"/>
                <w:sz w:val="20"/>
              </w:rPr>
            </w:pPr>
            <w:hyperlink r:id="rId5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45</w:t>
              </w:r>
            </w:hyperlink>
          </w:p>
        </w:tc>
        <w:tc>
          <w:tcPr>
            <w:tcW w:w="1361" w:type="dxa"/>
            <w:noWrap/>
            <w:tcMar>
              <w:left w:w="57" w:type="dxa"/>
              <w:right w:w="57" w:type="dxa"/>
            </w:tcMar>
          </w:tcPr>
          <w:p w14:paraId="3BDED7D8"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F0B5793" w14:textId="1E6D8FF4" w:rsidR="00003EC2" w:rsidRPr="002B1508" w:rsidRDefault="00C82DE0"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Memoranda of Understanding having financial and/or strategic implications</w:t>
            </w:r>
          </w:p>
        </w:tc>
      </w:tr>
      <w:tr w:rsidR="00003EC2" w:rsidRPr="002B1508" w14:paraId="303D914D" w14:textId="77777777" w:rsidTr="00003EC2">
        <w:tc>
          <w:tcPr>
            <w:tcW w:w="1191" w:type="dxa"/>
            <w:shd w:val="clear" w:color="auto" w:fill="auto"/>
            <w:noWrap/>
          </w:tcPr>
          <w:p w14:paraId="74994F92" w14:textId="01CE5F4A" w:rsidR="00003EC2" w:rsidRPr="00B3602A" w:rsidRDefault="00D93E01" w:rsidP="0060036A">
            <w:pPr>
              <w:snapToGrid w:val="0"/>
              <w:spacing w:before="60" w:after="80"/>
              <w:jc w:val="center"/>
              <w:rPr>
                <w:rFonts w:asciiTheme="minorHAnsi" w:hAnsiTheme="minorHAnsi" w:cstheme="minorHAnsi"/>
                <w:sz w:val="20"/>
              </w:rPr>
            </w:pPr>
            <w:hyperlink r:id="rId5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4</w:t>
              </w:r>
              <w:r w:rsidR="00C82DE0" w:rsidRPr="00B3602A">
                <w:rPr>
                  <w:rStyle w:val="Hyperlink"/>
                  <w:rFonts w:asciiTheme="minorHAnsi" w:hAnsiTheme="minorHAnsi" w:cstheme="minorHAnsi"/>
                  <w:sz w:val="20"/>
                </w:rPr>
                <w:t>6</w:t>
              </w:r>
            </w:hyperlink>
          </w:p>
        </w:tc>
        <w:tc>
          <w:tcPr>
            <w:tcW w:w="1361" w:type="dxa"/>
            <w:noWrap/>
            <w:tcMar>
              <w:left w:w="57" w:type="dxa"/>
              <w:right w:w="57" w:type="dxa"/>
            </w:tcMar>
          </w:tcPr>
          <w:p w14:paraId="388E791E"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CC94F16"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The After-Service Health Insurance (ASHI) liability </w:t>
            </w:r>
          </w:p>
        </w:tc>
      </w:tr>
      <w:tr w:rsidR="00003EC2" w:rsidRPr="002B1508" w14:paraId="300B0987" w14:textId="77777777" w:rsidTr="00003EC2">
        <w:tc>
          <w:tcPr>
            <w:tcW w:w="1191" w:type="dxa"/>
            <w:shd w:val="clear" w:color="auto" w:fill="auto"/>
            <w:noWrap/>
          </w:tcPr>
          <w:p w14:paraId="44FC0BF1" w14:textId="5EF7F532" w:rsidR="00003EC2" w:rsidRPr="00B3602A" w:rsidRDefault="00D93E01" w:rsidP="0060036A">
            <w:pPr>
              <w:snapToGrid w:val="0"/>
              <w:spacing w:before="60" w:after="80"/>
              <w:jc w:val="center"/>
              <w:rPr>
                <w:rFonts w:asciiTheme="minorHAnsi" w:hAnsiTheme="minorHAnsi" w:cstheme="minorHAnsi"/>
                <w:sz w:val="20"/>
              </w:rPr>
            </w:pPr>
            <w:hyperlink r:id="rId5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47</w:t>
              </w:r>
            </w:hyperlink>
          </w:p>
        </w:tc>
        <w:tc>
          <w:tcPr>
            <w:tcW w:w="1361" w:type="dxa"/>
            <w:noWrap/>
            <w:tcMar>
              <w:left w:w="57" w:type="dxa"/>
              <w:right w:w="57" w:type="dxa"/>
            </w:tcMar>
          </w:tcPr>
          <w:p w14:paraId="1462F5A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33766D4B"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Status Report on Implementation of Council Decision 600 and 601 (UIFN, IIN) </w:t>
            </w:r>
          </w:p>
        </w:tc>
      </w:tr>
      <w:tr w:rsidR="00003EC2" w:rsidRPr="002B1508" w14:paraId="1151FF49" w14:textId="77777777" w:rsidTr="00003EC2">
        <w:tc>
          <w:tcPr>
            <w:tcW w:w="1191" w:type="dxa"/>
            <w:shd w:val="clear" w:color="auto" w:fill="auto"/>
            <w:noWrap/>
          </w:tcPr>
          <w:p w14:paraId="327948A6" w14:textId="652A45B7" w:rsidR="00003EC2" w:rsidRPr="00B3602A" w:rsidRDefault="00D93E01" w:rsidP="0060036A">
            <w:pPr>
              <w:snapToGrid w:val="0"/>
              <w:spacing w:before="60" w:after="80"/>
              <w:jc w:val="center"/>
              <w:rPr>
                <w:rFonts w:asciiTheme="minorHAnsi" w:hAnsiTheme="minorHAnsi" w:cstheme="minorHAnsi"/>
                <w:sz w:val="20"/>
              </w:rPr>
            </w:pPr>
            <w:hyperlink r:id="rId57"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4</w:t>
              </w:r>
              <w:r w:rsidR="004235B4" w:rsidRPr="00B3602A">
                <w:rPr>
                  <w:rStyle w:val="Hyperlink"/>
                  <w:rFonts w:asciiTheme="minorHAnsi" w:hAnsiTheme="minorHAnsi" w:cstheme="minorHAnsi"/>
                  <w:sz w:val="20"/>
                </w:rPr>
                <w:t>8</w:t>
              </w:r>
            </w:hyperlink>
          </w:p>
        </w:tc>
        <w:tc>
          <w:tcPr>
            <w:tcW w:w="1361" w:type="dxa"/>
            <w:noWrap/>
            <w:tcMar>
              <w:left w:w="57" w:type="dxa"/>
              <w:right w:w="57" w:type="dxa"/>
            </w:tcMar>
          </w:tcPr>
          <w:p w14:paraId="71E4E284" w14:textId="46CDFA08" w:rsidR="00003EC2" w:rsidRPr="002B1508" w:rsidRDefault="008B4797" w:rsidP="0060036A">
            <w:pPr>
              <w:snapToGrid w:val="0"/>
              <w:spacing w:before="60" w:after="80"/>
              <w:jc w:val="center"/>
              <w:rPr>
                <w:rFonts w:asciiTheme="minorHAnsi" w:hAnsiTheme="minorHAnsi" w:cstheme="minorHAnsi"/>
                <w:sz w:val="20"/>
              </w:rPr>
            </w:pPr>
            <w:r>
              <w:rPr>
                <w:rFonts w:asciiTheme="minorHAnsi" w:hAnsiTheme="minorHAnsi" w:cstheme="minorHAnsi"/>
                <w:color w:val="000000"/>
                <w:sz w:val="20"/>
                <w:lang w:val="en-US" w:eastAsia="zh-CN"/>
              </w:rPr>
              <w:t>MSAG</w:t>
            </w:r>
          </w:p>
        </w:tc>
        <w:tc>
          <w:tcPr>
            <w:tcW w:w="7513" w:type="dxa"/>
            <w:tcBorders>
              <w:top w:val="single" w:sz="4" w:space="0" w:color="auto"/>
              <w:left w:val="nil"/>
              <w:bottom w:val="single" w:sz="4" w:space="0" w:color="auto"/>
              <w:right w:val="single" w:sz="4" w:space="0" w:color="auto"/>
            </w:tcBorders>
            <w:shd w:val="clear" w:color="auto" w:fill="auto"/>
            <w:noWrap/>
          </w:tcPr>
          <w:p w14:paraId="74D2D677"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Summary report on the work of the Member States Advisory Group on the Union's Headquarters premises project</w:t>
            </w:r>
          </w:p>
        </w:tc>
      </w:tr>
      <w:tr w:rsidR="00003EC2" w:rsidRPr="002B1508" w14:paraId="04F4B5BF" w14:textId="77777777" w:rsidTr="00003EC2">
        <w:tc>
          <w:tcPr>
            <w:tcW w:w="1191" w:type="dxa"/>
            <w:shd w:val="clear" w:color="auto" w:fill="auto"/>
            <w:noWrap/>
          </w:tcPr>
          <w:p w14:paraId="11BB5084" w14:textId="1AAC1B78" w:rsidR="00003EC2" w:rsidRPr="00B3602A" w:rsidRDefault="00D93E01" w:rsidP="0060036A">
            <w:pPr>
              <w:snapToGrid w:val="0"/>
              <w:spacing w:before="60" w:after="80"/>
              <w:jc w:val="center"/>
              <w:rPr>
                <w:rFonts w:asciiTheme="minorHAnsi" w:hAnsiTheme="minorHAnsi" w:cstheme="minorHAnsi"/>
                <w:sz w:val="20"/>
              </w:rPr>
            </w:pPr>
            <w:hyperlink r:id="rId58"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49</w:t>
              </w:r>
            </w:hyperlink>
          </w:p>
        </w:tc>
        <w:tc>
          <w:tcPr>
            <w:tcW w:w="1361" w:type="dxa"/>
            <w:noWrap/>
            <w:tcMar>
              <w:left w:w="57" w:type="dxa"/>
              <w:right w:w="57" w:type="dxa"/>
            </w:tcMar>
          </w:tcPr>
          <w:p w14:paraId="5A0C85E2"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D791634" w14:textId="5C09825E" w:rsidR="00003EC2" w:rsidRPr="002B1508" w:rsidRDefault="004C440A" w:rsidP="0060036A">
            <w:pPr>
              <w:snapToGrid w:val="0"/>
              <w:spacing w:before="60" w:after="80"/>
              <w:rPr>
                <w:rFonts w:asciiTheme="minorHAnsi" w:hAnsiTheme="minorHAnsi" w:cstheme="minorHAnsi"/>
                <w:color w:val="000000"/>
                <w:sz w:val="22"/>
                <w:szCs w:val="22"/>
              </w:rPr>
            </w:pPr>
            <w:r w:rsidRPr="004C440A">
              <w:rPr>
                <w:rFonts w:asciiTheme="minorHAnsi" w:hAnsiTheme="minorHAnsi" w:cstheme="minorHAnsi"/>
                <w:color w:val="000000"/>
                <w:sz w:val="22"/>
                <w:szCs w:val="22"/>
              </w:rPr>
              <w:t>List of 2021-2027 unfunded mandatory activities (UMAC</w:t>
            </w:r>
            <w:r w:rsidR="000C1B62">
              <w:rPr>
                <w:rFonts w:asciiTheme="minorHAnsi" w:hAnsiTheme="minorHAnsi" w:cstheme="minorHAnsi"/>
                <w:color w:val="000000"/>
                <w:sz w:val="22"/>
                <w:szCs w:val="22"/>
              </w:rPr>
              <w:t>s</w:t>
            </w:r>
            <w:r w:rsidRPr="004C440A">
              <w:rPr>
                <w:rFonts w:asciiTheme="minorHAnsi" w:hAnsiTheme="minorHAnsi" w:cstheme="minorHAnsi"/>
                <w:color w:val="000000"/>
                <w:sz w:val="22"/>
                <w:szCs w:val="22"/>
              </w:rPr>
              <w:t>)</w:t>
            </w:r>
          </w:p>
        </w:tc>
      </w:tr>
      <w:tr w:rsidR="00003EC2" w:rsidRPr="002B1508" w14:paraId="65F6D790" w14:textId="77777777" w:rsidTr="00003EC2">
        <w:tc>
          <w:tcPr>
            <w:tcW w:w="1191" w:type="dxa"/>
            <w:shd w:val="clear" w:color="auto" w:fill="auto"/>
            <w:noWrap/>
          </w:tcPr>
          <w:p w14:paraId="3AED2433" w14:textId="613D7F55" w:rsidR="004101E4" w:rsidRPr="00B3602A" w:rsidRDefault="004101E4" w:rsidP="0060036A">
            <w:pPr>
              <w:snapToGrid w:val="0"/>
              <w:spacing w:before="60" w:after="80"/>
              <w:jc w:val="center"/>
              <w:rPr>
                <w:rFonts w:asciiTheme="minorHAnsi" w:hAnsiTheme="minorHAnsi" w:cstheme="minorHAnsi"/>
                <w:sz w:val="20"/>
              </w:rPr>
            </w:pPr>
            <w:hyperlink r:id="rId59"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50</w:t>
              </w:r>
              <w:r w:rsidR="00EB2A48">
                <w:rPr>
                  <w:rStyle w:val="Hyperlink"/>
                  <w:rFonts w:asciiTheme="minorHAnsi" w:hAnsiTheme="minorHAnsi" w:cstheme="minorHAnsi"/>
                  <w:sz w:val="20"/>
                </w:rPr>
                <w:br/>
              </w:r>
              <w:r w:rsidRPr="00B3602A">
                <w:rPr>
                  <w:rStyle w:val="Hyperlink"/>
                  <w:rFonts w:asciiTheme="minorHAnsi" w:hAnsiTheme="minorHAnsi" w:cstheme="minorHAnsi"/>
                  <w:sz w:val="20"/>
                </w:rPr>
                <w:t>(Add.1)</w:t>
              </w:r>
            </w:hyperlink>
          </w:p>
        </w:tc>
        <w:tc>
          <w:tcPr>
            <w:tcW w:w="1361" w:type="dxa"/>
            <w:noWrap/>
            <w:tcMar>
              <w:left w:w="57" w:type="dxa"/>
              <w:right w:w="57" w:type="dxa"/>
            </w:tcMar>
          </w:tcPr>
          <w:p w14:paraId="36927AC4" w14:textId="4954570E"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Chair, CWG</w:t>
            </w:r>
          </w:p>
        </w:tc>
        <w:tc>
          <w:tcPr>
            <w:tcW w:w="7513" w:type="dxa"/>
            <w:tcBorders>
              <w:top w:val="single" w:sz="4" w:space="0" w:color="auto"/>
              <w:left w:val="nil"/>
              <w:bottom w:val="single" w:sz="4" w:space="0" w:color="auto"/>
              <w:right w:val="single" w:sz="4" w:space="0" w:color="auto"/>
            </w:tcBorders>
            <w:shd w:val="clear" w:color="auto" w:fill="auto"/>
            <w:noWrap/>
          </w:tcPr>
          <w:p w14:paraId="2C7C7A8F"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Report by the Chairman of the Council Working Group on Financial and Human Resources (CWG-FHR)</w:t>
            </w:r>
          </w:p>
        </w:tc>
      </w:tr>
      <w:tr w:rsidR="00003EC2" w:rsidRPr="002B1508" w14:paraId="36175F3A" w14:textId="77777777" w:rsidTr="00003EC2">
        <w:tc>
          <w:tcPr>
            <w:tcW w:w="1191" w:type="dxa"/>
            <w:shd w:val="clear" w:color="auto" w:fill="auto"/>
            <w:noWrap/>
          </w:tcPr>
          <w:p w14:paraId="49B89E35" w14:textId="7C0D5D98" w:rsidR="00003EC2" w:rsidRPr="00B3602A" w:rsidRDefault="00D93E01" w:rsidP="0060036A">
            <w:pPr>
              <w:snapToGrid w:val="0"/>
              <w:spacing w:before="60" w:after="80"/>
              <w:jc w:val="center"/>
              <w:rPr>
                <w:rFonts w:asciiTheme="minorHAnsi" w:hAnsiTheme="minorHAnsi" w:cstheme="minorHAnsi"/>
                <w:sz w:val="20"/>
              </w:rPr>
            </w:pPr>
            <w:hyperlink r:id="rId60"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51</w:t>
              </w:r>
            </w:hyperlink>
          </w:p>
        </w:tc>
        <w:tc>
          <w:tcPr>
            <w:tcW w:w="1361" w:type="dxa"/>
            <w:noWrap/>
            <w:tcMar>
              <w:left w:w="57" w:type="dxa"/>
              <w:right w:w="57" w:type="dxa"/>
            </w:tcMar>
          </w:tcPr>
          <w:p w14:paraId="4A9A2A80" w14:textId="66991ECE" w:rsidR="00003EC2" w:rsidRPr="002B1508" w:rsidRDefault="008B4797" w:rsidP="0060036A">
            <w:pPr>
              <w:snapToGrid w:val="0"/>
              <w:spacing w:before="60" w:after="80"/>
              <w:jc w:val="center"/>
              <w:rPr>
                <w:rFonts w:asciiTheme="minorHAnsi" w:hAnsiTheme="minorHAnsi" w:cstheme="minorHAnsi"/>
                <w:sz w:val="20"/>
              </w:rPr>
            </w:pPr>
            <w:r w:rsidRPr="008B4797">
              <w:rPr>
                <w:rFonts w:asciiTheme="minorHAnsi" w:hAnsiTheme="minorHAnsi" w:cstheme="minorHAnsi"/>
                <w:color w:val="000000"/>
                <w:sz w:val="20"/>
                <w:lang w:val="en-US" w:eastAsia="zh-CN"/>
              </w:rPr>
              <w:t>Chair, CWG</w:t>
            </w:r>
          </w:p>
        </w:tc>
        <w:tc>
          <w:tcPr>
            <w:tcW w:w="7513" w:type="dxa"/>
            <w:tcBorders>
              <w:top w:val="single" w:sz="4" w:space="0" w:color="auto"/>
              <w:left w:val="nil"/>
              <w:bottom w:val="single" w:sz="4" w:space="0" w:color="auto"/>
              <w:right w:val="single" w:sz="4" w:space="0" w:color="auto"/>
            </w:tcBorders>
            <w:shd w:val="clear" w:color="auto" w:fill="auto"/>
            <w:noWrap/>
          </w:tcPr>
          <w:p w14:paraId="175D42C6"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Report by the Chairman of the Council Working Group on International Internet-Related Public Policy Issues (CWG-Internet) </w:t>
            </w:r>
          </w:p>
        </w:tc>
      </w:tr>
      <w:tr w:rsidR="00003EC2" w:rsidRPr="002B1508" w14:paraId="0BD8E650" w14:textId="77777777" w:rsidTr="00003EC2">
        <w:tc>
          <w:tcPr>
            <w:tcW w:w="1191" w:type="dxa"/>
            <w:shd w:val="clear" w:color="auto" w:fill="auto"/>
            <w:noWrap/>
          </w:tcPr>
          <w:p w14:paraId="39AD02D2" w14:textId="28E3D717" w:rsidR="00003EC2" w:rsidRPr="00B3602A" w:rsidRDefault="00D93E01" w:rsidP="0060036A">
            <w:pPr>
              <w:snapToGrid w:val="0"/>
              <w:spacing w:before="60" w:after="80"/>
              <w:jc w:val="center"/>
              <w:rPr>
                <w:rFonts w:asciiTheme="minorHAnsi" w:hAnsiTheme="minorHAnsi" w:cstheme="minorHAnsi"/>
                <w:sz w:val="20"/>
              </w:rPr>
            </w:pPr>
            <w:hyperlink r:id="rId61"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52</w:t>
              </w:r>
            </w:hyperlink>
          </w:p>
        </w:tc>
        <w:tc>
          <w:tcPr>
            <w:tcW w:w="1361" w:type="dxa"/>
            <w:noWrap/>
            <w:tcMar>
              <w:left w:w="57" w:type="dxa"/>
              <w:right w:w="57" w:type="dxa"/>
            </w:tcMar>
          </w:tcPr>
          <w:p w14:paraId="3D520875"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0F1B4600" w14:textId="77777777" w:rsidR="00003EC2" w:rsidRPr="002B1508" w:rsidRDefault="00003EC2" w:rsidP="0060036A">
            <w:pPr>
              <w:snapToGrid w:val="0"/>
              <w:spacing w:before="60" w:after="80"/>
              <w:rPr>
                <w:rFonts w:asciiTheme="minorHAnsi" w:hAnsiTheme="minorHAnsi" w:cstheme="minorHAnsi"/>
                <w:color w:val="000000"/>
                <w:sz w:val="22"/>
                <w:szCs w:val="22"/>
              </w:rPr>
            </w:pPr>
            <w:r w:rsidRPr="002B1508">
              <w:rPr>
                <w:rFonts w:asciiTheme="minorHAnsi" w:hAnsiTheme="minorHAnsi" w:cstheme="minorHAnsi"/>
                <w:color w:val="000000"/>
                <w:sz w:val="22"/>
                <w:szCs w:val="22"/>
              </w:rPr>
              <w:t xml:space="preserve">Improvement of management and follow-up of the defrayal of ITU expenses by Sector Members, Associates and Academia </w:t>
            </w:r>
          </w:p>
        </w:tc>
      </w:tr>
      <w:tr w:rsidR="00003EC2" w:rsidRPr="002B1508" w14:paraId="45914116" w14:textId="77777777" w:rsidTr="00003EC2">
        <w:tc>
          <w:tcPr>
            <w:tcW w:w="1191" w:type="dxa"/>
            <w:shd w:val="clear" w:color="auto" w:fill="auto"/>
            <w:noWrap/>
          </w:tcPr>
          <w:p w14:paraId="1B084390" w14:textId="25771110" w:rsidR="00003EC2" w:rsidRPr="00B3602A" w:rsidRDefault="009B6E64" w:rsidP="0060036A">
            <w:pPr>
              <w:snapToGrid w:val="0"/>
              <w:spacing w:before="60" w:after="60"/>
              <w:jc w:val="center"/>
              <w:rPr>
                <w:rFonts w:asciiTheme="minorHAnsi" w:hAnsiTheme="minorHAnsi" w:cstheme="minorHAnsi"/>
                <w:i/>
                <w:iCs/>
                <w:sz w:val="20"/>
              </w:rPr>
            </w:pPr>
            <w:r w:rsidRPr="00B3602A">
              <w:rPr>
                <w:rFonts w:asciiTheme="minorHAnsi" w:hAnsiTheme="minorHAnsi" w:cstheme="minorHAnsi"/>
                <w:i/>
                <w:iCs/>
                <w:sz w:val="20"/>
              </w:rPr>
              <w:t>C21/</w:t>
            </w:r>
            <w:r w:rsidR="00003EC2" w:rsidRPr="00B3602A">
              <w:rPr>
                <w:rFonts w:asciiTheme="minorHAnsi" w:hAnsiTheme="minorHAnsi" w:cstheme="minorHAnsi"/>
                <w:i/>
                <w:iCs/>
                <w:sz w:val="20"/>
              </w:rPr>
              <w:t>53</w:t>
            </w:r>
          </w:p>
        </w:tc>
        <w:tc>
          <w:tcPr>
            <w:tcW w:w="1361" w:type="dxa"/>
            <w:noWrap/>
            <w:tcMar>
              <w:left w:w="57" w:type="dxa"/>
              <w:right w:w="57" w:type="dxa"/>
            </w:tcMar>
          </w:tcPr>
          <w:p w14:paraId="27149D24" w14:textId="2F0E2E26" w:rsidR="00003EC2" w:rsidRPr="005D2F24" w:rsidRDefault="005D2F24" w:rsidP="0060036A">
            <w:pPr>
              <w:snapToGrid w:val="0"/>
              <w:spacing w:before="60" w:after="60"/>
              <w:jc w:val="center"/>
              <w:rPr>
                <w:rFonts w:asciiTheme="minorHAnsi" w:hAnsiTheme="minorHAnsi" w:cstheme="minorHAnsi"/>
                <w:i/>
                <w:iCs/>
                <w:sz w:val="20"/>
              </w:rPr>
            </w:pPr>
            <w:r w:rsidRPr="005D2F24">
              <w:rPr>
                <w:rFonts w:asciiTheme="minorHAnsi" w:hAnsiTheme="minorHAnsi" w:cstheme="minorHAnsi"/>
                <w:i/>
                <w:iCs/>
                <w:color w:val="000000"/>
                <w:sz w:val="20"/>
                <w:lang w:val="en-US" w:eastAsia="zh-CN"/>
              </w:rPr>
              <w:t>-</w:t>
            </w:r>
          </w:p>
        </w:tc>
        <w:tc>
          <w:tcPr>
            <w:tcW w:w="7513" w:type="dxa"/>
            <w:tcBorders>
              <w:top w:val="single" w:sz="4" w:space="0" w:color="auto"/>
              <w:left w:val="nil"/>
              <w:bottom w:val="single" w:sz="4" w:space="0" w:color="auto"/>
              <w:right w:val="single" w:sz="4" w:space="0" w:color="auto"/>
            </w:tcBorders>
            <w:shd w:val="clear" w:color="auto" w:fill="auto"/>
            <w:noWrap/>
          </w:tcPr>
          <w:p w14:paraId="5CDD3FE6" w14:textId="4509C6EE" w:rsidR="00003EC2" w:rsidRPr="005D2F24" w:rsidRDefault="005D2F24" w:rsidP="0060036A">
            <w:pPr>
              <w:snapToGrid w:val="0"/>
              <w:spacing w:before="60" w:after="60"/>
              <w:rPr>
                <w:rFonts w:asciiTheme="minorHAnsi" w:hAnsiTheme="minorHAnsi" w:cstheme="minorHAnsi"/>
                <w:i/>
                <w:iCs/>
                <w:color w:val="000000"/>
                <w:sz w:val="22"/>
                <w:szCs w:val="22"/>
              </w:rPr>
            </w:pPr>
            <w:r w:rsidRPr="005D2F24">
              <w:rPr>
                <w:rFonts w:asciiTheme="minorHAnsi" w:hAnsiTheme="minorHAnsi" w:cstheme="minorHAnsi"/>
                <w:i/>
                <w:iCs/>
                <w:color w:val="000000"/>
                <w:sz w:val="22"/>
                <w:szCs w:val="22"/>
              </w:rPr>
              <w:t>Cancelled</w:t>
            </w:r>
          </w:p>
        </w:tc>
      </w:tr>
      <w:tr w:rsidR="00003EC2" w:rsidRPr="002B1508" w14:paraId="7A3B51E8" w14:textId="77777777" w:rsidTr="00003EC2">
        <w:tc>
          <w:tcPr>
            <w:tcW w:w="1191" w:type="dxa"/>
            <w:shd w:val="clear" w:color="auto" w:fill="auto"/>
            <w:noWrap/>
          </w:tcPr>
          <w:p w14:paraId="707AB57E" w14:textId="7023F0BE" w:rsidR="00003EC2" w:rsidRPr="00B3602A" w:rsidRDefault="00D93E01" w:rsidP="0060036A">
            <w:pPr>
              <w:snapToGrid w:val="0"/>
              <w:spacing w:before="60" w:after="60"/>
              <w:jc w:val="center"/>
              <w:rPr>
                <w:rFonts w:asciiTheme="minorHAnsi" w:hAnsiTheme="minorHAnsi" w:cstheme="minorHAnsi"/>
                <w:sz w:val="20"/>
              </w:rPr>
            </w:pPr>
            <w:hyperlink r:id="rId62"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54</w:t>
              </w:r>
            </w:hyperlink>
          </w:p>
        </w:tc>
        <w:tc>
          <w:tcPr>
            <w:tcW w:w="1361" w:type="dxa"/>
            <w:noWrap/>
            <w:tcMar>
              <w:left w:w="57" w:type="dxa"/>
              <w:right w:w="57" w:type="dxa"/>
            </w:tcMar>
          </w:tcPr>
          <w:p w14:paraId="2E918E12" w14:textId="77777777" w:rsidR="00003EC2" w:rsidRPr="002B1508" w:rsidRDefault="00003EC2" w:rsidP="0060036A">
            <w:pPr>
              <w:snapToGrid w:val="0"/>
              <w:spacing w:before="60" w:after="6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1042694" w14:textId="100A8C5E" w:rsidR="00003EC2" w:rsidRPr="002B1508" w:rsidRDefault="009E6041" w:rsidP="0060036A">
            <w:pPr>
              <w:snapToGrid w:val="0"/>
              <w:spacing w:before="60" w:after="60"/>
              <w:rPr>
                <w:rFonts w:asciiTheme="minorHAnsi" w:hAnsiTheme="minorHAnsi" w:cstheme="minorHAnsi"/>
                <w:color w:val="000000"/>
                <w:sz w:val="22"/>
                <w:szCs w:val="22"/>
              </w:rPr>
            </w:pPr>
            <w:r w:rsidRPr="009E6041">
              <w:rPr>
                <w:rFonts w:asciiTheme="minorHAnsi" w:hAnsiTheme="minorHAnsi" w:cstheme="minorHAnsi"/>
                <w:color w:val="000000"/>
                <w:sz w:val="22"/>
                <w:szCs w:val="22"/>
              </w:rPr>
              <w:t>Progress report on the implementation of the Human Resources Strategic Plan and of Resolution 48 (Rev. Dubai, 2018)</w:t>
            </w:r>
          </w:p>
        </w:tc>
      </w:tr>
      <w:tr w:rsidR="00003EC2" w:rsidRPr="002B1508" w14:paraId="7AD0C20E" w14:textId="77777777" w:rsidTr="00003EC2">
        <w:tc>
          <w:tcPr>
            <w:tcW w:w="1191" w:type="dxa"/>
            <w:shd w:val="clear" w:color="auto" w:fill="auto"/>
            <w:noWrap/>
          </w:tcPr>
          <w:p w14:paraId="50C23AD9" w14:textId="2C46DC3D" w:rsidR="00003EC2" w:rsidRPr="00B3602A" w:rsidRDefault="00D93E01" w:rsidP="0060036A">
            <w:pPr>
              <w:snapToGrid w:val="0"/>
              <w:spacing w:before="60" w:after="60"/>
              <w:jc w:val="center"/>
              <w:rPr>
                <w:rFonts w:asciiTheme="minorHAnsi" w:hAnsiTheme="minorHAnsi" w:cstheme="minorHAnsi"/>
                <w:sz w:val="20"/>
              </w:rPr>
            </w:pPr>
            <w:hyperlink r:id="rId63"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55</w:t>
              </w:r>
            </w:hyperlink>
          </w:p>
        </w:tc>
        <w:tc>
          <w:tcPr>
            <w:tcW w:w="1361" w:type="dxa"/>
            <w:noWrap/>
            <w:tcMar>
              <w:left w:w="57" w:type="dxa"/>
              <w:right w:w="57" w:type="dxa"/>
            </w:tcMar>
          </w:tcPr>
          <w:p w14:paraId="4658838E" w14:textId="77777777" w:rsidR="00003EC2" w:rsidRPr="002B1508" w:rsidRDefault="00003EC2" w:rsidP="0060036A">
            <w:pPr>
              <w:snapToGrid w:val="0"/>
              <w:spacing w:before="60" w:after="6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CBBA791" w14:textId="4B08A706" w:rsidR="00003EC2" w:rsidRPr="002B1508" w:rsidRDefault="004C440A" w:rsidP="0060036A">
            <w:pPr>
              <w:snapToGrid w:val="0"/>
              <w:spacing w:before="60" w:after="60"/>
              <w:rPr>
                <w:rFonts w:asciiTheme="minorHAnsi" w:hAnsiTheme="minorHAnsi" w:cstheme="minorHAnsi"/>
                <w:color w:val="000000"/>
                <w:sz w:val="22"/>
                <w:szCs w:val="22"/>
              </w:rPr>
            </w:pPr>
            <w:r w:rsidRPr="004C440A">
              <w:rPr>
                <w:rFonts w:asciiTheme="minorHAnsi" w:hAnsiTheme="minorHAnsi" w:cstheme="minorHAnsi"/>
                <w:color w:val="000000"/>
                <w:sz w:val="22"/>
                <w:szCs w:val="22"/>
              </w:rPr>
              <w:t>Date and place of the 2023 World Radiocommunication Conference and the 2023 Radiocommunication Assembly</w:t>
            </w:r>
          </w:p>
        </w:tc>
      </w:tr>
      <w:tr w:rsidR="00003EC2" w:rsidRPr="002B1508" w14:paraId="494B0598" w14:textId="77777777" w:rsidTr="00003EC2">
        <w:tc>
          <w:tcPr>
            <w:tcW w:w="1191" w:type="dxa"/>
            <w:shd w:val="clear" w:color="auto" w:fill="auto"/>
            <w:noWrap/>
          </w:tcPr>
          <w:p w14:paraId="35B1801C" w14:textId="1CA409C4" w:rsidR="00003EC2" w:rsidRPr="00B3602A" w:rsidRDefault="00D93E01" w:rsidP="0060036A">
            <w:pPr>
              <w:snapToGrid w:val="0"/>
              <w:spacing w:before="60" w:after="80"/>
              <w:jc w:val="center"/>
              <w:rPr>
                <w:rFonts w:asciiTheme="minorHAnsi" w:hAnsiTheme="minorHAnsi" w:cstheme="minorHAnsi"/>
                <w:sz w:val="20"/>
              </w:rPr>
            </w:pPr>
            <w:hyperlink r:id="rId6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56</w:t>
              </w:r>
            </w:hyperlink>
          </w:p>
        </w:tc>
        <w:tc>
          <w:tcPr>
            <w:tcW w:w="1361" w:type="dxa"/>
            <w:noWrap/>
            <w:tcMar>
              <w:left w:w="57" w:type="dxa"/>
              <w:right w:w="57" w:type="dxa"/>
            </w:tcMar>
          </w:tcPr>
          <w:p w14:paraId="758C70BC"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7CDCFD7" w14:textId="61B4AF57" w:rsidR="00003EC2" w:rsidRPr="002B1508" w:rsidRDefault="004C440A" w:rsidP="0060036A">
            <w:pPr>
              <w:snapToGrid w:val="0"/>
              <w:spacing w:before="60" w:after="80"/>
              <w:rPr>
                <w:rFonts w:asciiTheme="minorHAnsi" w:hAnsiTheme="minorHAnsi" w:cstheme="minorHAnsi"/>
                <w:color w:val="000000"/>
                <w:sz w:val="22"/>
                <w:szCs w:val="22"/>
              </w:rPr>
            </w:pPr>
            <w:r w:rsidRPr="004C440A">
              <w:rPr>
                <w:rFonts w:asciiTheme="minorHAnsi" w:hAnsiTheme="minorHAnsi" w:cstheme="minorHAnsi"/>
                <w:color w:val="000000"/>
                <w:sz w:val="22"/>
                <w:szCs w:val="22"/>
              </w:rPr>
              <w:t>Preliminary amount of the contributory unit</w:t>
            </w:r>
          </w:p>
        </w:tc>
      </w:tr>
      <w:tr w:rsidR="00003EC2" w:rsidRPr="002B1508" w14:paraId="4DAF1C36" w14:textId="77777777" w:rsidTr="00003EC2">
        <w:tc>
          <w:tcPr>
            <w:tcW w:w="1191" w:type="dxa"/>
            <w:shd w:val="clear" w:color="auto" w:fill="auto"/>
            <w:noWrap/>
          </w:tcPr>
          <w:p w14:paraId="5E226B9D" w14:textId="42B4BF73" w:rsidR="00003EC2" w:rsidRPr="00B3602A" w:rsidRDefault="00D93E01" w:rsidP="0060036A">
            <w:pPr>
              <w:snapToGrid w:val="0"/>
              <w:spacing w:before="60" w:after="60"/>
              <w:jc w:val="center"/>
              <w:rPr>
                <w:rFonts w:asciiTheme="minorHAnsi" w:hAnsiTheme="minorHAnsi" w:cstheme="minorHAnsi"/>
                <w:sz w:val="20"/>
              </w:rPr>
            </w:pPr>
            <w:hyperlink r:id="rId6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57</w:t>
              </w:r>
            </w:hyperlink>
          </w:p>
        </w:tc>
        <w:tc>
          <w:tcPr>
            <w:tcW w:w="1361" w:type="dxa"/>
            <w:noWrap/>
            <w:tcMar>
              <w:left w:w="57" w:type="dxa"/>
              <w:right w:w="57" w:type="dxa"/>
            </w:tcMar>
          </w:tcPr>
          <w:p w14:paraId="6987463E" w14:textId="747D5015" w:rsidR="00003EC2" w:rsidRPr="00C2487B" w:rsidRDefault="00CD32E4" w:rsidP="0060036A">
            <w:pPr>
              <w:snapToGrid w:val="0"/>
              <w:spacing w:before="60" w:after="60"/>
              <w:jc w:val="center"/>
              <w:rPr>
                <w:rFonts w:asciiTheme="minorHAnsi" w:hAnsiTheme="minorHAnsi" w:cstheme="minorHAnsi"/>
                <w:sz w:val="20"/>
              </w:rPr>
            </w:pPr>
            <w:r>
              <w:rPr>
                <w:rFonts w:asciiTheme="minorHAnsi" w:hAnsiTheme="minorHAnsi" w:cstheme="minorHAnsi"/>
                <w:color w:val="000000"/>
                <w:sz w:val="20"/>
                <w:lang w:val="en-US" w:eastAsia="zh-CN"/>
              </w:rPr>
              <w:t>Chair, CWG</w:t>
            </w:r>
          </w:p>
        </w:tc>
        <w:tc>
          <w:tcPr>
            <w:tcW w:w="7513" w:type="dxa"/>
            <w:tcBorders>
              <w:top w:val="single" w:sz="4" w:space="0" w:color="auto"/>
              <w:left w:val="nil"/>
              <w:bottom w:val="single" w:sz="4" w:space="0" w:color="auto"/>
              <w:right w:val="single" w:sz="4" w:space="0" w:color="auto"/>
            </w:tcBorders>
            <w:shd w:val="clear" w:color="auto" w:fill="auto"/>
            <w:noWrap/>
          </w:tcPr>
          <w:p w14:paraId="059E9B0F" w14:textId="7C90069F" w:rsidR="00003EC2" w:rsidRPr="002B1508" w:rsidRDefault="00483D2E" w:rsidP="0060036A">
            <w:pPr>
              <w:snapToGrid w:val="0"/>
              <w:spacing w:before="60" w:after="60"/>
              <w:rPr>
                <w:rFonts w:asciiTheme="minorHAnsi" w:hAnsiTheme="minorHAnsi" w:cstheme="minorHAnsi"/>
                <w:color w:val="000000"/>
                <w:sz w:val="22"/>
                <w:szCs w:val="22"/>
              </w:rPr>
            </w:pPr>
            <w:r w:rsidRPr="00483D2E">
              <w:rPr>
                <w:rFonts w:asciiTheme="minorHAnsi" w:hAnsiTheme="minorHAnsi" w:cstheme="minorHAnsi"/>
                <w:color w:val="000000"/>
                <w:sz w:val="22"/>
                <w:szCs w:val="22"/>
              </w:rPr>
              <w:t>Outcome of the seventeenth meeting of the Council Working Group on Child online protection (CWG-COP)</w:t>
            </w:r>
          </w:p>
        </w:tc>
      </w:tr>
      <w:tr w:rsidR="00003EC2" w:rsidRPr="002B1508" w14:paraId="55B73D30" w14:textId="77777777" w:rsidTr="00003EC2">
        <w:tc>
          <w:tcPr>
            <w:tcW w:w="1191" w:type="dxa"/>
            <w:shd w:val="clear" w:color="auto" w:fill="auto"/>
            <w:noWrap/>
          </w:tcPr>
          <w:p w14:paraId="51DA16F0" w14:textId="536F3948" w:rsidR="00003EC2" w:rsidRPr="00B3602A" w:rsidRDefault="00D93E01" w:rsidP="0060036A">
            <w:pPr>
              <w:snapToGrid w:val="0"/>
              <w:spacing w:before="60" w:after="80"/>
              <w:jc w:val="center"/>
              <w:rPr>
                <w:rFonts w:asciiTheme="minorHAnsi" w:hAnsiTheme="minorHAnsi" w:cstheme="minorHAnsi"/>
                <w:sz w:val="20"/>
              </w:rPr>
            </w:pPr>
            <w:hyperlink r:id="rId6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58</w:t>
              </w:r>
            </w:hyperlink>
          </w:p>
        </w:tc>
        <w:tc>
          <w:tcPr>
            <w:tcW w:w="1361" w:type="dxa"/>
            <w:noWrap/>
            <w:tcMar>
              <w:left w:w="57" w:type="dxa"/>
              <w:right w:w="57" w:type="dxa"/>
            </w:tcMar>
          </w:tcPr>
          <w:p w14:paraId="36AECE6E" w14:textId="77777777" w:rsidR="00003EC2" w:rsidRPr="00C2487B" w:rsidRDefault="00003EC2" w:rsidP="0060036A">
            <w:pPr>
              <w:snapToGrid w:val="0"/>
              <w:spacing w:before="60" w:after="80"/>
              <w:jc w:val="center"/>
              <w:rPr>
                <w:rFonts w:asciiTheme="minorHAnsi" w:hAnsiTheme="minorHAnsi" w:cstheme="minorHAnsi"/>
                <w:sz w:val="20"/>
              </w:rPr>
            </w:pPr>
            <w:r w:rsidRPr="00C2487B">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6B32123F" w14:textId="4D26EE65" w:rsidR="00003EC2" w:rsidRPr="002B1508" w:rsidRDefault="009E6041"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Compilation of decisions captured in PP-18 summary records</w:t>
            </w:r>
          </w:p>
        </w:tc>
      </w:tr>
      <w:tr w:rsidR="00003EC2" w:rsidRPr="002B1508" w14:paraId="2F37CBB9" w14:textId="77777777" w:rsidTr="00003EC2">
        <w:tc>
          <w:tcPr>
            <w:tcW w:w="1191" w:type="dxa"/>
            <w:shd w:val="clear" w:color="auto" w:fill="auto"/>
            <w:noWrap/>
          </w:tcPr>
          <w:p w14:paraId="71B34967" w14:textId="221D9126" w:rsidR="00003EC2" w:rsidRPr="00B3602A" w:rsidRDefault="00D93E01" w:rsidP="0060036A">
            <w:pPr>
              <w:snapToGrid w:val="0"/>
              <w:spacing w:before="60" w:after="80"/>
              <w:jc w:val="center"/>
              <w:rPr>
                <w:rFonts w:asciiTheme="minorHAnsi" w:hAnsiTheme="minorHAnsi" w:cstheme="minorHAnsi"/>
                <w:sz w:val="20"/>
              </w:rPr>
            </w:pPr>
            <w:hyperlink r:id="rId67"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59</w:t>
              </w:r>
            </w:hyperlink>
          </w:p>
        </w:tc>
        <w:tc>
          <w:tcPr>
            <w:tcW w:w="1361" w:type="dxa"/>
            <w:noWrap/>
            <w:tcMar>
              <w:left w:w="57" w:type="dxa"/>
              <w:right w:w="57" w:type="dxa"/>
            </w:tcMar>
          </w:tcPr>
          <w:p w14:paraId="0613F500"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46AAA8C9" w14:textId="5A507781" w:rsidR="00003EC2" w:rsidRPr="002B1508" w:rsidRDefault="009E6041"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Report from the Ethics Office</w:t>
            </w:r>
          </w:p>
        </w:tc>
      </w:tr>
      <w:tr w:rsidR="00003EC2" w:rsidRPr="002B1508" w14:paraId="5D154168" w14:textId="77777777" w:rsidTr="00003EC2">
        <w:tc>
          <w:tcPr>
            <w:tcW w:w="1191" w:type="dxa"/>
            <w:shd w:val="clear" w:color="auto" w:fill="auto"/>
            <w:noWrap/>
          </w:tcPr>
          <w:p w14:paraId="0A8F325B" w14:textId="23EFB2F6" w:rsidR="00003EC2" w:rsidRPr="00B3602A" w:rsidRDefault="00D93E01" w:rsidP="0060036A">
            <w:pPr>
              <w:snapToGrid w:val="0"/>
              <w:spacing w:before="60" w:after="80"/>
              <w:jc w:val="center"/>
              <w:rPr>
                <w:rFonts w:asciiTheme="minorHAnsi" w:hAnsiTheme="minorHAnsi" w:cstheme="minorHAnsi"/>
                <w:sz w:val="20"/>
              </w:rPr>
            </w:pPr>
            <w:hyperlink r:id="rId68"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60</w:t>
              </w:r>
            </w:hyperlink>
          </w:p>
        </w:tc>
        <w:tc>
          <w:tcPr>
            <w:tcW w:w="1361" w:type="dxa"/>
            <w:noWrap/>
            <w:tcMar>
              <w:left w:w="57" w:type="dxa"/>
              <w:right w:w="57" w:type="dxa"/>
            </w:tcMar>
          </w:tcPr>
          <w:p w14:paraId="328B7EBD" w14:textId="77777777" w:rsidR="00003EC2" w:rsidRPr="002B1508" w:rsidRDefault="00003EC2" w:rsidP="0060036A">
            <w:pPr>
              <w:snapToGrid w:val="0"/>
              <w:spacing w:before="60" w:after="80"/>
              <w:jc w:val="center"/>
              <w:rPr>
                <w:rFonts w:asciiTheme="minorHAnsi" w:hAnsiTheme="minorHAnsi" w:cstheme="minorHAnsi"/>
                <w:sz w:val="20"/>
              </w:rPr>
            </w:pPr>
            <w:r w:rsidRPr="002B1508">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C89DC8C" w14:textId="7D932498" w:rsidR="00003EC2"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New investigation function and process</w:t>
            </w:r>
          </w:p>
        </w:tc>
      </w:tr>
      <w:tr w:rsidR="00003EC2" w:rsidRPr="002B1508" w14:paraId="6A28874E" w14:textId="77777777" w:rsidTr="00003EC2">
        <w:tc>
          <w:tcPr>
            <w:tcW w:w="1191" w:type="dxa"/>
            <w:shd w:val="clear" w:color="auto" w:fill="auto"/>
            <w:noWrap/>
          </w:tcPr>
          <w:p w14:paraId="137B2CB1" w14:textId="4AA800F3" w:rsidR="00003EC2" w:rsidRPr="00B3602A" w:rsidRDefault="00D93E01" w:rsidP="0060036A">
            <w:pPr>
              <w:snapToGrid w:val="0"/>
              <w:spacing w:before="60" w:after="60"/>
              <w:jc w:val="center"/>
              <w:rPr>
                <w:rFonts w:asciiTheme="minorHAnsi" w:hAnsiTheme="minorHAnsi" w:cstheme="minorHAnsi"/>
                <w:sz w:val="20"/>
                <w:highlight w:val="cyan"/>
              </w:rPr>
            </w:pPr>
            <w:hyperlink r:id="rId69"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w:t>
              </w:r>
              <w:r w:rsidR="009E6041" w:rsidRPr="00B3602A">
                <w:rPr>
                  <w:rStyle w:val="Hyperlink"/>
                  <w:rFonts w:asciiTheme="minorHAnsi" w:hAnsiTheme="minorHAnsi" w:cstheme="minorHAnsi"/>
                  <w:sz w:val="20"/>
                </w:rPr>
                <w:t>1</w:t>
              </w:r>
              <w:r w:rsidR="009E6041" w:rsidRPr="00B3602A">
                <w:rPr>
                  <w:rStyle w:val="Hyperlink"/>
                  <w:rFonts w:asciiTheme="minorHAnsi" w:hAnsiTheme="minorHAnsi" w:cstheme="minorHAnsi"/>
                  <w:sz w:val="20"/>
                </w:rPr>
                <w:br/>
                <w:t>(</w:t>
              </w:r>
              <w:r w:rsidR="004101E4" w:rsidRPr="00B3602A">
                <w:rPr>
                  <w:rStyle w:val="Hyperlink"/>
                  <w:rFonts w:asciiTheme="minorHAnsi" w:hAnsiTheme="minorHAnsi" w:cstheme="minorHAnsi"/>
                  <w:sz w:val="20"/>
                </w:rPr>
                <w:t>Corr</w:t>
              </w:r>
              <w:r w:rsidR="009E6041" w:rsidRPr="00B3602A">
                <w:rPr>
                  <w:rStyle w:val="Hyperlink"/>
                  <w:rFonts w:asciiTheme="minorHAnsi" w:hAnsiTheme="minorHAnsi" w:cstheme="minorHAnsi"/>
                  <w:sz w:val="20"/>
                </w:rPr>
                <w:t>.1)</w:t>
              </w:r>
            </w:hyperlink>
          </w:p>
        </w:tc>
        <w:tc>
          <w:tcPr>
            <w:tcW w:w="1361" w:type="dxa"/>
            <w:noWrap/>
            <w:tcMar>
              <w:left w:w="28" w:type="dxa"/>
              <w:right w:w="28" w:type="dxa"/>
            </w:tcMar>
          </w:tcPr>
          <w:p w14:paraId="776E4A14" w14:textId="61E70D1E" w:rsidR="00003EC2" w:rsidRPr="002B1508" w:rsidRDefault="009E6041" w:rsidP="0060036A">
            <w:pPr>
              <w:snapToGrid w:val="0"/>
              <w:spacing w:before="60" w:after="6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D1CE1EB" w14:textId="71B1C2C3" w:rsidR="00003EC2" w:rsidRPr="002B1508" w:rsidRDefault="009E6041" w:rsidP="0060036A">
            <w:pPr>
              <w:snapToGrid w:val="0"/>
              <w:spacing w:before="60" w:after="60"/>
              <w:rPr>
                <w:rFonts w:asciiTheme="minorHAnsi" w:hAnsiTheme="minorHAnsi" w:cstheme="minorHAnsi"/>
                <w:color w:val="000000"/>
                <w:sz w:val="22"/>
                <w:szCs w:val="22"/>
              </w:rPr>
            </w:pPr>
            <w:r w:rsidRPr="009E6041">
              <w:rPr>
                <w:rFonts w:asciiTheme="minorHAnsi" w:hAnsiTheme="minorHAnsi" w:cstheme="minorHAnsi"/>
                <w:color w:val="000000"/>
                <w:sz w:val="22"/>
                <w:szCs w:val="22"/>
              </w:rPr>
              <w:t>Report on the implementation of the risk management action plan</w:t>
            </w:r>
          </w:p>
        </w:tc>
      </w:tr>
      <w:tr w:rsidR="00003EC2" w:rsidRPr="002B1508" w14:paraId="185581F2" w14:textId="77777777" w:rsidTr="00003EC2">
        <w:tc>
          <w:tcPr>
            <w:tcW w:w="1191" w:type="dxa"/>
            <w:shd w:val="clear" w:color="auto" w:fill="auto"/>
            <w:noWrap/>
          </w:tcPr>
          <w:p w14:paraId="2FDBAE0D" w14:textId="082665EC" w:rsidR="00003EC2" w:rsidRPr="00B3602A" w:rsidRDefault="00D93E01" w:rsidP="0060036A">
            <w:pPr>
              <w:snapToGrid w:val="0"/>
              <w:spacing w:before="60" w:after="80"/>
              <w:jc w:val="center"/>
              <w:rPr>
                <w:rFonts w:asciiTheme="minorHAnsi" w:hAnsiTheme="minorHAnsi" w:cstheme="minorHAnsi"/>
                <w:sz w:val="20"/>
              </w:rPr>
            </w:pPr>
            <w:hyperlink r:id="rId70"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62</w:t>
              </w:r>
            </w:hyperlink>
          </w:p>
        </w:tc>
        <w:tc>
          <w:tcPr>
            <w:tcW w:w="1361" w:type="dxa"/>
            <w:noWrap/>
            <w:tcMar>
              <w:left w:w="57" w:type="dxa"/>
              <w:right w:w="57" w:type="dxa"/>
            </w:tcMar>
          </w:tcPr>
          <w:p w14:paraId="19B10616" w14:textId="1D864E36" w:rsidR="00003EC2" w:rsidRPr="002B1508" w:rsidRDefault="009E6041"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74339E8" w14:textId="0FA44ECC" w:rsidR="00003EC2"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ICT development index</w:t>
            </w:r>
          </w:p>
        </w:tc>
      </w:tr>
      <w:tr w:rsidR="00003EC2" w:rsidRPr="002B1508" w14:paraId="3DA5117C" w14:textId="77777777" w:rsidTr="00003EC2">
        <w:tc>
          <w:tcPr>
            <w:tcW w:w="1191" w:type="dxa"/>
            <w:shd w:val="clear" w:color="auto" w:fill="auto"/>
            <w:noWrap/>
          </w:tcPr>
          <w:p w14:paraId="2366E09B" w14:textId="2A395414" w:rsidR="00003EC2" w:rsidRPr="00B3602A" w:rsidRDefault="00D93E01" w:rsidP="0060036A">
            <w:pPr>
              <w:snapToGrid w:val="0"/>
              <w:spacing w:before="60" w:after="80"/>
              <w:jc w:val="center"/>
              <w:rPr>
                <w:rFonts w:asciiTheme="minorHAnsi" w:hAnsiTheme="minorHAnsi" w:cstheme="minorHAnsi"/>
                <w:sz w:val="20"/>
              </w:rPr>
            </w:pPr>
            <w:hyperlink r:id="rId71"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w:t>
              </w:r>
              <w:r w:rsidR="009E6041" w:rsidRPr="00B3602A">
                <w:rPr>
                  <w:rStyle w:val="Hyperlink"/>
                  <w:rFonts w:asciiTheme="minorHAnsi" w:hAnsiTheme="minorHAnsi" w:cstheme="minorHAnsi"/>
                  <w:sz w:val="20"/>
                </w:rPr>
                <w:t>3</w:t>
              </w:r>
            </w:hyperlink>
          </w:p>
        </w:tc>
        <w:tc>
          <w:tcPr>
            <w:tcW w:w="1361" w:type="dxa"/>
            <w:noWrap/>
            <w:tcMar>
              <w:left w:w="57" w:type="dxa"/>
              <w:right w:w="57" w:type="dxa"/>
            </w:tcMar>
          </w:tcPr>
          <w:p w14:paraId="3CC35CEC" w14:textId="6591FE5E" w:rsidR="00003EC2" w:rsidRPr="002B1508" w:rsidRDefault="009E6041" w:rsidP="0060036A">
            <w:pPr>
              <w:snapToGrid w:val="0"/>
              <w:spacing w:before="60" w:after="80"/>
              <w:jc w:val="center"/>
              <w:rPr>
                <w:rFonts w:asciiTheme="minorHAnsi" w:hAnsiTheme="minorHAnsi" w:cstheme="minorHAnsi"/>
                <w:sz w:val="20"/>
              </w:rPr>
            </w:pPr>
            <w:r>
              <w:rPr>
                <w:rFonts w:asciiTheme="minorHAnsi" w:hAnsiTheme="minorHAnsi" w:cstheme="minorHAnsi"/>
                <w:color w:val="000000"/>
                <w:sz w:val="20"/>
                <w:lang w:val="en-US" w:eastAsia="zh-CN"/>
              </w:rPr>
              <w:t>SG</w:t>
            </w:r>
          </w:p>
        </w:tc>
        <w:tc>
          <w:tcPr>
            <w:tcW w:w="7513" w:type="dxa"/>
            <w:tcBorders>
              <w:top w:val="single" w:sz="4" w:space="0" w:color="auto"/>
              <w:left w:val="nil"/>
              <w:bottom w:val="single" w:sz="4" w:space="0" w:color="auto"/>
              <w:right w:val="single" w:sz="4" w:space="0" w:color="auto"/>
            </w:tcBorders>
            <w:shd w:val="clear" w:color="auto" w:fill="auto"/>
            <w:noWrap/>
          </w:tcPr>
          <w:p w14:paraId="2DD08F92" w14:textId="7FFEEC26" w:rsidR="00003EC2" w:rsidRPr="002B1508" w:rsidRDefault="009E6041" w:rsidP="0060036A">
            <w:pPr>
              <w:snapToGrid w:val="0"/>
              <w:spacing w:before="60" w:after="80"/>
              <w:rPr>
                <w:rFonts w:asciiTheme="minorHAnsi" w:hAnsiTheme="minorHAnsi" w:cstheme="minorHAnsi"/>
                <w:color w:val="000000"/>
                <w:sz w:val="22"/>
                <w:szCs w:val="22"/>
              </w:rPr>
            </w:pPr>
            <w:r w:rsidRPr="009E6041">
              <w:rPr>
                <w:rFonts w:asciiTheme="minorHAnsi" w:hAnsiTheme="minorHAnsi" w:cstheme="minorHAnsi"/>
                <w:color w:val="000000"/>
                <w:sz w:val="22"/>
                <w:szCs w:val="22"/>
              </w:rPr>
              <w:t>Report of the working group on internal controls</w:t>
            </w:r>
          </w:p>
        </w:tc>
      </w:tr>
      <w:tr w:rsidR="00003EC2" w:rsidRPr="002B1508" w14:paraId="0B67D72F" w14:textId="77777777" w:rsidTr="00003EC2">
        <w:tc>
          <w:tcPr>
            <w:tcW w:w="1191" w:type="dxa"/>
            <w:shd w:val="clear" w:color="auto" w:fill="auto"/>
            <w:noWrap/>
          </w:tcPr>
          <w:p w14:paraId="009C9F56" w14:textId="3C076444" w:rsidR="00003EC2" w:rsidRPr="00B3602A" w:rsidRDefault="00D93E01" w:rsidP="0060036A">
            <w:pPr>
              <w:snapToGrid w:val="0"/>
              <w:spacing w:before="60" w:after="80"/>
              <w:jc w:val="center"/>
              <w:rPr>
                <w:rFonts w:asciiTheme="minorHAnsi" w:hAnsiTheme="minorHAnsi" w:cstheme="minorHAnsi"/>
                <w:sz w:val="20"/>
              </w:rPr>
            </w:pPr>
            <w:hyperlink r:id="rId72"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64</w:t>
              </w:r>
            </w:hyperlink>
          </w:p>
        </w:tc>
        <w:tc>
          <w:tcPr>
            <w:tcW w:w="1361" w:type="dxa"/>
            <w:noWrap/>
            <w:tcMar>
              <w:left w:w="57" w:type="dxa"/>
              <w:right w:w="57" w:type="dxa"/>
            </w:tcMar>
          </w:tcPr>
          <w:p w14:paraId="13995F31" w14:textId="360161A8" w:rsidR="00003EC2" w:rsidRPr="002B1508" w:rsidRDefault="009E6041"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DE59013" w14:textId="440FBD89" w:rsidR="00003EC2"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Preparation of the ITU strategic and financial plans for 2024-2027</w:t>
            </w:r>
          </w:p>
        </w:tc>
      </w:tr>
      <w:tr w:rsidR="00003EC2" w:rsidRPr="002B1508" w14:paraId="086A28EB" w14:textId="77777777" w:rsidTr="00003EC2">
        <w:tc>
          <w:tcPr>
            <w:tcW w:w="1191" w:type="dxa"/>
            <w:shd w:val="clear" w:color="auto" w:fill="auto"/>
            <w:noWrap/>
          </w:tcPr>
          <w:p w14:paraId="29B6EE15" w14:textId="5D2AEE0E" w:rsidR="004101E4" w:rsidRPr="00B3602A" w:rsidRDefault="004101E4" w:rsidP="0060036A">
            <w:pPr>
              <w:snapToGrid w:val="0"/>
              <w:spacing w:before="60" w:after="60"/>
              <w:jc w:val="center"/>
              <w:rPr>
                <w:rFonts w:asciiTheme="minorHAnsi" w:hAnsiTheme="minorHAnsi" w:cstheme="minorHAnsi"/>
                <w:sz w:val="20"/>
              </w:rPr>
            </w:pPr>
            <w:hyperlink r:id="rId73"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65</w:t>
              </w:r>
              <w:r w:rsidR="00EB2A48">
                <w:rPr>
                  <w:rStyle w:val="Hyperlink"/>
                  <w:rFonts w:asciiTheme="minorHAnsi" w:hAnsiTheme="minorHAnsi" w:cstheme="minorHAnsi"/>
                  <w:sz w:val="20"/>
                </w:rPr>
                <w:br/>
              </w:r>
              <w:r w:rsidRPr="00B3602A">
                <w:rPr>
                  <w:rStyle w:val="Hyperlink"/>
                  <w:rFonts w:asciiTheme="minorHAnsi" w:hAnsiTheme="minorHAnsi" w:cstheme="minorHAnsi"/>
                  <w:sz w:val="20"/>
                </w:rPr>
                <w:t>(Add.1)</w:t>
              </w:r>
            </w:hyperlink>
          </w:p>
        </w:tc>
        <w:tc>
          <w:tcPr>
            <w:tcW w:w="1361" w:type="dxa"/>
            <w:noWrap/>
            <w:tcMar>
              <w:left w:w="57" w:type="dxa"/>
              <w:right w:w="57" w:type="dxa"/>
            </w:tcMar>
          </w:tcPr>
          <w:p w14:paraId="69D86475" w14:textId="3174E117" w:rsidR="00003EC2" w:rsidRPr="002B1508" w:rsidRDefault="009E6041" w:rsidP="0060036A">
            <w:pPr>
              <w:snapToGrid w:val="0"/>
              <w:spacing w:before="60" w:after="6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2D92CBA0" w14:textId="03033D64" w:rsidR="00003EC2" w:rsidRPr="002B1508" w:rsidRDefault="00483D2E" w:rsidP="0060036A">
            <w:pPr>
              <w:snapToGrid w:val="0"/>
              <w:spacing w:before="60" w:after="60"/>
              <w:rPr>
                <w:rFonts w:asciiTheme="minorHAnsi" w:hAnsiTheme="minorHAnsi" w:cstheme="minorHAnsi"/>
                <w:color w:val="000000"/>
                <w:sz w:val="22"/>
                <w:szCs w:val="22"/>
              </w:rPr>
            </w:pPr>
            <w:r w:rsidRPr="00483D2E">
              <w:rPr>
                <w:rFonts w:asciiTheme="minorHAnsi" w:hAnsiTheme="minorHAnsi" w:cstheme="minorHAnsi"/>
                <w:color w:val="000000"/>
                <w:sz w:val="22"/>
                <w:szCs w:val="22"/>
              </w:rPr>
              <w:t>Draft budget of the Union for 2022-2023</w:t>
            </w:r>
          </w:p>
        </w:tc>
      </w:tr>
      <w:tr w:rsidR="00003EC2" w:rsidRPr="002B1508" w14:paraId="6D45D806" w14:textId="77777777" w:rsidTr="00003EC2">
        <w:tc>
          <w:tcPr>
            <w:tcW w:w="1191" w:type="dxa"/>
            <w:shd w:val="clear" w:color="auto" w:fill="auto"/>
            <w:noWrap/>
          </w:tcPr>
          <w:p w14:paraId="6BB084FA" w14:textId="6676D4FD" w:rsidR="00003EC2" w:rsidRPr="00B3602A" w:rsidRDefault="009B6E64" w:rsidP="0060036A">
            <w:pPr>
              <w:snapToGrid w:val="0"/>
              <w:spacing w:before="60" w:after="60"/>
              <w:jc w:val="center"/>
              <w:rPr>
                <w:rFonts w:asciiTheme="minorHAnsi" w:hAnsiTheme="minorHAnsi" w:cstheme="minorHAnsi"/>
                <w:i/>
                <w:iCs/>
                <w:sz w:val="20"/>
              </w:rPr>
            </w:pPr>
            <w:r w:rsidRPr="00B3602A">
              <w:rPr>
                <w:rFonts w:asciiTheme="minorHAnsi" w:hAnsiTheme="minorHAnsi" w:cstheme="minorHAnsi"/>
                <w:i/>
                <w:iCs/>
                <w:sz w:val="20"/>
              </w:rPr>
              <w:t>C21/</w:t>
            </w:r>
            <w:r w:rsidR="00003EC2" w:rsidRPr="00B3602A">
              <w:rPr>
                <w:rFonts w:asciiTheme="minorHAnsi" w:hAnsiTheme="minorHAnsi" w:cstheme="minorHAnsi"/>
                <w:i/>
                <w:iCs/>
                <w:sz w:val="20"/>
              </w:rPr>
              <w:t>66</w:t>
            </w:r>
          </w:p>
        </w:tc>
        <w:tc>
          <w:tcPr>
            <w:tcW w:w="1361" w:type="dxa"/>
            <w:noWrap/>
            <w:tcMar>
              <w:left w:w="57" w:type="dxa"/>
              <w:right w:w="57" w:type="dxa"/>
            </w:tcMar>
          </w:tcPr>
          <w:p w14:paraId="6DEA6134" w14:textId="42C96621" w:rsidR="00003EC2" w:rsidRPr="005D2F24" w:rsidRDefault="005D2F24" w:rsidP="0060036A">
            <w:pPr>
              <w:snapToGrid w:val="0"/>
              <w:spacing w:before="60" w:after="60"/>
              <w:jc w:val="center"/>
              <w:rPr>
                <w:rFonts w:asciiTheme="minorHAnsi" w:hAnsiTheme="minorHAnsi" w:cstheme="minorHAnsi"/>
                <w:i/>
                <w:iCs/>
                <w:sz w:val="20"/>
              </w:rPr>
            </w:pPr>
            <w:r w:rsidRPr="005D2F24">
              <w:rPr>
                <w:rFonts w:asciiTheme="minorHAnsi" w:hAnsiTheme="minorHAnsi" w:cstheme="minorHAnsi"/>
                <w:i/>
                <w:iCs/>
                <w:sz w:val="20"/>
              </w:rPr>
              <w:t>-</w:t>
            </w:r>
          </w:p>
        </w:tc>
        <w:tc>
          <w:tcPr>
            <w:tcW w:w="7513" w:type="dxa"/>
            <w:tcBorders>
              <w:top w:val="single" w:sz="4" w:space="0" w:color="auto"/>
              <w:left w:val="nil"/>
              <w:bottom w:val="single" w:sz="4" w:space="0" w:color="auto"/>
              <w:right w:val="single" w:sz="4" w:space="0" w:color="auto"/>
            </w:tcBorders>
            <w:shd w:val="clear" w:color="auto" w:fill="auto"/>
            <w:noWrap/>
          </w:tcPr>
          <w:p w14:paraId="53A007CB" w14:textId="1E079767" w:rsidR="00003EC2" w:rsidRPr="005D2F24" w:rsidRDefault="005D2F24" w:rsidP="0060036A">
            <w:pPr>
              <w:snapToGrid w:val="0"/>
              <w:spacing w:before="60" w:after="60"/>
              <w:rPr>
                <w:rFonts w:asciiTheme="minorHAnsi" w:hAnsiTheme="minorHAnsi" w:cstheme="minorHAnsi"/>
                <w:i/>
                <w:iCs/>
                <w:color w:val="000000"/>
                <w:sz w:val="22"/>
                <w:szCs w:val="22"/>
              </w:rPr>
            </w:pPr>
            <w:r w:rsidRPr="005D2F24">
              <w:rPr>
                <w:rFonts w:asciiTheme="minorHAnsi" w:hAnsiTheme="minorHAnsi" w:cstheme="minorHAnsi"/>
                <w:i/>
                <w:iCs/>
                <w:color w:val="000000"/>
                <w:sz w:val="22"/>
                <w:szCs w:val="22"/>
              </w:rPr>
              <w:t>Cancelled</w:t>
            </w:r>
            <w:r w:rsidR="009E6041" w:rsidRPr="005D2F24">
              <w:rPr>
                <w:rFonts w:asciiTheme="minorHAnsi" w:hAnsiTheme="minorHAnsi" w:cstheme="minorHAnsi"/>
                <w:i/>
                <w:iCs/>
                <w:color w:val="000000"/>
                <w:sz w:val="22"/>
                <w:szCs w:val="22"/>
              </w:rPr>
              <w:t> </w:t>
            </w:r>
          </w:p>
        </w:tc>
      </w:tr>
      <w:tr w:rsidR="00003EC2" w:rsidRPr="002B1508" w14:paraId="4EB2A781" w14:textId="77777777" w:rsidTr="00003EC2">
        <w:tc>
          <w:tcPr>
            <w:tcW w:w="1191" w:type="dxa"/>
            <w:shd w:val="clear" w:color="auto" w:fill="auto"/>
            <w:noWrap/>
          </w:tcPr>
          <w:p w14:paraId="2B7D4D26" w14:textId="6DCDBB5A" w:rsidR="00003EC2" w:rsidRPr="00B3602A" w:rsidRDefault="00D93E01" w:rsidP="0060036A">
            <w:pPr>
              <w:snapToGrid w:val="0"/>
              <w:spacing w:before="60" w:after="80"/>
              <w:jc w:val="center"/>
              <w:rPr>
                <w:rFonts w:asciiTheme="minorHAnsi" w:hAnsiTheme="minorHAnsi" w:cstheme="minorHAnsi"/>
                <w:sz w:val="20"/>
              </w:rPr>
            </w:pPr>
            <w:hyperlink r:id="rId7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67</w:t>
              </w:r>
            </w:hyperlink>
          </w:p>
        </w:tc>
        <w:tc>
          <w:tcPr>
            <w:tcW w:w="1361" w:type="dxa"/>
            <w:noWrap/>
            <w:tcMar>
              <w:left w:w="57" w:type="dxa"/>
              <w:right w:w="57" w:type="dxa"/>
            </w:tcMar>
          </w:tcPr>
          <w:p w14:paraId="01058519" w14:textId="675ADE00" w:rsidR="00003EC2" w:rsidRPr="002B1508" w:rsidRDefault="008B4797"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4BCFBED6" w14:textId="33970146" w:rsidR="00003EC2"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Outcome of WRC-19 with financial implications</w:t>
            </w:r>
          </w:p>
        </w:tc>
      </w:tr>
      <w:tr w:rsidR="00003EC2" w:rsidRPr="002B1508" w14:paraId="30B79F09" w14:textId="77777777" w:rsidTr="00003EC2">
        <w:tc>
          <w:tcPr>
            <w:tcW w:w="1191" w:type="dxa"/>
            <w:shd w:val="clear" w:color="auto" w:fill="auto"/>
            <w:noWrap/>
          </w:tcPr>
          <w:p w14:paraId="36D0D4E8" w14:textId="700D59CD" w:rsidR="00003EC2" w:rsidRPr="00B3602A" w:rsidRDefault="00D93E01" w:rsidP="0060036A">
            <w:pPr>
              <w:snapToGrid w:val="0"/>
              <w:spacing w:before="60" w:after="80"/>
              <w:jc w:val="center"/>
              <w:rPr>
                <w:rFonts w:asciiTheme="minorHAnsi" w:hAnsiTheme="minorHAnsi" w:cstheme="minorHAnsi"/>
                <w:sz w:val="20"/>
              </w:rPr>
            </w:pPr>
            <w:hyperlink r:id="rId7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68</w:t>
              </w:r>
            </w:hyperlink>
          </w:p>
        </w:tc>
        <w:tc>
          <w:tcPr>
            <w:tcW w:w="1361" w:type="dxa"/>
            <w:noWrap/>
            <w:tcMar>
              <w:left w:w="57" w:type="dxa"/>
              <w:right w:w="57" w:type="dxa"/>
            </w:tcMar>
          </w:tcPr>
          <w:p w14:paraId="0484A858" w14:textId="265BEC46" w:rsidR="00003EC2" w:rsidRPr="002B1508" w:rsidRDefault="008B4797"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03AE632" w14:textId="236946BB" w:rsidR="00003EC2"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Report on ITU's environmental sustainability</w:t>
            </w:r>
          </w:p>
        </w:tc>
      </w:tr>
      <w:tr w:rsidR="00003EC2" w:rsidRPr="002B1508" w14:paraId="32246324" w14:textId="77777777" w:rsidTr="00003EC2">
        <w:tc>
          <w:tcPr>
            <w:tcW w:w="1191" w:type="dxa"/>
            <w:shd w:val="clear" w:color="auto" w:fill="auto"/>
            <w:noWrap/>
          </w:tcPr>
          <w:p w14:paraId="0F5CF6A3" w14:textId="42668237" w:rsidR="00003EC2" w:rsidRPr="00B3602A" w:rsidRDefault="00D93E01" w:rsidP="0060036A">
            <w:pPr>
              <w:snapToGrid w:val="0"/>
              <w:spacing w:before="60" w:after="80"/>
              <w:jc w:val="center"/>
              <w:rPr>
                <w:rFonts w:asciiTheme="minorHAnsi" w:hAnsiTheme="minorHAnsi" w:cstheme="minorHAnsi"/>
                <w:sz w:val="20"/>
              </w:rPr>
            </w:pPr>
            <w:hyperlink r:id="rId7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69</w:t>
              </w:r>
            </w:hyperlink>
          </w:p>
        </w:tc>
        <w:tc>
          <w:tcPr>
            <w:tcW w:w="1361" w:type="dxa"/>
            <w:noWrap/>
            <w:tcMar>
              <w:left w:w="57" w:type="dxa"/>
              <w:right w:w="57" w:type="dxa"/>
            </w:tcMar>
          </w:tcPr>
          <w:p w14:paraId="7C6E80EF" w14:textId="78063C4C" w:rsidR="00003EC2" w:rsidRPr="002B1508" w:rsidRDefault="009E6041"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6555A18" w14:textId="3A39E115" w:rsidR="00003EC2"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Participation of ITU in the UN Pension Board</w:t>
            </w:r>
          </w:p>
        </w:tc>
      </w:tr>
      <w:tr w:rsidR="009E6041" w:rsidRPr="002B1508" w14:paraId="3FD9B7AD" w14:textId="77777777" w:rsidTr="00003EC2">
        <w:tc>
          <w:tcPr>
            <w:tcW w:w="1191" w:type="dxa"/>
            <w:shd w:val="clear" w:color="auto" w:fill="auto"/>
            <w:noWrap/>
          </w:tcPr>
          <w:p w14:paraId="38FC3146" w14:textId="5059E75B" w:rsidR="009E6041" w:rsidRPr="00B3602A" w:rsidRDefault="00D93E01" w:rsidP="0060036A">
            <w:pPr>
              <w:snapToGrid w:val="0"/>
              <w:spacing w:before="60" w:after="80"/>
              <w:jc w:val="center"/>
              <w:rPr>
                <w:rFonts w:asciiTheme="minorHAnsi" w:hAnsiTheme="minorHAnsi" w:cstheme="minorHAnsi"/>
                <w:sz w:val="20"/>
              </w:rPr>
            </w:pPr>
            <w:hyperlink r:id="rId77"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70</w:t>
              </w:r>
            </w:hyperlink>
          </w:p>
        </w:tc>
        <w:tc>
          <w:tcPr>
            <w:tcW w:w="1361" w:type="dxa"/>
            <w:noWrap/>
            <w:tcMar>
              <w:left w:w="57" w:type="dxa"/>
              <w:right w:w="57" w:type="dxa"/>
            </w:tcMar>
          </w:tcPr>
          <w:p w14:paraId="3DFB1210" w14:textId="1878CB61" w:rsidR="009E6041" w:rsidRPr="002B1508" w:rsidRDefault="009E6041" w:rsidP="0060036A">
            <w:pPr>
              <w:snapToGrid w:val="0"/>
              <w:spacing w:before="6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3F0BC2A" w14:textId="574F1D10" w:rsidR="009E6041"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Digital Transformation Initiative (DT-I)</w:t>
            </w:r>
          </w:p>
        </w:tc>
      </w:tr>
      <w:tr w:rsidR="009E6041" w:rsidRPr="002B1508" w14:paraId="2665AAF3" w14:textId="77777777" w:rsidTr="00003EC2">
        <w:tc>
          <w:tcPr>
            <w:tcW w:w="1191" w:type="dxa"/>
            <w:shd w:val="clear" w:color="auto" w:fill="auto"/>
            <w:noWrap/>
          </w:tcPr>
          <w:p w14:paraId="1E683F5E" w14:textId="0D889160" w:rsidR="009E6041" w:rsidRPr="00B3602A" w:rsidRDefault="00D93E01" w:rsidP="0060036A">
            <w:pPr>
              <w:snapToGrid w:val="0"/>
              <w:spacing w:before="60" w:after="80"/>
              <w:jc w:val="center"/>
              <w:rPr>
                <w:rFonts w:asciiTheme="minorHAnsi" w:hAnsiTheme="minorHAnsi" w:cstheme="minorHAnsi"/>
                <w:sz w:val="20"/>
              </w:rPr>
            </w:pPr>
            <w:hyperlink r:id="rId78"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71</w:t>
              </w:r>
            </w:hyperlink>
          </w:p>
        </w:tc>
        <w:tc>
          <w:tcPr>
            <w:tcW w:w="1361" w:type="dxa"/>
            <w:noWrap/>
            <w:tcMar>
              <w:left w:w="57" w:type="dxa"/>
              <w:right w:w="57" w:type="dxa"/>
            </w:tcMar>
          </w:tcPr>
          <w:p w14:paraId="2053B29F" w14:textId="6D1F0CCC" w:rsidR="009E6041" w:rsidRPr="002B1508" w:rsidRDefault="009E6041" w:rsidP="0060036A">
            <w:pPr>
              <w:snapToGrid w:val="0"/>
              <w:spacing w:before="6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45F83D73" w14:textId="7ADF219E" w:rsidR="009E6041"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Guidelines for utilization of the Global Cybersecurity Agenda</w:t>
            </w:r>
          </w:p>
        </w:tc>
      </w:tr>
      <w:tr w:rsidR="009E6041" w:rsidRPr="002B1508" w14:paraId="5CF924E0" w14:textId="77777777" w:rsidTr="00003EC2">
        <w:tc>
          <w:tcPr>
            <w:tcW w:w="1191" w:type="dxa"/>
            <w:shd w:val="clear" w:color="auto" w:fill="auto"/>
            <w:noWrap/>
          </w:tcPr>
          <w:p w14:paraId="255BEAD8" w14:textId="64D1A8A7" w:rsidR="009E6041" w:rsidRPr="00B3602A" w:rsidRDefault="00D93E01" w:rsidP="0060036A">
            <w:pPr>
              <w:snapToGrid w:val="0"/>
              <w:spacing w:before="60" w:after="80"/>
              <w:jc w:val="center"/>
              <w:rPr>
                <w:rFonts w:asciiTheme="minorHAnsi" w:hAnsiTheme="minorHAnsi" w:cstheme="minorHAnsi"/>
                <w:sz w:val="20"/>
              </w:rPr>
            </w:pPr>
            <w:hyperlink r:id="rId79"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72</w:t>
              </w:r>
            </w:hyperlink>
          </w:p>
        </w:tc>
        <w:tc>
          <w:tcPr>
            <w:tcW w:w="1361" w:type="dxa"/>
            <w:noWrap/>
            <w:tcMar>
              <w:left w:w="57" w:type="dxa"/>
              <w:right w:w="57" w:type="dxa"/>
            </w:tcMar>
          </w:tcPr>
          <w:p w14:paraId="524D2DA5" w14:textId="5B3ACFAA" w:rsidR="009E6041" w:rsidRPr="002B1508" w:rsidRDefault="009E6041" w:rsidP="0060036A">
            <w:pPr>
              <w:snapToGrid w:val="0"/>
              <w:spacing w:before="6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5DCF039" w14:textId="3A3F402B" w:rsidR="009E6041"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Draft ITU accessibility policy for persons with disabilities</w:t>
            </w:r>
          </w:p>
        </w:tc>
      </w:tr>
      <w:tr w:rsidR="009E6041" w:rsidRPr="002B1508" w14:paraId="1AF2645A" w14:textId="77777777" w:rsidTr="00003EC2">
        <w:tc>
          <w:tcPr>
            <w:tcW w:w="1191" w:type="dxa"/>
            <w:shd w:val="clear" w:color="auto" w:fill="auto"/>
            <w:noWrap/>
          </w:tcPr>
          <w:p w14:paraId="5D0884D5" w14:textId="22C96461" w:rsidR="009E6041" w:rsidRPr="00B3602A" w:rsidRDefault="00D93E01" w:rsidP="0060036A">
            <w:pPr>
              <w:snapToGrid w:val="0"/>
              <w:spacing w:before="60" w:after="80"/>
              <w:jc w:val="center"/>
              <w:rPr>
                <w:rFonts w:asciiTheme="minorHAnsi" w:hAnsiTheme="minorHAnsi" w:cstheme="minorHAnsi"/>
                <w:sz w:val="20"/>
              </w:rPr>
            </w:pPr>
            <w:hyperlink r:id="rId80"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73</w:t>
              </w:r>
            </w:hyperlink>
          </w:p>
        </w:tc>
        <w:tc>
          <w:tcPr>
            <w:tcW w:w="1361" w:type="dxa"/>
            <w:noWrap/>
            <w:tcMar>
              <w:left w:w="57" w:type="dxa"/>
              <w:right w:w="57" w:type="dxa"/>
            </w:tcMar>
          </w:tcPr>
          <w:p w14:paraId="2ADCC8F4" w14:textId="7A3D99C6" w:rsidR="009E6041" w:rsidRPr="002B1508" w:rsidRDefault="009E6041" w:rsidP="0060036A">
            <w:pPr>
              <w:snapToGrid w:val="0"/>
              <w:spacing w:before="6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3160FDB" w14:textId="0ED4EBA5" w:rsidR="009E6041"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Preparations for the 2022 Plenipotentiary Conference</w:t>
            </w:r>
          </w:p>
        </w:tc>
      </w:tr>
      <w:tr w:rsidR="009E6041" w:rsidRPr="002B1508" w14:paraId="10354519" w14:textId="77777777" w:rsidTr="00003EC2">
        <w:tc>
          <w:tcPr>
            <w:tcW w:w="1191" w:type="dxa"/>
            <w:shd w:val="clear" w:color="auto" w:fill="auto"/>
            <w:noWrap/>
          </w:tcPr>
          <w:p w14:paraId="600098C6" w14:textId="79F3B691" w:rsidR="009E6041" w:rsidRPr="00B3602A" w:rsidRDefault="00D93E01" w:rsidP="0060036A">
            <w:pPr>
              <w:snapToGrid w:val="0"/>
              <w:spacing w:before="60" w:after="80"/>
              <w:jc w:val="center"/>
              <w:rPr>
                <w:rFonts w:asciiTheme="minorHAnsi" w:hAnsiTheme="minorHAnsi" w:cstheme="minorHAnsi"/>
                <w:sz w:val="20"/>
              </w:rPr>
            </w:pPr>
            <w:hyperlink r:id="rId81"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74</w:t>
              </w:r>
            </w:hyperlink>
          </w:p>
        </w:tc>
        <w:tc>
          <w:tcPr>
            <w:tcW w:w="1361" w:type="dxa"/>
            <w:noWrap/>
            <w:tcMar>
              <w:left w:w="57" w:type="dxa"/>
              <w:right w:w="57" w:type="dxa"/>
            </w:tcMar>
          </w:tcPr>
          <w:p w14:paraId="11F1DA18" w14:textId="28414C26" w:rsidR="009E6041" w:rsidRPr="002B1508" w:rsidRDefault="009E6041" w:rsidP="0060036A">
            <w:pPr>
              <w:snapToGrid w:val="0"/>
              <w:spacing w:before="6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6488F5B" w14:textId="745D3050" w:rsidR="009E6041"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Impact of the Covid-19 pandemic on the functioning and activities of ITU</w:t>
            </w:r>
          </w:p>
        </w:tc>
      </w:tr>
      <w:tr w:rsidR="009E6041" w:rsidRPr="002B1508" w14:paraId="7CD9A4E5" w14:textId="77777777" w:rsidTr="00003EC2">
        <w:tc>
          <w:tcPr>
            <w:tcW w:w="1191" w:type="dxa"/>
            <w:shd w:val="clear" w:color="auto" w:fill="auto"/>
            <w:noWrap/>
          </w:tcPr>
          <w:p w14:paraId="66A88102" w14:textId="614D1B46" w:rsidR="009E6041" w:rsidRPr="00B3602A" w:rsidRDefault="00D93E01" w:rsidP="0060036A">
            <w:pPr>
              <w:snapToGrid w:val="0"/>
              <w:spacing w:before="60" w:after="80"/>
              <w:jc w:val="center"/>
              <w:rPr>
                <w:rFonts w:asciiTheme="minorHAnsi" w:hAnsiTheme="minorHAnsi" w:cstheme="minorHAnsi"/>
                <w:sz w:val="20"/>
              </w:rPr>
            </w:pPr>
            <w:hyperlink r:id="rId82"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75</w:t>
              </w:r>
            </w:hyperlink>
          </w:p>
        </w:tc>
        <w:tc>
          <w:tcPr>
            <w:tcW w:w="1361" w:type="dxa"/>
            <w:noWrap/>
            <w:tcMar>
              <w:left w:w="28" w:type="dxa"/>
              <w:right w:w="28" w:type="dxa"/>
            </w:tcMar>
          </w:tcPr>
          <w:p w14:paraId="696A1B04" w14:textId="6C131429" w:rsidR="009E6041" w:rsidRPr="002B1508" w:rsidRDefault="009E6041" w:rsidP="0060036A">
            <w:pPr>
              <w:snapToGrid w:val="0"/>
              <w:spacing w:before="60" w:after="80"/>
              <w:jc w:val="center"/>
              <w:rPr>
                <w:rFonts w:asciiTheme="minorHAnsi" w:hAnsiTheme="minorHAnsi" w:cstheme="minorHAnsi"/>
                <w:sz w:val="20"/>
              </w:rPr>
            </w:pPr>
            <w:r w:rsidRPr="00E17EDC">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269B5ADF" w14:textId="57104200" w:rsidR="009E6041" w:rsidRPr="002B1508" w:rsidRDefault="00483D2E" w:rsidP="0060036A">
            <w:pPr>
              <w:snapToGrid w:val="0"/>
              <w:spacing w:before="60" w:after="80"/>
              <w:rPr>
                <w:rFonts w:asciiTheme="minorHAnsi" w:hAnsiTheme="minorHAnsi" w:cstheme="minorHAnsi"/>
                <w:color w:val="000000"/>
                <w:sz w:val="22"/>
                <w:szCs w:val="22"/>
              </w:rPr>
            </w:pPr>
            <w:r w:rsidRPr="00483D2E">
              <w:rPr>
                <w:rFonts w:asciiTheme="minorHAnsi" w:hAnsiTheme="minorHAnsi" w:cstheme="minorHAnsi"/>
                <w:color w:val="000000"/>
                <w:sz w:val="22"/>
                <w:szCs w:val="22"/>
              </w:rPr>
              <w:t>General Audit following the case of fraud in a regional office</w:t>
            </w:r>
          </w:p>
        </w:tc>
      </w:tr>
      <w:tr w:rsidR="009E6041" w:rsidRPr="002B1508" w14:paraId="42B75169" w14:textId="77777777" w:rsidTr="00003EC2">
        <w:tc>
          <w:tcPr>
            <w:tcW w:w="1191" w:type="dxa"/>
            <w:shd w:val="clear" w:color="auto" w:fill="auto"/>
            <w:noWrap/>
          </w:tcPr>
          <w:p w14:paraId="4497E193" w14:textId="685615EC" w:rsidR="009E6041" w:rsidRPr="00B3602A" w:rsidRDefault="00D93E01" w:rsidP="0060036A">
            <w:pPr>
              <w:snapToGrid w:val="0"/>
              <w:spacing w:before="60" w:after="60"/>
              <w:jc w:val="center"/>
              <w:rPr>
                <w:rFonts w:asciiTheme="minorHAnsi" w:hAnsiTheme="minorHAnsi" w:cstheme="minorHAnsi"/>
                <w:sz w:val="20"/>
              </w:rPr>
            </w:pPr>
            <w:hyperlink r:id="rId83" w:history="1">
              <w:r w:rsidR="009B6E64" w:rsidRPr="00B3602A">
                <w:rPr>
                  <w:rStyle w:val="Hyperlink"/>
                  <w:rFonts w:asciiTheme="minorHAnsi" w:hAnsiTheme="minorHAnsi" w:cstheme="minorHAnsi"/>
                  <w:sz w:val="20"/>
                </w:rPr>
                <w:t>C21/</w:t>
              </w:r>
              <w:r w:rsidR="009E6041" w:rsidRPr="00B3602A">
                <w:rPr>
                  <w:rStyle w:val="Hyperlink"/>
                  <w:rFonts w:asciiTheme="minorHAnsi" w:hAnsiTheme="minorHAnsi" w:cstheme="minorHAnsi"/>
                  <w:sz w:val="20"/>
                </w:rPr>
                <w:t>76</w:t>
              </w:r>
            </w:hyperlink>
          </w:p>
        </w:tc>
        <w:tc>
          <w:tcPr>
            <w:tcW w:w="1361" w:type="dxa"/>
            <w:noWrap/>
            <w:tcMar>
              <w:left w:w="57" w:type="dxa"/>
              <w:right w:w="57" w:type="dxa"/>
            </w:tcMar>
          </w:tcPr>
          <w:p w14:paraId="11B58BF6" w14:textId="078C69C4" w:rsidR="009E6041" w:rsidRPr="002B1508" w:rsidRDefault="008B4797" w:rsidP="0060036A">
            <w:pPr>
              <w:snapToGrid w:val="0"/>
              <w:spacing w:before="60" w:after="60"/>
              <w:jc w:val="center"/>
              <w:rPr>
                <w:rFonts w:asciiTheme="minorHAnsi" w:hAnsiTheme="minorHAnsi" w:cstheme="minorHAnsi"/>
                <w:sz w:val="20"/>
              </w:rPr>
            </w:pPr>
            <w:r w:rsidRPr="008B4797">
              <w:rPr>
                <w:rFonts w:asciiTheme="minorHAnsi" w:hAnsiTheme="minorHAnsi" w:cstheme="minorHAnsi"/>
                <w:sz w:val="20"/>
              </w:rPr>
              <w:t>Ethiopia (Federal Dem</w:t>
            </w:r>
            <w:r w:rsidR="00883B31">
              <w:rPr>
                <w:rFonts w:asciiTheme="minorHAnsi" w:hAnsiTheme="minorHAnsi" w:cstheme="minorHAnsi"/>
                <w:sz w:val="20"/>
              </w:rPr>
              <w:t>.</w:t>
            </w:r>
            <w:r w:rsidRPr="008B4797">
              <w:rPr>
                <w:rFonts w:asciiTheme="minorHAnsi" w:hAnsiTheme="minorHAnsi" w:cstheme="minorHAnsi"/>
                <w:sz w:val="20"/>
              </w:rPr>
              <w:t xml:space="preserve"> Rep</w:t>
            </w:r>
            <w:r w:rsidR="00883B31">
              <w:rPr>
                <w:rFonts w:asciiTheme="minorHAnsi" w:hAnsiTheme="minorHAnsi" w:cstheme="minorHAnsi"/>
                <w:sz w:val="20"/>
              </w:rPr>
              <w:t>.</w:t>
            </w:r>
            <w:r w:rsidRPr="008B4797">
              <w:rPr>
                <w:rFonts w:asciiTheme="minorHAnsi" w:hAnsiTheme="minorHAnsi" w:cstheme="minorHAnsi"/>
                <w:sz w:val="20"/>
              </w:rPr>
              <w:t xml:space="preserve"> of) </w:t>
            </w:r>
          </w:p>
        </w:tc>
        <w:tc>
          <w:tcPr>
            <w:tcW w:w="7513" w:type="dxa"/>
            <w:tcBorders>
              <w:top w:val="single" w:sz="4" w:space="0" w:color="auto"/>
              <w:left w:val="nil"/>
              <w:bottom w:val="single" w:sz="4" w:space="0" w:color="auto"/>
              <w:right w:val="single" w:sz="4" w:space="0" w:color="auto"/>
            </w:tcBorders>
            <w:shd w:val="clear" w:color="auto" w:fill="auto"/>
            <w:noWrap/>
          </w:tcPr>
          <w:p w14:paraId="7CC721BF" w14:textId="19B9D973" w:rsidR="009E6041" w:rsidRPr="002B1508" w:rsidRDefault="00483D2E" w:rsidP="0060036A">
            <w:pPr>
              <w:snapToGrid w:val="0"/>
              <w:spacing w:before="60" w:after="60"/>
              <w:rPr>
                <w:rFonts w:asciiTheme="minorHAnsi" w:hAnsiTheme="minorHAnsi" w:cstheme="minorHAnsi"/>
                <w:color w:val="000000"/>
                <w:sz w:val="22"/>
                <w:szCs w:val="22"/>
              </w:rPr>
            </w:pPr>
            <w:r w:rsidRPr="00483D2E">
              <w:rPr>
                <w:rFonts w:asciiTheme="minorHAnsi" w:hAnsiTheme="minorHAnsi" w:cstheme="minorHAnsi"/>
                <w:color w:val="000000"/>
                <w:sz w:val="22"/>
                <w:szCs w:val="22"/>
              </w:rPr>
              <w:t>Letter from the Government of Ethiopia concerning WTDC-21</w:t>
            </w:r>
          </w:p>
        </w:tc>
      </w:tr>
      <w:tr w:rsidR="00003EC2" w:rsidRPr="00003EC2" w14:paraId="6AD1AD05" w14:textId="77777777" w:rsidTr="00003EC2">
        <w:tc>
          <w:tcPr>
            <w:tcW w:w="1191" w:type="dxa"/>
            <w:shd w:val="clear" w:color="auto" w:fill="auto"/>
            <w:noWrap/>
          </w:tcPr>
          <w:p w14:paraId="0DBB0B3B" w14:textId="7D6D59F4" w:rsidR="00003EC2" w:rsidRPr="00B3602A" w:rsidRDefault="00D93E01" w:rsidP="0060036A">
            <w:pPr>
              <w:snapToGrid w:val="0"/>
              <w:spacing w:before="60" w:after="60"/>
              <w:jc w:val="center"/>
              <w:rPr>
                <w:rFonts w:asciiTheme="minorHAnsi" w:hAnsiTheme="minorHAnsi" w:cstheme="minorHAnsi"/>
                <w:sz w:val="20"/>
              </w:rPr>
            </w:pPr>
            <w:hyperlink r:id="rId84"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77</w:t>
              </w:r>
            </w:hyperlink>
          </w:p>
        </w:tc>
        <w:tc>
          <w:tcPr>
            <w:tcW w:w="1361" w:type="dxa"/>
            <w:noWrap/>
            <w:tcMar>
              <w:left w:w="57" w:type="dxa"/>
              <w:right w:w="57" w:type="dxa"/>
            </w:tcMar>
          </w:tcPr>
          <w:p w14:paraId="5BAA80FE" w14:textId="52FB748A" w:rsidR="00003EC2" w:rsidRPr="00003EC2" w:rsidRDefault="008B4797" w:rsidP="0060036A">
            <w:pPr>
              <w:snapToGrid w:val="0"/>
              <w:spacing w:before="60" w:after="60"/>
              <w:jc w:val="center"/>
              <w:rPr>
                <w:rFonts w:asciiTheme="minorHAnsi" w:hAnsiTheme="minorHAnsi" w:cstheme="minorHAnsi"/>
                <w:sz w:val="20"/>
              </w:rPr>
            </w:pPr>
            <w:r w:rsidRPr="008B4797">
              <w:rPr>
                <w:rFonts w:asciiTheme="minorHAnsi" w:hAnsiTheme="minorHAnsi" w:cstheme="minorHAnsi"/>
                <w:sz w:val="20"/>
              </w:rPr>
              <w:t xml:space="preserve">Kuwait </w:t>
            </w:r>
            <w:r w:rsidR="00EB2A48">
              <w:rPr>
                <w:rFonts w:asciiTheme="minorHAnsi" w:hAnsiTheme="minorHAnsi" w:cstheme="minorHAnsi"/>
                <w:sz w:val="20"/>
              </w:rPr>
              <w:br/>
            </w:r>
            <w:r w:rsidRPr="008B4797">
              <w:rPr>
                <w:rFonts w:asciiTheme="minorHAnsi" w:hAnsiTheme="minorHAnsi" w:cstheme="minorHAnsi"/>
                <w:sz w:val="20"/>
              </w:rPr>
              <w:t>(State of)</w:t>
            </w:r>
          </w:p>
        </w:tc>
        <w:tc>
          <w:tcPr>
            <w:tcW w:w="7513" w:type="dxa"/>
            <w:tcBorders>
              <w:top w:val="single" w:sz="4" w:space="0" w:color="auto"/>
              <w:left w:val="nil"/>
              <w:bottom w:val="single" w:sz="4" w:space="0" w:color="auto"/>
              <w:right w:val="single" w:sz="4" w:space="0" w:color="auto"/>
            </w:tcBorders>
            <w:shd w:val="clear" w:color="auto" w:fill="auto"/>
            <w:noWrap/>
          </w:tcPr>
          <w:p w14:paraId="372370B5" w14:textId="73D0671C" w:rsidR="00003EC2" w:rsidRPr="00003EC2" w:rsidRDefault="00483D2E" w:rsidP="0060036A">
            <w:pPr>
              <w:snapToGrid w:val="0"/>
              <w:spacing w:before="60" w:after="60"/>
              <w:rPr>
                <w:rFonts w:asciiTheme="minorHAnsi" w:hAnsiTheme="minorHAnsi" w:cstheme="minorHAnsi"/>
                <w:color w:val="000000"/>
                <w:sz w:val="22"/>
                <w:szCs w:val="22"/>
              </w:rPr>
            </w:pPr>
            <w:r w:rsidRPr="00483D2E">
              <w:rPr>
                <w:rFonts w:asciiTheme="minorHAnsi" w:hAnsiTheme="minorHAnsi" w:cstheme="minorHAnsi"/>
                <w:color w:val="000000"/>
                <w:sz w:val="22"/>
                <w:szCs w:val="22"/>
              </w:rPr>
              <w:t>Contribution from Kuwait - Proposed revision of Decision 619</w:t>
            </w:r>
          </w:p>
        </w:tc>
      </w:tr>
      <w:tr w:rsidR="00003EC2" w:rsidRPr="002B1508" w14:paraId="4E7A4604" w14:textId="77777777" w:rsidTr="00003EC2">
        <w:tc>
          <w:tcPr>
            <w:tcW w:w="1191" w:type="dxa"/>
            <w:shd w:val="clear" w:color="auto" w:fill="auto"/>
            <w:noWrap/>
          </w:tcPr>
          <w:p w14:paraId="08E78804" w14:textId="5545DC75" w:rsidR="00003EC2" w:rsidRPr="00B3602A" w:rsidRDefault="00D93E01" w:rsidP="0060036A">
            <w:pPr>
              <w:snapToGrid w:val="0"/>
              <w:spacing w:before="60" w:after="60"/>
              <w:jc w:val="center"/>
              <w:rPr>
                <w:rFonts w:asciiTheme="minorHAnsi" w:hAnsiTheme="minorHAnsi" w:cstheme="minorHAnsi"/>
                <w:sz w:val="20"/>
              </w:rPr>
            </w:pPr>
            <w:hyperlink r:id="rId85"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78</w:t>
              </w:r>
            </w:hyperlink>
          </w:p>
        </w:tc>
        <w:tc>
          <w:tcPr>
            <w:tcW w:w="1361" w:type="dxa"/>
            <w:noWrap/>
            <w:tcMar>
              <w:left w:w="57" w:type="dxa"/>
              <w:right w:w="57" w:type="dxa"/>
            </w:tcMar>
          </w:tcPr>
          <w:p w14:paraId="3559A3D9" w14:textId="7679CB2D" w:rsidR="00003EC2" w:rsidRPr="002B1508" w:rsidRDefault="008B4797" w:rsidP="0060036A">
            <w:pPr>
              <w:snapToGrid w:val="0"/>
              <w:spacing w:before="60" w:after="60"/>
              <w:jc w:val="center"/>
              <w:rPr>
                <w:rFonts w:asciiTheme="minorHAnsi" w:hAnsiTheme="minorHAnsi" w:cstheme="minorHAnsi"/>
                <w:sz w:val="20"/>
              </w:rPr>
            </w:pPr>
            <w:r w:rsidRPr="008B4797">
              <w:rPr>
                <w:rFonts w:asciiTheme="minorHAnsi" w:hAnsiTheme="minorHAnsi" w:cstheme="minorHAnsi"/>
                <w:sz w:val="20"/>
              </w:rPr>
              <w:t xml:space="preserve">India </w:t>
            </w:r>
            <w:r w:rsidR="00EB2A48">
              <w:rPr>
                <w:rFonts w:asciiTheme="minorHAnsi" w:hAnsiTheme="minorHAnsi" w:cstheme="minorHAnsi"/>
                <w:sz w:val="20"/>
              </w:rPr>
              <w:br/>
            </w:r>
            <w:r w:rsidRPr="008B4797">
              <w:rPr>
                <w:rFonts w:asciiTheme="minorHAnsi" w:hAnsiTheme="minorHAnsi" w:cstheme="minorHAnsi"/>
                <w:sz w:val="20"/>
              </w:rPr>
              <w:t>(Rep</w:t>
            </w:r>
            <w:r w:rsidR="00883B31">
              <w:rPr>
                <w:rFonts w:asciiTheme="minorHAnsi" w:hAnsiTheme="minorHAnsi" w:cstheme="minorHAnsi"/>
                <w:sz w:val="20"/>
              </w:rPr>
              <w:t>.</w:t>
            </w:r>
            <w:r w:rsidRPr="008B4797">
              <w:rPr>
                <w:rFonts w:asciiTheme="minorHAnsi" w:hAnsiTheme="minorHAnsi" w:cstheme="minorHAnsi"/>
                <w:sz w:val="20"/>
              </w:rPr>
              <w:t xml:space="preserve"> of)</w:t>
            </w:r>
          </w:p>
        </w:tc>
        <w:tc>
          <w:tcPr>
            <w:tcW w:w="7513" w:type="dxa"/>
            <w:tcBorders>
              <w:top w:val="single" w:sz="4" w:space="0" w:color="auto"/>
              <w:left w:val="nil"/>
              <w:bottom w:val="single" w:sz="4" w:space="0" w:color="auto"/>
              <w:right w:val="single" w:sz="4" w:space="0" w:color="auto"/>
            </w:tcBorders>
            <w:shd w:val="clear" w:color="auto" w:fill="auto"/>
            <w:noWrap/>
          </w:tcPr>
          <w:p w14:paraId="4AEF7D9E" w14:textId="5E2C8C68" w:rsidR="00003EC2" w:rsidRPr="009E6041" w:rsidRDefault="00483D2E" w:rsidP="0060036A">
            <w:pPr>
              <w:snapToGrid w:val="0"/>
              <w:spacing w:before="60" w:after="60"/>
              <w:rPr>
                <w:rFonts w:asciiTheme="minorHAnsi" w:hAnsiTheme="minorHAnsi" w:cstheme="minorHAnsi"/>
                <w:color w:val="000000"/>
                <w:sz w:val="22"/>
                <w:szCs w:val="22"/>
              </w:rPr>
            </w:pPr>
            <w:r w:rsidRPr="00483D2E">
              <w:rPr>
                <w:rFonts w:asciiTheme="minorHAnsi" w:hAnsiTheme="minorHAnsi" w:cstheme="minorHAnsi"/>
                <w:color w:val="000000"/>
                <w:sz w:val="22"/>
                <w:szCs w:val="22"/>
              </w:rPr>
              <w:t>Contribution from India - WTSA-20: Possible scenarios pursuant to COVID-19 and recommendations</w:t>
            </w:r>
          </w:p>
        </w:tc>
      </w:tr>
      <w:tr w:rsidR="00003EC2" w:rsidRPr="002B1508" w14:paraId="321FB433" w14:textId="77777777" w:rsidTr="00003EC2">
        <w:tc>
          <w:tcPr>
            <w:tcW w:w="1191" w:type="dxa"/>
            <w:shd w:val="clear" w:color="auto" w:fill="auto"/>
            <w:noWrap/>
          </w:tcPr>
          <w:p w14:paraId="43DCF6DF" w14:textId="7D04210D" w:rsidR="00003EC2" w:rsidRPr="00B3602A" w:rsidRDefault="00D93E01" w:rsidP="0060036A">
            <w:pPr>
              <w:snapToGrid w:val="0"/>
              <w:spacing w:before="60" w:after="60"/>
              <w:jc w:val="center"/>
              <w:rPr>
                <w:rFonts w:asciiTheme="minorHAnsi" w:hAnsiTheme="minorHAnsi" w:cstheme="minorHAnsi"/>
                <w:sz w:val="20"/>
              </w:rPr>
            </w:pPr>
            <w:hyperlink r:id="rId86"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79</w:t>
              </w:r>
            </w:hyperlink>
          </w:p>
        </w:tc>
        <w:tc>
          <w:tcPr>
            <w:tcW w:w="1361" w:type="dxa"/>
            <w:noWrap/>
            <w:tcMar>
              <w:left w:w="57" w:type="dxa"/>
              <w:right w:w="57" w:type="dxa"/>
            </w:tcMar>
          </w:tcPr>
          <w:p w14:paraId="0EF7A6AD" w14:textId="5F19E475" w:rsidR="00003EC2" w:rsidRPr="002B1508" w:rsidRDefault="008B4797" w:rsidP="0060036A">
            <w:pPr>
              <w:snapToGrid w:val="0"/>
              <w:spacing w:before="60" w:after="60"/>
              <w:jc w:val="center"/>
              <w:rPr>
                <w:rFonts w:asciiTheme="minorHAnsi" w:hAnsiTheme="minorHAnsi" w:cstheme="minorHAnsi"/>
                <w:sz w:val="20"/>
              </w:rPr>
            </w:pPr>
            <w:r w:rsidRPr="008B4797">
              <w:rPr>
                <w:rFonts w:asciiTheme="minorHAnsi" w:hAnsiTheme="minorHAnsi" w:cstheme="minorHAnsi"/>
                <w:sz w:val="20"/>
              </w:rPr>
              <w:t>Japan</w:t>
            </w:r>
          </w:p>
        </w:tc>
        <w:tc>
          <w:tcPr>
            <w:tcW w:w="7513" w:type="dxa"/>
            <w:tcBorders>
              <w:top w:val="single" w:sz="4" w:space="0" w:color="auto"/>
              <w:left w:val="nil"/>
              <w:bottom w:val="single" w:sz="4" w:space="0" w:color="auto"/>
              <w:right w:val="single" w:sz="4" w:space="0" w:color="auto"/>
            </w:tcBorders>
            <w:shd w:val="clear" w:color="auto" w:fill="auto"/>
            <w:noWrap/>
          </w:tcPr>
          <w:p w14:paraId="4DC1F045" w14:textId="3D7BAE9A" w:rsidR="00003EC2" w:rsidRPr="00483D2E" w:rsidRDefault="00483D2E" w:rsidP="0060036A">
            <w:pPr>
              <w:snapToGrid w:val="0"/>
              <w:spacing w:before="60" w:after="60"/>
              <w:rPr>
                <w:rFonts w:asciiTheme="minorHAnsi" w:hAnsiTheme="minorHAnsi" w:cstheme="minorHAnsi"/>
                <w:color w:val="000000"/>
                <w:sz w:val="22"/>
                <w:szCs w:val="22"/>
              </w:rPr>
            </w:pPr>
            <w:r w:rsidRPr="00483D2E">
              <w:rPr>
                <w:sz w:val="22"/>
                <w:szCs w:val="22"/>
              </w:rPr>
              <w:t xml:space="preserve">Contribution from Japan - Strategic and financial </w:t>
            </w:r>
            <w:r w:rsidR="000C1B62" w:rsidRPr="00483D2E">
              <w:rPr>
                <w:sz w:val="22"/>
                <w:szCs w:val="22"/>
              </w:rPr>
              <w:t>assessment</w:t>
            </w:r>
            <w:r w:rsidRPr="00483D2E">
              <w:rPr>
                <w:sz w:val="22"/>
                <w:szCs w:val="22"/>
              </w:rPr>
              <w:t xml:space="preserve"> for ITU Telecom events</w:t>
            </w:r>
          </w:p>
        </w:tc>
      </w:tr>
      <w:tr w:rsidR="00003EC2" w:rsidRPr="002B1508" w14:paraId="277BE738" w14:textId="77777777" w:rsidTr="00003EC2">
        <w:tc>
          <w:tcPr>
            <w:tcW w:w="1191" w:type="dxa"/>
            <w:shd w:val="clear" w:color="auto" w:fill="auto"/>
            <w:noWrap/>
          </w:tcPr>
          <w:p w14:paraId="0550E07F" w14:textId="3456E2DE" w:rsidR="00003EC2" w:rsidRPr="00B3602A" w:rsidRDefault="00D93E01" w:rsidP="0060036A">
            <w:pPr>
              <w:snapToGrid w:val="0"/>
              <w:spacing w:before="60" w:after="60"/>
              <w:jc w:val="center"/>
              <w:rPr>
                <w:rFonts w:asciiTheme="minorHAnsi" w:hAnsiTheme="minorHAnsi" w:cstheme="minorHAnsi"/>
                <w:sz w:val="20"/>
              </w:rPr>
            </w:pPr>
            <w:hyperlink r:id="rId87"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80</w:t>
              </w:r>
            </w:hyperlink>
          </w:p>
        </w:tc>
        <w:tc>
          <w:tcPr>
            <w:tcW w:w="1361" w:type="dxa"/>
            <w:noWrap/>
            <w:tcMar>
              <w:left w:w="57" w:type="dxa"/>
              <w:right w:w="57" w:type="dxa"/>
            </w:tcMar>
          </w:tcPr>
          <w:p w14:paraId="0AC1250F" w14:textId="65A4B33F" w:rsidR="00003EC2" w:rsidRPr="004E3D59" w:rsidRDefault="008B4797" w:rsidP="0060036A">
            <w:pPr>
              <w:snapToGrid w:val="0"/>
              <w:spacing w:before="60" w:after="60"/>
              <w:jc w:val="center"/>
              <w:rPr>
                <w:rFonts w:asciiTheme="minorHAnsi" w:hAnsiTheme="minorHAnsi" w:cstheme="minorHAnsi"/>
                <w:sz w:val="20"/>
                <w:lang w:val="es-ES"/>
              </w:rPr>
            </w:pPr>
            <w:r>
              <w:rPr>
                <w:rFonts w:asciiTheme="minorHAnsi" w:hAnsiTheme="minorHAnsi" w:cstheme="minorHAnsi"/>
                <w:sz w:val="20"/>
              </w:rPr>
              <w:t>Tunisia</w:t>
            </w:r>
          </w:p>
        </w:tc>
        <w:tc>
          <w:tcPr>
            <w:tcW w:w="7513" w:type="dxa"/>
            <w:tcBorders>
              <w:top w:val="single" w:sz="4" w:space="0" w:color="auto"/>
              <w:left w:val="nil"/>
              <w:bottom w:val="single" w:sz="4" w:space="0" w:color="auto"/>
              <w:right w:val="single" w:sz="4" w:space="0" w:color="auto"/>
            </w:tcBorders>
            <w:shd w:val="clear" w:color="auto" w:fill="auto"/>
            <w:noWrap/>
          </w:tcPr>
          <w:p w14:paraId="2EB7576A" w14:textId="0BC0E330" w:rsidR="00003EC2" w:rsidRPr="00483D2E" w:rsidRDefault="00483D2E" w:rsidP="0060036A">
            <w:pPr>
              <w:snapToGrid w:val="0"/>
              <w:spacing w:before="60" w:after="60"/>
              <w:rPr>
                <w:rFonts w:asciiTheme="minorHAnsi" w:hAnsiTheme="minorHAnsi" w:cstheme="minorHAnsi"/>
                <w:color w:val="000000"/>
                <w:sz w:val="22"/>
                <w:szCs w:val="22"/>
              </w:rPr>
            </w:pPr>
            <w:r w:rsidRPr="00483D2E">
              <w:rPr>
                <w:sz w:val="22"/>
                <w:szCs w:val="22"/>
              </w:rPr>
              <w:t>Contribution from Tunisia - Implementation of Resolution 131 (Rev. Dubai, 2018) of the Plenipotentiary conference</w:t>
            </w:r>
          </w:p>
        </w:tc>
      </w:tr>
      <w:tr w:rsidR="00003EC2" w:rsidRPr="002B1508" w14:paraId="3B17B4B1" w14:textId="77777777" w:rsidTr="00003EC2">
        <w:tc>
          <w:tcPr>
            <w:tcW w:w="1191" w:type="dxa"/>
            <w:shd w:val="clear" w:color="auto" w:fill="auto"/>
            <w:noWrap/>
          </w:tcPr>
          <w:p w14:paraId="5762055E" w14:textId="3114EEF9" w:rsidR="00003EC2" w:rsidRPr="00B3602A" w:rsidRDefault="00D93E01" w:rsidP="0060036A">
            <w:pPr>
              <w:snapToGrid w:val="0"/>
              <w:spacing w:before="60" w:after="60"/>
              <w:jc w:val="center"/>
              <w:rPr>
                <w:rFonts w:asciiTheme="minorHAnsi" w:hAnsiTheme="minorHAnsi" w:cstheme="minorHAnsi"/>
                <w:sz w:val="20"/>
              </w:rPr>
            </w:pPr>
            <w:hyperlink r:id="rId88"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81</w:t>
              </w:r>
            </w:hyperlink>
          </w:p>
        </w:tc>
        <w:tc>
          <w:tcPr>
            <w:tcW w:w="1361" w:type="dxa"/>
            <w:noWrap/>
            <w:tcMar>
              <w:left w:w="57" w:type="dxa"/>
              <w:right w:w="57" w:type="dxa"/>
            </w:tcMar>
          </w:tcPr>
          <w:p w14:paraId="6674BF90" w14:textId="24A86DDA" w:rsidR="00003EC2" w:rsidRPr="002B1508" w:rsidRDefault="008B4797" w:rsidP="0060036A">
            <w:pPr>
              <w:snapToGrid w:val="0"/>
              <w:spacing w:before="60" w:after="60"/>
              <w:jc w:val="center"/>
              <w:rPr>
                <w:rFonts w:asciiTheme="minorHAnsi" w:hAnsiTheme="minorHAnsi" w:cstheme="minorHAnsi"/>
                <w:sz w:val="20"/>
              </w:rPr>
            </w:pPr>
            <w:r w:rsidRPr="008B4797">
              <w:rPr>
                <w:rFonts w:asciiTheme="minorHAnsi" w:hAnsiTheme="minorHAnsi" w:cstheme="minorHAnsi"/>
                <w:sz w:val="20"/>
              </w:rPr>
              <w:t>United States of America, Argentine Rep</w:t>
            </w:r>
            <w:r w:rsidR="00883B31">
              <w:rPr>
                <w:rFonts w:asciiTheme="minorHAnsi" w:hAnsiTheme="minorHAnsi" w:cstheme="minorHAnsi"/>
                <w:sz w:val="20"/>
              </w:rPr>
              <w:t>.</w:t>
            </w:r>
            <w:r w:rsidRPr="008B4797">
              <w:rPr>
                <w:rFonts w:asciiTheme="minorHAnsi" w:hAnsiTheme="minorHAnsi" w:cstheme="minorHAnsi"/>
                <w:sz w:val="20"/>
              </w:rPr>
              <w:t>, Canada, Mexico</w:t>
            </w:r>
          </w:p>
        </w:tc>
        <w:tc>
          <w:tcPr>
            <w:tcW w:w="7513" w:type="dxa"/>
            <w:tcBorders>
              <w:top w:val="single" w:sz="4" w:space="0" w:color="auto"/>
              <w:left w:val="nil"/>
              <w:bottom w:val="single" w:sz="4" w:space="0" w:color="auto"/>
              <w:right w:val="single" w:sz="4" w:space="0" w:color="auto"/>
            </w:tcBorders>
            <w:shd w:val="clear" w:color="auto" w:fill="auto"/>
            <w:noWrap/>
          </w:tcPr>
          <w:p w14:paraId="27E5DE0A" w14:textId="188CFE96" w:rsidR="00003EC2" w:rsidRPr="00483D2E" w:rsidRDefault="00483D2E" w:rsidP="0060036A">
            <w:pPr>
              <w:snapToGrid w:val="0"/>
              <w:spacing w:before="60" w:after="60"/>
              <w:rPr>
                <w:rFonts w:asciiTheme="minorHAnsi" w:hAnsiTheme="minorHAnsi" w:cstheme="minorHAnsi"/>
                <w:color w:val="000000"/>
                <w:sz w:val="22"/>
                <w:szCs w:val="22"/>
              </w:rPr>
            </w:pPr>
            <w:r w:rsidRPr="00483D2E">
              <w:rPr>
                <w:sz w:val="22"/>
                <w:szCs w:val="22"/>
              </w:rPr>
              <w:t>Contribution from the United States of America, Canada, Mexico and Argentina - Alternative to C21/77 revision of Decision 619</w:t>
            </w:r>
          </w:p>
        </w:tc>
      </w:tr>
      <w:tr w:rsidR="00003EC2" w:rsidRPr="002B1508" w14:paraId="4C634D1F" w14:textId="77777777" w:rsidTr="00003EC2">
        <w:tc>
          <w:tcPr>
            <w:tcW w:w="1191" w:type="dxa"/>
            <w:shd w:val="clear" w:color="auto" w:fill="auto"/>
            <w:noWrap/>
          </w:tcPr>
          <w:p w14:paraId="177BAC3E" w14:textId="7CE3F527" w:rsidR="00003EC2" w:rsidRPr="00B3602A" w:rsidRDefault="00D93E01" w:rsidP="0060036A">
            <w:pPr>
              <w:snapToGrid w:val="0"/>
              <w:spacing w:before="60" w:after="60"/>
              <w:jc w:val="center"/>
              <w:rPr>
                <w:rFonts w:asciiTheme="minorHAnsi" w:hAnsiTheme="minorHAnsi" w:cstheme="minorHAnsi"/>
                <w:sz w:val="20"/>
              </w:rPr>
            </w:pPr>
            <w:hyperlink r:id="rId89"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82</w:t>
              </w:r>
            </w:hyperlink>
          </w:p>
        </w:tc>
        <w:tc>
          <w:tcPr>
            <w:tcW w:w="1361" w:type="dxa"/>
            <w:noWrap/>
            <w:tcMar>
              <w:left w:w="57" w:type="dxa"/>
              <w:right w:w="57" w:type="dxa"/>
            </w:tcMar>
          </w:tcPr>
          <w:p w14:paraId="7E8B7400" w14:textId="2DB06C1A" w:rsidR="00003EC2" w:rsidRPr="002B1508" w:rsidRDefault="008B4797" w:rsidP="0060036A">
            <w:pPr>
              <w:snapToGrid w:val="0"/>
              <w:spacing w:before="60" w:after="60"/>
              <w:jc w:val="center"/>
              <w:rPr>
                <w:rFonts w:asciiTheme="minorHAnsi" w:hAnsiTheme="minorHAnsi" w:cstheme="minorHAnsi"/>
                <w:sz w:val="20"/>
              </w:rPr>
            </w:pPr>
            <w:r w:rsidRPr="008B4797">
              <w:rPr>
                <w:rFonts w:asciiTheme="minorHAnsi" w:hAnsiTheme="minorHAnsi" w:cstheme="minorHAnsi"/>
                <w:sz w:val="20"/>
              </w:rPr>
              <w:t>Australia, Canada, Czech Rep</w:t>
            </w:r>
            <w:r w:rsidR="00883B31">
              <w:rPr>
                <w:rFonts w:asciiTheme="minorHAnsi" w:hAnsiTheme="minorHAnsi" w:cstheme="minorHAnsi"/>
                <w:sz w:val="20"/>
              </w:rPr>
              <w:t>.</w:t>
            </w:r>
            <w:r w:rsidRPr="008B4797">
              <w:rPr>
                <w:rFonts w:asciiTheme="minorHAnsi" w:hAnsiTheme="minorHAnsi" w:cstheme="minorHAnsi"/>
                <w:sz w:val="20"/>
              </w:rPr>
              <w:t>, France, Romania, United Kingdom of Great Britain and Northern Ireland</w:t>
            </w:r>
          </w:p>
        </w:tc>
        <w:tc>
          <w:tcPr>
            <w:tcW w:w="7513" w:type="dxa"/>
            <w:tcBorders>
              <w:top w:val="single" w:sz="4" w:space="0" w:color="auto"/>
              <w:left w:val="nil"/>
              <w:bottom w:val="single" w:sz="4" w:space="0" w:color="auto"/>
              <w:right w:val="single" w:sz="4" w:space="0" w:color="auto"/>
            </w:tcBorders>
            <w:shd w:val="clear" w:color="auto" w:fill="auto"/>
            <w:noWrap/>
          </w:tcPr>
          <w:p w14:paraId="46EE2E05" w14:textId="52234B3F" w:rsidR="00003EC2" w:rsidRPr="00483D2E" w:rsidRDefault="00483D2E" w:rsidP="0060036A">
            <w:pPr>
              <w:snapToGrid w:val="0"/>
              <w:spacing w:before="60" w:after="60"/>
              <w:rPr>
                <w:rFonts w:asciiTheme="minorHAnsi" w:hAnsiTheme="minorHAnsi" w:cstheme="minorHAnsi"/>
                <w:color w:val="000000"/>
                <w:sz w:val="22"/>
                <w:szCs w:val="22"/>
              </w:rPr>
            </w:pPr>
            <w:r w:rsidRPr="00483D2E">
              <w:rPr>
                <w:sz w:val="22"/>
                <w:szCs w:val="22"/>
              </w:rPr>
              <w:t>Contribution from Australia, Canada, Czech Republic, France, Romania, United Kingdom of Great Britain and Northern Ireland - Guidelines for utilization of the Global Cybersecurity Agenda</w:t>
            </w:r>
          </w:p>
        </w:tc>
      </w:tr>
      <w:tr w:rsidR="00003EC2" w:rsidRPr="002B1508" w14:paraId="75D42EE7" w14:textId="77777777" w:rsidTr="00003EC2">
        <w:tc>
          <w:tcPr>
            <w:tcW w:w="1191" w:type="dxa"/>
            <w:shd w:val="clear" w:color="auto" w:fill="auto"/>
            <w:noWrap/>
          </w:tcPr>
          <w:p w14:paraId="18926EF6" w14:textId="3243766B" w:rsidR="00003EC2" w:rsidRPr="00B3602A" w:rsidRDefault="00D93E01" w:rsidP="0060036A">
            <w:pPr>
              <w:snapToGrid w:val="0"/>
              <w:spacing w:before="60" w:after="80"/>
              <w:jc w:val="center"/>
              <w:rPr>
                <w:rFonts w:asciiTheme="minorHAnsi" w:hAnsiTheme="minorHAnsi" w:cstheme="minorHAnsi"/>
                <w:sz w:val="20"/>
              </w:rPr>
            </w:pPr>
            <w:hyperlink r:id="rId90"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83</w:t>
              </w:r>
            </w:hyperlink>
          </w:p>
        </w:tc>
        <w:tc>
          <w:tcPr>
            <w:tcW w:w="1361" w:type="dxa"/>
            <w:noWrap/>
            <w:tcMar>
              <w:left w:w="57" w:type="dxa"/>
              <w:right w:w="57" w:type="dxa"/>
            </w:tcMar>
          </w:tcPr>
          <w:p w14:paraId="44B79EE5" w14:textId="27C154D9" w:rsidR="00003EC2" w:rsidRPr="002B1508" w:rsidRDefault="008B4797" w:rsidP="0060036A">
            <w:pPr>
              <w:snapToGrid w:val="0"/>
              <w:spacing w:before="60" w:after="80"/>
              <w:jc w:val="center"/>
              <w:rPr>
                <w:rFonts w:asciiTheme="minorHAnsi" w:hAnsiTheme="minorHAnsi" w:cstheme="minorHAnsi"/>
                <w:sz w:val="20"/>
              </w:rPr>
            </w:pPr>
            <w:r w:rsidRPr="008B4797">
              <w:rPr>
                <w:rFonts w:asciiTheme="minorHAnsi" w:hAnsiTheme="minorHAnsi" w:cstheme="minorHAnsi"/>
                <w:sz w:val="20"/>
              </w:rPr>
              <w:t>Russian Federation</w:t>
            </w:r>
          </w:p>
        </w:tc>
        <w:tc>
          <w:tcPr>
            <w:tcW w:w="7513" w:type="dxa"/>
            <w:tcBorders>
              <w:top w:val="single" w:sz="4" w:space="0" w:color="auto"/>
              <w:left w:val="nil"/>
              <w:bottom w:val="single" w:sz="4" w:space="0" w:color="auto"/>
              <w:right w:val="single" w:sz="4" w:space="0" w:color="auto"/>
            </w:tcBorders>
            <w:shd w:val="clear" w:color="auto" w:fill="auto"/>
            <w:noWrap/>
          </w:tcPr>
          <w:p w14:paraId="535794A0" w14:textId="48260502" w:rsidR="00003EC2"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 xml:space="preserve">Letter from the Government of the Russian Federation concerning </w:t>
            </w:r>
            <w:r w:rsidR="00EB2A48">
              <w:rPr>
                <w:sz w:val="22"/>
                <w:szCs w:val="22"/>
              </w:rPr>
              <w:br/>
            </w:r>
            <w:r w:rsidRPr="00483D2E">
              <w:rPr>
                <w:sz w:val="22"/>
                <w:szCs w:val="22"/>
              </w:rPr>
              <w:t>the postponement of WTDC-21 and other major ITU events</w:t>
            </w:r>
          </w:p>
        </w:tc>
      </w:tr>
      <w:tr w:rsidR="00003EC2" w:rsidRPr="002B1508" w14:paraId="14D0F760" w14:textId="77777777" w:rsidTr="00003EC2">
        <w:tc>
          <w:tcPr>
            <w:tcW w:w="1191" w:type="dxa"/>
            <w:shd w:val="clear" w:color="auto" w:fill="auto"/>
            <w:noWrap/>
          </w:tcPr>
          <w:p w14:paraId="68185A7D" w14:textId="6D740CF9" w:rsidR="00003EC2" w:rsidRPr="00B3602A" w:rsidRDefault="00D93E01" w:rsidP="0060036A">
            <w:pPr>
              <w:snapToGrid w:val="0"/>
              <w:spacing w:before="60" w:after="80"/>
              <w:jc w:val="center"/>
              <w:rPr>
                <w:rFonts w:asciiTheme="minorHAnsi" w:hAnsiTheme="minorHAnsi" w:cstheme="minorHAnsi"/>
                <w:sz w:val="20"/>
              </w:rPr>
            </w:pPr>
            <w:hyperlink r:id="rId91"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84</w:t>
              </w:r>
            </w:hyperlink>
          </w:p>
        </w:tc>
        <w:tc>
          <w:tcPr>
            <w:tcW w:w="1361" w:type="dxa"/>
            <w:noWrap/>
            <w:tcMar>
              <w:left w:w="57" w:type="dxa"/>
              <w:right w:w="57" w:type="dxa"/>
            </w:tcMar>
          </w:tcPr>
          <w:p w14:paraId="09544FF2" w14:textId="65CA33A9" w:rsidR="00003EC2" w:rsidRPr="002B1508" w:rsidRDefault="008B4797" w:rsidP="0060036A">
            <w:pPr>
              <w:snapToGrid w:val="0"/>
              <w:spacing w:before="60" w:after="80"/>
              <w:jc w:val="center"/>
              <w:rPr>
                <w:rFonts w:asciiTheme="minorHAnsi" w:hAnsiTheme="minorHAnsi" w:cstheme="minorHAnsi"/>
                <w:sz w:val="20"/>
              </w:rPr>
            </w:pPr>
            <w:r w:rsidRPr="008B4797">
              <w:rPr>
                <w:rFonts w:asciiTheme="minorHAnsi" w:hAnsiTheme="minorHAnsi" w:cstheme="minorHAnsi"/>
                <w:sz w:val="20"/>
              </w:rPr>
              <w:t xml:space="preserve">Corte </w:t>
            </w:r>
            <w:proofErr w:type="spellStart"/>
            <w:r w:rsidRPr="008B4797">
              <w:rPr>
                <w:rFonts w:asciiTheme="minorHAnsi" w:hAnsiTheme="minorHAnsi" w:cstheme="minorHAnsi"/>
                <w:sz w:val="20"/>
              </w:rPr>
              <w:t>dei</w:t>
            </w:r>
            <w:proofErr w:type="spellEnd"/>
            <w:r w:rsidRPr="008B4797">
              <w:rPr>
                <w:rFonts w:asciiTheme="minorHAnsi" w:hAnsiTheme="minorHAnsi" w:cstheme="minorHAnsi"/>
                <w:sz w:val="20"/>
              </w:rPr>
              <w:t xml:space="preserve"> Conti  </w:t>
            </w:r>
          </w:p>
        </w:tc>
        <w:tc>
          <w:tcPr>
            <w:tcW w:w="7513" w:type="dxa"/>
            <w:tcBorders>
              <w:top w:val="single" w:sz="4" w:space="0" w:color="auto"/>
              <w:left w:val="nil"/>
              <w:bottom w:val="single" w:sz="4" w:space="0" w:color="auto"/>
              <w:right w:val="single" w:sz="4" w:space="0" w:color="auto"/>
            </w:tcBorders>
            <w:shd w:val="clear" w:color="auto" w:fill="auto"/>
            <w:noWrap/>
          </w:tcPr>
          <w:p w14:paraId="028BA4ED" w14:textId="3D7B7F7C" w:rsidR="00003EC2"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 xml:space="preserve">Letter from the President of Corte </w:t>
            </w:r>
            <w:proofErr w:type="spellStart"/>
            <w:r w:rsidRPr="00483D2E">
              <w:rPr>
                <w:sz w:val="22"/>
                <w:szCs w:val="22"/>
              </w:rPr>
              <w:t>dei</w:t>
            </w:r>
            <w:proofErr w:type="spellEnd"/>
            <w:r w:rsidRPr="00483D2E">
              <w:rPr>
                <w:sz w:val="22"/>
                <w:szCs w:val="22"/>
              </w:rPr>
              <w:t xml:space="preserve"> Conti considering delaying the presentation of the External Auditors' report on the Union's accounts for 2020</w:t>
            </w:r>
          </w:p>
        </w:tc>
      </w:tr>
      <w:tr w:rsidR="00003EC2" w:rsidRPr="002B1508" w14:paraId="6A63FA80" w14:textId="77777777" w:rsidTr="00003EC2">
        <w:tc>
          <w:tcPr>
            <w:tcW w:w="1191" w:type="dxa"/>
            <w:shd w:val="clear" w:color="auto" w:fill="auto"/>
            <w:noWrap/>
          </w:tcPr>
          <w:p w14:paraId="2FAEE7C1" w14:textId="5C158D0F" w:rsidR="00003EC2" w:rsidRPr="00B3602A" w:rsidRDefault="00D93E01" w:rsidP="0060036A">
            <w:pPr>
              <w:snapToGrid w:val="0"/>
              <w:spacing w:before="60" w:after="80"/>
              <w:jc w:val="center"/>
              <w:rPr>
                <w:rFonts w:asciiTheme="minorHAnsi" w:hAnsiTheme="minorHAnsi" w:cstheme="minorHAnsi"/>
                <w:sz w:val="20"/>
              </w:rPr>
            </w:pPr>
            <w:hyperlink r:id="rId92" w:history="1">
              <w:r w:rsidR="009B6E64" w:rsidRPr="00B3602A">
                <w:rPr>
                  <w:rStyle w:val="Hyperlink"/>
                  <w:rFonts w:asciiTheme="minorHAnsi" w:hAnsiTheme="minorHAnsi" w:cstheme="minorHAnsi"/>
                  <w:sz w:val="20"/>
                </w:rPr>
                <w:t>C21/</w:t>
              </w:r>
              <w:r w:rsidR="00003EC2" w:rsidRPr="00B3602A">
                <w:rPr>
                  <w:rStyle w:val="Hyperlink"/>
                  <w:rFonts w:asciiTheme="minorHAnsi" w:hAnsiTheme="minorHAnsi" w:cstheme="minorHAnsi"/>
                  <w:sz w:val="20"/>
                </w:rPr>
                <w:t>85</w:t>
              </w:r>
            </w:hyperlink>
          </w:p>
        </w:tc>
        <w:tc>
          <w:tcPr>
            <w:tcW w:w="1361" w:type="dxa"/>
            <w:noWrap/>
            <w:tcMar>
              <w:left w:w="57" w:type="dxa"/>
              <w:right w:w="57" w:type="dxa"/>
            </w:tcMar>
          </w:tcPr>
          <w:p w14:paraId="63FDB4B2" w14:textId="0BB2ACF1" w:rsidR="00003EC2" w:rsidRPr="002B1508" w:rsidRDefault="009E6041"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70A0BD9" w14:textId="5B448281" w:rsidR="00003EC2" w:rsidRPr="00483D2E" w:rsidRDefault="00483D2E" w:rsidP="0060036A">
            <w:pPr>
              <w:snapToGrid w:val="0"/>
              <w:spacing w:before="60" w:after="80"/>
              <w:rPr>
                <w:rFonts w:asciiTheme="minorHAnsi" w:hAnsiTheme="minorHAnsi" w:cstheme="minorHAnsi"/>
                <w:color w:val="000000"/>
                <w:sz w:val="22"/>
                <w:szCs w:val="22"/>
              </w:rPr>
            </w:pPr>
            <w:r w:rsidRPr="00483D2E">
              <w:rPr>
                <w:sz w:val="22"/>
                <w:szCs w:val="22"/>
              </w:rPr>
              <w:t>Summary record of the first meeting</w:t>
            </w:r>
          </w:p>
        </w:tc>
      </w:tr>
      <w:tr w:rsidR="00483D2E" w:rsidRPr="002B1508" w14:paraId="3E1F7E82" w14:textId="77777777" w:rsidTr="00003EC2">
        <w:tc>
          <w:tcPr>
            <w:tcW w:w="1191" w:type="dxa"/>
            <w:shd w:val="clear" w:color="auto" w:fill="auto"/>
            <w:noWrap/>
          </w:tcPr>
          <w:p w14:paraId="188E0281" w14:textId="6D381365" w:rsidR="00483D2E" w:rsidRPr="00B3602A" w:rsidRDefault="00D93E01" w:rsidP="0060036A">
            <w:pPr>
              <w:snapToGrid w:val="0"/>
              <w:spacing w:before="60" w:after="80"/>
              <w:jc w:val="center"/>
              <w:rPr>
                <w:rFonts w:asciiTheme="minorHAnsi" w:hAnsiTheme="minorHAnsi" w:cstheme="minorHAnsi"/>
                <w:sz w:val="20"/>
              </w:rPr>
            </w:pPr>
            <w:hyperlink r:id="rId93" w:history="1">
              <w:r w:rsidR="00483D2E" w:rsidRPr="00B3602A">
                <w:rPr>
                  <w:rStyle w:val="Hyperlink"/>
                  <w:rFonts w:asciiTheme="minorHAnsi" w:hAnsiTheme="minorHAnsi" w:cstheme="minorHAnsi"/>
                  <w:sz w:val="20"/>
                </w:rPr>
                <w:t>C21/86</w:t>
              </w:r>
            </w:hyperlink>
          </w:p>
        </w:tc>
        <w:tc>
          <w:tcPr>
            <w:tcW w:w="1361" w:type="dxa"/>
            <w:noWrap/>
            <w:tcMar>
              <w:left w:w="57" w:type="dxa"/>
              <w:right w:w="57" w:type="dxa"/>
            </w:tcMar>
          </w:tcPr>
          <w:p w14:paraId="1B02C7F6" w14:textId="60A14276" w:rsidR="00483D2E" w:rsidRPr="00022174"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4BDEB94" w14:textId="53FB61C1" w:rsidR="00483D2E" w:rsidRPr="00483D2E" w:rsidRDefault="00483D2E" w:rsidP="0060036A">
            <w:pPr>
              <w:snapToGrid w:val="0"/>
              <w:spacing w:before="60" w:after="80"/>
              <w:rPr>
                <w:sz w:val="22"/>
                <w:szCs w:val="22"/>
              </w:rPr>
            </w:pPr>
            <w:r w:rsidRPr="00483D2E">
              <w:rPr>
                <w:sz w:val="22"/>
                <w:szCs w:val="22"/>
              </w:rPr>
              <w:t xml:space="preserve">Summary record of the </w:t>
            </w:r>
            <w:r>
              <w:rPr>
                <w:sz w:val="22"/>
                <w:szCs w:val="22"/>
              </w:rPr>
              <w:t>second</w:t>
            </w:r>
            <w:r w:rsidRPr="00483D2E">
              <w:rPr>
                <w:sz w:val="22"/>
                <w:szCs w:val="22"/>
              </w:rPr>
              <w:t xml:space="preserve"> meeting</w:t>
            </w:r>
          </w:p>
        </w:tc>
      </w:tr>
      <w:tr w:rsidR="00483D2E" w:rsidRPr="002B1508" w14:paraId="7B36B7F9" w14:textId="77777777" w:rsidTr="00003EC2">
        <w:tc>
          <w:tcPr>
            <w:tcW w:w="1191" w:type="dxa"/>
            <w:shd w:val="clear" w:color="auto" w:fill="auto"/>
            <w:noWrap/>
          </w:tcPr>
          <w:p w14:paraId="59451166" w14:textId="3CA7E5D8" w:rsidR="00483D2E" w:rsidRPr="00B3602A" w:rsidRDefault="00D93E01" w:rsidP="0060036A">
            <w:pPr>
              <w:snapToGrid w:val="0"/>
              <w:spacing w:before="60" w:after="80"/>
              <w:jc w:val="center"/>
              <w:rPr>
                <w:rFonts w:asciiTheme="minorHAnsi" w:hAnsiTheme="minorHAnsi" w:cstheme="minorHAnsi"/>
                <w:sz w:val="20"/>
              </w:rPr>
            </w:pPr>
            <w:hyperlink r:id="rId94" w:history="1">
              <w:r w:rsidR="00483D2E" w:rsidRPr="00B3602A">
                <w:rPr>
                  <w:rStyle w:val="Hyperlink"/>
                  <w:rFonts w:asciiTheme="minorHAnsi" w:hAnsiTheme="minorHAnsi" w:cstheme="minorHAnsi"/>
                  <w:sz w:val="20"/>
                </w:rPr>
                <w:t>C21/87</w:t>
              </w:r>
            </w:hyperlink>
          </w:p>
        </w:tc>
        <w:tc>
          <w:tcPr>
            <w:tcW w:w="1361" w:type="dxa"/>
            <w:noWrap/>
            <w:tcMar>
              <w:left w:w="57" w:type="dxa"/>
              <w:right w:w="57" w:type="dxa"/>
            </w:tcMar>
          </w:tcPr>
          <w:p w14:paraId="49B95D88" w14:textId="257F8974" w:rsidR="00483D2E" w:rsidRPr="002B1508"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745FE53" w14:textId="43F29491" w:rsidR="00483D2E" w:rsidRPr="00483D2E" w:rsidRDefault="00483D2E" w:rsidP="0060036A">
            <w:pPr>
              <w:snapToGrid w:val="0"/>
              <w:spacing w:before="60" w:after="80"/>
              <w:rPr>
                <w:sz w:val="22"/>
                <w:szCs w:val="22"/>
              </w:rPr>
            </w:pPr>
            <w:r w:rsidRPr="00483D2E">
              <w:rPr>
                <w:sz w:val="22"/>
                <w:szCs w:val="22"/>
              </w:rPr>
              <w:t xml:space="preserve">Summary record of the </w:t>
            </w:r>
            <w:r w:rsidR="00BB4C2D">
              <w:rPr>
                <w:sz w:val="22"/>
                <w:szCs w:val="22"/>
              </w:rPr>
              <w:t>third</w:t>
            </w:r>
            <w:r w:rsidRPr="00483D2E">
              <w:rPr>
                <w:sz w:val="22"/>
                <w:szCs w:val="22"/>
              </w:rPr>
              <w:t xml:space="preserve"> meeting</w:t>
            </w:r>
          </w:p>
        </w:tc>
      </w:tr>
      <w:tr w:rsidR="00483D2E" w:rsidRPr="002B1508" w14:paraId="3A5B75A7" w14:textId="77777777" w:rsidTr="00003EC2">
        <w:tc>
          <w:tcPr>
            <w:tcW w:w="1191" w:type="dxa"/>
            <w:shd w:val="clear" w:color="auto" w:fill="auto"/>
            <w:noWrap/>
          </w:tcPr>
          <w:p w14:paraId="7FEBA0C1" w14:textId="21687282" w:rsidR="00483D2E" w:rsidRPr="0060036A" w:rsidRDefault="00D93E01" w:rsidP="0060036A">
            <w:pPr>
              <w:snapToGrid w:val="0"/>
              <w:spacing w:before="60" w:after="80"/>
              <w:jc w:val="center"/>
              <w:rPr>
                <w:rFonts w:asciiTheme="minorHAnsi" w:hAnsiTheme="minorHAnsi" w:cstheme="minorHAnsi"/>
                <w:sz w:val="20"/>
              </w:rPr>
            </w:pPr>
            <w:hyperlink r:id="rId95" w:history="1">
              <w:r w:rsidR="00483D2E" w:rsidRPr="00B3602A">
                <w:rPr>
                  <w:rStyle w:val="Hyperlink"/>
                  <w:rFonts w:asciiTheme="minorHAnsi" w:hAnsiTheme="minorHAnsi" w:cstheme="minorHAnsi"/>
                  <w:sz w:val="20"/>
                </w:rPr>
                <w:t>C21/8</w:t>
              </w:r>
            </w:hyperlink>
            <w:r w:rsidR="00483D2E" w:rsidRPr="00B3602A">
              <w:rPr>
                <w:rStyle w:val="Hyperlink"/>
                <w:rFonts w:asciiTheme="minorHAnsi" w:hAnsiTheme="minorHAnsi" w:cstheme="minorHAnsi"/>
                <w:sz w:val="20"/>
              </w:rPr>
              <w:t>8</w:t>
            </w:r>
          </w:p>
        </w:tc>
        <w:tc>
          <w:tcPr>
            <w:tcW w:w="1361" w:type="dxa"/>
            <w:noWrap/>
            <w:tcMar>
              <w:left w:w="57" w:type="dxa"/>
              <w:right w:w="57" w:type="dxa"/>
            </w:tcMar>
          </w:tcPr>
          <w:p w14:paraId="0D8306A0" w14:textId="1B2B39DD" w:rsidR="00483D2E"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6A1DB00" w14:textId="51B312B0" w:rsidR="00483D2E" w:rsidRPr="00483D2E" w:rsidRDefault="00483D2E" w:rsidP="0060036A">
            <w:pPr>
              <w:snapToGrid w:val="0"/>
              <w:spacing w:before="60" w:after="80"/>
              <w:rPr>
                <w:sz w:val="22"/>
                <w:szCs w:val="22"/>
              </w:rPr>
            </w:pPr>
            <w:r w:rsidRPr="00483D2E">
              <w:rPr>
                <w:sz w:val="22"/>
                <w:szCs w:val="22"/>
              </w:rPr>
              <w:t xml:space="preserve">Summary record of the </w:t>
            </w:r>
            <w:r w:rsidR="00BB4C2D">
              <w:rPr>
                <w:sz w:val="22"/>
                <w:szCs w:val="22"/>
              </w:rPr>
              <w:t>fourth</w:t>
            </w:r>
            <w:r w:rsidRPr="00483D2E">
              <w:rPr>
                <w:sz w:val="22"/>
                <w:szCs w:val="22"/>
              </w:rPr>
              <w:t xml:space="preserve"> meeting</w:t>
            </w:r>
          </w:p>
        </w:tc>
      </w:tr>
      <w:tr w:rsidR="00483D2E" w:rsidRPr="002B1508" w14:paraId="218777AC" w14:textId="77777777" w:rsidTr="00003EC2">
        <w:tc>
          <w:tcPr>
            <w:tcW w:w="1191" w:type="dxa"/>
            <w:shd w:val="clear" w:color="auto" w:fill="auto"/>
            <w:noWrap/>
          </w:tcPr>
          <w:p w14:paraId="5518E4E7" w14:textId="3E221F30" w:rsidR="00483D2E" w:rsidRPr="0060036A" w:rsidRDefault="00D93E01" w:rsidP="0060036A">
            <w:pPr>
              <w:snapToGrid w:val="0"/>
              <w:spacing w:before="60" w:after="80"/>
              <w:jc w:val="center"/>
              <w:rPr>
                <w:rFonts w:asciiTheme="minorHAnsi" w:hAnsiTheme="minorHAnsi" w:cstheme="minorHAnsi"/>
                <w:sz w:val="20"/>
              </w:rPr>
            </w:pPr>
            <w:hyperlink r:id="rId96" w:history="1">
              <w:r w:rsidR="00483D2E" w:rsidRPr="00B3602A">
                <w:rPr>
                  <w:rStyle w:val="Hyperlink"/>
                  <w:rFonts w:asciiTheme="minorHAnsi" w:hAnsiTheme="minorHAnsi" w:cstheme="minorHAnsi"/>
                  <w:sz w:val="20"/>
                </w:rPr>
                <w:t>C21/8</w:t>
              </w:r>
            </w:hyperlink>
            <w:r w:rsidR="00483D2E" w:rsidRPr="00B3602A">
              <w:rPr>
                <w:rStyle w:val="Hyperlink"/>
                <w:rFonts w:asciiTheme="minorHAnsi" w:hAnsiTheme="minorHAnsi" w:cstheme="minorHAnsi"/>
                <w:sz w:val="20"/>
              </w:rPr>
              <w:t>9</w:t>
            </w:r>
          </w:p>
        </w:tc>
        <w:tc>
          <w:tcPr>
            <w:tcW w:w="1361" w:type="dxa"/>
            <w:noWrap/>
            <w:tcMar>
              <w:left w:w="57" w:type="dxa"/>
              <w:right w:w="57" w:type="dxa"/>
            </w:tcMar>
          </w:tcPr>
          <w:p w14:paraId="37125B31" w14:textId="0C471F1C" w:rsidR="00483D2E"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6414882" w14:textId="24272FE6" w:rsidR="00483D2E" w:rsidRPr="00483D2E" w:rsidRDefault="00483D2E" w:rsidP="0060036A">
            <w:pPr>
              <w:snapToGrid w:val="0"/>
              <w:spacing w:before="60" w:after="80"/>
              <w:rPr>
                <w:sz w:val="22"/>
                <w:szCs w:val="22"/>
              </w:rPr>
            </w:pPr>
            <w:r w:rsidRPr="00483D2E">
              <w:rPr>
                <w:sz w:val="22"/>
                <w:szCs w:val="22"/>
              </w:rPr>
              <w:t>Summary record of the fi</w:t>
            </w:r>
            <w:r w:rsidR="00BB4C2D">
              <w:rPr>
                <w:sz w:val="22"/>
                <w:szCs w:val="22"/>
              </w:rPr>
              <w:t>fth</w:t>
            </w:r>
            <w:r w:rsidRPr="00483D2E">
              <w:rPr>
                <w:sz w:val="22"/>
                <w:szCs w:val="22"/>
              </w:rPr>
              <w:t xml:space="preserve"> meeting</w:t>
            </w:r>
          </w:p>
        </w:tc>
      </w:tr>
      <w:tr w:rsidR="00483D2E" w:rsidRPr="002B1508" w14:paraId="0F88BACD" w14:textId="77777777" w:rsidTr="00003EC2">
        <w:tc>
          <w:tcPr>
            <w:tcW w:w="1191" w:type="dxa"/>
            <w:shd w:val="clear" w:color="auto" w:fill="auto"/>
            <w:noWrap/>
          </w:tcPr>
          <w:p w14:paraId="443E9BB6" w14:textId="03BBAE04" w:rsidR="00483D2E" w:rsidRPr="0060036A" w:rsidRDefault="00D93E01" w:rsidP="0060036A">
            <w:pPr>
              <w:snapToGrid w:val="0"/>
              <w:spacing w:before="60" w:after="80"/>
              <w:jc w:val="center"/>
              <w:rPr>
                <w:rFonts w:asciiTheme="minorHAnsi" w:hAnsiTheme="minorHAnsi" w:cstheme="minorHAnsi"/>
                <w:sz w:val="20"/>
              </w:rPr>
            </w:pPr>
            <w:hyperlink r:id="rId97" w:history="1">
              <w:r w:rsidR="00483D2E" w:rsidRPr="00B3602A">
                <w:rPr>
                  <w:rStyle w:val="Hyperlink"/>
                  <w:rFonts w:asciiTheme="minorHAnsi" w:hAnsiTheme="minorHAnsi" w:cstheme="minorHAnsi"/>
                  <w:sz w:val="20"/>
                </w:rPr>
                <w:t>C21/</w:t>
              </w:r>
            </w:hyperlink>
            <w:r w:rsidR="00483D2E" w:rsidRPr="00B3602A">
              <w:rPr>
                <w:rStyle w:val="Hyperlink"/>
                <w:rFonts w:asciiTheme="minorHAnsi" w:hAnsiTheme="minorHAnsi" w:cstheme="minorHAnsi"/>
                <w:sz w:val="20"/>
              </w:rPr>
              <w:t>90</w:t>
            </w:r>
          </w:p>
        </w:tc>
        <w:tc>
          <w:tcPr>
            <w:tcW w:w="1361" w:type="dxa"/>
            <w:noWrap/>
            <w:tcMar>
              <w:left w:w="57" w:type="dxa"/>
              <w:right w:w="57" w:type="dxa"/>
            </w:tcMar>
          </w:tcPr>
          <w:p w14:paraId="30E86A76" w14:textId="3BB03B11" w:rsidR="00483D2E"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F49066F" w14:textId="66899B59" w:rsidR="00483D2E" w:rsidRPr="00483D2E" w:rsidRDefault="00483D2E" w:rsidP="0060036A">
            <w:pPr>
              <w:snapToGrid w:val="0"/>
              <w:spacing w:before="60" w:after="80"/>
              <w:rPr>
                <w:sz w:val="22"/>
                <w:szCs w:val="22"/>
              </w:rPr>
            </w:pPr>
            <w:r w:rsidRPr="00483D2E">
              <w:rPr>
                <w:sz w:val="22"/>
                <w:szCs w:val="22"/>
              </w:rPr>
              <w:t xml:space="preserve">Summary record of the </w:t>
            </w:r>
            <w:r w:rsidR="00BB4C2D">
              <w:rPr>
                <w:sz w:val="22"/>
                <w:szCs w:val="22"/>
              </w:rPr>
              <w:t>sixth</w:t>
            </w:r>
            <w:r w:rsidRPr="00483D2E">
              <w:rPr>
                <w:sz w:val="22"/>
                <w:szCs w:val="22"/>
              </w:rPr>
              <w:t xml:space="preserve"> meeting</w:t>
            </w:r>
          </w:p>
        </w:tc>
      </w:tr>
      <w:tr w:rsidR="00483D2E" w:rsidRPr="002B1508" w14:paraId="66FEFFE5" w14:textId="77777777" w:rsidTr="00003EC2">
        <w:tc>
          <w:tcPr>
            <w:tcW w:w="1191" w:type="dxa"/>
            <w:shd w:val="clear" w:color="auto" w:fill="auto"/>
            <w:noWrap/>
          </w:tcPr>
          <w:p w14:paraId="5362F1C0" w14:textId="415C3689" w:rsidR="00483D2E" w:rsidRPr="0060036A" w:rsidRDefault="00D93E01" w:rsidP="0060036A">
            <w:pPr>
              <w:snapToGrid w:val="0"/>
              <w:spacing w:before="60" w:after="80"/>
              <w:jc w:val="center"/>
              <w:rPr>
                <w:rFonts w:asciiTheme="minorHAnsi" w:hAnsiTheme="minorHAnsi" w:cstheme="minorHAnsi"/>
                <w:sz w:val="20"/>
              </w:rPr>
            </w:pPr>
            <w:hyperlink r:id="rId98" w:history="1">
              <w:r w:rsidR="00483D2E" w:rsidRPr="00B3602A">
                <w:rPr>
                  <w:rStyle w:val="Hyperlink"/>
                  <w:rFonts w:asciiTheme="minorHAnsi" w:hAnsiTheme="minorHAnsi" w:cstheme="minorHAnsi"/>
                  <w:sz w:val="20"/>
                </w:rPr>
                <w:t>C21/91</w:t>
              </w:r>
            </w:hyperlink>
          </w:p>
        </w:tc>
        <w:tc>
          <w:tcPr>
            <w:tcW w:w="1361" w:type="dxa"/>
            <w:noWrap/>
            <w:tcMar>
              <w:left w:w="57" w:type="dxa"/>
              <w:right w:w="57" w:type="dxa"/>
            </w:tcMar>
          </w:tcPr>
          <w:p w14:paraId="15E14026" w14:textId="3885974E" w:rsidR="00483D2E"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D66ACC5" w14:textId="0748F494" w:rsidR="00483D2E" w:rsidRPr="00483D2E" w:rsidRDefault="00483D2E" w:rsidP="0060036A">
            <w:pPr>
              <w:snapToGrid w:val="0"/>
              <w:spacing w:before="60" w:after="80"/>
              <w:rPr>
                <w:sz w:val="22"/>
                <w:szCs w:val="22"/>
              </w:rPr>
            </w:pPr>
            <w:r w:rsidRPr="00483D2E">
              <w:rPr>
                <w:sz w:val="22"/>
                <w:szCs w:val="22"/>
              </w:rPr>
              <w:t xml:space="preserve">Summary record of the </w:t>
            </w:r>
            <w:r w:rsidR="00BB4C2D">
              <w:rPr>
                <w:sz w:val="22"/>
                <w:szCs w:val="22"/>
              </w:rPr>
              <w:t>seventh</w:t>
            </w:r>
            <w:r w:rsidRPr="00483D2E">
              <w:rPr>
                <w:sz w:val="22"/>
                <w:szCs w:val="22"/>
              </w:rPr>
              <w:t xml:space="preserve"> meeting</w:t>
            </w:r>
          </w:p>
        </w:tc>
      </w:tr>
      <w:tr w:rsidR="00483D2E" w:rsidRPr="002B1508" w14:paraId="4F1B87DE" w14:textId="77777777" w:rsidTr="00003EC2">
        <w:tc>
          <w:tcPr>
            <w:tcW w:w="1191" w:type="dxa"/>
            <w:shd w:val="clear" w:color="auto" w:fill="auto"/>
            <w:noWrap/>
          </w:tcPr>
          <w:p w14:paraId="414A5D8B" w14:textId="38358BAA" w:rsidR="00483D2E" w:rsidRPr="0060036A" w:rsidRDefault="00D93E01" w:rsidP="0060036A">
            <w:pPr>
              <w:snapToGrid w:val="0"/>
              <w:spacing w:before="60" w:after="80"/>
              <w:jc w:val="center"/>
              <w:rPr>
                <w:rFonts w:asciiTheme="minorHAnsi" w:hAnsiTheme="minorHAnsi" w:cstheme="minorHAnsi"/>
                <w:sz w:val="20"/>
              </w:rPr>
            </w:pPr>
            <w:hyperlink r:id="rId99" w:history="1">
              <w:r w:rsidR="00483D2E" w:rsidRPr="00B3602A">
                <w:rPr>
                  <w:rStyle w:val="Hyperlink"/>
                  <w:rFonts w:asciiTheme="minorHAnsi" w:hAnsiTheme="minorHAnsi" w:cstheme="minorHAnsi"/>
                  <w:sz w:val="20"/>
                </w:rPr>
                <w:t>C21/92</w:t>
              </w:r>
            </w:hyperlink>
          </w:p>
        </w:tc>
        <w:tc>
          <w:tcPr>
            <w:tcW w:w="1361" w:type="dxa"/>
            <w:noWrap/>
            <w:tcMar>
              <w:left w:w="57" w:type="dxa"/>
              <w:right w:w="57" w:type="dxa"/>
            </w:tcMar>
          </w:tcPr>
          <w:p w14:paraId="5CF37862" w14:textId="4017D532" w:rsidR="00483D2E"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35E2E1C" w14:textId="1A9B5946" w:rsidR="00483D2E" w:rsidRPr="00483D2E" w:rsidRDefault="00483D2E" w:rsidP="0060036A">
            <w:pPr>
              <w:snapToGrid w:val="0"/>
              <w:spacing w:before="60" w:after="80"/>
              <w:rPr>
                <w:sz w:val="22"/>
                <w:szCs w:val="22"/>
              </w:rPr>
            </w:pPr>
            <w:r w:rsidRPr="00483D2E">
              <w:rPr>
                <w:sz w:val="22"/>
                <w:szCs w:val="22"/>
              </w:rPr>
              <w:t xml:space="preserve">Summary record of the </w:t>
            </w:r>
            <w:r w:rsidR="00BB4C2D">
              <w:rPr>
                <w:sz w:val="22"/>
                <w:szCs w:val="22"/>
              </w:rPr>
              <w:t>eigh</w:t>
            </w:r>
            <w:r w:rsidRPr="00483D2E">
              <w:rPr>
                <w:sz w:val="22"/>
                <w:szCs w:val="22"/>
              </w:rPr>
              <w:t>t</w:t>
            </w:r>
            <w:r w:rsidR="00BB4C2D">
              <w:rPr>
                <w:sz w:val="22"/>
                <w:szCs w:val="22"/>
              </w:rPr>
              <w:t>h</w:t>
            </w:r>
            <w:r w:rsidRPr="00483D2E">
              <w:rPr>
                <w:sz w:val="22"/>
                <w:szCs w:val="22"/>
              </w:rPr>
              <w:t xml:space="preserve"> meeting</w:t>
            </w:r>
          </w:p>
        </w:tc>
      </w:tr>
      <w:tr w:rsidR="00483D2E" w:rsidRPr="002B1508" w14:paraId="0637F967" w14:textId="77777777" w:rsidTr="00003EC2">
        <w:tc>
          <w:tcPr>
            <w:tcW w:w="1191" w:type="dxa"/>
            <w:shd w:val="clear" w:color="auto" w:fill="auto"/>
            <w:noWrap/>
          </w:tcPr>
          <w:p w14:paraId="4DB828F7" w14:textId="0BB92962" w:rsidR="00483D2E" w:rsidRPr="0060036A" w:rsidRDefault="00D93E01" w:rsidP="0060036A">
            <w:pPr>
              <w:snapToGrid w:val="0"/>
              <w:spacing w:before="60" w:after="80"/>
              <w:jc w:val="center"/>
              <w:rPr>
                <w:rFonts w:asciiTheme="minorHAnsi" w:hAnsiTheme="minorHAnsi" w:cstheme="minorHAnsi"/>
                <w:sz w:val="20"/>
              </w:rPr>
            </w:pPr>
            <w:hyperlink r:id="rId100" w:history="1">
              <w:r w:rsidR="00483D2E" w:rsidRPr="00B3602A">
                <w:rPr>
                  <w:rStyle w:val="Hyperlink"/>
                  <w:rFonts w:asciiTheme="minorHAnsi" w:hAnsiTheme="minorHAnsi" w:cstheme="minorHAnsi"/>
                  <w:sz w:val="20"/>
                </w:rPr>
                <w:t>C21/93</w:t>
              </w:r>
            </w:hyperlink>
          </w:p>
        </w:tc>
        <w:tc>
          <w:tcPr>
            <w:tcW w:w="1361" w:type="dxa"/>
            <w:noWrap/>
            <w:tcMar>
              <w:left w:w="57" w:type="dxa"/>
              <w:right w:w="57" w:type="dxa"/>
            </w:tcMar>
          </w:tcPr>
          <w:p w14:paraId="2D086A71" w14:textId="4B083D97" w:rsidR="00483D2E" w:rsidRDefault="00483D2E"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6E83B4E" w14:textId="53F128C4" w:rsidR="00483D2E" w:rsidRPr="00483D2E" w:rsidRDefault="00483D2E" w:rsidP="0060036A">
            <w:pPr>
              <w:snapToGrid w:val="0"/>
              <w:spacing w:before="60" w:after="80"/>
              <w:rPr>
                <w:sz w:val="22"/>
                <w:szCs w:val="22"/>
              </w:rPr>
            </w:pPr>
            <w:r w:rsidRPr="00483D2E">
              <w:rPr>
                <w:sz w:val="22"/>
                <w:szCs w:val="22"/>
              </w:rPr>
              <w:t xml:space="preserve">Summary record of the </w:t>
            </w:r>
            <w:r w:rsidR="00BB4C2D">
              <w:rPr>
                <w:sz w:val="22"/>
                <w:szCs w:val="22"/>
              </w:rPr>
              <w:t xml:space="preserve">ninth and last </w:t>
            </w:r>
            <w:r w:rsidRPr="00483D2E">
              <w:rPr>
                <w:sz w:val="22"/>
                <w:szCs w:val="22"/>
              </w:rPr>
              <w:t>meeting</w:t>
            </w:r>
          </w:p>
        </w:tc>
      </w:tr>
      <w:tr w:rsidR="004101E4" w:rsidRPr="002B1508" w14:paraId="6D4CF8B9" w14:textId="77777777" w:rsidTr="00003EC2">
        <w:tc>
          <w:tcPr>
            <w:tcW w:w="1191" w:type="dxa"/>
            <w:shd w:val="clear" w:color="auto" w:fill="auto"/>
            <w:noWrap/>
          </w:tcPr>
          <w:p w14:paraId="6AB5A09C" w14:textId="48AD22BA" w:rsidR="004101E4" w:rsidRPr="0060036A" w:rsidRDefault="00D93E01" w:rsidP="0060036A">
            <w:pPr>
              <w:snapToGrid w:val="0"/>
              <w:spacing w:before="60" w:after="80"/>
              <w:jc w:val="center"/>
              <w:rPr>
                <w:rFonts w:asciiTheme="minorHAnsi" w:hAnsiTheme="minorHAnsi" w:cstheme="minorHAnsi"/>
                <w:sz w:val="20"/>
              </w:rPr>
            </w:pPr>
            <w:hyperlink r:id="rId101" w:history="1">
              <w:r w:rsidR="004101E4" w:rsidRPr="00B3602A">
                <w:rPr>
                  <w:rStyle w:val="Hyperlink"/>
                  <w:rFonts w:asciiTheme="minorHAnsi" w:hAnsiTheme="minorHAnsi" w:cstheme="minorHAnsi"/>
                  <w:sz w:val="20"/>
                </w:rPr>
                <w:t>C21/94</w:t>
              </w:r>
            </w:hyperlink>
          </w:p>
        </w:tc>
        <w:tc>
          <w:tcPr>
            <w:tcW w:w="1361" w:type="dxa"/>
            <w:noWrap/>
            <w:tcMar>
              <w:left w:w="57" w:type="dxa"/>
              <w:right w:w="57" w:type="dxa"/>
            </w:tcMar>
          </w:tcPr>
          <w:p w14:paraId="54DF71D0" w14:textId="3B2C4668"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B1E1D0B" w14:textId="7057EF12"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Resolution 1403</w:t>
            </w:r>
            <w:r w:rsidRPr="00BB4C2D">
              <w:rPr>
                <w:rFonts w:asciiTheme="minorHAnsi" w:hAnsiTheme="minorHAnsi" w:cstheme="minorHAnsi"/>
                <w:color w:val="000000"/>
                <w:sz w:val="22"/>
                <w:szCs w:val="22"/>
              </w:rPr>
              <w:t xml:space="preserve"> - Four-year rolling Operational Plan for the Union for 2022-2025</w:t>
            </w:r>
          </w:p>
        </w:tc>
      </w:tr>
      <w:tr w:rsidR="004101E4" w:rsidRPr="002B1508" w14:paraId="13B93FC1" w14:textId="77777777" w:rsidTr="00003EC2">
        <w:tc>
          <w:tcPr>
            <w:tcW w:w="1191" w:type="dxa"/>
            <w:shd w:val="clear" w:color="auto" w:fill="auto"/>
            <w:noWrap/>
          </w:tcPr>
          <w:p w14:paraId="589DE74A" w14:textId="4B61D98E" w:rsidR="004101E4" w:rsidRPr="0060036A" w:rsidRDefault="00D93E01" w:rsidP="0060036A">
            <w:pPr>
              <w:snapToGrid w:val="0"/>
              <w:spacing w:before="60" w:after="80"/>
              <w:jc w:val="center"/>
              <w:rPr>
                <w:rFonts w:asciiTheme="minorHAnsi" w:hAnsiTheme="minorHAnsi" w:cstheme="minorHAnsi"/>
                <w:sz w:val="20"/>
              </w:rPr>
            </w:pPr>
            <w:hyperlink r:id="rId102" w:history="1">
              <w:r w:rsidR="004101E4" w:rsidRPr="00B3602A">
                <w:rPr>
                  <w:rStyle w:val="Hyperlink"/>
                  <w:rFonts w:asciiTheme="minorHAnsi" w:hAnsiTheme="minorHAnsi" w:cstheme="minorHAnsi"/>
                  <w:sz w:val="20"/>
                </w:rPr>
                <w:t>C21/95</w:t>
              </w:r>
            </w:hyperlink>
          </w:p>
        </w:tc>
        <w:tc>
          <w:tcPr>
            <w:tcW w:w="1361" w:type="dxa"/>
            <w:noWrap/>
            <w:tcMar>
              <w:left w:w="57" w:type="dxa"/>
              <w:right w:w="57" w:type="dxa"/>
            </w:tcMar>
          </w:tcPr>
          <w:p w14:paraId="3CBED521" w14:textId="0D5B2351"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0032544" w14:textId="1BB672A1"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Resolution 1404</w:t>
            </w:r>
            <w:r w:rsidRPr="00BB4C2D">
              <w:rPr>
                <w:rFonts w:asciiTheme="minorHAnsi" w:hAnsiTheme="minorHAnsi" w:cstheme="minorHAnsi"/>
                <w:color w:val="000000"/>
                <w:sz w:val="22"/>
                <w:szCs w:val="22"/>
              </w:rPr>
              <w:t xml:space="preserve"> - Establishment of the Council Working Group for Strategic and Financial Plans for 2024-2027</w:t>
            </w:r>
          </w:p>
        </w:tc>
      </w:tr>
      <w:tr w:rsidR="004101E4" w:rsidRPr="002B1508" w14:paraId="1BC22BA0" w14:textId="77777777" w:rsidTr="00003EC2">
        <w:tc>
          <w:tcPr>
            <w:tcW w:w="1191" w:type="dxa"/>
            <w:shd w:val="clear" w:color="auto" w:fill="auto"/>
            <w:noWrap/>
          </w:tcPr>
          <w:p w14:paraId="3E38C707" w14:textId="46EFB150" w:rsidR="004101E4" w:rsidRPr="0060036A" w:rsidRDefault="00D93E01" w:rsidP="0060036A">
            <w:pPr>
              <w:snapToGrid w:val="0"/>
              <w:spacing w:before="60" w:after="80"/>
              <w:jc w:val="center"/>
              <w:rPr>
                <w:rFonts w:asciiTheme="minorHAnsi" w:hAnsiTheme="minorHAnsi" w:cstheme="minorHAnsi"/>
                <w:sz w:val="20"/>
              </w:rPr>
            </w:pPr>
            <w:hyperlink r:id="rId103" w:history="1">
              <w:r w:rsidR="004101E4" w:rsidRPr="00B3602A">
                <w:rPr>
                  <w:rStyle w:val="Hyperlink"/>
                  <w:rFonts w:asciiTheme="minorHAnsi" w:hAnsiTheme="minorHAnsi" w:cstheme="minorHAnsi"/>
                  <w:sz w:val="20"/>
                </w:rPr>
                <w:t>C21/96</w:t>
              </w:r>
            </w:hyperlink>
          </w:p>
        </w:tc>
        <w:tc>
          <w:tcPr>
            <w:tcW w:w="1361" w:type="dxa"/>
            <w:noWrap/>
            <w:tcMar>
              <w:left w:w="57" w:type="dxa"/>
              <w:right w:w="57" w:type="dxa"/>
            </w:tcMar>
          </w:tcPr>
          <w:p w14:paraId="23383BCD" w14:textId="03EEB926"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F5ADC4C" w14:textId="1D5F46E7"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Decision 623</w:t>
            </w:r>
            <w:r w:rsidRPr="00BB4C2D">
              <w:rPr>
                <w:rFonts w:asciiTheme="minorHAnsi" w:hAnsiTheme="minorHAnsi" w:cstheme="minorHAnsi"/>
                <w:color w:val="000000"/>
                <w:sz w:val="22"/>
                <w:szCs w:val="22"/>
              </w:rPr>
              <w:t xml:space="preserve"> - Place and dates of the World Radiocommunication Conference (WRC-23) and Radiocommunication Assembly (RA-23)</w:t>
            </w:r>
          </w:p>
        </w:tc>
      </w:tr>
      <w:tr w:rsidR="004101E4" w:rsidRPr="002B1508" w14:paraId="6F43C485" w14:textId="77777777" w:rsidTr="00003EC2">
        <w:tc>
          <w:tcPr>
            <w:tcW w:w="1191" w:type="dxa"/>
            <w:shd w:val="clear" w:color="auto" w:fill="auto"/>
            <w:noWrap/>
          </w:tcPr>
          <w:p w14:paraId="293C681E" w14:textId="4AFA5B0D" w:rsidR="004101E4" w:rsidRPr="0060036A" w:rsidRDefault="00D93E01" w:rsidP="0060036A">
            <w:pPr>
              <w:snapToGrid w:val="0"/>
              <w:spacing w:before="60" w:after="80"/>
              <w:jc w:val="center"/>
              <w:rPr>
                <w:rFonts w:asciiTheme="minorHAnsi" w:hAnsiTheme="minorHAnsi" w:cstheme="minorHAnsi"/>
                <w:sz w:val="20"/>
              </w:rPr>
            </w:pPr>
            <w:hyperlink r:id="rId104" w:history="1">
              <w:r w:rsidR="004101E4" w:rsidRPr="00B3602A">
                <w:rPr>
                  <w:rStyle w:val="Hyperlink"/>
                  <w:rFonts w:asciiTheme="minorHAnsi" w:hAnsiTheme="minorHAnsi" w:cstheme="minorHAnsi"/>
                  <w:sz w:val="20"/>
                </w:rPr>
                <w:t>C21/97</w:t>
              </w:r>
            </w:hyperlink>
          </w:p>
        </w:tc>
        <w:tc>
          <w:tcPr>
            <w:tcW w:w="1361" w:type="dxa"/>
            <w:noWrap/>
            <w:tcMar>
              <w:left w:w="57" w:type="dxa"/>
              <w:right w:w="57" w:type="dxa"/>
            </w:tcMar>
          </w:tcPr>
          <w:p w14:paraId="0D730AA3" w14:textId="064D1EE7"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16BCA7C" w14:textId="5A233228"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Resolution 1405</w:t>
            </w:r>
            <w:r w:rsidRPr="00BB4C2D">
              <w:rPr>
                <w:rFonts w:asciiTheme="minorHAnsi" w:hAnsiTheme="minorHAnsi" w:cstheme="minorHAnsi"/>
                <w:color w:val="000000"/>
                <w:sz w:val="22"/>
                <w:szCs w:val="22"/>
              </w:rPr>
              <w:t xml:space="preserve"> - Biennial budget of the International Telecommunication Union for 2022-2023</w:t>
            </w:r>
          </w:p>
        </w:tc>
      </w:tr>
      <w:tr w:rsidR="004101E4" w:rsidRPr="002B1508" w14:paraId="762D202B" w14:textId="77777777" w:rsidTr="00003EC2">
        <w:tc>
          <w:tcPr>
            <w:tcW w:w="1191" w:type="dxa"/>
            <w:shd w:val="clear" w:color="auto" w:fill="auto"/>
            <w:noWrap/>
          </w:tcPr>
          <w:p w14:paraId="39010088" w14:textId="24E20B85" w:rsidR="004101E4" w:rsidRPr="0060036A" w:rsidRDefault="00D93E01" w:rsidP="0060036A">
            <w:pPr>
              <w:snapToGrid w:val="0"/>
              <w:spacing w:before="60" w:after="80"/>
              <w:jc w:val="center"/>
              <w:rPr>
                <w:rFonts w:asciiTheme="minorHAnsi" w:hAnsiTheme="minorHAnsi" w:cstheme="minorHAnsi"/>
                <w:sz w:val="20"/>
              </w:rPr>
            </w:pPr>
            <w:hyperlink r:id="rId105" w:history="1">
              <w:r w:rsidR="004101E4" w:rsidRPr="00B3602A">
                <w:rPr>
                  <w:rStyle w:val="Hyperlink"/>
                  <w:rFonts w:asciiTheme="minorHAnsi" w:hAnsiTheme="minorHAnsi" w:cstheme="minorHAnsi"/>
                  <w:sz w:val="20"/>
                </w:rPr>
                <w:t>C21/98</w:t>
              </w:r>
            </w:hyperlink>
          </w:p>
        </w:tc>
        <w:tc>
          <w:tcPr>
            <w:tcW w:w="1361" w:type="dxa"/>
            <w:noWrap/>
            <w:tcMar>
              <w:left w:w="57" w:type="dxa"/>
              <w:right w:w="57" w:type="dxa"/>
            </w:tcMar>
          </w:tcPr>
          <w:p w14:paraId="767E2DC1" w14:textId="4601E3FC"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61AE48D6" w14:textId="6823C852"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Decision 624</w:t>
            </w:r>
            <w:r w:rsidRPr="00BB4C2D">
              <w:rPr>
                <w:rFonts w:asciiTheme="minorHAnsi" w:hAnsiTheme="minorHAnsi" w:cstheme="minorHAnsi"/>
                <w:color w:val="000000"/>
                <w:sz w:val="22"/>
                <w:szCs w:val="22"/>
              </w:rPr>
              <w:t xml:space="preserve"> - Cancellation of interest on arrears and irrecoverable debts</w:t>
            </w:r>
          </w:p>
        </w:tc>
      </w:tr>
      <w:tr w:rsidR="004101E4" w:rsidRPr="002B1508" w14:paraId="6653F70F" w14:textId="77777777" w:rsidTr="00003EC2">
        <w:tc>
          <w:tcPr>
            <w:tcW w:w="1191" w:type="dxa"/>
            <w:shd w:val="clear" w:color="auto" w:fill="auto"/>
            <w:noWrap/>
          </w:tcPr>
          <w:p w14:paraId="746F8348" w14:textId="7340D51C" w:rsidR="004101E4" w:rsidRPr="0060036A" w:rsidRDefault="00D93E01" w:rsidP="0060036A">
            <w:pPr>
              <w:snapToGrid w:val="0"/>
              <w:spacing w:before="60" w:after="80"/>
              <w:jc w:val="center"/>
              <w:rPr>
                <w:rFonts w:asciiTheme="minorHAnsi" w:hAnsiTheme="minorHAnsi" w:cstheme="minorHAnsi"/>
                <w:sz w:val="20"/>
              </w:rPr>
            </w:pPr>
            <w:hyperlink r:id="rId106" w:history="1">
              <w:r w:rsidR="004101E4" w:rsidRPr="00B3602A">
                <w:rPr>
                  <w:rStyle w:val="Hyperlink"/>
                  <w:rFonts w:asciiTheme="minorHAnsi" w:hAnsiTheme="minorHAnsi" w:cstheme="minorHAnsi"/>
                  <w:sz w:val="20"/>
                </w:rPr>
                <w:t>C21/99</w:t>
              </w:r>
            </w:hyperlink>
          </w:p>
        </w:tc>
        <w:tc>
          <w:tcPr>
            <w:tcW w:w="1361" w:type="dxa"/>
            <w:noWrap/>
            <w:tcMar>
              <w:left w:w="57" w:type="dxa"/>
              <w:right w:w="57" w:type="dxa"/>
            </w:tcMar>
          </w:tcPr>
          <w:p w14:paraId="750C4974" w14:textId="3632CA6B"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736AE159" w14:textId="65BB606B"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Decision 619 (</w:t>
            </w:r>
            <w:r w:rsidR="00007AA7">
              <w:rPr>
                <w:rFonts w:asciiTheme="minorHAnsi" w:hAnsiTheme="minorHAnsi" w:cstheme="minorHAnsi"/>
                <w:b/>
                <w:bCs/>
                <w:color w:val="000000"/>
                <w:sz w:val="22"/>
                <w:szCs w:val="22"/>
              </w:rPr>
              <w:t>C19, Last m</w:t>
            </w:r>
            <w:r w:rsidRPr="00BB4C2D">
              <w:rPr>
                <w:rFonts w:asciiTheme="minorHAnsi" w:hAnsiTheme="minorHAnsi" w:cstheme="minorHAnsi"/>
                <w:b/>
                <w:bCs/>
                <w:color w:val="000000"/>
                <w:sz w:val="22"/>
                <w:szCs w:val="22"/>
              </w:rPr>
              <w:t>odified 2021)</w:t>
            </w:r>
            <w:r w:rsidRPr="00BB4C2D">
              <w:rPr>
                <w:rFonts w:asciiTheme="minorHAnsi" w:hAnsiTheme="minorHAnsi" w:cstheme="minorHAnsi"/>
                <w:color w:val="000000"/>
                <w:sz w:val="22"/>
                <w:szCs w:val="22"/>
              </w:rPr>
              <w:t xml:space="preserve"> - Headquarters Premises</w:t>
            </w:r>
          </w:p>
        </w:tc>
      </w:tr>
      <w:tr w:rsidR="004101E4" w:rsidRPr="002B1508" w14:paraId="7A2CB786" w14:textId="77777777" w:rsidTr="00003EC2">
        <w:tc>
          <w:tcPr>
            <w:tcW w:w="1191" w:type="dxa"/>
            <w:shd w:val="clear" w:color="auto" w:fill="auto"/>
            <w:noWrap/>
          </w:tcPr>
          <w:p w14:paraId="1D13CFF9" w14:textId="2A4B598F" w:rsidR="004101E4" w:rsidRPr="0060036A" w:rsidRDefault="00D93E01" w:rsidP="0060036A">
            <w:pPr>
              <w:snapToGrid w:val="0"/>
              <w:spacing w:before="60" w:after="80"/>
              <w:jc w:val="center"/>
              <w:rPr>
                <w:rFonts w:asciiTheme="minorHAnsi" w:hAnsiTheme="minorHAnsi" w:cstheme="minorHAnsi"/>
                <w:sz w:val="20"/>
              </w:rPr>
            </w:pPr>
            <w:hyperlink r:id="rId107" w:history="1">
              <w:r w:rsidR="004101E4" w:rsidRPr="00B3602A">
                <w:rPr>
                  <w:rStyle w:val="Hyperlink"/>
                  <w:rFonts w:asciiTheme="minorHAnsi" w:hAnsiTheme="minorHAnsi" w:cstheme="minorHAnsi"/>
                  <w:sz w:val="20"/>
                </w:rPr>
                <w:t>C21/100</w:t>
              </w:r>
            </w:hyperlink>
          </w:p>
        </w:tc>
        <w:tc>
          <w:tcPr>
            <w:tcW w:w="1361" w:type="dxa"/>
            <w:noWrap/>
            <w:tcMar>
              <w:left w:w="57" w:type="dxa"/>
              <w:right w:w="57" w:type="dxa"/>
            </w:tcMar>
          </w:tcPr>
          <w:p w14:paraId="1C1E57D4" w14:textId="7EA56946"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531C27B9" w14:textId="6421A1E1"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Resolution 1406</w:t>
            </w:r>
            <w:r w:rsidRPr="00BB4C2D">
              <w:rPr>
                <w:rFonts w:asciiTheme="minorHAnsi" w:hAnsiTheme="minorHAnsi" w:cstheme="minorHAnsi"/>
                <w:color w:val="000000"/>
                <w:sz w:val="22"/>
                <w:szCs w:val="22"/>
              </w:rPr>
              <w:t xml:space="preserve"> - Conditions of service of ITU Elected Officials</w:t>
            </w:r>
          </w:p>
        </w:tc>
      </w:tr>
      <w:tr w:rsidR="004101E4" w:rsidRPr="002B1508" w14:paraId="3CAB7D46" w14:textId="77777777" w:rsidTr="00003EC2">
        <w:tc>
          <w:tcPr>
            <w:tcW w:w="1191" w:type="dxa"/>
            <w:shd w:val="clear" w:color="auto" w:fill="auto"/>
            <w:noWrap/>
          </w:tcPr>
          <w:p w14:paraId="7ED57AE2" w14:textId="700DEB0A" w:rsidR="004101E4" w:rsidRPr="0060036A" w:rsidRDefault="00D93E01" w:rsidP="0060036A">
            <w:pPr>
              <w:snapToGrid w:val="0"/>
              <w:spacing w:before="60" w:after="80"/>
              <w:jc w:val="center"/>
              <w:rPr>
                <w:rFonts w:asciiTheme="minorHAnsi" w:hAnsiTheme="minorHAnsi" w:cstheme="minorHAnsi"/>
                <w:sz w:val="20"/>
              </w:rPr>
            </w:pPr>
            <w:hyperlink r:id="rId108" w:history="1">
              <w:r w:rsidR="004101E4" w:rsidRPr="00B3602A">
                <w:rPr>
                  <w:rStyle w:val="Hyperlink"/>
                  <w:rFonts w:asciiTheme="minorHAnsi" w:hAnsiTheme="minorHAnsi" w:cstheme="minorHAnsi"/>
                  <w:sz w:val="20"/>
                </w:rPr>
                <w:t>C21/101</w:t>
              </w:r>
            </w:hyperlink>
          </w:p>
        </w:tc>
        <w:tc>
          <w:tcPr>
            <w:tcW w:w="1361" w:type="dxa"/>
            <w:noWrap/>
            <w:tcMar>
              <w:left w:w="57" w:type="dxa"/>
              <w:right w:w="57" w:type="dxa"/>
            </w:tcMar>
          </w:tcPr>
          <w:p w14:paraId="5ED825BD" w14:textId="51A35500"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252CA465" w14:textId="0CF3BC9B"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b/>
                <w:bCs/>
                <w:color w:val="000000"/>
                <w:sz w:val="22"/>
                <w:szCs w:val="22"/>
              </w:rPr>
              <w:t>Decision 625</w:t>
            </w:r>
            <w:r w:rsidRPr="00BB4C2D">
              <w:rPr>
                <w:rFonts w:asciiTheme="minorHAnsi" w:hAnsiTheme="minorHAnsi" w:cstheme="minorHAnsi"/>
                <w:color w:val="000000"/>
                <w:sz w:val="22"/>
                <w:szCs w:val="22"/>
              </w:rPr>
              <w:t xml:space="preserve"> - Dates and duration of the 2022, 2023, 2024, 2025, and 2026 sessions of the Council, along with the clusters of Council Working Groups and Expert Groups for 2022, 2023, and 2024</w:t>
            </w:r>
          </w:p>
        </w:tc>
      </w:tr>
      <w:tr w:rsidR="004101E4" w:rsidRPr="002B1508" w14:paraId="505AEE2A" w14:textId="77777777" w:rsidTr="00003EC2">
        <w:tc>
          <w:tcPr>
            <w:tcW w:w="1191" w:type="dxa"/>
            <w:shd w:val="clear" w:color="auto" w:fill="auto"/>
            <w:noWrap/>
          </w:tcPr>
          <w:p w14:paraId="66D042B0" w14:textId="0EF2C7EF" w:rsidR="004101E4" w:rsidRPr="0060036A" w:rsidRDefault="00D93E01" w:rsidP="0060036A">
            <w:pPr>
              <w:snapToGrid w:val="0"/>
              <w:spacing w:before="60" w:after="80"/>
              <w:jc w:val="center"/>
              <w:rPr>
                <w:rFonts w:asciiTheme="minorHAnsi" w:hAnsiTheme="minorHAnsi" w:cstheme="minorHAnsi"/>
                <w:sz w:val="20"/>
              </w:rPr>
            </w:pPr>
            <w:hyperlink r:id="rId109" w:history="1">
              <w:r w:rsidR="004101E4" w:rsidRPr="00B3602A">
                <w:rPr>
                  <w:rStyle w:val="Hyperlink"/>
                  <w:rFonts w:asciiTheme="minorHAnsi" w:hAnsiTheme="minorHAnsi" w:cstheme="minorHAnsi"/>
                  <w:sz w:val="20"/>
                </w:rPr>
                <w:t>C21/102</w:t>
              </w:r>
            </w:hyperlink>
          </w:p>
        </w:tc>
        <w:tc>
          <w:tcPr>
            <w:tcW w:w="1361" w:type="dxa"/>
            <w:noWrap/>
            <w:tcMar>
              <w:left w:w="57" w:type="dxa"/>
              <w:right w:w="57" w:type="dxa"/>
            </w:tcMar>
          </w:tcPr>
          <w:p w14:paraId="5E9B4D1A" w14:textId="6F940CB7"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06E9BF42" w14:textId="1D89260B" w:rsidR="004101E4" w:rsidRPr="009E6041" w:rsidRDefault="00BB4C2D" w:rsidP="0060036A">
            <w:pPr>
              <w:snapToGrid w:val="0"/>
              <w:spacing w:before="60" w:after="80"/>
              <w:rPr>
                <w:rFonts w:asciiTheme="minorHAnsi" w:hAnsiTheme="minorHAnsi" w:cstheme="minorHAnsi"/>
                <w:color w:val="000000"/>
                <w:sz w:val="22"/>
                <w:szCs w:val="22"/>
              </w:rPr>
            </w:pPr>
            <w:r w:rsidRPr="00BB4C2D">
              <w:rPr>
                <w:rFonts w:asciiTheme="minorHAnsi" w:hAnsiTheme="minorHAnsi" w:cstheme="minorHAnsi"/>
                <w:color w:val="000000"/>
                <w:sz w:val="22"/>
                <w:szCs w:val="22"/>
              </w:rPr>
              <w:t>List of Resolutions and Decisions</w:t>
            </w:r>
          </w:p>
        </w:tc>
      </w:tr>
      <w:tr w:rsidR="004101E4" w:rsidRPr="002B1508" w14:paraId="4CEC2234" w14:textId="77777777" w:rsidTr="00003EC2">
        <w:tc>
          <w:tcPr>
            <w:tcW w:w="1191" w:type="dxa"/>
            <w:shd w:val="clear" w:color="auto" w:fill="auto"/>
            <w:noWrap/>
          </w:tcPr>
          <w:p w14:paraId="2E8BE3BB" w14:textId="5D9C3CCB" w:rsidR="004101E4" w:rsidRPr="0060036A" w:rsidRDefault="00D93E01" w:rsidP="0060036A">
            <w:pPr>
              <w:snapToGrid w:val="0"/>
              <w:spacing w:before="60" w:after="80"/>
              <w:jc w:val="center"/>
              <w:rPr>
                <w:rFonts w:asciiTheme="minorHAnsi" w:hAnsiTheme="minorHAnsi" w:cstheme="minorHAnsi"/>
                <w:sz w:val="20"/>
              </w:rPr>
            </w:pPr>
            <w:hyperlink r:id="rId110" w:history="1">
              <w:r w:rsidR="004101E4" w:rsidRPr="00B3602A">
                <w:rPr>
                  <w:rStyle w:val="Hyperlink"/>
                  <w:rFonts w:asciiTheme="minorHAnsi" w:hAnsiTheme="minorHAnsi" w:cstheme="minorHAnsi"/>
                  <w:sz w:val="20"/>
                </w:rPr>
                <w:t>C21/10</w:t>
              </w:r>
              <w:r w:rsidR="004101E4" w:rsidRPr="00EA5BE5">
                <w:rPr>
                  <w:rStyle w:val="Hyperlink"/>
                  <w:rFonts w:asciiTheme="minorHAnsi" w:hAnsiTheme="minorHAnsi" w:cstheme="minorHAnsi"/>
                  <w:sz w:val="20"/>
                </w:rPr>
                <w:t>3</w:t>
              </w:r>
            </w:hyperlink>
          </w:p>
        </w:tc>
        <w:tc>
          <w:tcPr>
            <w:tcW w:w="1361" w:type="dxa"/>
            <w:noWrap/>
            <w:tcMar>
              <w:left w:w="57" w:type="dxa"/>
              <w:right w:w="57" w:type="dxa"/>
            </w:tcMar>
          </w:tcPr>
          <w:p w14:paraId="47AC47C9" w14:textId="5550E650" w:rsidR="004101E4" w:rsidRDefault="004101E4" w:rsidP="0060036A">
            <w:pPr>
              <w:snapToGrid w:val="0"/>
              <w:spacing w:before="60" w:after="80"/>
              <w:jc w:val="center"/>
              <w:rPr>
                <w:rFonts w:asciiTheme="minorHAnsi" w:hAnsiTheme="minorHAnsi" w:cstheme="minorHAnsi"/>
                <w:sz w:val="20"/>
              </w:rPr>
            </w:pPr>
            <w:r>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374AD578" w14:textId="4FF8191F" w:rsidR="004101E4" w:rsidRPr="009E6041" w:rsidRDefault="00BB4C2D" w:rsidP="0060036A">
            <w:pPr>
              <w:snapToGrid w:val="0"/>
              <w:spacing w:before="60" w:after="80"/>
              <w:rPr>
                <w:rFonts w:asciiTheme="minorHAnsi" w:hAnsiTheme="minorHAnsi" w:cstheme="minorHAnsi"/>
                <w:color w:val="000000"/>
                <w:sz w:val="22"/>
                <w:szCs w:val="22"/>
              </w:rPr>
            </w:pPr>
            <w:r>
              <w:rPr>
                <w:rFonts w:asciiTheme="minorHAnsi" w:hAnsiTheme="minorHAnsi" w:cstheme="minorHAnsi"/>
                <w:color w:val="000000"/>
                <w:sz w:val="22"/>
                <w:szCs w:val="22"/>
              </w:rPr>
              <w:t>Final list of documents</w:t>
            </w:r>
          </w:p>
        </w:tc>
      </w:tr>
      <w:tr w:rsidR="00EA5BE5" w:rsidRPr="002B1508" w14:paraId="476036A3" w14:textId="77777777" w:rsidTr="00003EC2">
        <w:tc>
          <w:tcPr>
            <w:tcW w:w="1191" w:type="dxa"/>
            <w:shd w:val="clear" w:color="auto" w:fill="auto"/>
            <w:noWrap/>
          </w:tcPr>
          <w:p w14:paraId="2960C953" w14:textId="203ED686" w:rsidR="00EA5BE5" w:rsidRPr="0060036A" w:rsidRDefault="00EA5BE5" w:rsidP="0060036A">
            <w:pPr>
              <w:snapToGrid w:val="0"/>
              <w:spacing w:before="60" w:after="80"/>
              <w:jc w:val="center"/>
              <w:rPr>
                <w:rFonts w:asciiTheme="minorHAnsi" w:hAnsiTheme="minorHAnsi" w:cstheme="minorHAnsi"/>
                <w:sz w:val="20"/>
              </w:rPr>
            </w:pPr>
            <w:hyperlink r:id="rId111" w:history="1">
              <w:r w:rsidRPr="0060036A">
                <w:rPr>
                  <w:rStyle w:val="Hyperlink"/>
                  <w:rFonts w:asciiTheme="minorHAnsi" w:hAnsiTheme="minorHAnsi" w:cstheme="minorHAnsi"/>
                  <w:sz w:val="20"/>
                </w:rPr>
                <w:t>C21/104</w:t>
              </w:r>
            </w:hyperlink>
          </w:p>
        </w:tc>
        <w:tc>
          <w:tcPr>
            <w:tcW w:w="1361" w:type="dxa"/>
            <w:noWrap/>
            <w:tcMar>
              <w:left w:w="57" w:type="dxa"/>
              <w:right w:w="57" w:type="dxa"/>
            </w:tcMar>
          </w:tcPr>
          <w:p w14:paraId="01183778" w14:textId="25B898BD" w:rsidR="00EA5BE5" w:rsidRPr="0060036A" w:rsidRDefault="00EA5BE5" w:rsidP="0060036A">
            <w:pPr>
              <w:snapToGrid w:val="0"/>
              <w:spacing w:before="60" w:after="80"/>
              <w:jc w:val="center"/>
              <w:rPr>
                <w:rFonts w:asciiTheme="minorHAnsi" w:hAnsiTheme="minorHAnsi" w:cstheme="minorHAnsi"/>
                <w:sz w:val="20"/>
              </w:rPr>
            </w:pPr>
            <w:r w:rsidRPr="0060036A">
              <w:rPr>
                <w:rFonts w:asciiTheme="minorHAnsi" w:hAnsiTheme="minorHAnsi" w:cstheme="minorHAnsi"/>
                <w:sz w:val="20"/>
              </w:rPr>
              <w:t>SG</w:t>
            </w:r>
          </w:p>
        </w:tc>
        <w:tc>
          <w:tcPr>
            <w:tcW w:w="7513" w:type="dxa"/>
            <w:tcBorders>
              <w:top w:val="single" w:sz="4" w:space="0" w:color="auto"/>
              <w:left w:val="nil"/>
              <w:bottom w:val="single" w:sz="4" w:space="0" w:color="auto"/>
              <w:right w:val="single" w:sz="4" w:space="0" w:color="auto"/>
            </w:tcBorders>
            <w:shd w:val="clear" w:color="auto" w:fill="auto"/>
            <w:noWrap/>
          </w:tcPr>
          <w:p w14:paraId="1914A08E" w14:textId="35C85E22" w:rsidR="00EA5BE5" w:rsidRPr="0060036A" w:rsidRDefault="00EA5BE5" w:rsidP="0060036A">
            <w:pPr>
              <w:snapToGrid w:val="0"/>
              <w:spacing w:before="60" w:after="80"/>
              <w:rPr>
                <w:rFonts w:asciiTheme="minorHAnsi" w:hAnsiTheme="minorHAnsi" w:cstheme="minorHAnsi"/>
                <w:color w:val="000000"/>
                <w:sz w:val="22"/>
                <w:szCs w:val="22"/>
              </w:rPr>
            </w:pPr>
            <w:r w:rsidRPr="0060036A">
              <w:rPr>
                <w:rFonts w:asciiTheme="minorHAnsi" w:hAnsiTheme="minorHAnsi" w:cstheme="minorHAnsi"/>
                <w:color w:val="000000"/>
                <w:sz w:val="22"/>
                <w:szCs w:val="22"/>
              </w:rPr>
              <w:t>Final list of present participants</w:t>
            </w:r>
          </w:p>
        </w:tc>
      </w:tr>
    </w:tbl>
    <w:p w14:paraId="081CCAF0" w14:textId="7C492F7A" w:rsidR="00264425" w:rsidRPr="002A2188" w:rsidRDefault="0017042D" w:rsidP="0017042D">
      <w:pPr>
        <w:spacing w:before="840"/>
        <w:jc w:val="center"/>
        <w:rPr>
          <w:lang w:val="en-US"/>
        </w:rPr>
      </w:pPr>
      <w:bookmarkStart w:id="8" w:name="Annex1"/>
      <w:bookmarkEnd w:id="8"/>
      <w:r>
        <w:rPr>
          <w:lang w:val="en-US"/>
        </w:rPr>
        <w:t>_____________</w:t>
      </w:r>
    </w:p>
    <w:sectPr w:rsidR="00264425" w:rsidRPr="002A2188" w:rsidSect="004D1851">
      <w:headerReference w:type="default" r:id="rId112"/>
      <w:footerReference w:type="default" r:id="rId113"/>
      <w:footerReference w:type="first" r:id="rId1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3246" w14:textId="77777777" w:rsidR="007A759A" w:rsidRDefault="007A759A">
      <w:r>
        <w:separator/>
      </w:r>
    </w:p>
  </w:endnote>
  <w:endnote w:type="continuationSeparator" w:id="0">
    <w:p w14:paraId="185343D1" w14:textId="77777777" w:rsidR="007A759A" w:rsidRDefault="007A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6DFF" w14:textId="75C47363" w:rsidR="007A759A" w:rsidRPr="005B4E39" w:rsidRDefault="007A759A">
    <w:pPr>
      <w:pStyle w:val="Footer"/>
      <w:rPr>
        <w:color w:val="D9D9D9" w:themeColor="background1" w:themeShade="D9"/>
      </w:rPr>
    </w:pP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60036A">
      <w:rPr>
        <w:color w:val="D9D9D9" w:themeColor="background1" w:themeShade="D9"/>
      </w:rPr>
      <w:t>08.09.21</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007076E0">
      <w:rPr>
        <w:color w:val="D9D9D9" w:themeColor="background1" w:themeShade="D9"/>
      </w:rPr>
      <w:t>18.07.00</w:t>
    </w:r>
    <w:r w:rsidRPr="005B4E39">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3DA5" w14:textId="77777777" w:rsidR="007A759A" w:rsidRDefault="007A759A">
    <w:pPr>
      <w:spacing w:after="120"/>
      <w:jc w:val="center"/>
    </w:pPr>
    <w:r>
      <w:t xml:space="preserve">• </w:t>
    </w:r>
    <w:hyperlink r:id="rId1" w:history="1">
      <w:r>
        <w:rPr>
          <w:rStyle w:val="Hyperlink"/>
        </w:rPr>
        <w:t>http://www.itu.int/council</w:t>
      </w:r>
    </w:hyperlink>
    <w:r>
      <w:t xml:space="preserve"> •</w:t>
    </w:r>
  </w:p>
  <w:p w14:paraId="6A79A793" w14:textId="640221D1" w:rsidR="007A759A" w:rsidRPr="005B4E39" w:rsidRDefault="007A759A">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007076E0">
      <w:rPr>
        <w:color w:val="D9D9D9" w:themeColor="background1" w:themeShade="D9"/>
      </w:rPr>
      <w:t>P:\SPM\GBS\c21\doc\103e_list of docs.docx</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60036A">
      <w:rPr>
        <w:color w:val="D9D9D9" w:themeColor="background1" w:themeShade="D9"/>
      </w:rPr>
      <w:t>08.09.21</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007076E0">
      <w:rPr>
        <w:color w:val="D9D9D9" w:themeColor="background1" w:themeShade="D9"/>
      </w:rPr>
      <w:t>18.07.00</w:t>
    </w:r>
    <w:r w:rsidRPr="005B4E39">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A8DB" w14:textId="77777777" w:rsidR="007A759A" w:rsidRDefault="007A759A">
      <w:r>
        <w:t>____________________</w:t>
      </w:r>
    </w:p>
  </w:footnote>
  <w:footnote w:type="continuationSeparator" w:id="0">
    <w:p w14:paraId="0E1E9E1C" w14:textId="77777777" w:rsidR="007A759A" w:rsidRDefault="007A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489F" w14:textId="77777777" w:rsidR="007A759A" w:rsidRDefault="007A759A" w:rsidP="00CE433C">
    <w:pPr>
      <w:pStyle w:val="Header"/>
    </w:pPr>
    <w:r>
      <w:fldChar w:fldCharType="begin"/>
    </w:r>
    <w:r>
      <w:instrText>PAGE</w:instrText>
    </w:r>
    <w:r>
      <w:fldChar w:fldCharType="separate"/>
    </w:r>
    <w:r>
      <w:rPr>
        <w:noProof/>
      </w:rPr>
      <w:t>10</w:t>
    </w:r>
    <w:r>
      <w:rPr>
        <w:noProof/>
      </w:rPr>
      <w:fldChar w:fldCharType="end"/>
    </w:r>
  </w:p>
  <w:p w14:paraId="6EC3C9E9" w14:textId="456564E4" w:rsidR="007A759A" w:rsidRPr="00623AE3" w:rsidRDefault="007A759A" w:rsidP="005B4E39">
    <w:pPr>
      <w:pStyle w:val="Header"/>
      <w:rPr>
        <w:bCs/>
      </w:rPr>
    </w:pPr>
    <w:r w:rsidRPr="00623AE3">
      <w:rPr>
        <w:bCs/>
      </w:rPr>
      <w:t>C</w:t>
    </w:r>
    <w:r>
      <w:rPr>
        <w:bCs/>
      </w:rPr>
      <w:t>2</w:t>
    </w:r>
    <w:r w:rsidR="00050AEB">
      <w:rPr>
        <w:bCs/>
      </w:rPr>
      <w:t>1</w:t>
    </w:r>
    <w:r w:rsidRPr="00623AE3">
      <w:rPr>
        <w:bCs/>
      </w:rPr>
      <w:t>/</w:t>
    </w:r>
    <w:r w:rsidR="00050AEB">
      <w:rPr>
        <w:bCs/>
      </w:rPr>
      <w:t>103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AC5954"/>
    <w:multiLevelType w:val="hybridMultilevel"/>
    <w:tmpl w:val="48D0A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03EC2"/>
    <w:rsid w:val="00007AA7"/>
    <w:rsid w:val="000210D4"/>
    <w:rsid w:val="00022174"/>
    <w:rsid w:val="00046A5A"/>
    <w:rsid w:val="00050AEB"/>
    <w:rsid w:val="00063016"/>
    <w:rsid w:val="00066795"/>
    <w:rsid w:val="000713A3"/>
    <w:rsid w:val="00076AF6"/>
    <w:rsid w:val="00085CF2"/>
    <w:rsid w:val="00092001"/>
    <w:rsid w:val="00094AD0"/>
    <w:rsid w:val="000B1705"/>
    <w:rsid w:val="000C1B62"/>
    <w:rsid w:val="000D75B2"/>
    <w:rsid w:val="000F7042"/>
    <w:rsid w:val="00106D5E"/>
    <w:rsid w:val="001121F5"/>
    <w:rsid w:val="00134DE8"/>
    <w:rsid w:val="001400DC"/>
    <w:rsid w:val="00140CE1"/>
    <w:rsid w:val="00163EEB"/>
    <w:rsid w:val="0017042D"/>
    <w:rsid w:val="0017539C"/>
    <w:rsid w:val="00175AC2"/>
    <w:rsid w:val="0017609F"/>
    <w:rsid w:val="001C628E"/>
    <w:rsid w:val="001E0F7B"/>
    <w:rsid w:val="001F3DCA"/>
    <w:rsid w:val="002119FD"/>
    <w:rsid w:val="002130E0"/>
    <w:rsid w:val="00264425"/>
    <w:rsid w:val="00265875"/>
    <w:rsid w:val="0027303B"/>
    <w:rsid w:val="0028109B"/>
    <w:rsid w:val="002A2188"/>
    <w:rsid w:val="002B1508"/>
    <w:rsid w:val="002B1F58"/>
    <w:rsid w:val="002C1C7A"/>
    <w:rsid w:val="0030160F"/>
    <w:rsid w:val="00322D0D"/>
    <w:rsid w:val="003942D4"/>
    <w:rsid w:val="003958A8"/>
    <w:rsid w:val="003A429B"/>
    <w:rsid w:val="003C2533"/>
    <w:rsid w:val="0040435A"/>
    <w:rsid w:val="004101E4"/>
    <w:rsid w:val="00416A24"/>
    <w:rsid w:val="004235B4"/>
    <w:rsid w:val="00431D9E"/>
    <w:rsid w:val="00433CE8"/>
    <w:rsid w:val="00434A5C"/>
    <w:rsid w:val="004544D9"/>
    <w:rsid w:val="00483D2E"/>
    <w:rsid w:val="00490E72"/>
    <w:rsid w:val="00491157"/>
    <w:rsid w:val="004921C8"/>
    <w:rsid w:val="00496B99"/>
    <w:rsid w:val="004C440A"/>
    <w:rsid w:val="004D1851"/>
    <w:rsid w:val="004D599D"/>
    <w:rsid w:val="004E2EA5"/>
    <w:rsid w:val="004E3AEB"/>
    <w:rsid w:val="004E3D59"/>
    <w:rsid w:val="0050223C"/>
    <w:rsid w:val="005223EB"/>
    <w:rsid w:val="005243FF"/>
    <w:rsid w:val="00547BD2"/>
    <w:rsid w:val="00557AC0"/>
    <w:rsid w:val="00564FBC"/>
    <w:rsid w:val="00582442"/>
    <w:rsid w:val="005B4E39"/>
    <w:rsid w:val="005D2F24"/>
    <w:rsid w:val="005F3269"/>
    <w:rsid w:val="0060036A"/>
    <w:rsid w:val="00611086"/>
    <w:rsid w:val="00621C9A"/>
    <w:rsid w:val="00623AE3"/>
    <w:rsid w:val="0064737F"/>
    <w:rsid w:val="006535F1"/>
    <w:rsid w:val="0065557D"/>
    <w:rsid w:val="00660473"/>
    <w:rsid w:val="00662984"/>
    <w:rsid w:val="006716BB"/>
    <w:rsid w:val="0069506A"/>
    <w:rsid w:val="006B6680"/>
    <w:rsid w:val="006B6DCC"/>
    <w:rsid w:val="006C0918"/>
    <w:rsid w:val="00702DEF"/>
    <w:rsid w:val="00706861"/>
    <w:rsid w:val="007076E0"/>
    <w:rsid w:val="0075051B"/>
    <w:rsid w:val="007753E5"/>
    <w:rsid w:val="00793188"/>
    <w:rsid w:val="00794D34"/>
    <w:rsid w:val="007A759A"/>
    <w:rsid w:val="007D2A52"/>
    <w:rsid w:val="008012AC"/>
    <w:rsid w:val="00813E5E"/>
    <w:rsid w:val="00831850"/>
    <w:rsid w:val="0083581B"/>
    <w:rsid w:val="00850734"/>
    <w:rsid w:val="00853485"/>
    <w:rsid w:val="00864AFF"/>
    <w:rsid w:val="00883B31"/>
    <w:rsid w:val="008B18D2"/>
    <w:rsid w:val="008B2A1A"/>
    <w:rsid w:val="008B4797"/>
    <w:rsid w:val="008B4A6A"/>
    <w:rsid w:val="008C7E27"/>
    <w:rsid w:val="008D2F63"/>
    <w:rsid w:val="009173EF"/>
    <w:rsid w:val="00932906"/>
    <w:rsid w:val="00936216"/>
    <w:rsid w:val="00951AEF"/>
    <w:rsid w:val="00961B0B"/>
    <w:rsid w:val="009B38C3"/>
    <w:rsid w:val="009B6E64"/>
    <w:rsid w:val="009E17BD"/>
    <w:rsid w:val="009E485A"/>
    <w:rsid w:val="009E6041"/>
    <w:rsid w:val="00A02D6D"/>
    <w:rsid w:val="00A03D6A"/>
    <w:rsid w:val="00A04CEC"/>
    <w:rsid w:val="00A112DF"/>
    <w:rsid w:val="00A27F92"/>
    <w:rsid w:val="00A32257"/>
    <w:rsid w:val="00A36D20"/>
    <w:rsid w:val="00A55622"/>
    <w:rsid w:val="00A70862"/>
    <w:rsid w:val="00A83502"/>
    <w:rsid w:val="00A9280C"/>
    <w:rsid w:val="00A94E79"/>
    <w:rsid w:val="00AB0CA8"/>
    <w:rsid w:val="00AC388E"/>
    <w:rsid w:val="00AD15B3"/>
    <w:rsid w:val="00AE229D"/>
    <w:rsid w:val="00AF6E49"/>
    <w:rsid w:val="00B04A67"/>
    <w:rsid w:val="00B0583C"/>
    <w:rsid w:val="00B3602A"/>
    <w:rsid w:val="00B40A81"/>
    <w:rsid w:val="00B42907"/>
    <w:rsid w:val="00B44910"/>
    <w:rsid w:val="00B6294D"/>
    <w:rsid w:val="00B72267"/>
    <w:rsid w:val="00B76EB6"/>
    <w:rsid w:val="00B7737B"/>
    <w:rsid w:val="00B824C8"/>
    <w:rsid w:val="00BA16A8"/>
    <w:rsid w:val="00BB4C2D"/>
    <w:rsid w:val="00BC251A"/>
    <w:rsid w:val="00BD032B"/>
    <w:rsid w:val="00BE2640"/>
    <w:rsid w:val="00C01189"/>
    <w:rsid w:val="00C2487B"/>
    <w:rsid w:val="00C374DE"/>
    <w:rsid w:val="00C47AD4"/>
    <w:rsid w:val="00C52D81"/>
    <w:rsid w:val="00C55198"/>
    <w:rsid w:val="00C82DE0"/>
    <w:rsid w:val="00CA6393"/>
    <w:rsid w:val="00CB18FF"/>
    <w:rsid w:val="00CC093C"/>
    <w:rsid w:val="00CD0C08"/>
    <w:rsid w:val="00CD32E4"/>
    <w:rsid w:val="00CE03FB"/>
    <w:rsid w:val="00CE433C"/>
    <w:rsid w:val="00CF33F3"/>
    <w:rsid w:val="00D06183"/>
    <w:rsid w:val="00D22C42"/>
    <w:rsid w:val="00D65041"/>
    <w:rsid w:val="00D93E01"/>
    <w:rsid w:val="00DB384B"/>
    <w:rsid w:val="00DC2E1D"/>
    <w:rsid w:val="00DD545F"/>
    <w:rsid w:val="00DF2268"/>
    <w:rsid w:val="00DF76AB"/>
    <w:rsid w:val="00E10E80"/>
    <w:rsid w:val="00E124F0"/>
    <w:rsid w:val="00E14B8B"/>
    <w:rsid w:val="00E21043"/>
    <w:rsid w:val="00E60F04"/>
    <w:rsid w:val="00E854E4"/>
    <w:rsid w:val="00E915F3"/>
    <w:rsid w:val="00EA5BE5"/>
    <w:rsid w:val="00EB0D6F"/>
    <w:rsid w:val="00EB2232"/>
    <w:rsid w:val="00EB2A48"/>
    <w:rsid w:val="00EC5337"/>
    <w:rsid w:val="00F2150A"/>
    <w:rsid w:val="00F231D8"/>
    <w:rsid w:val="00F3258E"/>
    <w:rsid w:val="00F46C5F"/>
    <w:rsid w:val="00F94A63"/>
    <w:rsid w:val="00F9671F"/>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1DDD08D"/>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A16A8"/>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0713A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basedOn w:val="DefaultParagraphFont"/>
    <w:rsid w:val="000713A3"/>
    <w:rPr>
      <w:vertAlign w:val="superscript"/>
    </w:rPr>
  </w:style>
  <w:style w:type="paragraph" w:customStyle="1" w:styleId="firstfooter0">
    <w:name w:val="firstfooter"/>
    <w:basedOn w:val="Normal"/>
    <w:rsid w:val="000713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uiPriority w:val="9"/>
    <w:rsid w:val="000713A3"/>
    <w:rPr>
      <w:rFonts w:ascii="Calibri" w:hAnsi="Calibri"/>
      <w:b/>
      <w:sz w:val="28"/>
      <w:lang w:val="en-GB" w:eastAsia="en-US"/>
    </w:rPr>
  </w:style>
  <w:style w:type="character" w:customStyle="1" w:styleId="FooterChar">
    <w:name w:val="Footer Char"/>
    <w:basedOn w:val="DefaultParagraphFont"/>
    <w:link w:val="Footer"/>
    <w:uiPriority w:val="99"/>
    <w:rsid w:val="000713A3"/>
    <w:rPr>
      <w:rFonts w:ascii="Calibri" w:hAnsi="Calibri"/>
      <w:caps/>
      <w:noProof/>
      <w:sz w:val="16"/>
      <w:lang w:val="en-GB" w:eastAsia="en-US"/>
    </w:rPr>
  </w:style>
  <w:style w:type="paragraph" w:styleId="ListParagraph">
    <w:name w:val="List Paragraph"/>
    <w:basedOn w:val="Normal"/>
    <w:uiPriority w:val="34"/>
    <w:qFormat/>
    <w:rsid w:val="000713A3"/>
    <w:pPr>
      <w:ind w:left="720"/>
    </w:pPr>
  </w:style>
  <w:style w:type="table" w:styleId="TableGrid">
    <w:name w:val="Table Grid"/>
    <w:basedOn w:val="TableNormal"/>
    <w:rsid w:val="000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13A3"/>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0713A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77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15/en" TargetMode="External"/><Relationship Id="rId21" Type="http://schemas.openxmlformats.org/officeDocument/2006/relationships/hyperlink" Target="https://www.itu.int/md/S21-CL-C-0011/en" TargetMode="External"/><Relationship Id="rId42" Type="http://schemas.openxmlformats.org/officeDocument/2006/relationships/hyperlink" Target="https://www.itu.int/md/S21-CL-C-0030/en" TargetMode="External"/><Relationship Id="rId47" Type="http://schemas.openxmlformats.org/officeDocument/2006/relationships/hyperlink" Target="https://www.itu.int/md/S21-CL-C-0035/en" TargetMode="External"/><Relationship Id="rId63" Type="http://schemas.openxmlformats.org/officeDocument/2006/relationships/hyperlink" Target="https://www.itu.int/md/S21-CL-C-0055/en" TargetMode="External"/><Relationship Id="rId68" Type="http://schemas.openxmlformats.org/officeDocument/2006/relationships/hyperlink" Target="https://www.itu.int/md/S21-CL-C-0060/en" TargetMode="External"/><Relationship Id="rId84" Type="http://schemas.openxmlformats.org/officeDocument/2006/relationships/hyperlink" Target="https://www.itu.int/md/S21-CL-C-0077/en" TargetMode="External"/><Relationship Id="rId89" Type="http://schemas.openxmlformats.org/officeDocument/2006/relationships/hyperlink" Target="https://www.itu.int/md/S21-CL-C-0082/en" TargetMode="External"/><Relationship Id="rId112" Type="http://schemas.openxmlformats.org/officeDocument/2006/relationships/header" Target="header1.xml"/><Relationship Id="rId16" Type="http://schemas.openxmlformats.org/officeDocument/2006/relationships/hyperlink" Target="https://www.itu.int/md/S21-CL-C-0006/en" TargetMode="External"/><Relationship Id="rId107" Type="http://schemas.openxmlformats.org/officeDocument/2006/relationships/hyperlink" Target="https://www.itu.int/md/S21-CL-C-0100/en" TargetMode="External"/><Relationship Id="rId11" Type="http://schemas.openxmlformats.org/officeDocument/2006/relationships/hyperlink" Target="https://www.itu.int/md/S21-CL-C-0002/en" TargetMode="External"/><Relationship Id="rId32" Type="http://schemas.openxmlformats.org/officeDocument/2006/relationships/hyperlink" Target="https://www.itu.int/md/S21-CL-C-0021/en" TargetMode="External"/><Relationship Id="rId37" Type="http://schemas.openxmlformats.org/officeDocument/2006/relationships/hyperlink" Target="https://www.itu.int/md/S21-CL-C-0026/en" TargetMode="External"/><Relationship Id="rId53" Type="http://schemas.openxmlformats.org/officeDocument/2006/relationships/hyperlink" Target="https://www.itu.int/md/S21-CL-C-0044/en" TargetMode="External"/><Relationship Id="rId58" Type="http://schemas.openxmlformats.org/officeDocument/2006/relationships/hyperlink" Target="https://www.itu.int/md/S21-CL-C-0049/en" TargetMode="External"/><Relationship Id="rId74" Type="http://schemas.openxmlformats.org/officeDocument/2006/relationships/hyperlink" Target="https://www.itu.int/md/S21-CL-C-0067/en" TargetMode="External"/><Relationship Id="rId79" Type="http://schemas.openxmlformats.org/officeDocument/2006/relationships/hyperlink" Target="https://www.itu.int/md/S21-CL-C-0072/en" TargetMode="External"/><Relationship Id="rId102" Type="http://schemas.openxmlformats.org/officeDocument/2006/relationships/hyperlink" Target="https://www.itu.int/md/S21-CL-C-0095/en" TargetMode="External"/><Relationship Id="rId5" Type="http://schemas.openxmlformats.org/officeDocument/2006/relationships/webSettings" Target="webSettings.xml"/><Relationship Id="rId90" Type="http://schemas.openxmlformats.org/officeDocument/2006/relationships/hyperlink" Target="https://www.itu.int/md/S21-CL-C-0083/en" TargetMode="External"/><Relationship Id="rId95" Type="http://schemas.openxmlformats.org/officeDocument/2006/relationships/hyperlink" Target="https://www.itu.int/md/S21-CL-C-0088/en" TargetMode="External"/><Relationship Id="rId22" Type="http://schemas.openxmlformats.org/officeDocument/2006/relationships/hyperlink" Target="https://www.itu.int/md/S21-CL-210608-TD-GEN-0003/en" TargetMode="External"/><Relationship Id="rId27" Type="http://schemas.openxmlformats.org/officeDocument/2006/relationships/hyperlink" Target="https://www.itu.int/md/S21-CL-C-0016/en" TargetMode="External"/><Relationship Id="rId43" Type="http://schemas.openxmlformats.org/officeDocument/2006/relationships/hyperlink" Target="https://www.itu.int/md/S21-CL-C-0031/en" TargetMode="External"/><Relationship Id="rId48" Type="http://schemas.openxmlformats.org/officeDocument/2006/relationships/hyperlink" Target="https://www.itu.int/md/S21-CL-C-0036/en" TargetMode="External"/><Relationship Id="rId64" Type="http://schemas.openxmlformats.org/officeDocument/2006/relationships/hyperlink" Target="https://www.itu.int/md/S21-CL-C-0056/en" TargetMode="External"/><Relationship Id="rId69" Type="http://schemas.openxmlformats.org/officeDocument/2006/relationships/hyperlink" Target="https://www.itu.int/md/S21-CL-C-0061/en" TargetMode="External"/><Relationship Id="rId113" Type="http://schemas.openxmlformats.org/officeDocument/2006/relationships/footer" Target="footer1.xml"/><Relationship Id="rId80" Type="http://schemas.openxmlformats.org/officeDocument/2006/relationships/hyperlink" Target="https://www.itu.int/md/S21-CL-C-0073/en" TargetMode="External"/><Relationship Id="rId85" Type="http://schemas.openxmlformats.org/officeDocument/2006/relationships/hyperlink" Target="https://www.itu.int/md/S21-CL-C-0078/en" TargetMode="External"/><Relationship Id="rId12" Type="http://schemas.openxmlformats.org/officeDocument/2006/relationships/hyperlink" Target="https://www.itu.int/md/S21-CL-210608-TD-GEN-0007/en" TargetMode="External"/><Relationship Id="rId17" Type="http://schemas.openxmlformats.org/officeDocument/2006/relationships/hyperlink" Target="https://www.itu.int/md/S21-CL-C-0007/en" TargetMode="External"/><Relationship Id="rId33" Type="http://schemas.openxmlformats.org/officeDocument/2006/relationships/hyperlink" Target="https://www.itu.int/md/S21-CL-C-0022/en" TargetMode="External"/><Relationship Id="rId38" Type="http://schemas.openxmlformats.org/officeDocument/2006/relationships/hyperlink" Target="https://www.itu.int/md/S21-CL-C-0027/en" TargetMode="External"/><Relationship Id="rId59" Type="http://schemas.openxmlformats.org/officeDocument/2006/relationships/hyperlink" Target="https://www.itu.int/md/S21-CL-C-0050/en" TargetMode="External"/><Relationship Id="rId103" Type="http://schemas.openxmlformats.org/officeDocument/2006/relationships/hyperlink" Target="https://www.itu.int/md/S21-CL-C-006/en" TargetMode="External"/><Relationship Id="rId108" Type="http://schemas.openxmlformats.org/officeDocument/2006/relationships/hyperlink" Target="https://www.itu.int/md/S21-CL-C-0101/en" TargetMode="External"/><Relationship Id="rId54" Type="http://schemas.openxmlformats.org/officeDocument/2006/relationships/hyperlink" Target="https://www.itu.int/md/S21-CL-C-0045/en" TargetMode="External"/><Relationship Id="rId70" Type="http://schemas.openxmlformats.org/officeDocument/2006/relationships/hyperlink" Target="https://www.itu.int/md/S21-CL-C-0062/en" TargetMode="External"/><Relationship Id="rId75" Type="http://schemas.openxmlformats.org/officeDocument/2006/relationships/hyperlink" Target="https://www.itu.int/md/S21-CL-C-0068/en" TargetMode="External"/><Relationship Id="rId91" Type="http://schemas.openxmlformats.org/officeDocument/2006/relationships/hyperlink" Target="https://www.itu.int/md/S21-CL-C-0084/en" TargetMode="External"/><Relationship Id="rId96" Type="http://schemas.openxmlformats.org/officeDocument/2006/relationships/hyperlink" Target="https://www.itu.int/md/S21-CL-C-0089/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05/en" TargetMode="External"/><Relationship Id="rId23" Type="http://schemas.openxmlformats.org/officeDocument/2006/relationships/hyperlink" Target="https://www.itu.int/md/S21-CL-C-0012/en" TargetMode="External"/><Relationship Id="rId28" Type="http://schemas.openxmlformats.org/officeDocument/2006/relationships/hyperlink" Target="https://www.itu.int/md/S21-CL-C-0017/en" TargetMode="External"/><Relationship Id="rId36" Type="http://schemas.openxmlformats.org/officeDocument/2006/relationships/hyperlink" Target="https://www.itu.int/md/S21-CL-C-0025/en" TargetMode="External"/><Relationship Id="rId49" Type="http://schemas.openxmlformats.org/officeDocument/2006/relationships/hyperlink" Target="https://www.itu.int/md/S21-CL-C-0037/en" TargetMode="External"/><Relationship Id="rId57" Type="http://schemas.openxmlformats.org/officeDocument/2006/relationships/hyperlink" Target="https://www.itu.int/md/S21-CL-C-0048/en" TargetMode="External"/><Relationship Id="rId106" Type="http://schemas.openxmlformats.org/officeDocument/2006/relationships/hyperlink" Target="https://www.itu.int/md/S21-CL-C-0099/en" TargetMode="External"/><Relationship Id="rId114" Type="http://schemas.openxmlformats.org/officeDocument/2006/relationships/footer" Target="footer2.xml"/><Relationship Id="rId10" Type="http://schemas.openxmlformats.org/officeDocument/2006/relationships/hyperlink" Target="https://www.itu.int/md/S21-CL-C-0001/en" TargetMode="External"/><Relationship Id="rId31" Type="http://schemas.openxmlformats.org/officeDocument/2006/relationships/hyperlink" Target="https://www.itu.int/md/S21-CL-C-0020/en" TargetMode="External"/><Relationship Id="rId44" Type="http://schemas.openxmlformats.org/officeDocument/2006/relationships/hyperlink" Target="https://www.itu.int/md/S21-CL-C-0032/en" TargetMode="External"/><Relationship Id="rId52" Type="http://schemas.openxmlformats.org/officeDocument/2006/relationships/hyperlink" Target="https://www.itu.int/md/S21-CL-C-0039/en" TargetMode="External"/><Relationship Id="rId60" Type="http://schemas.openxmlformats.org/officeDocument/2006/relationships/hyperlink" Target="https://www.itu.int/md/S21-CL-C-0051/en" TargetMode="External"/><Relationship Id="rId65" Type="http://schemas.openxmlformats.org/officeDocument/2006/relationships/hyperlink" Target="https://www.itu.int/md/S21-CL-C-0057/en" TargetMode="External"/><Relationship Id="rId73" Type="http://schemas.openxmlformats.org/officeDocument/2006/relationships/hyperlink" Target="https://www.itu.int/md/S21-CL-C-0065/en" TargetMode="External"/><Relationship Id="rId78" Type="http://schemas.openxmlformats.org/officeDocument/2006/relationships/hyperlink" Target="https://www.itu.int/md/S21-CL-C-0071/en" TargetMode="External"/><Relationship Id="rId81" Type="http://schemas.openxmlformats.org/officeDocument/2006/relationships/hyperlink" Target="https://www.itu.int/md/S21-CL-C-0074/en" TargetMode="External"/><Relationship Id="rId86" Type="http://schemas.openxmlformats.org/officeDocument/2006/relationships/hyperlink" Target="https://www.itu.int/md/S21-CL-C-0079/en" TargetMode="External"/><Relationship Id="rId94" Type="http://schemas.openxmlformats.org/officeDocument/2006/relationships/hyperlink" Target="https://www.itu.int/md/S21-CL-C-0087/en" TargetMode="External"/><Relationship Id="rId99" Type="http://schemas.openxmlformats.org/officeDocument/2006/relationships/hyperlink" Target="https://www.itu.int/md/S21-CL-C-0092/en" TargetMode="External"/><Relationship Id="rId101" Type="http://schemas.openxmlformats.org/officeDocument/2006/relationships/hyperlink" Target="https://www.itu.int/md/S21-CL-C-0094/en" TargetMode="External"/><Relationship Id="rId4" Type="http://schemas.openxmlformats.org/officeDocument/2006/relationships/settings" Target="settings.xml"/><Relationship Id="rId9" Type="http://schemas.openxmlformats.org/officeDocument/2006/relationships/hyperlink" Target="https://www.itu.int/md/S21-DM-CIR-01017/en" TargetMode="External"/><Relationship Id="rId13" Type="http://schemas.openxmlformats.org/officeDocument/2006/relationships/hyperlink" Target="https://www.itu.int/md/S21-CL-C-0003/en" TargetMode="External"/><Relationship Id="rId18" Type="http://schemas.openxmlformats.org/officeDocument/2006/relationships/hyperlink" Target="https://www.itu.int/md/S21-CL-C-0008/en" TargetMode="External"/><Relationship Id="rId39" Type="http://schemas.openxmlformats.org/officeDocument/2006/relationships/hyperlink" Target="https://www.itu.int/md/S21-CL-C-0028/en" TargetMode="External"/><Relationship Id="rId109" Type="http://schemas.openxmlformats.org/officeDocument/2006/relationships/hyperlink" Target="https://www.itu.int/md/S21-CL-C-0102/en" TargetMode="External"/><Relationship Id="rId34" Type="http://schemas.openxmlformats.org/officeDocument/2006/relationships/hyperlink" Target="https://www.itu.int/md/S21-CL-C-0023/en" TargetMode="External"/><Relationship Id="rId50" Type="http://schemas.openxmlformats.org/officeDocument/2006/relationships/hyperlink" Target="https://www.itu.int/md/S21-CL-210608-TD-GEN-0005/en" TargetMode="External"/><Relationship Id="rId55" Type="http://schemas.openxmlformats.org/officeDocument/2006/relationships/hyperlink" Target="https://www.itu.int/md/S21-CL-C-0046/en" TargetMode="External"/><Relationship Id="rId76" Type="http://schemas.openxmlformats.org/officeDocument/2006/relationships/hyperlink" Target="https://www.itu.int/md/S21-CL-C-0069/en" TargetMode="External"/><Relationship Id="rId97" Type="http://schemas.openxmlformats.org/officeDocument/2006/relationships/hyperlink" Target="https://www.itu.int/md/S21-CL-C-0090/en" TargetMode="External"/><Relationship Id="rId104" Type="http://schemas.openxmlformats.org/officeDocument/2006/relationships/hyperlink" Target="https://www.itu.int/md/S21-CL-C-0097/en" TargetMode="External"/><Relationship Id="rId7" Type="http://schemas.openxmlformats.org/officeDocument/2006/relationships/endnotes" Target="endnotes.xml"/><Relationship Id="rId71" Type="http://schemas.openxmlformats.org/officeDocument/2006/relationships/hyperlink" Target="https://www.itu.int/md/S21-CL-C-0063/en" TargetMode="External"/><Relationship Id="rId92" Type="http://schemas.openxmlformats.org/officeDocument/2006/relationships/hyperlink" Target="https://www.itu.int/md/S21-CL-C-0085/en" TargetMode="External"/><Relationship Id="rId2" Type="http://schemas.openxmlformats.org/officeDocument/2006/relationships/numbering" Target="numbering.xml"/><Relationship Id="rId29" Type="http://schemas.openxmlformats.org/officeDocument/2006/relationships/hyperlink" Target="https://www.itu.int/md/S21-CL-C-0018/en" TargetMode="External"/><Relationship Id="rId24" Type="http://schemas.openxmlformats.org/officeDocument/2006/relationships/hyperlink" Target="https://www.itu.int/md/S21-CL-C-0013/en" TargetMode="External"/><Relationship Id="rId40" Type="http://schemas.openxmlformats.org/officeDocument/2006/relationships/hyperlink" Target="https://www.itu.int/md/S21-CL-210608-TD-GEN-0002/en" TargetMode="External"/><Relationship Id="rId45" Type="http://schemas.openxmlformats.org/officeDocument/2006/relationships/hyperlink" Target="https://www.itu.int/md/S21-CL-C-0033/en" TargetMode="External"/><Relationship Id="rId66" Type="http://schemas.openxmlformats.org/officeDocument/2006/relationships/hyperlink" Target="https://www.itu.int/md/S21-CL-C-0058/en" TargetMode="External"/><Relationship Id="rId87" Type="http://schemas.openxmlformats.org/officeDocument/2006/relationships/hyperlink" Target="https://www.itu.int/md/S21-CL-C-0080/en" TargetMode="External"/><Relationship Id="rId110" Type="http://schemas.openxmlformats.org/officeDocument/2006/relationships/hyperlink" Target="https://www.itu.int/md/S21-CL-C-0103/en" TargetMode="External"/><Relationship Id="rId115" Type="http://schemas.openxmlformats.org/officeDocument/2006/relationships/fontTable" Target="fontTable.xml"/><Relationship Id="rId61" Type="http://schemas.openxmlformats.org/officeDocument/2006/relationships/hyperlink" Target="https://www.itu.int/md/S21-CL-C-0052/en" TargetMode="External"/><Relationship Id="rId82" Type="http://schemas.openxmlformats.org/officeDocument/2006/relationships/hyperlink" Target="https://www.itu.int/md/S21-CL-C-0075/en" TargetMode="External"/><Relationship Id="rId19" Type="http://schemas.openxmlformats.org/officeDocument/2006/relationships/hyperlink" Target="https://www.itu.int/md/S21-CL-C-0009/en" TargetMode="External"/><Relationship Id="rId14" Type="http://schemas.openxmlformats.org/officeDocument/2006/relationships/hyperlink" Target="https://www.itu.int/md/S21-CL-C-0004/en" TargetMode="External"/><Relationship Id="rId30" Type="http://schemas.openxmlformats.org/officeDocument/2006/relationships/hyperlink" Target="https://www.itu.int/md/S21-CL-C-0019/en" TargetMode="External"/><Relationship Id="rId35" Type="http://schemas.openxmlformats.org/officeDocument/2006/relationships/hyperlink" Target="https://www.itu.int/md/S21-CL-C-0024/en" TargetMode="External"/><Relationship Id="rId56" Type="http://schemas.openxmlformats.org/officeDocument/2006/relationships/hyperlink" Target="https://www.itu.int/md/S21-CL-C-0047/en" TargetMode="External"/><Relationship Id="rId77" Type="http://schemas.openxmlformats.org/officeDocument/2006/relationships/hyperlink" Target="https://www.itu.int/md/S21-CL-C-0070/en" TargetMode="External"/><Relationship Id="rId100" Type="http://schemas.openxmlformats.org/officeDocument/2006/relationships/hyperlink" Target="https://www.itu.int/md/S21-CL-C-0093/en" TargetMode="External"/><Relationship Id="rId105" Type="http://schemas.openxmlformats.org/officeDocument/2006/relationships/hyperlink" Target="https://www.itu.int/md/S21-CL-C-0098/en" TargetMode="External"/><Relationship Id="rId8" Type="http://schemas.openxmlformats.org/officeDocument/2006/relationships/image" Target="media/image1.jpeg"/><Relationship Id="rId51" Type="http://schemas.openxmlformats.org/officeDocument/2006/relationships/hyperlink" Target="https://www.itu.int/md/S21-CL-C-0038/en" TargetMode="External"/><Relationship Id="rId72" Type="http://schemas.openxmlformats.org/officeDocument/2006/relationships/hyperlink" Target="https://www.itu.int/md/S21-CL-C-0064/en" TargetMode="External"/><Relationship Id="rId93" Type="http://schemas.openxmlformats.org/officeDocument/2006/relationships/hyperlink" Target="https://www.itu.int/md/S21-CL-C-0086/en" TargetMode="External"/><Relationship Id="rId98" Type="http://schemas.openxmlformats.org/officeDocument/2006/relationships/hyperlink" Target="https://www.itu.int/md/S21-CL-C-0091/en" TargetMode="External"/><Relationship Id="rId3" Type="http://schemas.openxmlformats.org/officeDocument/2006/relationships/styles" Target="styles.xml"/><Relationship Id="rId25" Type="http://schemas.openxmlformats.org/officeDocument/2006/relationships/hyperlink" Target="https://www.itu.int/md/S21-CL-C-0014/en" TargetMode="External"/><Relationship Id="rId46" Type="http://schemas.openxmlformats.org/officeDocument/2006/relationships/hyperlink" Target="https://www.itu.int/md/S21-CL-C-0034/en" TargetMode="External"/><Relationship Id="rId67" Type="http://schemas.openxmlformats.org/officeDocument/2006/relationships/hyperlink" Target="https://www.itu.int/md/S21-CL-C-0059/en" TargetMode="External"/><Relationship Id="rId116" Type="http://schemas.openxmlformats.org/officeDocument/2006/relationships/theme" Target="theme/theme1.xml"/><Relationship Id="rId20" Type="http://schemas.openxmlformats.org/officeDocument/2006/relationships/hyperlink" Target="https://www.itu.int/md/S21-CL-C-0010/en" TargetMode="External"/><Relationship Id="rId41" Type="http://schemas.openxmlformats.org/officeDocument/2006/relationships/hyperlink" Target="https://www.itu.int/md/S21-CL-C-0029/en" TargetMode="External"/><Relationship Id="rId62" Type="http://schemas.openxmlformats.org/officeDocument/2006/relationships/hyperlink" Target="https://www.itu.int/md/S21-CL-C-0054/en" TargetMode="External"/><Relationship Id="rId83" Type="http://schemas.openxmlformats.org/officeDocument/2006/relationships/hyperlink" Target="https://www.itu.int/md/S21-CL-C-0076/en" TargetMode="External"/><Relationship Id="rId88" Type="http://schemas.openxmlformats.org/officeDocument/2006/relationships/hyperlink" Target="https://www.itu.int/md/S21-CL-C-0081/en" TargetMode="External"/><Relationship Id="rId111" Type="http://schemas.openxmlformats.org/officeDocument/2006/relationships/hyperlink" Target="https://www.itu.int/md/S21-CL-C-01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F627-F6BB-4D92-9C23-9FDFFA41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1418</Words>
  <Characters>14041</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Final list of documents</vt:lpstr>
    </vt:vector>
  </TitlesOfParts>
  <Manager>General Secretariat - Pool</Manager>
  <Company>International Telecommunication Union (ITU)</Company>
  <LinksUpToDate>false</LinksUpToDate>
  <CharactersWithSpaces>15429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list of documents</dc:title>
  <dc:subject>Council 2021, Virtual consultation of councillors</dc:subject>
  <dc:creator>Brouard, Ricarda</dc:creator>
  <cp:keywords>C2021, C21, C21/VCC1, VCC</cp:keywords>
  <dc:description/>
  <cp:lastModifiedBy>Xue, Kun</cp:lastModifiedBy>
  <cp:revision>12</cp:revision>
  <cp:lastPrinted>2000-07-18T13:30:00Z</cp:lastPrinted>
  <dcterms:created xsi:type="dcterms:W3CDTF">2021-09-07T08:22:00Z</dcterms:created>
  <dcterms:modified xsi:type="dcterms:W3CDTF">2021-09-08T15:01:00Z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