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548DF" w14:paraId="3B22EF25" w14:textId="77777777">
        <w:trPr>
          <w:cantSplit/>
        </w:trPr>
        <w:tc>
          <w:tcPr>
            <w:tcW w:w="6911" w:type="dxa"/>
          </w:tcPr>
          <w:p w14:paraId="0089431E" w14:textId="2646F803" w:rsidR="00BC7BC0" w:rsidRPr="002548D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548D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2548D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2548D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2548D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548DF" w:rsidRPr="002548DF">
              <w:rPr>
                <w:b/>
                <w:bCs/>
                <w:sz w:val="24"/>
                <w:szCs w:val="24"/>
                <w:lang w:val="ru-RU"/>
              </w:rPr>
              <w:t xml:space="preserve">Консультации по переписке </w:t>
            </w:r>
            <w:r w:rsidR="00D9713A" w:rsidRPr="002548DF">
              <w:rPr>
                <w:b/>
                <w:bCs/>
                <w:sz w:val="24"/>
                <w:szCs w:val="24"/>
                <w:lang w:val="ru-RU"/>
              </w:rPr>
              <w:t>(31 июля 2021 г.)</w:t>
            </w:r>
          </w:p>
        </w:tc>
        <w:tc>
          <w:tcPr>
            <w:tcW w:w="3120" w:type="dxa"/>
          </w:tcPr>
          <w:p w14:paraId="2CE07CDD" w14:textId="77777777" w:rsidR="00BC7BC0" w:rsidRPr="002548D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548DF">
              <w:rPr>
                <w:noProof/>
                <w:lang w:val="ru-RU"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548DF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2548D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2548D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548DF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2548D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2548D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548DF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2548D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2422370D" w:rsidR="00BC7BC0" w:rsidRPr="002548DF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548D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2548DF">
              <w:rPr>
                <w:b/>
                <w:bCs/>
                <w:szCs w:val="22"/>
                <w:lang w:val="ru-RU"/>
              </w:rPr>
              <w:t>2</w:t>
            </w:r>
            <w:r w:rsidR="001E7F50" w:rsidRPr="002548DF">
              <w:rPr>
                <w:b/>
                <w:bCs/>
                <w:szCs w:val="22"/>
                <w:lang w:val="ru-RU"/>
              </w:rPr>
              <w:t>1</w:t>
            </w:r>
            <w:r w:rsidRPr="002548DF">
              <w:rPr>
                <w:b/>
                <w:bCs/>
                <w:szCs w:val="22"/>
                <w:lang w:val="ru-RU"/>
              </w:rPr>
              <w:t>/</w:t>
            </w:r>
            <w:r w:rsidR="00D9713A" w:rsidRPr="002548DF">
              <w:rPr>
                <w:b/>
                <w:bCs/>
                <w:szCs w:val="22"/>
                <w:lang w:val="ru-RU"/>
              </w:rPr>
              <w:t>9</w:t>
            </w:r>
            <w:r w:rsidR="008C64E6" w:rsidRPr="002548DF">
              <w:rPr>
                <w:b/>
                <w:bCs/>
                <w:szCs w:val="22"/>
                <w:lang w:val="ru-RU"/>
              </w:rPr>
              <w:t>5</w:t>
            </w:r>
            <w:r w:rsidRPr="002548D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548DF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2548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5E56218" w:rsidR="00BC7BC0" w:rsidRPr="002548DF" w:rsidRDefault="00D9713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48DF">
              <w:rPr>
                <w:b/>
                <w:bCs/>
                <w:szCs w:val="22"/>
                <w:lang w:val="ru-RU"/>
              </w:rPr>
              <w:t>6 августа</w:t>
            </w:r>
            <w:r w:rsidR="00EB4FCB" w:rsidRPr="002548D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548DF">
              <w:rPr>
                <w:b/>
                <w:bCs/>
                <w:szCs w:val="22"/>
                <w:lang w:val="ru-RU"/>
              </w:rPr>
              <w:t>20</w:t>
            </w:r>
            <w:r w:rsidR="00442515" w:rsidRPr="002548DF">
              <w:rPr>
                <w:b/>
                <w:bCs/>
                <w:szCs w:val="22"/>
                <w:lang w:val="ru-RU"/>
              </w:rPr>
              <w:t>2</w:t>
            </w:r>
            <w:r w:rsidR="001E7F50" w:rsidRPr="002548DF">
              <w:rPr>
                <w:b/>
                <w:bCs/>
                <w:szCs w:val="22"/>
                <w:lang w:val="ru-RU"/>
              </w:rPr>
              <w:t>1</w:t>
            </w:r>
            <w:r w:rsidR="00BC7BC0" w:rsidRPr="002548D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548DF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2548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2548D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48D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548DF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2548DF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108661F4" w14:textId="77777777" w:rsidR="008C64E6" w:rsidRPr="002548DF" w:rsidRDefault="008C64E6" w:rsidP="008C64E6">
      <w:pPr>
        <w:pStyle w:val="ResNo"/>
        <w:rPr>
          <w:lang w:val="ru-RU"/>
        </w:rPr>
      </w:pPr>
      <w:r w:rsidRPr="002548DF">
        <w:rPr>
          <w:lang w:val="ru-RU"/>
        </w:rPr>
        <w:t>РезолюциЯ 1404</w:t>
      </w:r>
    </w:p>
    <w:p w14:paraId="0E689068" w14:textId="77777777" w:rsidR="008C64E6" w:rsidRPr="002548DF" w:rsidRDefault="008C64E6" w:rsidP="008F7476">
      <w:pPr>
        <w:pStyle w:val="Resref"/>
        <w:rPr>
          <w:rFonts w:eastAsia="Calibri"/>
          <w:lang w:val="ru-RU"/>
        </w:rPr>
      </w:pPr>
      <w:r w:rsidRPr="002548DF">
        <w:rPr>
          <w:rFonts w:eastAsia="Calibri"/>
          <w:lang w:val="ru-RU"/>
        </w:rPr>
        <w:t>(принята по переписке)</w:t>
      </w:r>
    </w:p>
    <w:p w14:paraId="5C789330" w14:textId="77777777" w:rsidR="008C64E6" w:rsidRPr="002548DF" w:rsidRDefault="008C64E6" w:rsidP="008C64E6">
      <w:pPr>
        <w:pStyle w:val="Restitle"/>
        <w:rPr>
          <w:rFonts w:eastAsia="SimSun"/>
          <w:lang w:val="ru-RU" w:eastAsia="zh-CN"/>
        </w:rPr>
      </w:pPr>
      <w:r w:rsidRPr="002548DF">
        <w:rPr>
          <w:lang w:val="ru-RU"/>
        </w:rPr>
        <w:t xml:space="preserve">Учреждение Рабочей группы Совета по разработке </w:t>
      </w:r>
      <w:r w:rsidRPr="002548DF">
        <w:rPr>
          <w:lang w:val="ru-RU"/>
        </w:rPr>
        <w:br/>
        <w:t>Стратегического и Финансового планов на 2024</w:t>
      </w:r>
      <w:r w:rsidRPr="002548DF">
        <w:rPr>
          <w:lang w:val="ru-RU"/>
        </w:rPr>
        <w:sym w:font="Symbol" w:char="F02D"/>
      </w:r>
      <w:r w:rsidRPr="002548DF">
        <w:rPr>
          <w:lang w:val="ru-RU"/>
        </w:rPr>
        <w:t>2027 годы</w:t>
      </w:r>
    </w:p>
    <w:p w14:paraId="18B37520" w14:textId="77777777" w:rsidR="008C64E6" w:rsidRPr="002548DF" w:rsidRDefault="008C64E6" w:rsidP="008C64E6">
      <w:pPr>
        <w:pStyle w:val="Normalaftertitle"/>
        <w:rPr>
          <w:rFonts w:eastAsia="Calibri"/>
          <w:lang w:val="ru-RU"/>
        </w:rPr>
      </w:pPr>
      <w:r w:rsidRPr="002548DF">
        <w:rPr>
          <w:lang w:val="ru-RU"/>
        </w:rPr>
        <w:t>Совет МСЭ,</w:t>
      </w:r>
    </w:p>
    <w:p w14:paraId="37A11A8D" w14:textId="77777777" w:rsidR="008C64E6" w:rsidRPr="002548DF" w:rsidRDefault="008C64E6" w:rsidP="008C64E6">
      <w:pPr>
        <w:pStyle w:val="Call"/>
        <w:rPr>
          <w:i w:val="0"/>
          <w:lang w:val="ru-RU"/>
        </w:rPr>
      </w:pPr>
      <w:r w:rsidRPr="002548DF">
        <w:rPr>
          <w:lang w:val="ru-RU"/>
        </w:rPr>
        <w:t>учитывая</w:t>
      </w:r>
      <w:r w:rsidRPr="002548DF">
        <w:rPr>
          <w:i w:val="0"/>
          <w:lang w:val="ru-RU"/>
        </w:rPr>
        <w:t>,</w:t>
      </w:r>
    </w:p>
    <w:p w14:paraId="3A846977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szCs w:val="22"/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14:paraId="04CED6B2" w14:textId="77777777" w:rsidR="008C64E6" w:rsidRPr="002548DF" w:rsidRDefault="008C64E6" w:rsidP="008C64E6">
      <w:pPr>
        <w:pStyle w:val="Call"/>
        <w:rPr>
          <w:lang w:val="ru-RU"/>
        </w:rPr>
      </w:pPr>
      <w:r w:rsidRPr="002548DF">
        <w:rPr>
          <w:lang w:val="ru-RU"/>
        </w:rPr>
        <w:t>учитывая также</w:t>
      </w:r>
    </w:p>
    <w:p w14:paraId="0E0F23B0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i/>
          <w:iCs/>
          <w:szCs w:val="22"/>
          <w:lang w:val="ru-RU"/>
        </w:rPr>
        <w:t>a)</w:t>
      </w:r>
      <w:r w:rsidRPr="002548DF">
        <w:rPr>
          <w:rFonts w:eastAsia="Calibri" w:cs="Arial"/>
          <w:szCs w:val="22"/>
          <w:lang w:val="ru-RU"/>
        </w:rPr>
        <w:tab/>
        <w:t xml:space="preserve">что в соответствии с п. 62A Конвенции Совет должен получить и рассмотреть конкретные данные для стратегического планирования, которые предоставляются Генеральным секретарем, как указано в п. 74А Устава, и начиная с предпоследней обычной сессии Совета, предшествующей следующей полномочной конференции, приступить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конференции; </w:t>
      </w:r>
    </w:p>
    <w:p w14:paraId="75D8D32D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i/>
          <w:iCs/>
          <w:szCs w:val="22"/>
          <w:lang w:val="ru-RU"/>
        </w:rPr>
        <w:t>b)</w:t>
      </w:r>
      <w:r w:rsidRPr="002548DF">
        <w:rPr>
          <w:rFonts w:eastAsia="Calibri" w:cs="Arial"/>
          <w:szCs w:val="22"/>
          <w:lang w:val="ru-RU"/>
        </w:rPr>
        <w:tab/>
        <w:t>положения Решения 5 (</w:t>
      </w:r>
      <w:proofErr w:type="spellStart"/>
      <w:r w:rsidRPr="002548DF">
        <w:rPr>
          <w:rFonts w:eastAsia="Calibri" w:cs="Arial"/>
          <w:szCs w:val="22"/>
          <w:lang w:val="ru-RU"/>
        </w:rPr>
        <w:t>Пересм</w:t>
      </w:r>
      <w:proofErr w:type="spellEnd"/>
      <w:r w:rsidRPr="002548DF">
        <w:rPr>
          <w:rFonts w:eastAsia="Calibri" w:cs="Arial"/>
          <w:szCs w:val="22"/>
          <w:lang w:val="ru-RU"/>
        </w:rPr>
        <w:t>. Дубай, 2018 г.), касающиеся доходов и расходов Союза на период 2020</w:t>
      </w:r>
      <w:r w:rsidRPr="002548DF">
        <w:rPr>
          <w:rFonts w:eastAsia="Calibri" w:cs="Arial"/>
          <w:szCs w:val="22"/>
          <w:lang w:val="ru-RU"/>
        </w:rPr>
        <w:sym w:font="Symbol" w:char="F02D"/>
      </w:r>
      <w:r w:rsidRPr="002548DF">
        <w:rPr>
          <w:rFonts w:eastAsia="Calibri" w:cs="Arial"/>
          <w:szCs w:val="22"/>
          <w:lang w:val="ru-RU"/>
        </w:rPr>
        <w:t>2023 годов;</w:t>
      </w:r>
    </w:p>
    <w:p w14:paraId="1A2A670D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bookmarkStart w:id="2" w:name="lt_pId057"/>
      <w:r w:rsidRPr="002548DF">
        <w:rPr>
          <w:rFonts w:eastAsia="Calibri" w:cs="Calibri"/>
          <w:i/>
          <w:iCs/>
          <w:szCs w:val="22"/>
          <w:lang w:val="ru-RU"/>
        </w:rPr>
        <w:t>c)</w:t>
      </w:r>
      <w:bookmarkEnd w:id="2"/>
      <w:r w:rsidRPr="002548DF">
        <w:rPr>
          <w:rFonts w:eastAsia="Calibri" w:cs="Calibri"/>
          <w:szCs w:val="22"/>
          <w:lang w:val="ru-RU"/>
        </w:rPr>
        <w:tab/>
      </w:r>
      <w:bookmarkStart w:id="3" w:name="lt_pId058"/>
      <w:r w:rsidRPr="002548DF">
        <w:rPr>
          <w:rFonts w:eastAsia="Calibri" w:cs="Arial"/>
          <w:szCs w:val="22"/>
          <w:lang w:val="ru-RU"/>
        </w:rPr>
        <w:t>руководящие</w:t>
      </w:r>
      <w:r w:rsidRPr="002548DF">
        <w:rPr>
          <w:rFonts w:eastAsia="MS Mincho" w:cs="Arial"/>
          <w:szCs w:val="22"/>
          <w:lang w:val="ru-RU"/>
        </w:rPr>
        <w:t xml:space="preserve"> принципы по созданию рабочих групп Совета, управлению ими и </w:t>
      </w:r>
      <w:r w:rsidRPr="002548DF">
        <w:rPr>
          <w:rFonts w:eastAsia="Calibri" w:cs="Arial"/>
          <w:szCs w:val="22"/>
          <w:lang w:val="ru-RU"/>
        </w:rPr>
        <w:t>прекращению</w:t>
      </w:r>
      <w:r w:rsidRPr="002548DF">
        <w:rPr>
          <w:rFonts w:eastAsia="MS Mincho" w:cs="Arial"/>
          <w:szCs w:val="22"/>
          <w:lang w:val="ru-RU"/>
        </w:rPr>
        <w:t xml:space="preserve"> их деятельности, установленные в </w:t>
      </w:r>
      <w:hyperlink r:id="rId8" w:history="1">
        <w:r w:rsidRPr="002548DF">
          <w:rPr>
            <w:rFonts w:eastAsia="MS Mincho" w:cs="Arial"/>
            <w:color w:val="0000FF"/>
            <w:szCs w:val="22"/>
            <w:u w:val="single"/>
            <w:lang w:val="ru-RU"/>
          </w:rPr>
          <w:t>Решении 11 (</w:t>
        </w:r>
        <w:proofErr w:type="spellStart"/>
        <w:r w:rsidRPr="002548DF">
          <w:rPr>
            <w:rFonts w:eastAsia="MS Mincho" w:cs="Arial"/>
            <w:color w:val="0000FF"/>
            <w:szCs w:val="22"/>
            <w:u w:val="single"/>
            <w:lang w:val="ru-RU"/>
          </w:rPr>
          <w:t>Пересм</w:t>
        </w:r>
        <w:proofErr w:type="spellEnd"/>
        <w:r w:rsidRPr="002548DF">
          <w:rPr>
            <w:rFonts w:eastAsia="MS Mincho" w:cs="Arial"/>
            <w:color w:val="0000FF"/>
            <w:szCs w:val="22"/>
            <w:u w:val="single"/>
            <w:lang w:val="ru-RU"/>
          </w:rPr>
          <w:t>. Дубай, 2018 г.)</w:t>
        </w:r>
      </w:hyperlink>
      <w:r w:rsidRPr="002548DF">
        <w:rPr>
          <w:rFonts w:eastAsia="Calibri" w:cs="Arial"/>
          <w:szCs w:val="22"/>
          <w:lang w:val="ru-RU"/>
        </w:rPr>
        <w:t>,</w:t>
      </w:r>
      <w:bookmarkEnd w:id="3"/>
    </w:p>
    <w:p w14:paraId="67C02161" w14:textId="77777777" w:rsidR="008C64E6" w:rsidRPr="002548DF" w:rsidRDefault="008C64E6" w:rsidP="008C64E6">
      <w:pPr>
        <w:pStyle w:val="Call"/>
        <w:rPr>
          <w:lang w:val="ru-RU"/>
        </w:rPr>
      </w:pPr>
      <w:r w:rsidRPr="002548DF">
        <w:rPr>
          <w:lang w:val="ru-RU"/>
        </w:rPr>
        <w:t>решает</w:t>
      </w:r>
    </w:p>
    <w:p w14:paraId="50CD8744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szCs w:val="22"/>
          <w:lang w:val="ru-RU"/>
        </w:rPr>
        <w:t xml:space="preserve">учредить Рабочую группу Совета по разработке проектов Стратегического и Финансового планов с целью их рассмотрения сессией Совета 2022 года и представления Советом на ПК-22. Рабочая группа (РГС-СФП), которая открыта для Государств-Членов, а при рассмотрении проекта Стратегического плана </w:t>
      </w:r>
      <w:r w:rsidRPr="002548DF">
        <w:rPr>
          <w:rFonts w:eastAsia="Calibri" w:cs="Arial"/>
          <w:szCs w:val="22"/>
          <w:lang w:val="ru-RU"/>
        </w:rPr>
        <w:sym w:font="Symbol" w:char="F02D"/>
      </w:r>
      <w:r w:rsidRPr="002548DF">
        <w:rPr>
          <w:rFonts w:eastAsia="Calibri" w:cs="Arial"/>
          <w:szCs w:val="22"/>
          <w:lang w:val="ru-RU"/>
        </w:rPr>
        <w:t xml:space="preserve"> также для Членов Секторов, имеет следующий круг ведения:</w:t>
      </w:r>
    </w:p>
    <w:p w14:paraId="77CB0D4C" w14:textId="77777777" w:rsidR="008C64E6" w:rsidRPr="002548DF" w:rsidRDefault="008C64E6" w:rsidP="008C64E6">
      <w:pPr>
        <w:pStyle w:val="enumlev1"/>
        <w:rPr>
          <w:lang w:val="ru-RU"/>
        </w:rPr>
      </w:pPr>
      <w:r w:rsidRPr="002548DF">
        <w:rPr>
          <w:lang w:val="ru-RU"/>
        </w:rPr>
        <w:t>a)</w:t>
      </w:r>
      <w:r w:rsidRPr="002548DF">
        <w:rPr>
          <w:lang w:val="ru-RU"/>
        </w:rPr>
        <w:tab/>
        <w:t>определение, при содействии Генерального секретаря и Директоров Бюро, источников информации, которые следует использовать при разработке проектов этих Планов;</w:t>
      </w:r>
    </w:p>
    <w:p w14:paraId="43CA1565" w14:textId="77777777" w:rsidR="008C64E6" w:rsidRPr="002548DF" w:rsidRDefault="008C64E6" w:rsidP="008C64E6">
      <w:pPr>
        <w:pStyle w:val="enumlev1"/>
        <w:rPr>
          <w:lang w:val="ru-RU"/>
        </w:rPr>
      </w:pPr>
      <w:r w:rsidRPr="002548DF">
        <w:rPr>
          <w:lang w:val="ru-RU"/>
        </w:rPr>
        <w:t>b)</w:t>
      </w:r>
      <w:r w:rsidRPr="002548DF">
        <w:rPr>
          <w:lang w:val="ru-RU"/>
        </w:rPr>
        <w:tab/>
        <w:t>разработка проектов Стратегического и Финансового планов для представления сессии Совета 2022 года;</w:t>
      </w:r>
    </w:p>
    <w:p w14:paraId="3AA3960A" w14:textId="77777777" w:rsidR="008C64E6" w:rsidRPr="002548DF" w:rsidRDefault="008C64E6" w:rsidP="008C64E6">
      <w:pPr>
        <w:pStyle w:val="enumlev1"/>
        <w:rPr>
          <w:lang w:val="ru-RU"/>
        </w:rPr>
      </w:pPr>
      <w:r w:rsidRPr="002548DF">
        <w:rPr>
          <w:lang w:val="ru-RU"/>
        </w:rPr>
        <w:t>c)</w:t>
      </w:r>
      <w:r w:rsidRPr="002548DF">
        <w:rPr>
          <w:lang w:val="ru-RU"/>
        </w:rPr>
        <w:tab/>
        <w:t>размещение на веб-сайте ПК-22 согласованного проекта нового Стратегического плана за четыре месяца до начала Полномочной конференции;</w:t>
      </w:r>
    </w:p>
    <w:p w14:paraId="30BFC903" w14:textId="77777777" w:rsidR="008C64E6" w:rsidRPr="002548DF" w:rsidRDefault="008C64E6" w:rsidP="008C64E6">
      <w:pPr>
        <w:pStyle w:val="enumlev1"/>
        <w:rPr>
          <w:lang w:val="ru-RU"/>
        </w:rPr>
      </w:pPr>
      <w:r w:rsidRPr="002548DF">
        <w:rPr>
          <w:lang w:val="ru-RU"/>
        </w:rPr>
        <w:lastRenderedPageBreak/>
        <w:t>d)</w:t>
      </w:r>
      <w:r w:rsidRPr="002548DF">
        <w:rPr>
          <w:lang w:val="ru-RU"/>
        </w:rPr>
        <w:tab/>
        <w:t>продолжение обсуждения, если необходимо, Финансового плана до внеочередной сессии Совета перед ПК-22;</w:t>
      </w:r>
    </w:p>
    <w:p w14:paraId="488F4797" w14:textId="77777777" w:rsidR="008C64E6" w:rsidRPr="002548DF" w:rsidRDefault="008C64E6" w:rsidP="008C64E6">
      <w:pPr>
        <w:pStyle w:val="enumlev1"/>
        <w:rPr>
          <w:lang w:val="ru-RU"/>
        </w:rPr>
      </w:pPr>
      <w:r w:rsidRPr="002548DF">
        <w:rPr>
          <w:lang w:val="ru-RU"/>
        </w:rPr>
        <w:t>е)</w:t>
      </w:r>
      <w:r w:rsidRPr="002548DF">
        <w:rPr>
          <w:lang w:val="ru-RU"/>
        </w:rPr>
        <w:tab/>
        <w:t>тесная координация деятельности с другими рабочими группами Совета и консультативными группами Секторов, которые могут работать над вопросами, имеющими отношение к проектам Стратегического и Финансового планов,</w:t>
      </w:r>
    </w:p>
    <w:p w14:paraId="3BBA3AFB" w14:textId="77777777" w:rsidR="008C64E6" w:rsidRPr="002548DF" w:rsidRDefault="008C64E6" w:rsidP="008C64E6">
      <w:pPr>
        <w:pStyle w:val="Call"/>
        <w:rPr>
          <w:lang w:val="ru-RU"/>
        </w:rPr>
      </w:pPr>
      <w:r w:rsidRPr="002548DF">
        <w:rPr>
          <w:lang w:val="ru-RU"/>
        </w:rPr>
        <w:t>поручает Генеральному секретарю, при поддержке со стороны Директоров Бюро</w:t>
      </w:r>
    </w:p>
    <w:p w14:paraId="727581D4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szCs w:val="22"/>
          <w:lang w:val="ru-RU"/>
        </w:rPr>
        <w:t>обеспечить необходимую поддержку и документацию для работы РГС-СФП,</w:t>
      </w:r>
    </w:p>
    <w:p w14:paraId="21028945" w14:textId="77777777" w:rsidR="008C64E6" w:rsidRPr="002548DF" w:rsidRDefault="008C64E6" w:rsidP="008C64E6">
      <w:pPr>
        <w:pStyle w:val="Call"/>
        <w:rPr>
          <w:lang w:val="ru-RU"/>
        </w:rPr>
      </w:pPr>
      <w:r w:rsidRPr="002548DF">
        <w:rPr>
          <w:lang w:val="ru-RU"/>
        </w:rPr>
        <w:t>предлагает членам МСЭ, рабочим группам Совета, избираемым должностным лицам и консультативным группам Секторов</w:t>
      </w:r>
    </w:p>
    <w:p w14:paraId="7958DB3A" w14:textId="77777777" w:rsidR="008C64E6" w:rsidRPr="002548DF" w:rsidRDefault="008C64E6" w:rsidP="008C6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2"/>
          <w:lang w:val="ru-RU"/>
        </w:rPr>
      </w:pPr>
      <w:r w:rsidRPr="002548DF">
        <w:rPr>
          <w:rFonts w:eastAsia="Calibri" w:cs="Arial"/>
          <w:szCs w:val="22"/>
          <w:lang w:val="ru-RU"/>
        </w:rPr>
        <w:t>предоставлять все вклады и всю необходимую помощь для разработки проекта Стратегического плана и проекта Финансового плана, в полной мере используя электронные средства работы.</w:t>
      </w:r>
    </w:p>
    <w:p w14:paraId="599C1535" w14:textId="77777777" w:rsidR="00D9713A" w:rsidRPr="002548DF" w:rsidRDefault="00D9713A" w:rsidP="00D9713A">
      <w:pPr>
        <w:spacing w:before="720"/>
        <w:jc w:val="center"/>
        <w:rPr>
          <w:lang w:val="ru-RU"/>
        </w:rPr>
      </w:pPr>
      <w:r w:rsidRPr="002548DF">
        <w:rPr>
          <w:lang w:val="ru-RU"/>
        </w:rPr>
        <w:t>______________</w:t>
      </w:r>
    </w:p>
    <w:sectPr w:rsidR="00D9713A" w:rsidRPr="002548DF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0E" w14:textId="77777777" w:rsidR="00406D21" w:rsidRDefault="00406D21">
      <w:r>
        <w:separator/>
      </w:r>
    </w:p>
  </w:endnote>
  <w:endnote w:type="continuationSeparator" w:id="0">
    <w:p w14:paraId="0016F373" w14:textId="77777777" w:rsidR="00406D21" w:rsidRDefault="004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60D992E1" w:rsidR="000E568E" w:rsidRPr="008C64E6" w:rsidRDefault="00707304" w:rsidP="009B0BAE">
    <w:pPr>
      <w:pStyle w:val="Footer"/>
      <w:rPr>
        <w:sz w:val="18"/>
        <w:szCs w:val="18"/>
      </w:rPr>
    </w:pPr>
    <w:r w:rsidRPr="00756901">
      <w:rPr>
        <w:color w:val="F2F2F2" w:themeColor="background1" w:themeShade="F2"/>
      </w:rPr>
      <w:fldChar w:fldCharType="begin"/>
    </w:r>
    <w:r w:rsidRPr="00756901">
      <w:rPr>
        <w:color w:val="F2F2F2" w:themeColor="background1" w:themeShade="F2"/>
      </w:rPr>
      <w:instrText xml:space="preserve"> FILENAME \p  \* MERGEFORMAT </w:instrText>
    </w:r>
    <w:r w:rsidRPr="00756901">
      <w:rPr>
        <w:color w:val="F2F2F2" w:themeColor="background1" w:themeShade="F2"/>
      </w:rPr>
      <w:fldChar w:fldCharType="separate"/>
    </w:r>
    <w:r w:rsidR="008C64E6" w:rsidRPr="00756901">
      <w:rPr>
        <w:color w:val="F2F2F2" w:themeColor="background1" w:themeShade="F2"/>
      </w:rPr>
      <w:t>P:\RUS\SG\CONSEIL\C21\000\095R.DOCX</w:t>
    </w:r>
    <w:r w:rsidRPr="00756901">
      <w:rPr>
        <w:color w:val="F2F2F2" w:themeColor="background1" w:themeShade="F2"/>
        <w:lang w:val="en-US"/>
      </w:rPr>
      <w:fldChar w:fldCharType="end"/>
    </w:r>
    <w:r w:rsidR="000E568E" w:rsidRPr="00756901">
      <w:rPr>
        <w:color w:val="F2F2F2" w:themeColor="background1" w:themeShade="F2"/>
      </w:rPr>
      <w:t xml:space="preserve"> (</w:t>
    </w:r>
    <w:r w:rsidR="008C64E6" w:rsidRPr="00756901">
      <w:rPr>
        <w:color w:val="F2F2F2" w:themeColor="background1" w:themeShade="F2"/>
      </w:rPr>
      <w:t>493179</w:t>
    </w:r>
    <w:r w:rsidR="000E568E" w:rsidRPr="00756901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552" w14:textId="77777777" w:rsidR="00406D21" w:rsidRDefault="00406D21">
      <w:r>
        <w:t>____________________</w:t>
      </w:r>
    </w:p>
  </w:footnote>
  <w:footnote w:type="continuationSeparator" w:id="0">
    <w:p w14:paraId="6A76967D" w14:textId="77777777" w:rsidR="00406D21" w:rsidRDefault="0040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4D54FD2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8C64E6">
      <w:t>95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548DF"/>
    <w:rsid w:val="00291EB6"/>
    <w:rsid w:val="002D2F57"/>
    <w:rsid w:val="002D48C5"/>
    <w:rsid w:val="003F099E"/>
    <w:rsid w:val="003F235E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56901"/>
    <w:rsid w:val="00785ABD"/>
    <w:rsid w:val="007A2DD4"/>
    <w:rsid w:val="007D38B5"/>
    <w:rsid w:val="007E7EA0"/>
    <w:rsid w:val="00807255"/>
    <w:rsid w:val="0081023E"/>
    <w:rsid w:val="008173AA"/>
    <w:rsid w:val="00840A14"/>
    <w:rsid w:val="0084133E"/>
    <w:rsid w:val="008B62B4"/>
    <w:rsid w:val="008C64E6"/>
    <w:rsid w:val="008D2D7B"/>
    <w:rsid w:val="008E0737"/>
    <w:rsid w:val="008F7476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9713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548DF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357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2021-08-18T12:30:00Z</dcterms:created>
  <dcterms:modified xsi:type="dcterms:W3CDTF">2021-08-18T12:30:00Z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