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3556F" w14:paraId="457F0887" w14:textId="77777777" w:rsidTr="00FE7CA0">
        <w:trPr>
          <w:cantSplit/>
        </w:trPr>
        <w:tc>
          <w:tcPr>
            <w:tcW w:w="6911" w:type="dxa"/>
          </w:tcPr>
          <w:p w14:paraId="3031DA60" w14:textId="1BF99D2C" w:rsidR="00B3556F" w:rsidRPr="000C0BC5" w:rsidRDefault="00A43F8E" w:rsidP="00FE7CA0">
            <w:pPr>
              <w:spacing w:before="360" w:after="48"/>
            </w:pPr>
            <w:r w:rsidRPr="00A43F8E">
              <w:rPr>
                <w:rFonts w:ascii="Calibri" w:eastAsia="SimSun" w:hAnsi="Calibri" w:cs="Arial" w:hint="eastAsia"/>
                <w:b/>
                <w:bCs/>
                <w:sz w:val="30"/>
                <w:szCs w:val="30"/>
                <w:lang w:val="en-US"/>
              </w:rPr>
              <w:t>理事会</w:t>
            </w:r>
            <w:r w:rsidRPr="00A43F8E">
              <w:rPr>
                <w:rFonts w:ascii="Calibri" w:eastAsia="SimSun" w:hAnsi="Calibri" w:cs="Arial"/>
                <w:b/>
                <w:bCs/>
                <w:sz w:val="30"/>
                <w:szCs w:val="30"/>
                <w:lang w:val="en-US"/>
              </w:rPr>
              <w:t>2021</w:t>
            </w:r>
            <w:r w:rsidRPr="00A43F8E">
              <w:rPr>
                <w:rFonts w:ascii="Calibri" w:eastAsia="SimSun" w:hAnsi="Calibri" w:cs="Arial" w:hint="eastAsia"/>
                <w:b/>
                <w:bCs/>
                <w:sz w:val="30"/>
                <w:szCs w:val="30"/>
                <w:lang w:val="en-US"/>
              </w:rPr>
              <w:t>年会议</w:t>
            </w:r>
            <w:r w:rsidRPr="00A43F8E">
              <w:rPr>
                <w:rFonts w:ascii="Calibri" w:eastAsia="SimSun" w:hAnsi="Calibri" w:cs="Arial"/>
                <w:b/>
                <w:bCs/>
                <w:sz w:val="30"/>
                <w:szCs w:val="30"/>
                <w:lang w:val="en-US"/>
              </w:rPr>
              <w:br/>
            </w:r>
            <w:r w:rsidR="001765EB" w:rsidRPr="00121965">
              <w:rPr>
                <w:rFonts w:ascii="Calibri" w:eastAsia="SimSun" w:hAnsi="Calibri" w:cs="Arial" w:hint="eastAsia"/>
                <w:b/>
                <w:bCs/>
                <w:sz w:val="28"/>
                <w:szCs w:val="28"/>
              </w:rPr>
              <w:t>信函</w:t>
            </w:r>
            <w:r w:rsidRPr="00121965">
              <w:rPr>
                <w:rFonts w:ascii="Calibri" w:eastAsia="SimSun" w:hAnsi="Calibri" w:cs="Arial" w:hint="eastAsia"/>
                <w:b/>
                <w:bCs/>
                <w:sz w:val="28"/>
                <w:szCs w:val="28"/>
              </w:rPr>
              <w:t>磋商</w:t>
            </w:r>
            <w:r w:rsidR="001765EB" w:rsidRPr="00121965">
              <w:rPr>
                <w:rFonts w:ascii="Calibri" w:eastAsia="SimSun" w:hAnsi="Calibri" w:cs="Arial" w:hint="eastAsia"/>
                <w:b/>
                <w:bCs/>
                <w:sz w:val="28"/>
                <w:szCs w:val="28"/>
              </w:rPr>
              <w:t>（</w:t>
            </w:r>
            <w:r w:rsidRPr="00121965">
              <w:rPr>
                <w:rFonts w:ascii="Calibri" w:eastAsia="SimSun" w:hAnsi="Calibri" w:cs="Arial"/>
                <w:b/>
                <w:bCs/>
                <w:sz w:val="28"/>
                <w:szCs w:val="28"/>
              </w:rPr>
              <w:t>2021</w:t>
            </w:r>
            <w:r w:rsidRPr="00121965">
              <w:rPr>
                <w:rFonts w:ascii="Calibri" w:eastAsia="SimSun" w:hAnsi="Calibri" w:cs="Arial" w:hint="eastAsia"/>
                <w:b/>
                <w:bCs/>
                <w:sz w:val="28"/>
                <w:szCs w:val="28"/>
              </w:rPr>
              <w:t>年</w:t>
            </w:r>
            <w:r w:rsidR="001765EB" w:rsidRPr="00121965">
              <w:rPr>
                <w:rFonts w:ascii="Calibri" w:eastAsia="SimSun" w:hAnsi="Calibri" w:cs="Arial" w:hint="eastAsia"/>
                <w:b/>
                <w:bCs/>
                <w:sz w:val="28"/>
                <w:szCs w:val="28"/>
              </w:rPr>
              <w:t>7</w:t>
            </w:r>
            <w:r w:rsidRPr="00121965">
              <w:rPr>
                <w:rFonts w:ascii="Calibri" w:eastAsia="SimSun" w:hAnsi="Calibri" w:cs="Arial" w:hint="eastAsia"/>
                <w:b/>
                <w:bCs/>
                <w:sz w:val="28"/>
                <w:szCs w:val="28"/>
              </w:rPr>
              <w:t>月</w:t>
            </w:r>
            <w:r w:rsidR="001765EB" w:rsidRPr="00121965">
              <w:rPr>
                <w:rFonts w:ascii="Calibri" w:eastAsia="SimSun" w:hAnsi="Calibri" w:cs="Arial" w:hint="eastAsia"/>
                <w:b/>
                <w:bCs/>
                <w:sz w:val="28"/>
                <w:szCs w:val="28"/>
              </w:rPr>
              <w:t>3</w:t>
            </w:r>
            <w:r w:rsidRPr="00121965">
              <w:rPr>
                <w:rFonts w:ascii="Calibri" w:eastAsia="SimSun" w:hAnsi="Calibri" w:cs="Arial"/>
                <w:b/>
                <w:bCs/>
                <w:sz w:val="28"/>
                <w:szCs w:val="28"/>
              </w:rPr>
              <w:t>1</w:t>
            </w:r>
            <w:r w:rsidRPr="00121965">
              <w:rPr>
                <w:rFonts w:ascii="Calibri" w:eastAsia="SimSun" w:hAnsi="Calibri" w:cs="Arial" w:hint="eastAsia"/>
                <w:b/>
                <w:bCs/>
                <w:sz w:val="28"/>
                <w:szCs w:val="28"/>
              </w:rPr>
              <w:t>日</w:t>
            </w:r>
            <w:r w:rsidR="001765EB" w:rsidRPr="00121965">
              <w:rPr>
                <w:rFonts w:ascii="Calibri" w:eastAsia="SimSun" w:hAnsi="Calibri" w:cs="Arial" w:hint="eastAsia"/>
                <w:b/>
                <w:bCs/>
                <w:sz w:val="28"/>
                <w:szCs w:val="28"/>
              </w:rPr>
              <w:t>）</w:t>
            </w:r>
            <w:r w:rsidR="00B3556F" w:rsidRPr="00A43F8E">
              <w:rPr>
                <w:rFonts w:ascii="Calibri" w:eastAsia="SimSun" w:hAnsi="Calibri" w:cs="Arial"/>
                <w:b/>
                <w:bCs/>
                <w:sz w:val="30"/>
                <w:szCs w:val="30"/>
                <w:lang w:val="en-US"/>
              </w:rPr>
              <w:br/>
            </w:r>
          </w:p>
        </w:tc>
        <w:tc>
          <w:tcPr>
            <w:tcW w:w="3120" w:type="dxa"/>
          </w:tcPr>
          <w:p w14:paraId="0393505F" w14:textId="77777777" w:rsidR="00B3556F" w:rsidRDefault="00B3556F" w:rsidP="00FE7CA0">
            <w:bookmarkStart w:id="0" w:name="ditulogo"/>
            <w:bookmarkEnd w:id="0"/>
            <w:r>
              <w:rPr>
                <w:noProof/>
                <w:lang w:val="en-US"/>
              </w:rPr>
              <w:drawing>
                <wp:inline distT="0" distB="0" distL="0" distR="0" wp14:anchorId="1CD3C555" wp14:editId="03460E8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3556F" w:rsidRPr="00617BE4" w14:paraId="3B289AA8" w14:textId="77777777" w:rsidTr="00FE7CA0">
        <w:trPr>
          <w:cantSplit/>
        </w:trPr>
        <w:tc>
          <w:tcPr>
            <w:tcW w:w="6911" w:type="dxa"/>
            <w:tcBorders>
              <w:bottom w:val="single" w:sz="12" w:space="0" w:color="auto"/>
            </w:tcBorders>
          </w:tcPr>
          <w:p w14:paraId="35770FD7" w14:textId="77777777" w:rsidR="00B3556F" w:rsidRPr="00617BE4" w:rsidRDefault="00B3556F" w:rsidP="00FE7CA0">
            <w:pPr>
              <w:spacing w:after="48"/>
              <w:rPr>
                <w:b/>
                <w:smallCaps/>
                <w:szCs w:val="24"/>
              </w:rPr>
            </w:pPr>
          </w:p>
        </w:tc>
        <w:tc>
          <w:tcPr>
            <w:tcW w:w="3120" w:type="dxa"/>
            <w:tcBorders>
              <w:bottom w:val="single" w:sz="12" w:space="0" w:color="auto"/>
            </w:tcBorders>
          </w:tcPr>
          <w:p w14:paraId="33A77B0E" w14:textId="77777777" w:rsidR="00B3556F" w:rsidRPr="00617BE4" w:rsidRDefault="00B3556F" w:rsidP="00FE7CA0">
            <w:pPr>
              <w:rPr>
                <w:rFonts w:ascii="Verdana" w:hAnsi="Verdana"/>
                <w:szCs w:val="24"/>
              </w:rPr>
            </w:pPr>
          </w:p>
        </w:tc>
      </w:tr>
      <w:tr w:rsidR="00B3556F" w:rsidRPr="00617BE4" w14:paraId="0EE62990" w14:textId="77777777" w:rsidTr="00FE7CA0">
        <w:trPr>
          <w:cantSplit/>
        </w:trPr>
        <w:tc>
          <w:tcPr>
            <w:tcW w:w="6911" w:type="dxa"/>
            <w:tcBorders>
              <w:top w:val="single" w:sz="12" w:space="0" w:color="auto"/>
            </w:tcBorders>
          </w:tcPr>
          <w:p w14:paraId="1FC1FF51" w14:textId="77777777" w:rsidR="00B3556F" w:rsidRPr="00617BE4" w:rsidRDefault="00B3556F" w:rsidP="00FE7CA0">
            <w:pPr>
              <w:spacing w:after="48"/>
              <w:rPr>
                <w:b/>
                <w:smallCaps/>
                <w:szCs w:val="24"/>
              </w:rPr>
            </w:pPr>
          </w:p>
        </w:tc>
        <w:tc>
          <w:tcPr>
            <w:tcW w:w="3120" w:type="dxa"/>
            <w:tcBorders>
              <w:top w:val="single" w:sz="12" w:space="0" w:color="auto"/>
            </w:tcBorders>
          </w:tcPr>
          <w:p w14:paraId="706C898F" w14:textId="77777777" w:rsidR="00B3556F" w:rsidRPr="00FF6189" w:rsidRDefault="00B3556F" w:rsidP="00FE7CA0">
            <w:pPr>
              <w:rPr>
                <w:rFonts w:ascii="Verdana" w:hAnsi="Verdana"/>
                <w:sz w:val="24"/>
                <w:szCs w:val="24"/>
              </w:rPr>
            </w:pPr>
          </w:p>
        </w:tc>
      </w:tr>
      <w:tr w:rsidR="00B3556F" w14:paraId="3DE6034D" w14:textId="77777777" w:rsidTr="00FE7CA0">
        <w:trPr>
          <w:cantSplit/>
          <w:trHeight w:val="23"/>
        </w:trPr>
        <w:tc>
          <w:tcPr>
            <w:tcW w:w="6911" w:type="dxa"/>
            <w:vMerge w:val="restart"/>
          </w:tcPr>
          <w:p w14:paraId="2ED54178" w14:textId="77777777" w:rsidR="00B3556F" w:rsidRPr="00FC5386" w:rsidRDefault="00B3556F" w:rsidP="00FE7CA0">
            <w:pPr>
              <w:tabs>
                <w:tab w:val="left" w:pos="851"/>
              </w:tabs>
              <w:rPr>
                <w:b/>
                <w:szCs w:val="24"/>
              </w:rPr>
            </w:pPr>
            <w:bookmarkStart w:id="1" w:name="dmeeting" w:colFirst="0" w:colLast="0"/>
          </w:p>
        </w:tc>
        <w:tc>
          <w:tcPr>
            <w:tcW w:w="3120" w:type="dxa"/>
          </w:tcPr>
          <w:p w14:paraId="463D6F5C" w14:textId="740C3103" w:rsidR="00B3556F" w:rsidRPr="00121965" w:rsidRDefault="00FF6189" w:rsidP="00FF6189">
            <w:pPr>
              <w:tabs>
                <w:tab w:val="left" w:pos="794"/>
                <w:tab w:val="left" w:pos="851"/>
                <w:tab w:val="left" w:pos="1191"/>
                <w:tab w:val="left" w:pos="1588"/>
                <w:tab w:val="left" w:pos="1985"/>
              </w:tabs>
              <w:overflowPunct w:val="0"/>
              <w:autoSpaceDE w:val="0"/>
              <w:autoSpaceDN w:val="0"/>
              <w:adjustRightInd w:val="0"/>
              <w:spacing w:after="0" w:line="240" w:lineRule="auto"/>
              <w:textAlignment w:val="baseline"/>
              <w:rPr>
                <w:rFonts w:eastAsia="SimSun" w:cstheme="minorHAnsi"/>
                <w:b/>
                <w:bCs/>
                <w:sz w:val="24"/>
                <w:szCs w:val="24"/>
              </w:rPr>
            </w:pPr>
            <w:r w:rsidRPr="00121965">
              <w:rPr>
                <w:rFonts w:eastAsia="SimSun" w:cstheme="minorHAnsi"/>
                <w:b/>
                <w:bCs/>
                <w:sz w:val="24"/>
                <w:szCs w:val="24"/>
                <w:lang w:val="fr-CH"/>
              </w:rPr>
              <w:t>文件</w:t>
            </w:r>
            <w:r w:rsidRPr="00121965">
              <w:rPr>
                <w:rFonts w:eastAsia="SimSun" w:cstheme="minorHAnsi"/>
                <w:b/>
                <w:bCs/>
                <w:sz w:val="24"/>
                <w:szCs w:val="24"/>
              </w:rPr>
              <w:t xml:space="preserve"> C21/9</w:t>
            </w:r>
            <w:r w:rsidR="004316E1" w:rsidRPr="00121965">
              <w:rPr>
                <w:rFonts w:eastAsia="SimSun" w:cstheme="minorHAnsi"/>
                <w:b/>
                <w:bCs/>
                <w:sz w:val="24"/>
                <w:szCs w:val="24"/>
              </w:rPr>
              <w:t>4</w:t>
            </w:r>
            <w:r w:rsidRPr="00121965">
              <w:rPr>
                <w:rFonts w:eastAsia="SimSun" w:cstheme="minorHAnsi"/>
                <w:b/>
                <w:bCs/>
                <w:sz w:val="24"/>
                <w:szCs w:val="24"/>
              </w:rPr>
              <w:t>-C</w:t>
            </w:r>
          </w:p>
        </w:tc>
      </w:tr>
      <w:bookmarkEnd w:id="1"/>
      <w:tr w:rsidR="00B3556F" w14:paraId="0F26E632" w14:textId="77777777" w:rsidTr="00FE7CA0">
        <w:trPr>
          <w:cantSplit/>
          <w:trHeight w:val="23"/>
        </w:trPr>
        <w:tc>
          <w:tcPr>
            <w:tcW w:w="6911" w:type="dxa"/>
            <w:vMerge/>
          </w:tcPr>
          <w:p w14:paraId="3C196382" w14:textId="77777777" w:rsidR="00B3556F" w:rsidRDefault="00B3556F" w:rsidP="00FE7CA0">
            <w:pPr>
              <w:tabs>
                <w:tab w:val="left" w:pos="851"/>
              </w:tabs>
              <w:rPr>
                <w:b/>
              </w:rPr>
            </w:pPr>
          </w:p>
        </w:tc>
        <w:tc>
          <w:tcPr>
            <w:tcW w:w="3120" w:type="dxa"/>
          </w:tcPr>
          <w:p w14:paraId="350B5775" w14:textId="1F796302" w:rsidR="00B3556F" w:rsidRPr="00FF6189" w:rsidRDefault="00A43F8E" w:rsidP="00FF6189">
            <w:pPr>
              <w:tabs>
                <w:tab w:val="left" w:pos="794"/>
                <w:tab w:val="left" w:pos="993"/>
                <w:tab w:val="left" w:pos="1191"/>
                <w:tab w:val="left" w:pos="1588"/>
                <w:tab w:val="left" w:pos="1985"/>
              </w:tabs>
              <w:overflowPunct w:val="0"/>
              <w:autoSpaceDE w:val="0"/>
              <w:autoSpaceDN w:val="0"/>
              <w:adjustRightInd w:val="0"/>
              <w:spacing w:after="0" w:line="240" w:lineRule="auto"/>
              <w:textAlignment w:val="baseline"/>
              <w:rPr>
                <w:rFonts w:ascii="SimSun" w:eastAsia="SimSun" w:hAnsi="SimSun"/>
                <w:b/>
                <w:bCs/>
                <w:sz w:val="24"/>
                <w:szCs w:val="24"/>
              </w:rPr>
            </w:pPr>
            <w:r w:rsidRPr="00F919F9">
              <w:rPr>
                <w:rFonts w:eastAsia="SimSun" w:cstheme="minorHAnsi"/>
                <w:b/>
                <w:bCs/>
                <w:sz w:val="24"/>
                <w:szCs w:val="24"/>
              </w:rPr>
              <w:t>2021</w:t>
            </w:r>
            <w:r w:rsidRPr="00A35C9F">
              <w:rPr>
                <w:rFonts w:eastAsia="SimSun" w:cstheme="minorHAnsi" w:hint="eastAsia"/>
                <w:b/>
                <w:bCs/>
                <w:sz w:val="24"/>
                <w:szCs w:val="24"/>
              </w:rPr>
              <w:t>年</w:t>
            </w:r>
            <w:r w:rsidR="00A35C9F" w:rsidRPr="00A35C9F">
              <w:rPr>
                <w:rFonts w:eastAsia="SimSun" w:cstheme="minorHAnsi" w:hint="eastAsia"/>
                <w:b/>
                <w:bCs/>
                <w:sz w:val="24"/>
                <w:szCs w:val="24"/>
              </w:rPr>
              <w:t>8</w:t>
            </w:r>
            <w:r w:rsidRPr="00A35C9F">
              <w:rPr>
                <w:rFonts w:eastAsia="SimSun" w:cstheme="minorHAnsi" w:hint="eastAsia"/>
                <w:b/>
                <w:bCs/>
                <w:sz w:val="24"/>
                <w:szCs w:val="24"/>
              </w:rPr>
              <w:t>月</w:t>
            </w:r>
            <w:r w:rsidR="00A35C9F" w:rsidRPr="00F919F9">
              <w:rPr>
                <w:rFonts w:eastAsia="SimSun" w:cstheme="minorHAnsi"/>
                <w:b/>
                <w:bCs/>
                <w:sz w:val="24"/>
                <w:szCs w:val="24"/>
              </w:rPr>
              <w:t>6</w:t>
            </w:r>
            <w:r w:rsidRPr="00A35C9F">
              <w:rPr>
                <w:rFonts w:eastAsia="SimSun" w:cstheme="minorHAnsi" w:hint="eastAsia"/>
                <w:b/>
                <w:bCs/>
                <w:sz w:val="24"/>
                <w:szCs w:val="24"/>
              </w:rPr>
              <w:t>日</w:t>
            </w:r>
          </w:p>
        </w:tc>
      </w:tr>
      <w:tr w:rsidR="00B3556F" w14:paraId="0C481FAB" w14:textId="77777777" w:rsidTr="00FE7CA0">
        <w:trPr>
          <w:cantSplit/>
          <w:trHeight w:val="23"/>
        </w:trPr>
        <w:tc>
          <w:tcPr>
            <w:tcW w:w="6911" w:type="dxa"/>
            <w:vMerge/>
          </w:tcPr>
          <w:p w14:paraId="6259B29A" w14:textId="77777777" w:rsidR="00B3556F" w:rsidRDefault="00B3556F" w:rsidP="00FE7CA0">
            <w:pPr>
              <w:tabs>
                <w:tab w:val="left" w:pos="851"/>
              </w:tabs>
              <w:rPr>
                <w:b/>
              </w:rPr>
            </w:pPr>
          </w:p>
        </w:tc>
        <w:tc>
          <w:tcPr>
            <w:tcW w:w="3120" w:type="dxa"/>
          </w:tcPr>
          <w:p w14:paraId="26259EC1" w14:textId="4AB7C2D1" w:rsidR="00B3556F" w:rsidRPr="00FF6189" w:rsidRDefault="00A43F8E" w:rsidP="00FF6189">
            <w:pPr>
              <w:tabs>
                <w:tab w:val="left" w:pos="794"/>
                <w:tab w:val="left" w:pos="993"/>
                <w:tab w:val="left" w:pos="1191"/>
                <w:tab w:val="left" w:pos="1588"/>
                <w:tab w:val="left" w:pos="1985"/>
              </w:tabs>
              <w:overflowPunct w:val="0"/>
              <w:autoSpaceDE w:val="0"/>
              <w:autoSpaceDN w:val="0"/>
              <w:adjustRightInd w:val="0"/>
              <w:spacing w:after="0" w:line="240" w:lineRule="auto"/>
              <w:textAlignment w:val="baseline"/>
              <w:rPr>
                <w:rFonts w:ascii="SimSun" w:eastAsia="SimSun" w:hAnsi="SimSun"/>
                <w:b/>
                <w:bCs/>
                <w:sz w:val="24"/>
                <w:szCs w:val="24"/>
              </w:rPr>
            </w:pPr>
            <w:r w:rsidRPr="00FF6189">
              <w:rPr>
                <w:rFonts w:ascii="SimSun" w:eastAsia="SimSun" w:hAnsi="SimSun" w:hint="eastAsia"/>
                <w:b/>
                <w:bCs/>
                <w:sz w:val="24"/>
                <w:szCs w:val="24"/>
              </w:rPr>
              <w:t>原文：英文</w:t>
            </w:r>
          </w:p>
        </w:tc>
      </w:tr>
    </w:tbl>
    <w:p w14:paraId="2329BBE3" w14:textId="77777777" w:rsidR="004316E1" w:rsidRPr="004316E1" w:rsidRDefault="004316E1" w:rsidP="004316E1">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rPr>
          <w:rFonts w:ascii="Calibri" w:eastAsia="SimSun" w:hAnsi="Calibri" w:cs="Times New Roman"/>
          <w:caps/>
          <w:sz w:val="28"/>
          <w:szCs w:val="24"/>
          <w:lang w:val="en-US"/>
        </w:rPr>
      </w:pPr>
      <w:r w:rsidRPr="004316E1">
        <w:rPr>
          <w:rFonts w:ascii="Calibri" w:eastAsia="SimSun" w:hAnsi="Calibri" w:cs="Times New Roman" w:hint="eastAsia"/>
          <w:caps/>
          <w:sz w:val="28"/>
          <w:szCs w:val="20"/>
        </w:rPr>
        <w:t>第</w:t>
      </w:r>
      <w:r w:rsidRPr="004316E1">
        <w:rPr>
          <w:rFonts w:ascii="Calibri" w:eastAsia="SimSun" w:hAnsi="Calibri" w:cs="Times New Roman"/>
          <w:caps/>
          <w:sz w:val="28"/>
          <w:szCs w:val="20"/>
        </w:rPr>
        <w:t>1403</w:t>
      </w:r>
      <w:r w:rsidRPr="004316E1">
        <w:rPr>
          <w:rFonts w:ascii="Calibri" w:eastAsia="SimSun" w:hAnsi="Calibri" w:cs="Times New Roman" w:hint="eastAsia"/>
          <w:caps/>
          <w:sz w:val="28"/>
          <w:szCs w:val="20"/>
        </w:rPr>
        <w:t>号决议</w:t>
      </w:r>
    </w:p>
    <w:p w14:paraId="1319AEBC" w14:textId="77777777" w:rsidR="004316E1" w:rsidRPr="004316E1" w:rsidRDefault="004316E1" w:rsidP="004316E1">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eastAsia="SimSun" w:hAnsi="Calibri" w:cs="Calibri"/>
          <w:sz w:val="28"/>
          <w:szCs w:val="28"/>
          <w:lang w:val="en-US"/>
        </w:rPr>
      </w:pPr>
      <w:r w:rsidRPr="004316E1">
        <w:rPr>
          <w:rFonts w:ascii="Calibri" w:eastAsia="SimSun" w:hAnsi="Calibri" w:cs="Calibri" w:hint="eastAsia"/>
          <w:sz w:val="28"/>
          <w:szCs w:val="28"/>
          <w:lang w:val="en-US"/>
        </w:rPr>
        <w:t>（获信函通过）</w:t>
      </w:r>
    </w:p>
    <w:p w14:paraId="5B512FC5" w14:textId="77777777" w:rsidR="004316E1" w:rsidRPr="004316E1" w:rsidRDefault="004316E1" w:rsidP="004316E1">
      <w:pPr>
        <w:keepNext/>
        <w:keepLines/>
        <w:tabs>
          <w:tab w:val="left" w:pos="794"/>
          <w:tab w:val="left" w:pos="1191"/>
          <w:tab w:val="left" w:pos="1588"/>
          <w:tab w:val="left" w:pos="1985"/>
        </w:tabs>
        <w:overflowPunct w:val="0"/>
        <w:topLinePunct/>
        <w:autoSpaceDE w:val="0"/>
        <w:autoSpaceDN w:val="0"/>
        <w:adjustRightInd w:val="0"/>
        <w:spacing w:before="240" w:after="0" w:line="280" w:lineRule="exact"/>
        <w:jc w:val="center"/>
        <w:textAlignment w:val="baseline"/>
        <w:rPr>
          <w:rFonts w:ascii="Calibri" w:eastAsia="SimSun" w:hAnsi="Calibri" w:cs="Arial"/>
          <w:b/>
          <w:sz w:val="28"/>
          <w:lang w:val="en-US"/>
        </w:rPr>
      </w:pPr>
      <w:r w:rsidRPr="004316E1">
        <w:rPr>
          <w:rFonts w:ascii="Calibri" w:eastAsia="SimSun" w:hAnsi="Calibri" w:cs="Arial" w:hint="eastAsia"/>
          <w:b/>
          <w:sz w:val="28"/>
          <w:lang w:val="en-US"/>
        </w:rPr>
        <w:t>国际电联</w:t>
      </w:r>
      <w:r w:rsidRPr="004316E1">
        <w:rPr>
          <w:rFonts w:ascii="Calibri" w:eastAsia="SimSun" w:hAnsi="Calibri" w:cs="Arial"/>
          <w:b/>
          <w:sz w:val="28"/>
          <w:lang w:val="en-US"/>
        </w:rPr>
        <w:t>2022-2025</w:t>
      </w:r>
      <w:r w:rsidRPr="004316E1">
        <w:rPr>
          <w:rFonts w:ascii="Calibri" w:eastAsia="SimSun" w:hAnsi="Calibri" w:cs="Arial" w:hint="eastAsia"/>
          <w:b/>
          <w:sz w:val="28"/>
          <w:lang w:val="en-US"/>
        </w:rPr>
        <w:t>年四年期滚动式运作规划</w:t>
      </w:r>
    </w:p>
    <w:p w14:paraId="54A291B9" w14:textId="77777777" w:rsidR="004316E1" w:rsidRPr="004316E1" w:rsidRDefault="004316E1" w:rsidP="004316E1">
      <w:pPr>
        <w:tabs>
          <w:tab w:val="left" w:pos="794"/>
          <w:tab w:val="left" w:pos="1191"/>
          <w:tab w:val="left" w:pos="1588"/>
          <w:tab w:val="left" w:pos="1985"/>
        </w:tabs>
        <w:overflowPunct w:val="0"/>
        <w:topLinePunct/>
        <w:autoSpaceDE w:val="0"/>
        <w:autoSpaceDN w:val="0"/>
        <w:adjustRightInd w:val="0"/>
        <w:spacing w:before="320" w:after="0" w:line="280" w:lineRule="exact"/>
        <w:jc w:val="both"/>
        <w:textAlignment w:val="baseline"/>
        <w:rPr>
          <w:rFonts w:ascii="Calibri" w:eastAsia="SimSun" w:hAnsi="Calibri" w:cs="Calibri"/>
          <w:sz w:val="24"/>
          <w:szCs w:val="24"/>
          <w:lang w:val="en-US"/>
        </w:rPr>
      </w:pPr>
      <w:r w:rsidRPr="004316E1">
        <w:rPr>
          <w:rFonts w:ascii="Calibri" w:eastAsia="SimSun" w:hAnsi="Calibri" w:cs="Calibri" w:hint="eastAsia"/>
          <w:sz w:val="24"/>
          <w:szCs w:val="24"/>
          <w:lang w:val="en-US"/>
        </w:rPr>
        <w:t>国际电联理事会，</w:t>
      </w:r>
    </w:p>
    <w:p w14:paraId="7BBD5B64" w14:textId="77777777" w:rsidR="004316E1" w:rsidRPr="004316E1" w:rsidRDefault="004316E1" w:rsidP="004316E1">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Calibri" w:eastAsia="STKaiti" w:hAnsi="Calibri" w:cs="Times New Roman"/>
          <w:sz w:val="24"/>
          <w:szCs w:val="24"/>
          <w:lang w:val="en-US"/>
        </w:rPr>
      </w:pPr>
      <w:r w:rsidRPr="004316E1">
        <w:rPr>
          <w:rFonts w:ascii="Calibri" w:eastAsia="STKaiti" w:hAnsi="Calibri" w:cs="Times New Roman" w:hint="eastAsia"/>
          <w:sz w:val="24"/>
          <w:szCs w:val="24"/>
          <w:lang w:val="en-US"/>
        </w:rPr>
        <w:t>认识到</w:t>
      </w:r>
    </w:p>
    <w:p w14:paraId="2A680ED4" w14:textId="77777777" w:rsidR="004316E1" w:rsidRPr="004316E1" w:rsidRDefault="004316E1" w:rsidP="004316E1">
      <w:pPr>
        <w:tabs>
          <w:tab w:val="left" w:pos="794"/>
          <w:tab w:val="left" w:pos="1191"/>
          <w:tab w:val="left" w:pos="1588"/>
          <w:tab w:val="left" w:pos="1985"/>
        </w:tabs>
        <w:overflowPunct w:val="0"/>
        <w:topLinePunct/>
        <w:autoSpaceDE w:val="0"/>
        <w:autoSpaceDN w:val="0"/>
        <w:adjustRightInd w:val="0"/>
        <w:spacing w:before="160" w:after="0" w:line="280" w:lineRule="exact"/>
        <w:ind w:firstLineChars="200" w:firstLine="480"/>
        <w:jc w:val="both"/>
        <w:textAlignment w:val="baseline"/>
        <w:rPr>
          <w:rFonts w:ascii="Calibri" w:eastAsia="SimSun" w:hAnsi="Calibri" w:cs="Arial"/>
          <w:sz w:val="24"/>
          <w:szCs w:val="24"/>
          <w:lang w:val="en-US"/>
        </w:rPr>
      </w:pPr>
      <w:r w:rsidRPr="004316E1">
        <w:rPr>
          <w:rFonts w:ascii="Calibri" w:eastAsia="SimSun" w:hAnsi="Calibri" w:cs="Arial" w:hint="eastAsia"/>
          <w:sz w:val="24"/>
          <w:szCs w:val="24"/>
          <w:lang w:val="en-US"/>
        </w:rPr>
        <w:t>国际电联《公约》第</w:t>
      </w:r>
      <w:r w:rsidRPr="004316E1">
        <w:rPr>
          <w:rFonts w:ascii="Calibri" w:eastAsia="SimSun" w:hAnsi="Calibri" w:cs="Arial"/>
          <w:sz w:val="24"/>
          <w:szCs w:val="24"/>
          <w:lang w:val="en-US"/>
        </w:rPr>
        <w:t>5</w:t>
      </w:r>
      <w:r w:rsidRPr="004316E1">
        <w:rPr>
          <w:rFonts w:ascii="Calibri" w:eastAsia="SimSun" w:hAnsi="Calibri" w:cs="Arial" w:hint="eastAsia"/>
          <w:sz w:val="24"/>
          <w:szCs w:val="24"/>
          <w:lang w:val="en-US"/>
        </w:rPr>
        <w:t>、</w:t>
      </w:r>
      <w:r w:rsidRPr="004316E1">
        <w:rPr>
          <w:rFonts w:ascii="Calibri" w:eastAsia="SimSun" w:hAnsi="Calibri" w:cs="Calibri"/>
          <w:sz w:val="24"/>
          <w:szCs w:val="24"/>
          <w:lang w:val="en-US"/>
        </w:rPr>
        <w:t>11A</w:t>
      </w:r>
      <w:r w:rsidRPr="004316E1">
        <w:rPr>
          <w:rFonts w:ascii="Calibri" w:eastAsia="SimSun" w:hAnsi="Calibri" w:cs="Arial" w:hint="eastAsia"/>
          <w:sz w:val="24"/>
          <w:szCs w:val="24"/>
          <w:lang w:val="en-US"/>
        </w:rPr>
        <w:t>、</w:t>
      </w:r>
      <w:r w:rsidRPr="004316E1">
        <w:rPr>
          <w:rFonts w:ascii="Calibri" w:eastAsia="SimSun" w:hAnsi="Calibri" w:cs="Calibri"/>
          <w:sz w:val="24"/>
          <w:szCs w:val="24"/>
          <w:lang w:val="en-US"/>
        </w:rPr>
        <w:t>12</w:t>
      </w:r>
      <w:r w:rsidRPr="004316E1">
        <w:rPr>
          <w:rFonts w:ascii="Calibri" w:eastAsia="SimSun" w:hAnsi="Calibri" w:cs="Arial" w:hint="eastAsia"/>
          <w:sz w:val="24"/>
          <w:szCs w:val="24"/>
          <w:lang w:val="en-US"/>
        </w:rPr>
        <w:t>、</w:t>
      </w:r>
      <w:r w:rsidRPr="004316E1">
        <w:rPr>
          <w:rFonts w:ascii="Calibri" w:eastAsia="SimSun" w:hAnsi="Calibri" w:cs="Calibri"/>
          <w:sz w:val="24"/>
          <w:szCs w:val="24"/>
          <w:lang w:val="en-US"/>
        </w:rPr>
        <w:t>14A</w:t>
      </w:r>
      <w:r w:rsidRPr="004316E1">
        <w:rPr>
          <w:rFonts w:ascii="Calibri" w:eastAsia="SimSun" w:hAnsi="Calibri" w:cs="Arial" w:hint="eastAsia"/>
          <w:sz w:val="24"/>
          <w:szCs w:val="24"/>
          <w:lang w:val="en-US"/>
        </w:rPr>
        <w:t>、</w:t>
      </w:r>
      <w:r w:rsidRPr="004316E1">
        <w:rPr>
          <w:rFonts w:ascii="Calibri" w:eastAsia="SimSun" w:hAnsi="Calibri" w:cs="Calibri"/>
          <w:sz w:val="24"/>
          <w:szCs w:val="24"/>
          <w:lang w:val="en-US"/>
        </w:rPr>
        <w:t>15</w:t>
      </w:r>
      <w:r w:rsidRPr="004316E1">
        <w:rPr>
          <w:rFonts w:ascii="Calibri" w:eastAsia="SimSun" w:hAnsi="Calibri" w:cs="Calibri" w:hint="eastAsia"/>
          <w:sz w:val="24"/>
          <w:szCs w:val="24"/>
          <w:lang w:val="en-US"/>
        </w:rPr>
        <w:t>和第</w:t>
      </w:r>
      <w:r w:rsidRPr="004316E1">
        <w:rPr>
          <w:rFonts w:ascii="Calibri" w:eastAsia="SimSun" w:hAnsi="Calibri" w:cs="Calibri"/>
          <w:sz w:val="24"/>
          <w:szCs w:val="24"/>
          <w:lang w:val="en-US"/>
        </w:rPr>
        <w:t>18</w:t>
      </w:r>
      <w:r w:rsidRPr="004316E1">
        <w:rPr>
          <w:rFonts w:ascii="Calibri" w:eastAsia="SimSun" w:hAnsi="Calibri" w:cs="Arial" w:hint="eastAsia"/>
          <w:sz w:val="24"/>
          <w:szCs w:val="24"/>
          <w:lang w:val="en-US"/>
        </w:rPr>
        <w:t>条的规定，</w:t>
      </w:r>
    </w:p>
    <w:p w14:paraId="750DAC76" w14:textId="77777777" w:rsidR="004316E1" w:rsidRPr="004316E1" w:rsidRDefault="004316E1" w:rsidP="004316E1">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Calibri" w:eastAsia="STKaiti" w:hAnsi="Calibri" w:cs="Times New Roman"/>
          <w:sz w:val="24"/>
          <w:szCs w:val="24"/>
          <w:lang w:val="en-US"/>
        </w:rPr>
      </w:pPr>
      <w:r w:rsidRPr="004316E1">
        <w:rPr>
          <w:rFonts w:ascii="Calibri" w:eastAsia="STKaiti" w:hAnsi="Calibri" w:cs="Times New Roman" w:hint="eastAsia"/>
          <w:sz w:val="24"/>
          <w:szCs w:val="24"/>
          <w:lang w:val="en-US"/>
        </w:rPr>
        <w:t>忆及</w:t>
      </w:r>
    </w:p>
    <w:p w14:paraId="289E15B7" w14:textId="29202865" w:rsidR="004316E1" w:rsidRPr="004316E1" w:rsidRDefault="004316E1" w:rsidP="004316E1">
      <w:pPr>
        <w:tabs>
          <w:tab w:val="left" w:pos="794"/>
          <w:tab w:val="left" w:pos="1191"/>
          <w:tab w:val="left" w:pos="1588"/>
          <w:tab w:val="left" w:pos="1985"/>
        </w:tabs>
        <w:overflowPunct w:val="0"/>
        <w:topLinePunct/>
        <w:autoSpaceDE w:val="0"/>
        <w:autoSpaceDN w:val="0"/>
        <w:adjustRightInd w:val="0"/>
        <w:spacing w:before="160" w:after="0" w:line="280" w:lineRule="exact"/>
        <w:ind w:firstLineChars="200" w:firstLine="480"/>
        <w:jc w:val="both"/>
        <w:textAlignment w:val="baseline"/>
        <w:rPr>
          <w:rFonts w:ascii="Calibri" w:eastAsia="SimSun" w:hAnsi="Calibri" w:cs="Calibri"/>
          <w:sz w:val="24"/>
          <w:szCs w:val="24"/>
          <w:lang w:val="en-US"/>
        </w:rPr>
      </w:pPr>
      <w:r w:rsidRPr="004316E1">
        <w:rPr>
          <w:rFonts w:ascii="Calibri" w:eastAsia="SimSun" w:hAnsi="Calibri" w:cs="Calibri" w:hint="eastAsia"/>
          <w:sz w:val="24"/>
          <w:szCs w:val="24"/>
          <w:lang w:val="en-US"/>
        </w:rPr>
        <w:t>关</w:t>
      </w:r>
      <w:r w:rsidR="009129BB">
        <w:rPr>
          <w:rFonts w:ascii="Calibri" w:eastAsia="SimSun" w:hAnsi="Calibri" w:cs="Calibri" w:hint="eastAsia"/>
          <w:sz w:val="24"/>
          <w:szCs w:val="24"/>
          <w:lang w:val="en-US"/>
        </w:rPr>
        <w:t>于</w:t>
      </w:r>
      <w:r>
        <w:rPr>
          <w:rFonts w:ascii="Calibri" w:eastAsia="SimSun" w:hAnsi="Calibri" w:cs="Calibri" w:hint="eastAsia"/>
          <w:sz w:val="24"/>
          <w:szCs w:val="24"/>
          <w:lang w:val="en-US"/>
        </w:rPr>
        <w:t>《</w:t>
      </w:r>
      <w:r w:rsidRPr="004316E1">
        <w:rPr>
          <w:rFonts w:ascii="Calibri" w:eastAsia="SimSun" w:hAnsi="Calibri" w:cs="Calibri" w:hint="eastAsia"/>
          <w:sz w:val="24"/>
          <w:szCs w:val="24"/>
          <w:lang w:val="en-US"/>
        </w:rPr>
        <w:t>国际电联</w:t>
      </w:r>
      <w:r w:rsidRPr="004316E1">
        <w:rPr>
          <w:rFonts w:ascii="Calibri" w:eastAsia="SimSun" w:hAnsi="Calibri" w:cs="Calibri"/>
          <w:sz w:val="24"/>
          <w:szCs w:val="24"/>
          <w:lang w:val="en-US"/>
        </w:rPr>
        <w:t>2020-2023</w:t>
      </w:r>
      <w:r w:rsidRPr="004316E1">
        <w:rPr>
          <w:rFonts w:ascii="Calibri" w:eastAsia="SimSun" w:hAnsi="Calibri" w:cs="Calibri" w:hint="eastAsia"/>
          <w:sz w:val="24"/>
          <w:szCs w:val="24"/>
          <w:lang w:val="en-US"/>
        </w:rPr>
        <w:t>年战略规划</w:t>
      </w:r>
      <w:r>
        <w:rPr>
          <w:rFonts w:ascii="Calibri" w:eastAsia="SimSun" w:hAnsi="Calibri" w:cs="Calibri" w:hint="eastAsia"/>
          <w:sz w:val="24"/>
          <w:szCs w:val="24"/>
          <w:lang w:val="en-US"/>
        </w:rPr>
        <w:t>》</w:t>
      </w:r>
      <w:r w:rsidRPr="004316E1">
        <w:rPr>
          <w:rFonts w:ascii="Calibri" w:eastAsia="SimSun" w:hAnsi="Calibri" w:cs="Calibri" w:hint="eastAsia"/>
          <w:sz w:val="24"/>
          <w:szCs w:val="24"/>
          <w:lang w:val="en-US"/>
        </w:rPr>
        <w:t>的第</w:t>
      </w:r>
      <w:r w:rsidRPr="004316E1">
        <w:rPr>
          <w:rFonts w:ascii="Calibri" w:eastAsia="SimSun" w:hAnsi="Calibri" w:cs="Calibri"/>
          <w:sz w:val="24"/>
          <w:szCs w:val="24"/>
          <w:lang w:val="en-US"/>
        </w:rPr>
        <w:t>71</w:t>
      </w:r>
      <w:r w:rsidRPr="004316E1">
        <w:rPr>
          <w:rFonts w:ascii="Calibri" w:eastAsia="SimSun" w:hAnsi="Calibri" w:cs="Calibri" w:hint="eastAsia"/>
          <w:sz w:val="24"/>
          <w:szCs w:val="24"/>
          <w:lang w:val="en-US"/>
        </w:rPr>
        <w:t>号决议（</w:t>
      </w:r>
      <w:r w:rsidRPr="004316E1">
        <w:rPr>
          <w:rFonts w:ascii="Calibri" w:eastAsia="SimSun" w:hAnsi="Calibri" w:cs="Calibri"/>
          <w:sz w:val="24"/>
          <w:szCs w:val="24"/>
          <w:lang w:val="en-US"/>
        </w:rPr>
        <w:t>2018</w:t>
      </w:r>
      <w:r w:rsidRPr="004316E1">
        <w:rPr>
          <w:rFonts w:ascii="Calibri" w:eastAsia="SimSun" w:hAnsi="Calibri" w:cs="Calibri" w:hint="eastAsia"/>
          <w:sz w:val="24"/>
          <w:szCs w:val="24"/>
          <w:lang w:val="en-US"/>
        </w:rPr>
        <w:t>年，迪拜，修订版）以及关</w:t>
      </w:r>
      <w:r w:rsidR="009129BB">
        <w:rPr>
          <w:rFonts w:ascii="Calibri" w:eastAsia="SimSun" w:hAnsi="Calibri" w:cs="Calibri" w:hint="eastAsia"/>
          <w:sz w:val="24"/>
          <w:szCs w:val="24"/>
          <w:lang w:val="en-US"/>
        </w:rPr>
        <w:t>于</w:t>
      </w:r>
      <w:r w:rsidRPr="004316E1">
        <w:rPr>
          <w:rFonts w:ascii="Calibri" w:eastAsia="SimSun" w:hAnsi="Calibri" w:cs="Calibri" w:hint="eastAsia"/>
          <w:sz w:val="24"/>
          <w:szCs w:val="24"/>
          <w:lang w:val="en-US"/>
        </w:rPr>
        <w:t>实施基于结果的管理方式的第</w:t>
      </w:r>
      <w:r w:rsidRPr="004316E1">
        <w:rPr>
          <w:rFonts w:ascii="Calibri" w:eastAsia="SimSun" w:hAnsi="Calibri" w:cs="Calibri"/>
          <w:sz w:val="24"/>
          <w:szCs w:val="24"/>
          <w:lang w:val="en-US"/>
        </w:rPr>
        <w:t>151</w:t>
      </w:r>
      <w:r w:rsidRPr="004316E1">
        <w:rPr>
          <w:rFonts w:ascii="Calibri" w:eastAsia="SimSun" w:hAnsi="Calibri" w:cs="Calibri" w:hint="eastAsia"/>
          <w:sz w:val="24"/>
          <w:szCs w:val="24"/>
          <w:lang w:val="en-US"/>
        </w:rPr>
        <w:t>号决议（</w:t>
      </w:r>
      <w:r w:rsidRPr="004316E1">
        <w:rPr>
          <w:rFonts w:ascii="Calibri" w:eastAsia="SimSun" w:hAnsi="Calibri" w:cs="Calibri"/>
          <w:sz w:val="24"/>
          <w:szCs w:val="24"/>
          <w:lang w:val="en-US"/>
        </w:rPr>
        <w:t>2018</w:t>
      </w:r>
      <w:r w:rsidRPr="004316E1">
        <w:rPr>
          <w:rFonts w:ascii="Calibri" w:eastAsia="SimSun" w:hAnsi="Calibri" w:cs="Calibri" w:hint="eastAsia"/>
          <w:sz w:val="24"/>
          <w:szCs w:val="24"/>
          <w:lang w:val="en-US"/>
        </w:rPr>
        <w:t>年，迪拜，修订版），</w:t>
      </w:r>
    </w:p>
    <w:p w14:paraId="53B3E838" w14:textId="77777777" w:rsidR="004316E1" w:rsidRPr="004316E1" w:rsidRDefault="004316E1" w:rsidP="004316E1">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Calibri" w:eastAsia="STKaiti" w:hAnsi="Calibri" w:cs="Arial"/>
          <w:sz w:val="24"/>
          <w:szCs w:val="24"/>
          <w:lang w:val="en-US"/>
        </w:rPr>
      </w:pPr>
      <w:r w:rsidRPr="004316E1">
        <w:rPr>
          <w:rFonts w:ascii="Calibri" w:eastAsia="STKaiti" w:hAnsi="Calibri" w:cs="Arial" w:hint="eastAsia"/>
          <w:sz w:val="24"/>
          <w:szCs w:val="24"/>
          <w:lang w:val="en-US"/>
        </w:rPr>
        <w:t>进一步忆及</w:t>
      </w:r>
    </w:p>
    <w:p w14:paraId="37E084E9" w14:textId="788CE8D4" w:rsidR="004316E1" w:rsidRPr="004316E1" w:rsidRDefault="004316E1" w:rsidP="004316E1">
      <w:pPr>
        <w:tabs>
          <w:tab w:val="left" w:pos="794"/>
          <w:tab w:val="left" w:pos="1191"/>
          <w:tab w:val="left" w:pos="1588"/>
          <w:tab w:val="left" w:pos="1985"/>
        </w:tabs>
        <w:overflowPunct w:val="0"/>
        <w:topLinePunct/>
        <w:autoSpaceDE w:val="0"/>
        <w:autoSpaceDN w:val="0"/>
        <w:adjustRightInd w:val="0"/>
        <w:spacing w:before="160" w:after="0" w:line="280" w:lineRule="exact"/>
        <w:ind w:firstLineChars="200" w:firstLine="480"/>
        <w:jc w:val="both"/>
        <w:textAlignment w:val="baseline"/>
        <w:rPr>
          <w:rFonts w:ascii="Calibri" w:eastAsia="SimSun" w:hAnsi="Calibri" w:cs="Calibri"/>
          <w:sz w:val="24"/>
          <w:szCs w:val="24"/>
        </w:rPr>
      </w:pPr>
      <w:r w:rsidRPr="004316E1">
        <w:rPr>
          <w:rFonts w:ascii="Calibri" w:eastAsia="SimSun" w:hAnsi="Calibri" w:cs="Arial" w:hint="eastAsia"/>
          <w:sz w:val="24"/>
          <w:szCs w:val="24"/>
          <w:lang w:val="en-US"/>
        </w:rPr>
        <w:t>关于</w:t>
      </w:r>
      <w:r w:rsidR="009129BB">
        <w:rPr>
          <w:rFonts w:ascii="Calibri" w:eastAsia="SimSun" w:hAnsi="Calibri" w:cs="Arial" w:hint="eastAsia"/>
          <w:sz w:val="24"/>
          <w:szCs w:val="24"/>
          <w:lang w:val="en-US"/>
        </w:rPr>
        <w:t>《</w:t>
      </w:r>
      <w:r w:rsidRPr="004316E1">
        <w:rPr>
          <w:rFonts w:ascii="Calibri" w:eastAsia="SimSun" w:hAnsi="Calibri" w:cs="Arial"/>
          <w:sz w:val="24"/>
          <w:szCs w:val="24"/>
          <w:lang w:val="en-US"/>
        </w:rPr>
        <w:t>2020-2023</w:t>
      </w:r>
      <w:r w:rsidRPr="004316E1">
        <w:rPr>
          <w:rFonts w:ascii="Calibri" w:eastAsia="SimSun" w:hAnsi="Calibri" w:cs="Arial" w:hint="eastAsia"/>
          <w:sz w:val="24"/>
          <w:szCs w:val="24"/>
          <w:lang w:val="en-US"/>
        </w:rPr>
        <w:t>年国际电联财务规划</w:t>
      </w:r>
      <w:r w:rsidR="009129BB">
        <w:rPr>
          <w:rFonts w:ascii="Calibri" w:eastAsia="SimSun" w:hAnsi="Calibri" w:cs="Arial" w:hint="eastAsia"/>
          <w:sz w:val="24"/>
          <w:szCs w:val="24"/>
          <w:lang w:val="en-US"/>
        </w:rPr>
        <w:t>》</w:t>
      </w:r>
      <w:r w:rsidRPr="004316E1">
        <w:rPr>
          <w:rFonts w:ascii="Calibri" w:eastAsia="SimSun" w:hAnsi="Calibri" w:cs="Arial" w:hint="eastAsia"/>
          <w:sz w:val="24"/>
          <w:szCs w:val="24"/>
          <w:lang w:val="en-US"/>
        </w:rPr>
        <w:t>的第</w:t>
      </w:r>
      <w:r w:rsidRPr="004316E1">
        <w:rPr>
          <w:rFonts w:ascii="Calibri" w:eastAsia="SimSun" w:hAnsi="Calibri" w:cs="Arial"/>
          <w:sz w:val="24"/>
          <w:szCs w:val="24"/>
          <w:lang w:val="en-US"/>
        </w:rPr>
        <w:t>5</w:t>
      </w:r>
      <w:r w:rsidRPr="004316E1">
        <w:rPr>
          <w:rFonts w:ascii="Calibri" w:eastAsia="SimSun" w:hAnsi="Calibri" w:cs="Arial" w:hint="eastAsia"/>
          <w:sz w:val="24"/>
          <w:szCs w:val="24"/>
          <w:lang w:val="en-US"/>
        </w:rPr>
        <w:t>号决定（迪拜，</w:t>
      </w:r>
      <w:r w:rsidRPr="004316E1">
        <w:rPr>
          <w:rFonts w:ascii="Calibri" w:eastAsia="SimSun" w:hAnsi="Calibri" w:cs="Arial"/>
          <w:sz w:val="24"/>
          <w:szCs w:val="24"/>
          <w:lang w:val="en-US"/>
        </w:rPr>
        <w:t>2018</w:t>
      </w:r>
      <w:r w:rsidRPr="004316E1">
        <w:rPr>
          <w:rFonts w:ascii="Calibri" w:eastAsia="SimSun" w:hAnsi="Calibri" w:cs="Arial" w:hint="eastAsia"/>
          <w:sz w:val="24"/>
          <w:szCs w:val="24"/>
          <w:lang w:val="en-US"/>
        </w:rPr>
        <w:t>年，修订版），该决定设定了支出限额，</w:t>
      </w:r>
      <w:r w:rsidRPr="004316E1">
        <w:rPr>
          <w:rFonts w:ascii="Calibri" w:eastAsia="SimSun" w:hAnsi="Calibri" w:cs="Arial"/>
          <w:sz w:val="24"/>
          <w:szCs w:val="24"/>
          <w:lang w:val="en-US"/>
        </w:rPr>
        <w:t>2020-2021</w:t>
      </w:r>
      <w:r w:rsidRPr="004316E1">
        <w:rPr>
          <w:rFonts w:ascii="Calibri" w:eastAsia="SimSun" w:hAnsi="Calibri" w:cs="Arial" w:hint="eastAsia"/>
          <w:sz w:val="24"/>
          <w:szCs w:val="24"/>
          <w:lang w:val="en-US"/>
        </w:rPr>
        <w:t>年和</w:t>
      </w:r>
      <w:r w:rsidRPr="004316E1">
        <w:rPr>
          <w:rFonts w:ascii="Calibri" w:eastAsia="SimSun" w:hAnsi="Calibri" w:cs="Arial"/>
          <w:sz w:val="24"/>
          <w:szCs w:val="24"/>
          <w:lang w:val="en-US"/>
        </w:rPr>
        <w:t>2022-2023</w:t>
      </w:r>
      <w:r w:rsidRPr="004316E1">
        <w:rPr>
          <w:rFonts w:ascii="Calibri" w:eastAsia="SimSun" w:hAnsi="Calibri" w:cs="Arial" w:hint="eastAsia"/>
          <w:sz w:val="24"/>
          <w:szCs w:val="24"/>
          <w:lang w:val="en-US"/>
        </w:rPr>
        <w:t>年预算以及运作规划均在此范围内制定，</w:t>
      </w:r>
    </w:p>
    <w:p w14:paraId="3B57ACF2" w14:textId="77777777" w:rsidR="004316E1" w:rsidRPr="004316E1" w:rsidRDefault="004316E1" w:rsidP="004316E1">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Calibri" w:eastAsia="STKaiti" w:hAnsi="Calibri" w:cs="Times New Roman"/>
          <w:sz w:val="24"/>
          <w:szCs w:val="24"/>
          <w:lang w:val="en-US"/>
        </w:rPr>
      </w:pPr>
      <w:r w:rsidRPr="004316E1">
        <w:rPr>
          <w:rFonts w:ascii="Calibri" w:eastAsia="STKaiti" w:hAnsi="Calibri" w:cs="Times New Roman" w:hint="eastAsia"/>
          <w:sz w:val="24"/>
          <w:szCs w:val="24"/>
          <w:lang w:val="en-US"/>
        </w:rPr>
        <w:t>考虑到</w:t>
      </w:r>
    </w:p>
    <w:p w14:paraId="2D9292A3" w14:textId="176171AF" w:rsidR="004316E1" w:rsidRPr="004316E1" w:rsidRDefault="009129BB" w:rsidP="004316E1">
      <w:pPr>
        <w:tabs>
          <w:tab w:val="left" w:pos="794"/>
          <w:tab w:val="left" w:pos="1191"/>
          <w:tab w:val="left" w:pos="1588"/>
          <w:tab w:val="left" w:pos="1985"/>
        </w:tabs>
        <w:overflowPunct w:val="0"/>
        <w:topLinePunct/>
        <w:autoSpaceDE w:val="0"/>
        <w:autoSpaceDN w:val="0"/>
        <w:adjustRightInd w:val="0"/>
        <w:spacing w:before="160" w:after="0" w:line="280" w:lineRule="exact"/>
        <w:ind w:firstLineChars="200" w:firstLine="480"/>
        <w:jc w:val="both"/>
        <w:textAlignment w:val="baseline"/>
        <w:rPr>
          <w:rFonts w:ascii="Calibri" w:eastAsia="SimSun" w:hAnsi="Calibri" w:cs="Calibri"/>
          <w:sz w:val="24"/>
          <w:szCs w:val="24"/>
          <w:lang w:val="en-US"/>
        </w:rPr>
      </w:pPr>
      <w:r>
        <w:rPr>
          <w:rFonts w:ascii="Calibri" w:eastAsia="SimSun" w:hAnsi="Calibri" w:cs="Calibri" w:hint="eastAsia"/>
          <w:sz w:val="24"/>
          <w:szCs w:val="24"/>
          <w:lang w:val="en-US"/>
        </w:rPr>
        <w:t>《</w:t>
      </w:r>
      <w:r w:rsidR="004316E1" w:rsidRPr="004316E1">
        <w:rPr>
          <w:rFonts w:ascii="Calibri" w:eastAsia="SimSun" w:hAnsi="Calibri" w:cs="Calibri"/>
          <w:sz w:val="24"/>
          <w:szCs w:val="24"/>
          <w:lang w:val="en-US"/>
        </w:rPr>
        <w:t>2022-2025</w:t>
      </w:r>
      <w:r w:rsidR="004316E1" w:rsidRPr="004316E1">
        <w:rPr>
          <w:rFonts w:ascii="Calibri" w:eastAsia="SimSun" w:hAnsi="Calibri" w:cs="Arial" w:hint="eastAsia"/>
          <w:sz w:val="24"/>
          <w:szCs w:val="24"/>
          <w:lang w:val="en-US"/>
        </w:rPr>
        <w:t>年四年期滚动式运作规划</w:t>
      </w:r>
      <w:r>
        <w:rPr>
          <w:rFonts w:ascii="Calibri" w:eastAsia="SimSun" w:hAnsi="Calibri" w:cs="Arial" w:hint="eastAsia"/>
          <w:sz w:val="24"/>
          <w:szCs w:val="24"/>
          <w:lang w:val="en-US"/>
        </w:rPr>
        <w:t>》</w:t>
      </w:r>
      <w:r w:rsidR="004316E1" w:rsidRPr="004316E1">
        <w:rPr>
          <w:rFonts w:ascii="Calibri" w:eastAsia="SimSun" w:hAnsi="Calibri" w:cs="Arial" w:hint="eastAsia"/>
          <w:sz w:val="24"/>
          <w:szCs w:val="24"/>
          <w:lang w:val="en-US"/>
        </w:rPr>
        <w:t>草案（</w:t>
      </w:r>
      <w:hyperlink r:id="rId8" w:history="1">
        <w:r w:rsidRPr="009129BB">
          <w:rPr>
            <w:rFonts w:ascii="Calibri" w:eastAsia="Times New Roman" w:hAnsi="Calibri" w:cs="Calibri"/>
            <w:color w:val="0000FF"/>
            <w:sz w:val="24"/>
            <w:szCs w:val="24"/>
            <w:u w:val="single"/>
          </w:rPr>
          <w:t>C21/28</w:t>
        </w:r>
      </w:hyperlink>
      <w:r w:rsidR="004316E1" w:rsidRPr="004316E1">
        <w:rPr>
          <w:rFonts w:ascii="Calibri" w:eastAsia="SimSun" w:hAnsi="Calibri" w:cs="Arial" w:hint="eastAsia"/>
          <w:sz w:val="24"/>
          <w:szCs w:val="24"/>
          <w:lang w:val="en-US"/>
        </w:rPr>
        <w:t>号文件）</w:t>
      </w:r>
      <w:r w:rsidR="004316E1" w:rsidRPr="004316E1">
        <w:rPr>
          <w:rFonts w:ascii="Calibri" w:eastAsia="SimSun" w:hAnsi="Calibri" w:cs="Calibri" w:hint="eastAsia"/>
          <w:sz w:val="24"/>
          <w:szCs w:val="24"/>
          <w:lang w:val="en-US"/>
        </w:rPr>
        <w:t>，</w:t>
      </w:r>
    </w:p>
    <w:p w14:paraId="6B103F12" w14:textId="77777777" w:rsidR="004316E1" w:rsidRPr="004316E1" w:rsidRDefault="004316E1" w:rsidP="004316E1">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Calibri" w:eastAsia="STKaiti" w:hAnsi="Calibri" w:cs="Times New Roman"/>
          <w:sz w:val="24"/>
          <w:szCs w:val="24"/>
          <w:lang w:val="en-US"/>
        </w:rPr>
      </w:pPr>
      <w:r w:rsidRPr="004316E1">
        <w:rPr>
          <w:rFonts w:ascii="Calibri" w:eastAsia="STKaiti" w:hAnsi="Calibri" w:cs="Times New Roman" w:hint="eastAsia"/>
          <w:sz w:val="24"/>
          <w:szCs w:val="24"/>
          <w:lang w:val="en-US"/>
        </w:rPr>
        <w:t>亦考虑到</w:t>
      </w:r>
    </w:p>
    <w:p w14:paraId="695076CB" w14:textId="77777777" w:rsidR="004316E1" w:rsidRPr="004316E1" w:rsidRDefault="004316E1" w:rsidP="004316E1">
      <w:pPr>
        <w:tabs>
          <w:tab w:val="left" w:pos="794"/>
          <w:tab w:val="left" w:pos="1191"/>
          <w:tab w:val="left" w:pos="1588"/>
          <w:tab w:val="left" w:pos="1985"/>
        </w:tabs>
        <w:overflowPunct w:val="0"/>
        <w:topLinePunct/>
        <w:autoSpaceDE w:val="0"/>
        <w:autoSpaceDN w:val="0"/>
        <w:adjustRightInd w:val="0"/>
        <w:spacing w:before="160" w:after="0" w:line="280" w:lineRule="exact"/>
        <w:ind w:firstLineChars="200" w:firstLine="480"/>
        <w:jc w:val="both"/>
        <w:textAlignment w:val="baseline"/>
        <w:rPr>
          <w:rFonts w:ascii="Calibri" w:eastAsia="SimSun" w:hAnsi="Calibri" w:cs="Calibri"/>
          <w:sz w:val="24"/>
          <w:szCs w:val="24"/>
          <w:lang w:val="en-US"/>
        </w:rPr>
      </w:pPr>
      <w:r w:rsidRPr="004316E1">
        <w:rPr>
          <w:rFonts w:ascii="Calibri" w:eastAsia="SimSun" w:hAnsi="Calibri" w:cs="Arial" w:hint="eastAsia"/>
          <w:sz w:val="24"/>
          <w:szCs w:val="24"/>
          <w:lang w:val="en-US"/>
        </w:rPr>
        <w:t>秘书长和各局主任在实施四年期滚动式运作规划的相应内容时需有一定的灵活性，以便应对两届理事会之间可能发生的变化</w:t>
      </w:r>
      <w:r w:rsidRPr="004316E1">
        <w:rPr>
          <w:rFonts w:ascii="Calibri" w:eastAsia="SimSun" w:hAnsi="Calibri" w:cs="Calibri" w:hint="eastAsia"/>
          <w:sz w:val="24"/>
          <w:szCs w:val="24"/>
          <w:lang w:val="en-US"/>
        </w:rPr>
        <w:t>，</w:t>
      </w:r>
    </w:p>
    <w:p w14:paraId="4EEA4142" w14:textId="77777777" w:rsidR="004316E1" w:rsidRPr="004316E1" w:rsidRDefault="004316E1" w:rsidP="004316E1">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Calibri" w:eastAsia="STKaiti" w:hAnsi="Calibri" w:cs="Times New Roman"/>
          <w:sz w:val="24"/>
          <w:szCs w:val="24"/>
          <w:lang w:val="en-US"/>
        </w:rPr>
      </w:pPr>
      <w:r w:rsidRPr="004316E1">
        <w:rPr>
          <w:rFonts w:ascii="Calibri" w:eastAsia="STKaiti" w:hAnsi="Calibri" w:cs="Times New Roman" w:hint="eastAsia"/>
          <w:sz w:val="24"/>
          <w:szCs w:val="24"/>
          <w:lang w:val="en-US"/>
        </w:rPr>
        <w:t>做出决议</w:t>
      </w:r>
    </w:p>
    <w:p w14:paraId="0BD64FF4" w14:textId="5D6D6AD8" w:rsidR="004316E1" w:rsidRPr="004316E1" w:rsidRDefault="004316E1" w:rsidP="004316E1">
      <w:pPr>
        <w:tabs>
          <w:tab w:val="left" w:pos="794"/>
          <w:tab w:val="left" w:pos="1191"/>
          <w:tab w:val="left" w:pos="1588"/>
          <w:tab w:val="left" w:pos="1985"/>
        </w:tabs>
        <w:overflowPunct w:val="0"/>
        <w:topLinePunct/>
        <w:autoSpaceDE w:val="0"/>
        <w:autoSpaceDN w:val="0"/>
        <w:adjustRightInd w:val="0"/>
        <w:spacing w:before="160" w:after="0" w:line="280" w:lineRule="exact"/>
        <w:jc w:val="both"/>
        <w:textAlignment w:val="baseline"/>
        <w:rPr>
          <w:rFonts w:ascii="Calibri" w:eastAsia="SimSun" w:hAnsi="Calibri" w:cs="Calibri"/>
          <w:sz w:val="24"/>
          <w:szCs w:val="24"/>
          <w:lang w:val="en-US"/>
        </w:rPr>
      </w:pPr>
      <w:r w:rsidRPr="004316E1">
        <w:rPr>
          <w:rFonts w:ascii="Calibri" w:eastAsia="SimSun" w:hAnsi="Calibri" w:cs="Calibri"/>
          <w:sz w:val="24"/>
          <w:szCs w:val="24"/>
          <w:lang w:val="en-US"/>
        </w:rPr>
        <w:t>1</w:t>
      </w:r>
      <w:r w:rsidRPr="004316E1">
        <w:rPr>
          <w:rFonts w:ascii="Calibri" w:eastAsia="SimSun" w:hAnsi="Calibri" w:cs="Calibri"/>
          <w:sz w:val="24"/>
          <w:szCs w:val="24"/>
          <w:lang w:val="en-US"/>
        </w:rPr>
        <w:tab/>
      </w:r>
      <w:r w:rsidRPr="004316E1">
        <w:rPr>
          <w:rFonts w:ascii="Calibri" w:eastAsia="SimSun" w:hAnsi="Calibri" w:cs="Calibri" w:hint="eastAsia"/>
          <w:sz w:val="24"/>
          <w:szCs w:val="24"/>
          <w:lang w:val="en-US"/>
        </w:rPr>
        <w:t>批准国际电联</w:t>
      </w:r>
      <w:r w:rsidRPr="004316E1">
        <w:rPr>
          <w:rFonts w:ascii="Calibri" w:eastAsia="SimSun" w:hAnsi="Calibri" w:cs="Calibri"/>
          <w:sz w:val="24"/>
          <w:szCs w:val="24"/>
          <w:lang w:val="en-US"/>
        </w:rPr>
        <w:t>2022-2025</w:t>
      </w:r>
      <w:r w:rsidRPr="004316E1">
        <w:rPr>
          <w:rFonts w:ascii="Calibri" w:eastAsia="SimSun" w:hAnsi="Calibri" w:cs="Calibri" w:hint="eastAsia"/>
          <w:sz w:val="24"/>
          <w:szCs w:val="24"/>
          <w:lang w:val="en-US"/>
        </w:rPr>
        <w:t>年四年期滚动式运作规划；</w:t>
      </w:r>
      <w:r w:rsidR="009129BB">
        <w:rPr>
          <w:rFonts w:ascii="Calibri" w:eastAsia="SimSun" w:hAnsi="Calibri" w:cs="Calibri" w:hint="eastAsia"/>
          <w:sz w:val="24"/>
          <w:szCs w:val="24"/>
          <w:lang w:val="en-US"/>
        </w:rPr>
        <w:t>并且</w:t>
      </w:r>
    </w:p>
    <w:p w14:paraId="658F7C4E" w14:textId="77777777" w:rsidR="009129BB" w:rsidRDefault="004316E1" w:rsidP="009129BB">
      <w:pPr>
        <w:tabs>
          <w:tab w:val="left" w:pos="794"/>
          <w:tab w:val="left" w:pos="1191"/>
          <w:tab w:val="left" w:pos="1588"/>
          <w:tab w:val="left" w:pos="1985"/>
        </w:tabs>
        <w:overflowPunct w:val="0"/>
        <w:topLinePunct/>
        <w:autoSpaceDE w:val="0"/>
        <w:autoSpaceDN w:val="0"/>
        <w:adjustRightInd w:val="0"/>
        <w:spacing w:before="160" w:after="0" w:line="280" w:lineRule="exact"/>
        <w:jc w:val="both"/>
        <w:textAlignment w:val="baseline"/>
        <w:rPr>
          <w:rFonts w:ascii="Calibri" w:eastAsia="SimSun" w:hAnsi="Calibri" w:cs="Calibri"/>
          <w:sz w:val="24"/>
          <w:szCs w:val="24"/>
          <w:lang w:val="en-US"/>
        </w:rPr>
      </w:pPr>
      <w:r w:rsidRPr="004316E1">
        <w:rPr>
          <w:rFonts w:ascii="Calibri" w:eastAsia="SimSun" w:hAnsi="Calibri" w:cs="Calibri"/>
          <w:sz w:val="24"/>
          <w:szCs w:val="24"/>
          <w:lang w:val="en-US"/>
        </w:rPr>
        <w:t>2</w:t>
      </w:r>
      <w:r w:rsidRPr="004316E1">
        <w:rPr>
          <w:rFonts w:ascii="Calibri" w:eastAsia="SimSun" w:hAnsi="Calibri" w:cs="Calibri"/>
          <w:sz w:val="24"/>
          <w:szCs w:val="24"/>
          <w:lang w:val="en-US"/>
        </w:rPr>
        <w:tab/>
      </w:r>
      <w:r w:rsidRPr="004316E1">
        <w:rPr>
          <w:rFonts w:ascii="Calibri" w:eastAsia="SimSun" w:hAnsi="Calibri" w:cs="Calibri" w:hint="eastAsia"/>
          <w:sz w:val="24"/>
          <w:szCs w:val="24"/>
          <w:lang w:val="en-US"/>
        </w:rPr>
        <w:t>在实施</w:t>
      </w:r>
      <w:r w:rsidRPr="004316E1">
        <w:rPr>
          <w:rFonts w:ascii="Calibri" w:eastAsia="SimSun" w:hAnsi="Calibri" w:cs="Calibri"/>
          <w:sz w:val="24"/>
          <w:szCs w:val="24"/>
          <w:lang w:val="en-US"/>
        </w:rPr>
        <w:t>2022-2025</w:t>
      </w:r>
      <w:r w:rsidRPr="004316E1">
        <w:rPr>
          <w:rFonts w:ascii="Calibri" w:eastAsia="SimSun" w:hAnsi="Calibri" w:cs="Arial" w:hint="eastAsia"/>
          <w:sz w:val="24"/>
          <w:szCs w:val="24"/>
          <w:lang w:val="en-US"/>
        </w:rPr>
        <w:t>年四年期滚动式运作规划的相应内容时，</w:t>
      </w:r>
      <w:r w:rsidRPr="004316E1">
        <w:rPr>
          <w:rFonts w:ascii="Calibri" w:eastAsia="SimSun" w:hAnsi="Calibri" w:cs="Calibri" w:hint="eastAsia"/>
          <w:sz w:val="24"/>
          <w:szCs w:val="24"/>
          <w:lang w:val="en-US"/>
        </w:rPr>
        <w:t>给予秘书长和各局主任必要的灵活性。</w:t>
      </w:r>
    </w:p>
    <w:p w14:paraId="7C96B848" w14:textId="228829DA" w:rsidR="004316E1" w:rsidRPr="003E4BBE" w:rsidRDefault="009129BB" w:rsidP="009129BB">
      <w:pPr>
        <w:tabs>
          <w:tab w:val="left" w:pos="794"/>
          <w:tab w:val="left" w:pos="1191"/>
          <w:tab w:val="left" w:pos="1588"/>
          <w:tab w:val="left" w:pos="1985"/>
        </w:tabs>
        <w:overflowPunct w:val="0"/>
        <w:topLinePunct/>
        <w:autoSpaceDE w:val="0"/>
        <w:autoSpaceDN w:val="0"/>
        <w:adjustRightInd w:val="0"/>
        <w:spacing w:before="160" w:after="0" w:line="280" w:lineRule="exact"/>
        <w:jc w:val="center"/>
        <w:textAlignment w:val="baseline"/>
      </w:pPr>
      <w:r w:rsidRPr="009129BB">
        <w:rPr>
          <w:rFonts w:ascii="Calibri" w:eastAsia="Times New Roman" w:hAnsi="Calibri" w:cs="Times New Roman"/>
          <w:sz w:val="24"/>
          <w:szCs w:val="20"/>
          <w:lang w:eastAsia="en-US"/>
        </w:rPr>
        <w:t>_________________</w:t>
      </w:r>
    </w:p>
    <w:sectPr w:rsidR="004316E1" w:rsidRPr="003E4BBE" w:rsidSect="00C824A3">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98CE" w14:textId="77777777" w:rsidR="00A375EE" w:rsidRDefault="00A375EE" w:rsidP="00E6109C">
      <w:pPr>
        <w:spacing w:after="0" w:line="240" w:lineRule="auto"/>
      </w:pPr>
      <w:r>
        <w:separator/>
      </w:r>
    </w:p>
  </w:endnote>
  <w:endnote w:type="continuationSeparator" w:id="0">
    <w:p w14:paraId="43600565" w14:textId="77777777" w:rsidR="00A375EE" w:rsidRDefault="00A375EE" w:rsidP="00E61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EC93" w14:textId="05399086" w:rsidR="00FE7CA0" w:rsidRPr="00E6109C" w:rsidRDefault="00FE7CA0">
    <w:pPr>
      <w:pStyle w:val="Footer"/>
      <w:rPr>
        <w:lang w:val="fr-CH"/>
      </w:rPr>
    </w:pPr>
    <w:r w:rsidRPr="00E6109C">
      <w:fldChar w:fldCharType="begin"/>
    </w:r>
    <w:r w:rsidRPr="00E6109C">
      <w:rPr>
        <w:lang w:val="fr-CH"/>
      </w:rPr>
      <w:instrText xml:space="preserve"> FILENAME \p  \* MERGEFORMAT </w:instrText>
    </w:r>
    <w:r w:rsidRPr="00E6109C">
      <w:fldChar w:fldCharType="separate"/>
    </w:r>
    <w:r w:rsidRPr="00E6109C">
      <w:rPr>
        <w:lang w:val="fr-CH"/>
      </w:rPr>
      <w:t>P:\TRAD\C\SG\CONSEIL\C21\000\0</w:t>
    </w:r>
    <w:r>
      <w:rPr>
        <w:rFonts w:hint="eastAsia"/>
        <w:lang w:val="fr-CH"/>
      </w:rPr>
      <w:t>90</w:t>
    </w:r>
    <w:r w:rsidR="00C10BEA">
      <w:rPr>
        <w:lang w:val="fr-CH"/>
      </w:rPr>
      <w:t>V2</w:t>
    </w:r>
    <w:r w:rsidRPr="00E6109C">
      <w:rPr>
        <w:lang w:val="fr-CH"/>
      </w:rPr>
      <w:t>C</w:t>
    </w:r>
    <w:r w:rsidR="004B35E3">
      <w:rPr>
        <w:lang w:val="fr-CH"/>
      </w:rPr>
      <w:t>.</w:t>
    </w:r>
    <w:r w:rsidRPr="00E6109C">
      <w:rPr>
        <w:lang w:val="fr-CH"/>
      </w:rPr>
      <w:t>docx</w:t>
    </w:r>
    <w:r w:rsidRPr="00E6109C">
      <w:fldChar w:fldCharType="end"/>
    </w:r>
    <w:r w:rsidRPr="00E6109C">
      <w:rPr>
        <w:lang w:val="fr-CH"/>
      </w:rPr>
      <w:t>(49</w:t>
    </w:r>
    <w:r>
      <w:rPr>
        <w:rFonts w:hint="eastAsia"/>
        <w:lang w:val="fr-CH"/>
      </w:rPr>
      <w:t>1132</w:t>
    </w:r>
    <w:r w:rsidRPr="00E6109C">
      <w:rPr>
        <w:lang w:val="fr-CH"/>
      </w:rPr>
      <w:t>)</w:t>
    </w:r>
  </w:p>
  <w:p w14:paraId="543790E9" w14:textId="77777777" w:rsidR="00FE7CA0" w:rsidRPr="00E6109C" w:rsidRDefault="00FE7CA0">
    <w:pPr>
      <w:pStyle w:val="Footer"/>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37F8" w14:textId="0E2A2B79" w:rsidR="001F1524" w:rsidRPr="00121965" w:rsidRDefault="00121965" w:rsidP="00121965">
    <w:pPr>
      <w:spacing w:after="120"/>
      <w:jc w:val="center"/>
      <w:rPr>
        <w:sz w:val="24"/>
        <w:szCs w:val="24"/>
      </w:rPr>
    </w:pPr>
    <w:r w:rsidRPr="00121965">
      <w:rPr>
        <w:sz w:val="24"/>
        <w:szCs w:val="24"/>
      </w:rPr>
      <w:t xml:space="preserve">• </w:t>
    </w:r>
    <w:hyperlink r:id="rId1" w:history="1">
      <w:r w:rsidRPr="00121965">
        <w:rPr>
          <w:rStyle w:val="Hyperlink"/>
          <w:sz w:val="24"/>
          <w:szCs w:val="24"/>
        </w:rPr>
        <w:t>http://www.itu.int/council</w:t>
      </w:r>
    </w:hyperlink>
    <w:r w:rsidRPr="00121965">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FE09" w14:textId="77777777" w:rsidR="00A375EE" w:rsidRDefault="00A375EE" w:rsidP="00E6109C">
      <w:pPr>
        <w:spacing w:after="0" w:line="240" w:lineRule="auto"/>
      </w:pPr>
      <w:r>
        <w:separator/>
      </w:r>
    </w:p>
  </w:footnote>
  <w:footnote w:type="continuationSeparator" w:id="0">
    <w:p w14:paraId="5CD36AF3" w14:textId="77777777" w:rsidR="00A375EE" w:rsidRDefault="00A375EE" w:rsidP="00E61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525590"/>
      <w:docPartObj>
        <w:docPartGallery w:val="Page Numbers (Top of Page)"/>
        <w:docPartUnique/>
      </w:docPartObj>
    </w:sdtPr>
    <w:sdtEndPr>
      <w:rPr>
        <w:noProof/>
      </w:rPr>
    </w:sdtEndPr>
    <w:sdtContent>
      <w:p w14:paraId="30EE7134" w14:textId="1743EE65" w:rsidR="00C824A3" w:rsidRDefault="00C824A3">
        <w:pPr>
          <w:pStyle w:val="Header"/>
          <w:jc w:val="center"/>
        </w:pPr>
        <w:r>
          <w:fldChar w:fldCharType="begin"/>
        </w:r>
        <w:r>
          <w:instrText xml:space="preserve"> PAGE   \* MERGEFORMAT </w:instrText>
        </w:r>
        <w:r>
          <w:fldChar w:fldCharType="separate"/>
        </w:r>
        <w:r>
          <w:rPr>
            <w:noProof/>
          </w:rPr>
          <w:t>2</w:t>
        </w:r>
        <w:r>
          <w:rPr>
            <w:noProof/>
          </w:rPr>
          <w:fldChar w:fldCharType="end"/>
        </w:r>
      </w:p>
      <w:p w14:paraId="69F00A55" w14:textId="70530950" w:rsidR="00C824A3" w:rsidRDefault="00FE6105" w:rsidP="00FE6105">
        <w:pPr>
          <w:pStyle w:val="Header"/>
        </w:pPr>
        <w:r>
          <w:tab/>
        </w:r>
        <w:r w:rsidR="00C824A3">
          <w:t>C21/</w:t>
        </w:r>
        <w:r>
          <w:t>90</w:t>
        </w:r>
        <w:r w:rsidR="00C824A3">
          <w:t>-C</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5C24"/>
    <w:multiLevelType w:val="multilevel"/>
    <w:tmpl w:val="E1540AC8"/>
    <w:lvl w:ilvl="0">
      <w:start w:val="1"/>
      <w:numFmt w:val="decimal"/>
      <w:lvlText w:val="%1"/>
      <w:lvlJc w:val="left"/>
      <w:pPr>
        <w:ind w:left="720" w:hanging="720"/>
      </w:pPr>
      <w:rPr>
        <w:rFonts w:asciiTheme="minorHAnsi" w:hAnsiTheme="minorHAns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BA86B1D"/>
    <w:multiLevelType w:val="hybridMultilevel"/>
    <w:tmpl w:val="99EC9C40"/>
    <w:lvl w:ilvl="0" w:tplc="F0EA08F0">
      <w:start w:val="9"/>
      <w:numFmt w:val="bullet"/>
      <w:lvlText w:val="-"/>
      <w:lvlJc w:val="left"/>
      <w:pPr>
        <w:ind w:left="1353" w:hanging="360"/>
      </w:pPr>
      <w:rPr>
        <w:rFonts w:ascii="Calibri" w:eastAsia="Times New Roman" w:hAnsi="Calibri" w:cs="Calibri" w:hint="default"/>
        <w:lang w:val="en-US"/>
      </w:rPr>
    </w:lvl>
    <w:lvl w:ilvl="1" w:tplc="31420812">
      <w:numFmt w:val="bullet"/>
      <w:lvlText w:val="-"/>
      <w:lvlJc w:val="left"/>
      <w:pPr>
        <w:ind w:left="2433" w:hanging="720"/>
      </w:pPr>
      <w:rPr>
        <w:rFonts w:ascii="Calibri" w:eastAsiaTheme="minorEastAsia" w:hAnsi="Calibri" w:cs="Calibri" w:hint="default"/>
      </w:rPr>
    </w:lvl>
    <w:lvl w:ilvl="2" w:tplc="0E94C3FE" w:tentative="1">
      <w:start w:val="1"/>
      <w:numFmt w:val="bullet"/>
      <w:lvlText w:val=""/>
      <w:lvlJc w:val="left"/>
      <w:pPr>
        <w:ind w:left="2793" w:hanging="360"/>
      </w:pPr>
      <w:rPr>
        <w:rFonts w:ascii="Wingdings" w:hAnsi="Wingdings" w:hint="default"/>
      </w:rPr>
    </w:lvl>
    <w:lvl w:ilvl="3" w:tplc="6A6E819C" w:tentative="1">
      <w:start w:val="1"/>
      <w:numFmt w:val="bullet"/>
      <w:lvlText w:val=""/>
      <w:lvlJc w:val="left"/>
      <w:pPr>
        <w:ind w:left="3513" w:hanging="360"/>
      </w:pPr>
      <w:rPr>
        <w:rFonts w:ascii="Symbol" w:hAnsi="Symbol" w:hint="default"/>
      </w:rPr>
    </w:lvl>
    <w:lvl w:ilvl="4" w:tplc="B70496EE" w:tentative="1">
      <w:start w:val="1"/>
      <w:numFmt w:val="bullet"/>
      <w:lvlText w:val="o"/>
      <w:lvlJc w:val="left"/>
      <w:pPr>
        <w:ind w:left="4233" w:hanging="360"/>
      </w:pPr>
      <w:rPr>
        <w:rFonts w:ascii="Courier New" w:hAnsi="Courier New" w:cs="Courier New" w:hint="default"/>
      </w:rPr>
    </w:lvl>
    <w:lvl w:ilvl="5" w:tplc="D1DC9300" w:tentative="1">
      <w:start w:val="1"/>
      <w:numFmt w:val="bullet"/>
      <w:lvlText w:val=""/>
      <w:lvlJc w:val="left"/>
      <w:pPr>
        <w:ind w:left="4953" w:hanging="360"/>
      </w:pPr>
      <w:rPr>
        <w:rFonts w:ascii="Wingdings" w:hAnsi="Wingdings" w:hint="default"/>
      </w:rPr>
    </w:lvl>
    <w:lvl w:ilvl="6" w:tplc="D0E2EE10" w:tentative="1">
      <w:start w:val="1"/>
      <w:numFmt w:val="bullet"/>
      <w:lvlText w:val=""/>
      <w:lvlJc w:val="left"/>
      <w:pPr>
        <w:ind w:left="5673" w:hanging="360"/>
      </w:pPr>
      <w:rPr>
        <w:rFonts w:ascii="Symbol" w:hAnsi="Symbol" w:hint="default"/>
      </w:rPr>
    </w:lvl>
    <w:lvl w:ilvl="7" w:tplc="9C54DD72" w:tentative="1">
      <w:start w:val="1"/>
      <w:numFmt w:val="bullet"/>
      <w:lvlText w:val="o"/>
      <w:lvlJc w:val="left"/>
      <w:pPr>
        <w:ind w:left="6393" w:hanging="360"/>
      </w:pPr>
      <w:rPr>
        <w:rFonts w:ascii="Courier New" w:hAnsi="Courier New" w:cs="Courier New" w:hint="default"/>
      </w:rPr>
    </w:lvl>
    <w:lvl w:ilvl="8" w:tplc="FED4B628" w:tentative="1">
      <w:start w:val="1"/>
      <w:numFmt w:val="bullet"/>
      <w:lvlText w:val=""/>
      <w:lvlJc w:val="left"/>
      <w:pPr>
        <w:ind w:left="71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6F"/>
    <w:rsid w:val="00016C6E"/>
    <w:rsid w:val="00021EEC"/>
    <w:rsid w:val="0002240C"/>
    <w:rsid w:val="00022420"/>
    <w:rsid w:val="00034AEE"/>
    <w:rsid w:val="000353AE"/>
    <w:rsid w:val="00044266"/>
    <w:rsid w:val="00045137"/>
    <w:rsid w:val="000457A1"/>
    <w:rsid w:val="0004768E"/>
    <w:rsid w:val="000477AE"/>
    <w:rsid w:val="00047F86"/>
    <w:rsid w:val="0006176B"/>
    <w:rsid w:val="00067DE9"/>
    <w:rsid w:val="00072407"/>
    <w:rsid w:val="00073579"/>
    <w:rsid w:val="00073CE4"/>
    <w:rsid w:val="000840B0"/>
    <w:rsid w:val="000841A0"/>
    <w:rsid w:val="00094001"/>
    <w:rsid w:val="00095025"/>
    <w:rsid w:val="000956CF"/>
    <w:rsid w:val="000A028C"/>
    <w:rsid w:val="000A0F0D"/>
    <w:rsid w:val="000A2D31"/>
    <w:rsid w:val="000A3017"/>
    <w:rsid w:val="000B1A51"/>
    <w:rsid w:val="000B47B6"/>
    <w:rsid w:val="000C0874"/>
    <w:rsid w:val="000D2630"/>
    <w:rsid w:val="000D4E0D"/>
    <w:rsid w:val="000E4870"/>
    <w:rsid w:val="000E4F7F"/>
    <w:rsid w:val="000E5579"/>
    <w:rsid w:val="000F33E8"/>
    <w:rsid w:val="000F3E18"/>
    <w:rsid w:val="00102A74"/>
    <w:rsid w:val="001134D7"/>
    <w:rsid w:val="001158A4"/>
    <w:rsid w:val="0011604E"/>
    <w:rsid w:val="00116C54"/>
    <w:rsid w:val="0011764C"/>
    <w:rsid w:val="00121965"/>
    <w:rsid w:val="00121E9A"/>
    <w:rsid w:val="00122069"/>
    <w:rsid w:val="00122227"/>
    <w:rsid w:val="00122804"/>
    <w:rsid w:val="00124A6B"/>
    <w:rsid w:val="00125BE2"/>
    <w:rsid w:val="001327A9"/>
    <w:rsid w:val="0013400B"/>
    <w:rsid w:val="00135F3C"/>
    <w:rsid w:val="001438A9"/>
    <w:rsid w:val="00144797"/>
    <w:rsid w:val="00151125"/>
    <w:rsid w:val="00152A56"/>
    <w:rsid w:val="001654D9"/>
    <w:rsid w:val="00165C99"/>
    <w:rsid w:val="0017066D"/>
    <w:rsid w:val="001765EB"/>
    <w:rsid w:val="001807A5"/>
    <w:rsid w:val="00181F27"/>
    <w:rsid w:val="00182068"/>
    <w:rsid w:val="00183E23"/>
    <w:rsid w:val="00196746"/>
    <w:rsid w:val="001B4C44"/>
    <w:rsid w:val="001B550E"/>
    <w:rsid w:val="001B599E"/>
    <w:rsid w:val="001D13C4"/>
    <w:rsid w:val="001D3F1D"/>
    <w:rsid w:val="001F1524"/>
    <w:rsid w:val="001F3FBC"/>
    <w:rsid w:val="001F710D"/>
    <w:rsid w:val="00202E1A"/>
    <w:rsid w:val="00204A33"/>
    <w:rsid w:val="00231BCB"/>
    <w:rsid w:val="00231F49"/>
    <w:rsid w:val="00234573"/>
    <w:rsid w:val="002406DA"/>
    <w:rsid w:val="00245F07"/>
    <w:rsid w:val="00252522"/>
    <w:rsid w:val="0026002B"/>
    <w:rsid w:val="00260490"/>
    <w:rsid w:val="00267350"/>
    <w:rsid w:val="00280B7F"/>
    <w:rsid w:val="0028208F"/>
    <w:rsid w:val="00282AE2"/>
    <w:rsid w:val="00292553"/>
    <w:rsid w:val="00293E70"/>
    <w:rsid w:val="002957CE"/>
    <w:rsid w:val="002A3F39"/>
    <w:rsid w:val="002A69D0"/>
    <w:rsid w:val="002A7B1C"/>
    <w:rsid w:val="002A7C17"/>
    <w:rsid w:val="002B35FF"/>
    <w:rsid w:val="002C1E76"/>
    <w:rsid w:val="002C6D85"/>
    <w:rsid w:val="002D6135"/>
    <w:rsid w:val="002E4808"/>
    <w:rsid w:val="002E5C26"/>
    <w:rsid w:val="002E783E"/>
    <w:rsid w:val="00304214"/>
    <w:rsid w:val="003057CD"/>
    <w:rsid w:val="003208AA"/>
    <w:rsid w:val="0032597B"/>
    <w:rsid w:val="00332AB7"/>
    <w:rsid w:val="003354C6"/>
    <w:rsid w:val="00337E19"/>
    <w:rsid w:val="003404AC"/>
    <w:rsid w:val="003542ED"/>
    <w:rsid w:val="00362A05"/>
    <w:rsid w:val="0036492B"/>
    <w:rsid w:val="00364EB7"/>
    <w:rsid w:val="00365441"/>
    <w:rsid w:val="00365E29"/>
    <w:rsid w:val="003671E6"/>
    <w:rsid w:val="0037247D"/>
    <w:rsid w:val="00382470"/>
    <w:rsid w:val="00382F2E"/>
    <w:rsid w:val="003A2BC0"/>
    <w:rsid w:val="003A37E4"/>
    <w:rsid w:val="003B43F7"/>
    <w:rsid w:val="003B54BB"/>
    <w:rsid w:val="003B56ED"/>
    <w:rsid w:val="003C15F3"/>
    <w:rsid w:val="003C172E"/>
    <w:rsid w:val="003D5CD4"/>
    <w:rsid w:val="003E4DFB"/>
    <w:rsid w:val="003F211F"/>
    <w:rsid w:val="0040321E"/>
    <w:rsid w:val="004058C2"/>
    <w:rsid w:val="00414768"/>
    <w:rsid w:val="004209B5"/>
    <w:rsid w:val="004316E1"/>
    <w:rsid w:val="0044515B"/>
    <w:rsid w:val="0044590D"/>
    <w:rsid w:val="00446698"/>
    <w:rsid w:val="00447353"/>
    <w:rsid w:val="0045116D"/>
    <w:rsid w:val="00460220"/>
    <w:rsid w:val="00461EA4"/>
    <w:rsid w:val="00464BA8"/>
    <w:rsid w:val="004660CF"/>
    <w:rsid w:val="00467C59"/>
    <w:rsid w:val="00471B19"/>
    <w:rsid w:val="004738BB"/>
    <w:rsid w:val="00474F97"/>
    <w:rsid w:val="0047752D"/>
    <w:rsid w:val="00481E46"/>
    <w:rsid w:val="00482AF9"/>
    <w:rsid w:val="00482D7F"/>
    <w:rsid w:val="0048678C"/>
    <w:rsid w:val="004907ED"/>
    <w:rsid w:val="00493A8B"/>
    <w:rsid w:val="004A2626"/>
    <w:rsid w:val="004A46BB"/>
    <w:rsid w:val="004B35E3"/>
    <w:rsid w:val="004D096E"/>
    <w:rsid w:val="004D7E4F"/>
    <w:rsid w:val="004E2CC6"/>
    <w:rsid w:val="004E67F1"/>
    <w:rsid w:val="005036F8"/>
    <w:rsid w:val="0050638D"/>
    <w:rsid w:val="0051169D"/>
    <w:rsid w:val="00511A87"/>
    <w:rsid w:val="00512DFB"/>
    <w:rsid w:val="005172DC"/>
    <w:rsid w:val="00526926"/>
    <w:rsid w:val="00534B6E"/>
    <w:rsid w:val="00535952"/>
    <w:rsid w:val="00540955"/>
    <w:rsid w:val="00554761"/>
    <w:rsid w:val="0055677E"/>
    <w:rsid w:val="005766AE"/>
    <w:rsid w:val="005771C5"/>
    <w:rsid w:val="00580E95"/>
    <w:rsid w:val="00583982"/>
    <w:rsid w:val="00583F6A"/>
    <w:rsid w:val="00595140"/>
    <w:rsid w:val="005A1CDF"/>
    <w:rsid w:val="005A2DE3"/>
    <w:rsid w:val="005B15F1"/>
    <w:rsid w:val="005B6AF6"/>
    <w:rsid w:val="005C3B07"/>
    <w:rsid w:val="005C6B91"/>
    <w:rsid w:val="005D27BC"/>
    <w:rsid w:val="005D355D"/>
    <w:rsid w:val="005D3F42"/>
    <w:rsid w:val="005D66BC"/>
    <w:rsid w:val="005E2BBA"/>
    <w:rsid w:val="005E70F5"/>
    <w:rsid w:val="005F3187"/>
    <w:rsid w:val="005F4547"/>
    <w:rsid w:val="005F50CF"/>
    <w:rsid w:val="006024BC"/>
    <w:rsid w:val="00606196"/>
    <w:rsid w:val="006071C6"/>
    <w:rsid w:val="00607B90"/>
    <w:rsid w:val="00611D16"/>
    <w:rsid w:val="00613206"/>
    <w:rsid w:val="00616F96"/>
    <w:rsid w:val="006211F7"/>
    <w:rsid w:val="00632280"/>
    <w:rsid w:val="00633D97"/>
    <w:rsid w:val="0063641D"/>
    <w:rsid w:val="00640259"/>
    <w:rsid w:val="0064211B"/>
    <w:rsid w:val="00642935"/>
    <w:rsid w:val="00642B4B"/>
    <w:rsid w:val="00644095"/>
    <w:rsid w:val="00646441"/>
    <w:rsid w:val="006609B9"/>
    <w:rsid w:val="006774E1"/>
    <w:rsid w:val="00683DE8"/>
    <w:rsid w:val="006848B2"/>
    <w:rsid w:val="006947F8"/>
    <w:rsid w:val="006A25F4"/>
    <w:rsid w:val="006B47E6"/>
    <w:rsid w:val="006B7495"/>
    <w:rsid w:val="006B79EF"/>
    <w:rsid w:val="006C3829"/>
    <w:rsid w:val="006D0C14"/>
    <w:rsid w:val="006D5487"/>
    <w:rsid w:val="006D7D0C"/>
    <w:rsid w:val="006E6D5F"/>
    <w:rsid w:val="006F14FF"/>
    <w:rsid w:val="006F18E1"/>
    <w:rsid w:val="006F2C33"/>
    <w:rsid w:val="006F5699"/>
    <w:rsid w:val="006F7713"/>
    <w:rsid w:val="007007ED"/>
    <w:rsid w:val="00703271"/>
    <w:rsid w:val="00707644"/>
    <w:rsid w:val="00711EAF"/>
    <w:rsid w:val="00720977"/>
    <w:rsid w:val="00723229"/>
    <w:rsid w:val="00723576"/>
    <w:rsid w:val="007444BB"/>
    <w:rsid w:val="0075741A"/>
    <w:rsid w:val="007601DE"/>
    <w:rsid w:val="007639CB"/>
    <w:rsid w:val="007738C2"/>
    <w:rsid w:val="0079041C"/>
    <w:rsid w:val="00790BC4"/>
    <w:rsid w:val="007A03A4"/>
    <w:rsid w:val="007A2A16"/>
    <w:rsid w:val="007A3EEB"/>
    <w:rsid w:val="007A6E71"/>
    <w:rsid w:val="007A6F1E"/>
    <w:rsid w:val="007B166E"/>
    <w:rsid w:val="007B311D"/>
    <w:rsid w:val="007B3DFF"/>
    <w:rsid w:val="007C7BF3"/>
    <w:rsid w:val="007D3535"/>
    <w:rsid w:val="007E23F1"/>
    <w:rsid w:val="007E27B6"/>
    <w:rsid w:val="007E2C4B"/>
    <w:rsid w:val="007E60BA"/>
    <w:rsid w:val="007E74CA"/>
    <w:rsid w:val="0080256F"/>
    <w:rsid w:val="00804C38"/>
    <w:rsid w:val="00807862"/>
    <w:rsid w:val="00822340"/>
    <w:rsid w:val="008434B0"/>
    <w:rsid w:val="00852DBA"/>
    <w:rsid w:val="0087233F"/>
    <w:rsid w:val="008974E3"/>
    <w:rsid w:val="008A078D"/>
    <w:rsid w:val="008A37C9"/>
    <w:rsid w:val="008A3B0C"/>
    <w:rsid w:val="008A686E"/>
    <w:rsid w:val="008A69B3"/>
    <w:rsid w:val="008B4521"/>
    <w:rsid w:val="008D7A61"/>
    <w:rsid w:val="008E2DBC"/>
    <w:rsid w:val="008E7A6B"/>
    <w:rsid w:val="008F18E2"/>
    <w:rsid w:val="008F3E17"/>
    <w:rsid w:val="00904CF8"/>
    <w:rsid w:val="009110D7"/>
    <w:rsid w:val="009112F5"/>
    <w:rsid w:val="009113AA"/>
    <w:rsid w:val="009129BB"/>
    <w:rsid w:val="009164D7"/>
    <w:rsid w:val="0093252A"/>
    <w:rsid w:val="0093283E"/>
    <w:rsid w:val="00933F11"/>
    <w:rsid w:val="0093407E"/>
    <w:rsid w:val="00942624"/>
    <w:rsid w:val="00943933"/>
    <w:rsid w:val="00952293"/>
    <w:rsid w:val="00954DAF"/>
    <w:rsid w:val="00956824"/>
    <w:rsid w:val="00957CD1"/>
    <w:rsid w:val="0096069F"/>
    <w:rsid w:val="009672E6"/>
    <w:rsid w:val="00971E29"/>
    <w:rsid w:val="00980178"/>
    <w:rsid w:val="009869BC"/>
    <w:rsid w:val="00997EE0"/>
    <w:rsid w:val="009A1158"/>
    <w:rsid w:val="009A61E8"/>
    <w:rsid w:val="009B517C"/>
    <w:rsid w:val="009B54AE"/>
    <w:rsid w:val="009C1DDB"/>
    <w:rsid w:val="009C5DAD"/>
    <w:rsid w:val="009D651A"/>
    <w:rsid w:val="009E2375"/>
    <w:rsid w:val="009E25A8"/>
    <w:rsid w:val="009F4F15"/>
    <w:rsid w:val="009F5508"/>
    <w:rsid w:val="00A10FF6"/>
    <w:rsid w:val="00A16BB4"/>
    <w:rsid w:val="00A22712"/>
    <w:rsid w:val="00A23FED"/>
    <w:rsid w:val="00A32A10"/>
    <w:rsid w:val="00A34ACD"/>
    <w:rsid w:val="00A34B41"/>
    <w:rsid w:val="00A35C9F"/>
    <w:rsid w:val="00A375EE"/>
    <w:rsid w:val="00A3795C"/>
    <w:rsid w:val="00A43535"/>
    <w:rsid w:val="00A43F8E"/>
    <w:rsid w:val="00A45422"/>
    <w:rsid w:val="00A559D7"/>
    <w:rsid w:val="00A621A8"/>
    <w:rsid w:val="00A7223F"/>
    <w:rsid w:val="00A75DE5"/>
    <w:rsid w:val="00A76134"/>
    <w:rsid w:val="00A90309"/>
    <w:rsid w:val="00A914E4"/>
    <w:rsid w:val="00A94ECE"/>
    <w:rsid w:val="00A97872"/>
    <w:rsid w:val="00AA796F"/>
    <w:rsid w:val="00AB7380"/>
    <w:rsid w:val="00AC4EEF"/>
    <w:rsid w:val="00AD43DB"/>
    <w:rsid w:val="00AD7527"/>
    <w:rsid w:val="00AE25E9"/>
    <w:rsid w:val="00AE79CD"/>
    <w:rsid w:val="00AF27C0"/>
    <w:rsid w:val="00AF5699"/>
    <w:rsid w:val="00B03A3F"/>
    <w:rsid w:val="00B135E1"/>
    <w:rsid w:val="00B22006"/>
    <w:rsid w:val="00B3556F"/>
    <w:rsid w:val="00B379F3"/>
    <w:rsid w:val="00B45DF5"/>
    <w:rsid w:val="00B560E1"/>
    <w:rsid w:val="00B56E76"/>
    <w:rsid w:val="00B60126"/>
    <w:rsid w:val="00B66B21"/>
    <w:rsid w:val="00B70072"/>
    <w:rsid w:val="00B70BD8"/>
    <w:rsid w:val="00B76BE6"/>
    <w:rsid w:val="00B7784E"/>
    <w:rsid w:val="00B77CEC"/>
    <w:rsid w:val="00B8540C"/>
    <w:rsid w:val="00B8749E"/>
    <w:rsid w:val="00B93943"/>
    <w:rsid w:val="00BA29F6"/>
    <w:rsid w:val="00BB5F64"/>
    <w:rsid w:val="00BB6946"/>
    <w:rsid w:val="00BC5181"/>
    <w:rsid w:val="00BE3A5B"/>
    <w:rsid w:val="00BF0591"/>
    <w:rsid w:val="00BF1479"/>
    <w:rsid w:val="00BF3967"/>
    <w:rsid w:val="00BF5B41"/>
    <w:rsid w:val="00BF6639"/>
    <w:rsid w:val="00C036E0"/>
    <w:rsid w:val="00C04782"/>
    <w:rsid w:val="00C10BEA"/>
    <w:rsid w:val="00C11C7D"/>
    <w:rsid w:val="00C168E3"/>
    <w:rsid w:val="00C22016"/>
    <w:rsid w:val="00C25923"/>
    <w:rsid w:val="00C2653E"/>
    <w:rsid w:val="00C32CE4"/>
    <w:rsid w:val="00C36E9A"/>
    <w:rsid w:val="00C376B1"/>
    <w:rsid w:val="00C527F2"/>
    <w:rsid w:val="00C531A3"/>
    <w:rsid w:val="00C56758"/>
    <w:rsid w:val="00C61417"/>
    <w:rsid w:val="00C63562"/>
    <w:rsid w:val="00C64632"/>
    <w:rsid w:val="00C65105"/>
    <w:rsid w:val="00C72B9D"/>
    <w:rsid w:val="00C800B2"/>
    <w:rsid w:val="00C824A3"/>
    <w:rsid w:val="00C85D51"/>
    <w:rsid w:val="00C9114D"/>
    <w:rsid w:val="00C9348F"/>
    <w:rsid w:val="00C96661"/>
    <w:rsid w:val="00CA769F"/>
    <w:rsid w:val="00CC2380"/>
    <w:rsid w:val="00CC6043"/>
    <w:rsid w:val="00CD579B"/>
    <w:rsid w:val="00CE27CA"/>
    <w:rsid w:val="00CE32E2"/>
    <w:rsid w:val="00CE3722"/>
    <w:rsid w:val="00CE687B"/>
    <w:rsid w:val="00CF0DFD"/>
    <w:rsid w:val="00CF4F8A"/>
    <w:rsid w:val="00D00E08"/>
    <w:rsid w:val="00D02BA7"/>
    <w:rsid w:val="00D03192"/>
    <w:rsid w:val="00D14021"/>
    <w:rsid w:val="00D317F8"/>
    <w:rsid w:val="00D35810"/>
    <w:rsid w:val="00D434F3"/>
    <w:rsid w:val="00D44DE7"/>
    <w:rsid w:val="00D45B2B"/>
    <w:rsid w:val="00D561CD"/>
    <w:rsid w:val="00D56952"/>
    <w:rsid w:val="00D671B9"/>
    <w:rsid w:val="00D76424"/>
    <w:rsid w:val="00D76775"/>
    <w:rsid w:val="00D76AAE"/>
    <w:rsid w:val="00D801AB"/>
    <w:rsid w:val="00D80243"/>
    <w:rsid w:val="00D83E57"/>
    <w:rsid w:val="00D84EB2"/>
    <w:rsid w:val="00D86941"/>
    <w:rsid w:val="00D876DC"/>
    <w:rsid w:val="00D93862"/>
    <w:rsid w:val="00DA17DE"/>
    <w:rsid w:val="00DA3BC9"/>
    <w:rsid w:val="00DA769B"/>
    <w:rsid w:val="00DB12FF"/>
    <w:rsid w:val="00DB2E1A"/>
    <w:rsid w:val="00DB37B7"/>
    <w:rsid w:val="00DB6914"/>
    <w:rsid w:val="00DC5EFC"/>
    <w:rsid w:val="00DC7FB8"/>
    <w:rsid w:val="00DD6388"/>
    <w:rsid w:val="00DD6967"/>
    <w:rsid w:val="00DD6E48"/>
    <w:rsid w:val="00DE22EA"/>
    <w:rsid w:val="00DF1A74"/>
    <w:rsid w:val="00E01ABB"/>
    <w:rsid w:val="00E022AD"/>
    <w:rsid w:val="00E03364"/>
    <w:rsid w:val="00E05454"/>
    <w:rsid w:val="00E0569E"/>
    <w:rsid w:val="00E2603B"/>
    <w:rsid w:val="00E30173"/>
    <w:rsid w:val="00E3083B"/>
    <w:rsid w:val="00E420B5"/>
    <w:rsid w:val="00E53833"/>
    <w:rsid w:val="00E558FB"/>
    <w:rsid w:val="00E574F4"/>
    <w:rsid w:val="00E6109C"/>
    <w:rsid w:val="00E63741"/>
    <w:rsid w:val="00E71261"/>
    <w:rsid w:val="00E713B9"/>
    <w:rsid w:val="00E71DF9"/>
    <w:rsid w:val="00E77AED"/>
    <w:rsid w:val="00E822B7"/>
    <w:rsid w:val="00E8274F"/>
    <w:rsid w:val="00E84175"/>
    <w:rsid w:val="00E87748"/>
    <w:rsid w:val="00E87C6B"/>
    <w:rsid w:val="00E92B62"/>
    <w:rsid w:val="00E979B8"/>
    <w:rsid w:val="00E97FDC"/>
    <w:rsid w:val="00EA08A6"/>
    <w:rsid w:val="00EA0C54"/>
    <w:rsid w:val="00EA22EB"/>
    <w:rsid w:val="00EA2B0B"/>
    <w:rsid w:val="00EA4A5F"/>
    <w:rsid w:val="00EA62CD"/>
    <w:rsid w:val="00EB00EA"/>
    <w:rsid w:val="00EB2747"/>
    <w:rsid w:val="00EB3940"/>
    <w:rsid w:val="00EB4784"/>
    <w:rsid w:val="00EB64A6"/>
    <w:rsid w:val="00EC1378"/>
    <w:rsid w:val="00EC30C6"/>
    <w:rsid w:val="00EC5FD6"/>
    <w:rsid w:val="00EC6EDE"/>
    <w:rsid w:val="00ED4060"/>
    <w:rsid w:val="00ED6F54"/>
    <w:rsid w:val="00EE10EF"/>
    <w:rsid w:val="00EE66CC"/>
    <w:rsid w:val="00EF004F"/>
    <w:rsid w:val="00EF45CC"/>
    <w:rsid w:val="00F00002"/>
    <w:rsid w:val="00F025FA"/>
    <w:rsid w:val="00F1551C"/>
    <w:rsid w:val="00F2528D"/>
    <w:rsid w:val="00F252C1"/>
    <w:rsid w:val="00F325CD"/>
    <w:rsid w:val="00F36EA0"/>
    <w:rsid w:val="00F476A3"/>
    <w:rsid w:val="00F521D2"/>
    <w:rsid w:val="00F63D35"/>
    <w:rsid w:val="00F77FC4"/>
    <w:rsid w:val="00F80A74"/>
    <w:rsid w:val="00F919F9"/>
    <w:rsid w:val="00F96914"/>
    <w:rsid w:val="00F9779F"/>
    <w:rsid w:val="00F97B8F"/>
    <w:rsid w:val="00F97CF7"/>
    <w:rsid w:val="00FA05BF"/>
    <w:rsid w:val="00FA2973"/>
    <w:rsid w:val="00FC1B4E"/>
    <w:rsid w:val="00FC21B6"/>
    <w:rsid w:val="00FC6512"/>
    <w:rsid w:val="00FD2005"/>
    <w:rsid w:val="00FD2284"/>
    <w:rsid w:val="00FD5F60"/>
    <w:rsid w:val="00FD61A1"/>
    <w:rsid w:val="00FE472E"/>
    <w:rsid w:val="00FE5716"/>
    <w:rsid w:val="00FE6105"/>
    <w:rsid w:val="00FE7CA0"/>
    <w:rsid w:val="00FF61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4FF9E7"/>
  <w15:chartTrackingRefBased/>
  <w15:docId w15:val="{307EA97F-9352-44B4-8C28-8F48C91C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64BA8"/>
    <w:pPr>
      <w:keepNext/>
      <w:keepLines/>
      <w:tabs>
        <w:tab w:val="left" w:pos="794"/>
        <w:tab w:val="left" w:pos="1191"/>
        <w:tab w:val="left" w:pos="1588"/>
        <w:tab w:val="left" w:pos="1985"/>
      </w:tabs>
      <w:overflowPunct w:val="0"/>
      <w:autoSpaceDE w:val="0"/>
      <w:autoSpaceDN w:val="0"/>
      <w:adjustRightInd w:val="0"/>
      <w:spacing w:before="480" w:after="0" w:line="240" w:lineRule="auto"/>
      <w:ind w:left="794" w:hanging="794"/>
      <w:textAlignment w:val="baseline"/>
      <w:outlineLvl w:val="0"/>
    </w:pPr>
    <w:rPr>
      <w:rFonts w:ascii="Calibri" w:eastAsia="SimSun" w:hAnsi="Calibri" w:cs="Times New Roman"/>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3556F"/>
    <w:rPr>
      <w:color w:val="0000FF"/>
      <w:u w:val="single"/>
    </w:rPr>
  </w:style>
  <w:style w:type="character" w:styleId="FollowedHyperlink">
    <w:name w:val="FollowedHyperlink"/>
    <w:basedOn w:val="DefaultParagraphFont"/>
    <w:uiPriority w:val="99"/>
    <w:semiHidden/>
    <w:unhideWhenUsed/>
    <w:rsid w:val="00F36EA0"/>
    <w:rPr>
      <w:color w:val="954F72" w:themeColor="followedHyperlink"/>
      <w:u w:val="single"/>
    </w:rPr>
  </w:style>
  <w:style w:type="paragraph" w:styleId="Header">
    <w:name w:val="header"/>
    <w:basedOn w:val="Normal"/>
    <w:link w:val="HeaderChar"/>
    <w:unhideWhenUsed/>
    <w:rsid w:val="00E61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09C"/>
  </w:style>
  <w:style w:type="paragraph" w:styleId="Footer">
    <w:name w:val="footer"/>
    <w:basedOn w:val="Normal"/>
    <w:link w:val="FooterChar"/>
    <w:uiPriority w:val="99"/>
    <w:unhideWhenUsed/>
    <w:rsid w:val="00E61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09C"/>
  </w:style>
  <w:style w:type="character" w:customStyle="1" w:styleId="Heading1Char">
    <w:name w:val="Heading 1 Char"/>
    <w:basedOn w:val="DefaultParagraphFont"/>
    <w:link w:val="Heading1"/>
    <w:rsid w:val="00464BA8"/>
    <w:rPr>
      <w:rFonts w:ascii="Calibri" w:eastAsia="SimSun" w:hAnsi="Calibri" w:cs="Times New Roman"/>
      <w:b/>
      <w:sz w:val="28"/>
      <w:szCs w:val="20"/>
      <w:lang w:eastAsia="en-US"/>
    </w:rPr>
  </w:style>
  <w:style w:type="paragraph" w:customStyle="1" w:styleId="enumlev1">
    <w:name w:val="enumlev1"/>
    <w:basedOn w:val="Normal"/>
    <w:rsid w:val="00B03A3F"/>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textAlignment w:val="baseline"/>
    </w:pPr>
    <w:rPr>
      <w:rFonts w:ascii="Calibri" w:eastAsia="Times New Roman" w:hAnsi="Calibri" w:cs="Times New Roman"/>
      <w:sz w:val="24"/>
      <w:szCs w:val="20"/>
      <w:lang w:val="fr-FR" w:eastAsia="en-US"/>
    </w:rPr>
  </w:style>
  <w:style w:type="character" w:customStyle="1" w:styleId="y2iqfc">
    <w:name w:val="y2iqfc"/>
    <w:basedOn w:val="DefaultParagraphFont"/>
    <w:rsid w:val="006D0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26861">
      <w:bodyDiv w:val="1"/>
      <w:marLeft w:val="0"/>
      <w:marRight w:val="0"/>
      <w:marTop w:val="0"/>
      <w:marBottom w:val="0"/>
      <w:divBdr>
        <w:top w:val="none" w:sz="0" w:space="0" w:color="auto"/>
        <w:left w:val="none" w:sz="0" w:space="0" w:color="auto"/>
        <w:bottom w:val="none" w:sz="0" w:space="0" w:color="auto"/>
        <w:right w:val="none" w:sz="0" w:space="0" w:color="auto"/>
      </w:divBdr>
      <w:divsChild>
        <w:div w:id="184708252">
          <w:marLeft w:val="0"/>
          <w:marRight w:val="0"/>
          <w:marTop w:val="0"/>
          <w:marBottom w:val="0"/>
          <w:divBdr>
            <w:top w:val="none" w:sz="0" w:space="0" w:color="auto"/>
            <w:left w:val="none" w:sz="0" w:space="0" w:color="auto"/>
            <w:bottom w:val="none" w:sz="0" w:space="0" w:color="auto"/>
            <w:right w:val="none" w:sz="0" w:space="0" w:color="auto"/>
          </w:divBdr>
        </w:div>
        <w:div w:id="1471750060">
          <w:marLeft w:val="0"/>
          <w:marRight w:val="0"/>
          <w:marTop w:val="0"/>
          <w:marBottom w:val="0"/>
          <w:divBdr>
            <w:top w:val="none" w:sz="0" w:space="0" w:color="auto"/>
            <w:left w:val="none" w:sz="0" w:space="0" w:color="auto"/>
            <w:bottom w:val="none" w:sz="0" w:space="0" w:color="auto"/>
            <w:right w:val="none" w:sz="0" w:space="0" w:color="auto"/>
          </w:divBdr>
        </w:div>
      </w:divsChild>
    </w:div>
    <w:div w:id="328483683">
      <w:bodyDiv w:val="1"/>
      <w:marLeft w:val="0"/>
      <w:marRight w:val="0"/>
      <w:marTop w:val="0"/>
      <w:marBottom w:val="0"/>
      <w:divBdr>
        <w:top w:val="none" w:sz="0" w:space="0" w:color="auto"/>
        <w:left w:val="none" w:sz="0" w:space="0" w:color="auto"/>
        <w:bottom w:val="none" w:sz="0" w:space="0" w:color="auto"/>
        <w:right w:val="none" w:sz="0" w:space="0" w:color="auto"/>
      </w:divBdr>
    </w:div>
    <w:div w:id="566498477">
      <w:bodyDiv w:val="1"/>
      <w:marLeft w:val="0"/>
      <w:marRight w:val="0"/>
      <w:marTop w:val="0"/>
      <w:marBottom w:val="0"/>
      <w:divBdr>
        <w:top w:val="none" w:sz="0" w:space="0" w:color="auto"/>
        <w:left w:val="none" w:sz="0" w:space="0" w:color="auto"/>
        <w:bottom w:val="none" w:sz="0" w:space="0" w:color="auto"/>
        <w:right w:val="none" w:sz="0" w:space="0" w:color="auto"/>
      </w:divBdr>
    </w:div>
    <w:div w:id="7409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CL-C-0028/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adopted by correspondence</dc:title>
  <dc:subject>Council 2021, Virtual consultation of councillors</dc:subject>
  <dc:creator>Li, Yong</dc:creator>
  <cp:keywords>C2021, C21, VCC, C21-VCC-1</cp:keywords>
  <dc:description/>
  <cp:lastModifiedBy>Xue, Kun</cp:lastModifiedBy>
  <cp:revision>2</cp:revision>
  <dcterms:created xsi:type="dcterms:W3CDTF">2021-08-18T12:18:00Z</dcterms:created>
  <dcterms:modified xsi:type="dcterms:W3CDTF">2021-08-18T12:18:00Z</dcterms:modified>
</cp:coreProperties>
</file>