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4D08E65F" w14:textId="77777777" w:rsidTr="006C7CC0">
        <w:trPr>
          <w:cantSplit/>
          <w:trHeight w:val="20"/>
        </w:trPr>
        <w:tc>
          <w:tcPr>
            <w:tcW w:w="6620" w:type="dxa"/>
          </w:tcPr>
          <w:p w14:paraId="11A44875"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667C63AE"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468C459A" wp14:editId="0E56EDB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42788E24" w14:textId="77777777" w:rsidTr="009F66A8">
        <w:trPr>
          <w:cantSplit/>
          <w:trHeight w:val="20"/>
        </w:trPr>
        <w:tc>
          <w:tcPr>
            <w:tcW w:w="6620" w:type="dxa"/>
            <w:tcBorders>
              <w:bottom w:val="single" w:sz="12" w:space="0" w:color="auto"/>
            </w:tcBorders>
          </w:tcPr>
          <w:p w14:paraId="697AB462"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236706B2" w14:textId="77777777" w:rsidR="00290728" w:rsidRPr="006A793B" w:rsidRDefault="00290728" w:rsidP="006A793B">
            <w:pPr>
              <w:spacing w:before="0" w:line="120" w:lineRule="auto"/>
              <w:rPr>
                <w:lang w:bidi="ar-EG"/>
              </w:rPr>
            </w:pPr>
          </w:p>
        </w:tc>
      </w:tr>
      <w:tr w:rsidR="00290728" w:rsidRPr="00290728" w14:paraId="2940224E" w14:textId="77777777" w:rsidTr="009F66A8">
        <w:trPr>
          <w:cantSplit/>
          <w:trHeight w:val="20"/>
        </w:trPr>
        <w:tc>
          <w:tcPr>
            <w:tcW w:w="6620" w:type="dxa"/>
            <w:tcBorders>
              <w:top w:val="single" w:sz="12" w:space="0" w:color="auto"/>
            </w:tcBorders>
          </w:tcPr>
          <w:p w14:paraId="25F1CCC0"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4848BB24" w14:textId="77777777" w:rsidR="00290728" w:rsidRPr="00290728" w:rsidRDefault="00290728" w:rsidP="00290728">
            <w:pPr>
              <w:spacing w:before="60" w:after="60" w:line="260" w:lineRule="exact"/>
              <w:rPr>
                <w:b/>
                <w:bCs/>
                <w:lang w:bidi="ar-SY"/>
              </w:rPr>
            </w:pPr>
          </w:p>
        </w:tc>
      </w:tr>
      <w:tr w:rsidR="0015650C" w:rsidRPr="00290728" w14:paraId="57B0F25C" w14:textId="77777777" w:rsidTr="009F66A8">
        <w:trPr>
          <w:cantSplit/>
        </w:trPr>
        <w:tc>
          <w:tcPr>
            <w:tcW w:w="6620" w:type="dxa"/>
            <w:vMerge w:val="restart"/>
          </w:tcPr>
          <w:p w14:paraId="2FD1FC56" w14:textId="434A22BF" w:rsidR="005805EA" w:rsidRPr="005805EA" w:rsidRDefault="005805EA" w:rsidP="003C6B4F">
            <w:pPr>
              <w:spacing w:before="20" w:after="20" w:line="300" w:lineRule="exact"/>
              <w:rPr>
                <w:b/>
                <w:bCs/>
                <w:highlight w:val="yellow"/>
                <w:rtl/>
                <w:lang w:bidi="ar-EG"/>
              </w:rPr>
            </w:pPr>
          </w:p>
        </w:tc>
        <w:tc>
          <w:tcPr>
            <w:tcW w:w="3052" w:type="dxa"/>
            <w:vAlign w:val="center"/>
          </w:tcPr>
          <w:p w14:paraId="25CA29C3" w14:textId="77777777"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62796A">
              <w:rPr>
                <w:b/>
                <w:bCs/>
                <w:lang w:bidi="ar-SY"/>
              </w:rPr>
              <w:t>91</w:t>
            </w:r>
            <w:r w:rsidRPr="002F71D8">
              <w:rPr>
                <w:b/>
                <w:bCs/>
                <w:lang w:bidi="ar-SY"/>
              </w:rPr>
              <w:t>-A</w:t>
            </w:r>
          </w:p>
        </w:tc>
      </w:tr>
      <w:tr w:rsidR="0015650C" w:rsidRPr="00290728" w14:paraId="3061C39A" w14:textId="77777777" w:rsidTr="009F66A8">
        <w:trPr>
          <w:cantSplit/>
        </w:trPr>
        <w:tc>
          <w:tcPr>
            <w:tcW w:w="6620" w:type="dxa"/>
            <w:vMerge/>
          </w:tcPr>
          <w:p w14:paraId="3A4E8911" w14:textId="77777777" w:rsidR="0015650C" w:rsidRPr="002F71D8" w:rsidRDefault="0015650C" w:rsidP="003C6B4F">
            <w:pPr>
              <w:spacing w:before="20" w:after="20" w:line="300" w:lineRule="exact"/>
              <w:rPr>
                <w:b/>
                <w:bCs/>
                <w:lang w:bidi="ar-SY"/>
              </w:rPr>
            </w:pPr>
          </w:p>
        </w:tc>
        <w:tc>
          <w:tcPr>
            <w:tcW w:w="3052" w:type="dxa"/>
            <w:vAlign w:val="center"/>
          </w:tcPr>
          <w:p w14:paraId="71ED1C40" w14:textId="3EB866BC" w:rsidR="0015650C" w:rsidRPr="002F71D8" w:rsidRDefault="0062796A" w:rsidP="003C6B4F">
            <w:pPr>
              <w:spacing w:before="20" w:after="20" w:line="300" w:lineRule="exact"/>
              <w:rPr>
                <w:b/>
                <w:bCs/>
                <w:rtl/>
                <w:lang w:bidi="ar-EG"/>
              </w:rPr>
            </w:pPr>
            <w:r>
              <w:rPr>
                <w:b/>
                <w:bCs/>
                <w:lang w:bidi="ar-SY"/>
              </w:rPr>
              <w:t>23</w:t>
            </w:r>
            <w:r>
              <w:rPr>
                <w:rFonts w:hint="cs"/>
                <w:b/>
                <w:bCs/>
                <w:rtl/>
                <w:lang w:bidi="ar-EG"/>
              </w:rPr>
              <w:t xml:space="preserve"> يونيو </w:t>
            </w:r>
            <w:r w:rsidR="0015650C" w:rsidRPr="002F71D8">
              <w:rPr>
                <w:b/>
                <w:bCs/>
                <w:lang w:bidi="ar-SY"/>
              </w:rPr>
              <w:t>202</w:t>
            </w:r>
            <w:r w:rsidR="0015650C">
              <w:rPr>
                <w:b/>
                <w:bCs/>
                <w:lang w:bidi="ar-SY"/>
              </w:rPr>
              <w:t>1</w:t>
            </w:r>
          </w:p>
        </w:tc>
      </w:tr>
      <w:tr w:rsidR="0015650C" w:rsidRPr="00290728" w14:paraId="2643B72A" w14:textId="77777777" w:rsidTr="009F66A8">
        <w:trPr>
          <w:cantSplit/>
        </w:trPr>
        <w:tc>
          <w:tcPr>
            <w:tcW w:w="6620" w:type="dxa"/>
            <w:vMerge/>
          </w:tcPr>
          <w:p w14:paraId="3199CAA1" w14:textId="77777777" w:rsidR="0015650C" w:rsidRPr="002F71D8" w:rsidRDefault="0015650C" w:rsidP="003C6B4F">
            <w:pPr>
              <w:spacing w:before="20" w:after="20" w:line="300" w:lineRule="exact"/>
              <w:rPr>
                <w:b/>
                <w:bCs/>
                <w:lang w:bidi="ar-EG"/>
              </w:rPr>
            </w:pPr>
          </w:p>
        </w:tc>
        <w:tc>
          <w:tcPr>
            <w:tcW w:w="3052" w:type="dxa"/>
            <w:vAlign w:val="center"/>
          </w:tcPr>
          <w:p w14:paraId="73FF5A9A"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62796A">
              <w:rPr>
                <w:rFonts w:hint="cs"/>
                <w:b/>
                <w:bCs/>
                <w:rtl/>
                <w:lang w:bidi="ar-EG"/>
              </w:rPr>
              <w:t>بالإنكليزية</w:t>
            </w:r>
          </w:p>
        </w:tc>
      </w:tr>
      <w:tr w:rsidR="0062796A" w:rsidRPr="00290728" w14:paraId="57AF5472" w14:textId="77777777" w:rsidTr="009F66A8">
        <w:trPr>
          <w:cantSplit/>
        </w:trPr>
        <w:tc>
          <w:tcPr>
            <w:tcW w:w="9672" w:type="dxa"/>
            <w:gridSpan w:val="2"/>
          </w:tcPr>
          <w:p w14:paraId="0ED68B6C" w14:textId="5C23A567" w:rsidR="0062796A" w:rsidRPr="00290728" w:rsidRDefault="0062796A" w:rsidP="00D24F56">
            <w:pPr>
              <w:pStyle w:val="Title1"/>
              <w:spacing w:before="840"/>
              <w:rPr>
                <w:rtl/>
                <w:lang w:bidi="ar-EG"/>
              </w:rPr>
            </w:pPr>
            <w:r w:rsidRPr="004123A4">
              <w:rPr>
                <w:rFonts w:hint="cs"/>
                <w:rtl/>
              </w:rPr>
              <w:t>محضر موجز</w:t>
            </w:r>
            <w:r w:rsidRPr="004123A4">
              <w:rPr>
                <w:rFonts w:hint="cs"/>
                <w:rtl/>
                <w:lang w:bidi="ar-EG"/>
              </w:rPr>
              <w:t xml:space="preserve"> </w:t>
            </w:r>
            <w:r w:rsidR="002C307A">
              <w:rPr>
                <w:rFonts w:hint="cs"/>
                <w:rtl/>
              </w:rPr>
              <w:t>للاجتماع</w:t>
            </w:r>
            <w:r w:rsidRPr="004123A4">
              <w:rPr>
                <w:rFonts w:hint="cs"/>
                <w:rtl/>
              </w:rPr>
              <w:t xml:space="preserve"> </w:t>
            </w:r>
            <w:r>
              <w:rPr>
                <w:rFonts w:hint="cs"/>
                <w:rtl/>
              </w:rPr>
              <w:t>السابع</w:t>
            </w:r>
          </w:p>
        </w:tc>
      </w:tr>
      <w:tr w:rsidR="0062796A" w:rsidRPr="00290728" w14:paraId="5FC66C20" w14:textId="77777777" w:rsidTr="009F66A8">
        <w:trPr>
          <w:cantSplit/>
        </w:trPr>
        <w:tc>
          <w:tcPr>
            <w:tcW w:w="9672" w:type="dxa"/>
            <w:gridSpan w:val="2"/>
          </w:tcPr>
          <w:p w14:paraId="7C478BAD" w14:textId="51B7E8B1" w:rsidR="0062796A" w:rsidRPr="00383829" w:rsidRDefault="002A7CAC" w:rsidP="0062796A">
            <w:pPr>
              <w:pStyle w:val="Title1"/>
              <w:rPr>
                <w:rtl/>
                <w:lang w:bidi="ar-EG"/>
              </w:rPr>
            </w:pPr>
            <w:r w:rsidRPr="00436413">
              <w:rPr>
                <w:rFonts w:hint="cs"/>
                <w:sz w:val="24"/>
                <w:szCs w:val="24"/>
                <w:rtl/>
                <w:lang w:bidi="ar-EG"/>
              </w:rPr>
              <w:t>الأربعاء</w:t>
            </w:r>
            <w:r w:rsidR="0062796A" w:rsidRPr="00436413">
              <w:rPr>
                <w:rFonts w:hint="cs"/>
                <w:sz w:val="24"/>
                <w:szCs w:val="24"/>
                <w:rtl/>
                <w:lang w:bidi="ar-EG"/>
              </w:rPr>
              <w:t xml:space="preserve"> </w:t>
            </w:r>
            <w:r w:rsidR="0062796A" w:rsidRPr="00436413">
              <w:rPr>
                <w:rFonts w:hint="cs"/>
                <w:sz w:val="24"/>
                <w:szCs w:val="24"/>
                <w:rtl/>
              </w:rPr>
              <w:t>16 يونيو 2021</w:t>
            </w:r>
            <w:r w:rsidR="0062796A" w:rsidRPr="00436413">
              <w:rPr>
                <w:rFonts w:hint="cs"/>
                <w:sz w:val="24"/>
                <w:szCs w:val="24"/>
                <w:rtl/>
                <w:lang w:bidi="ar-EG"/>
              </w:rPr>
              <w:t xml:space="preserve">، من الساعة </w:t>
            </w:r>
            <w:r w:rsidR="0062796A" w:rsidRPr="00436413">
              <w:rPr>
                <w:sz w:val="24"/>
                <w:szCs w:val="24"/>
              </w:rPr>
              <w:t>12</w:t>
            </w:r>
            <w:r w:rsidR="00F068AE" w:rsidRPr="00436413">
              <w:rPr>
                <w:sz w:val="24"/>
                <w:szCs w:val="24"/>
              </w:rPr>
              <w:t>:</w:t>
            </w:r>
            <w:r w:rsidR="0062796A" w:rsidRPr="00436413">
              <w:rPr>
                <w:sz w:val="24"/>
                <w:szCs w:val="24"/>
              </w:rPr>
              <w:t>00</w:t>
            </w:r>
            <w:r w:rsidR="0062796A" w:rsidRPr="00436413">
              <w:rPr>
                <w:rFonts w:hint="cs"/>
                <w:sz w:val="24"/>
                <w:szCs w:val="24"/>
                <w:rtl/>
                <w:lang w:bidi="ar-EG"/>
              </w:rPr>
              <w:t xml:space="preserve"> إلى الساعة </w:t>
            </w:r>
            <w:r w:rsidR="0062796A" w:rsidRPr="00436413">
              <w:rPr>
                <w:sz w:val="24"/>
                <w:szCs w:val="24"/>
              </w:rPr>
              <w:t>15</w:t>
            </w:r>
            <w:r w:rsidR="00F068AE" w:rsidRPr="00436413">
              <w:rPr>
                <w:sz w:val="24"/>
                <w:szCs w:val="24"/>
              </w:rPr>
              <w:t>:</w:t>
            </w:r>
            <w:r w:rsidR="0062796A" w:rsidRPr="00436413">
              <w:rPr>
                <w:sz w:val="24"/>
                <w:szCs w:val="24"/>
              </w:rPr>
              <w:t>15</w:t>
            </w:r>
          </w:p>
        </w:tc>
      </w:tr>
      <w:tr w:rsidR="0062796A" w:rsidRPr="00290728" w14:paraId="535E65F8" w14:textId="77777777" w:rsidTr="009F66A8">
        <w:trPr>
          <w:cantSplit/>
        </w:trPr>
        <w:tc>
          <w:tcPr>
            <w:tcW w:w="9672" w:type="dxa"/>
            <w:gridSpan w:val="2"/>
          </w:tcPr>
          <w:p w14:paraId="5A2EE044" w14:textId="05D96B68" w:rsidR="0062796A" w:rsidRPr="00436413" w:rsidRDefault="0062796A" w:rsidP="0062796A">
            <w:pPr>
              <w:jc w:val="center"/>
              <w:rPr>
                <w:rtl/>
              </w:rPr>
            </w:pPr>
            <w:r w:rsidRPr="00436413">
              <w:rPr>
                <w:rFonts w:hint="cs"/>
                <w:b/>
                <w:bCs/>
                <w:rtl/>
                <w:lang w:bidi="ar-EG"/>
              </w:rPr>
              <w:t>الرئيس</w:t>
            </w:r>
            <w:r w:rsidRPr="00436413">
              <w:rPr>
                <w:rFonts w:hint="cs"/>
                <w:rtl/>
                <w:lang w:bidi="ar-EG"/>
              </w:rPr>
              <w:t xml:space="preserve">: </w:t>
            </w:r>
            <w:r w:rsidRPr="00436413">
              <w:rPr>
                <w:rFonts w:hint="cs"/>
                <w:rtl/>
              </w:rPr>
              <w:t xml:space="preserve">السيد </w:t>
            </w:r>
            <w:r w:rsidR="00436413" w:rsidRPr="00436413">
              <w:rPr>
                <w:rFonts w:hint="cs"/>
                <w:rtl/>
              </w:rPr>
              <w:t xml:space="preserve">س. </w:t>
            </w:r>
            <w:r w:rsidRPr="00436413">
              <w:rPr>
                <w:rtl/>
              </w:rPr>
              <w:t xml:space="preserve">بن </w:t>
            </w:r>
            <w:proofErr w:type="spellStart"/>
            <w:r w:rsidRPr="00436413">
              <w:rPr>
                <w:rtl/>
              </w:rPr>
              <w:t>غليطة</w:t>
            </w:r>
            <w:proofErr w:type="spellEnd"/>
            <w:r w:rsidRPr="00436413">
              <w:rPr>
                <w:rtl/>
              </w:rPr>
              <w:t xml:space="preserve"> (الإمارات العربية المتحدة)</w:t>
            </w:r>
          </w:p>
        </w:tc>
      </w:tr>
    </w:tbl>
    <w:p w14:paraId="677AD00E" w14:textId="77777777" w:rsidR="00706D7A" w:rsidRDefault="00706D7A" w:rsidP="003C18DD">
      <w:pPr>
        <w:jc w:val="center"/>
      </w:pPr>
    </w:p>
    <w:tbl>
      <w:tblPr>
        <w:bidiVisual/>
        <w:tblW w:w="5000" w:type="pct"/>
        <w:jc w:val="center"/>
        <w:tblLook w:val="0000" w:firstRow="0" w:lastRow="0" w:firstColumn="0" w:lastColumn="0" w:noHBand="0" w:noVBand="0"/>
      </w:tblPr>
      <w:tblGrid>
        <w:gridCol w:w="532"/>
        <w:gridCol w:w="7073"/>
        <w:gridCol w:w="2034"/>
      </w:tblGrid>
      <w:tr w:rsidR="0062796A" w:rsidRPr="0062796A" w14:paraId="644198A9" w14:textId="77777777" w:rsidTr="00D24F56">
        <w:trPr>
          <w:jc w:val="center"/>
        </w:trPr>
        <w:tc>
          <w:tcPr>
            <w:tcW w:w="276" w:type="pct"/>
          </w:tcPr>
          <w:p w14:paraId="4412A8B8" w14:textId="77777777" w:rsidR="0062796A" w:rsidRPr="0062796A" w:rsidRDefault="0062796A" w:rsidP="0062796A">
            <w:pPr>
              <w:tabs>
                <w:tab w:val="right" w:pos="9781"/>
              </w:tabs>
              <w:spacing w:after="120"/>
              <w:rPr>
                <w:rFonts w:eastAsia="Times New Roman"/>
                <w:b/>
              </w:rPr>
            </w:pPr>
            <w:r w:rsidRPr="0062796A">
              <w:rPr>
                <w:rFonts w:eastAsia="Times New Roman"/>
              </w:rPr>
              <w:br w:type="page"/>
            </w:r>
            <w:r w:rsidRPr="0062796A">
              <w:rPr>
                <w:rFonts w:eastAsia="Times New Roman"/>
              </w:rPr>
              <w:br w:type="page"/>
            </w:r>
          </w:p>
        </w:tc>
        <w:tc>
          <w:tcPr>
            <w:tcW w:w="3669" w:type="pct"/>
          </w:tcPr>
          <w:p w14:paraId="1ADF68C6" w14:textId="3AF54D30" w:rsidR="003C18DD" w:rsidRPr="003C18DD" w:rsidRDefault="0062796A" w:rsidP="003C18DD">
            <w:pPr>
              <w:tabs>
                <w:tab w:val="right" w:pos="9781"/>
              </w:tabs>
              <w:spacing w:after="120"/>
              <w:jc w:val="left"/>
              <w:rPr>
                <w:bCs/>
                <w:position w:val="2"/>
                <w:lang w:bidi="ar-EG"/>
              </w:rPr>
            </w:pPr>
            <w:r w:rsidRPr="003C18DD">
              <w:rPr>
                <w:rFonts w:hint="cs"/>
                <w:bCs/>
                <w:position w:val="2"/>
                <w:rtl/>
                <w:lang w:bidi="ar-EG"/>
              </w:rPr>
              <w:t>المواضيع التي نوقشت</w:t>
            </w:r>
          </w:p>
        </w:tc>
        <w:tc>
          <w:tcPr>
            <w:tcW w:w="1055" w:type="pct"/>
          </w:tcPr>
          <w:p w14:paraId="07C323D0" w14:textId="48CF1CCC" w:rsidR="0062796A" w:rsidRPr="0062796A" w:rsidRDefault="0062796A" w:rsidP="0062796A">
            <w:pPr>
              <w:tabs>
                <w:tab w:val="right" w:pos="9781"/>
              </w:tabs>
              <w:spacing w:after="120"/>
              <w:jc w:val="center"/>
              <w:rPr>
                <w:rFonts w:eastAsia="Times New Roman"/>
                <w:b/>
              </w:rPr>
            </w:pPr>
            <w:r w:rsidRPr="0062796A">
              <w:rPr>
                <w:rFonts w:hint="cs"/>
                <w:bCs/>
                <w:position w:val="2"/>
                <w:rtl/>
                <w:lang w:bidi="ar-EG"/>
              </w:rPr>
              <w:t>الوثائق</w:t>
            </w:r>
          </w:p>
        </w:tc>
      </w:tr>
      <w:tr w:rsidR="00521C17" w:rsidRPr="0062796A" w14:paraId="7B7B44C6" w14:textId="77777777" w:rsidTr="00D24F56">
        <w:trPr>
          <w:jc w:val="center"/>
        </w:trPr>
        <w:tc>
          <w:tcPr>
            <w:tcW w:w="276" w:type="pct"/>
          </w:tcPr>
          <w:p w14:paraId="438A6AC7" w14:textId="77777777" w:rsidR="00521C17" w:rsidRPr="0062796A" w:rsidRDefault="00521C17" w:rsidP="00521C17">
            <w:pPr>
              <w:tabs>
                <w:tab w:val="right" w:pos="9781"/>
              </w:tabs>
              <w:spacing w:after="120"/>
              <w:rPr>
                <w:rFonts w:eastAsia="Times New Roman"/>
              </w:rPr>
            </w:pPr>
            <w:r w:rsidRPr="0062796A">
              <w:rPr>
                <w:rFonts w:eastAsia="Times New Roman"/>
              </w:rPr>
              <w:t>1</w:t>
            </w:r>
          </w:p>
        </w:tc>
        <w:tc>
          <w:tcPr>
            <w:tcW w:w="3669" w:type="pct"/>
          </w:tcPr>
          <w:p w14:paraId="302F36E6" w14:textId="533D8199" w:rsidR="00521C17" w:rsidRPr="003C18DD" w:rsidRDefault="00521C17" w:rsidP="00521C17">
            <w:pPr>
              <w:tabs>
                <w:tab w:val="left" w:pos="4921"/>
              </w:tabs>
              <w:spacing w:after="120"/>
              <w:rPr>
                <w:rFonts w:eastAsia="Times New Roman"/>
                <w:lang w:eastAsia="en-GB"/>
              </w:rPr>
            </w:pPr>
            <w:bookmarkStart w:id="1" w:name="_Hlk44416697"/>
            <w:r w:rsidRPr="0062796A">
              <w:rPr>
                <w:rFonts w:eastAsia="Times New Roman" w:hint="cs"/>
                <w:rtl/>
                <w:lang w:eastAsia="en-GB"/>
              </w:rPr>
              <w:t xml:space="preserve">نتائج المناقشات التي جرت يوم </w:t>
            </w:r>
            <w:bookmarkEnd w:id="1"/>
            <w:r>
              <w:rPr>
                <w:rFonts w:eastAsia="Times New Roman" w:hint="cs"/>
                <w:rtl/>
                <w:lang w:eastAsia="en-GB"/>
              </w:rPr>
              <w:t>15 يونيو 2021</w:t>
            </w:r>
          </w:p>
        </w:tc>
        <w:tc>
          <w:tcPr>
            <w:tcW w:w="1055" w:type="pct"/>
          </w:tcPr>
          <w:p w14:paraId="1E59F0E5" w14:textId="6375B154" w:rsidR="00521C17" w:rsidRPr="00521C17" w:rsidRDefault="00D24F56" w:rsidP="00521C17">
            <w:pPr>
              <w:tabs>
                <w:tab w:val="right" w:pos="9781"/>
              </w:tabs>
              <w:spacing w:after="120"/>
              <w:jc w:val="center"/>
              <w:rPr>
                <w:rFonts w:eastAsia="Times New Roman"/>
              </w:rPr>
            </w:pPr>
            <w:hyperlink r:id="rId9" w:history="1">
              <w:r w:rsidR="00521C17" w:rsidRPr="00E930D6">
                <w:rPr>
                  <w:rFonts w:eastAsia="Times New Roman" w:cs="Calibri"/>
                  <w:bCs/>
                  <w:color w:val="0000FF"/>
                  <w:u w:val="single"/>
                  <w:lang w:eastAsia="en-GB"/>
                </w:rPr>
                <w:t>C21/DT/1 (Rev.5)</w:t>
              </w:r>
            </w:hyperlink>
          </w:p>
        </w:tc>
      </w:tr>
      <w:tr w:rsidR="00521C17" w:rsidRPr="0062796A" w14:paraId="74566586" w14:textId="77777777" w:rsidTr="00D24F56">
        <w:trPr>
          <w:jc w:val="center"/>
        </w:trPr>
        <w:tc>
          <w:tcPr>
            <w:tcW w:w="276" w:type="pct"/>
          </w:tcPr>
          <w:p w14:paraId="430A59FD" w14:textId="77777777" w:rsidR="00521C17" w:rsidRPr="0062796A" w:rsidRDefault="00521C17" w:rsidP="00521C17">
            <w:pPr>
              <w:tabs>
                <w:tab w:val="right" w:pos="9781"/>
              </w:tabs>
              <w:spacing w:after="120"/>
              <w:rPr>
                <w:rFonts w:eastAsia="Times New Roman"/>
              </w:rPr>
            </w:pPr>
            <w:r w:rsidRPr="0062796A">
              <w:rPr>
                <w:rFonts w:eastAsia="Times New Roman"/>
              </w:rPr>
              <w:t>2</w:t>
            </w:r>
          </w:p>
        </w:tc>
        <w:tc>
          <w:tcPr>
            <w:tcW w:w="3669" w:type="pct"/>
            <w:vAlign w:val="center"/>
          </w:tcPr>
          <w:p w14:paraId="7F2B14B3" w14:textId="3D30F680" w:rsidR="00521C17" w:rsidRPr="0062796A" w:rsidRDefault="00521C17" w:rsidP="00521C17">
            <w:pPr>
              <w:tabs>
                <w:tab w:val="right" w:pos="9781"/>
              </w:tabs>
              <w:spacing w:after="120"/>
              <w:rPr>
                <w:rFonts w:eastAsia="Times New Roman"/>
                <w:highlight w:val="yellow"/>
              </w:rPr>
            </w:pPr>
            <w:r w:rsidRPr="0062796A">
              <w:rPr>
                <w:rFonts w:eastAsia="Times New Roman"/>
                <w:spacing w:val="-2"/>
                <w:rtl/>
                <w:lang w:eastAsia="en-GB"/>
              </w:rPr>
              <w:t>تقرير مرحلي بشأن تنفيذ الخطة الاستراتيجية المتعلقة بالموارد البشرية والقرار</w:t>
            </w:r>
            <w:r w:rsidRPr="0062796A">
              <w:rPr>
                <w:rFonts w:eastAsia="Times New Roman" w:hint="cs"/>
                <w:spacing w:val="-2"/>
                <w:rtl/>
                <w:lang w:eastAsia="en-GB"/>
              </w:rPr>
              <w:t> </w:t>
            </w:r>
            <w:r w:rsidRPr="0062796A">
              <w:rPr>
                <w:rFonts w:eastAsia="Times New Roman"/>
                <w:spacing w:val="-2"/>
                <w:lang w:eastAsia="en-GB"/>
              </w:rPr>
              <w:t>48</w:t>
            </w:r>
            <w:r w:rsidRPr="0062796A">
              <w:rPr>
                <w:rFonts w:eastAsia="Times New Roman"/>
                <w:spacing w:val="-2"/>
                <w:rtl/>
                <w:lang w:eastAsia="en-GB"/>
              </w:rPr>
              <w:t xml:space="preserve"> (المراجَع في دبي، </w:t>
            </w:r>
            <w:r w:rsidRPr="0062796A">
              <w:rPr>
                <w:rFonts w:eastAsia="Times New Roman"/>
                <w:spacing w:val="-2"/>
                <w:lang w:eastAsia="en-GB"/>
              </w:rPr>
              <w:t>2018</w:t>
            </w:r>
            <w:r w:rsidRPr="0062796A">
              <w:rPr>
                <w:rFonts w:eastAsia="Times New Roman" w:hint="cs"/>
                <w:spacing w:val="-2"/>
                <w:rtl/>
                <w:lang w:eastAsia="en-GB"/>
              </w:rPr>
              <w:t>)</w:t>
            </w:r>
          </w:p>
        </w:tc>
        <w:bookmarkStart w:id="2" w:name="_Hlk74664428"/>
        <w:tc>
          <w:tcPr>
            <w:tcW w:w="1055" w:type="pct"/>
            <w:vAlign w:val="center"/>
          </w:tcPr>
          <w:p w14:paraId="32C61668" w14:textId="3520C1C7" w:rsidR="00521C17" w:rsidRPr="0062796A" w:rsidRDefault="00521C17" w:rsidP="00521C17">
            <w:pPr>
              <w:tabs>
                <w:tab w:val="right" w:pos="9781"/>
              </w:tabs>
              <w:spacing w:after="120"/>
              <w:jc w:val="center"/>
              <w:rPr>
                <w:rFonts w:eastAsia="Times New Roman"/>
              </w:rPr>
            </w:pPr>
            <w:r w:rsidRPr="00E930D6">
              <w:rPr>
                <w:rFonts w:eastAsia="Times New Roman" w:cs="Times New Roman"/>
                <w:bCs/>
                <w:lang w:eastAsia="en-US"/>
              </w:rPr>
              <w:fldChar w:fldCharType="begin"/>
            </w:r>
            <w:r w:rsidRPr="00E930D6">
              <w:rPr>
                <w:rFonts w:eastAsia="Times New Roman"/>
                <w:bCs/>
              </w:rPr>
              <w:instrText xml:space="preserve"> HYPERLINK "https://www.itu.int/md/S21-CL-C-0054/en" </w:instrText>
            </w:r>
            <w:r w:rsidRPr="00E930D6">
              <w:rPr>
                <w:rFonts w:eastAsia="Times New Roman" w:cs="Times New Roman"/>
                <w:bCs/>
                <w:lang w:eastAsia="en-US"/>
              </w:rPr>
              <w:fldChar w:fldCharType="separate"/>
            </w:r>
            <w:r w:rsidRPr="00E930D6">
              <w:rPr>
                <w:rFonts w:eastAsia="Times New Roman" w:cs="Calibri"/>
                <w:bCs/>
                <w:color w:val="0000FF"/>
                <w:u w:val="single"/>
                <w:lang w:eastAsia="en-GB"/>
              </w:rPr>
              <w:t>C21/54</w:t>
            </w:r>
            <w:r w:rsidRPr="00E930D6">
              <w:rPr>
                <w:rFonts w:eastAsia="Times New Roman" w:cs="Calibri"/>
                <w:bCs/>
                <w:color w:val="0000FF"/>
                <w:u w:val="single"/>
                <w:lang w:eastAsia="en-GB"/>
              </w:rPr>
              <w:fldChar w:fldCharType="end"/>
            </w:r>
            <w:bookmarkEnd w:id="2"/>
          </w:p>
        </w:tc>
      </w:tr>
      <w:tr w:rsidR="00521C17" w:rsidRPr="0062796A" w14:paraId="5D10BE6F" w14:textId="77777777" w:rsidTr="00D24F56">
        <w:trPr>
          <w:jc w:val="center"/>
        </w:trPr>
        <w:tc>
          <w:tcPr>
            <w:tcW w:w="276" w:type="pct"/>
          </w:tcPr>
          <w:p w14:paraId="3181CC67" w14:textId="77777777" w:rsidR="00521C17" w:rsidRPr="0062796A" w:rsidRDefault="00521C17" w:rsidP="00521C17">
            <w:pPr>
              <w:tabs>
                <w:tab w:val="right" w:pos="9781"/>
              </w:tabs>
              <w:spacing w:after="120"/>
              <w:rPr>
                <w:rFonts w:eastAsia="Times New Roman"/>
              </w:rPr>
            </w:pPr>
            <w:r w:rsidRPr="0062796A">
              <w:rPr>
                <w:rFonts w:eastAsia="Times New Roman"/>
              </w:rPr>
              <w:t>3</w:t>
            </w:r>
          </w:p>
        </w:tc>
        <w:tc>
          <w:tcPr>
            <w:tcW w:w="3669" w:type="pct"/>
            <w:vAlign w:val="center"/>
          </w:tcPr>
          <w:p w14:paraId="5B8B55AC" w14:textId="62F0A9BC" w:rsidR="00521C17" w:rsidRPr="0062796A" w:rsidRDefault="00521C17" w:rsidP="00521C17">
            <w:pPr>
              <w:tabs>
                <w:tab w:val="right" w:pos="9781"/>
              </w:tabs>
              <w:spacing w:after="120"/>
              <w:rPr>
                <w:rFonts w:eastAsia="Times New Roman"/>
              </w:rPr>
            </w:pPr>
            <w:r w:rsidRPr="0062796A">
              <w:rPr>
                <w:rFonts w:eastAsia="Times New Roman"/>
                <w:rtl/>
                <w:lang w:eastAsia="en-GB" w:bidi="ar-SY"/>
              </w:rPr>
              <w:t>تقرير بشأن الاستدامة البيئية للاتحاد</w:t>
            </w:r>
          </w:p>
        </w:tc>
        <w:bookmarkStart w:id="3" w:name="_Hlk74664474"/>
        <w:tc>
          <w:tcPr>
            <w:tcW w:w="1055" w:type="pct"/>
            <w:vAlign w:val="center"/>
          </w:tcPr>
          <w:p w14:paraId="0B62818D" w14:textId="44B6B61A" w:rsidR="00521C17" w:rsidRPr="0062796A" w:rsidRDefault="00521C17" w:rsidP="00521C17">
            <w:pPr>
              <w:tabs>
                <w:tab w:val="right" w:pos="9781"/>
              </w:tabs>
              <w:spacing w:after="120"/>
              <w:jc w:val="center"/>
              <w:rPr>
                <w:rFonts w:eastAsia="Times New Roman"/>
              </w:rPr>
            </w:pPr>
            <w:r w:rsidRPr="00E930D6">
              <w:rPr>
                <w:rFonts w:eastAsia="Times New Roman" w:cs="Times New Roman"/>
                <w:bCs/>
                <w:lang w:eastAsia="en-US"/>
              </w:rPr>
              <w:fldChar w:fldCharType="begin"/>
            </w:r>
            <w:r w:rsidRPr="00E930D6">
              <w:rPr>
                <w:rFonts w:eastAsia="Times New Roman"/>
                <w:bCs/>
              </w:rPr>
              <w:instrText xml:space="preserve"> HYPERLINK "https://www.itu.int/md/S21-CL-C-0068/en" </w:instrText>
            </w:r>
            <w:r w:rsidRPr="00E930D6">
              <w:rPr>
                <w:rFonts w:eastAsia="Times New Roman" w:cs="Times New Roman"/>
                <w:bCs/>
                <w:lang w:eastAsia="en-US"/>
              </w:rPr>
              <w:fldChar w:fldCharType="separate"/>
            </w:r>
            <w:r w:rsidRPr="00E930D6">
              <w:rPr>
                <w:rFonts w:eastAsia="Times New Roman" w:cs="Calibri"/>
                <w:bCs/>
                <w:color w:val="0000FF"/>
                <w:u w:val="single"/>
                <w:lang w:eastAsia="en-GB"/>
              </w:rPr>
              <w:t>C21/68</w:t>
            </w:r>
            <w:r w:rsidRPr="00E930D6">
              <w:rPr>
                <w:rFonts w:eastAsia="Times New Roman" w:cs="Calibri"/>
                <w:bCs/>
                <w:color w:val="0000FF"/>
                <w:u w:val="single"/>
                <w:lang w:eastAsia="en-GB"/>
              </w:rPr>
              <w:fldChar w:fldCharType="end"/>
            </w:r>
            <w:bookmarkEnd w:id="3"/>
          </w:p>
        </w:tc>
      </w:tr>
      <w:tr w:rsidR="00521C17" w:rsidRPr="0062796A" w14:paraId="11236B91" w14:textId="77777777" w:rsidTr="00D24F56">
        <w:trPr>
          <w:jc w:val="center"/>
        </w:trPr>
        <w:tc>
          <w:tcPr>
            <w:tcW w:w="276" w:type="pct"/>
          </w:tcPr>
          <w:p w14:paraId="66669BB6" w14:textId="77777777" w:rsidR="00521C17" w:rsidRPr="0062796A" w:rsidRDefault="00521C17" w:rsidP="00521C17">
            <w:pPr>
              <w:tabs>
                <w:tab w:val="right" w:pos="9781"/>
              </w:tabs>
              <w:spacing w:after="120"/>
              <w:rPr>
                <w:rFonts w:eastAsia="Times New Roman"/>
              </w:rPr>
            </w:pPr>
            <w:r w:rsidRPr="0062796A">
              <w:rPr>
                <w:rFonts w:eastAsia="Times New Roman"/>
              </w:rPr>
              <w:t>4</w:t>
            </w:r>
          </w:p>
        </w:tc>
        <w:tc>
          <w:tcPr>
            <w:tcW w:w="3669" w:type="pct"/>
            <w:vAlign w:val="center"/>
          </w:tcPr>
          <w:p w14:paraId="09708AD5" w14:textId="49981638" w:rsidR="00521C17" w:rsidRPr="0062796A" w:rsidRDefault="00521C17" w:rsidP="00521C17">
            <w:pPr>
              <w:tabs>
                <w:tab w:val="right" w:pos="9781"/>
              </w:tabs>
              <w:spacing w:after="120"/>
              <w:rPr>
                <w:rFonts w:eastAsia="Times New Roman"/>
              </w:rPr>
            </w:pPr>
            <w:r w:rsidRPr="0062796A">
              <w:rPr>
                <w:rFonts w:eastAsia="Times New Roman" w:hint="cs"/>
                <w:rtl/>
                <w:lang w:eastAsia="en-GB" w:bidi="ar-SY"/>
              </w:rPr>
              <w:t>مشروع</w:t>
            </w:r>
            <w:r w:rsidRPr="0062796A">
              <w:rPr>
                <w:rFonts w:eastAsia="Times New Roman"/>
                <w:rtl/>
                <w:lang w:eastAsia="en-GB" w:bidi="ar-SY"/>
              </w:rPr>
              <w:t xml:space="preserve"> سياسة الاتحاد بشأن إمكانية النفاذ</w:t>
            </w:r>
            <w:r w:rsidRPr="0062796A">
              <w:rPr>
                <w:rFonts w:eastAsia="Times New Roman" w:hint="cs"/>
                <w:rtl/>
                <w:lang w:eastAsia="en-GB" w:bidi="ar-EG"/>
              </w:rPr>
              <w:t xml:space="preserve"> من أجل الأشخاص ذوي الإعاقة</w:t>
            </w:r>
          </w:p>
        </w:tc>
        <w:tc>
          <w:tcPr>
            <w:tcW w:w="1055" w:type="pct"/>
            <w:vAlign w:val="center"/>
          </w:tcPr>
          <w:p w14:paraId="3D8ACE91" w14:textId="3074CFE0" w:rsidR="00521C17" w:rsidRPr="0062796A" w:rsidRDefault="00D24F56" w:rsidP="00521C17">
            <w:pPr>
              <w:tabs>
                <w:tab w:val="right" w:pos="9781"/>
              </w:tabs>
              <w:spacing w:after="120"/>
              <w:jc w:val="center"/>
              <w:rPr>
                <w:rFonts w:eastAsia="Times New Roman"/>
              </w:rPr>
            </w:pPr>
            <w:hyperlink r:id="rId10" w:history="1">
              <w:r w:rsidR="00521C17" w:rsidRPr="00E930D6">
                <w:rPr>
                  <w:rFonts w:eastAsia="Times New Roman" w:cs="Calibri"/>
                  <w:bCs/>
                  <w:color w:val="0000FF"/>
                  <w:u w:val="single"/>
                  <w:lang w:eastAsia="en-GB"/>
                </w:rPr>
                <w:t>C21/72</w:t>
              </w:r>
            </w:hyperlink>
          </w:p>
        </w:tc>
      </w:tr>
      <w:tr w:rsidR="00521C17" w:rsidRPr="0062796A" w14:paraId="2D6527A1" w14:textId="77777777" w:rsidTr="00D24F56">
        <w:trPr>
          <w:jc w:val="center"/>
        </w:trPr>
        <w:tc>
          <w:tcPr>
            <w:tcW w:w="276" w:type="pct"/>
          </w:tcPr>
          <w:p w14:paraId="16E259D1" w14:textId="77777777" w:rsidR="00521C17" w:rsidRPr="0062796A" w:rsidRDefault="00521C17" w:rsidP="00521C17">
            <w:pPr>
              <w:tabs>
                <w:tab w:val="right" w:pos="9781"/>
              </w:tabs>
              <w:spacing w:after="120"/>
              <w:rPr>
                <w:rFonts w:eastAsia="Times New Roman"/>
              </w:rPr>
            </w:pPr>
            <w:r w:rsidRPr="0062796A">
              <w:rPr>
                <w:rFonts w:eastAsia="Times New Roman"/>
              </w:rPr>
              <w:t>5</w:t>
            </w:r>
          </w:p>
        </w:tc>
        <w:tc>
          <w:tcPr>
            <w:tcW w:w="3669" w:type="pct"/>
            <w:vAlign w:val="center"/>
          </w:tcPr>
          <w:p w14:paraId="049C6CFD" w14:textId="16612953" w:rsidR="00521C17" w:rsidRPr="0062796A" w:rsidRDefault="00521C17" w:rsidP="00521C17">
            <w:pPr>
              <w:tabs>
                <w:tab w:val="right" w:pos="9781"/>
              </w:tabs>
              <w:spacing w:after="120"/>
              <w:rPr>
                <w:rFonts w:eastAsia="Times New Roman"/>
              </w:rPr>
            </w:pPr>
            <w:r w:rsidRPr="0062796A">
              <w:rPr>
                <w:rFonts w:eastAsia="Times New Roman"/>
                <w:rtl/>
                <w:lang w:eastAsia="en-GB" w:bidi="ar-SY"/>
              </w:rPr>
              <w:t>تأثير جائحة فيروس كورونا</w:t>
            </w:r>
            <w:r w:rsidRPr="0062796A">
              <w:rPr>
                <w:rFonts w:eastAsia="Times New Roman"/>
                <w:lang w:eastAsia="en-GB" w:bidi="ar-SY"/>
              </w:rPr>
              <w:t xml:space="preserve"> (COVID-19) </w:t>
            </w:r>
            <w:r w:rsidRPr="0062796A">
              <w:rPr>
                <w:rFonts w:eastAsia="Times New Roman"/>
                <w:rtl/>
                <w:lang w:eastAsia="en-GB" w:bidi="ar-SY"/>
              </w:rPr>
              <w:t>على سير أعمال الاتحاد وأنشطته</w:t>
            </w:r>
          </w:p>
        </w:tc>
        <w:tc>
          <w:tcPr>
            <w:tcW w:w="1055" w:type="pct"/>
            <w:vAlign w:val="center"/>
          </w:tcPr>
          <w:p w14:paraId="000DD305" w14:textId="0C578258" w:rsidR="00521C17" w:rsidRPr="0062796A" w:rsidRDefault="00D24F56" w:rsidP="00521C17">
            <w:pPr>
              <w:tabs>
                <w:tab w:val="right" w:pos="9781"/>
              </w:tabs>
              <w:spacing w:after="120"/>
              <w:jc w:val="center"/>
              <w:rPr>
                <w:rFonts w:eastAsia="Times New Roman"/>
              </w:rPr>
            </w:pPr>
            <w:hyperlink r:id="rId11" w:history="1">
              <w:r w:rsidR="00521C17" w:rsidRPr="00E930D6">
                <w:rPr>
                  <w:rFonts w:eastAsia="Times New Roman" w:cs="Calibri"/>
                  <w:bCs/>
                  <w:color w:val="0000FF"/>
                  <w:u w:val="single"/>
                  <w:lang w:eastAsia="en-GB"/>
                </w:rPr>
                <w:t>C21/74</w:t>
              </w:r>
            </w:hyperlink>
          </w:p>
        </w:tc>
      </w:tr>
      <w:tr w:rsidR="00521C17" w:rsidRPr="0062796A" w14:paraId="5637FAB6" w14:textId="77777777" w:rsidTr="00D24F56">
        <w:trPr>
          <w:jc w:val="center"/>
        </w:trPr>
        <w:tc>
          <w:tcPr>
            <w:tcW w:w="276" w:type="pct"/>
          </w:tcPr>
          <w:p w14:paraId="1CAE29E7" w14:textId="77777777" w:rsidR="00521C17" w:rsidRPr="0062796A" w:rsidRDefault="00521C17" w:rsidP="00521C17">
            <w:pPr>
              <w:tabs>
                <w:tab w:val="right" w:pos="9781"/>
              </w:tabs>
              <w:spacing w:after="120"/>
              <w:rPr>
                <w:rFonts w:eastAsia="Times New Roman"/>
              </w:rPr>
            </w:pPr>
            <w:r w:rsidRPr="0062796A">
              <w:rPr>
                <w:rFonts w:eastAsia="Times New Roman"/>
              </w:rPr>
              <w:t>6</w:t>
            </w:r>
          </w:p>
        </w:tc>
        <w:tc>
          <w:tcPr>
            <w:tcW w:w="3669" w:type="pct"/>
            <w:vAlign w:val="center"/>
          </w:tcPr>
          <w:p w14:paraId="608A3EEF" w14:textId="125D41CB" w:rsidR="00521C17" w:rsidRPr="003C18DD" w:rsidRDefault="00521C17" w:rsidP="00521C17">
            <w:pPr>
              <w:tabs>
                <w:tab w:val="right" w:pos="9781"/>
              </w:tabs>
              <w:spacing w:after="120"/>
              <w:rPr>
                <w:rFonts w:eastAsia="Times New Roman"/>
                <w:lang w:eastAsia="en-GB" w:bidi="ar-SY"/>
              </w:rPr>
            </w:pPr>
            <w:r w:rsidRPr="0062796A">
              <w:rPr>
                <w:rFonts w:eastAsia="Times New Roman" w:hint="cs"/>
                <w:rtl/>
                <w:lang w:eastAsia="en-GB" w:bidi="ar-SY"/>
              </w:rPr>
              <w:t xml:space="preserve">مشاركة الاتحاد في </w:t>
            </w:r>
            <w:r w:rsidRPr="0062796A">
              <w:rPr>
                <w:rFonts w:eastAsia="Times New Roman"/>
                <w:rtl/>
                <w:lang w:eastAsia="en-GB" w:bidi="ar-SY"/>
              </w:rPr>
              <w:t>مذكرات التفاهم التي لها تبعات مالية و/أو استراتيجية</w:t>
            </w:r>
          </w:p>
        </w:tc>
        <w:tc>
          <w:tcPr>
            <w:tcW w:w="1055" w:type="pct"/>
            <w:vAlign w:val="center"/>
          </w:tcPr>
          <w:p w14:paraId="329D439F" w14:textId="143025C4" w:rsidR="00521C17" w:rsidRPr="0062796A" w:rsidRDefault="00D24F56" w:rsidP="00521C17">
            <w:pPr>
              <w:tabs>
                <w:tab w:val="right" w:pos="9781"/>
              </w:tabs>
              <w:spacing w:after="120"/>
              <w:jc w:val="center"/>
              <w:rPr>
                <w:rFonts w:eastAsia="Times New Roman"/>
              </w:rPr>
            </w:pPr>
            <w:hyperlink r:id="rId12" w:history="1">
              <w:r w:rsidR="00521C17" w:rsidRPr="00E930D6">
                <w:rPr>
                  <w:rFonts w:eastAsia="Times New Roman" w:cs="Calibri"/>
                  <w:bCs/>
                  <w:color w:val="0000FF"/>
                  <w:u w:val="single"/>
                  <w:lang w:eastAsia="en-GB"/>
                </w:rPr>
                <w:t>C21/45</w:t>
              </w:r>
            </w:hyperlink>
          </w:p>
        </w:tc>
      </w:tr>
      <w:tr w:rsidR="00521C17" w:rsidRPr="0062796A" w14:paraId="733AF9B7" w14:textId="77777777" w:rsidTr="00D24F56">
        <w:trPr>
          <w:trHeight w:val="835"/>
          <w:jc w:val="center"/>
        </w:trPr>
        <w:tc>
          <w:tcPr>
            <w:tcW w:w="276" w:type="pct"/>
            <w:vAlign w:val="center"/>
          </w:tcPr>
          <w:p w14:paraId="3C99EAB0" w14:textId="77777777" w:rsidR="00521C17" w:rsidRPr="0062796A" w:rsidRDefault="00521C17" w:rsidP="00521C17">
            <w:pPr>
              <w:tabs>
                <w:tab w:val="left" w:pos="1191"/>
                <w:tab w:val="left" w:pos="1588"/>
                <w:tab w:val="left" w:pos="1985"/>
              </w:tabs>
              <w:spacing w:after="120"/>
              <w:rPr>
                <w:rFonts w:eastAsia="Times New Roman"/>
                <w:color w:val="000000"/>
                <w:lang w:eastAsia="en-GB"/>
              </w:rPr>
            </w:pPr>
            <w:r w:rsidRPr="0062796A">
              <w:rPr>
                <w:rFonts w:eastAsia="Times New Roman"/>
                <w:color w:val="000000"/>
                <w:lang w:eastAsia="en-GB"/>
              </w:rPr>
              <w:t>7</w:t>
            </w:r>
          </w:p>
        </w:tc>
        <w:tc>
          <w:tcPr>
            <w:tcW w:w="3669" w:type="pct"/>
            <w:vAlign w:val="center"/>
          </w:tcPr>
          <w:p w14:paraId="77CD4238" w14:textId="2BA1DC03" w:rsidR="00521C17" w:rsidRPr="003C18DD" w:rsidRDefault="00521C17" w:rsidP="00521C17">
            <w:pPr>
              <w:spacing w:before="60" w:after="60" w:line="260" w:lineRule="exact"/>
              <w:rPr>
                <w:rFonts w:eastAsia="Times New Roman"/>
                <w:lang w:eastAsia="en-GB"/>
              </w:rPr>
            </w:pPr>
            <w:r w:rsidRPr="0062796A">
              <w:rPr>
                <w:rFonts w:eastAsia="Times New Roman" w:hint="cs"/>
                <w:rtl/>
                <w:lang w:eastAsia="en-GB"/>
              </w:rPr>
              <w:t xml:space="preserve">تقرير بشأن تعيين </w:t>
            </w:r>
            <w:r w:rsidRPr="0062796A">
              <w:rPr>
                <w:rFonts w:eastAsia="Times New Roman"/>
                <w:rtl/>
                <w:lang w:eastAsia="en-GB"/>
              </w:rPr>
              <w:t>مكتب استشاري خارجي مستقل للإدارة</w:t>
            </w:r>
            <w:r w:rsidRPr="0062796A">
              <w:rPr>
                <w:rFonts w:eastAsia="Times New Roman" w:hint="cs"/>
                <w:rtl/>
                <w:lang w:eastAsia="en-GB"/>
              </w:rPr>
              <w:t xml:space="preserve">، بما في ذلك توصيات واستراتيجيات مختلفة </w:t>
            </w:r>
          </w:p>
        </w:tc>
        <w:tc>
          <w:tcPr>
            <w:tcW w:w="1055" w:type="pct"/>
          </w:tcPr>
          <w:p w14:paraId="187247D8" w14:textId="162581BC" w:rsidR="00521C17" w:rsidRPr="0062796A" w:rsidRDefault="00D24F56" w:rsidP="00521C17">
            <w:pPr>
              <w:tabs>
                <w:tab w:val="left" w:pos="1191"/>
                <w:tab w:val="left" w:pos="1588"/>
                <w:tab w:val="left" w:pos="1985"/>
              </w:tabs>
              <w:spacing w:after="120"/>
              <w:jc w:val="center"/>
              <w:rPr>
                <w:rFonts w:eastAsia="Times New Roman"/>
                <w:color w:val="0000FF"/>
                <w:u w:val="single"/>
                <w:lang w:eastAsia="en-GB"/>
              </w:rPr>
            </w:pPr>
            <w:hyperlink r:id="rId13" w:history="1">
              <w:r w:rsidR="00521C17" w:rsidRPr="00E930D6">
                <w:rPr>
                  <w:rFonts w:eastAsia="Times New Roman" w:cs="Calibri"/>
                  <w:bCs/>
                  <w:color w:val="0000FF"/>
                  <w:u w:val="single"/>
                  <w:lang w:eastAsia="en-GB"/>
                </w:rPr>
                <w:t>C21/10</w:t>
              </w:r>
            </w:hyperlink>
            <w:r w:rsidR="00521C17" w:rsidRPr="00E930D6">
              <w:rPr>
                <w:rFonts w:eastAsia="Times New Roman" w:cs="Calibri"/>
                <w:bCs/>
                <w:lang w:eastAsia="en-GB"/>
              </w:rPr>
              <w:t>,</w:t>
            </w:r>
            <w:r w:rsidR="00521C17" w:rsidRPr="00E930D6">
              <w:rPr>
                <w:rFonts w:eastAsia="MS Mincho" w:cs="Calibri"/>
                <w:bCs/>
              </w:rPr>
              <w:br/>
            </w:r>
            <w:hyperlink r:id="rId14" w:history="1">
              <w:r w:rsidR="00521C17" w:rsidRPr="00E930D6">
                <w:rPr>
                  <w:rFonts w:eastAsia="Times New Roman" w:cs="Calibri"/>
                  <w:bCs/>
                  <w:color w:val="0000FF"/>
                  <w:u w:val="single"/>
                  <w:lang w:eastAsia="en-GB"/>
                </w:rPr>
                <w:t>C21/79</w:t>
              </w:r>
            </w:hyperlink>
          </w:p>
        </w:tc>
      </w:tr>
      <w:tr w:rsidR="00521C17" w:rsidRPr="0062796A" w14:paraId="7757EFBE" w14:textId="77777777" w:rsidTr="00D24F56">
        <w:trPr>
          <w:jc w:val="center"/>
        </w:trPr>
        <w:tc>
          <w:tcPr>
            <w:tcW w:w="276" w:type="pct"/>
          </w:tcPr>
          <w:p w14:paraId="388ACFED" w14:textId="77777777" w:rsidR="00521C17" w:rsidRPr="0062796A" w:rsidRDefault="00521C17" w:rsidP="00521C17">
            <w:pPr>
              <w:tabs>
                <w:tab w:val="right" w:pos="9781"/>
              </w:tabs>
              <w:spacing w:after="120"/>
              <w:rPr>
                <w:rFonts w:eastAsia="Times New Roman"/>
              </w:rPr>
            </w:pPr>
            <w:r w:rsidRPr="0062796A">
              <w:rPr>
                <w:rFonts w:eastAsia="Times New Roman"/>
              </w:rPr>
              <w:t>8</w:t>
            </w:r>
          </w:p>
        </w:tc>
        <w:tc>
          <w:tcPr>
            <w:tcW w:w="3669" w:type="pct"/>
            <w:vAlign w:val="center"/>
          </w:tcPr>
          <w:p w14:paraId="4057870C" w14:textId="493D12EE" w:rsidR="00521C17" w:rsidRPr="0062796A" w:rsidRDefault="00521C17" w:rsidP="00521C17">
            <w:pPr>
              <w:tabs>
                <w:tab w:val="right" w:pos="9781"/>
              </w:tabs>
              <w:spacing w:after="120"/>
              <w:rPr>
                <w:rFonts w:eastAsia="Times New Roman"/>
                <w:color w:val="000000"/>
                <w:highlight w:val="green"/>
                <w:lang w:val="fr-FR" w:eastAsia="en-GB"/>
              </w:rPr>
            </w:pPr>
            <w:r w:rsidRPr="0062796A">
              <w:rPr>
                <w:rFonts w:eastAsia="Times New Roman" w:hint="cs"/>
                <w:color w:val="000000"/>
                <w:spacing w:val="-2"/>
                <w:rtl/>
                <w:lang w:eastAsia="en-GB"/>
              </w:rPr>
              <w:t>أنشطة الاتحاد المتصلة بالإنترنت</w:t>
            </w:r>
          </w:p>
        </w:tc>
        <w:tc>
          <w:tcPr>
            <w:tcW w:w="1055" w:type="pct"/>
            <w:vAlign w:val="center"/>
          </w:tcPr>
          <w:p w14:paraId="78E4A9ED" w14:textId="1FCD0428" w:rsidR="00521C17" w:rsidRPr="0062796A" w:rsidRDefault="00D24F56" w:rsidP="00521C17">
            <w:pPr>
              <w:tabs>
                <w:tab w:val="right" w:pos="9781"/>
              </w:tabs>
              <w:spacing w:after="120"/>
              <w:jc w:val="center"/>
              <w:rPr>
                <w:rFonts w:eastAsia="Times New Roman"/>
              </w:rPr>
            </w:pPr>
            <w:hyperlink r:id="rId15" w:history="1">
              <w:r w:rsidR="00521C17" w:rsidRPr="00E930D6">
                <w:rPr>
                  <w:rFonts w:eastAsia="Times New Roman"/>
                  <w:bCs/>
                  <w:color w:val="0000FF"/>
                  <w:u w:val="single"/>
                </w:rPr>
                <w:t>C21/33</w:t>
              </w:r>
            </w:hyperlink>
            <w:r w:rsidR="00521C17" w:rsidRPr="00E930D6">
              <w:rPr>
                <w:rFonts w:eastAsia="Times New Roman"/>
                <w:bCs/>
                <w:color w:val="0000FF"/>
                <w:u w:val="single"/>
              </w:rPr>
              <w:t>,</w:t>
            </w:r>
            <w:r w:rsidR="00521C17" w:rsidRPr="00BC7FC8">
              <w:rPr>
                <w:rFonts w:eastAsia="Times New Roman"/>
                <w:bCs/>
                <w:color w:val="0000FF"/>
              </w:rPr>
              <w:t xml:space="preserve"> </w:t>
            </w:r>
            <w:hyperlink r:id="rId16" w:history="1">
              <w:r w:rsidR="00521C17" w:rsidRPr="00BC7FC8">
                <w:rPr>
                  <w:rStyle w:val="Hyperlink"/>
                  <w:rFonts w:eastAsia="Times New Roman"/>
                  <w:bCs/>
                </w:rPr>
                <w:t>C21/DT/8</w:t>
              </w:r>
            </w:hyperlink>
          </w:p>
        </w:tc>
      </w:tr>
      <w:tr w:rsidR="00521C17" w:rsidRPr="0062796A" w14:paraId="21B2D564" w14:textId="77777777" w:rsidTr="00D24F56">
        <w:trPr>
          <w:jc w:val="center"/>
        </w:trPr>
        <w:tc>
          <w:tcPr>
            <w:tcW w:w="276" w:type="pct"/>
          </w:tcPr>
          <w:p w14:paraId="0395359A" w14:textId="77777777" w:rsidR="00521C17" w:rsidRPr="0062796A" w:rsidRDefault="00521C17" w:rsidP="00521C17">
            <w:pPr>
              <w:tabs>
                <w:tab w:val="right" w:pos="9781"/>
              </w:tabs>
              <w:spacing w:after="120"/>
              <w:rPr>
                <w:rFonts w:eastAsia="Times New Roman"/>
              </w:rPr>
            </w:pPr>
            <w:r w:rsidRPr="0062796A">
              <w:rPr>
                <w:rFonts w:eastAsia="Times New Roman"/>
              </w:rPr>
              <w:t>9</w:t>
            </w:r>
          </w:p>
        </w:tc>
        <w:tc>
          <w:tcPr>
            <w:tcW w:w="3669" w:type="pct"/>
            <w:vAlign w:val="center"/>
          </w:tcPr>
          <w:p w14:paraId="0E3605E0" w14:textId="136A6AB7" w:rsidR="00521C17" w:rsidRPr="0062796A" w:rsidRDefault="00521C17" w:rsidP="00521C17">
            <w:pPr>
              <w:tabs>
                <w:tab w:val="right" w:pos="9781"/>
              </w:tabs>
              <w:spacing w:after="120"/>
              <w:rPr>
                <w:rFonts w:eastAsia="Times New Roman"/>
                <w:color w:val="000000"/>
                <w:lang w:eastAsia="en-GB"/>
              </w:rPr>
            </w:pPr>
            <w:r w:rsidRPr="0062796A">
              <w:rPr>
                <w:rFonts w:eastAsia="Times New Roman" w:hint="cs"/>
                <w:color w:val="000000"/>
                <w:spacing w:val="4"/>
                <w:rtl/>
                <w:lang w:eastAsia="en-GB"/>
              </w:rPr>
              <w:t>أنشطة الاتحاد بشأن تعزيز دوره في بناء الثقة</w:t>
            </w:r>
            <w:r w:rsidRPr="0062796A">
              <w:rPr>
                <w:rFonts w:eastAsia="Times New Roman" w:hint="eastAsia"/>
                <w:color w:val="000000"/>
                <w:spacing w:val="4"/>
                <w:rtl/>
                <w:lang w:eastAsia="en-GB"/>
              </w:rPr>
              <w:t> </w:t>
            </w:r>
            <w:r w:rsidRPr="0062796A">
              <w:rPr>
                <w:rFonts w:eastAsia="Times New Roman" w:hint="cs"/>
                <w:color w:val="000000"/>
                <w:spacing w:val="4"/>
                <w:rtl/>
                <w:lang w:eastAsia="en-GB"/>
              </w:rPr>
              <w:t>والأمن في استعمال تكنولوجيا المعلومات والاتصالات</w:t>
            </w:r>
            <w:r w:rsidRPr="0062796A">
              <w:rPr>
                <w:rFonts w:eastAsia="Times New Roman" w:hint="cs"/>
                <w:color w:val="000000"/>
                <w:spacing w:val="4"/>
                <w:rtl/>
                <w:lang w:eastAsia="en-GB" w:bidi="ar-EG"/>
              </w:rPr>
              <w:t xml:space="preserve"> </w:t>
            </w:r>
          </w:p>
        </w:tc>
        <w:tc>
          <w:tcPr>
            <w:tcW w:w="1055" w:type="pct"/>
            <w:vAlign w:val="center"/>
          </w:tcPr>
          <w:p w14:paraId="498C2D4E" w14:textId="5D2BA555" w:rsidR="00521C17" w:rsidRPr="0062796A" w:rsidRDefault="00D24F56" w:rsidP="00521C17">
            <w:pPr>
              <w:tabs>
                <w:tab w:val="right" w:pos="9781"/>
              </w:tabs>
              <w:spacing w:after="120"/>
              <w:jc w:val="center"/>
              <w:rPr>
                <w:rFonts w:eastAsia="Times New Roman"/>
              </w:rPr>
            </w:pPr>
            <w:hyperlink r:id="rId17" w:history="1">
              <w:r w:rsidR="00521C17" w:rsidRPr="00E930D6">
                <w:rPr>
                  <w:rFonts w:eastAsia="Times New Roman"/>
                  <w:bCs/>
                  <w:color w:val="0000FF"/>
                  <w:u w:val="single"/>
                </w:rPr>
                <w:t>C21/18</w:t>
              </w:r>
            </w:hyperlink>
          </w:p>
        </w:tc>
      </w:tr>
      <w:tr w:rsidR="00521C17" w:rsidRPr="0062796A" w14:paraId="0D4C158B" w14:textId="77777777" w:rsidTr="00D24F56">
        <w:trPr>
          <w:jc w:val="center"/>
        </w:trPr>
        <w:tc>
          <w:tcPr>
            <w:tcW w:w="276" w:type="pct"/>
          </w:tcPr>
          <w:p w14:paraId="64B11ED0" w14:textId="77777777" w:rsidR="00521C17" w:rsidRPr="0062796A" w:rsidRDefault="00521C17" w:rsidP="00521C17">
            <w:pPr>
              <w:tabs>
                <w:tab w:val="right" w:pos="9781"/>
              </w:tabs>
              <w:spacing w:after="120"/>
              <w:rPr>
                <w:rFonts w:eastAsia="Times New Roman"/>
              </w:rPr>
            </w:pPr>
            <w:r w:rsidRPr="0062796A">
              <w:rPr>
                <w:rFonts w:eastAsia="Times New Roman"/>
              </w:rPr>
              <w:t>10</w:t>
            </w:r>
          </w:p>
        </w:tc>
        <w:tc>
          <w:tcPr>
            <w:tcW w:w="3669" w:type="pct"/>
            <w:vAlign w:val="center"/>
          </w:tcPr>
          <w:p w14:paraId="79F80852" w14:textId="4BE23EBA" w:rsidR="00521C17" w:rsidRPr="0062796A" w:rsidRDefault="00521C17" w:rsidP="00521C17">
            <w:pPr>
              <w:tabs>
                <w:tab w:val="right" w:pos="9781"/>
              </w:tabs>
              <w:spacing w:after="120"/>
              <w:rPr>
                <w:rFonts w:eastAsia="Times New Roman"/>
                <w:color w:val="000000"/>
                <w:lang w:eastAsia="en-GB"/>
              </w:rPr>
            </w:pPr>
            <w:r w:rsidRPr="0062796A">
              <w:rPr>
                <w:rFonts w:eastAsia="Times New Roman" w:hint="cs"/>
                <w:color w:val="000000"/>
                <w:rtl/>
                <w:lang w:eastAsia="en-GB"/>
              </w:rPr>
              <w:t>أنشطة الاتحاد المتعلقة بالقرار </w:t>
            </w:r>
            <w:r w:rsidRPr="0062796A">
              <w:rPr>
                <w:rFonts w:eastAsia="Times New Roman"/>
                <w:color w:val="000000"/>
                <w:lang w:val="en-GB" w:eastAsia="en-GB"/>
              </w:rPr>
              <w:t>70</w:t>
            </w:r>
            <w:r w:rsidRPr="0062796A">
              <w:rPr>
                <w:rFonts w:eastAsia="Times New Roman" w:hint="cs"/>
                <w:color w:val="000000"/>
                <w:rtl/>
                <w:lang w:eastAsia="en-GB"/>
              </w:rPr>
              <w:t xml:space="preserve"> (المراجَع في دبي، </w:t>
            </w:r>
            <w:r w:rsidRPr="0062796A">
              <w:rPr>
                <w:rFonts w:eastAsia="Times New Roman"/>
                <w:color w:val="000000"/>
                <w:lang w:eastAsia="en-GB"/>
              </w:rPr>
              <w:t>2018</w:t>
            </w:r>
            <w:r w:rsidRPr="0062796A">
              <w:rPr>
                <w:rFonts w:eastAsia="Times New Roman" w:hint="cs"/>
                <w:color w:val="000000"/>
                <w:rtl/>
                <w:lang w:eastAsia="en-GB"/>
              </w:rPr>
              <w:t>)</w:t>
            </w:r>
          </w:p>
        </w:tc>
        <w:tc>
          <w:tcPr>
            <w:tcW w:w="1055" w:type="pct"/>
          </w:tcPr>
          <w:p w14:paraId="3B642E2C" w14:textId="6E7298B9" w:rsidR="00521C17" w:rsidRPr="0062796A" w:rsidRDefault="00D24F56" w:rsidP="00521C17">
            <w:pPr>
              <w:tabs>
                <w:tab w:val="right" w:pos="9781"/>
              </w:tabs>
              <w:spacing w:after="120"/>
              <w:jc w:val="center"/>
              <w:rPr>
                <w:rFonts w:eastAsia="Times New Roman"/>
              </w:rPr>
            </w:pPr>
            <w:hyperlink r:id="rId18" w:history="1">
              <w:r w:rsidR="00521C17" w:rsidRPr="00E930D6">
                <w:rPr>
                  <w:rFonts w:eastAsia="Times New Roman"/>
                  <w:bCs/>
                  <w:color w:val="0000FF"/>
                  <w:u w:val="single"/>
                </w:rPr>
                <w:t>C21/6</w:t>
              </w:r>
            </w:hyperlink>
          </w:p>
        </w:tc>
      </w:tr>
      <w:tr w:rsidR="00521C17" w:rsidRPr="0062796A" w14:paraId="7A1970EC" w14:textId="77777777" w:rsidTr="00D24F56">
        <w:trPr>
          <w:jc w:val="center"/>
        </w:trPr>
        <w:tc>
          <w:tcPr>
            <w:tcW w:w="276" w:type="pct"/>
          </w:tcPr>
          <w:p w14:paraId="3AE33AE1" w14:textId="77777777" w:rsidR="00521C17" w:rsidRPr="0062796A" w:rsidRDefault="00521C17" w:rsidP="00521C17">
            <w:pPr>
              <w:tabs>
                <w:tab w:val="right" w:pos="9781"/>
              </w:tabs>
              <w:spacing w:after="120"/>
              <w:rPr>
                <w:rFonts w:eastAsia="Times New Roman"/>
              </w:rPr>
            </w:pPr>
            <w:r w:rsidRPr="0062796A">
              <w:rPr>
                <w:rFonts w:eastAsia="Times New Roman"/>
              </w:rPr>
              <w:t>11</w:t>
            </w:r>
          </w:p>
        </w:tc>
        <w:tc>
          <w:tcPr>
            <w:tcW w:w="3669" w:type="pct"/>
            <w:vAlign w:val="center"/>
          </w:tcPr>
          <w:p w14:paraId="3A56AB38" w14:textId="420E1F97" w:rsidR="00521C17" w:rsidRPr="0062796A" w:rsidRDefault="00521C17" w:rsidP="00521C17">
            <w:pPr>
              <w:tabs>
                <w:tab w:val="left" w:pos="1191"/>
                <w:tab w:val="left" w:pos="1588"/>
                <w:tab w:val="left" w:pos="1985"/>
              </w:tabs>
              <w:spacing w:after="120"/>
              <w:rPr>
                <w:rFonts w:eastAsia="Times New Roman"/>
                <w:color w:val="000000"/>
                <w:lang w:eastAsia="en-GB"/>
              </w:rPr>
            </w:pPr>
            <w:r w:rsidRPr="000B04E1">
              <w:rPr>
                <w:rFonts w:eastAsia="Times New Roman"/>
                <w:color w:val="000000"/>
                <w:rtl/>
                <w:lang w:eastAsia="en-GB" w:bidi="ar-EG"/>
              </w:rPr>
              <w:t>نتائج المشاورة غير الرسمية بشأن أحداث عام 2022 (</w:t>
            </w:r>
            <w:r>
              <w:rPr>
                <w:rFonts w:eastAsia="Times New Roman" w:hint="cs"/>
                <w:color w:val="000000"/>
                <w:rtl/>
                <w:lang w:eastAsia="en-GB" w:bidi="ar-EG"/>
              </w:rPr>
              <w:t>تابع</w:t>
            </w:r>
            <w:r w:rsidRPr="000B04E1">
              <w:rPr>
                <w:rFonts w:eastAsia="Times New Roman"/>
                <w:color w:val="000000"/>
                <w:rtl/>
                <w:lang w:eastAsia="en-GB" w:bidi="ar-EG"/>
              </w:rPr>
              <w:t>)</w:t>
            </w:r>
          </w:p>
        </w:tc>
        <w:tc>
          <w:tcPr>
            <w:tcW w:w="1055" w:type="pct"/>
          </w:tcPr>
          <w:p w14:paraId="29F3693F" w14:textId="3D59F229" w:rsidR="00521C17" w:rsidRPr="0062796A" w:rsidRDefault="00D24F56" w:rsidP="00521C17">
            <w:pPr>
              <w:tabs>
                <w:tab w:val="left" w:pos="1191"/>
                <w:tab w:val="left" w:pos="1588"/>
                <w:tab w:val="left" w:pos="1985"/>
              </w:tabs>
              <w:spacing w:after="120"/>
              <w:jc w:val="center"/>
              <w:rPr>
                <w:rFonts w:eastAsia="MS Mincho"/>
              </w:rPr>
            </w:pPr>
            <w:hyperlink r:id="rId19" w:history="1">
              <w:r w:rsidR="00521C17" w:rsidRPr="00E930D6">
                <w:rPr>
                  <w:rFonts w:eastAsia="MS Mincho" w:cs="Calibri"/>
                  <w:bCs/>
                  <w:color w:val="0000FF"/>
                  <w:u w:val="single"/>
                </w:rPr>
                <w:t>C21/DT/6</w:t>
              </w:r>
              <w:r w:rsidR="00521C17" w:rsidRPr="00E930D6">
                <w:rPr>
                  <w:rFonts w:eastAsia="MS Mincho" w:cs="Calibri"/>
                  <w:bCs/>
                </w:rPr>
                <w:t>,</w:t>
              </w:r>
              <w:r w:rsidR="00521C17" w:rsidRPr="00E930D6">
                <w:rPr>
                  <w:rFonts w:eastAsia="MS Mincho" w:cs="Calibri"/>
                  <w:bCs/>
                  <w:color w:val="0000FF"/>
                  <w:u w:val="single"/>
                </w:rPr>
                <w:t xml:space="preserve"> C21/DT/6(Rev.1</w:t>
              </w:r>
            </w:hyperlink>
            <w:r w:rsidR="00521C17" w:rsidRPr="00E930D6">
              <w:rPr>
                <w:rFonts w:eastAsia="MS Mincho" w:cs="Calibri"/>
                <w:bCs/>
                <w:color w:val="0000FF"/>
                <w:u w:val="single"/>
              </w:rPr>
              <w:t>)</w:t>
            </w:r>
          </w:p>
        </w:tc>
      </w:tr>
    </w:tbl>
    <w:p w14:paraId="70E2597F" w14:textId="77777777" w:rsidR="004E11DC" w:rsidRPr="00F974C5" w:rsidRDefault="004E11DC" w:rsidP="0026373E">
      <w:pPr>
        <w:rPr>
          <w:rtl/>
        </w:rPr>
      </w:pPr>
    </w:p>
    <w:p w14:paraId="369050E7" w14:textId="77777777" w:rsidR="00290728" w:rsidRDefault="00290728" w:rsidP="00290728">
      <w:pPr>
        <w:rPr>
          <w:rtl/>
          <w:lang w:bidi="ar-EG"/>
        </w:rPr>
      </w:pPr>
      <w:r>
        <w:rPr>
          <w:rtl/>
          <w:lang w:bidi="ar-SY"/>
        </w:rPr>
        <w:br w:type="page"/>
      </w:r>
    </w:p>
    <w:p w14:paraId="6E724A68" w14:textId="32DEC8EF" w:rsidR="0062796A" w:rsidRDefault="0062796A" w:rsidP="0062796A">
      <w:pPr>
        <w:pStyle w:val="Heading1"/>
        <w:rPr>
          <w:rtl/>
          <w:lang w:bidi="ar-EG"/>
        </w:rPr>
      </w:pPr>
      <w:r>
        <w:rPr>
          <w:rtl/>
          <w:lang w:bidi="ar-SY"/>
        </w:rPr>
        <w:lastRenderedPageBreak/>
        <w:t>1</w:t>
      </w:r>
      <w:r>
        <w:rPr>
          <w:rtl/>
          <w:lang w:bidi="ar-SY"/>
        </w:rPr>
        <w:tab/>
        <w:t>نتائج المناقشات التي جرت يوم 15 يونيو 2021</w:t>
      </w:r>
      <w:r>
        <w:rPr>
          <w:rFonts w:hint="cs"/>
          <w:rtl/>
          <w:lang w:bidi="ar-EG"/>
        </w:rPr>
        <w:t xml:space="preserve"> (الوثيقة </w:t>
      </w:r>
      <w:hyperlink r:id="rId20" w:history="1">
        <w:r w:rsidRPr="0062796A">
          <w:rPr>
            <w:rStyle w:val="Hyperlink"/>
            <w:lang w:bidi="ar-EG"/>
          </w:rPr>
          <w:t>DT/1(Rev.5)</w:t>
        </w:r>
      </w:hyperlink>
      <w:r>
        <w:rPr>
          <w:rFonts w:hint="cs"/>
          <w:rtl/>
          <w:lang w:bidi="ar-EG"/>
        </w:rPr>
        <w:t>)</w:t>
      </w:r>
    </w:p>
    <w:p w14:paraId="7F23EC1C" w14:textId="0BFD9438" w:rsidR="007A1648" w:rsidRDefault="006015E0" w:rsidP="006015E0">
      <w:pPr>
        <w:rPr>
          <w:lang w:bidi="ar-EG"/>
        </w:rPr>
      </w:pPr>
      <w:r w:rsidRPr="003C18DD">
        <w:rPr>
          <w:rFonts w:hint="cs"/>
          <w:b/>
          <w:bCs/>
          <w:rtl/>
          <w:lang w:bidi="ar-EG"/>
        </w:rPr>
        <w:t>أُخذ علمٌ</w:t>
      </w:r>
      <w:r w:rsidRPr="006015E0">
        <w:rPr>
          <w:rtl/>
          <w:lang w:bidi="ar-EG"/>
        </w:rPr>
        <w:t xml:space="preserve"> </w:t>
      </w:r>
      <w:r w:rsidRPr="006015E0">
        <w:rPr>
          <w:rFonts w:hint="cs"/>
          <w:rtl/>
          <w:lang w:bidi="ar-EG"/>
        </w:rPr>
        <w:t>ب</w:t>
      </w:r>
      <w:r w:rsidRPr="006015E0">
        <w:rPr>
          <w:rtl/>
          <w:lang w:bidi="ar-EG"/>
        </w:rPr>
        <w:t>الوثيقة</w:t>
      </w:r>
      <w:r>
        <w:rPr>
          <w:rFonts w:hint="cs"/>
          <w:rtl/>
          <w:lang w:bidi="ar-EG"/>
        </w:rPr>
        <w:t xml:space="preserve"> </w:t>
      </w:r>
      <w:r w:rsidRPr="006015E0">
        <w:rPr>
          <w:lang w:bidi="ar-EG"/>
        </w:rPr>
        <w:t>C21/DT/1(Rev.5)</w:t>
      </w:r>
      <w:r>
        <w:rPr>
          <w:rFonts w:hint="cs"/>
          <w:rtl/>
          <w:lang w:bidi="ar-EG"/>
        </w:rPr>
        <w:t>.</w:t>
      </w:r>
    </w:p>
    <w:p w14:paraId="319D5E49" w14:textId="59FF37BB" w:rsidR="0062796A" w:rsidRDefault="0062796A" w:rsidP="0062796A">
      <w:pPr>
        <w:pStyle w:val="Heading1"/>
        <w:rPr>
          <w:rtl/>
          <w:lang w:bidi="ar-EG"/>
        </w:rPr>
      </w:pPr>
      <w:r>
        <w:rPr>
          <w:rtl/>
          <w:lang w:bidi="ar-SY"/>
        </w:rPr>
        <w:t>2</w:t>
      </w:r>
      <w:r>
        <w:rPr>
          <w:rtl/>
          <w:lang w:bidi="ar-SY"/>
        </w:rPr>
        <w:tab/>
        <w:t>تقرير مرحلي بشأن تنفيذ الخطة الاستراتيجية المتعلقة بالموارد البشرية والقرار 48 (المراجَع في دبي، 2018)</w:t>
      </w:r>
      <w:r>
        <w:rPr>
          <w:rFonts w:hint="cs"/>
          <w:rtl/>
          <w:lang w:bidi="ar-SY"/>
        </w:rPr>
        <w:t xml:space="preserve"> </w:t>
      </w:r>
      <w:r>
        <w:rPr>
          <w:rFonts w:hint="cs"/>
          <w:rtl/>
          <w:lang w:bidi="ar-EG"/>
        </w:rPr>
        <w:t xml:space="preserve">(الوثيقة </w:t>
      </w:r>
      <w:hyperlink r:id="rId21" w:history="1">
        <w:r w:rsidRPr="0062796A">
          <w:rPr>
            <w:rStyle w:val="Hyperlink"/>
            <w:lang w:bidi="ar-EG"/>
          </w:rPr>
          <w:t>C21/54</w:t>
        </w:r>
      </w:hyperlink>
      <w:r>
        <w:rPr>
          <w:rFonts w:hint="cs"/>
          <w:rtl/>
          <w:lang w:bidi="ar-EG"/>
        </w:rPr>
        <w:t>)</w:t>
      </w:r>
    </w:p>
    <w:p w14:paraId="17587C15" w14:textId="7926FE7D" w:rsidR="007A1648" w:rsidRDefault="007A1648" w:rsidP="00F42599">
      <w:pPr>
        <w:rPr>
          <w:rtl/>
          <w:lang w:bidi="ar-EG"/>
        </w:rPr>
      </w:pPr>
      <w:r>
        <w:rPr>
          <w:rFonts w:hint="cs"/>
          <w:rtl/>
          <w:lang w:bidi="ar-EG"/>
        </w:rPr>
        <w:t>1.2</w:t>
      </w:r>
      <w:r>
        <w:rPr>
          <w:rtl/>
          <w:lang w:bidi="ar-EG"/>
        </w:rPr>
        <w:tab/>
      </w:r>
      <w:r w:rsidR="00301DE1" w:rsidRPr="006015E0">
        <w:rPr>
          <w:rtl/>
          <w:lang w:bidi="ar-EG"/>
        </w:rPr>
        <w:t xml:space="preserve">قدم رئيس إدارة الموارد البشرية الوثيقة </w:t>
      </w:r>
      <w:r w:rsidR="00301DE1" w:rsidRPr="00301DE1">
        <w:rPr>
          <w:lang w:bidi="ar-EG"/>
        </w:rPr>
        <w:t>C21/54</w:t>
      </w:r>
      <w:r w:rsidR="006D34DC">
        <w:rPr>
          <w:rFonts w:hint="cs"/>
          <w:rtl/>
          <w:lang w:bidi="ar-EG"/>
        </w:rPr>
        <w:t xml:space="preserve"> </w:t>
      </w:r>
      <w:r w:rsidR="00301DE1" w:rsidRPr="006015E0">
        <w:rPr>
          <w:rtl/>
          <w:lang w:bidi="ar-EG"/>
        </w:rPr>
        <w:t>التي تغطي الفترة 2019-2021</w:t>
      </w:r>
      <w:r w:rsidR="002828AF">
        <w:rPr>
          <w:rtl/>
          <w:lang w:bidi="ar-EG"/>
        </w:rPr>
        <w:t>،</w:t>
      </w:r>
      <w:r w:rsidR="00301DE1" w:rsidRPr="006015E0">
        <w:rPr>
          <w:rtl/>
          <w:lang w:bidi="ar-EG"/>
        </w:rPr>
        <w:t xml:space="preserve"> </w:t>
      </w:r>
      <w:r w:rsidR="00301DE1" w:rsidRPr="00301DE1">
        <w:rPr>
          <w:rFonts w:hint="cs"/>
          <w:rtl/>
          <w:lang w:bidi="ar-EG"/>
        </w:rPr>
        <w:t>وسلط</w:t>
      </w:r>
      <w:r w:rsidR="00301DE1" w:rsidRPr="006015E0">
        <w:rPr>
          <w:rtl/>
          <w:lang w:bidi="ar-EG"/>
        </w:rPr>
        <w:t xml:space="preserve"> الضوء </w:t>
      </w:r>
      <w:r w:rsidR="00301DE1" w:rsidRPr="00301DE1">
        <w:rPr>
          <w:rFonts w:hint="cs"/>
          <w:rtl/>
          <w:lang w:bidi="ar-EG"/>
        </w:rPr>
        <w:t>على</w:t>
      </w:r>
      <w:r w:rsidR="00301DE1" w:rsidRPr="006015E0">
        <w:rPr>
          <w:rtl/>
          <w:lang w:bidi="ar-EG"/>
        </w:rPr>
        <w:t xml:space="preserve"> الم</w:t>
      </w:r>
      <w:r w:rsidR="00301DE1" w:rsidRPr="00301DE1">
        <w:rPr>
          <w:rFonts w:hint="cs"/>
          <w:rtl/>
          <w:lang w:bidi="ar-EG"/>
        </w:rPr>
        <w:t>لح</w:t>
      </w:r>
      <w:r w:rsidR="00301DE1" w:rsidRPr="006015E0">
        <w:rPr>
          <w:rtl/>
          <w:lang w:bidi="ar-EG"/>
        </w:rPr>
        <w:t xml:space="preserve">قات من 1 إلى 3 التي تحتوي على قرارات اعتماد التغييرات المقترحة للنظام الأساسي للموظفين </w:t>
      </w:r>
      <w:r w:rsidR="00301DE1" w:rsidRPr="00301DE1">
        <w:rPr>
          <w:rFonts w:hint="cs"/>
          <w:rtl/>
          <w:lang w:bidi="ar-EG"/>
        </w:rPr>
        <w:t>و</w:t>
      </w:r>
      <w:r w:rsidR="00301DE1" w:rsidRPr="00301DE1">
        <w:rPr>
          <w:rtl/>
        </w:rPr>
        <w:t>النظام الإداري للموظفين</w:t>
      </w:r>
      <w:r w:rsidR="00301DE1" w:rsidRPr="006015E0">
        <w:rPr>
          <w:rtl/>
          <w:lang w:bidi="ar-EG"/>
        </w:rPr>
        <w:t>.</w:t>
      </w:r>
      <w:r w:rsidR="00F42599" w:rsidRPr="00F42599">
        <w:rPr>
          <w:rFonts w:hint="cs"/>
          <w:rtl/>
          <w:lang w:bidi="ar-EG"/>
        </w:rPr>
        <w:t xml:space="preserve"> ودعت</w:t>
      </w:r>
      <w:r w:rsidR="00F42599" w:rsidRPr="006015E0">
        <w:rPr>
          <w:rtl/>
          <w:lang w:bidi="ar-EG"/>
        </w:rPr>
        <w:t xml:space="preserve"> المقترحات </w:t>
      </w:r>
      <w:r w:rsidR="00F42599" w:rsidRPr="00F42599">
        <w:rPr>
          <w:rFonts w:hint="cs"/>
          <w:rtl/>
          <w:lang w:bidi="ar-EG"/>
        </w:rPr>
        <w:t>إلى</w:t>
      </w:r>
      <w:r w:rsidR="00F42599" w:rsidRPr="006015E0">
        <w:rPr>
          <w:rtl/>
          <w:lang w:bidi="ar-EG"/>
        </w:rPr>
        <w:t xml:space="preserve"> تقليص فترة الإعلان الإلزامي عن الوظائف الشاغرة من شهرين إلى شهر واحد؛ </w:t>
      </w:r>
      <w:r w:rsidR="00F42599" w:rsidRPr="00F42599">
        <w:rPr>
          <w:rFonts w:hint="cs"/>
          <w:rtl/>
          <w:lang w:bidi="ar-EG"/>
        </w:rPr>
        <w:t>و</w:t>
      </w:r>
      <w:r w:rsidR="00F42599" w:rsidRPr="006015E0">
        <w:rPr>
          <w:rtl/>
          <w:lang w:bidi="ar-EG"/>
        </w:rPr>
        <w:t xml:space="preserve">الاعتراف بالمعاشرة </w:t>
      </w:r>
      <w:r w:rsidR="00F42599" w:rsidRPr="00F42599">
        <w:rPr>
          <w:rFonts w:hint="cs"/>
          <w:rtl/>
          <w:lang w:bidi="ar-EG"/>
        </w:rPr>
        <w:t>بتبديل</w:t>
      </w:r>
      <w:r w:rsidR="00F42599" w:rsidRPr="006015E0">
        <w:rPr>
          <w:rtl/>
          <w:lang w:bidi="ar-EG"/>
        </w:rPr>
        <w:t xml:space="preserve"> كلمتي "الزوج والزوجة" بكلمة "الزوجين"، لأن الأحوال الشخصية تؤثر على استحقاقات الموظفين ومزايا الإعالة؛ وتبسيط الصياغة المتعلقة بتواتر الزيادات في الرواتب للفئة الفنية والفئات العليا، من أجل مواءمة ممارسات الاتحاد الدولي للاتصالات ولجنة الخدمة المدنية الدولية (</w:t>
      </w:r>
      <w:r w:rsidR="00F42599" w:rsidRPr="006015E0">
        <w:rPr>
          <w:lang w:bidi="ar-EG"/>
        </w:rPr>
        <w:t>ICSC</w:t>
      </w:r>
      <w:r w:rsidR="00F42599" w:rsidRPr="006015E0">
        <w:rPr>
          <w:rtl/>
          <w:lang w:bidi="ar-EG"/>
        </w:rPr>
        <w:t>).</w:t>
      </w:r>
    </w:p>
    <w:p w14:paraId="0713C782" w14:textId="6364F683" w:rsidR="007A1648" w:rsidRDefault="007A1648" w:rsidP="00856C8E">
      <w:pPr>
        <w:rPr>
          <w:rtl/>
          <w:lang w:bidi="ar-EG"/>
        </w:rPr>
      </w:pPr>
      <w:r>
        <w:rPr>
          <w:rFonts w:hint="cs"/>
          <w:rtl/>
          <w:lang w:bidi="ar-EG"/>
        </w:rPr>
        <w:t>2.2</w:t>
      </w:r>
      <w:r>
        <w:rPr>
          <w:rtl/>
          <w:lang w:bidi="ar-EG"/>
        </w:rPr>
        <w:tab/>
      </w:r>
      <w:r w:rsidR="00856C8E" w:rsidRPr="006015E0">
        <w:rPr>
          <w:rtl/>
          <w:lang w:bidi="ar-EG"/>
        </w:rPr>
        <w:t>سأل أحد أعضاء المجلس عما إذا كان التخفيض المقترح لفترة الإعلان سيؤثر على جهود التوظيف.</w:t>
      </w:r>
    </w:p>
    <w:p w14:paraId="01485CA0" w14:textId="6C83AFF3" w:rsidR="007A1648" w:rsidRDefault="007A1648" w:rsidP="00911679">
      <w:pPr>
        <w:rPr>
          <w:rtl/>
          <w:lang w:bidi="ar-EG"/>
        </w:rPr>
      </w:pPr>
      <w:r>
        <w:rPr>
          <w:rFonts w:hint="cs"/>
          <w:rtl/>
          <w:lang w:bidi="ar-EG"/>
        </w:rPr>
        <w:t>3.2</w:t>
      </w:r>
      <w:r>
        <w:rPr>
          <w:rtl/>
          <w:lang w:bidi="ar-EG"/>
        </w:rPr>
        <w:tab/>
      </w:r>
      <w:r w:rsidR="00F04D51" w:rsidRPr="006015E0">
        <w:rPr>
          <w:rtl/>
          <w:lang w:bidi="ar-EG"/>
        </w:rPr>
        <w:t>قال</w:t>
      </w:r>
      <w:r w:rsidR="00F04D51">
        <w:rPr>
          <w:rFonts w:hint="cs"/>
          <w:rtl/>
          <w:lang w:bidi="ar-EG"/>
        </w:rPr>
        <w:t>ت</w:t>
      </w:r>
      <w:r w:rsidR="00F04D51" w:rsidRPr="006015E0">
        <w:rPr>
          <w:rtl/>
          <w:lang w:bidi="ar-EG"/>
        </w:rPr>
        <w:t xml:space="preserve"> عضو المجلس من الاتحاد الروسي ينبغي النظر </w:t>
      </w:r>
      <w:r w:rsidR="00F04D51" w:rsidRPr="00F04D51">
        <w:rPr>
          <w:rFonts w:hint="cs"/>
          <w:rtl/>
          <w:lang w:bidi="ar-EG"/>
        </w:rPr>
        <w:t xml:space="preserve">في </w:t>
      </w:r>
      <w:r w:rsidR="00F04D51" w:rsidRPr="006015E0">
        <w:rPr>
          <w:rtl/>
          <w:lang w:bidi="ar-EG"/>
        </w:rPr>
        <w:t>منع انتهاكات الحقوق ومكافحتها بشكل شم</w:t>
      </w:r>
      <w:r w:rsidR="00F04D51" w:rsidRPr="00F04D51">
        <w:rPr>
          <w:rFonts w:hint="cs"/>
          <w:rtl/>
          <w:lang w:bidi="ar-EG"/>
        </w:rPr>
        <w:t>و</w:t>
      </w:r>
      <w:r w:rsidR="00F04D51" w:rsidRPr="006015E0">
        <w:rPr>
          <w:rtl/>
          <w:lang w:bidi="ar-EG"/>
        </w:rPr>
        <w:t>ل</w:t>
      </w:r>
      <w:r w:rsidR="00F04D51" w:rsidRPr="00F04D51">
        <w:rPr>
          <w:rFonts w:hint="cs"/>
          <w:rtl/>
          <w:lang w:bidi="ar-EG"/>
        </w:rPr>
        <w:t>ي</w:t>
      </w:r>
      <w:r w:rsidR="00F04D51" w:rsidRPr="006015E0">
        <w:rPr>
          <w:rtl/>
          <w:lang w:bidi="ar-EG"/>
        </w:rPr>
        <w:t>، بدلاً من التركيز على كل نوع من أنواع الانتهاك على حدة.</w:t>
      </w:r>
      <w:r w:rsidR="002828AF" w:rsidRPr="002828AF">
        <w:rPr>
          <w:rFonts w:hint="cs"/>
          <w:rtl/>
          <w:lang w:bidi="ar-EG"/>
        </w:rPr>
        <w:t xml:space="preserve"> و</w:t>
      </w:r>
      <w:r w:rsidR="002828AF" w:rsidRPr="006015E0">
        <w:rPr>
          <w:rtl/>
          <w:lang w:bidi="ar-EG"/>
        </w:rPr>
        <w:t>ينبغي أن يُطلب من الأمانة إعداد وثيقة عن آثار التعديلات المقترحة على الاتحاد وتأثيرها على ميزانية الاتحاد</w:t>
      </w:r>
      <w:r w:rsidR="002828AF" w:rsidRPr="002828AF">
        <w:rPr>
          <w:rtl/>
          <w:lang w:bidi="ar-EG"/>
        </w:rPr>
        <w:t>،</w:t>
      </w:r>
      <w:r w:rsidR="002828AF" w:rsidRPr="006015E0">
        <w:rPr>
          <w:rtl/>
          <w:lang w:bidi="ar-EG"/>
        </w:rPr>
        <w:t xml:space="preserve"> بحيث </w:t>
      </w:r>
      <w:r w:rsidR="002828AF" w:rsidRPr="002828AF">
        <w:rPr>
          <w:rFonts w:hint="cs"/>
          <w:rtl/>
          <w:lang w:bidi="ar-EG"/>
        </w:rPr>
        <w:t>تتسنى</w:t>
      </w:r>
      <w:r w:rsidR="002828AF" w:rsidRPr="006015E0">
        <w:rPr>
          <w:rtl/>
          <w:lang w:bidi="ar-EG"/>
        </w:rPr>
        <w:t xml:space="preserve"> مناقشتها في اجتماع </w:t>
      </w:r>
      <w:r w:rsidR="002828AF" w:rsidRPr="002828AF">
        <w:rPr>
          <w:rtl/>
        </w:rPr>
        <w:t>فريق العمل التابع للمجلس والمعني بالموارد المالية والبشرية</w:t>
      </w:r>
      <w:r w:rsidR="002828AF" w:rsidRPr="002828AF">
        <w:rPr>
          <w:rFonts w:hint="cs"/>
          <w:rtl/>
        </w:rPr>
        <w:t xml:space="preserve"> </w:t>
      </w:r>
      <w:r w:rsidR="002828AF" w:rsidRPr="002828AF">
        <w:rPr>
          <w:lang w:bidi="ar-EG"/>
        </w:rPr>
        <w:t>(CWG-FHR</w:t>
      </w:r>
      <w:r w:rsidR="00521C17">
        <w:rPr>
          <w:lang w:bidi="ar-EG"/>
        </w:rPr>
        <w:t>)</w:t>
      </w:r>
      <w:r w:rsidR="002828AF" w:rsidRPr="006015E0">
        <w:rPr>
          <w:rtl/>
          <w:lang w:bidi="ar-EG"/>
        </w:rPr>
        <w:t xml:space="preserve"> في سبتمبر 2021 والدورة اللاحقة للمجلس.</w:t>
      </w:r>
      <w:r w:rsidR="002828AF" w:rsidRPr="002828AF">
        <w:rPr>
          <w:rFonts w:hint="cs"/>
          <w:rtl/>
          <w:lang w:bidi="ar-EG"/>
        </w:rPr>
        <w:t xml:space="preserve"> و</w:t>
      </w:r>
      <w:r w:rsidR="002828AF" w:rsidRPr="006015E0">
        <w:rPr>
          <w:rtl/>
          <w:lang w:bidi="ar-EG"/>
        </w:rPr>
        <w:t>طلبت من الأمانة</w:t>
      </w:r>
      <w:r w:rsidR="002828AF" w:rsidRPr="002828AF">
        <w:rPr>
          <w:rFonts w:hint="cs"/>
          <w:rtl/>
          <w:lang w:bidi="ar-EG"/>
        </w:rPr>
        <w:t xml:space="preserve"> أيضاً</w:t>
      </w:r>
      <w:r w:rsidR="002828AF" w:rsidRPr="006015E0">
        <w:rPr>
          <w:rtl/>
          <w:lang w:bidi="ar-EG"/>
        </w:rPr>
        <w:t xml:space="preserve"> إتاحة نسخة محد</w:t>
      </w:r>
      <w:r w:rsidR="00321F49">
        <w:rPr>
          <w:rFonts w:hint="cs"/>
          <w:rtl/>
          <w:lang w:bidi="ar-EG"/>
        </w:rPr>
        <w:t>َّ</w:t>
      </w:r>
      <w:r w:rsidR="002828AF" w:rsidRPr="006015E0">
        <w:rPr>
          <w:rtl/>
          <w:lang w:bidi="ar-EG"/>
        </w:rPr>
        <w:t xml:space="preserve">ثة من </w:t>
      </w:r>
      <w:r w:rsidR="002828AF" w:rsidRPr="002828AF">
        <w:rPr>
          <w:rFonts w:hint="cs"/>
          <w:rtl/>
          <w:lang w:bidi="ar-EG"/>
        </w:rPr>
        <w:t>ال</w:t>
      </w:r>
      <w:r w:rsidR="002828AF" w:rsidRPr="006015E0">
        <w:rPr>
          <w:rtl/>
          <w:lang w:bidi="ar-EG"/>
        </w:rPr>
        <w:t xml:space="preserve">نظام الأساسي للموظفين </w:t>
      </w:r>
      <w:r w:rsidR="002828AF" w:rsidRPr="002828AF">
        <w:rPr>
          <w:rFonts w:hint="cs"/>
          <w:rtl/>
          <w:lang w:bidi="ar-EG"/>
        </w:rPr>
        <w:t>و</w:t>
      </w:r>
      <w:r w:rsidR="002828AF" w:rsidRPr="002828AF">
        <w:rPr>
          <w:rtl/>
        </w:rPr>
        <w:t>النظام الإداري للموظفين</w:t>
      </w:r>
      <w:r w:rsidR="002828AF" w:rsidRPr="002828AF">
        <w:rPr>
          <w:rtl/>
          <w:lang w:bidi="ar-EG"/>
        </w:rPr>
        <w:t xml:space="preserve"> </w:t>
      </w:r>
      <w:r w:rsidR="002828AF" w:rsidRPr="006015E0">
        <w:rPr>
          <w:rtl/>
          <w:lang w:bidi="ar-EG"/>
        </w:rPr>
        <w:t xml:space="preserve">بجميع اللغات الرسمية على </w:t>
      </w:r>
      <w:r w:rsidR="002828AF" w:rsidRPr="002828AF">
        <w:rPr>
          <w:rFonts w:hint="cs"/>
          <w:rtl/>
          <w:lang w:bidi="ar-EG"/>
        </w:rPr>
        <w:t>ال</w:t>
      </w:r>
      <w:r w:rsidR="002828AF" w:rsidRPr="006015E0">
        <w:rPr>
          <w:rtl/>
          <w:lang w:bidi="ar-EG"/>
        </w:rPr>
        <w:t>موقع</w:t>
      </w:r>
      <w:r w:rsidR="002828AF" w:rsidRPr="002828AF">
        <w:rPr>
          <w:rFonts w:hint="cs"/>
          <w:rtl/>
          <w:lang w:bidi="ar-EG"/>
        </w:rPr>
        <w:t xml:space="preserve"> الإلكتروني</w:t>
      </w:r>
      <w:r w:rsidR="002828AF" w:rsidRPr="006015E0">
        <w:rPr>
          <w:rtl/>
          <w:lang w:bidi="ar-EG"/>
        </w:rPr>
        <w:t xml:space="preserve"> </w:t>
      </w:r>
      <w:r w:rsidR="002828AF" w:rsidRPr="002828AF">
        <w:rPr>
          <w:rFonts w:hint="cs"/>
          <w:rtl/>
          <w:lang w:bidi="ar-EG"/>
        </w:rPr>
        <w:t>ل</w:t>
      </w:r>
      <w:r w:rsidR="002828AF" w:rsidRPr="006015E0">
        <w:rPr>
          <w:rtl/>
          <w:lang w:bidi="ar-EG"/>
        </w:rPr>
        <w:t>لاتحاد</w:t>
      </w:r>
      <w:r w:rsidR="002828AF" w:rsidRPr="002828AF">
        <w:rPr>
          <w:rtl/>
          <w:lang w:bidi="ar-EG"/>
        </w:rPr>
        <w:t>،</w:t>
      </w:r>
      <w:r w:rsidR="002828AF" w:rsidRPr="006015E0">
        <w:rPr>
          <w:rtl/>
          <w:lang w:bidi="ar-EG"/>
        </w:rPr>
        <w:t xml:space="preserve"> لضمان </w:t>
      </w:r>
      <w:r w:rsidR="002828AF" w:rsidRPr="002828AF">
        <w:rPr>
          <w:rFonts w:hint="cs"/>
          <w:rtl/>
          <w:lang w:bidi="ar-EG"/>
        </w:rPr>
        <w:t>استناد</w:t>
      </w:r>
      <w:r w:rsidR="002828AF" w:rsidRPr="006015E0">
        <w:rPr>
          <w:rtl/>
          <w:lang w:bidi="ar-EG"/>
        </w:rPr>
        <w:t xml:space="preserve"> المناقشات التي تجريها الدول الأعضاء إلى الفهم الكامل.</w:t>
      </w:r>
      <w:r w:rsidR="00911679" w:rsidRPr="00911679">
        <w:rPr>
          <w:rtl/>
          <w:lang w:bidi="ar-EG"/>
        </w:rPr>
        <w:t xml:space="preserve"> </w:t>
      </w:r>
      <w:r w:rsidR="00911679" w:rsidRPr="006015E0">
        <w:rPr>
          <w:rtl/>
          <w:lang w:bidi="ar-EG"/>
        </w:rPr>
        <w:t>وبالتالي</w:t>
      </w:r>
      <w:r w:rsidR="00911679" w:rsidRPr="00911679">
        <w:rPr>
          <w:rtl/>
          <w:lang w:bidi="ar-EG"/>
        </w:rPr>
        <w:t>،</w:t>
      </w:r>
      <w:r w:rsidR="00911679" w:rsidRPr="006015E0">
        <w:rPr>
          <w:rtl/>
          <w:lang w:bidi="ar-EG"/>
        </w:rPr>
        <w:t xml:space="preserve"> في حين أن إدارتها لم تعترض على </w:t>
      </w:r>
      <w:r w:rsidR="00911679" w:rsidRPr="00911679">
        <w:rPr>
          <w:rFonts w:hint="cs"/>
          <w:rtl/>
          <w:lang w:bidi="ar-EG"/>
        </w:rPr>
        <w:t>العلم</w:t>
      </w:r>
      <w:r w:rsidR="00911679" w:rsidRPr="006015E0">
        <w:rPr>
          <w:rtl/>
          <w:lang w:bidi="ar-EG"/>
        </w:rPr>
        <w:t xml:space="preserve"> </w:t>
      </w:r>
      <w:r w:rsidR="00911679" w:rsidRPr="00911679">
        <w:rPr>
          <w:rFonts w:hint="cs"/>
          <w:rtl/>
          <w:lang w:bidi="ar-EG"/>
        </w:rPr>
        <w:t>ب</w:t>
      </w:r>
      <w:r w:rsidR="00911679" w:rsidRPr="006015E0">
        <w:rPr>
          <w:rtl/>
          <w:lang w:bidi="ar-EG"/>
        </w:rPr>
        <w:t>التقرير عن طريق المراسلة</w:t>
      </w:r>
      <w:r w:rsidR="00911679" w:rsidRPr="00911679">
        <w:rPr>
          <w:rtl/>
          <w:lang w:bidi="ar-EG"/>
        </w:rPr>
        <w:t>،</w:t>
      </w:r>
      <w:r w:rsidR="00911679" w:rsidRPr="006015E0">
        <w:rPr>
          <w:rtl/>
          <w:lang w:bidi="ar-EG"/>
        </w:rPr>
        <w:t xml:space="preserve"> إلا أنها لا تستطيع </w:t>
      </w:r>
      <w:r w:rsidR="00911679" w:rsidRPr="00911679">
        <w:rPr>
          <w:rFonts w:hint="cs"/>
          <w:rtl/>
          <w:lang w:bidi="ar-EG"/>
        </w:rPr>
        <w:t>تأييد</w:t>
      </w:r>
      <w:r w:rsidR="00911679" w:rsidRPr="006015E0">
        <w:rPr>
          <w:rtl/>
          <w:lang w:bidi="ar-EG"/>
        </w:rPr>
        <w:t xml:space="preserve"> استخدام نفس الآلية لاعتماد التعديلات المقترحة</w:t>
      </w:r>
      <w:r w:rsidR="00911679" w:rsidRPr="00911679">
        <w:rPr>
          <w:rtl/>
          <w:lang w:bidi="ar-EG"/>
        </w:rPr>
        <w:t>،</w:t>
      </w:r>
      <w:r w:rsidR="00911679" w:rsidRPr="006015E0">
        <w:rPr>
          <w:rtl/>
          <w:lang w:bidi="ar-EG"/>
        </w:rPr>
        <w:t xml:space="preserve"> والتي </w:t>
      </w:r>
      <w:r w:rsidR="00911679" w:rsidRPr="00911679">
        <w:rPr>
          <w:rFonts w:hint="cs"/>
          <w:rtl/>
          <w:lang w:bidi="ar-EG"/>
        </w:rPr>
        <w:t>يتعين</w:t>
      </w:r>
      <w:r w:rsidR="00911679" w:rsidRPr="006015E0">
        <w:rPr>
          <w:rtl/>
          <w:lang w:bidi="ar-EG"/>
        </w:rPr>
        <w:t xml:space="preserve"> </w:t>
      </w:r>
      <w:r w:rsidR="00911679" w:rsidRPr="00911679">
        <w:rPr>
          <w:rFonts w:hint="cs"/>
          <w:rtl/>
          <w:lang w:bidi="ar-EG"/>
        </w:rPr>
        <w:t>ت</w:t>
      </w:r>
      <w:r w:rsidR="00911679" w:rsidRPr="006015E0">
        <w:rPr>
          <w:rtl/>
          <w:lang w:bidi="ar-EG"/>
        </w:rPr>
        <w:t xml:space="preserve">فحصها أولاً من حيث تأثيرها على الاتحاد ومناقشتها في </w:t>
      </w:r>
      <w:r w:rsidR="00911679" w:rsidRPr="00911679">
        <w:rPr>
          <w:rtl/>
        </w:rPr>
        <w:t>فريق العمل التابع للمجلس والمعني بالموارد المالية والبشرية</w:t>
      </w:r>
      <w:r w:rsidR="00911679">
        <w:rPr>
          <w:rFonts w:hint="cs"/>
          <w:rtl/>
        </w:rPr>
        <w:t>.</w:t>
      </w:r>
    </w:p>
    <w:p w14:paraId="1854ACA7" w14:textId="46B0F069" w:rsidR="007A1648" w:rsidRDefault="007A1648" w:rsidP="00866666">
      <w:pPr>
        <w:rPr>
          <w:rtl/>
          <w:lang w:bidi="ar-EG"/>
        </w:rPr>
      </w:pPr>
      <w:r>
        <w:rPr>
          <w:rFonts w:hint="cs"/>
          <w:rtl/>
          <w:lang w:bidi="ar-EG"/>
        </w:rPr>
        <w:t>4.2</w:t>
      </w:r>
      <w:r>
        <w:rPr>
          <w:rtl/>
          <w:lang w:bidi="ar-EG"/>
        </w:rPr>
        <w:tab/>
      </w:r>
      <w:r w:rsidR="00866666" w:rsidRPr="006015E0">
        <w:rPr>
          <w:rtl/>
          <w:lang w:bidi="ar-EG"/>
        </w:rPr>
        <w:t>قال اثنان من أعضاء المجلس إنهما مسروران بالتقدم المحرز</w:t>
      </w:r>
      <w:r w:rsidR="00866666" w:rsidRPr="00866666">
        <w:rPr>
          <w:rtl/>
          <w:lang w:bidi="ar-EG"/>
        </w:rPr>
        <w:t>،</w:t>
      </w:r>
      <w:r w:rsidR="00866666" w:rsidRPr="006015E0">
        <w:rPr>
          <w:rtl/>
          <w:lang w:bidi="ar-EG"/>
        </w:rPr>
        <w:t xml:space="preserve"> ولا سيما التعديل المقترح الذي يعترف </w:t>
      </w:r>
      <w:proofErr w:type="spellStart"/>
      <w:r w:rsidR="00866666" w:rsidRPr="00866666">
        <w:rPr>
          <w:rFonts w:hint="cs"/>
          <w:rtl/>
          <w:lang w:bidi="ar-EG"/>
        </w:rPr>
        <w:t>بالمعاشرات</w:t>
      </w:r>
      <w:proofErr w:type="spellEnd"/>
      <w:r w:rsidR="00866666" w:rsidRPr="006015E0">
        <w:rPr>
          <w:rtl/>
          <w:lang w:bidi="ar-EG"/>
        </w:rPr>
        <w:t xml:space="preserve">. </w:t>
      </w:r>
      <w:r w:rsidR="00866666" w:rsidRPr="00866666">
        <w:rPr>
          <w:rFonts w:hint="cs"/>
          <w:rtl/>
          <w:lang w:bidi="ar-EG"/>
        </w:rPr>
        <w:t xml:space="preserve">وإن </w:t>
      </w:r>
      <w:r w:rsidR="00866666" w:rsidRPr="006015E0">
        <w:rPr>
          <w:rtl/>
          <w:lang w:bidi="ar-EG"/>
        </w:rPr>
        <w:t>الأسباب المالية</w:t>
      </w:r>
      <w:r w:rsidR="00866666" w:rsidRPr="00866666">
        <w:rPr>
          <w:rtl/>
          <w:lang w:bidi="ar-EG"/>
        </w:rPr>
        <w:t xml:space="preserve"> </w:t>
      </w:r>
      <w:r w:rsidR="00866666" w:rsidRPr="006015E0">
        <w:rPr>
          <w:rtl/>
          <w:lang w:bidi="ar-EG"/>
        </w:rPr>
        <w:t>لا تبرر استمرار الممارسات التمييزية.</w:t>
      </w:r>
    </w:p>
    <w:p w14:paraId="16252BD9" w14:textId="1301E368" w:rsidR="004C683B" w:rsidRDefault="007A1648" w:rsidP="004C683B">
      <w:pPr>
        <w:rPr>
          <w:rtl/>
          <w:lang w:bidi="ar-EG"/>
        </w:rPr>
      </w:pPr>
      <w:r>
        <w:rPr>
          <w:rFonts w:hint="cs"/>
          <w:rtl/>
          <w:lang w:bidi="ar-EG"/>
        </w:rPr>
        <w:t>5.2</w:t>
      </w:r>
      <w:r>
        <w:rPr>
          <w:rtl/>
          <w:lang w:bidi="ar-EG"/>
        </w:rPr>
        <w:tab/>
      </w:r>
      <w:r w:rsidR="00647E73" w:rsidRPr="006015E0">
        <w:rPr>
          <w:rtl/>
          <w:lang w:bidi="ar-EG"/>
        </w:rPr>
        <w:t>قال رئيس</w:t>
      </w:r>
      <w:r w:rsidR="00647E73" w:rsidRPr="00647E73">
        <w:rPr>
          <w:rFonts w:hint="cs"/>
          <w:rtl/>
          <w:lang w:bidi="ar-EG"/>
        </w:rPr>
        <w:t xml:space="preserve"> دائرة</w:t>
      </w:r>
      <w:r w:rsidR="00647E73" w:rsidRPr="006015E0">
        <w:rPr>
          <w:rtl/>
          <w:lang w:bidi="ar-EG"/>
        </w:rPr>
        <w:t xml:space="preserve"> إدارة الموارد البشرية إن شهراً واحداً</w:t>
      </w:r>
      <w:r w:rsidR="00647E73" w:rsidRPr="00647E73">
        <w:rPr>
          <w:rtl/>
          <w:lang w:bidi="ar-EG"/>
        </w:rPr>
        <w:t>،</w:t>
      </w:r>
      <w:r w:rsidR="00647E73" w:rsidRPr="006015E0">
        <w:rPr>
          <w:rtl/>
          <w:lang w:bidi="ar-EG"/>
        </w:rPr>
        <w:t xml:space="preserve"> كحد أدنى</w:t>
      </w:r>
      <w:r w:rsidR="00647E73" w:rsidRPr="00647E73">
        <w:rPr>
          <w:rtl/>
          <w:lang w:bidi="ar-EG"/>
        </w:rPr>
        <w:t>،</w:t>
      </w:r>
      <w:r w:rsidR="00647E73" w:rsidRPr="006015E0">
        <w:rPr>
          <w:rtl/>
          <w:lang w:bidi="ar-EG"/>
        </w:rPr>
        <w:t xml:space="preserve"> </w:t>
      </w:r>
      <w:r w:rsidR="00647E73" w:rsidRPr="00647E73">
        <w:rPr>
          <w:rFonts w:hint="cs"/>
          <w:rtl/>
          <w:lang w:bidi="ar-EG"/>
        </w:rPr>
        <w:t>يتيح فسحة واسعة من الوقت</w:t>
      </w:r>
      <w:r w:rsidR="00647E73" w:rsidRPr="006015E0">
        <w:rPr>
          <w:rtl/>
          <w:lang w:bidi="ar-EG"/>
        </w:rPr>
        <w:t xml:space="preserve"> للتوظيف.</w:t>
      </w:r>
      <w:r w:rsidR="00647E73" w:rsidRPr="00647E73">
        <w:rPr>
          <w:rtl/>
          <w:lang w:bidi="ar-EG"/>
        </w:rPr>
        <w:t xml:space="preserve"> </w:t>
      </w:r>
      <w:r w:rsidR="004C683B" w:rsidRPr="004C683B">
        <w:rPr>
          <w:rtl/>
          <w:lang w:bidi="ar-EG"/>
        </w:rPr>
        <w:t xml:space="preserve">كما يتضح من القياس </w:t>
      </w:r>
      <w:r w:rsidR="004C683B">
        <w:rPr>
          <w:rFonts w:hint="cs"/>
          <w:rtl/>
          <w:lang w:bidi="ar-EG"/>
        </w:rPr>
        <w:t xml:space="preserve">المقارَن </w:t>
      </w:r>
      <w:r w:rsidR="004C683B" w:rsidRPr="004C683B">
        <w:rPr>
          <w:rtl/>
          <w:lang w:bidi="ar-EG"/>
        </w:rPr>
        <w:t xml:space="preserve">الخارجي الذي يقوم به الاتحاد. علاوة على ذلك، إذا رغب الاتحاد، </w:t>
      </w:r>
      <w:r w:rsidR="004C683B">
        <w:rPr>
          <w:rFonts w:hint="cs"/>
          <w:rtl/>
          <w:lang w:bidi="ar-EG"/>
        </w:rPr>
        <w:t>وحسب</w:t>
      </w:r>
      <w:r w:rsidR="004C683B" w:rsidRPr="004C683B">
        <w:rPr>
          <w:rtl/>
          <w:lang w:bidi="ar-EG"/>
        </w:rPr>
        <w:t xml:space="preserve"> الوظيفة، يمكنه تمديد وقت التوظيف إلى ما </w:t>
      </w:r>
      <w:r w:rsidR="004C683B">
        <w:rPr>
          <w:rFonts w:hint="cs"/>
          <w:rtl/>
          <w:lang w:bidi="ar-EG"/>
        </w:rPr>
        <w:t>يزيد عن</w:t>
      </w:r>
      <w:r w:rsidR="004C683B" w:rsidRPr="004C683B">
        <w:rPr>
          <w:rtl/>
          <w:lang w:bidi="ar-EG"/>
        </w:rPr>
        <w:t xml:space="preserve"> شهر واحد حسب الضرورة.</w:t>
      </w:r>
    </w:p>
    <w:p w14:paraId="620CE97B" w14:textId="41F02F0D" w:rsidR="007A1648" w:rsidRDefault="000437EB" w:rsidP="00525FB6">
      <w:pPr>
        <w:rPr>
          <w:rtl/>
          <w:lang w:bidi="ar-EG"/>
        </w:rPr>
      </w:pPr>
      <w:r>
        <w:rPr>
          <w:lang w:bidi="ar-EG"/>
        </w:rPr>
        <w:t>6.2</w:t>
      </w:r>
      <w:r>
        <w:rPr>
          <w:lang w:bidi="ar-EG"/>
        </w:rPr>
        <w:tab/>
      </w:r>
      <w:r w:rsidR="00647E73" w:rsidRPr="006015E0">
        <w:rPr>
          <w:rtl/>
          <w:lang w:bidi="ar-EG"/>
        </w:rPr>
        <w:t>وفيما يتعلق بالحقوق</w:t>
      </w:r>
      <w:r w:rsidR="00647E73" w:rsidRPr="00647E73">
        <w:rPr>
          <w:rtl/>
          <w:lang w:bidi="ar-EG"/>
        </w:rPr>
        <w:t>،</w:t>
      </w:r>
      <w:r w:rsidR="00647E73" w:rsidRPr="006015E0">
        <w:rPr>
          <w:rtl/>
          <w:lang w:bidi="ar-EG"/>
        </w:rPr>
        <w:t xml:space="preserve"> يبذل الاتحاد جهوداً جادة للنظر في الانتهاكات بشكل شامل.</w:t>
      </w:r>
      <w:r w:rsidR="00525FB6" w:rsidRPr="00525FB6">
        <w:rPr>
          <w:rtl/>
          <w:lang w:bidi="ar-EG"/>
        </w:rPr>
        <w:t xml:space="preserve"> </w:t>
      </w:r>
      <w:r w:rsidR="00525FB6" w:rsidRPr="006015E0">
        <w:rPr>
          <w:rtl/>
          <w:lang w:bidi="ar-EG"/>
        </w:rPr>
        <w:t>ومن شأن التعديل المحدد المقترح</w:t>
      </w:r>
      <w:r w:rsidR="00525FB6" w:rsidRPr="00525FB6">
        <w:rPr>
          <w:rtl/>
          <w:lang w:bidi="ar-EG"/>
        </w:rPr>
        <w:t>،</w:t>
      </w:r>
      <w:r w:rsidR="00525FB6" w:rsidRPr="006015E0">
        <w:rPr>
          <w:rtl/>
          <w:lang w:bidi="ar-EG"/>
        </w:rPr>
        <w:t xml:space="preserve"> الذي </w:t>
      </w:r>
      <w:r w:rsidR="00525FB6" w:rsidRPr="00525FB6">
        <w:rPr>
          <w:rFonts w:hint="cs"/>
          <w:rtl/>
          <w:lang w:bidi="ar-EG"/>
        </w:rPr>
        <w:t>يضع</w:t>
      </w:r>
      <w:r w:rsidR="00525FB6" w:rsidRPr="006015E0">
        <w:rPr>
          <w:rtl/>
          <w:lang w:bidi="ar-EG"/>
        </w:rPr>
        <w:t xml:space="preserve"> الاتحاد الدولي للاتصالات </w:t>
      </w:r>
      <w:r w:rsidR="00525FB6" w:rsidRPr="00525FB6">
        <w:rPr>
          <w:rFonts w:hint="cs"/>
          <w:rtl/>
          <w:lang w:bidi="ar-EG"/>
        </w:rPr>
        <w:t xml:space="preserve">في صف واحد </w:t>
      </w:r>
      <w:r w:rsidR="00525FB6" w:rsidRPr="006015E0">
        <w:rPr>
          <w:rtl/>
          <w:lang w:bidi="ar-EG"/>
        </w:rPr>
        <w:t>مع الأمم المتحدة وجميع الوكالات المتخصصة الأخرى</w:t>
      </w:r>
      <w:r w:rsidR="00525FB6" w:rsidRPr="00525FB6">
        <w:rPr>
          <w:rtl/>
          <w:lang w:bidi="ar-EG"/>
        </w:rPr>
        <w:t>،</w:t>
      </w:r>
      <w:r w:rsidR="00525FB6" w:rsidRPr="006015E0">
        <w:rPr>
          <w:rtl/>
          <w:lang w:bidi="ar-EG"/>
        </w:rPr>
        <w:t xml:space="preserve"> أن يعود بفوائد كبيرة من حيث الوصول إلى المواهب.</w:t>
      </w:r>
      <w:r w:rsidR="00525FB6" w:rsidRPr="00525FB6">
        <w:rPr>
          <w:rtl/>
          <w:lang w:bidi="ar-EG"/>
        </w:rPr>
        <w:t xml:space="preserve"> </w:t>
      </w:r>
      <w:r w:rsidR="00525FB6" w:rsidRPr="006015E0">
        <w:rPr>
          <w:rtl/>
          <w:lang w:bidi="ar-EG"/>
        </w:rPr>
        <w:t xml:space="preserve">ولا </w:t>
      </w:r>
      <w:r w:rsidR="004C683B">
        <w:rPr>
          <w:rFonts w:hint="cs"/>
          <w:rtl/>
          <w:lang w:bidi="ar-EG"/>
        </w:rPr>
        <w:t>توجد</w:t>
      </w:r>
      <w:r w:rsidR="00525FB6" w:rsidRPr="006015E0">
        <w:rPr>
          <w:rtl/>
          <w:lang w:bidi="ar-EG"/>
        </w:rPr>
        <w:t xml:space="preserve"> آثار </w:t>
      </w:r>
      <w:r w:rsidR="004C683B">
        <w:rPr>
          <w:rFonts w:hint="cs"/>
          <w:rtl/>
          <w:lang w:bidi="ar-EG"/>
        </w:rPr>
        <w:t>محددة</w:t>
      </w:r>
      <w:r w:rsidR="00525FB6" w:rsidRPr="006015E0">
        <w:rPr>
          <w:rtl/>
          <w:lang w:bidi="ar-EG"/>
        </w:rPr>
        <w:t xml:space="preserve"> </w:t>
      </w:r>
      <w:r w:rsidR="004C683B">
        <w:rPr>
          <w:rFonts w:hint="cs"/>
          <w:rtl/>
          <w:lang w:bidi="ar-EG"/>
        </w:rPr>
        <w:t xml:space="preserve">على </w:t>
      </w:r>
      <w:proofErr w:type="gramStart"/>
      <w:r w:rsidR="004C683B">
        <w:rPr>
          <w:rFonts w:hint="cs"/>
          <w:rtl/>
          <w:lang w:bidi="ar-EG"/>
        </w:rPr>
        <w:t>الميزانية</w:t>
      </w:r>
      <w:proofErr w:type="gramEnd"/>
      <w:r w:rsidR="00525FB6" w:rsidRPr="006015E0">
        <w:rPr>
          <w:rtl/>
          <w:lang w:bidi="ar-EG"/>
        </w:rPr>
        <w:t xml:space="preserve"> ولكن يمكن استيعاب</w:t>
      </w:r>
      <w:r w:rsidR="004C683B">
        <w:rPr>
          <w:rFonts w:hint="cs"/>
          <w:rtl/>
          <w:lang w:bidi="ar-EG"/>
        </w:rPr>
        <w:t xml:space="preserve"> اي</w:t>
      </w:r>
      <w:r w:rsidR="00525FB6" w:rsidRPr="006015E0">
        <w:rPr>
          <w:rtl/>
          <w:lang w:bidi="ar-EG"/>
        </w:rPr>
        <w:t xml:space="preserve"> تعديلات في إطار الميزانية الحالية لفترة السنتين والخطة المالية للفترة 2020-2023.</w:t>
      </w:r>
    </w:p>
    <w:p w14:paraId="0DC759E0" w14:textId="368DB27A" w:rsidR="007A1648" w:rsidRDefault="000437EB" w:rsidP="008848A1">
      <w:pPr>
        <w:rPr>
          <w:rtl/>
          <w:lang w:bidi="ar-EG"/>
        </w:rPr>
      </w:pPr>
      <w:r>
        <w:rPr>
          <w:lang w:bidi="ar-EG"/>
        </w:rPr>
        <w:t>7.2</w:t>
      </w:r>
      <w:r w:rsidR="007A1648">
        <w:rPr>
          <w:rtl/>
          <w:lang w:bidi="ar-EG"/>
        </w:rPr>
        <w:tab/>
      </w:r>
      <w:r w:rsidR="00525FB6" w:rsidRPr="006015E0">
        <w:rPr>
          <w:rtl/>
          <w:lang w:bidi="ar-EG"/>
        </w:rPr>
        <w:t xml:space="preserve">اقترح الرئيس أن يُطلب من الأمانة </w:t>
      </w:r>
      <w:r w:rsidR="00525FB6" w:rsidRPr="00525FB6">
        <w:rPr>
          <w:rFonts w:hint="cs"/>
          <w:rtl/>
          <w:lang w:bidi="ar-EG"/>
        </w:rPr>
        <w:t>عرض</w:t>
      </w:r>
      <w:r w:rsidR="00525FB6" w:rsidRPr="006015E0">
        <w:rPr>
          <w:rtl/>
          <w:lang w:bidi="ar-EG"/>
        </w:rPr>
        <w:t xml:space="preserve"> مشاريع القرارات </w:t>
      </w:r>
      <w:r w:rsidR="00525FB6" w:rsidRPr="00525FB6">
        <w:rPr>
          <w:rFonts w:hint="cs"/>
          <w:rtl/>
          <w:lang w:bidi="ar-EG"/>
        </w:rPr>
        <w:t>المراجعة</w:t>
      </w:r>
      <w:r w:rsidR="00525FB6" w:rsidRPr="006015E0">
        <w:rPr>
          <w:rtl/>
          <w:lang w:bidi="ar-EG"/>
        </w:rPr>
        <w:t xml:space="preserve"> الواردة في الم</w:t>
      </w:r>
      <w:r w:rsidR="00525FB6" w:rsidRPr="00525FB6">
        <w:rPr>
          <w:rFonts w:hint="cs"/>
          <w:rtl/>
          <w:lang w:bidi="ar-EG"/>
        </w:rPr>
        <w:t>لح</w:t>
      </w:r>
      <w:r w:rsidR="00525FB6" w:rsidRPr="006015E0">
        <w:rPr>
          <w:rtl/>
          <w:lang w:bidi="ar-EG"/>
        </w:rPr>
        <w:t>قات من 1 إلى 3 بالوثيقة</w:t>
      </w:r>
      <w:r w:rsidR="00525FB6">
        <w:rPr>
          <w:rFonts w:hint="cs"/>
          <w:rtl/>
          <w:lang w:bidi="ar-EG"/>
        </w:rPr>
        <w:t xml:space="preserve"> </w:t>
      </w:r>
      <w:r w:rsidR="00525FB6" w:rsidRPr="00525FB6">
        <w:rPr>
          <w:lang w:bidi="ar-EG"/>
        </w:rPr>
        <w:t>C21/54</w:t>
      </w:r>
      <w:r w:rsidR="00525FB6">
        <w:rPr>
          <w:rFonts w:hint="cs"/>
          <w:rtl/>
          <w:lang w:bidi="ar-EG"/>
        </w:rPr>
        <w:t xml:space="preserve"> </w:t>
      </w:r>
      <w:r w:rsidR="00525FB6" w:rsidRPr="00525FB6">
        <w:rPr>
          <w:rFonts w:hint="cs"/>
          <w:rtl/>
          <w:lang w:bidi="ar-EG"/>
        </w:rPr>
        <w:t>ع</w:t>
      </w:r>
      <w:r w:rsidR="00525FB6" w:rsidRPr="006015E0">
        <w:rPr>
          <w:rtl/>
          <w:lang w:bidi="ar-EG"/>
        </w:rPr>
        <w:t>لى الاجتماع القادم</w:t>
      </w:r>
      <w:r w:rsidR="00525FB6" w:rsidRPr="00525FB6">
        <w:rPr>
          <w:rtl/>
        </w:rPr>
        <w:t xml:space="preserve"> </w:t>
      </w:r>
      <w:r w:rsidR="00525FB6">
        <w:rPr>
          <w:rFonts w:hint="cs"/>
          <w:rtl/>
        </w:rPr>
        <w:t>ل</w:t>
      </w:r>
      <w:r w:rsidR="00525FB6" w:rsidRPr="00525FB6">
        <w:rPr>
          <w:rtl/>
        </w:rPr>
        <w:t>فريق العمل التابع للمجلس والمعني بالموارد المالية والبشرية</w:t>
      </w:r>
      <w:r w:rsidR="00525FB6" w:rsidRPr="00525FB6">
        <w:rPr>
          <w:rFonts w:hint="cs"/>
          <w:rtl/>
        </w:rPr>
        <w:t xml:space="preserve"> </w:t>
      </w:r>
      <w:r w:rsidR="00525FB6" w:rsidRPr="00525FB6">
        <w:rPr>
          <w:lang w:bidi="ar-EG"/>
        </w:rPr>
        <w:t>(CWG-FHR)</w:t>
      </w:r>
      <w:r w:rsidR="00590735">
        <w:rPr>
          <w:rFonts w:hint="cs"/>
          <w:rtl/>
          <w:lang w:bidi="ar-EG"/>
        </w:rPr>
        <w:t xml:space="preserve"> </w:t>
      </w:r>
      <w:r w:rsidR="008848A1" w:rsidRPr="006015E0">
        <w:rPr>
          <w:rtl/>
          <w:lang w:bidi="ar-EG"/>
        </w:rPr>
        <w:t xml:space="preserve">في سبتمبر </w:t>
      </w:r>
      <w:r w:rsidR="008848A1" w:rsidRPr="008848A1">
        <w:rPr>
          <w:rFonts w:hint="cs"/>
          <w:rtl/>
          <w:lang w:bidi="ar-EG"/>
        </w:rPr>
        <w:t>لمواصلة</w:t>
      </w:r>
      <w:r w:rsidR="008848A1" w:rsidRPr="006015E0">
        <w:rPr>
          <w:rtl/>
          <w:lang w:bidi="ar-EG"/>
        </w:rPr>
        <w:t xml:space="preserve"> المناقشة.</w:t>
      </w:r>
    </w:p>
    <w:p w14:paraId="7C2FD94B" w14:textId="6294D5F7" w:rsidR="007A1648" w:rsidRDefault="000437EB" w:rsidP="007A1648">
      <w:pPr>
        <w:rPr>
          <w:rtl/>
        </w:rPr>
      </w:pPr>
      <w:r>
        <w:rPr>
          <w:lang w:bidi="ar-EG"/>
        </w:rPr>
        <w:t>8.2</w:t>
      </w:r>
      <w:r w:rsidR="007A1648">
        <w:rPr>
          <w:rtl/>
          <w:lang w:bidi="ar-EG"/>
        </w:rPr>
        <w:tab/>
      </w:r>
      <w:r w:rsidR="007A1648" w:rsidRPr="007A1648">
        <w:rPr>
          <w:b/>
          <w:bCs/>
          <w:rtl/>
        </w:rPr>
        <w:t>ات</w:t>
      </w:r>
      <w:r w:rsidR="008E0BEC">
        <w:rPr>
          <w:rFonts w:hint="cs"/>
          <w:b/>
          <w:bCs/>
          <w:rtl/>
        </w:rPr>
        <w:t>ُ</w:t>
      </w:r>
      <w:r w:rsidR="007A1648" w:rsidRPr="007A1648">
        <w:rPr>
          <w:b/>
          <w:bCs/>
          <w:rtl/>
        </w:rPr>
        <w:t>فق</w:t>
      </w:r>
      <w:r w:rsidR="007A1648" w:rsidRPr="007A1648">
        <w:rPr>
          <w:rtl/>
        </w:rPr>
        <w:t xml:space="preserve"> على ذلك</w:t>
      </w:r>
      <w:r w:rsidR="007A1648" w:rsidRPr="007A1648">
        <w:t>.</w:t>
      </w:r>
    </w:p>
    <w:p w14:paraId="0ADCB78B" w14:textId="27E5B095" w:rsidR="007A1648" w:rsidRDefault="000437EB" w:rsidP="008E0BEC">
      <w:pPr>
        <w:rPr>
          <w:lang w:val="en-GB"/>
        </w:rPr>
      </w:pPr>
      <w:r>
        <w:rPr>
          <w:lang w:bidi="ar-EG"/>
        </w:rPr>
        <w:t>9.2</w:t>
      </w:r>
      <w:r w:rsidR="007A1648">
        <w:rPr>
          <w:rtl/>
          <w:lang w:bidi="ar-EG"/>
        </w:rPr>
        <w:tab/>
      </w:r>
      <w:r w:rsidR="007A1648">
        <w:rPr>
          <w:rFonts w:hint="cs"/>
          <w:rtl/>
          <w:lang w:val="en-GB"/>
        </w:rPr>
        <w:t>اعتبر</w:t>
      </w:r>
      <w:r w:rsidR="008E0BEC" w:rsidRPr="008E0BEC">
        <w:rPr>
          <w:rtl/>
          <w:lang w:bidi="ar-EG"/>
        </w:rPr>
        <w:t xml:space="preserve"> </w:t>
      </w:r>
      <w:r w:rsidR="008E0BEC" w:rsidRPr="006015E0">
        <w:rPr>
          <w:rtl/>
          <w:lang w:val="en-GB" w:bidi="ar-EG"/>
        </w:rPr>
        <w:t>الرئيس</w:t>
      </w:r>
      <w:r w:rsidR="008E0BEC">
        <w:rPr>
          <w:rFonts w:hint="cs"/>
          <w:rtl/>
          <w:lang w:val="en-GB" w:bidi="ar-EG"/>
        </w:rPr>
        <w:t xml:space="preserve"> أيضاً</w:t>
      </w:r>
      <w:r w:rsidR="007A1648">
        <w:rPr>
          <w:rFonts w:hint="cs"/>
          <w:rtl/>
          <w:lang w:val="en-GB"/>
        </w:rPr>
        <w:t xml:space="preserve"> أن أعضاء المجلس يودون أن يخلصوا إلى أنه نظراً إلى أن هذا البند عاجل، ستجري مشاورة عن طريق المراسلة مع الدول الأعضاء في المجلس </w:t>
      </w:r>
      <w:r w:rsidR="008E0BEC">
        <w:rPr>
          <w:rFonts w:hint="cs"/>
          <w:rtl/>
          <w:lang w:val="en-GB"/>
        </w:rPr>
        <w:t>لأخذ العلم</w:t>
      </w:r>
      <w:r w:rsidR="007A1648">
        <w:rPr>
          <w:rFonts w:hint="cs"/>
          <w:rtl/>
          <w:lang w:val="en-GB"/>
        </w:rPr>
        <w:t xml:space="preserve"> بالوثيقة </w:t>
      </w:r>
      <w:r w:rsidR="008E0BEC" w:rsidRPr="008E0BEC">
        <w:t>C21/54</w:t>
      </w:r>
      <w:r w:rsidR="007A1648">
        <w:rPr>
          <w:rFonts w:hint="cs"/>
          <w:rtl/>
          <w:lang w:val="en-GB"/>
        </w:rPr>
        <w:t>.</w:t>
      </w:r>
    </w:p>
    <w:p w14:paraId="32306186" w14:textId="37D3A85A" w:rsidR="007A1648" w:rsidRPr="007A1648" w:rsidRDefault="000437EB" w:rsidP="007A1648">
      <w:pPr>
        <w:rPr>
          <w:lang w:bidi="ar-EG"/>
        </w:rPr>
      </w:pPr>
      <w:r>
        <w:rPr>
          <w:lang w:val="en-GB"/>
        </w:rPr>
        <w:t>10.2</w:t>
      </w:r>
      <w:r w:rsidR="007A1648">
        <w:rPr>
          <w:lang w:val="en-GB"/>
        </w:rPr>
        <w:tab/>
      </w:r>
      <w:r w:rsidR="007A1648" w:rsidRPr="007A1648">
        <w:rPr>
          <w:rFonts w:hint="cs"/>
          <w:b/>
          <w:bCs/>
          <w:rtl/>
          <w:lang w:bidi="ar-EG"/>
        </w:rPr>
        <w:t>خلص</w:t>
      </w:r>
      <w:r w:rsidR="007A1648" w:rsidRPr="007A1648">
        <w:rPr>
          <w:rFonts w:hint="cs"/>
          <w:rtl/>
          <w:lang w:bidi="ar-EG"/>
        </w:rPr>
        <w:t xml:space="preserve"> الاجتماع إلى ذلك.</w:t>
      </w:r>
    </w:p>
    <w:p w14:paraId="7D36DC93" w14:textId="20015500" w:rsidR="0062796A" w:rsidRDefault="0062796A" w:rsidP="0062796A">
      <w:pPr>
        <w:pStyle w:val="Heading1"/>
        <w:rPr>
          <w:lang w:bidi="ar-EG"/>
        </w:rPr>
      </w:pPr>
      <w:r>
        <w:rPr>
          <w:rtl/>
          <w:lang w:bidi="ar-SY"/>
        </w:rPr>
        <w:t>3</w:t>
      </w:r>
      <w:r>
        <w:rPr>
          <w:rtl/>
          <w:lang w:bidi="ar-SY"/>
        </w:rPr>
        <w:tab/>
        <w:t>تقرير بشأن الاستدامة البيئية للاتحاد</w:t>
      </w:r>
      <w:r>
        <w:rPr>
          <w:rFonts w:hint="cs"/>
          <w:rtl/>
          <w:lang w:bidi="ar-SY"/>
        </w:rPr>
        <w:t xml:space="preserve"> </w:t>
      </w:r>
      <w:r>
        <w:rPr>
          <w:rFonts w:hint="cs"/>
          <w:rtl/>
          <w:lang w:bidi="ar-EG"/>
        </w:rPr>
        <w:t xml:space="preserve">(الوثيقة </w:t>
      </w:r>
      <w:hyperlink r:id="rId22" w:history="1">
        <w:r w:rsidRPr="0062796A">
          <w:rPr>
            <w:rStyle w:val="Hyperlink"/>
            <w:lang w:bidi="ar-EG"/>
          </w:rPr>
          <w:t>C21/68</w:t>
        </w:r>
      </w:hyperlink>
      <w:r>
        <w:rPr>
          <w:rFonts w:hint="cs"/>
          <w:rtl/>
          <w:lang w:bidi="ar-EG"/>
        </w:rPr>
        <w:t>)</w:t>
      </w:r>
    </w:p>
    <w:p w14:paraId="17B075AC" w14:textId="7BB3C1B0" w:rsidR="007A1648" w:rsidRDefault="007A1648" w:rsidP="00565F98">
      <w:pPr>
        <w:rPr>
          <w:lang w:bidi="ar-EG"/>
        </w:rPr>
      </w:pPr>
      <w:r>
        <w:rPr>
          <w:lang w:bidi="ar-EG"/>
        </w:rPr>
        <w:t>1.3</w:t>
      </w:r>
      <w:r>
        <w:rPr>
          <w:lang w:bidi="ar-EG"/>
        </w:rPr>
        <w:tab/>
      </w:r>
      <w:r w:rsidR="00565F98" w:rsidRPr="008848A1">
        <w:rPr>
          <w:rtl/>
          <w:lang w:bidi="ar-EG"/>
        </w:rPr>
        <w:t xml:space="preserve">قدم ممثل الأمانة العامة الوثيقة </w:t>
      </w:r>
      <w:r w:rsidR="00565F98" w:rsidRPr="00565F98">
        <w:rPr>
          <w:lang w:bidi="ar-EG"/>
        </w:rPr>
        <w:t>C21/68</w:t>
      </w:r>
      <w:r w:rsidR="00565F98" w:rsidRPr="00565F98">
        <w:rPr>
          <w:rFonts w:hint="cs"/>
          <w:rtl/>
          <w:lang w:bidi="ar-EG"/>
        </w:rPr>
        <w:t xml:space="preserve"> </w:t>
      </w:r>
      <w:r w:rsidR="00565F98" w:rsidRPr="008848A1">
        <w:rPr>
          <w:rtl/>
          <w:lang w:bidi="ar-EG"/>
        </w:rPr>
        <w:t xml:space="preserve">بشأن التقدم المحرز والأنشطة المخطط لها للنهوض بجهود الاستدامة البيئية للاتحاد الدولي للاتصالات بما يتماشى مع استراتيجية إدارة الاستدامة في نظام الأمم المتحدة 2020-2030 ومختلف </w:t>
      </w:r>
      <w:r w:rsidR="00565F98" w:rsidRPr="00565F98">
        <w:rPr>
          <w:rFonts w:hint="cs"/>
          <w:rtl/>
          <w:lang w:bidi="ar-EG"/>
        </w:rPr>
        <w:lastRenderedPageBreak/>
        <w:t>م</w:t>
      </w:r>
      <w:r w:rsidR="00565F98" w:rsidRPr="008848A1">
        <w:rPr>
          <w:rtl/>
          <w:lang w:bidi="ar-EG"/>
        </w:rPr>
        <w:t xml:space="preserve">قررات وقرارات الاتحاد. </w:t>
      </w:r>
      <w:r w:rsidRPr="007A1648">
        <w:rPr>
          <w:rFonts w:hint="cs"/>
          <w:rtl/>
          <w:lang w:bidi="ar-EG"/>
        </w:rPr>
        <w:t xml:space="preserve">وتنظر هذه الوثيقة في </w:t>
      </w:r>
      <w:r w:rsidRPr="00FB724F">
        <w:rPr>
          <w:rFonts w:hint="cs"/>
          <w:rtl/>
          <w:lang w:bidi="ar-EG"/>
        </w:rPr>
        <w:t xml:space="preserve">الاستعراض الذي </w:t>
      </w:r>
      <w:r w:rsidR="0023523A">
        <w:rPr>
          <w:rFonts w:hint="cs"/>
          <w:rtl/>
          <w:lang w:bidi="ar-EG"/>
        </w:rPr>
        <w:t>أ</w:t>
      </w:r>
      <w:r w:rsidRPr="00FB724F">
        <w:rPr>
          <w:rFonts w:hint="cs"/>
          <w:rtl/>
          <w:lang w:bidi="ar-EG"/>
        </w:rPr>
        <w:t xml:space="preserve">جرته وحدة التفتيش المشتركة </w:t>
      </w:r>
      <w:r w:rsidR="0023523A">
        <w:rPr>
          <w:lang w:bidi="ar-EG"/>
        </w:rPr>
        <w:t>(</w:t>
      </w:r>
      <w:r w:rsidRPr="00FB724F">
        <w:rPr>
          <w:lang w:bidi="ar-EG"/>
        </w:rPr>
        <w:t>JIU</w:t>
      </w:r>
      <w:r w:rsidR="0023523A">
        <w:rPr>
          <w:lang w:bidi="ar-EG"/>
        </w:rPr>
        <w:t>)</w:t>
      </w:r>
      <w:r w:rsidR="0023523A">
        <w:rPr>
          <w:rFonts w:hint="cs"/>
          <w:rtl/>
          <w:lang w:bidi="ar-EG"/>
        </w:rPr>
        <w:t xml:space="preserve"> </w:t>
      </w:r>
      <w:r w:rsidRPr="00FB724F">
        <w:rPr>
          <w:lang w:bidi="ar-EG"/>
        </w:rPr>
        <w:t>JIU/REP/2020/8</w:t>
      </w:r>
      <w:r w:rsidRPr="007A1648">
        <w:rPr>
          <w:rtl/>
          <w:lang w:bidi="ar-EG"/>
        </w:rPr>
        <w:t xml:space="preserve"> </w:t>
      </w:r>
      <w:r w:rsidRPr="00FB724F">
        <w:rPr>
          <w:rFonts w:hint="cs"/>
          <w:rtl/>
          <w:lang w:bidi="ar-EG"/>
        </w:rPr>
        <w:t xml:space="preserve">بشأن تعميم الاستدامة البيئية في جميع </w:t>
      </w:r>
      <w:r w:rsidR="00565F98" w:rsidRPr="00FB724F">
        <w:rPr>
          <w:rFonts w:hint="cs"/>
          <w:rtl/>
          <w:lang w:bidi="ar-EG"/>
        </w:rPr>
        <w:t>منظمات</w:t>
      </w:r>
      <w:r w:rsidRPr="00FB724F">
        <w:rPr>
          <w:rFonts w:hint="cs"/>
          <w:rtl/>
          <w:lang w:bidi="ar-EG"/>
        </w:rPr>
        <w:t xml:space="preserve"> منظومة الأمم المتحدة.</w:t>
      </w:r>
    </w:p>
    <w:p w14:paraId="166E1E43" w14:textId="2E1BFB5B" w:rsidR="007A1648" w:rsidRDefault="007A1648" w:rsidP="00565F98">
      <w:pPr>
        <w:rPr>
          <w:rtl/>
          <w:lang w:bidi="ar-EG"/>
        </w:rPr>
      </w:pPr>
      <w:r>
        <w:rPr>
          <w:lang w:bidi="ar-EG"/>
        </w:rPr>
        <w:t>2.3</w:t>
      </w:r>
      <w:r>
        <w:rPr>
          <w:lang w:bidi="ar-EG"/>
        </w:rPr>
        <w:tab/>
      </w:r>
      <w:r w:rsidR="00565F98" w:rsidRPr="00565F98">
        <w:rPr>
          <w:rFonts w:hint="cs"/>
          <w:rtl/>
        </w:rPr>
        <w:t>اعتبر</w:t>
      </w:r>
      <w:r w:rsidR="00565F98" w:rsidRPr="00565F98">
        <w:rPr>
          <w:rtl/>
          <w:lang w:bidi="ar-EG"/>
        </w:rPr>
        <w:t xml:space="preserve"> </w:t>
      </w:r>
      <w:r w:rsidR="00565F98" w:rsidRPr="006015E0">
        <w:rPr>
          <w:rtl/>
          <w:lang w:bidi="ar-EG"/>
        </w:rPr>
        <w:t>الرئيس</w:t>
      </w:r>
      <w:r w:rsidR="00565F98" w:rsidRPr="00565F98">
        <w:rPr>
          <w:rFonts w:hint="cs"/>
          <w:rtl/>
          <w:lang w:bidi="ar-EG"/>
        </w:rPr>
        <w:t xml:space="preserve"> أيضاً</w:t>
      </w:r>
      <w:r w:rsidR="00565F98" w:rsidRPr="00565F98">
        <w:rPr>
          <w:rFonts w:hint="cs"/>
          <w:rtl/>
        </w:rPr>
        <w:t xml:space="preserve"> أن أعضاء المجلس يودون أن يخلصوا إلى أنه نظراً إلى أن هذا البند عاجل، ستجري مشاورة عن طريق المراسلة مع الدول الأعضاء في المجلس</w:t>
      </w:r>
      <w:r w:rsidR="00565F98">
        <w:rPr>
          <w:rFonts w:hint="cs"/>
          <w:rtl/>
        </w:rPr>
        <w:t xml:space="preserve"> لإقرار التقرير الوارد في الوثيقة </w:t>
      </w:r>
      <w:r w:rsidR="00565F98" w:rsidRPr="00565F98">
        <w:t>C21/68</w:t>
      </w:r>
      <w:r w:rsidR="00565F98">
        <w:rPr>
          <w:rFonts w:hint="cs"/>
          <w:rtl/>
        </w:rPr>
        <w:t>.</w:t>
      </w:r>
    </w:p>
    <w:p w14:paraId="52C604A4" w14:textId="2D4EA0E1" w:rsidR="007A1648" w:rsidRPr="007A1648" w:rsidRDefault="007A1648" w:rsidP="007A1648">
      <w:pPr>
        <w:rPr>
          <w:rtl/>
          <w:lang w:bidi="ar-EG"/>
        </w:rPr>
      </w:pPr>
      <w:r>
        <w:rPr>
          <w:rFonts w:hint="cs"/>
          <w:rtl/>
          <w:lang w:bidi="ar-EG"/>
        </w:rPr>
        <w:t>3.3</w:t>
      </w:r>
      <w:r>
        <w:rPr>
          <w:rtl/>
          <w:lang w:bidi="ar-EG"/>
        </w:rPr>
        <w:tab/>
      </w:r>
      <w:r w:rsidRPr="007A1648">
        <w:rPr>
          <w:rFonts w:hint="cs"/>
          <w:b/>
          <w:bCs/>
          <w:rtl/>
          <w:lang w:bidi="ar-EG"/>
        </w:rPr>
        <w:t>خلص</w:t>
      </w:r>
      <w:r w:rsidRPr="007A1648">
        <w:rPr>
          <w:rFonts w:hint="cs"/>
          <w:rtl/>
          <w:lang w:bidi="ar-EG"/>
        </w:rPr>
        <w:t xml:space="preserve"> الاجتماع إلى ذلك.</w:t>
      </w:r>
    </w:p>
    <w:p w14:paraId="3CB8ED3C" w14:textId="2BD91A23" w:rsidR="0062796A" w:rsidRDefault="0062796A" w:rsidP="0062796A">
      <w:pPr>
        <w:pStyle w:val="Heading1"/>
        <w:rPr>
          <w:lang w:bidi="ar-EG"/>
        </w:rPr>
      </w:pPr>
      <w:r>
        <w:rPr>
          <w:rtl/>
          <w:lang w:bidi="ar-SY"/>
        </w:rPr>
        <w:t>4</w:t>
      </w:r>
      <w:r>
        <w:rPr>
          <w:rtl/>
          <w:lang w:bidi="ar-SY"/>
        </w:rPr>
        <w:tab/>
        <w:t>مشروع سياسة الاتحاد بشأن إمكانية النفاذ من أجل الأشخاص ذوي الإعاقة</w:t>
      </w:r>
      <w:r>
        <w:rPr>
          <w:rFonts w:hint="cs"/>
          <w:rtl/>
          <w:lang w:bidi="ar-SY"/>
        </w:rPr>
        <w:t xml:space="preserve"> </w:t>
      </w:r>
      <w:r>
        <w:rPr>
          <w:rFonts w:hint="cs"/>
          <w:rtl/>
          <w:lang w:bidi="ar-EG"/>
        </w:rPr>
        <w:t xml:space="preserve">(الوثيقة </w:t>
      </w:r>
      <w:hyperlink r:id="rId23" w:history="1">
        <w:r w:rsidRPr="0062796A">
          <w:rPr>
            <w:rStyle w:val="Hyperlink"/>
            <w:lang w:bidi="ar-EG"/>
          </w:rPr>
          <w:t>C21/72</w:t>
        </w:r>
      </w:hyperlink>
      <w:r>
        <w:rPr>
          <w:rFonts w:hint="cs"/>
          <w:rtl/>
          <w:lang w:bidi="ar-EG"/>
        </w:rPr>
        <w:t>)</w:t>
      </w:r>
    </w:p>
    <w:p w14:paraId="16DD5145" w14:textId="2CAEFB2B" w:rsidR="007A1648" w:rsidRDefault="007A1648" w:rsidP="007834B1">
      <w:pPr>
        <w:rPr>
          <w:rtl/>
          <w:lang w:bidi="ar-EG"/>
        </w:rPr>
      </w:pPr>
      <w:r>
        <w:rPr>
          <w:rFonts w:hint="cs"/>
          <w:rtl/>
          <w:lang w:bidi="ar-EG"/>
        </w:rPr>
        <w:t>1.4</w:t>
      </w:r>
      <w:r>
        <w:rPr>
          <w:rtl/>
          <w:lang w:bidi="ar-EG"/>
        </w:rPr>
        <w:tab/>
      </w:r>
      <w:r w:rsidR="00E965AF" w:rsidRPr="008848A1">
        <w:rPr>
          <w:rtl/>
          <w:lang w:bidi="ar-EG"/>
        </w:rPr>
        <w:t xml:space="preserve">قدم ممثل الأمانة العامة الوثيقة </w:t>
      </w:r>
      <w:r w:rsidR="00E965AF" w:rsidRPr="00E965AF">
        <w:rPr>
          <w:lang w:bidi="ar-EG"/>
        </w:rPr>
        <w:t>C21/72</w:t>
      </w:r>
      <w:r w:rsidR="00E965AF" w:rsidRPr="008848A1">
        <w:rPr>
          <w:rtl/>
          <w:lang w:bidi="ar-EG"/>
        </w:rPr>
        <w:t>، لتحديث سياسة الاتحاد</w:t>
      </w:r>
      <w:r w:rsidR="00E965AF" w:rsidRPr="00E965AF">
        <w:rPr>
          <w:rtl/>
          <w:lang w:bidi="ar-SY"/>
        </w:rPr>
        <w:t xml:space="preserve"> بشأن إمكانية النفاذ</w:t>
      </w:r>
      <w:r w:rsidR="00E965AF" w:rsidRPr="008848A1">
        <w:rPr>
          <w:rtl/>
          <w:lang w:bidi="ar-EG"/>
        </w:rPr>
        <w:t xml:space="preserve"> التي أقرها المجلس </w:t>
      </w:r>
      <w:r w:rsidR="00E965AF" w:rsidRPr="00E965AF">
        <w:rPr>
          <w:rtl/>
        </w:rPr>
        <w:t>في دورته لعام 2013</w:t>
      </w:r>
      <w:r w:rsidR="00E965AF" w:rsidRPr="008848A1">
        <w:rPr>
          <w:rtl/>
          <w:lang w:bidi="ar-EG"/>
        </w:rPr>
        <w:t>.</w:t>
      </w:r>
      <w:r w:rsidR="00E965AF" w:rsidRPr="00E965AF">
        <w:rPr>
          <w:rtl/>
          <w:lang w:bidi="ar-EG"/>
        </w:rPr>
        <w:t xml:space="preserve"> </w:t>
      </w:r>
      <w:r w:rsidR="00E965AF" w:rsidRPr="008848A1">
        <w:rPr>
          <w:rtl/>
          <w:lang w:bidi="ar-EG"/>
        </w:rPr>
        <w:t xml:space="preserve">أخذت السياسة المحدثة في الاعتبار التطورات الجديدة، وهي تهدف، </w:t>
      </w:r>
      <w:r w:rsidR="00E965AF" w:rsidRPr="00E965AF">
        <w:rPr>
          <w:rFonts w:hint="cs"/>
          <w:rtl/>
          <w:lang w:bidi="ar-EG"/>
        </w:rPr>
        <w:t>بما هو أبعد من</w:t>
      </w:r>
      <w:r w:rsidR="00E965AF" w:rsidRPr="008848A1">
        <w:rPr>
          <w:rtl/>
          <w:lang w:bidi="ar-EG"/>
        </w:rPr>
        <w:t xml:space="preserve"> </w:t>
      </w:r>
      <w:r w:rsidR="00E965AF" w:rsidRPr="00E965AF">
        <w:rPr>
          <w:rFonts w:hint="cs"/>
          <w:rtl/>
          <w:lang w:bidi="ar-EG"/>
        </w:rPr>
        <w:t>تسهيل النفاذ إلى</w:t>
      </w:r>
      <w:r w:rsidR="00E965AF" w:rsidRPr="008848A1">
        <w:rPr>
          <w:rtl/>
          <w:lang w:bidi="ar-EG"/>
        </w:rPr>
        <w:t xml:space="preserve"> الاتحاد، إلى </w:t>
      </w:r>
      <w:r w:rsidR="00E965AF" w:rsidRPr="00E965AF">
        <w:rPr>
          <w:rFonts w:hint="cs"/>
          <w:rtl/>
          <w:lang w:bidi="ar-EG"/>
        </w:rPr>
        <w:t>تسهيل النفاذ إلى</w:t>
      </w:r>
      <w:r w:rsidR="00E965AF" w:rsidRPr="008848A1">
        <w:rPr>
          <w:rtl/>
          <w:lang w:bidi="ar-EG"/>
        </w:rPr>
        <w:t xml:space="preserve"> تكنولوجيا المعلومات والاتصالات وتعزيز تمكين الأشخاص ذوي الإعاقة من خلال استخدام تكنولوجيا المعلومات والاتصالات في جميع أنحاء العالم.</w:t>
      </w:r>
      <w:r w:rsidR="002E2CC5" w:rsidRPr="002E2CC5">
        <w:rPr>
          <w:rtl/>
          <w:lang w:bidi="ar-EG"/>
        </w:rPr>
        <w:t xml:space="preserve"> </w:t>
      </w:r>
      <w:r w:rsidR="002E2CC5" w:rsidRPr="008848A1">
        <w:rPr>
          <w:rtl/>
          <w:lang w:bidi="ar-EG"/>
        </w:rPr>
        <w:t xml:space="preserve">وقد حددت أهدافاً وغايات للتنفيذ من خلال استراتيجية </w:t>
      </w:r>
      <w:r w:rsidR="002E2CC5" w:rsidRPr="002E2CC5">
        <w:rPr>
          <w:rFonts w:hint="cs"/>
          <w:rtl/>
          <w:lang w:bidi="ar-EG"/>
        </w:rPr>
        <w:t>ل</w:t>
      </w:r>
      <w:r w:rsidR="002E2CC5" w:rsidRPr="002E2CC5">
        <w:rPr>
          <w:rtl/>
          <w:lang w:bidi="ar-SY"/>
        </w:rPr>
        <w:t>إمكانية النفاذ</w:t>
      </w:r>
      <w:r w:rsidR="002E2CC5" w:rsidRPr="008848A1">
        <w:rPr>
          <w:rtl/>
          <w:lang w:bidi="ar-EG"/>
        </w:rPr>
        <w:t xml:space="preserve"> </w:t>
      </w:r>
      <w:r w:rsidR="002E2CC5" w:rsidRPr="002E2CC5">
        <w:rPr>
          <w:rFonts w:hint="cs"/>
          <w:rtl/>
          <w:lang w:bidi="ar-EG"/>
        </w:rPr>
        <w:t>سيصار إلى</w:t>
      </w:r>
      <w:r w:rsidR="002E2CC5" w:rsidRPr="008848A1">
        <w:rPr>
          <w:rtl/>
          <w:lang w:bidi="ar-EG"/>
        </w:rPr>
        <w:t xml:space="preserve"> وضعها قبل نهاية عام 2021، بما في ذلك جعل مرافق الاتحاد وأحداثه في المتناول بوسائل مختلفة؛ </w:t>
      </w:r>
      <w:r w:rsidR="002E2CC5" w:rsidRPr="002E2CC5">
        <w:rPr>
          <w:rFonts w:hint="cs"/>
          <w:rtl/>
          <w:lang w:bidi="ar-EG"/>
        </w:rPr>
        <w:t>و</w:t>
      </w:r>
      <w:r w:rsidR="002E2CC5" w:rsidRPr="008848A1">
        <w:rPr>
          <w:rtl/>
          <w:lang w:bidi="ar-EG"/>
        </w:rPr>
        <w:t xml:space="preserve">تعزيز وعي الموظفين والإدارة؛ </w:t>
      </w:r>
      <w:r w:rsidR="002E2CC5" w:rsidRPr="002E2CC5">
        <w:rPr>
          <w:rFonts w:hint="cs"/>
          <w:rtl/>
          <w:lang w:bidi="ar-EG"/>
        </w:rPr>
        <w:t>و</w:t>
      </w:r>
      <w:r w:rsidR="002E2CC5" w:rsidRPr="008848A1">
        <w:rPr>
          <w:rtl/>
          <w:lang w:bidi="ar-EG"/>
        </w:rPr>
        <w:t xml:space="preserve">ضمان إمكانية </w:t>
      </w:r>
      <w:r w:rsidR="002E2CC5" w:rsidRPr="002E2CC5">
        <w:rPr>
          <w:rtl/>
          <w:lang w:bidi="ar-EG"/>
        </w:rPr>
        <w:t xml:space="preserve">النفاذ </w:t>
      </w:r>
      <w:r w:rsidR="002E2CC5" w:rsidRPr="008848A1">
        <w:rPr>
          <w:rtl/>
          <w:lang w:bidi="ar-EG"/>
        </w:rPr>
        <w:t xml:space="preserve">إلى معلومات الاتحاد رقمياً؛ وتعميم إمكانية </w:t>
      </w:r>
      <w:r w:rsidR="002E2CC5" w:rsidRPr="002E2CC5">
        <w:rPr>
          <w:rtl/>
          <w:lang w:bidi="ar-SY"/>
        </w:rPr>
        <w:t>النفاذ</w:t>
      </w:r>
      <w:r w:rsidR="002E2CC5" w:rsidRPr="008848A1">
        <w:rPr>
          <w:rtl/>
          <w:lang w:bidi="ar-EG"/>
        </w:rPr>
        <w:t xml:space="preserve"> من خلال ضمان الموارد المناسبة لدعم الأنشطة ذات الصلة.</w:t>
      </w:r>
      <w:r w:rsidR="007834B1" w:rsidRPr="007834B1">
        <w:rPr>
          <w:rtl/>
          <w:lang w:bidi="ar-EG"/>
        </w:rPr>
        <w:t xml:space="preserve"> </w:t>
      </w:r>
      <w:r w:rsidR="007834B1" w:rsidRPr="008848A1">
        <w:rPr>
          <w:rtl/>
          <w:lang w:bidi="ar-EG"/>
        </w:rPr>
        <w:t>وقد دُعيت الدول الأعضاء إلى المساهمة في تنفيذ</w:t>
      </w:r>
      <w:r w:rsidR="007834B1" w:rsidRPr="007834B1">
        <w:rPr>
          <w:rFonts w:hint="cs"/>
          <w:rtl/>
          <w:lang w:bidi="ar-EG"/>
        </w:rPr>
        <w:t xml:space="preserve"> هذه</w:t>
      </w:r>
      <w:r w:rsidR="007834B1" w:rsidRPr="008848A1">
        <w:rPr>
          <w:rtl/>
          <w:lang w:bidi="ar-EG"/>
        </w:rPr>
        <w:t xml:space="preserve"> السياسة من خلال الصندوق </w:t>
      </w:r>
      <w:proofErr w:type="spellStart"/>
      <w:r w:rsidR="007834B1" w:rsidRPr="008848A1">
        <w:rPr>
          <w:rtl/>
          <w:lang w:bidi="ar-EG"/>
        </w:rPr>
        <w:t>الاستئماني</w:t>
      </w:r>
      <w:proofErr w:type="spellEnd"/>
      <w:r w:rsidR="007834B1" w:rsidRPr="008848A1">
        <w:rPr>
          <w:rtl/>
          <w:lang w:bidi="ar-EG"/>
        </w:rPr>
        <w:t xml:space="preserve"> </w:t>
      </w:r>
      <w:r w:rsidR="007834B1" w:rsidRPr="007834B1">
        <w:rPr>
          <w:rFonts w:hint="cs"/>
          <w:rtl/>
          <w:lang w:bidi="ar-EG"/>
        </w:rPr>
        <w:t>ل</w:t>
      </w:r>
      <w:r w:rsidR="007834B1" w:rsidRPr="007834B1">
        <w:rPr>
          <w:rtl/>
          <w:lang w:bidi="ar-SY"/>
        </w:rPr>
        <w:t>إمكانية النفاذ</w:t>
      </w:r>
      <w:r w:rsidR="007834B1" w:rsidRPr="008848A1">
        <w:rPr>
          <w:rtl/>
          <w:lang w:bidi="ar-EG"/>
        </w:rPr>
        <w:t xml:space="preserve"> التابع للاتحاد، الذي لم </w:t>
      </w:r>
      <w:r w:rsidR="007834B1" w:rsidRPr="007834B1">
        <w:rPr>
          <w:rFonts w:hint="cs"/>
          <w:rtl/>
          <w:lang w:bidi="ar-EG"/>
        </w:rPr>
        <w:t>يزوَّد بمؤونة جديدة</w:t>
      </w:r>
      <w:r w:rsidR="007834B1" w:rsidRPr="008848A1">
        <w:rPr>
          <w:rtl/>
          <w:lang w:bidi="ar-EG"/>
        </w:rPr>
        <w:t xml:space="preserve"> منذ عام 2018.</w:t>
      </w:r>
    </w:p>
    <w:p w14:paraId="7D6DD784" w14:textId="39A05096" w:rsidR="007A1648" w:rsidRDefault="007A1648" w:rsidP="00192FA2">
      <w:pPr>
        <w:rPr>
          <w:rtl/>
          <w:lang w:bidi="ar-EG"/>
        </w:rPr>
      </w:pPr>
      <w:r>
        <w:rPr>
          <w:rFonts w:hint="cs"/>
          <w:rtl/>
          <w:lang w:bidi="ar-EG"/>
        </w:rPr>
        <w:t>2.4</w:t>
      </w:r>
      <w:r>
        <w:rPr>
          <w:rtl/>
          <w:lang w:bidi="ar-EG"/>
        </w:rPr>
        <w:tab/>
      </w:r>
      <w:r w:rsidR="00192FA2" w:rsidRPr="008848A1">
        <w:rPr>
          <w:rtl/>
          <w:lang w:bidi="ar-EG"/>
        </w:rPr>
        <w:t xml:space="preserve">قال اثنان من أعضاء المجلس إن الوثيقة يجب أن تشير إلى كل من الأشخاص ذوي الإعاقة والأشخاص ذوي الاحتياجات </w:t>
      </w:r>
      <w:r w:rsidR="00192FA2" w:rsidRPr="00192FA2">
        <w:rPr>
          <w:rFonts w:hint="cs"/>
          <w:rtl/>
          <w:lang w:bidi="ar-EG"/>
        </w:rPr>
        <w:t>المحددة</w:t>
      </w:r>
      <w:r w:rsidR="00192FA2" w:rsidRPr="008848A1">
        <w:rPr>
          <w:rtl/>
          <w:lang w:bidi="ar-EG"/>
        </w:rPr>
        <w:t xml:space="preserve">، بما يتفق مع </w:t>
      </w:r>
      <w:r w:rsidR="00192FA2">
        <w:rPr>
          <w:rFonts w:hint="cs"/>
          <w:rtl/>
          <w:lang w:bidi="ar-EG"/>
        </w:rPr>
        <w:t>ال</w:t>
      </w:r>
      <w:r w:rsidR="00192FA2" w:rsidRPr="008848A1">
        <w:rPr>
          <w:rtl/>
          <w:lang w:bidi="ar-EG"/>
        </w:rPr>
        <w:t>قرار</w:t>
      </w:r>
      <w:r w:rsidR="00192FA2">
        <w:rPr>
          <w:rFonts w:hint="cs"/>
          <w:rtl/>
          <w:lang w:bidi="ar-EG"/>
        </w:rPr>
        <w:t xml:space="preserve"> </w:t>
      </w:r>
      <w:r w:rsidR="00192FA2" w:rsidRPr="008848A1">
        <w:rPr>
          <w:lang w:bidi="ar-EG"/>
        </w:rPr>
        <w:t>175</w:t>
      </w:r>
      <w:r w:rsidR="00192FA2">
        <w:rPr>
          <w:rFonts w:hint="cs"/>
          <w:rtl/>
          <w:lang w:bidi="ar-EG"/>
        </w:rPr>
        <w:t xml:space="preserve"> (المراجع في دبي، </w:t>
      </w:r>
      <w:r w:rsidR="00192FA2" w:rsidRPr="008848A1">
        <w:rPr>
          <w:rtl/>
          <w:lang w:bidi="ar-EG"/>
        </w:rPr>
        <w:t>2018</w:t>
      </w:r>
      <w:r w:rsidR="00192FA2">
        <w:rPr>
          <w:rFonts w:hint="cs"/>
          <w:rtl/>
          <w:lang w:bidi="ar-EG"/>
        </w:rPr>
        <w:t>) لمؤتمر المندوبين المفوضين.</w:t>
      </w:r>
    </w:p>
    <w:p w14:paraId="728D6AE2" w14:textId="71E8C15E" w:rsidR="007A1648" w:rsidRDefault="007A1648" w:rsidP="00B27C00">
      <w:pPr>
        <w:rPr>
          <w:rtl/>
          <w:lang w:bidi="ar-EG"/>
        </w:rPr>
      </w:pPr>
      <w:r>
        <w:rPr>
          <w:rFonts w:hint="cs"/>
          <w:rtl/>
          <w:lang w:bidi="ar-EG"/>
        </w:rPr>
        <w:t>3.4</w:t>
      </w:r>
      <w:r>
        <w:rPr>
          <w:rtl/>
          <w:lang w:bidi="ar-EG"/>
        </w:rPr>
        <w:tab/>
      </w:r>
      <w:r w:rsidR="00444D3F" w:rsidRPr="008848A1">
        <w:rPr>
          <w:rtl/>
          <w:lang w:bidi="ar-EG"/>
        </w:rPr>
        <w:t>قال</w:t>
      </w:r>
      <w:r w:rsidR="00444D3F">
        <w:rPr>
          <w:rFonts w:hint="cs"/>
          <w:rtl/>
          <w:lang w:bidi="ar-EG"/>
        </w:rPr>
        <w:t>ت</w:t>
      </w:r>
      <w:r w:rsidR="00444D3F" w:rsidRPr="008848A1">
        <w:rPr>
          <w:rtl/>
          <w:lang w:bidi="ar-EG"/>
        </w:rPr>
        <w:t xml:space="preserve"> </w:t>
      </w:r>
      <w:r w:rsidR="00444D3F">
        <w:rPr>
          <w:rFonts w:hint="cs"/>
          <w:rtl/>
          <w:lang w:bidi="ar-EG"/>
        </w:rPr>
        <w:t>إ</w:t>
      </w:r>
      <w:r w:rsidR="00444D3F" w:rsidRPr="008848A1">
        <w:rPr>
          <w:rtl/>
          <w:lang w:bidi="ar-EG"/>
        </w:rPr>
        <w:t>حد</w:t>
      </w:r>
      <w:r w:rsidR="00444D3F">
        <w:rPr>
          <w:rFonts w:hint="cs"/>
          <w:rtl/>
          <w:lang w:bidi="ar-EG"/>
        </w:rPr>
        <w:t>ى</w:t>
      </w:r>
      <w:r w:rsidR="00444D3F" w:rsidRPr="008848A1">
        <w:rPr>
          <w:rtl/>
          <w:lang w:bidi="ar-EG"/>
        </w:rPr>
        <w:t xml:space="preserve"> أعضاء المجلس من المهم أن يسعى الاتحاد</w:t>
      </w:r>
      <w:r w:rsidR="00444D3F" w:rsidRPr="00444D3F">
        <w:rPr>
          <w:rFonts w:hint="cs"/>
          <w:rtl/>
          <w:lang w:bidi="ar-EG"/>
        </w:rPr>
        <w:t>،</w:t>
      </w:r>
      <w:r w:rsidR="00444D3F" w:rsidRPr="008848A1">
        <w:rPr>
          <w:rtl/>
          <w:lang w:bidi="ar-EG"/>
        </w:rPr>
        <w:t xml:space="preserve"> تماشياً مع استراتيجيته العامة، إلى جذب مشاركة الأشخاص ذوي الإعاقة والأشخاص ذوي الاحتياجات </w:t>
      </w:r>
      <w:r w:rsidR="00444D3F" w:rsidRPr="00444D3F">
        <w:rPr>
          <w:rFonts w:hint="cs"/>
          <w:rtl/>
          <w:lang w:bidi="ar-EG"/>
        </w:rPr>
        <w:t>المحددة</w:t>
      </w:r>
      <w:r w:rsidR="00444D3F" w:rsidRPr="008848A1">
        <w:rPr>
          <w:rtl/>
          <w:lang w:bidi="ar-EG"/>
        </w:rPr>
        <w:t xml:space="preserve">؛ </w:t>
      </w:r>
      <w:r w:rsidR="00444D3F" w:rsidRPr="00444D3F">
        <w:rPr>
          <w:rFonts w:hint="cs"/>
          <w:rtl/>
          <w:lang w:bidi="ar-EG"/>
        </w:rPr>
        <w:t>وينبغي</w:t>
      </w:r>
      <w:r w:rsidR="00444D3F" w:rsidRPr="008848A1">
        <w:rPr>
          <w:rtl/>
          <w:lang w:bidi="ar-EG"/>
        </w:rPr>
        <w:t xml:space="preserve"> أن يكون هذا الجانب أحد عناصر سياسته.</w:t>
      </w:r>
      <w:r w:rsidR="00B27C00" w:rsidRPr="00B27C00">
        <w:rPr>
          <w:rtl/>
          <w:lang w:bidi="ar-EG"/>
        </w:rPr>
        <w:t xml:space="preserve"> </w:t>
      </w:r>
      <w:r w:rsidR="00B27C00" w:rsidRPr="008848A1">
        <w:rPr>
          <w:rtl/>
          <w:lang w:bidi="ar-EG"/>
        </w:rPr>
        <w:t>وبالإشارة إلى الم</w:t>
      </w:r>
      <w:r w:rsidR="00B27C00" w:rsidRPr="00B27C00">
        <w:rPr>
          <w:rFonts w:hint="cs"/>
          <w:rtl/>
          <w:lang w:bidi="ar-EG"/>
        </w:rPr>
        <w:t>لح</w:t>
      </w:r>
      <w:r w:rsidR="00B27C00" w:rsidRPr="008848A1">
        <w:rPr>
          <w:rtl/>
          <w:lang w:bidi="ar-EG"/>
        </w:rPr>
        <w:t xml:space="preserve">ق، سألت عن أموال الميزانية التي ستخصص لأنشطة </w:t>
      </w:r>
      <w:proofErr w:type="spellStart"/>
      <w:r w:rsidR="00B27C00" w:rsidRPr="008848A1">
        <w:rPr>
          <w:rtl/>
          <w:lang w:bidi="ar-EG"/>
        </w:rPr>
        <w:t>برنامجية</w:t>
      </w:r>
      <w:proofErr w:type="spellEnd"/>
      <w:r w:rsidR="00B27C00" w:rsidRPr="008848A1">
        <w:rPr>
          <w:rtl/>
          <w:lang w:bidi="ar-EG"/>
        </w:rPr>
        <w:t xml:space="preserve"> محددة لهؤلاء الأشخاص وطلبت توضيحا بشأن الإشارة إلى باب الميزانية الذي يتعين تأمينه.</w:t>
      </w:r>
    </w:p>
    <w:p w14:paraId="1ED296EC" w14:textId="70FD82D6" w:rsidR="007A1648" w:rsidRDefault="007A1648" w:rsidP="00DF6EC1">
      <w:pPr>
        <w:rPr>
          <w:rtl/>
          <w:lang w:bidi="ar-EG"/>
        </w:rPr>
      </w:pPr>
      <w:r>
        <w:rPr>
          <w:rFonts w:hint="cs"/>
          <w:rtl/>
          <w:lang w:bidi="ar-EG"/>
        </w:rPr>
        <w:t>4.4</w:t>
      </w:r>
      <w:r>
        <w:rPr>
          <w:rtl/>
          <w:lang w:bidi="ar-EG"/>
        </w:rPr>
        <w:tab/>
      </w:r>
      <w:r w:rsidR="00B27C00" w:rsidRPr="008848A1">
        <w:rPr>
          <w:rtl/>
          <w:lang w:bidi="ar-EG"/>
        </w:rPr>
        <w:t>قال ممثل الأمانة العامة إن المصطلحات المستخدمة في السياسة</w:t>
      </w:r>
      <w:r w:rsidR="00B27C00" w:rsidRPr="00B27C00">
        <w:rPr>
          <w:rFonts w:hint="cs"/>
          <w:rtl/>
          <w:lang w:bidi="ar-EG"/>
        </w:rPr>
        <w:t xml:space="preserve"> المرعية</w:t>
      </w:r>
      <w:r w:rsidR="00B27C00" w:rsidRPr="008848A1">
        <w:rPr>
          <w:rtl/>
          <w:lang w:bidi="ar-EG"/>
        </w:rPr>
        <w:t xml:space="preserve"> </w:t>
      </w:r>
      <w:r w:rsidR="00B27C00" w:rsidRPr="00B27C00">
        <w:rPr>
          <w:rFonts w:hint="cs"/>
          <w:rtl/>
          <w:lang w:bidi="ar-EG"/>
        </w:rPr>
        <w:t>ستحدَّث</w:t>
      </w:r>
      <w:r w:rsidR="00B27C00" w:rsidRPr="008848A1">
        <w:rPr>
          <w:rtl/>
          <w:lang w:bidi="ar-EG"/>
        </w:rPr>
        <w:t xml:space="preserve"> لمراعاة الشواغل المثارة.</w:t>
      </w:r>
      <w:r w:rsidR="00B27C00" w:rsidRPr="00B27C00">
        <w:rPr>
          <w:rFonts w:hint="cs"/>
          <w:rtl/>
          <w:lang w:bidi="ar-EG"/>
        </w:rPr>
        <w:t xml:space="preserve"> وقد وُجهت</w:t>
      </w:r>
      <w:r w:rsidR="00B27C00" w:rsidRPr="008848A1">
        <w:rPr>
          <w:rtl/>
          <w:lang w:bidi="ar-EG"/>
        </w:rPr>
        <w:t xml:space="preserve"> </w:t>
      </w:r>
      <w:r w:rsidR="00B27C00" w:rsidRPr="00B27C00">
        <w:rPr>
          <w:rFonts w:hint="cs"/>
          <w:rtl/>
          <w:lang w:bidi="ar-EG"/>
        </w:rPr>
        <w:t>ال</w:t>
      </w:r>
      <w:r w:rsidR="00B27C00" w:rsidRPr="008848A1">
        <w:rPr>
          <w:rtl/>
          <w:lang w:bidi="ar-EG"/>
        </w:rPr>
        <w:t xml:space="preserve">دعوة </w:t>
      </w:r>
      <w:r w:rsidR="00B27C00" w:rsidRPr="00B27C00">
        <w:rPr>
          <w:rFonts w:hint="cs"/>
          <w:rtl/>
          <w:lang w:bidi="ar-EG"/>
        </w:rPr>
        <w:t xml:space="preserve">إلى </w:t>
      </w:r>
      <w:r w:rsidR="00B27C00" w:rsidRPr="008848A1">
        <w:rPr>
          <w:rtl/>
          <w:lang w:bidi="ar-EG"/>
        </w:rPr>
        <w:t xml:space="preserve">جميع الأشخاص، بمن فيهم المعوقون وذوو الاحتياجات </w:t>
      </w:r>
      <w:r w:rsidR="00B27C00" w:rsidRPr="00B27C00">
        <w:rPr>
          <w:rFonts w:hint="cs"/>
          <w:rtl/>
          <w:lang w:bidi="ar-EG"/>
        </w:rPr>
        <w:t>المحددة</w:t>
      </w:r>
      <w:r w:rsidR="00B27C00" w:rsidRPr="008848A1">
        <w:rPr>
          <w:rtl/>
          <w:lang w:bidi="ar-EG"/>
        </w:rPr>
        <w:t>، لحضور اجتماعات الاتحاد، و</w:t>
      </w:r>
      <w:r w:rsidR="00B27C00" w:rsidRPr="00B27C00">
        <w:rPr>
          <w:rFonts w:hint="cs"/>
          <w:rtl/>
          <w:lang w:bidi="ar-EG"/>
        </w:rPr>
        <w:t>ي</w:t>
      </w:r>
      <w:r w:rsidR="00B27C00" w:rsidRPr="008848A1">
        <w:rPr>
          <w:rtl/>
          <w:lang w:bidi="ar-EG"/>
        </w:rPr>
        <w:t xml:space="preserve">عمل </w:t>
      </w:r>
      <w:r w:rsidR="00B27C00" w:rsidRPr="00B27C00">
        <w:rPr>
          <w:rFonts w:hint="cs"/>
          <w:rtl/>
          <w:lang w:bidi="ar-EG"/>
        </w:rPr>
        <w:t>فريق</w:t>
      </w:r>
      <w:r w:rsidR="00B27C00" w:rsidRPr="008848A1">
        <w:rPr>
          <w:rtl/>
          <w:lang w:bidi="ar-EG"/>
        </w:rPr>
        <w:t xml:space="preserve"> </w:t>
      </w:r>
      <w:r w:rsidR="00B27C00" w:rsidRPr="00B27C00">
        <w:rPr>
          <w:rFonts w:hint="cs"/>
          <w:rtl/>
          <w:lang w:bidi="ar-EG"/>
        </w:rPr>
        <w:t>مهام</w:t>
      </w:r>
      <w:r w:rsidR="00B27C00" w:rsidRPr="008848A1">
        <w:rPr>
          <w:rtl/>
          <w:lang w:bidi="ar-EG"/>
        </w:rPr>
        <w:t xml:space="preserve"> في الأمانة على إيجاد سبل لتحسين إمكانية </w:t>
      </w:r>
      <w:r w:rsidR="00B27C00" w:rsidRPr="00B27C00">
        <w:rPr>
          <w:rtl/>
          <w:lang w:bidi="ar-SY"/>
        </w:rPr>
        <w:t>النفاذ</w:t>
      </w:r>
      <w:r w:rsidR="00B27C00" w:rsidRPr="008848A1">
        <w:rPr>
          <w:rtl/>
          <w:lang w:bidi="ar-EG"/>
        </w:rPr>
        <w:t>.</w:t>
      </w:r>
      <w:r w:rsidR="00DF6EC1" w:rsidRPr="00DF6EC1">
        <w:rPr>
          <w:rFonts w:hint="cs"/>
          <w:rtl/>
          <w:lang w:bidi="ar-EG"/>
        </w:rPr>
        <w:t xml:space="preserve"> و</w:t>
      </w:r>
      <w:r w:rsidR="00DF6EC1" w:rsidRPr="008848A1">
        <w:rPr>
          <w:rtl/>
          <w:lang w:bidi="ar-EG"/>
        </w:rPr>
        <w:t xml:space="preserve">تضمنت ميزانية الأنشطة الإلزامية غير الممولة أنشطة تهدف إلى تسهيل </w:t>
      </w:r>
      <w:r w:rsidR="00DF6EC1" w:rsidRPr="00DF6EC1">
        <w:rPr>
          <w:rFonts w:hint="cs"/>
          <w:rtl/>
          <w:lang w:bidi="ar-EG"/>
        </w:rPr>
        <w:t>نفاذ</w:t>
      </w:r>
      <w:r w:rsidR="00DF6EC1" w:rsidRPr="008848A1">
        <w:rPr>
          <w:rtl/>
          <w:lang w:bidi="ar-EG"/>
        </w:rPr>
        <w:t xml:space="preserve"> الأشخاص ذوي الإعاقة إلى اجتماعات الاتحاد، واستكمال الأنشطة الأخرى الممولة في جميع القطاعات والأمانة العامة</w:t>
      </w:r>
      <w:r w:rsidR="00634CDB">
        <w:rPr>
          <w:rFonts w:hint="cs"/>
          <w:rtl/>
          <w:lang w:bidi="ar-EG"/>
        </w:rPr>
        <w:t>.</w:t>
      </w:r>
    </w:p>
    <w:p w14:paraId="71D16EF9" w14:textId="489147F9" w:rsidR="007A1648" w:rsidRDefault="007A1648" w:rsidP="006274AD">
      <w:pPr>
        <w:rPr>
          <w:rtl/>
          <w:lang w:bidi="ar-EG"/>
        </w:rPr>
      </w:pPr>
      <w:r>
        <w:rPr>
          <w:rFonts w:hint="cs"/>
          <w:rtl/>
          <w:lang w:bidi="ar-EG"/>
        </w:rPr>
        <w:t>5.4</w:t>
      </w:r>
      <w:r>
        <w:rPr>
          <w:rtl/>
          <w:lang w:bidi="ar-EG"/>
        </w:rPr>
        <w:tab/>
      </w:r>
      <w:r w:rsidR="00B47F34" w:rsidRPr="00B47F34">
        <w:rPr>
          <w:rtl/>
          <w:lang w:bidi="ar-EG"/>
        </w:rPr>
        <w:t>وقال الرئيس، مشيرا</w:t>
      </w:r>
      <w:r w:rsidR="00634CDB">
        <w:rPr>
          <w:rFonts w:hint="cs"/>
          <w:rtl/>
          <w:lang w:bidi="ar-EG"/>
        </w:rPr>
        <w:t>ً</w:t>
      </w:r>
      <w:r w:rsidR="00B47F34" w:rsidRPr="00B47F34">
        <w:rPr>
          <w:rtl/>
          <w:lang w:bidi="ar-EG"/>
        </w:rPr>
        <w:t xml:space="preserve"> إلى أن عنوان مشروع السياسة</w:t>
      </w:r>
      <w:r w:rsidR="00B47F34" w:rsidRPr="00B47F34">
        <w:rPr>
          <w:rFonts w:hint="cs"/>
          <w:rtl/>
          <w:lang w:bidi="ar-EG"/>
        </w:rPr>
        <w:t xml:space="preserve"> المرعية</w:t>
      </w:r>
      <w:r w:rsidR="00B47F34">
        <w:rPr>
          <w:rFonts w:hint="cs"/>
          <w:rtl/>
          <w:lang w:bidi="ar-EG"/>
        </w:rPr>
        <w:t xml:space="preserve"> سيحدَّث</w:t>
      </w:r>
      <w:r w:rsidR="00B47F34" w:rsidRPr="00B47F34">
        <w:rPr>
          <w:rtl/>
          <w:lang w:bidi="ar-EG"/>
        </w:rPr>
        <w:t xml:space="preserve"> ليشمل الأشخاص ذوي الاحتياجات </w:t>
      </w:r>
      <w:r w:rsidR="00B47F34" w:rsidRPr="00B47F34">
        <w:rPr>
          <w:rFonts w:hint="cs"/>
          <w:rtl/>
          <w:lang w:bidi="ar-EG"/>
        </w:rPr>
        <w:t>المحددة</w:t>
      </w:r>
      <w:r w:rsidR="00B47F34" w:rsidRPr="00B47F34">
        <w:rPr>
          <w:rtl/>
          <w:lang w:bidi="ar-EG"/>
        </w:rPr>
        <w:t>،</w:t>
      </w:r>
      <w:r w:rsidR="006274AD" w:rsidRPr="006274AD">
        <w:rPr>
          <w:rFonts w:hint="cs"/>
          <w:rtl/>
        </w:rPr>
        <w:t xml:space="preserve"> </w:t>
      </w:r>
      <w:r w:rsidR="006274AD">
        <w:rPr>
          <w:rFonts w:hint="cs"/>
          <w:rtl/>
        </w:rPr>
        <w:t>إنه ي</w:t>
      </w:r>
      <w:r w:rsidR="006274AD" w:rsidRPr="006274AD">
        <w:rPr>
          <w:rFonts w:hint="cs"/>
          <w:rtl/>
        </w:rPr>
        <w:t>عتبر</w:t>
      </w:r>
      <w:r w:rsidR="006274AD" w:rsidRPr="006274AD">
        <w:rPr>
          <w:rtl/>
          <w:lang w:bidi="ar-EG"/>
        </w:rPr>
        <w:t xml:space="preserve"> </w:t>
      </w:r>
      <w:r w:rsidR="006274AD" w:rsidRPr="006274AD">
        <w:rPr>
          <w:rFonts w:hint="cs"/>
          <w:rtl/>
        </w:rPr>
        <w:t xml:space="preserve">أن أعضاء المجلس يودون أن يخلصوا إلى أنه نظراً إلى أن هذا البند عاجل، ستجري مشاورة عن طريق المراسلة مع الدول الأعضاء في المجلس لإقرار </w:t>
      </w:r>
      <w:r w:rsidR="006274AD">
        <w:rPr>
          <w:rFonts w:hint="cs"/>
          <w:rtl/>
        </w:rPr>
        <w:t>مشروع السياسة</w:t>
      </w:r>
      <w:r w:rsidR="006274AD" w:rsidRPr="006274AD">
        <w:rPr>
          <w:rFonts w:hint="cs"/>
          <w:rtl/>
          <w:lang w:bidi="ar-EG"/>
        </w:rPr>
        <w:t xml:space="preserve"> المرعية</w:t>
      </w:r>
      <w:r w:rsidR="006274AD" w:rsidRPr="006274AD">
        <w:rPr>
          <w:rFonts w:hint="cs"/>
          <w:rtl/>
        </w:rPr>
        <w:t xml:space="preserve"> الوارد في</w:t>
      </w:r>
      <w:r w:rsidR="006274AD">
        <w:rPr>
          <w:rFonts w:hint="cs"/>
          <w:rtl/>
        </w:rPr>
        <w:t xml:space="preserve"> الملحق</w:t>
      </w:r>
      <w:r w:rsidR="006274AD" w:rsidRPr="006274AD">
        <w:rPr>
          <w:rFonts w:hint="cs"/>
          <w:rtl/>
        </w:rPr>
        <w:t xml:space="preserve"> </w:t>
      </w:r>
      <w:r w:rsidR="006274AD">
        <w:rPr>
          <w:rFonts w:hint="cs"/>
          <w:rtl/>
        </w:rPr>
        <w:t>ب</w:t>
      </w:r>
      <w:r w:rsidR="006274AD" w:rsidRPr="006274AD">
        <w:rPr>
          <w:rFonts w:hint="cs"/>
          <w:rtl/>
        </w:rPr>
        <w:t>الوثيقة</w:t>
      </w:r>
      <w:r w:rsidR="006274AD">
        <w:rPr>
          <w:rFonts w:hint="cs"/>
          <w:rtl/>
        </w:rPr>
        <w:t xml:space="preserve"> </w:t>
      </w:r>
      <w:r w:rsidR="006274AD" w:rsidRPr="006274AD">
        <w:t>C21/72</w:t>
      </w:r>
      <w:r w:rsidR="006274AD">
        <w:rPr>
          <w:rFonts w:hint="cs"/>
          <w:rtl/>
        </w:rPr>
        <w:t xml:space="preserve"> مع ذلك التعديل.</w:t>
      </w:r>
    </w:p>
    <w:p w14:paraId="38D16494" w14:textId="4456612F" w:rsidR="007A1648" w:rsidRPr="007A1648" w:rsidRDefault="007A1648" w:rsidP="007A1648">
      <w:pPr>
        <w:rPr>
          <w:lang w:bidi="ar-EG"/>
        </w:rPr>
      </w:pPr>
      <w:r>
        <w:rPr>
          <w:rFonts w:hint="cs"/>
          <w:rtl/>
          <w:lang w:bidi="ar-EG"/>
        </w:rPr>
        <w:t>6.4</w:t>
      </w:r>
      <w:r>
        <w:rPr>
          <w:rtl/>
          <w:lang w:bidi="ar-EG"/>
        </w:rPr>
        <w:tab/>
      </w:r>
      <w:r w:rsidRPr="007A1648">
        <w:rPr>
          <w:rFonts w:hint="cs"/>
          <w:b/>
          <w:bCs/>
          <w:rtl/>
          <w:lang w:bidi="ar-EG"/>
        </w:rPr>
        <w:t>خلص</w:t>
      </w:r>
      <w:r w:rsidRPr="007A1648">
        <w:rPr>
          <w:rFonts w:hint="cs"/>
          <w:rtl/>
          <w:lang w:bidi="ar-EG"/>
        </w:rPr>
        <w:t xml:space="preserve"> الاجتماع إلى ذلك.</w:t>
      </w:r>
    </w:p>
    <w:p w14:paraId="1D71FE20" w14:textId="093532D2" w:rsidR="0062796A" w:rsidRDefault="0062796A" w:rsidP="0062796A">
      <w:pPr>
        <w:pStyle w:val="Heading1"/>
        <w:rPr>
          <w:rtl/>
          <w:lang w:bidi="ar-EG"/>
        </w:rPr>
      </w:pPr>
      <w:r>
        <w:rPr>
          <w:rtl/>
          <w:lang w:bidi="ar-SY"/>
        </w:rPr>
        <w:t>5</w:t>
      </w:r>
      <w:r>
        <w:rPr>
          <w:rtl/>
          <w:lang w:bidi="ar-SY"/>
        </w:rPr>
        <w:tab/>
        <w:t>تأثير جائحة فيروس كورونا (</w:t>
      </w:r>
      <w:r>
        <w:rPr>
          <w:lang w:bidi="ar-SY"/>
        </w:rPr>
        <w:t>COVID-19</w:t>
      </w:r>
      <w:r>
        <w:rPr>
          <w:rtl/>
          <w:lang w:bidi="ar-SY"/>
        </w:rPr>
        <w:t>) على سير أعمال الاتحاد وأنشطته</w:t>
      </w:r>
      <w:r>
        <w:rPr>
          <w:rFonts w:hint="cs"/>
          <w:rtl/>
          <w:lang w:bidi="ar-SY"/>
        </w:rPr>
        <w:t xml:space="preserve"> </w:t>
      </w:r>
      <w:r>
        <w:rPr>
          <w:rFonts w:hint="cs"/>
          <w:rtl/>
          <w:lang w:bidi="ar-EG"/>
        </w:rPr>
        <w:t xml:space="preserve">(الوثيقة </w:t>
      </w:r>
      <w:hyperlink r:id="rId24" w:history="1">
        <w:r w:rsidRPr="0062796A">
          <w:rPr>
            <w:rStyle w:val="Hyperlink"/>
            <w:lang w:bidi="ar-EG"/>
          </w:rPr>
          <w:t>C21/74</w:t>
        </w:r>
      </w:hyperlink>
      <w:r>
        <w:rPr>
          <w:rFonts w:hint="cs"/>
          <w:rtl/>
          <w:lang w:bidi="ar-EG"/>
        </w:rPr>
        <w:t>)</w:t>
      </w:r>
    </w:p>
    <w:p w14:paraId="3268D767" w14:textId="50D08187" w:rsidR="007A1648" w:rsidRDefault="007A1648" w:rsidP="006274AD">
      <w:pPr>
        <w:rPr>
          <w:rtl/>
        </w:rPr>
      </w:pPr>
      <w:r>
        <w:rPr>
          <w:rFonts w:hint="cs"/>
          <w:rtl/>
          <w:lang w:bidi="ar-EG"/>
        </w:rPr>
        <w:t>1.5</w:t>
      </w:r>
      <w:r>
        <w:rPr>
          <w:rtl/>
          <w:lang w:bidi="ar-EG"/>
        </w:rPr>
        <w:tab/>
      </w:r>
      <w:r w:rsidR="006274AD" w:rsidRPr="006274AD">
        <w:rPr>
          <w:rtl/>
          <w:lang w:bidi="ar-EG"/>
        </w:rPr>
        <w:t>قدم ممثل الأمانة العامة الوثيقة</w:t>
      </w:r>
      <w:r w:rsidR="006274AD">
        <w:rPr>
          <w:rFonts w:hint="cs"/>
          <w:rtl/>
          <w:lang w:bidi="ar-EG"/>
        </w:rPr>
        <w:t xml:space="preserve"> </w:t>
      </w:r>
      <w:r w:rsidR="006274AD" w:rsidRPr="006274AD">
        <w:rPr>
          <w:lang w:bidi="ar-EG"/>
        </w:rPr>
        <w:t>C21/74</w:t>
      </w:r>
      <w:r w:rsidR="006274AD">
        <w:rPr>
          <w:rFonts w:hint="cs"/>
          <w:rtl/>
          <w:lang w:bidi="ar-EG"/>
        </w:rPr>
        <w:t xml:space="preserve"> التي </w:t>
      </w:r>
      <w:r>
        <w:rPr>
          <w:rtl/>
        </w:rPr>
        <w:t xml:space="preserve">توجز تحليلاً أولياً لتأثير جائحة فيروس كورونا </w:t>
      </w:r>
      <w:r w:rsidR="0023523A">
        <w:t>(</w:t>
      </w:r>
      <w:r>
        <w:rPr>
          <w:lang w:bidi="ar-SY"/>
        </w:rPr>
        <w:t>COVID-19</w:t>
      </w:r>
      <w:r w:rsidR="0023523A">
        <w:rPr>
          <w:lang w:bidi="ar-SY"/>
        </w:rPr>
        <w:t>)</w:t>
      </w:r>
      <w:r w:rsidR="0023523A">
        <w:rPr>
          <w:rFonts w:hint="cs"/>
          <w:rtl/>
          <w:lang w:bidi="ar-SY"/>
        </w:rPr>
        <w:t xml:space="preserve"> </w:t>
      </w:r>
      <w:r>
        <w:rPr>
          <w:rtl/>
        </w:rPr>
        <w:t xml:space="preserve">على بعض مجالات نشاط الاتحاد وعمله، وتعرض الوقائع المتاحة، وتبرز الدروس المستفادة، وتسلط الضوء على بعض الجوانب التي يمكن </w:t>
      </w:r>
      <w:r w:rsidR="007D5A39" w:rsidRPr="007D5A39">
        <w:rPr>
          <w:rtl/>
        </w:rPr>
        <w:t xml:space="preserve">أن تجعل الاتحاد </w:t>
      </w:r>
      <w:r w:rsidR="007D5A39">
        <w:rPr>
          <w:rFonts w:hint="cs"/>
          <w:rtl/>
        </w:rPr>
        <w:t>أقدر على الصمود</w:t>
      </w:r>
      <w:r w:rsidR="007D5A39" w:rsidRPr="007D5A39">
        <w:rPr>
          <w:rtl/>
        </w:rPr>
        <w:t xml:space="preserve"> وا</w:t>
      </w:r>
      <w:r w:rsidR="007D5A39">
        <w:rPr>
          <w:rFonts w:hint="cs"/>
          <w:rtl/>
        </w:rPr>
        <w:t>لا</w:t>
      </w:r>
      <w:r w:rsidR="007D5A39" w:rsidRPr="007D5A39">
        <w:rPr>
          <w:rtl/>
        </w:rPr>
        <w:t>ستدامة</w:t>
      </w:r>
      <w:r w:rsidR="007D5A39">
        <w:rPr>
          <w:rFonts w:hint="cs"/>
          <w:rtl/>
        </w:rPr>
        <w:t xml:space="preserve"> </w:t>
      </w:r>
      <w:r>
        <w:rPr>
          <w:rtl/>
        </w:rPr>
        <w:t>المستقبل.</w:t>
      </w:r>
    </w:p>
    <w:p w14:paraId="0FCE736C" w14:textId="12FA7FE6" w:rsidR="007A1648" w:rsidRDefault="007A1648" w:rsidP="00693D43">
      <w:pPr>
        <w:rPr>
          <w:rtl/>
        </w:rPr>
      </w:pPr>
      <w:r>
        <w:rPr>
          <w:rFonts w:hint="cs"/>
          <w:rtl/>
        </w:rPr>
        <w:t>2.5</w:t>
      </w:r>
      <w:r>
        <w:rPr>
          <w:rtl/>
        </w:rPr>
        <w:tab/>
      </w:r>
      <w:r w:rsidR="00693D43" w:rsidRPr="006274AD">
        <w:rPr>
          <w:rtl/>
          <w:lang w:bidi="ar-EG"/>
        </w:rPr>
        <w:t xml:space="preserve">وخلال المناقشة التي تلت ذلك، أعرب أعضاء المجلس عن تقديرهم للدور الذي </w:t>
      </w:r>
      <w:r w:rsidR="00693D43" w:rsidRPr="00693D43">
        <w:rPr>
          <w:rFonts w:hint="cs"/>
          <w:rtl/>
          <w:lang w:bidi="ar-EG"/>
        </w:rPr>
        <w:t>قام به</w:t>
      </w:r>
      <w:r w:rsidR="00693D43" w:rsidRPr="006274AD">
        <w:rPr>
          <w:rtl/>
          <w:lang w:bidi="ar-EG"/>
        </w:rPr>
        <w:t xml:space="preserve"> الاتحاد أثناء تفشي ال</w:t>
      </w:r>
      <w:r w:rsidR="00693D43" w:rsidRPr="00693D43">
        <w:rPr>
          <w:rtl/>
          <w:lang w:bidi="ar-EG"/>
        </w:rPr>
        <w:t>جائحة</w:t>
      </w:r>
      <w:r w:rsidR="00693D43" w:rsidRPr="006274AD">
        <w:rPr>
          <w:rtl/>
          <w:lang w:bidi="ar-EG"/>
        </w:rPr>
        <w:t xml:space="preserve">؛ </w:t>
      </w:r>
      <w:r w:rsidR="00693D43" w:rsidRPr="00693D43">
        <w:rPr>
          <w:rFonts w:hint="cs"/>
          <w:rtl/>
          <w:lang w:bidi="ar-EG"/>
        </w:rPr>
        <w:t xml:space="preserve">وقالوا </w:t>
      </w:r>
      <w:r w:rsidR="00693D43" w:rsidRPr="006274AD">
        <w:rPr>
          <w:rtl/>
          <w:lang w:bidi="ar-EG"/>
        </w:rPr>
        <w:t>ينبغي تعزيز الدور القيادي للاتحاد في الاستعداد لحالات الطوارئ في المستقبل وتقديم الدعم لها.</w:t>
      </w:r>
      <w:r w:rsidR="00693D43" w:rsidRPr="00693D43">
        <w:rPr>
          <w:rtl/>
          <w:lang w:bidi="ar-EG"/>
        </w:rPr>
        <w:t xml:space="preserve"> </w:t>
      </w:r>
      <w:r w:rsidR="00693D43" w:rsidRPr="006274AD">
        <w:rPr>
          <w:rtl/>
          <w:lang w:bidi="ar-EG"/>
        </w:rPr>
        <w:t>وقد سلط</w:t>
      </w:r>
      <w:r w:rsidR="00693D43" w:rsidRPr="00693D43">
        <w:rPr>
          <w:rFonts w:hint="cs"/>
          <w:rtl/>
          <w:lang w:bidi="ar-EG"/>
        </w:rPr>
        <w:t>ت</w:t>
      </w:r>
      <w:r w:rsidR="00693D43" w:rsidRPr="006274AD">
        <w:rPr>
          <w:rtl/>
          <w:lang w:bidi="ar-EG"/>
        </w:rPr>
        <w:t xml:space="preserve"> ال</w:t>
      </w:r>
      <w:r w:rsidR="00693D43" w:rsidRPr="00693D43">
        <w:rPr>
          <w:rtl/>
          <w:lang w:bidi="ar-EG"/>
        </w:rPr>
        <w:t>جائحة</w:t>
      </w:r>
      <w:r w:rsidR="00693D43" w:rsidRPr="006274AD">
        <w:rPr>
          <w:rtl/>
          <w:lang w:bidi="ar-EG"/>
        </w:rPr>
        <w:t xml:space="preserve"> الضوء على أهمية تكنولوجيا المعلومات والاتصالات في جميع جوانب الحياة، لكنه</w:t>
      </w:r>
      <w:r w:rsidR="00693D43" w:rsidRPr="00693D43">
        <w:rPr>
          <w:rFonts w:hint="cs"/>
          <w:rtl/>
          <w:lang w:bidi="ar-EG"/>
        </w:rPr>
        <w:t>ا</w:t>
      </w:r>
      <w:r w:rsidR="00693D43" w:rsidRPr="006274AD">
        <w:rPr>
          <w:rtl/>
          <w:lang w:bidi="ar-EG"/>
        </w:rPr>
        <w:t xml:space="preserve"> كشف</w:t>
      </w:r>
      <w:r w:rsidR="00693D43" w:rsidRPr="00693D43">
        <w:rPr>
          <w:rFonts w:hint="cs"/>
          <w:rtl/>
          <w:lang w:bidi="ar-EG"/>
        </w:rPr>
        <w:t>ت</w:t>
      </w:r>
      <w:r w:rsidR="00693D43" w:rsidRPr="006274AD">
        <w:rPr>
          <w:rtl/>
          <w:lang w:bidi="ar-EG"/>
        </w:rPr>
        <w:t xml:space="preserve"> أيضاً عن أوجه عدم المساواة الرقمية في جميع أنحاء العالم.</w:t>
      </w:r>
      <w:r w:rsidR="00693D43" w:rsidRPr="00693D43">
        <w:rPr>
          <w:rtl/>
          <w:lang w:bidi="ar-EG"/>
        </w:rPr>
        <w:t xml:space="preserve"> </w:t>
      </w:r>
      <w:r w:rsidR="00693D43" w:rsidRPr="006274AD">
        <w:rPr>
          <w:rtl/>
          <w:lang w:bidi="ar-EG"/>
        </w:rPr>
        <w:t>ويلزم بذل جهود عالمية لسد الفجوة الرقمية وتحقيق النمو المستدام بعد ال</w:t>
      </w:r>
      <w:r w:rsidR="00693D43" w:rsidRPr="00693D43">
        <w:rPr>
          <w:rtl/>
          <w:lang w:bidi="ar-EG"/>
        </w:rPr>
        <w:t>جائحة</w:t>
      </w:r>
      <w:r w:rsidR="00693D43" w:rsidRPr="006274AD">
        <w:rPr>
          <w:rtl/>
          <w:lang w:bidi="ar-EG"/>
        </w:rPr>
        <w:t>.</w:t>
      </w:r>
      <w:r w:rsidR="00693D43" w:rsidRPr="00693D43">
        <w:rPr>
          <w:rFonts w:hint="cs"/>
          <w:rtl/>
          <w:lang w:bidi="ar-EG"/>
        </w:rPr>
        <w:t xml:space="preserve"> ويمكن أن</w:t>
      </w:r>
      <w:r w:rsidR="00693D43" w:rsidRPr="006274AD">
        <w:rPr>
          <w:rtl/>
          <w:lang w:bidi="ar-EG"/>
        </w:rPr>
        <w:t xml:space="preserve"> يستكشف الاتحاد إنشاء آلية تعاون متعددة الأطراف لإحراز تقدم في الشمول الرقمي.</w:t>
      </w:r>
    </w:p>
    <w:p w14:paraId="1185AC85" w14:textId="6ADAD456" w:rsidR="007A1648" w:rsidRDefault="007A1648" w:rsidP="005A0020">
      <w:pPr>
        <w:rPr>
          <w:rtl/>
        </w:rPr>
      </w:pPr>
      <w:r>
        <w:rPr>
          <w:rFonts w:hint="cs"/>
          <w:rtl/>
        </w:rPr>
        <w:t>3.5</w:t>
      </w:r>
      <w:r>
        <w:rPr>
          <w:rtl/>
        </w:rPr>
        <w:tab/>
      </w:r>
      <w:r w:rsidR="006943F7" w:rsidRPr="006274AD">
        <w:rPr>
          <w:rtl/>
          <w:lang w:bidi="ar-EG"/>
        </w:rPr>
        <w:t xml:space="preserve">قال أحد أعضاء المجلس </w:t>
      </w:r>
      <w:r w:rsidR="006943F7" w:rsidRPr="006943F7">
        <w:rPr>
          <w:rFonts w:hint="cs"/>
          <w:rtl/>
          <w:lang w:bidi="ar-EG"/>
        </w:rPr>
        <w:t>يلزم</w:t>
      </w:r>
      <w:r w:rsidR="006943F7" w:rsidRPr="006274AD">
        <w:rPr>
          <w:rtl/>
          <w:lang w:bidi="ar-EG"/>
        </w:rPr>
        <w:t xml:space="preserve"> إيلاء الاهتمام لضمان المشاركة المتساوية في الاجتماعات الافتراضية، بينما لاحظ آخر أن</w:t>
      </w:r>
      <w:r w:rsidR="006943F7" w:rsidRPr="006943F7">
        <w:rPr>
          <w:rtl/>
          <w:lang w:bidi="ar-EG"/>
        </w:rPr>
        <w:t xml:space="preserve"> </w:t>
      </w:r>
      <w:r w:rsidR="006943F7" w:rsidRPr="006274AD">
        <w:rPr>
          <w:rtl/>
          <w:lang w:bidi="ar-EG"/>
        </w:rPr>
        <w:t>الاجتماعات الافتراضية في بعض الحالات مكنت بالفعل من المشاركة.</w:t>
      </w:r>
      <w:r w:rsidR="006943F7" w:rsidRPr="006943F7">
        <w:rPr>
          <w:rFonts w:hint="cs"/>
          <w:rtl/>
          <w:lang w:bidi="ar-EG"/>
        </w:rPr>
        <w:t xml:space="preserve"> و</w:t>
      </w:r>
      <w:r w:rsidR="006943F7" w:rsidRPr="006274AD">
        <w:rPr>
          <w:rtl/>
          <w:lang w:bidi="ar-EG"/>
        </w:rPr>
        <w:t>اقترح أحد أعضاء المجلس أن ينظر الاتحاد في تخصيص ميزانية غير مستخدمة من فترة الجائحة إلى زمالة للبلدان النامية لتوصيل غير الموصولين.</w:t>
      </w:r>
      <w:r w:rsidR="006943F7" w:rsidRPr="006943F7">
        <w:rPr>
          <w:rtl/>
          <w:lang w:bidi="ar-EG"/>
        </w:rPr>
        <w:t xml:space="preserve"> </w:t>
      </w:r>
      <w:r w:rsidR="006943F7" w:rsidRPr="006274AD">
        <w:rPr>
          <w:rtl/>
          <w:lang w:bidi="ar-EG"/>
        </w:rPr>
        <w:t xml:space="preserve">وشدد آخر على أن عدد الاجتماعات </w:t>
      </w:r>
      <w:r w:rsidR="006943F7" w:rsidRPr="006274AD">
        <w:rPr>
          <w:rtl/>
          <w:lang w:bidi="ar-EG"/>
        </w:rPr>
        <w:lastRenderedPageBreak/>
        <w:t>الافتراضية وتواتر</w:t>
      </w:r>
      <w:r w:rsidR="006943F7" w:rsidRPr="006943F7">
        <w:rPr>
          <w:rFonts w:hint="cs"/>
          <w:rtl/>
          <w:lang w:bidi="ar-EG"/>
        </w:rPr>
        <w:t>ها</w:t>
      </w:r>
      <w:r w:rsidR="006943F7" w:rsidRPr="006274AD">
        <w:rPr>
          <w:rtl/>
          <w:lang w:bidi="ar-EG"/>
        </w:rPr>
        <w:t xml:space="preserve"> يجب أن يظلا معقولين، لأنهما يشكلان عبئاً على الأمانة.</w:t>
      </w:r>
      <w:r w:rsidR="001014D0" w:rsidRPr="001014D0">
        <w:rPr>
          <w:rFonts w:hint="cs"/>
          <w:rtl/>
          <w:lang w:bidi="ar-EG"/>
        </w:rPr>
        <w:t xml:space="preserve"> و</w:t>
      </w:r>
      <w:r w:rsidR="001014D0" w:rsidRPr="006274AD">
        <w:rPr>
          <w:rtl/>
          <w:lang w:bidi="ar-EG"/>
        </w:rPr>
        <w:t xml:space="preserve">اقترح أحد أعضاء المجلس أن ينظر الاتحاد في كيفية الاستفادة من الأشكال المختلفة للاجتماعات، بما في ذلك الاجتماعات </w:t>
      </w:r>
      <w:r w:rsidR="001014D0" w:rsidRPr="001014D0">
        <w:rPr>
          <w:rFonts w:hint="cs"/>
          <w:rtl/>
          <w:lang w:bidi="ar-EG"/>
        </w:rPr>
        <w:t>الهجينة</w:t>
      </w:r>
      <w:r w:rsidR="001014D0" w:rsidRPr="006274AD">
        <w:rPr>
          <w:rtl/>
          <w:lang w:bidi="ar-EG"/>
        </w:rPr>
        <w:t xml:space="preserve">، بينما رأى آخر أن الاجتماعات </w:t>
      </w:r>
      <w:r w:rsidR="001014D0" w:rsidRPr="001014D0">
        <w:rPr>
          <w:rFonts w:hint="cs"/>
          <w:rtl/>
          <w:lang w:bidi="ar-EG"/>
        </w:rPr>
        <w:t>الحضورية</w:t>
      </w:r>
      <w:r w:rsidR="001014D0" w:rsidRPr="006274AD">
        <w:rPr>
          <w:rtl/>
          <w:lang w:bidi="ar-EG"/>
        </w:rPr>
        <w:t xml:space="preserve"> </w:t>
      </w:r>
      <w:r w:rsidR="001014D0" w:rsidRPr="001014D0">
        <w:rPr>
          <w:rFonts w:hint="cs"/>
          <w:rtl/>
          <w:lang w:bidi="ar-EG"/>
        </w:rPr>
        <w:t>ينبغي</w:t>
      </w:r>
      <w:r w:rsidR="001014D0" w:rsidRPr="006274AD">
        <w:rPr>
          <w:rtl/>
          <w:lang w:bidi="ar-EG"/>
        </w:rPr>
        <w:t xml:space="preserve"> أن تكون الخيار المفضل.</w:t>
      </w:r>
      <w:r w:rsidR="005A0020" w:rsidRPr="005A0020">
        <w:rPr>
          <w:rFonts w:hint="cs"/>
          <w:rtl/>
          <w:lang w:bidi="ar-EG"/>
        </w:rPr>
        <w:t xml:space="preserve"> وقال</w:t>
      </w:r>
      <w:r w:rsidR="005A0020" w:rsidRPr="006274AD">
        <w:rPr>
          <w:rtl/>
          <w:lang w:bidi="ar-EG"/>
        </w:rPr>
        <w:t xml:space="preserve"> أحد أعضاء المجلس إذا استمر</w:t>
      </w:r>
      <w:r w:rsidR="005A0020" w:rsidRPr="005A0020">
        <w:rPr>
          <w:rFonts w:hint="cs"/>
          <w:rtl/>
          <w:lang w:bidi="ar-EG"/>
        </w:rPr>
        <w:t>ت</w:t>
      </w:r>
      <w:r w:rsidR="005A0020" w:rsidRPr="006274AD">
        <w:rPr>
          <w:rtl/>
          <w:lang w:bidi="ar-EG"/>
        </w:rPr>
        <w:t xml:space="preserve"> ال</w:t>
      </w:r>
      <w:r w:rsidR="005A0020" w:rsidRPr="005A0020">
        <w:rPr>
          <w:rtl/>
          <w:lang w:bidi="ar-EG"/>
        </w:rPr>
        <w:t>جائحة</w:t>
      </w:r>
      <w:r w:rsidR="005A0020" w:rsidRPr="006274AD">
        <w:rPr>
          <w:rtl/>
          <w:lang w:bidi="ar-EG"/>
        </w:rPr>
        <w:t xml:space="preserve">، ينبغي النظر بعناية في تدابير النظافة في الاجتماعات </w:t>
      </w:r>
      <w:r w:rsidR="005A0020" w:rsidRPr="005A0020">
        <w:rPr>
          <w:rFonts w:hint="cs"/>
          <w:rtl/>
          <w:lang w:bidi="ar-EG"/>
        </w:rPr>
        <w:t>الحضورية</w:t>
      </w:r>
      <w:r w:rsidR="005A0020" w:rsidRPr="006274AD">
        <w:rPr>
          <w:rtl/>
          <w:lang w:bidi="ar-EG"/>
        </w:rPr>
        <w:t xml:space="preserve">؛ </w:t>
      </w:r>
      <w:r w:rsidR="005A0020" w:rsidRPr="005A0020">
        <w:rPr>
          <w:rFonts w:hint="cs"/>
          <w:rtl/>
          <w:lang w:bidi="ar-EG"/>
        </w:rPr>
        <w:t>و</w:t>
      </w:r>
      <w:r w:rsidR="005A0020" w:rsidRPr="006274AD">
        <w:rPr>
          <w:rtl/>
          <w:lang w:bidi="ar-EG"/>
        </w:rPr>
        <w:t xml:space="preserve">بالنسبة للاجتماعات الافتراضية أو </w:t>
      </w:r>
      <w:r w:rsidR="005A0020" w:rsidRPr="005A0020">
        <w:rPr>
          <w:rFonts w:hint="cs"/>
          <w:rtl/>
          <w:lang w:bidi="ar-EG"/>
        </w:rPr>
        <w:t>الهجينة</w:t>
      </w:r>
      <w:r w:rsidR="005A0020" w:rsidRPr="006274AD">
        <w:rPr>
          <w:rtl/>
          <w:lang w:bidi="ar-EG"/>
        </w:rPr>
        <w:t xml:space="preserve">، ينبغي أن يضمن الاتحاد منصة اتصالات عالية الجودة </w:t>
      </w:r>
      <w:r w:rsidR="005A0020" w:rsidRPr="005A0020">
        <w:rPr>
          <w:rFonts w:hint="cs"/>
          <w:rtl/>
          <w:lang w:bidi="ar-EG"/>
        </w:rPr>
        <w:t>ذات</w:t>
      </w:r>
      <w:r w:rsidR="005A0020" w:rsidRPr="006274AD">
        <w:rPr>
          <w:rtl/>
          <w:lang w:bidi="ar-EG"/>
        </w:rPr>
        <w:t xml:space="preserve"> لوجستيات سليمة لاستيعاب المشاركين غير القادرين على السفر.</w:t>
      </w:r>
      <w:r w:rsidR="005A0020" w:rsidRPr="005A0020">
        <w:rPr>
          <w:rFonts w:hint="cs"/>
          <w:rtl/>
          <w:lang w:bidi="ar-EG"/>
        </w:rPr>
        <w:t xml:space="preserve"> و</w:t>
      </w:r>
      <w:r w:rsidR="005A0020" w:rsidRPr="006274AD">
        <w:rPr>
          <w:rtl/>
          <w:lang w:bidi="ar-EG"/>
        </w:rPr>
        <w:t>ينبغي</w:t>
      </w:r>
      <w:r w:rsidR="005A0020" w:rsidRPr="005A0020">
        <w:rPr>
          <w:rFonts w:hint="cs"/>
          <w:rtl/>
          <w:lang w:bidi="ar-EG"/>
        </w:rPr>
        <w:t xml:space="preserve"> أيضاً</w:t>
      </w:r>
      <w:r w:rsidR="005A0020" w:rsidRPr="006274AD">
        <w:rPr>
          <w:rtl/>
          <w:lang w:bidi="ar-EG"/>
        </w:rPr>
        <w:t xml:space="preserve"> النظر في خطط طوارئ للعملية الانتخابية</w:t>
      </w:r>
      <w:r w:rsidR="005A0020">
        <w:rPr>
          <w:rFonts w:hint="cs"/>
          <w:rtl/>
          <w:lang w:bidi="ar-EG"/>
        </w:rPr>
        <w:t xml:space="preserve"> خلال مؤتمر ا</w:t>
      </w:r>
      <w:r w:rsidR="005A0020" w:rsidRPr="005A0020">
        <w:rPr>
          <w:rFonts w:hint="cs"/>
          <w:rtl/>
          <w:lang w:bidi="ar-EG"/>
        </w:rPr>
        <w:t>لمندوبين المفوضين</w:t>
      </w:r>
      <w:r w:rsidR="005A0020">
        <w:rPr>
          <w:rFonts w:hint="cs"/>
          <w:rtl/>
          <w:lang w:bidi="ar-EG"/>
        </w:rPr>
        <w:t xml:space="preserve"> لعام 2022.</w:t>
      </w:r>
    </w:p>
    <w:p w14:paraId="508C0692" w14:textId="722533B6" w:rsidR="007A1648" w:rsidRDefault="007A1648" w:rsidP="00527315">
      <w:pPr>
        <w:rPr>
          <w:rtl/>
        </w:rPr>
      </w:pPr>
      <w:r>
        <w:rPr>
          <w:rFonts w:hint="cs"/>
          <w:rtl/>
        </w:rPr>
        <w:t>4.5</w:t>
      </w:r>
      <w:r>
        <w:rPr>
          <w:rtl/>
        </w:rPr>
        <w:tab/>
      </w:r>
      <w:r w:rsidR="00BF5329" w:rsidRPr="006274AD">
        <w:rPr>
          <w:rtl/>
          <w:lang w:bidi="ar-EG"/>
        </w:rPr>
        <w:t xml:space="preserve">اتفق ثلاثة من أعضاء المجلس على ضرورة تخفيف القواعد المتعلقة باتخاذ القرار في بعض الاجتماعات، دون التقليل من أهمية الاجتماعات </w:t>
      </w:r>
      <w:r w:rsidR="00BF5329" w:rsidRPr="00BF5329">
        <w:rPr>
          <w:rFonts w:hint="cs"/>
          <w:rtl/>
          <w:lang w:bidi="ar-EG"/>
        </w:rPr>
        <w:t>الحضورية</w:t>
      </w:r>
      <w:r w:rsidR="00BF5329" w:rsidRPr="00BF5329">
        <w:rPr>
          <w:rtl/>
          <w:lang w:bidi="ar-EG"/>
        </w:rPr>
        <w:t xml:space="preserve"> </w:t>
      </w:r>
      <w:r w:rsidR="00BF5329" w:rsidRPr="006274AD">
        <w:rPr>
          <w:rtl/>
          <w:lang w:bidi="ar-EG"/>
        </w:rPr>
        <w:t>حي</w:t>
      </w:r>
      <w:r w:rsidR="00BF5329" w:rsidRPr="00BF5329">
        <w:rPr>
          <w:rFonts w:hint="cs"/>
          <w:rtl/>
          <w:lang w:bidi="ar-EG"/>
        </w:rPr>
        <w:t>ن</w:t>
      </w:r>
      <w:r w:rsidR="00BF5329" w:rsidRPr="006274AD">
        <w:rPr>
          <w:rtl/>
          <w:lang w:bidi="ar-EG"/>
        </w:rPr>
        <w:t xml:space="preserve"> يتعين اتخاذ قرارات حاسمة.</w:t>
      </w:r>
      <w:r w:rsidR="00527315" w:rsidRPr="00527315">
        <w:rPr>
          <w:rFonts w:hint="cs"/>
          <w:rtl/>
          <w:lang w:bidi="ar-EG"/>
        </w:rPr>
        <w:t xml:space="preserve"> ونبه</w:t>
      </w:r>
      <w:r w:rsidR="00527315" w:rsidRPr="006274AD">
        <w:rPr>
          <w:rtl/>
          <w:lang w:bidi="ar-EG"/>
        </w:rPr>
        <w:t xml:space="preserve"> آخر </w:t>
      </w:r>
      <w:r w:rsidR="00527315" w:rsidRPr="00527315">
        <w:rPr>
          <w:rFonts w:hint="cs"/>
          <w:rtl/>
          <w:lang w:bidi="ar-EG"/>
        </w:rPr>
        <w:t>إلى</w:t>
      </w:r>
      <w:r w:rsidR="00527315" w:rsidRPr="006274AD">
        <w:rPr>
          <w:rtl/>
          <w:lang w:bidi="ar-EG"/>
        </w:rPr>
        <w:t xml:space="preserve"> ضرورة توخي الحذر عند </w:t>
      </w:r>
      <w:r w:rsidR="00527315" w:rsidRPr="00527315">
        <w:rPr>
          <w:rFonts w:hint="cs"/>
          <w:rtl/>
          <w:lang w:bidi="ar-EG"/>
        </w:rPr>
        <w:t>إعداد</w:t>
      </w:r>
      <w:r w:rsidR="00527315" w:rsidRPr="006274AD">
        <w:rPr>
          <w:rtl/>
          <w:lang w:bidi="ar-EG"/>
        </w:rPr>
        <w:t xml:space="preserve"> عمليات اتخاذ القرار في الاتحاد؛ </w:t>
      </w:r>
      <w:r w:rsidR="00527315" w:rsidRPr="00527315">
        <w:rPr>
          <w:rFonts w:hint="cs"/>
          <w:rtl/>
          <w:lang w:bidi="ar-EG"/>
        </w:rPr>
        <w:t>داعياً إلى</w:t>
      </w:r>
      <w:r w:rsidR="00527315" w:rsidRPr="006274AD">
        <w:rPr>
          <w:rtl/>
          <w:lang w:bidi="ar-EG"/>
        </w:rPr>
        <w:t xml:space="preserve"> إعطاء الأولوية لتلك المنصوص عليها في القواعد الحالية، مثل المشاورات عن طريق المراسلة.</w:t>
      </w:r>
    </w:p>
    <w:p w14:paraId="683EF21C" w14:textId="21497C37" w:rsidR="007A1648" w:rsidRDefault="007A1648" w:rsidP="00527315">
      <w:pPr>
        <w:rPr>
          <w:rtl/>
        </w:rPr>
      </w:pPr>
      <w:r>
        <w:rPr>
          <w:rFonts w:hint="cs"/>
          <w:rtl/>
        </w:rPr>
        <w:t>5.5</w:t>
      </w:r>
      <w:r>
        <w:rPr>
          <w:rtl/>
        </w:rPr>
        <w:tab/>
      </w:r>
      <w:r w:rsidR="00527315" w:rsidRPr="006274AD">
        <w:rPr>
          <w:rtl/>
          <w:lang w:bidi="ar-EG"/>
        </w:rPr>
        <w:t xml:space="preserve">اقترح أحد أعضاء المجلس، بدعم من عضوين آخرين، أن تؤخذ جميع التوصيات المقدمة في الاعتبار </w:t>
      </w:r>
      <w:r w:rsidR="00527315" w:rsidRPr="00527315">
        <w:rPr>
          <w:rFonts w:hint="cs"/>
          <w:rtl/>
          <w:lang w:bidi="ar-EG"/>
        </w:rPr>
        <w:t>ضمن</w:t>
      </w:r>
      <w:r w:rsidR="00527315" w:rsidRPr="006274AD">
        <w:rPr>
          <w:rtl/>
          <w:lang w:bidi="ar-EG"/>
        </w:rPr>
        <w:t xml:space="preserve"> الخطط الاستراتيجية والمالية للاتحاد.</w:t>
      </w:r>
    </w:p>
    <w:p w14:paraId="7DC61759" w14:textId="1875394B" w:rsidR="007A1648" w:rsidRDefault="007A1648" w:rsidP="00A34384">
      <w:pPr>
        <w:rPr>
          <w:rtl/>
        </w:rPr>
      </w:pPr>
      <w:r>
        <w:rPr>
          <w:rFonts w:hint="cs"/>
          <w:rtl/>
        </w:rPr>
        <w:t>6.5</w:t>
      </w:r>
      <w:r>
        <w:rPr>
          <w:rtl/>
        </w:rPr>
        <w:tab/>
      </w:r>
      <w:r w:rsidR="00A34384" w:rsidRPr="006274AD">
        <w:rPr>
          <w:rtl/>
          <w:lang w:bidi="ar-EG"/>
        </w:rPr>
        <w:t>اقترح عضو مجلس آخر، بدعم من عضوين آخرين، إرسال التقرير المحد</w:t>
      </w:r>
      <w:r w:rsidR="00A34384" w:rsidRPr="00A34384">
        <w:rPr>
          <w:rFonts w:hint="cs"/>
          <w:rtl/>
          <w:lang w:bidi="ar-EG"/>
        </w:rPr>
        <w:t>َّ</w:t>
      </w:r>
      <w:r w:rsidR="00A34384" w:rsidRPr="006274AD">
        <w:rPr>
          <w:rtl/>
          <w:lang w:bidi="ar-EG"/>
        </w:rPr>
        <w:t xml:space="preserve">ث إلى </w:t>
      </w:r>
      <w:r w:rsidR="00A34384" w:rsidRPr="00A34384">
        <w:rPr>
          <w:rtl/>
        </w:rPr>
        <w:t>فريق العمل التابع للمجلس والمعني بالموارد المالية والبشرية</w:t>
      </w:r>
      <w:r w:rsidR="00A34384" w:rsidRPr="00A34384">
        <w:rPr>
          <w:rFonts w:hint="cs"/>
          <w:rtl/>
        </w:rPr>
        <w:t xml:space="preserve"> </w:t>
      </w:r>
      <w:r w:rsidR="00A34384" w:rsidRPr="00A34384">
        <w:rPr>
          <w:lang w:bidi="ar-EG"/>
        </w:rPr>
        <w:t>(CWG-FHR</w:t>
      </w:r>
      <w:r w:rsidR="00FB1A6A">
        <w:rPr>
          <w:lang w:bidi="ar-EG"/>
        </w:rPr>
        <w:t>)</w:t>
      </w:r>
      <w:r w:rsidR="008E230D">
        <w:rPr>
          <w:rFonts w:hint="cs"/>
          <w:rtl/>
          <w:lang w:bidi="ar-EG"/>
        </w:rPr>
        <w:t xml:space="preserve"> </w:t>
      </w:r>
      <w:r w:rsidR="00A34384" w:rsidRPr="006274AD">
        <w:rPr>
          <w:rtl/>
          <w:lang w:bidi="ar-EG"/>
        </w:rPr>
        <w:t>لإجراء مناقشة مفصلة و</w:t>
      </w:r>
      <w:r w:rsidR="00A34384" w:rsidRPr="00A34384">
        <w:rPr>
          <w:rFonts w:hint="cs"/>
          <w:rtl/>
          <w:lang w:bidi="ar-EG"/>
        </w:rPr>
        <w:t>ل</w:t>
      </w:r>
      <w:r w:rsidR="00A34384" w:rsidRPr="006274AD">
        <w:rPr>
          <w:rtl/>
          <w:lang w:bidi="ar-EG"/>
        </w:rPr>
        <w:t xml:space="preserve">صياغة توصيات </w:t>
      </w:r>
      <w:r w:rsidR="00A34384" w:rsidRPr="00A34384">
        <w:rPr>
          <w:rFonts w:hint="cs"/>
          <w:rtl/>
          <w:lang w:bidi="ar-EG"/>
        </w:rPr>
        <w:t xml:space="preserve">كي </w:t>
      </w:r>
      <w:r w:rsidR="00A34384" w:rsidRPr="006274AD">
        <w:rPr>
          <w:rtl/>
          <w:lang w:bidi="ar-EG"/>
        </w:rPr>
        <w:t>ينظر فيها المجلس في عام 2022، وإذا لزم الأمر، في</w:t>
      </w:r>
      <w:r w:rsidR="00A34384" w:rsidRPr="00A34384">
        <w:rPr>
          <w:rFonts w:hint="cs"/>
          <w:rtl/>
          <w:lang w:bidi="ar-EG"/>
        </w:rPr>
        <w:t xml:space="preserve"> مؤتمر المندوبين المفوضين لعام 2022</w:t>
      </w:r>
      <w:r w:rsidR="00A34384" w:rsidRPr="006274AD">
        <w:rPr>
          <w:rtl/>
          <w:lang w:bidi="ar-EG"/>
        </w:rPr>
        <w:t xml:space="preserve"> </w:t>
      </w:r>
      <w:r w:rsidR="00FB1A6A">
        <w:rPr>
          <w:lang w:bidi="ar-EG"/>
        </w:rPr>
        <w:t>(</w:t>
      </w:r>
      <w:r w:rsidR="00A34384" w:rsidRPr="006274AD">
        <w:rPr>
          <w:lang w:bidi="ar-EG"/>
        </w:rPr>
        <w:t>PP-22</w:t>
      </w:r>
      <w:r w:rsidR="00FB1A6A">
        <w:rPr>
          <w:lang w:bidi="ar-EG"/>
        </w:rPr>
        <w:t>)</w:t>
      </w:r>
      <w:r w:rsidR="00A34384" w:rsidRPr="006274AD">
        <w:rPr>
          <w:rtl/>
          <w:lang w:bidi="ar-EG"/>
        </w:rPr>
        <w:t>.</w:t>
      </w:r>
      <w:r w:rsidR="00A34384" w:rsidRPr="00A34384">
        <w:rPr>
          <w:rFonts w:hint="cs"/>
          <w:rtl/>
          <w:lang w:bidi="ar-EG"/>
        </w:rPr>
        <w:t xml:space="preserve"> وينبغي</w:t>
      </w:r>
      <w:r w:rsidR="00A34384" w:rsidRPr="006274AD">
        <w:rPr>
          <w:rtl/>
          <w:lang w:bidi="ar-EG"/>
        </w:rPr>
        <w:t xml:space="preserve"> </w:t>
      </w:r>
      <w:r w:rsidR="00A34384" w:rsidRPr="00A34384">
        <w:rPr>
          <w:rFonts w:hint="cs"/>
          <w:rtl/>
          <w:lang w:bidi="ar-EG"/>
        </w:rPr>
        <w:t>استعراض</w:t>
      </w:r>
      <w:r w:rsidR="00A34384" w:rsidRPr="006274AD">
        <w:rPr>
          <w:rtl/>
          <w:lang w:bidi="ar-EG"/>
        </w:rPr>
        <w:t xml:space="preserve"> مشروع المقر الرئيسي لضمان إيلاء الاهتمام الواجب لقضايا الأمن الصحي، مثل التباعد الاجتماعي والتهوية في المباني.</w:t>
      </w:r>
    </w:p>
    <w:p w14:paraId="7F2574CC" w14:textId="1F98CC08" w:rsidR="007A1648" w:rsidRDefault="007A1648" w:rsidP="00530F3F">
      <w:pPr>
        <w:rPr>
          <w:rtl/>
        </w:rPr>
      </w:pPr>
      <w:r>
        <w:rPr>
          <w:rFonts w:hint="cs"/>
          <w:rtl/>
        </w:rPr>
        <w:t>7.5</w:t>
      </w:r>
      <w:r>
        <w:rPr>
          <w:rtl/>
        </w:rPr>
        <w:tab/>
      </w:r>
      <w:r w:rsidR="00530F3F" w:rsidRPr="006274AD">
        <w:rPr>
          <w:rtl/>
          <w:lang w:bidi="ar-EG"/>
        </w:rPr>
        <w:t>سأل أحد أعضاء المجلس ع</w:t>
      </w:r>
      <w:r w:rsidR="00530F3F" w:rsidRPr="00530F3F">
        <w:rPr>
          <w:rFonts w:hint="cs"/>
          <w:rtl/>
          <w:lang w:bidi="ar-EG"/>
        </w:rPr>
        <w:t>ن إمكانية</w:t>
      </w:r>
      <w:r w:rsidR="00530F3F" w:rsidRPr="006274AD">
        <w:rPr>
          <w:rtl/>
          <w:lang w:bidi="ar-EG"/>
        </w:rPr>
        <w:t xml:space="preserve"> تأجيل الاجتماعات العديدة أو عقدها افتراضي</w:t>
      </w:r>
      <w:r w:rsidR="00530F3F" w:rsidRPr="00530F3F">
        <w:rPr>
          <w:rFonts w:hint="cs"/>
          <w:rtl/>
          <w:lang w:bidi="ar-EG"/>
        </w:rPr>
        <w:t>اً</w:t>
      </w:r>
      <w:r w:rsidR="00530F3F" w:rsidRPr="006274AD">
        <w:rPr>
          <w:rtl/>
          <w:lang w:bidi="ar-EG"/>
        </w:rPr>
        <w:t xml:space="preserve">؛ </w:t>
      </w:r>
      <w:r w:rsidR="00530F3F" w:rsidRPr="00530F3F">
        <w:rPr>
          <w:rFonts w:hint="cs"/>
          <w:rtl/>
          <w:lang w:bidi="ar-EG"/>
        </w:rPr>
        <w:t>و</w:t>
      </w:r>
      <w:r w:rsidR="00530F3F" w:rsidRPr="006274AD">
        <w:rPr>
          <w:rtl/>
          <w:lang w:bidi="ar-EG"/>
        </w:rPr>
        <w:t xml:space="preserve">إعطاء إشعار مدته ستة أشهر </w:t>
      </w:r>
      <w:r w:rsidR="00530F3F" w:rsidRPr="00530F3F">
        <w:rPr>
          <w:rFonts w:hint="cs"/>
          <w:rtl/>
          <w:lang w:bidi="ar-EG"/>
        </w:rPr>
        <w:t>بشأن ا</w:t>
      </w:r>
      <w:r w:rsidR="00530F3F" w:rsidRPr="006274AD">
        <w:rPr>
          <w:rtl/>
          <w:lang w:bidi="ar-EG"/>
        </w:rPr>
        <w:t xml:space="preserve">لاجتماعات </w:t>
      </w:r>
      <w:r w:rsidR="00530F3F" w:rsidRPr="00530F3F">
        <w:rPr>
          <w:rFonts w:hint="cs"/>
          <w:rtl/>
          <w:lang w:bidi="ar-EG"/>
        </w:rPr>
        <w:t>الحضورية</w:t>
      </w:r>
      <w:r w:rsidR="00530F3F" w:rsidRPr="006274AD">
        <w:rPr>
          <w:rtl/>
          <w:lang w:bidi="ar-EG"/>
        </w:rPr>
        <w:t>، في ضوء قيود السفر.</w:t>
      </w:r>
    </w:p>
    <w:p w14:paraId="270300BB" w14:textId="5ECF6AC3" w:rsidR="00FB1A6A" w:rsidRDefault="007A1648" w:rsidP="00FB1A6A">
      <w:pPr>
        <w:rPr>
          <w:rtl/>
          <w:lang w:bidi="ar-EG"/>
        </w:rPr>
      </w:pPr>
      <w:r>
        <w:rPr>
          <w:rFonts w:hint="cs"/>
          <w:rtl/>
        </w:rPr>
        <w:t>8.5</w:t>
      </w:r>
      <w:r>
        <w:rPr>
          <w:rtl/>
        </w:rPr>
        <w:tab/>
      </w:r>
      <w:r w:rsidR="00BF73BA" w:rsidRPr="006274AD">
        <w:rPr>
          <w:rtl/>
          <w:lang w:bidi="ar-EG"/>
        </w:rPr>
        <w:t xml:space="preserve">اقترح الرئيس أن يلاحظ أعضاء المجلس النقاط التي أثيرت في المناقشة وأن </w:t>
      </w:r>
      <w:r w:rsidR="00BF73BA" w:rsidRPr="00BF73BA">
        <w:rPr>
          <w:rFonts w:hint="cs"/>
          <w:rtl/>
          <w:lang w:bidi="ar-EG"/>
        </w:rPr>
        <w:t>تُعرض</w:t>
      </w:r>
      <w:r w:rsidR="00BF73BA" w:rsidRPr="006274AD">
        <w:rPr>
          <w:rtl/>
          <w:lang w:bidi="ar-EG"/>
        </w:rPr>
        <w:t xml:space="preserve"> الوثيقة </w:t>
      </w:r>
      <w:r w:rsidR="00BF73BA" w:rsidRPr="00BF73BA">
        <w:rPr>
          <w:rFonts w:hint="cs"/>
          <w:rtl/>
          <w:lang w:bidi="ar-EG"/>
        </w:rPr>
        <w:t>ع</w:t>
      </w:r>
      <w:r w:rsidR="00BF73BA" w:rsidRPr="006274AD">
        <w:rPr>
          <w:rtl/>
          <w:lang w:bidi="ar-EG"/>
        </w:rPr>
        <w:t xml:space="preserve">لى </w:t>
      </w:r>
      <w:r w:rsidR="00BF73BA" w:rsidRPr="00BF73BA">
        <w:rPr>
          <w:rtl/>
        </w:rPr>
        <w:t>فريق العمل التابع للمجلس والمعني بالموارد المالية والبشرية</w:t>
      </w:r>
      <w:r w:rsidR="00BF73BA" w:rsidRPr="00BF73BA">
        <w:rPr>
          <w:rFonts w:hint="cs"/>
          <w:rtl/>
        </w:rPr>
        <w:t xml:space="preserve"> </w:t>
      </w:r>
      <w:r w:rsidR="00BF73BA" w:rsidRPr="00BF73BA">
        <w:rPr>
          <w:lang w:bidi="ar-EG"/>
        </w:rPr>
        <w:t>(CWG-FHR</w:t>
      </w:r>
      <w:r w:rsidR="00FB1A6A">
        <w:rPr>
          <w:lang w:bidi="ar-EG"/>
        </w:rPr>
        <w:t>)</w:t>
      </w:r>
      <w:r w:rsidR="00BF73BA" w:rsidRPr="006015E0">
        <w:rPr>
          <w:rtl/>
          <w:lang w:bidi="ar-EG"/>
        </w:rPr>
        <w:t xml:space="preserve"> </w:t>
      </w:r>
      <w:r w:rsidR="00BF73BA" w:rsidRPr="006274AD">
        <w:rPr>
          <w:rtl/>
          <w:lang w:bidi="ar-EG"/>
        </w:rPr>
        <w:t>و</w:t>
      </w:r>
      <w:r w:rsidR="00BF73BA" w:rsidRPr="00BF73BA">
        <w:rPr>
          <w:rtl/>
        </w:rPr>
        <w:t xml:space="preserve">فريق العمل التابع للمجلس المعني بالخطتين الاستراتيجية والمالية </w:t>
      </w:r>
      <w:r w:rsidR="00BF73BA" w:rsidRPr="00BF73BA">
        <w:rPr>
          <w:lang w:bidi="ar-EG"/>
        </w:rPr>
        <w:t>(CWG-SFP</w:t>
      </w:r>
      <w:r w:rsidR="00FB1A6A">
        <w:rPr>
          <w:lang w:bidi="ar-EG"/>
        </w:rPr>
        <w:t>)</w:t>
      </w:r>
      <w:r w:rsidR="00FB1A6A">
        <w:rPr>
          <w:rFonts w:hint="cs"/>
          <w:rtl/>
          <w:lang w:bidi="ar-EG"/>
        </w:rPr>
        <w:t xml:space="preserve"> </w:t>
      </w:r>
      <w:r w:rsidR="00BF73BA" w:rsidRPr="006274AD">
        <w:rPr>
          <w:rtl/>
          <w:lang w:bidi="ar-EG"/>
        </w:rPr>
        <w:t xml:space="preserve">للنظر فيها وتقديم توصيات </w:t>
      </w:r>
      <w:r w:rsidR="00BF73BA" w:rsidRPr="00BF73BA">
        <w:rPr>
          <w:rFonts w:hint="cs"/>
          <w:rtl/>
          <w:lang w:bidi="ar-EG"/>
        </w:rPr>
        <w:t>إلى ا</w:t>
      </w:r>
      <w:r w:rsidR="00BF73BA" w:rsidRPr="006274AD">
        <w:rPr>
          <w:rtl/>
          <w:lang w:bidi="ar-EG"/>
        </w:rPr>
        <w:t xml:space="preserve">لدورة التالية للمجلس، وإذا لزم الأمر، </w:t>
      </w:r>
      <w:r w:rsidR="00BF73BA" w:rsidRPr="00BF73BA">
        <w:rPr>
          <w:rFonts w:hint="cs"/>
          <w:rtl/>
          <w:lang w:bidi="ar-EG"/>
        </w:rPr>
        <w:t>إلى مؤتمر المندوبين المفوضين لعام 2022</w:t>
      </w:r>
      <w:r w:rsidR="00BF73BA" w:rsidRPr="006274AD">
        <w:rPr>
          <w:rtl/>
          <w:lang w:bidi="ar-EG"/>
        </w:rPr>
        <w:t xml:space="preserve"> </w:t>
      </w:r>
      <w:r w:rsidR="00FB1A6A">
        <w:rPr>
          <w:lang w:bidi="ar-EG"/>
        </w:rPr>
        <w:t>(</w:t>
      </w:r>
      <w:r w:rsidR="00BF73BA" w:rsidRPr="006274AD">
        <w:rPr>
          <w:lang w:bidi="ar-EG"/>
        </w:rPr>
        <w:t>PP-22</w:t>
      </w:r>
      <w:r w:rsidR="00FB1A6A">
        <w:rPr>
          <w:lang w:bidi="ar-EG"/>
        </w:rPr>
        <w:t>)</w:t>
      </w:r>
      <w:r w:rsidR="00FB1A6A">
        <w:rPr>
          <w:rFonts w:hint="cs"/>
          <w:rtl/>
          <w:lang w:bidi="ar-EG"/>
        </w:rPr>
        <w:t>.</w:t>
      </w:r>
    </w:p>
    <w:p w14:paraId="2A4DFF23" w14:textId="5607402E" w:rsidR="007A1648" w:rsidRDefault="007A1648" w:rsidP="007A1648">
      <w:pPr>
        <w:rPr>
          <w:rtl/>
        </w:rPr>
      </w:pPr>
      <w:r>
        <w:rPr>
          <w:rFonts w:hint="cs"/>
          <w:rtl/>
        </w:rPr>
        <w:t>9.5</w:t>
      </w:r>
      <w:r>
        <w:rPr>
          <w:rtl/>
        </w:rPr>
        <w:tab/>
      </w:r>
      <w:r w:rsidRPr="007A1648">
        <w:rPr>
          <w:rtl/>
        </w:rPr>
        <w:t>و</w:t>
      </w:r>
      <w:r w:rsidRPr="007A1648">
        <w:rPr>
          <w:b/>
          <w:bCs/>
          <w:rtl/>
        </w:rPr>
        <w:t>ات</w:t>
      </w:r>
      <w:r w:rsidR="008245FA">
        <w:rPr>
          <w:rFonts w:hint="cs"/>
          <w:b/>
          <w:bCs/>
          <w:rtl/>
        </w:rPr>
        <w:t>ُ</w:t>
      </w:r>
      <w:r w:rsidRPr="007A1648">
        <w:rPr>
          <w:b/>
          <w:bCs/>
          <w:rtl/>
        </w:rPr>
        <w:t>فق</w:t>
      </w:r>
      <w:r w:rsidRPr="007A1648">
        <w:rPr>
          <w:rtl/>
        </w:rPr>
        <w:t xml:space="preserve"> على ذلك</w:t>
      </w:r>
      <w:r w:rsidRPr="007A1648">
        <w:t>.</w:t>
      </w:r>
    </w:p>
    <w:p w14:paraId="25809404" w14:textId="439C856E" w:rsidR="007A1648" w:rsidRDefault="007A1648" w:rsidP="00BF73BA">
      <w:pPr>
        <w:rPr>
          <w:rtl/>
          <w:lang w:bidi="ar-EG"/>
        </w:rPr>
      </w:pPr>
      <w:r>
        <w:rPr>
          <w:rFonts w:hint="cs"/>
          <w:rtl/>
        </w:rPr>
        <w:t>10.5</w:t>
      </w:r>
      <w:r>
        <w:rPr>
          <w:rtl/>
        </w:rPr>
        <w:tab/>
      </w:r>
      <w:r w:rsidR="00BF73BA" w:rsidRPr="00BF73BA">
        <w:rPr>
          <w:rFonts w:hint="cs"/>
          <w:rtl/>
        </w:rPr>
        <w:t>اعتبر</w:t>
      </w:r>
      <w:r w:rsidR="00BF73BA" w:rsidRPr="00BF73BA">
        <w:rPr>
          <w:rtl/>
          <w:lang w:bidi="ar-EG"/>
        </w:rPr>
        <w:t xml:space="preserve"> </w:t>
      </w:r>
      <w:r w:rsidR="00BF73BA" w:rsidRPr="006015E0">
        <w:rPr>
          <w:rtl/>
          <w:lang w:bidi="ar-EG"/>
        </w:rPr>
        <w:t>الرئيس</w:t>
      </w:r>
      <w:r w:rsidR="00BF73BA" w:rsidRPr="00BF73BA">
        <w:rPr>
          <w:rFonts w:hint="cs"/>
          <w:rtl/>
          <w:lang w:bidi="ar-EG"/>
        </w:rPr>
        <w:t xml:space="preserve"> أيضاً</w:t>
      </w:r>
      <w:r w:rsidR="00BF73BA" w:rsidRPr="00BF73BA">
        <w:rPr>
          <w:rFonts w:hint="cs"/>
          <w:rtl/>
        </w:rPr>
        <w:t xml:space="preserve"> أن أعضاء المجلس يودون أن يخلصوا إلى أنه نظراً إلى أن هذا البند عاجل، ستجري مشاورة عن طريق المراسلة مع الدول الأعضاء في المجلس لأخذ العلم بالوثيقة</w:t>
      </w:r>
      <w:r w:rsidR="00BF73BA">
        <w:rPr>
          <w:rFonts w:hint="cs"/>
          <w:rtl/>
        </w:rPr>
        <w:t xml:space="preserve"> </w:t>
      </w:r>
      <w:r w:rsidR="00BF73BA" w:rsidRPr="00BF73BA">
        <w:t>C21/74</w:t>
      </w:r>
      <w:r w:rsidR="00BF73BA">
        <w:rPr>
          <w:rFonts w:hint="cs"/>
          <w:rtl/>
        </w:rPr>
        <w:t>.</w:t>
      </w:r>
    </w:p>
    <w:p w14:paraId="77454C08" w14:textId="253699F0" w:rsidR="007A1648" w:rsidRPr="007A1648" w:rsidRDefault="007A1648" w:rsidP="007A1648">
      <w:pPr>
        <w:rPr>
          <w:lang w:bidi="ar-EG"/>
        </w:rPr>
      </w:pPr>
      <w:r>
        <w:rPr>
          <w:rFonts w:hint="cs"/>
          <w:rtl/>
        </w:rPr>
        <w:t>11.5</w:t>
      </w:r>
      <w:r>
        <w:rPr>
          <w:rtl/>
        </w:rPr>
        <w:tab/>
      </w:r>
      <w:r w:rsidRPr="007A1648">
        <w:rPr>
          <w:rFonts w:hint="cs"/>
          <w:b/>
          <w:bCs/>
          <w:rtl/>
          <w:lang w:bidi="ar-EG"/>
        </w:rPr>
        <w:t>خلص</w:t>
      </w:r>
      <w:r w:rsidRPr="007A1648">
        <w:rPr>
          <w:rFonts w:hint="cs"/>
          <w:rtl/>
          <w:lang w:bidi="ar-EG"/>
        </w:rPr>
        <w:t xml:space="preserve"> الاجتماع إلى ذلك.</w:t>
      </w:r>
    </w:p>
    <w:p w14:paraId="392ED79C" w14:textId="3902562F" w:rsidR="0062796A" w:rsidRDefault="0062796A" w:rsidP="0062796A">
      <w:pPr>
        <w:pStyle w:val="Heading1"/>
        <w:rPr>
          <w:rtl/>
          <w:lang w:bidi="ar-EG"/>
        </w:rPr>
      </w:pPr>
      <w:r>
        <w:rPr>
          <w:rtl/>
          <w:lang w:bidi="ar-SY"/>
        </w:rPr>
        <w:t>6</w:t>
      </w:r>
      <w:r>
        <w:rPr>
          <w:rtl/>
          <w:lang w:bidi="ar-SY"/>
        </w:rPr>
        <w:tab/>
        <w:t>مشاركة الاتحاد في مذكرات التفاهم التي لها تبعات مالية و/أو استراتيجية</w:t>
      </w:r>
      <w:r>
        <w:rPr>
          <w:rFonts w:hint="cs"/>
          <w:rtl/>
          <w:lang w:bidi="ar-SY"/>
        </w:rPr>
        <w:t xml:space="preserve"> </w:t>
      </w:r>
      <w:r>
        <w:rPr>
          <w:rFonts w:hint="cs"/>
          <w:rtl/>
          <w:lang w:bidi="ar-EG"/>
        </w:rPr>
        <w:t xml:space="preserve">(الوثيقة </w:t>
      </w:r>
      <w:hyperlink r:id="rId25" w:history="1">
        <w:r w:rsidRPr="0062796A">
          <w:rPr>
            <w:rStyle w:val="Hyperlink"/>
            <w:lang w:bidi="ar-EG"/>
          </w:rPr>
          <w:t>C21/45</w:t>
        </w:r>
      </w:hyperlink>
      <w:r>
        <w:rPr>
          <w:rFonts w:hint="cs"/>
          <w:rtl/>
          <w:lang w:bidi="ar-EG"/>
        </w:rPr>
        <w:t>)</w:t>
      </w:r>
    </w:p>
    <w:p w14:paraId="34387A08" w14:textId="65D6D47A" w:rsidR="007A1648" w:rsidRDefault="007A1648" w:rsidP="00874947">
      <w:pPr>
        <w:rPr>
          <w:rtl/>
          <w:lang w:bidi="ar-EG"/>
        </w:rPr>
      </w:pPr>
      <w:r>
        <w:rPr>
          <w:rFonts w:hint="cs"/>
          <w:rtl/>
          <w:lang w:bidi="ar-EG"/>
        </w:rPr>
        <w:t>1.6</w:t>
      </w:r>
      <w:r>
        <w:rPr>
          <w:rtl/>
          <w:lang w:bidi="ar-EG"/>
        </w:rPr>
        <w:tab/>
      </w:r>
      <w:r w:rsidR="00874947" w:rsidRPr="00874947">
        <w:rPr>
          <w:rtl/>
          <w:lang w:bidi="ar-EG"/>
        </w:rPr>
        <w:t xml:space="preserve">قال المستشار القانوني للاتحاد، في معرض تقديمه للوثيقة </w:t>
      </w:r>
      <w:r w:rsidR="00874947" w:rsidRPr="00874947">
        <w:rPr>
          <w:lang w:val="en-CA" w:bidi="ar-EG"/>
        </w:rPr>
        <w:t>C21/</w:t>
      </w:r>
      <w:r w:rsidR="00E92A79" w:rsidRPr="00874947">
        <w:rPr>
          <w:lang w:val="en-CA" w:bidi="ar-EG"/>
        </w:rPr>
        <w:t>45</w:t>
      </w:r>
      <w:r w:rsidR="00E92A79" w:rsidRPr="00874947">
        <w:rPr>
          <w:rFonts w:hint="cs"/>
          <w:rtl/>
          <w:lang w:bidi="ar-EG"/>
        </w:rPr>
        <w:t>،</w:t>
      </w:r>
      <w:r w:rsidR="00E92A79" w:rsidRPr="00874947">
        <w:rPr>
          <w:lang w:bidi="ar-EG"/>
        </w:rPr>
        <w:t xml:space="preserve"> </w:t>
      </w:r>
      <w:r w:rsidR="00E92A79" w:rsidRPr="00874947">
        <w:rPr>
          <w:rFonts w:hint="cs"/>
          <w:rtl/>
          <w:lang w:bidi="ar-EG"/>
        </w:rPr>
        <w:t>إنه</w:t>
      </w:r>
      <w:r w:rsidR="00874947" w:rsidRPr="00874947">
        <w:rPr>
          <w:rtl/>
          <w:lang w:bidi="ar-EG"/>
        </w:rPr>
        <w:t xml:space="preserve"> أدرج 10 مذكرات تفاهم</w:t>
      </w:r>
      <w:r w:rsidR="00874947" w:rsidRPr="00874947">
        <w:rPr>
          <w:rFonts w:hint="cs"/>
          <w:rtl/>
          <w:lang w:bidi="ar-EG"/>
        </w:rPr>
        <w:t>/</w:t>
      </w:r>
      <w:r w:rsidR="00874947" w:rsidRPr="00874947">
        <w:rPr>
          <w:rtl/>
          <w:lang w:bidi="ar-EG"/>
        </w:rPr>
        <w:t>اتفاقات لها آثار مالية و</w:t>
      </w:r>
      <w:r w:rsidR="00874947" w:rsidRPr="00874947">
        <w:rPr>
          <w:rFonts w:hint="cs"/>
          <w:rtl/>
          <w:lang w:bidi="ar-EG"/>
        </w:rPr>
        <w:t>/</w:t>
      </w:r>
      <w:r w:rsidR="00874947" w:rsidRPr="00874947">
        <w:rPr>
          <w:rtl/>
          <w:lang w:bidi="ar-EG"/>
        </w:rPr>
        <w:t xml:space="preserve">أو استراتيجية محتملة على الاتحاد وقعها الاتحاد منذ </w:t>
      </w:r>
      <w:r w:rsidR="00874947" w:rsidRPr="00874947">
        <w:rPr>
          <w:rFonts w:hint="cs"/>
          <w:rtl/>
          <w:lang w:bidi="ar-EG"/>
        </w:rPr>
        <w:t xml:space="preserve">انعقاد </w:t>
      </w:r>
      <w:r w:rsidR="00874947" w:rsidRPr="00874947">
        <w:rPr>
          <w:rtl/>
          <w:lang w:bidi="ar-EG"/>
        </w:rPr>
        <w:t xml:space="preserve">المجلس </w:t>
      </w:r>
      <w:r w:rsidR="00874947" w:rsidRPr="00874947">
        <w:rPr>
          <w:rFonts w:hint="cs"/>
          <w:rtl/>
          <w:lang w:bidi="ar-EG"/>
        </w:rPr>
        <w:t>في دورته لعام 2019</w:t>
      </w:r>
      <w:r w:rsidR="00874947" w:rsidRPr="00874947">
        <w:rPr>
          <w:rtl/>
          <w:lang w:bidi="ar-EG"/>
        </w:rPr>
        <w:t>.</w:t>
      </w:r>
      <w:r w:rsidR="00874947" w:rsidRPr="00874947">
        <w:rPr>
          <w:rFonts w:hint="cs"/>
          <w:rtl/>
          <w:lang w:bidi="ar-EG"/>
        </w:rPr>
        <w:t xml:space="preserve"> و</w:t>
      </w:r>
      <w:r w:rsidR="00874947" w:rsidRPr="00874947">
        <w:rPr>
          <w:rtl/>
          <w:lang w:bidi="ar-EG"/>
        </w:rPr>
        <w:t>أشارت الوثيقة إلى المكاتب</w:t>
      </w:r>
      <w:r w:rsidR="00874947" w:rsidRPr="00874947">
        <w:rPr>
          <w:rFonts w:hint="cs"/>
          <w:rtl/>
          <w:lang w:bidi="ar-EG"/>
        </w:rPr>
        <w:t>/دوائر</w:t>
      </w:r>
      <w:r w:rsidR="00874947" w:rsidRPr="00874947">
        <w:rPr>
          <w:rtl/>
          <w:lang w:bidi="ar-EG"/>
        </w:rPr>
        <w:t xml:space="preserve"> </w:t>
      </w:r>
      <w:r w:rsidR="00874947" w:rsidRPr="00874947">
        <w:rPr>
          <w:rFonts w:hint="cs"/>
          <w:rtl/>
          <w:lang w:bidi="ar-EG"/>
        </w:rPr>
        <w:t>الأمانة</w:t>
      </w:r>
      <w:r w:rsidR="00874947" w:rsidRPr="00874947">
        <w:rPr>
          <w:rtl/>
          <w:lang w:bidi="ar-EG"/>
        </w:rPr>
        <w:t xml:space="preserve"> العامة المسؤولة عن كل مذكرة تفاهم</w:t>
      </w:r>
      <w:r w:rsidR="00874947" w:rsidRPr="00874947">
        <w:rPr>
          <w:rFonts w:hint="cs"/>
          <w:rtl/>
          <w:lang w:bidi="ar-EG"/>
        </w:rPr>
        <w:t>/</w:t>
      </w:r>
      <w:r w:rsidR="00874947" w:rsidRPr="00874947">
        <w:rPr>
          <w:rtl/>
          <w:lang w:bidi="ar-EG"/>
        </w:rPr>
        <w:t>اتفاق. بالإضافة إلى ذلك،</w:t>
      </w:r>
      <w:r w:rsidR="00874947" w:rsidRPr="00874947">
        <w:rPr>
          <w:rFonts w:hint="cs"/>
          <w:rtl/>
          <w:lang w:bidi="ar-EG"/>
        </w:rPr>
        <w:t xml:space="preserve"> يرد</w:t>
      </w:r>
      <w:r w:rsidR="00874947" w:rsidRPr="00874947">
        <w:rPr>
          <w:rtl/>
          <w:lang w:bidi="ar-EG"/>
        </w:rPr>
        <w:t xml:space="preserve"> استنساخ النصوص الكاملة لمذكرات التفاهم</w:t>
      </w:r>
      <w:r w:rsidR="00874947" w:rsidRPr="00874947">
        <w:rPr>
          <w:rFonts w:hint="cs"/>
          <w:rtl/>
          <w:lang w:bidi="ar-EG"/>
        </w:rPr>
        <w:t>/</w:t>
      </w:r>
      <w:r w:rsidR="00874947" w:rsidRPr="00874947">
        <w:rPr>
          <w:rtl/>
          <w:lang w:bidi="ar-EG"/>
        </w:rPr>
        <w:t>الاتفاقات المختلفة في م</w:t>
      </w:r>
      <w:r w:rsidR="00874947" w:rsidRPr="00874947">
        <w:rPr>
          <w:rFonts w:hint="cs"/>
          <w:rtl/>
          <w:lang w:bidi="ar-EG"/>
        </w:rPr>
        <w:t>لح</w:t>
      </w:r>
      <w:r w:rsidR="00874947" w:rsidRPr="00874947">
        <w:rPr>
          <w:rtl/>
          <w:lang w:bidi="ar-EG"/>
        </w:rPr>
        <w:t>ق الوثيقة.</w:t>
      </w:r>
    </w:p>
    <w:p w14:paraId="29D342A6" w14:textId="03A76EEF" w:rsidR="007A1648" w:rsidRDefault="007A1648" w:rsidP="00DE5B8C">
      <w:pPr>
        <w:rPr>
          <w:rtl/>
          <w:lang w:bidi="ar-EG"/>
        </w:rPr>
      </w:pPr>
      <w:r>
        <w:rPr>
          <w:rFonts w:hint="cs"/>
          <w:rtl/>
          <w:lang w:bidi="ar-EG"/>
        </w:rPr>
        <w:t>2.6</w:t>
      </w:r>
      <w:r>
        <w:rPr>
          <w:rtl/>
          <w:lang w:bidi="ar-EG"/>
        </w:rPr>
        <w:tab/>
      </w:r>
      <w:r w:rsidR="00DE5B8C" w:rsidRPr="00DE5B8C">
        <w:rPr>
          <w:rFonts w:hint="cs"/>
          <w:rtl/>
          <w:lang w:bidi="ar-EG"/>
        </w:rPr>
        <w:t>أشار</w:t>
      </w:r>
      <w:r w:rsidR="00DE5B8C" w:rsidRPr="00DE5B8C">
        <w:rPr>
          <w:rtl/>
          <w:lang w:bidi="ar-EG"/>
        </w:rPr>
        <w:t xml:space="preserve"> </w:t>
      </w:r>
      <w:r w:rsidR="00DE5B8C" w:rsidRPr="00DE5B8C">
        <w:rPr>
          <w:rFonts w:hint="cs"/>
          <w:rtl/>
          <w:lang w:bidi="ar-EG"/>
        </w:rPr>
        <w:t>عدد</w:t>
      </w:r>
      <w:r w:rsidR="00DE5B8C" w:rsidRPr="00DE5B8C">
        <w:rPr>
          <w:rtl/>
          <w:lang w:bidi="ar-EG"/>
        </w:rPr>
        <w:t xml:space="preserve"> من أعضاء المجلس، </w:t>
      </w:r>
      <w:r w:rsidR="00DE5B8C" w:rsidRPr="00DE5B8C">
        <w:rPr>
          <w:rFonts w:hint="cs"/>
          <w:rtl/>
          <w:lang w:bidi="ar-EG"/>
        </w:rPr>
        <w:t>بخصوص</w:t>
      </w:r>
      <w:r w:rsidR="00DE5B8C" w:rsidRPr="00DE5B8C">
        <w:rPr>
          <w:rtl/>
          <w:lang w:bidi="ar-EG"/>
        </w:rPr>
        <w:t xml:space="preserve"> بند ظهر في جميع مذكرات التفاهم تقريباً، </w:t>
      </w:r>
      <w:r w:rsidR="00DE5B8C" w:rsidRPr="00DE5B8C">
        <w:rPr>
          <w:rFonts w:hint="cs"/>
          <w:rtl/>
          <w:lang w:bidi="ar-EG"/>
        </w:rPr>
        <w:t>إلى أن</w:t>
      </w:r>
      <w:r w:rsidR="00DE5B8C" w:rsidRPr="00DE5B8C">
        <w:rPr>
          <w:rtl/>
          <w:lang w:bidi="ar-EG"/>
        </w:rPr>
        <w:t xml:space="preserve"> المساءلة والشفافية </w:t>
      </w:r>
      <w:r w:rsidR="00DE5B8C" w:rsidRPr="00DE5B8C">
        <w:rPr>
          <w:rFonts w:hint="cs"/>
          <w:rtl/>
          <w:lang w:bidi="ar-EG"/>
        </w:rPr>
        <w:t xml:space="preserve">من شأنها أن تتحسن </w:t>
      </w:r>
      <w:r w:rsidR="00DE5B8C" w:rsidRPr="00DE5B8C">
        <w:rPr>
          <w:rtl/>
          <w:lang w:bidi="ar-EG"/>
        </w:rPr>
        <w:t xml:space="preserve">إذا </w:t>
      </w:r>
      <w:r w:rsidR="00DE5B8C" w:rsidRPr="00DE5B8C">
        <w:rPr>
          <w:rFonts w:hint="cs"/>
          <w:rtl/>
          <w:lang w:bidi="ar-EG"/>
        </w:rPr>
        <w:t>تمكنت</w:t>
      </w:r>
      <w:r w:rsidR="00DE5B8C" w:rsidRPr="00DE5B8C">
        <w:rPr>
          <w:rtl/>
          <w:lang w:bidi="ar-EG"/>
        </w:rPr>
        <w:t xml:space="preserve"> الدول الأعضاء </w:t>
      </w:r>
      <w:r w:rsidR="00DE5B8C" w:rsidRPr="00DE5B8C">
        <w:rPr>
          <w:rFonts w:hint="cs"/>
          <w:rtl/>
          <w:lang w:bidi="ar-EG"/>
        </w:rPr>
        <w:t>من</w:t>
      </w:r>
      <w:r w:rsidR="00DE5B8C" w:rsidRPr="00DE5B8C">
        <w:rPr>
          <w:rtl/>
          <w:lang w:bidi="ar-EG"/>
        </w:rPr>
        <w:t xml:space="preserve"> استخدام أداة مثل لوحة معلومات مكتب تنمية الاتصالات عبر الإنترنت للتحقق من حالة المذكرات النشطة، ولا سيما تلك </w:t>
      </w:r>
      <w:r w:rsidR="00DE5B8C" w:rsidRPr="00DE5B8C">
        <w:rPr>
          <w:rFonts w:hint="cs"/>
          <w:rtl/>
          <w:lang w:bidi="ar-EG"/>
        </w:rPr>
        <w:t>ذات</w:t>
      </w:r>
      <w:r w:rsidR="00DE5B8C" w:rsidRPr="00DE5B8C">
        <w:rPr>
          <w:rtl/>
          <w:lang w:bidi="ar-EG"/>
        </w:rPr>
        <w:t xml:space="preserve"> الآثار الاستراتيجية أو المالية وفيما يتعلق بواحدة أو أكثر من الاتفاقات الخطية الملزمة قانوناً و</w:t>
      </w:r>
      <w:r w:rsidR="00DE5B8C" w:rsidRPr="00DE5B8C">
        <w:rPr>
          <w:rFonts w:hint="cs"/>
          <w:rtl/>
          <w:lang w:bidi="ar-EG"/>
        </w:rPr>
        <w:t>/</w:t>
      </w:r>
      <w:r w:rsidR="00DE5B8C" w:rsidRPr="00DE5B8C">
        <w:rPr>
          <w:rtl/>
          <w:lang w:bidi="ar-EG"/>
        </w:rPr>
        <w:t>أو وثائق المش</w:t>
      </w:r>
      <w:r w:rsidR="00DE5B8C" w:rsidRPr="00DE5B8C">
        <w:rPr>
          <w:rFonts w:hint="cs"/>
          <w:rtl/>
          <w:lang w:bidi="ar-EG"/>
        </w:rPr>
        <w:t>ا</w:t>
      </w:r>
      <w:r w:rsidR="00DE5B8C" w:rsidRPr="00DE5B8C">
        <w:rPr>
          <w:rtl/>
          <w:lang w:bidi="ar-EG"/>
        </w:rPr>
        <w:t>ر</w:t>
      </w:r>
      <w:r w:rsidR="00DE5B8C" w:rsidRPr="00DE5B8C">
        <w:rPr>
          <w:rFonts w:hint="cs"/>
          <w:rtl/>
          <w:lang w:bidi="ar-EG"/>
        </w:rPr>
        <w:t>ي</w:t>
      </w:r>
      <w:r w:rsidR="00DE5B8C" w:rsidRPr="00DE5B8C">
        <w:rPr>
          <w:rtl/>
          <w:lang w:bidi="ar-EG"/>
        </w:rPr>
        <w:t>ع و</w:t>
      </w:r>
      <w:r w:rsidR="00DE5B8C" w:rsidRPr="00DE5B8C">
        <w:rPr>
          <w:rFonts w:hint="cs"/>
          <w:rtl/>
          <w:lang w:bidi="ar-EG"/>
        </w:rPr>
        <w:t>/</w:t>
      </w:r>
      <w:r w:rsidR="00DE5B8C" w:rsidRPr="00DE5B8C">
        <w:rPr>
          <w:rtl/>
          <w:lang w:bidi="ar-EG"/>
        </w:rPr>
        <w:t xml:space="preserve">أو الصكوك الأخرى التي </w:t>
      </w:r>
      <w:r w:rsidR="00DE5B8C" w:rsidRPr="00DE5B8C">
        <w:rPr>
          <w:rFonts w:hint="cs"/>
          <w:rtl/>
          <w:lang w:bidi="ar-EG"/>
        </w:rPr>
        <w:t>جرى</w:t>
      </w:r>
      <w:r w:rsidR="00DE5B8C" w:rsidRPr="00DE5B8C">
        <w:rPr>
          <w:rtl/>
          <w:lang w:bidi="ar-EG"/>
        </w:rPr>
        <w:t xml:space="preserve"> التفاوض بشأنها والتوقيع عليها بشكل منفصل</w:t>
      </w:r>
      <w:r w:rsidR="00DE5B8C">
        <w:rPr>
          <w:rFonts w:hint="cs"/>
          <w:rtl/>
          <w:lang w:bidi="ar-EG"/>
        </w:rPr>
        <w:t>.</w:t>
      </w:r>
    </w:p>
    <w:p w14:paraId="6F8690A5" w14:textId="782FA579" w:rsidR="007A1648" w:rsidRDefault="007A1648" w:rsidP="00044584">
      <w:pPr>
        <w:rPr>
          <w:rtl/>
          <w:lang w:bidi="ar-EG"/>
        </w:rPr>
      </w:pPr>
      <w:r>
        <w:rPr>
          <w:rFonts w:hint="cs"/>
          <w:rtl/>
          <w:lang w:bidi="ar-EG"/>
        </w:rPr>
        <w:t>3.6</w:t>
      </w:r>
      <w:r>
        <w:rPr>
          <w:rtl/>
          <w:lang w:bidi="ar-EG"/>
        </w:rPr>
        <w:tab/>
      </w:r>
      <w:r w:rsidR="00044584" w:rsidRPr="00044584">
        <w:rPr>
          <w:rtl/>
          <w:lang w:bidi="ar-EG"/>
        </w:rPr>
        <w:t xml:space="preserve">طلب عدد من أعضاء المجلس توضيحاً </w:t>
      </w:r>
      <w:r w:rsidR="00044584" w:rsidRPr="00044584">
        <w:rPr>
          <w:rFonts w:hint="cs"/>
          <w:rtl/>
          <w:lang w:bidi="ar-EG"/>
        </w:rPr>
        <w:t>عن</w:t>
      </w:r>
      <w:r w:rsidR="00044584" w:rsidRPr="00044584">
        <w:rPr>
          <w:rtl/>
          <w:lang w:bidi="ar-EG"/>
        </w:rPr>
        <w:t xml:space="preserve"> الجوانب الأخرى لمذكرات التفاهم، وتحديداً المعايير التي يجب ال</w:t>
      </w:r>
      <w:r w:rsidR="00044584" w:rsidRPr="00044584">
        <w:rPr>
          <w:rFonts w:hint="cs"/>
          <w:rtl/>
          <w:lang w:bidi="ar-EG"/>
        </w:rPr>
        <w:t>إي</w:t>
      </w:r>
      <w:r w:rsidR="00044584" w:rsidRPr="00044584">
        <w:rPr>
          <w:rtl/>
          <w:lang w:bidi="ar-EG"/>
        </w:rPr>
        <w:t xml:space="preserve">فاء بها قبل توقيع مذكرة تفاهم؛ </w:t>
      </w:r>
      <w:r w:rsidR="00044584" w:rsidRPr="00044584">
        <w:rPr>
          <w:rFonts w:hint="cs"/>
          <w:rtl/>
          <w:lang w:bidi="ar-EG"/>
        </w:rPr>
        <w:t>و</w:t>
      </w:r>
      <w:r w:rsidR="00044584" w:rsidRPr="00044584">
        <w:rPr>
          <w:rtl/>
          <w:lang w:bidi="ar-EG"/>
        </w:rPr>
        <w:t xml:space="preserve">اتفاقات الإعارة؛ </w:t>
      </w:r>
      <w:r w:rsidR="00044584" w:rsidRPr="00044584">
        <w:rPr>
          <w:rFonts w:hint="cs"/>
          <w:rtl/>
          <w:lang w:bidi="ar-EG"/>
        </w:rPr>
        <w:t>وغياب</w:t>
      </w:r>
      <w:r w:rsidR="00044584" w:rsidRPr="00044584">
        <w:rPr>
          <w:rtl/>
          <w:lang w:bidi="ar-EG"/>
        </w:rPr>
        <w:t xml:space="preserve"> </w:t>
      </w:r>
      <w:r w:rsidR="00044584" w:rsidRPr="00044584">
        <w:rPr>
          <w:rFonts w:hint="cs"/>
          <w:rtl/>
          <w:lang w:bidi="ar-EG"/>
        </w:rPr>
        <w:t>نسق</w:t>
      </w:r>
      <w:r w:rsidR="00044584" w:rsidRPr="00044584">
        <w:rPr>
          <w:rtl/>
          <w:lang w:bidi="ar-EG"/>
        </w:rPr>
        <w:t xml:space="preserve"> موحد لمذكرة التفاهم؛ وعدم تحديد موعد واضح للإنهاء.</w:t>
      </w:r>
    </w:p>
    <w:p w14:paraId="491F19B2" w14:textId="11DE6F7B" w:rsidR="007A1648" w:rsidRDefault="007A1648" w:rsidP="00682DA1">
      <w:pPr>
        <w:rPr>
          <w:rtl/>
          <w:lang w:bidi="ar-EG"/>
        </w:rPr>
      </w:pPr>
      <w:r>
        <w:rPr>
          <w:rFonts w:hint="cs"/>
          <w:rtl/>
          <w:lang w:bidi="ar-EG"/>
        </w:rPr>
        <w:t>4.6</w:t>
      </w:r>
      <w:r>
        <w:rPr>
          <w:rtl/>
          <w:lang w:bidi="ar-EG"/>
        </w:rPr>
        <w:tab/>
      </w:r>
      <w:r w:rsidR="00BB1EB8" w:rsidRPr="00BB1EB8">
        <w:rPr>
          <w:rtl/>
          <w:lang w:bidi="ar-EG"/>
        </w:rPr>
        <w:t xml:space="preserve">قال الأمين العام إنه </w:t>
      </w:r>
      <w:r w:rsidR="00BB1EB8" w:rsidRPr="00BB1EB8">
        <w:rPr>
          <w:rFonts w:hint="cs"/>
          <w:rtl/>
          <w:lang w:bidi="ar-EG"/>
        </w:rPr>
        <w:t>أخذ علماً</w:t>
      </w:r>
      <w:r w:rsidR="00BB1EB8" w:rsidRPr="00BB1EB8">
        <w:rPr>
          <w:rtl/>
          <w:lang w:bidi="ar-EG"/>
        </w:rPr>
        <w:t xml:space="preserve"> </w:t>
      </w:r>
      <w:r w:rsidR="00BB1EB8" w:rsidRPr="00BB1EB8">
        <w:rPr>
          <w:rFonts w:hint="cs"/>
          <w:rtl/>
          <w:lang w:bidi="ar-EG"/>
        </w:rPr>
        <w:t>ب</w:t>
      </w:r>
      <w:r w:rsidR="00BB1EB8" w:rsidRPr="00BB1EB8">
        <w:rPr>
          <w:rtl/>
          <w:lang w:bidi="ar-EG"/>
        </w:rPr>
        <w:t>الرغبة في الشفافية فيما يتعلق بمذكرات التفاهم</w:t>
      </w:r>
      <w:r w:rsidR="00BB1EB8" w:rsidRPr="00BB1EB8">
        <w:rPr>
          <w:rFonts w:hint="cs"/>
          <w:rtl/>
          <w:lang w:bidi="ar-EG"/>
        </w:rPr>
        <w:t>/</w:t>
      </w:r>
      <w:r w:rsidR="00BB1EB8" w:rsidRPr="00BB1EB8">
        <w:rPr>
          <w:rtl/>
          <w:lang w:bidi="ar-EG"/>
        </w:rPr>
        <w:t>الاتفاقات، وأن الأمانة تعمل جاهدة لتزويد أعضاء المج</w:t>
      </w:r>
      <w:r w:rsidR="00BB1EB8" w:rsidRPr="00BB1EB8">
        <w:rPr>
          <w:rFonts w:hint="cs"/>
          <w:rtl/>
          <w:lang w:bidi="ar-EG"/>
        </w:rPr>
        <w:t>ل</w:t>
      </w:r>
      <w:r w:rsidR="00BB1EB8" w:rsidRPr="00BB1EB8">
        <w:rPr>
          <w:rtl/>
          <w:lang w:bidi="ar-EG"/>
        </w:rPr>
        <w:t>س بالمعلومات الكاملة والشفافة.</w:t>
      </w:r>
      <w:r w:rsidR="008F0A16" w:rsidRPr="008F0A16">
        <w:rPr>
          <w:rFonts w:hint="cs"/>
          <w:rtl/>
          <w:lang w:bidi="ar-EG"/>
        </w:rPr>
        <w:t xml:space="preserve"> وأخذ</w:t>
      </w:r>
      <w:r w:rsidR="008F0A16" w:rsidRPr="008F0A16">
        <w:rPr>
          <w:rtl/>
          <w:lang w:bidi="ar-EG"/>
        </w:rPr>
        <w:t xml:space="preserve"> علما </w:t>
      </w:r>
      <w:r w:rsidR="008F0A16" w:rsidRPr="008F0A16">
        <w:rPr>
          <w:rFonts w:hint="cs"/>
          <w:rtl/>
          <w:lang w:bidi="ar-EG"/>
        </w:rPr>
        <w:t xml:space="preserve">أيضاً </w:t>
      </w:r>
      <w:r w:rsidR="008F0A16" w:rsidRPr="008F0A16">
        <w:rPr>
          <w:rtl/>
          <w:lang w:bidi="ar-EG"/>
        </w:rPr>
        <w:t xml:space="preserve">بالرغبة في </w:t>
      </w:r>
      <w:r w:rsidR="008F0A16" w:rsidRPr="008F0A16">
        <w:rPr>
          <w:rFonts w:hint="cs"/>
          <w:rtl/>
          <w:lang w:bidi="ar-EG"/>
        </w:rPr>
        <w:t>نسق</w:t>
      </w:r>
      <w:r w:rsidR="008F0A16" w:rsidRPr="008F0A16">
        <w:rPr>
          <w:rtl/>
          <w:lang w:bidi="ar-EG"/>
        </w:rPr>
        <w:t xml:space="preserve"> موحد، على الرغم من صع</w:t>
      </w:r>
      <w:r w:rsidR="008F0A16" w:rsidRPr="008F0A16">
        <w:rPr>
          <w:rFonts w:hint="cs"/>
          <w:rtl/>
          <w:lang w:bidi="ar-EG"/>
        </w:rPr>
        <w:t>و</w:t>
      </w:r>
      <w:r w:rsidR="008F0A16" w:rsidRPr="008F0A16">
        <w:rPr>
          <w:rtl/>
          <w:lang w:bidi="ar-EG"/>
        </w:rPr>
        <w:t>ب</w:t>
      </w:r>
      <w:r w:rsidR="008F0A16" w:rsidRPr="008F0A16">
        <w:rPr>
          <w:rFonts w:hint="cs"/>
          <w:rtl/>
          <w:lang w:bidi="ar-EG"/>
        </w:rPr>
        <w:t>ة</w:t>
      </w:r>
      <w:r w:rsidR="008F0A16" w:rsidRPr="008F0A16">
        <w:rPr>
          <w:rtl/>
          <w:lang w:bidi="ar-EG"/>
        </w:rPr>
        <w:t xml:space="preserve"> تصور </w:t>
      </w:r>
      <w:r w:rsidR="008F0A16" w:rsidRPr="008F0A16">
        <w:rPr>
          <w:rFonts w:hint="cs"/>
          <w:rtl/>
          <w:lang w:bidi="ar-EG"/>
        </w:rPr>
        <w:t>نسق</w:t>
      </w:r>
      <w:r w:rsidR="008F0A16" w:rsidRPr="008F0A16">
        <w:rPr>
          <w:rtl/>
          <w:lang w:bidi="ar-EG"/>
        </w:rPr>
        <w:t xml:space="preserve"> موحد من الناحية العملية، </w:t>
      </w:r>
      <w:r w:rsidR="008F0A16" w:rsidRPr="008F0A16">
        <w:rPr>
          <w:rFonts w:hint="cs"/>
          <w:rtl/>
          <w:lang w:bidi="ar-EG"/>
        </w:rPr>
        <w:t>نظراً</w:t>
      </w:r>
      <w:r w:rsidR="008F0A16" w:rsidRPr="008F0A16">
        <w:rPr>
          <w:rtl/>
          <w:lang w:bidi="ar-EG"/>
        </w:rPr>
        <w:t xml:space="preserve"> </w:t>
      </w:r>
      <w:r w:rsidR="008F0A16" w:rsidRPr="008F0A16">
        <w:rPr>
          <w:rFonts w:hint="cs"/>
          <w:rtl/>
          <w:lang w:bidi="ar-EG"/>
        </w:rPr>
        <w:t>مدى اختلاف</w:t>
      </w:r>
      <w:r w:rsidR="008F0A16" w:rsidRPr="008F0A16">
        <w:rPr>
          <w:rtl/>
          <w:lang w:bidi="ar-EG"/>
        </w:rPr>
        <w:t xml:space="preserve"> الشركاء</w:t>
      </w:r>
      <w:r w:rsidR="008F0A16" w:rsidRPr="008F0A16">
        <w:rPr>
          <w:rFonts w:hint="cs"/>
          <w:rtl/>
          <w:lang w:bidi="ar-EG"/>
        </w:rPr>
        <w:t xml:space="preserve"> </w:t>
      </w:r>
      <w:r w:rsidR="008F0A16" w:rsidRPr="008F0A16">
        <w:rPr>
          <w:rtl/>
          <w:lang w:bidi="ar-EG"/>
        </w:rPr>
        <w:t>والأوضاع المعنية.</w:t>
      </w:r>
      <w:r w:rsidR="00682DA1" w:rsidRPr="00682DA1">
        <w:rPr>
          <w:rtl/>
          <w:lang w:bidi="ar-EG"/>
        </w:rPr>
        <w:t xml:space="preserve"> وفيما يتعلق بإعارة الموظفين من الإدارات ووكالات الأمم المتحدة، كان هذا النوع من الترتيبات مفيداً للغاية، حيث ساعد الاتحاد على مواجهة عبء العمل المتزايد باطراد؛ </w:t>
      </w:r>
      <w:r w:rsidR="00682DA1" w:rsidRPr="00682DA1">
        <w:rPr>
          <w:rFonts w:hint="cs"/>
          <w:rtl/>
          <w:lang w:bidi="ar-EG"/>
        </w:rPr>
        <w:t>و</w:t>
      </w:r>
      <w:r w:rsidR="00682DA1" w:rsidRPr="00682DA1">
        <w:rPr>
          <w:rtl/>
          <w:lang w:bidi="ar-EG"/>
        </w:rPr>
        <w:t>توخياً للكفاءة والشفافية، يمكن إدراج السياسات ذات الصلة بشأن الإعارة في الخطة الاستراتيجية للموارد البشرية للاتحاد.</w:t>
      </w:r>
    </w:p>
    <w:p w14:paraId="65B7F2E1" w14:textId="7652103A" w:rsidR="007A1648" w:rsidRDefault="007A1648" w:rsidP="00E66A2B">
      <w:pPr>
        <w:rPr>
          <w:rtl/>
          <w:lang w:bidi="ar-EG"/>
        </w:rPr>
      </w:pPr>
      <w:r>
        <w:rPr>
          <w:rFonts w:hint="cs"/>
          <w:rtl/>
          <w:lang w:bidi="ar-EG"/>
        </w:rPr>
        <w:lastRenderedPageBreak/>
        <w:t>5.6</w:t>
      </w:r>
      <w:r>
        <w:rPr>
          <w:rtl/>
          <w:lang w:bidi="ar-EG"/>
        </w:rPr>
        <w:tab/>
      </w:r>
      <w:r w:rsidR="00682DA1" w:rsidRPr="00682DA1">
        <w:rPr>
          <w:rtl/>
          <w:lang w:bidi="ar-EG"/>
        </w:rPr>
        <w:t xml:space="preserve">أكد المستشار القانوني للاتحاد، أن العديد من مذكرات التفاهم تشكل ببساطة إطار تعاون لا يترتب عليه أي التزامات للأطراف، </w:t>
      </w:r>
      <w:r w:rsidR="00682DA1" w:rsidRPr="00682DA1">
        <w:rPr>
          <w:rFonts w:hint="cs"/>
          <w:rtl/>
          <w:lang w:bidi="ar-EG"/>
        </w:rPr>
        <w:t>ولكن</w:t>
      </w:r>
      <w:r w:rsidR="00682DA1" w:rsidRPr="00682DA1">
        <w:rPr>
          <w:rtl/>
          <w:lang w:bidi="ar-EG"/>
        </w:rPr>
        <w:t xml:space="preserve"> </w:t>
      </w:r>
      <w:r w:rsidR="00682DA1" w:rsidRPr="00682DA1">
        <w:rPr>
          <w:rFonts w:hint="cs"/>
          <w:rtl/>
          <w:lang w:bidi="ar-EG"/>
        </w:rPr>
        <w:t>قدر يصار إلى</w:t>
      </w:r>
      <w:r w:rsidR="00682DA1" w:rsidRPr="00682DA1">
        <w:rPr>
          <w:rtl/>
          <w:lang w:bidi="ar-EG"/>
        </w:rPr>
        <w:t xml:space="preserve"> تنفيذها في بعض الحالات من خلال اتفاقات ملزمة ويمكن أن يكون لها آثار </w:t>
      </w:r>
      <w:r w:rsidR="00682DA1" w:rsidRPr="00BC7FC8">
        <w:rPr>
          <w:rtl/>
          <w:lang w:bidi="ar-EG"/>
        </w:rPr>
        <w:t>مالية</w:t>
      </w:r>
      <w:r w:rsidR="00FB1A6A" w:rsidRPr="00BC7FC8">
        <w:rPr>
          <w:rFonts w:hint="cs"/>
          <w:rtl/>
          <w:lang w:bidi="ar-EG"/>
        </w:rPr>
        <w:t xml:space="preserve"> </w:t>
      </w:r>
      <w:proofErr w:type="spellStart"/>
      <w:r w:rsidR="004C683B" w:rsidRPr="00BC7FC8">
        <w:rPr>
          <w:rFonts w:hint="cs"/>
          <w:rtl/>
          <w:lang w:bidi="ar-EG"/>
        </w:rPr>
        <w:t>ماستراتيجية</w:t>
      </w:r>
      <w:proofErr w:type="spellEnd"/>
      <w:r w:rsidR="00682DA1" w:rsidRPr="00682DA1">
        <w:rPr>
          <w:rtl/>
          <w:lang w:bidi="ar-EG"/>
        </w:rPr>
        <w:t>،</w:t>
      </w:r>
      <w:r w:rsidR="0082657D" w:rsidRPr="0082657D">
        <w:rPr>
          <w:rtl/>
          <w:lang w:bidi="ar-EG"/>
        </w:rPr>
        <w:t xml:space="preserve"> وقال إن العمل سيبدأ </w:t>
      </w:r>
      <w:r w:rsidR="0082657D" w:rsidRPr="0082657D">
        <w:rPr>
          <w:rFonts w:hint="cs"/>
          <w:rtl/>
          <w:lang w:bidi="ar-EG"/>
        </w:rPr>
        <w:t>مباشرة بعد</w:t>
      </w:r>
      <w:r w:rsidR="0082657D" w:rsidRPr="0082657D">
        <w:rPr>
          <w:rtl/>
          <w:lang w:bidi="ar-EG"/>
        </w:rPr>
        <w:t xml:space="preserve"> </w:t>
      </w:r>
      <w:r w:rsidR="0082657D" w:rsidRPr="0082657D">
        <w:rPr>
          <w:rtl/>
        </w:rPr>
        <w:t>المشاورة الافتراضية لأعضاء المجلس</w:t>
      </w:r>
      <w:r w:rsidR="0082657D" w:rsidRPr="0082657D">
        <w:rPr>
          <w:rtl/>
          <w:lang w:bidi="ar-EG"/>
        </w:rPr>
        <w:t xml:space="preserve"> على أنسب أداة لتزويد أعضاء المجلس بمعلومات كاملة وشفافة </w:t>
      </w:r>
      <w:r w:rsidR="0082657D" w:rsidRPr="0082657D">
        <w:rPr>
          <w:rFonts w:hint="cs"/>
          <w:rtl/>
          <w:lang w:bidi="ar-EG"/>
        </w:rPr>
        <w:t>عن</w:t>
      </w:r>
      <w:r w:rsidR="0082657D" w:rsidRPr="0082657D">
        <w:rPr>
          <w:rtl/>
          <w:lang w:bidi="ar-EG"/>
        </w:rPr>
        <w:t xml:space="preserve"> مذكرات التفاهم</w:t>
      </w:r>
      <w:r w:rsidR="0082657D" w:rsidRPr="0082657D">
        <w:rPr>
          <w:rFonts w:hint="cs"/>
          <w:rtl/>
          <w:lang w:bidi="ar-EG"/>
        </w:rPr>
        <w:t>/</w:t>
      </w:r>
      <w:r w:rsidR="0082657D" w:rsidRPr="0082657D">
        <w:rPr>
          <w:rtl/>
          <w:lang w:bidi="ar-EG"/>
        </w:rPr>
        <w:t xml:space="preserve">الاتفاقات التي أبرمها الاتحاد </w:t>
      </w:r>
      <w:r w:rsidR="0082657D" w:rsidRPr="0082657D">
        <w:rPr>
          <w:rFonts w:hint="cs"/>
          <w:rtl/>
          <w:lang w:bidi="ar-EG"/>
        </w:rPr>
        <w:t>ذات</w:t>
      </w:r>
      <w:r w:rsidR="0082657D" w:rsidRPr="0082657D">
        <w:rPr>
          <w:rtl/>
          <w:lang w:bidi="ar-EG"/>
        </w:rPr>
        <w:t xml:space="preserve"> </w:t>
      </w:r>
      <w:r w:rsidR="0082657D" w:rsidRPr="0082657D">
        <w:rPr>
          <w:rFonts w:hint="cs"/>
          <w:rtl/>
          <w:lang w:bidi="ar-EG"/>
        </w:rPr>
        <w:t>ال</w:t>
      </w:r>
      <w:r w:rsidR="0082657D" w:rsidRPr="0082657D">
        <w:rPr>
          <w:rtl/>
          <w:lang w:bidi="ar-EG"/>
        </w:rPr>
        <w:t xml:space="preserve">آثار </w:t>
      </w:r>
      <w:r w:rsidR="0082657D" w:rsidRPr="0082657D">
        <w:rPr>
          <w:rFonts w:hint="cs"/>
          <w:rtl/>
          <w:lang w:bidi="ar-EG"/>
        </w:rPr>
        <w:t>ال</w:t>
      </w:r>
      <w:r w:rsidR="0082657D" w:rsidRPr="0082657D">
        <w:rPr>
          <w:rtl/>
          <w:lang w:bidi="ar-EG"/>
        </w:rPr>
        <w:t>مالية أو ا</w:t>
      </w:r>
      <w:r w:rsidR="0082657D" w:rsidRPr="0082657D">
        <w:rPr>
          <w:rFonts w:hint="cs"/>
          <w:rtl/>
          <w:lang w:bidi="ar-EG"/>
        </w:rPr>
        <w:t>لا</w:t>
      </w:r>
      <w:r w:rsidR="0082657D" w:rsidRPr="0082657D">
        <w:rPr>
          <w:rtl/>
          <w:lang w:bidi="ar-EG"/>
        </w:rPr>
        <w:t xml:space="preserve">ستراتيجية </w:t>
      </w:r>
      <w:r w:rsidR="0082657D" w:rsidRPr="0082657D">
        <w:rPr>
          <w:rFonts w:hint="cs"/>
          <w:rtl/>
          <w:lang w:bidi="ar-EG"/>
        </w:rPr>
        <w:t>ال</w:t>
      </w:r>
      <w:r w:rsidR="0082657D" w:rsidRPr="0082657D">
        <w:rPr>
          <w:rtl/>
          <w:lang w:bidi="ar-EG"/>
        </w:rPr>
        <w:t>كبيرة، بما في ذلك أحكامها وشروطها حسب الاقتضاء</w:t>
      </w:r>
      <w:r w:rsidR="0082657D" w:rsidRPr="0082657D">
        <w:rPr>
          <w:rFonts w:hint="cs"/>
          <w:rtl/>
          <w:lang w:bidi="ar-EG"/>
        </w:rPr>
        <w:t>.</w:t>
      </w:r>
      <w:r w:rsidR="00E66A2B" w:rsidRPr="00E66A2B">
        <w:rPr>
          <w:rFonts w:hint="cs"/>
          <w:rtl/>
          <w:lang w:bidi="ar-EG"/>
        </w:rPr>
        <w:t xml:space="preserve"> و</w:t>
      </w:r>
      <w:r w:rsidR="00E66A2B" w:rsidRPr="00E66A2B">
        <w:rPr>
          <w:rtl/>
          <w:lang w:bidi="ar-EG"/>
        </w:rPr>
        <w:t xml:space="preserve">معايير الدخول في مذكرة تفاهم </w:t>
      </w:r>
      <w:r w:rsidR="00E66A2B" w:rsidRPr="00E66A2B">
        <w:rPr>
          <w:rFonts w:hint="cs"/>
          <w:rtl/>
          <w:lang w:bidi="ar-EG"/>
        </w:rPr>
        <w:t>تخص</w:t>
      </w:r>
      <w:r w:rsidR="00E66A2B" w:rsidRPr="00E66A2B">
        <w:rPr>
          <w:rtl/>
          <w:lang w:bidi="ar-EG"/>
        </w:rPr>
        <w:t xml:space="preserve"> كل مذكرة تفاهم</w:t>
      </w:r>
      <w:r w:rsidR="00E66A2B" w:rsidRPr="00E66A2B">
        <w:rPr>
          <w:rFonts w:hint="cs"/>
          <w:rtl/>
          <w:lang w:bidi="ar-EG"/>
        </w:rPr>
        <w:t xml:space="preserve"> بعينها</w:t>
      </w:r>
      <w:r w:rsidR="00E66A2B" w:rsidRPr="00E66A2B">
        <w:rPr>
          <w:rtl/>
          <w:lang w:bidi="ar-EG"/>
        </w:rPr>
        <w:t xml:space="preserve">؛ </w:t>
      </w:r>
      <w:r w:rsidR="00E66A2B" w:rsidRPr="00E66A2B">
        <w:rPr>
          <w:rFonts w:hint="cs"/>
          <w:rtl/>
          <w:lang w:bidi="ar-EG"/>
        </w:rPr>
        <w:t>ولكنها</w:t>
      </w:r>
      <w:r w:rsidR="00E66A2B" w:rsidRPr="00E66A2B">
        <w:rPr>
          <w:rtl/>
          <w:lang w:bidi="ar-EG"/>
        </w:rPr>
        <w:t xml:space="preserve"> تتماشى دائماً تماماً مع الأحكام التي اعتمدها مؤتمر المندوبين المفوضين لعام 2018 (</w:t>
      </w:r>
      <w:r w:rsidR="00E66A2B" w:rsidRPr="00E66A2B">
        <w:rPr>
          <w:rFonts w:hint="cs"/>
          <w:rtl/>
          <w:lang w:bidi="ar-EG"/>
        </w:rPr>
        <w:t>ال</w:t>
      </w:r>
      <w:r w:rsidR="00E66A2B" w:rsidRPr="00E66A2B">
        <w:rPr>
          <w:rtl/>
          <w:lang w:bidi="ar-EG"/>
        </w:rPr>
        <w:t xml:space="preserve">وثيقة 100 </w:t>
      </w:r>
      <w:r w:rsidR="00E66A2B" w:rsidRPr="00E66A2B">
        <w:rPr>
          <w:rFonts w:hint="cs"/>
          <w:rtl/>
          <w:lang w:bidi="ar-EG"/>
        </w:rPr>
        <w:t>الصادرة عن</w:t>
      </w:r>
      <w:r w:rsidR="00E66A2B" w:rsidRPr="00E66A2B">
        <w:rPr>
          <w:rtl/>
          <w:lang w:bidi="ar-EG"/>
        </w:rPr>
        <w:t xml:space="preserve"> مؤتمر المندوبين المفوضين لعام 2018: تقرير من رئيس اللجنة 6 إلى اجتماع</w:t>
      </w:r>
      <w:r w:rsidR="00236A0D">
        <w:rPr>
          <w:rFonts w:hint="cs"/>
          <w:rtl/>
          <w:lang w:bidi="ar-EG"/>
        </w:rPr>
        <w:t xml:space="preserve"> الجلسة</w:t>
      </w:r>
      <w:r w:rsidR="00E66A2B" w:rsidRPr="00E66A2B">
        <w:rPr>
          <w:rtl/>
          <w:lang w:bidi="ar-EG"/>
        </w:rPr>
        <w:t xml:space="preserve"> العام</w:t>
      </w:r>
      <w:r w:rsidR="00236A0D">
        <w:rPr>
          <w:rFonts w:hint="cs"/>
          <w:rtl/>
          <w:lang w:bidi="ar-EG"/>
        </w:rPr>
        <w:t>ة</w:t>
      </w:r>
      <w:r w:rsidR="00E66A2B" w:rsidRPr="00E66A2B">
        <w:rPr>
          <w:rtl/>
          <w:lang w:bidi="ar-EG"/>
        </w:rPr>
        <w:t>).</w:t>
      </w:r>
    </w:p>
    <w:p w14:paraId="79988C47" w14:textId="11C6E9BC" w:rsidR="007A1648" w:rsidRDefault="007A1648" w:rsidP="00236A0D">
      <w:pPr>
        <w:rPr>
          <w:lang w:bidi="ar-EG"/>
        </w:rPr>
      </w:pPr>
      <w:r>
        <w:rPr>
          <w:rFonts w:hint="cs"/>
          <w:rtl/>
          <w:lang w:bidi="ar-EG"/>
        </w:rPr>
        <w:t>6.6</w:t>
      </w:r>
      <w:r>
        <w:rPr>
          <w:rtl/>
          <w:lang w:bidi="ar-EG"/>
        </w:rPr>
        <w:tab/>
      </w:r>
      <w:r w:rsidR="00236A0D" w:rsidRPr="00236A0D">
        <w:rPr>
          <w:rFonts w:hint="cs"/>
          <w:rtl/>
        </w:rPr>
        <w:t>اعتبر</w:t>
      </w:r>
      <w:r w:rsidR="00236A0D" w:rsidRPr="00236A0D">
        <w:rPr>
          <w:rtl/>
          <w:lang w:bidi="ar-EG"/>
        </w:rPr>
        <w:t xml:space="preserve"> الرئيس</w:t>
      </w:r>
      <w:r w:rsidR="00236A0D" w:rsidRPr="00236A0D">
        <w:rPr>
          <w:rFonts w:hint="cs"/>
          <w:rtl/>
          <w:lang w:bidi="ar-EG"/>
        </w:rPr>
        <w:t xml:space="preserve"> أيضاً</w:t>
      </w:r>
      <w:r w:rsidR="00236A0D" w:rsidRPr="00236A0D">
        <w:rPr>
          <w:rFonts w:hint="cs"/>
          <w:rtl/>
        </w:rPr>
        <w:t xml:space="preserve"> أن أعضاء المجلس يودون أن يخلصوا إلى أنه نظراً إلى أن هذا البند عاجل، ستجري مشاورة عن طريق المراسلة مع الدول الأعضاء في المجلس لأخذ العلم بالوثيقة</w:t>
      </w:r>
      <w:r w:rsidR="00236A0D">
        <w:rPr>
          <w:rFonts w:hint="cs"/>
          <w:rtl/>
        </w:rPr>
        <w:t xml:space="preserve"> </w:t>
      </w:r>
      <w:r w:rsidR="00236A0D" w:rsidRPr="00236A0D">
        <w:rPr>
          <w:lang w:val="en-CA"/>
        </w:rPr>
        <w:t>C21/45</w:t>
      </w:r>
      <w:r w:rsidR="00236A0D">
        <w:rPr>
          <w:rFonts w:hint="cs"/>
          <w:rtl/>
        </w:rPr>
        <w:t>.</w:t>
      </w:r>
    </w:p>
    <w:p w14:paraId="4FA74A51" w14:textId="42A94A9A" w:rsidR="007A1648" w:rsidRDefault="007A1648" w:rsidP="007A1648">
      <w:pPr>
        <w:rPr>
          <w:rtl/>
          <w:lang w:bidi="ar-EG"/>
        </w:rPr>
      </w:pPr>
      <w:r>
        <w:rPr>
          <w:rFonts w:hint="cs"/>
          <w:rtl/>
          <w:lang w:bidi="ar-EG"/>
        </w:rPr>
        <w:t>7.6</w:t>
      </w:r>
      <w:r>
        <w:rPr>
          <w:rtl/>
          <w:lang w:bidi="ar-EG"/>
        </w:rPr>
        <w:tab/>
      </w:r>
      <w:r w:rsidRPr="007A1648">
        <w:rPr>
          <w:rFonts w:hint="cs"/>
          <w:b/>
          <w:bCs/>
          <w:rtl/>
          <w:lang w:bidi="ar-EG"/>
        </w:rPr>
        <w:t>خلص</w:t>
      </w:r>
      <w:r w:rsidRPr="007A1648">
        <w:rPr>
          <w:rFonts w:hint="cs"/>
          <w:rtl/>
          <w:lang w:bidi="ar-EG"/>
        </w:rPr>
        <w:t xml:space="preserve"> الاجتماع إلى ذلك.</w:t>
      </w:r>
    </w:p>
    <w:p w14:paraId="4FD80F39" w14:textId="29132D01" w:rsidR="007A1648" w:rsidRDefault="007A1648" w:rsidP="00236A0D">
      <w:pPr>
        <w:rPr>
          <w:rtl/>
          <w:lang w:bidi="ar-EG"/>
        </w:rPr>
      </w:pPr>
      <w:r>
        <w:rPr>
          <w:rFonts w:hint="cs"/>
          <w:rtl/>
          <w:lang w:bidi="ar-EG"/>
        </w:rPr>
        <w:t>8.6</w:t>
      </w:r>
      <w:r>
        <w:rPr>
          <w:rtl/>
          <w:lang w:bidi="ar-EG"/>
        </w:rPr>
        <w:tab/>
      </w:r>
      <w:r w:rsidR="00236A0D" w:rsidRPr="00177F29">
        <w:rPr>
          <w:rFonts w:hint="cs"/>
          <w:b/>
          <w:bCs/>
          <w:rtl/>
          <w:lang w:bidi="ar-EG"/>
        </w:rPr>
        <w:t>كلف</w:t>
      </w:r>
      <w:r w:rsidR="00236A0D" w:rsidRPr="00236A0D">
        <w:rPr>
          <w:rtl/>
          <w:lang w:bidi="ar-EG"/>
        </w:rPr>
        <w:t xml:space="preserve"> أعضاء المجلس الأمانة</w:t>
      </w:r>
      <w:r w:rsidR="00236A0D">
        <w:rPr>
          <w:rFonts w:hint="cs"/>
          <w:rtl/>
          <w:lang w:bidi="ar-EG"/>
        </w:rPr>
        <w:t xml:space="preserve"> أيضاً</w:t>
      </w:r>
      <w:r w:rsidR="00236A0D" w:rsidRPr="00236A0D">
        <w:rPr>
          <w:rtl/>
          <w:lang w:bidi="ar-EG"/>
        </w:rPr>
        <w:t xml:space="preserve"> بتحديد أنسب أداة لتحسين الشفافية والمساءلة؛ لتوضيح المعايير التي تطبقها الأمانة عند توقيع مذكرات التفاهم؛ ولتحسين </w:t>
      </w:r>
      <w:r w:rsidR="00236A0D" w:rsidRPr="00236A0D">
        <w:rPr>
          <w:rFonts w:hint="cs"/>
          <w:rtl/>
          <w:lang w:bidi="ar-EG"/>
        </w:rPr>
        <w:t>نسق</w:t>
      </w:r>
      <w:r w:rsidR="00236A0D" w:rsidRPr="00236A0D">
        <w:rPr>
          <w:rtl/>
          <w:lang w:bidi="ar-EG"/>
        </w:rPr>
        <w:t xml:space="preserve"> هذه المذكرات </w:t>
      </w:r>
      <w:r w:rsidR="00236A0D" w:rsidRPr="00236A0D">
        <w:rPr>
          <w:rFonts w:hint="cs"/>
          <w:rtl/>
          <w:lang w:bidi="ar-EG"/>
        </w:rPr>
        <w:t xml:space="preserve">بغية </w:t>
      </w:r>
      <w:r w:rsidR="00236A0D" w:rsidRPr="00236A0D">
        <w:rPr>
          <w:rtl/>
          <w:lang w:bidi="ar-EG"/>
        </w:rPr>
        <w:t>تحديد الآثار المالية والاستراتيجية بشكل أفضل</w:t>
      </w:r>
    </w:p>
    <w:p w14:paraId="5512482C" w14:textId="60FE9C88" w:rsidR="0062796A" w:rsidRDefault="0062796A" w:rsidP="0062796A">
      <w:pPr>
        <w:pStyle w:val="Heading1"/>
        <w:rPr>
          <w:lang w:bidi="ar-EG"/>
        </w:rPr>
      </w:pPr>
      <w:r>
        <w:rPr>
          <w:rtl/>
          <w:lang w:bidi="ar-SY"/>
        </w:rPr>
        <w:t>7</w:t>
      </w:r>
      <w:r>
        <w:rPr>
          <w:rtl/>
          <w:lang w:bidi="ar-SY"/>
        </w:rPr>
        <w:tab/>
        <w:t>تقرير بشأن تعيين مكتب استشاري خارجي مستقل للإدارة، بما في ذلك توصيات واستراتيجيات مختلفة</w:t>
      </w:r>
      <w:r>
        <w:rPr>
          <w:rFonts w:hint="cs"/>
          <w:rtl/>
          <w:lang w:bidi="ar-SY"/>
        </w:rPr>
        <w:t xml:space="preserve"> </w:t>
      </w:r>
      <w:r>
        <w:rPr>
          <w:rFonts w:hint="cs"/>
          <w:rtl/>
          <w:lang w:bidi="ar-EG"/>
        </w:rPr>
        <w:t xml:space="preserve">(الوثيقتان </w:t>
      </w:r>
      <w:hyperlink r:id="rId26" w:history="1">
        <w:r w:rsidRPr="0062796A">
          <w:rPr>
            <w:rStyle w:val="Hyperlink"/>
            <w:lang w:bidi="ar-EG"/>
          </w:rPr>
          <w:t>C21/10</w:t>
        </w:r>
      </w:hyperlink>
      <w:r>
        <w:rPr>
          <w:rFonts w:hint="cs"/>
          <w:rtl/>
          <w:lang w:bidi="ar-EG"/>
        </w:rPr>
        <w:t xml:space="preserve"> و</w:t>
      </w:r>
      <w:hyperlink r:id="rId27" w:history="1">
        <w:r w:rsidRPr="0062796A">
          <w:rPr>
            <w:rStyle w:val="Hyperlink"/>
            <w:lang w:bidi="ar-EG"/>
          </w:rPr>
          <w:t>C21/79</w:t>
        </w:r>
      </w:hyperlink>
      <w:r>
        <w:rPr>
          <w:rFonts w:hint="cs"/>
          <w:rtl/>
          <w:lang w:bidi="ar-EG"/>
        </w:rPr>
        <w:t>)</w:t>
      </w:r>
    </w:p>
    <w:p w14:paraId="231FAB58" w14:textId="2156A2D5" w:rsidR="007A1648" w:rsidRDefault="007A1648" w:rsidP="00171873">
      <w:pPr>
        <w:rPr>
          <w:lang w:bidi="ar-EG"/>
        </w:rPr>
      </w:pPr>
      <w:r>
        <w:rPr>
          <w:lang w:bidi="ar-EG"/>
        </w:rPr>
        <w:t>1.7</w:t>
      </w:r>
      <w:r>
        <w:rPr>
          <w:lang w:bidi="ar-EG"/>
        </w:rPr>
        <w:tab/>
      </w:r>
      <w:r w:rsidR="00EB13B5" w:rsidRPr="00236A0D">
        <w:rPr>
          <w:rtl/>
          <w:lang w:bidi="ar-EG"/>
        </w:rPr>
        <w:t>استعرض ممثل</w:t>
      </w:r>
      <w:r w:rsidR="00EB13B5" w:rsidRPr="00EB13B5">
        <w:rPr>
          <w:lang w:bidi="ar-EG"/>
        </w:rPr>
        <w:t> </w:t>
      </w:r>
      <w:r w:rsidR="00EB13B5" w:rsidRPr="00EB13B5">
        <w:rPr>
          <w:rtl/>
        </w:rPr>
        <w:t>شركة</w:t>
      </w:r>
      <w:r w:rsidR="00EB13B5" w:rsidRPr="00EB13B5">
        <w:rPr>
          <w:lang w:bidi="ar-EG"/>
        </w:rPr>
        <w:t xml:space="preserve"> Dalberg </w:t>
      </w:r>
      <w:r w:rsidR="00EB13B5" w:rsidRPr="00EB13B5">
        <w:rPr>
          <w:rtl/>
        </w:rPr>
        <w:t>الاستشارية</w:t>
      </w:r>
      <w:r w:rsidR="00EB13B5" w:rsidRPr="00EB13B5">
        <w:rPr>
          <w:rtl/>
          <w:lang w:bidi="ar-EG"/>
        </w:rPr>
        <w:t xml:space="preserve"> </w:t>
      </w:r>
      <w:r w:rsidR="00EB13B5" w:rsidRPr="00236A0D">
        <w:rPr>
          <w:rtl/>
          <w:lang w:bidi="ar-EG"/>
        </w:rPr>
        <w:t xml:space="preserve">العناصر الرئيسية للتقرير المقدم إلى </w:t>
      </w:r>
      <w:r w:rsidR="00EB13B5" w:rsidRPr="00EB13B5">
        <w:rPr>
          <w:rtl/>
        </w:rPr>
        <w:t xml:space="preserve">المشاورة الافتراضية الثانية لأعضاء </w:t>
      </w:r>
      <w:r w:rsidR="00E92A79" w:rsidRPr="00EB13B5">
        <w:rPr>
          <w:rFonts w:hint="cs"/>
          <w:rtl/>
        </w:rPr>
        <w:t xml:space="preserve">المجلس </w:t>
      </w:r>
      <w:r w:rsidR="00E92A79" w:rsidRPr="00EB13B5">
        <w:rPr>
          <w:lang w:bidi="ar-EG"/>
        </w:rPr>
        <w:t>(</w:t>
      </w:r>
      <w:r w:rsidR="00EB13B5" w:rsidRPr="00EB13B5">
        <w:rPr>
          <w:lang w:bidi="ar-EG"/>
        </w:rPr>
        <w:t>VCC-2</w:t>
      </w:r>
      <w:r w:rsidR="009066FD">
        <w:rPr>
          <w:lang w:bidi="ar-EG"/>
        </w:rPr>
        <w:t>)</w:t>
      </w:r>
      <w:r w:rsidR="009066FD">
        <w:rPr>
          <w:rFonts w:hint="cs"/>
          <w:rtl/>
          <w:lang w:bidi="ar-EG"/>
        </w:rPr>
        <w:t xml:space="preserve"> </w:t>
      </w:r>
      <w:r w:rsidR="00EB13B5" w:rsidRPr="00236A0D">
        <w:rPr>
          <w:rtl/>
          <w:lang w:bidi="ar-EG"/>
        </w:rPr>
        <w:t xml:space="preserve">(الوثيقة </w:t>
      </w:r>
      <w:r w:rsidR="00EB13B5" w:rsidRPr="00EB13B5">
        <w:rPr>
          <w:lang w:val="en-CA" w:bidi="ar-EG"/>
        </w:rPr>
        <w:t>C20/</w:t>
      </w:r>
      <w:proofErr w:type="gramStart"/>
      <w:r w:rsidR="00EB13B5" w:rsidRPr="00EB13B5">
        <w:rPr>
          <w:lang w:val="en-CA" w:bidi="ar-EG"/>
        </w:rPr>
        <w:t>10</w:t>
      </w:r>
      <w:r w:rsidR="00EB13B5" w:rsidRPr="00EB13B5">
        <w:rPr>
          <w:rFonts w:hint="cs"/>
          <w:rtl/>
          <w:lang w:bidi="ar-EG"/>
        </w:rPr>
        <w:t>)</w:t>
      </w:r>
      <w:r w:rsidR="00EB13B5" w:rsidRPr="00236A0D">
        <w:rPr>
          <w:rtl/>
          <w:lang w:bidi="ar-EG"/>
        </w:rPr>
        <w:t>،</w:t>
      </w:r>
      <w:proofErr w:type="gramEnd"/>
      <w:r w:rsidR="00EB13B5" w:rsidRPr="00236A0D">
        <w:rPr>
          <w:rtl/>
          <w:lang w:bidi="ar-EG"/>
        </w:rPr>
        <w:t xml:space="preserve"> </w:t>
      </w:r>
      <w:r w:rsidR="00EB13B5" w:rsidRPr="00EB13B5">
        <w:rPr>
          <w:rFonts w:hint="cs"/>
          <w:rtl/>
          <w:lang w:bidi="ar-EG"/>
        </w:rPr>
        <w:t>عرضت فيه</w:t>
      </w:r>
      <w:r w:rsidR="00EB13B5" w:rsidRPr="00EB13B5">
        <w:rPr>
          <w:rtl/>
        </w:rPr>
        <w:t xml:space="preserve"> شركة</w:t>
      </w:r>
      <w:r w:rsidR="00EB13B5" w:rsidRPr="00236A0D">
        <w:rPr>
          <w:rtl/>
          <w:lang w:bidi="ar-EG"/>
        </w:rPr>
        <w:t xml:space="preserve"> </w:t>
      </w:r>
      <w:r w:rsidR="00EB13B5" w:rsidRPr="00236A0D">
        <w:rPr>
          <w:lang w:bidi="ar-EG"/>
        </w:rPr>
        <w:t>Dalberg</w:t>
      </w:r>
      <w:r w:rsidR="00EB13B5" w:rsidRPr="00236A0D">
        <w:rPr>
          <w:rtl/>
          <w:lang w:bidi="ar-EG"/>
        </w:rPr>
        <w:t xml:space="preserve"> تقييماً </w:t>
      </w:r>
      <w:r w:rsidR="00EB13B5" w:rsidRPr="00EB13B5">
        <w:rPr>
          <w:rFonts w:hint="cs"/>
          <w:rtl/>
          <w:lang w:bidi="ar-EG"/>
        </w:rPr>
        <w:t>ل</w:t>
      </w:r>
      <w:r w:rsidR="00EB13B5" w:rsidRPr="00236A0D">
        <w:rPr>
          <w:rtl/>
          <w:lang w:bidi="ar-EG"/>
        </w:rPr>
        <w:t xml:space="preserve">أحداث </w:t>
      </w:r>
      <w:r w:rsidR="00EB13B5" w:rsidRPr="00EB13B5">
        <w:rPr>
          <w:rtl/>
        </w:rPr>
        <w:t>تليكوم الاتحاد</w:t>
      </w:r>
      <w:r w:rsidR="00EB13B5" w:rsidRPr="00EB13B5">
        <w:rPr>
          <w:rtl/>
          <w:lang w:bidi="ar-EG"/>
        </w:rPr>
        <w:t xml:space="preserve"> </w:t>
      </w:r>
      <w:r w:rsidR="00EB13B5" w:rsidRPr="00236A0D">
        <w:rPr>
          <w:rtl/>
          <w:lang w:bidi="ar-EG"/>
        </w:rPr>
        <w:t xml:space="preserve">والخيارات </w:t>
      </w:r>
      <w:r w:rsidR="00EB13B5" w:rsidRPr="00EB13B5">
        <w:rPr>
          <w:rFonts w:hint="cs"/>
          <w:rtl/>
          <w:lang w:bidi="ar-EG"/>
        </w:rPr>
        <w:t>المتنوعة</w:t>
      </w:r>
      <w:r w:rsidR="00EB13B5" w:rsidRPr="00236A0D">
        <w:rPr>
          <w:rtl/>
          <w:lang w:bidi="ar-EG"/>
        </w:rPr>
        <w:t xml:space="preserve"> </w:t>
      </w:r>
      <w:r w:rsidR="00EB13B5" w:rsidRPr="00EB13B5">
        <w:rPr>
          <w:rFonts w:hint="cs"/>
          <w:rtl/>
          <w:lang w:bidi="ar-EG"/>
        </w:rPr>
        <w:t>للأفق المستقبلي</w:t>
      </w:r>
      <w:r w:rsidR="00EB13B5" w:rsidRPr="00236A0D">
        <w:rPr>
          <w:rtl/>
          <w:lang w:bidi="ar-EG"/>
        </w:rPr>
        <w:t xml:space="preserve">، ولا سيما تنظيم </w:t>
      </w:r>
      <w:r w:rsidR="00EB13B5" w:rsidRPr="00EB13B5">
        <w:rPr>
          <w:rtl/>
        </w:rPr>
        <w:t xml:space="preserve">معرض وجلسات المنتدى بشأن "التكنولوجيا الرقمية من أجل </w:t>
      </w:r>
      <w:r w:rsidR="00171873">
        <w:rPr>
          <w:rFonts w:hint="cs"/>
          <w:rtl/>
        </w:rPr>
        <w:t>المصلحة</w:t>
      </w:r>
      <w:r w:rsidR="00EB13B5" w:rsidRPr="00EB13B5">
        <w:rPr>
          <w:rtl/>
        </w:rPr>
        <w:t xml:space="preserve"> العام</w:t>
      </w:r>
      <w:r w:rsidR="00171873">
        <w:rPr>
          <w:rFonts w:hint="cs"/>
          <w:rtl/>
        </w:rPr>
        <w:t>ة</w:t>
      </w:r>
      <w:r w:rsidR="00EB13B5" w:rsidRPr="00EB13B5">
        <w:rPr>
          <w:rtl/>
        </w:rPr>
        <w:t xml:space="preserve">" كجزء من حدث عالمي سنوي على مستوى الاتحاد يشمل القمة العالمية لمجتمع المعلومات و/أو القمة العالمية للذكاء الاصطناعي من أجل تحقيق </w:t>
      </w:r>
      <w:r w:rsidR="00171873" w:rsidRPr="00171873">
        <w:rPr>
          <w:rFonts w:hint="cs"/>
          <w:rtl/>
        </w:rPr>
        <w:t>المصلحة</w:t>
      </w:r>
      <w:r w:rsidR="00171873" w:rsidRPr="00171873">
        <w:rPr>
          <w:rtl/>
        </w:rPr>
        <w:t xml:space="preserve"> </w:t>
      </w:r>
      <w:r w:rsidR="00EB13B5" w:rsidRPr="00EB13B5">
        <w:rPr>
          <w:rtl/>
        </w:rPr>
        <w:t>العام</w:t>
      </w:r>
      <w:r w:rsidR="00171873">
        <w:rPr>
          <w:rFonts w:hint="cs"/>
          <w:rtl/>
        </w:rPr>
        <w:t>ة</w:t>
      </w:r>
      <w:r w:rsidR="00EB13B5" w:rsidRPr="00EB13B5">
        <w:rPr>
          <w:lang w:bidi="ar-EG"/>
        </w:rPr>
        <w:t>.</w:t>
      </w:r>
      <w:r w:rsidR="00171873" w:rsidRPr="00171873">
        <w:rPr>
          <w:rtl/>
          <w:lang w:bidi="ar-EG"/>
        </w:rPr>
        <w:t xml:space="preserve"> </w:t>
      </w:r>
      <w:r w:rsidR="00171873" w:rsidRPr="00236A0D">
        <w:rPr>
          <w:rtl/>
          <w:lang w:bidi="ar-EG"/>
        </w:rPr>
        <w:t xml:space="preserve">وقد عززت الأحداث التي </w:t>
      </w:r>
      <w:r w:rsidR="00171873" w:rsidRPr="00171873">
        <w:rPr>
          <w:rFonts w:hint="cs"/>
          <w:rtl/>
          <w:lang w:bidi="ar-EG"/>
        </w:rPr>
        <w:t>أقيمت</w:t>
      </w:r>
      <w:r w:rsidR="00171873" w:rsidRPr="00236A0D">
        <w:rPr>
          <w:rtl/>
          <w:lang w:bidi="ar-EG"/>
        </w:rPr>
        <w:t xml:space="preserve"> خلال الاثني عشر شهراً الماضية الاهتمام بمثل هذا الحدث الذي س</w:t>
      </w:r>
      <w:r w:rsidR="00171873" w:rsidRPr="00171873">
        <w:rPr>
          <w:rFonts w:hint="cs"/>
          <w:rtl/>
          <w:lang w:bidi="ar-EG"/>
        </w:rPr>
        <w:t>ت</w:t>
      </w:r>
      <w:r w:rsidR="00171873" w:rsidRPr="00236A0D">
        <w:rPr>
          <w:rtl/>
          <w:lang w:bidi="ar-EG"/>
        </w:rPr>
        <w:t xml:space="preserve">شكل </w:t>
      </w:r>
      <w:r w:rsidR="00171873" w:rsidRPr="00171873">
        <w:rPr>
          <w:rFonts w:hint="cs"/>
          <w:rtl/>
          <w:lang w:bidi="ar-EG"/>
        </w:rPr>
        <w:t>مواصلة</w:t>
      </w:r>
      <w:r w:rsidR="00171873" w:rsidRPr="00236A0D">
        <w:rPr>
          <w:rtl/>
          <w:lang w:bidi="ar-EG"/>
        </w:rPr>
        <w:t xml:space="preserve"> </w:t>
      </w:r>
      <w:r w:rsidR="00171873" w:rsidRPr="00171873">
        <w:rPr>
          <w:rFonts w:hint="cs"/>
          <w:rtl/>
          <w:lang w:bidi="ar-EG"/>
        </w:rPr>
        <w:t>الاستقصاء</w:t>
      </w:r>
      <w:r w:rsidR="00171873" w:rsidRPr="00236A0D">
        <w:rPr>
          <w:rtl/>
          <w:lang w:bidi="ar-EG"/>
        </w:rPr>
        <w:t xml:space="preserve"> فيه المرحلة الثانية من الاستشارات الخارجية.</w:t>
      </w:r>
    </w:p>
    <w:p w14:paraId="49BF7777" w14:textId="74CC1EF2" w:rsidR="007A1648" w:rsidRDefault="007A1648" w:rsidP="00611FFE">
      <w:pPr>
        <w:rPr>
          <w:lang w:bidi="ar-EG"/>
        </w:rPr>
      </w:pPr>
      <w:r>
        <w:rPr>
          <w:lang w:bidi="ar-EG"/>
        </w:rPr>
        <w:t>2.7</w:t>
      </w:r>
      <w:r>
        <w:rPr>
          <w:lang w:bidi="ar-EG"/>
        </w:rPr>
        <w:tab/>
      </w:r>
      <w:r w:rsidR="00611FFE" w:rsidRPr="00236A0D">
        <w:rPr>
          <w:rtl/>
          <w:lang w:bidi="ar-EG"/>
        </w:rPr>
        <w:t>قال عضو المجلس من اليابان، في</w:t>
      </w:r>
      <w:r w:rsidR="00611FFE" w:rsidRPr="00611FFE">
        <w:rPr>
          <w:rFonts w:hint="cs"/>
          <w:rtl/>
          <w:lang w:bidi="ar-EG"/>
        </w:rPr>
        <w:t xml:space="preserve"> معرض</w:t>
      </w:r>
      <w:r w:rsidR="00611FFE" w:rsidRPr="00236A0D">
        <w:rPr>
          <w:rtl/>
          <w:lang w:bidi="ar-EG"/>
        </w:rPr>
        <w:t xml:space="preserve"> تقديمه للوثيقة </w:t>
      </w:r>
      <w:r w:rsidR="00611FFE" w:rsidRPr="00611FFE">
        <w:rPr>
          <w:lang w:val="en-CA" w:bidi="ar-EG"/>
        </w:rPr>
        <w:t>C21/79</w:t>
      </w:r>
      <w:r w:rsidR="00611FFE" w:rsidRPr="00236A0D">
        <w:rPr>
          <w:rtl/>
          <w:lang w:bidi="ar-EG"/>
        </w:rPr>
        <w:t xml:space="preserve">، إنه اقترح سلسلة من الخطوات التي تهدف إلى معالجة الحاجة إلى ضمان ربحية الأحداث واسعة النطاق في ضوء جائحة </w:t>
      </w:r>
      <w:r w:rsidR="00611FFE" w:rsidRPr="00611FFE">
        <w:rPr>
          <w:rFonts w:hint="cs"/>
          <w:rtl/>
          <w:lang w:bidi="ar-EG"/>
        </w:rPr>
        <w:t>كوفيد-19</w:t>
      </w:r>
      <w:r w:rsidR="00611FFE" w:rsidRPr="00236A0D">
        <w:rPr>
          <w:rtl/>
          <w:lang w:bidi="ar-EG"/>
        </w:rPr>
        <w:t>.</w:t>
      </w:r>
    </w:p>
    <w:p w14:paraId="616AD8E7" w14:textId="6088DC9D" w:rsidR="007A1648" w:rsidRDefault="007A1648" w:rsidP="00611FFE">
      <w:pPr>
        <w:rPr>
          <w:lang w:bidi="ar-EG"/>
        </w:rPr>
      </w:pPr>
      <w:r>
        <w:rPr>
          <w:lang w:bidi="ar-EG"/>
        </w:rPr>
        <w:t>3.7</w:t>
      </w:r>
      <w:r>
        <w:rPr>
          <w:lang w:bidi="ar-EG"/>
        </w:rPr>
        <w:tab/>
      </w:r>
      <w:r w:rsidR="00611FFE" w:rsidRPr="00611FFE">
        <w:rPr>
          <w:rFonts w:hint="cs"/>
          <w:rtl/>
          <w:lang w:bidi="ar-EG"/>
        </w:rPr>
        <w:t>أيد</w:t>
      </w:r>
      <w:r w:rsidR="00611FFE" w:rsidRPr="00236A0D">
        <w:rPr>
          <w:rtl/>
          <w:lang w:bidi="ar-EG"/>
        </w:rPr>
        <w:t xml:space="preserve"> اثنان من أعضاء المجلس النهج </w:t>
      </w:r>
      <w:r w:rsidR="00611FFE" w:rsidRPr="00611FFE">
        <w:rPr>
          <w:rFonts w:hint="cs"/>
          <w:rtl/>
          <w:lang w:bidi="ar-EG"/>
        </w:rPr>
        <w:t>المعروض</w:t>
      </w:r>
      <w:r w:rsidR="00611FFE" w:rsidRPr="00236A0D">
        <w:rPr>
          <w:rtl/>
          <w:lang w:bidi="ar-EG"/>
        </w:rPr>
        <w:t xml:space="preserve"> في الوثيقة </w:t>
      </w:r>
      <w:r w:rsidR="00611FFE" w:rsidRPr="00611FFE">
        <w:rPr>
          <w:lang w:val="en-CA" w:bidi="ar-EG"/>
        </w:rPr>
        <w:t>C21/79</w:t>
      </w:r>
      <w:r w:rsidR="00611FFE" w:rsidRPr="00236A0D">
        <w:rPr>
          <w:rtl/>
          <w:lang w:bidi="ar-EG"/>
        </w:rPr>
        <w:t>، بالنظر إلى الحاجة الملحة لإصلاح أحداث تليكوم الاتحاد، وتجنب المزيد من العج</w:t>
      </w:r>
      <w:r w:rsidR="00611FFE" w:rsidRPr="00611FFE">
        <w:rPr>
          <w:rFonts w:hint="cs"/>
          <w:rtl/>
          <w:lang w:bidi="ar-EG"/>
        </w:rPr>
        <w:t>و</w:t>
      </w:r>
      <w:r w:rsidR="00611FFE" w:rsidRPr="00236A0D">
        <w:rPr>
          <w:rtl/>
          <w:lang w:bidi="ar-EG"/>
        </w:rPr>
        <w:t>ز</w:t>
      </w:r>
      <w:r w:rsidR="00611FFE" w:rsidRPr="00611FFE">
        <w:rPr>
          <w:rFonts w:hint="cs"/>
          <w:rtl/>
          <w:lang w:bidi="ar-EG"/>
        </w:rPr>
        <w:t>ات</w:t>
      </w:r>
      <w:r w:rsidR="00611FFE" w:rsidRPr="00236A0D">
        <w:rPr>
          <w:rtl/>
          <w:lang w:bidi="ar-EG"/>
        </w:rPr>
        <w:t xml:space="preserve"> وتقييم الوضع في ضوء </w:t>
      </w:r>
      <w:r w:rsidR="00611FFE" w:rsidRPr="00611FFE">
        <w:rPr>
          <w:rFonts w:hint="cs"/>
          <w:rtl/>
          <w:lang w:bidi="ar-EG"/>
        </w:rPr>
        <w:t>الحالة</w:t>
      </w:r>
      <w:r w:rsidR="00611FFE" w:rsidRPr="00236A0D">
        <w:rPr>
          <w:rtl/>
          <w:lang w:bidi="ar-EG"/>
        </w:rPr>
        <w:t xml:space="preserve"> "الطبيعي</w:t>
      </w:r>
      <w:r w:rsidR="00611FFE" w:rsidRPr="00611FFE">
        <w:rPr>
          <w:rFonts w:hint="cs"/>
          <w:rtl/>
          <w:lang w:bidi="ar-EG"/>
        </w:rPr>
        <w:t>ة</w:t>
      </w:r>
      <w:r w:rsidR="00611FFE" w:rsidRPr="00236A0D">
        <w:rPr>
          <w:rtl/>
          <w:lang w:bidi="ar-EG"/>
        </w:rPr>
        <w:t>" الجديد</w:t>
      </w:r>
      <w:r w:rsidR="00611FFE" w:rsidRPr="00611FFE">
        <w:rPr>
          <w:rFonts w:hint="cs"/>
          <w:rtl/>
          <w:lang w:bidi="ar-EG"/>
        </w:rPr>
        <w:t>ة</w:t>
      </w:r>
      <w:r w:rsidR="00611FFE" w:rsidRPr="00236A0D">
        <w:rPr>
          <w:rtl/>
          <w:lang w:bidi="ar-EG"/>
        </w:rPr>
        <w:t xml:space="preserve"> لما بعد</w:t>
      </w:r>
      <w:r w:rsidR="00611FFE" w:rsidRPr="00611FFE">
        <w:rPr>
          <w:rtl/>
          <w:lang w:bidi="ar-EG"/>
        </w:rPr>
        <w:t xml:space="preserve"> </w:t>
      </w:r>
      <w:r w:rsidR="00611FFE" w:rsidRPr="00236A0D">
        <w:rPr>
          <w:rtl/>
          <w:lang w:bidi="ar-EG"/>
        </w:rPr>
        <w:t xml:space="preserve">جائحة </w:t>
      </w:r>
      <w:proofErr w:type="spellStart"/>
      <w:r w:rsidR="00611FFE" w:rsidRPr="00611FFE">
        <w:rPr>
          <w:rFonts w:hint="cs"/>
          <w:rtl/>
          <w:lang w:bidi="ar-EG"/>
        </w:rPr>
        <w:t>كوفيد</w:t>
      </w:r>
      <w:proofErr w:type="spellEnd"/>
      <w:r w:rsidR="00611FFE">
        <w:rPr>
          <w:rFonts w:hint="cs"/>
          <w:rtl/>
          <w:lang w:bidi="ar-EG"/>
        </w:rPr>
        <w:t>.</w:t>
      </w:r>
    </w:p>
    <w:p w14:paraId="1DFF16C2" w14:textId="63660C3C" w:rsidR="007A1648" w:rsidRDefault="007A1648" w:rsidP="00611FFE">
      <w:pPr>
        <w:rPr>
          <w:lang w:bidi="ar-EG"/>
        </w:rPr>
      </w:pPr>
      <w:r>
        <w:rPr>
          <w:lang w:bidi="ar-EG"/>
        </w:rPr>
        <w:t>4.7</w:t>
      </w:r>
      <w:r>
        <w:rPr>
          <w:lang w:bidi="ar-EG"/>
        </w:rPr>
        <w:tab/>
      </w:r>
      <w:r w:rsidR="00611FFE" w:rsidRPr="00236A0D">
        <w:rPr>
          <w:rtl/>
          <w:lang w:bidi="ar-EG"/>
        </w:rPr>
        <w:t xml:space="preserve">قال اثنان من أعضاء المجلس الآخرين إن المجلس </w:t>
      </w:r>
      <w:r w:rsidR="00611FFE" w:rsidRPr="00611FFE">
        <w:rPr>
          <w:rFonts w:hint="cs"/>
          <w:rtl/>
          <w:lang w:bidi="ar-EG"/>
        </w:rPr>
        <w:t>ينبغي</w:t>
      </w:r>
      <w:r w:rsidR="00611FFE" w:rsidRPr="00236A0D">
        <w:rPr>
          <w:rtl/>
          <w:lang w:bidi="ar-EG"/>
        </w:rPr>
        <w:t xml:space="preserve"> أن ينظر في جميع الخيارات الموضحة في تقرير</w:t>
      </w:r>
      <w:r w:rsidR="00611FFE" w:rsidRPr="00611FFE">
        <w:rPr>
          <w:rtl/>
        </w:rPr>
        <w:t xml:space="preserve"> شركة</w:t>
      </w:r>
      <w:r w:rsidR="00611FFE" w:rsidRPr="00236A0D">
        <w:rPr>
          <w:rtl/>
          <w:lang w:bidi="ar-EG"/>
        </w:rPr>
        <w:t xml:space="preserve"> </w:t>
      </w:r>
      <w:r w:rsidR="00611FFE" w:rsidRPr="00236A0D">
        <w:rPr>
          <w:lang w:bidi="ar-EG"/>
        </w:rPr>
        <w:t>Dalberg</w:t>
      </w:r>
      <w:r w:rsidR="00611FFE" w:rsidRPr="00236A0D">
        <w:rPr>
          <w:rtl/>
          <w:lang w:bidi="ar-EG"/>
        </w:rPr>
        <w:t xml:space="preserve"> وأن الدول الأعضاء </w:t>
      </w:r>
      <w:r w:rsidR="00611FFE" w:rsidRPr="00611FFE">
        <w:rPr>
          <w:rFonts w:hint="cs"/>
          <w:rtl/>
          <w:lang w:bidi="ar-EG"/>
        </w:rPr>
        <w:t>ينبغي</w:t>
      </w:r>
      <w:r w:rsidR="00611FFE" w:rsidRPr="00236A0D">
        <w:rPr>
          <w:rtl/>
          <w:lang w:bidi="ar-EG"/>
        </w:rPr>
        <w:t xml:space="preserve"> أن تتاح لها الفرصة لتقديم خيارات أخرى.</w:t>
      </w:r>
    </w:p>
    <w:p w14:paraId="6C282596" w14:textId="73A6233A" w:rsidR="007A1648" w:rsidRDefault="007A1648" w:rsidP="00DE56E6">
      <w:pPr>
        <w:rPr>
          <w:lang w:bidi="ar-EG"/>
        </w:rPr>
      </w:pPr>
      <w:r>
        <w:rPr>
          <w:lang w:bidi="ar-EG"/>
        </w:rPr>
        <w:t>5.7</w:t>
      </w:r>
      <w:r>
        <w:rPr>
          <w:lang w:bidi="ar-EG"/>
        </w:rPr>
        <w:tab/>
      </w:r>
      <w:r w:rsidR="00DE56E6" w:rsidRPr="00236A0D">
        <w:rPr>
          <w:rtl/>
          <w:lang w:bidi="ar-EG"/>
        </w:rPr>
        <w:t xml:space="preserve">لاحظ </w:t>
      </w:r>
      <w:r w:rsidR="00DE56E6" w:rsidRPr="00DE56E6">
        <w:rPr>
          <w:rFonts w:hint="cs"/>
          <w:rtl/>
          <w:lang w:bidi="ar-EG"/>
        </w:rPr>
        <w:t>عدد</w:t>
      </w:r>
      <w:r w:rsidR="00DE56E6" w:rsidRPr="00236A0D">
        <w:rPr>
          <w:rtl/>
          <w:lang w:bidi="ar-EG"/>
        </w:rPr>
        <w:t xml:space="preserve"> من أعضاء المجلس أن الوثيقة </w:t>
      </w:r>
      <w:r w:rsidR="00DE56E6" w:rsidRPr="00DE56E6">
        <w:rPr>
          <w:lang w:val="en-CA" w:bidi="ar-EG"/>
        </w:rPr>
        <w:t>C21/10</w:t>
      </w:r>
      <w:r w:rsidR="00DE56E6" w:rsidRPr="00DE56E6">
        <w:rPr>
          <w:rFonts w:hint="cs"/>
          <w:rtl/>
          <w:lang w:bidi="ar-EG"/>
        </w:rPr>
        <w:t xml:space="preserve"> </w:t>
      </w:r>
      <w:r w:rsidR="00DE56E6" w:rsidRPr="00236A0D">
        <w:rPr>
          <w:rtl/>
          <w:lang w:bidi="ar-EG"/>
        </w:rPr>
        <w:t xml:space="preserve">لا تحتوي على معلومات عن تكلفة أو تمويل المرحلة الثانية من الاستشارات، أو عن المنهجية أو الإطار الزمني </w:t>
      </w:r>
      <w:r w:rsidR="00DE56E6" w:rsidRPr="00DE56E6">
        <w:rPr>
          <w:rFonts w:hint="cs"/>
          <w:rtl/>
          <w:lang w:bidi="ar-EG"/>
        </w:rPr>
        <w:t xml:space="preserve">بشأن </w:t>
      </w:r>
      <w:r w:rsidR="00DE56E6" w:rsidRPr="00236A0D">
        <w:rPr>
          <w:rtl/>
          <w:lang w:bidi="ar-EG"/>
        </w:rPr>
        <w:t>تنفيذه</w:t>
      </w:r>
      <w:r w:rsidR="00DE56E6" w:rsidRPr="00DE56E6">
        <w:rPr>
          <w:rFonts w:hint="cs"/>
          <w:rtl/>
          <w:lang w:bidi="ar-EG"/>
        </w:rPr>
        <w:t>ا</w:t>
      </w:r>
      <w:r w:rsidR="00DE56E6" w:rsidRPr="00236A0D">
        <w:rPr>
          <w:rtl/>
          <w:lang w:bidi="ar-EG"/>
        </w:rPr>
        <w:t>.</w:t>
      </w:r>
      <w:r w:rsidR="00DE56E6" w:rsidRPr="00DE56E6">
        <w:rPr>
          <w:rFonts w:hint="cs"/>
          <w:rtl/>
          <w:lang w:bidi="ar-EG"/>
        </w:rPr>
        <w:t xml:space="preserve"> و</w:t>
      </w:r>
      <w:r w:rsidR="00DE56E6" w:rsidRPr="00236A0D">
        <w:rPr>
          <w:rtl/>
          <w:lang w:bidi="ar-EG"/>
        </w:rPr>
        <w:t>بالنظر إلى أن أحداث</w:t>
      </w:r>
      <w:r w:rsidR="00DE56E6" w:rsidRPr="00DE56E6">
        <w:rPr>
          <w:rFonts w:hint="cs"/>
          <w:rtl/>
          <w:lang w:bidi="ar-EG"/>
        </w:rPr>
        <w:t>اً</w:t>
      </w:r>
      <w:r w:rsidR="00DE56E6" w:rsidRPr="00236A0D">
        <w:rPr>
          <w:rtl/>
          <w:lang w:bidi="ar-EG"/>
        </w:rPr>
        <w:t xml:space="preserve"> أخرى</w:t>
      </w:r>
      <w:r w:rsidR="00DE56E6" w:rsidRPr="00DE56E6">
        <w:rPr>
          <w:rtl/>
          <w:lang w:bidi="ar-EG"/>
        </w:rPr>
        <w:t xml:space="preserve"> </w:t>
      </w:r>
      <w:r w:rsidR="00DE56E6" w:rsidRPr="00236A0D">
        <w:rPr>
          <w:rtl/>
          <w:lang w:bidi="ar-EG"/>
        </w:rPr>
        <w:t>يبدو أنها حلت محل معارض تليكوم الاتحاد وأن</w:t>
      </w:r>
      <w:r w:rsidR="00DE56E6" w:rsidRPr="00DE56E6">
        <w:rPr>
          <w:rtl/>
          <w:lang w:bidi="ar-EG"/>
        </w:rPr>
        <w:t xml:space="preserve"> </w:t>
      </w:r>
      <w:r w:rsidR="00DE56E6" w:rsidRPr="00236A0D">
        <w:rPr>
          <w:rtl/>
          <w:lang w:bidi="ar-EG"/>
        </w:rPr>
        <w:t>قدرة أصحاب المصلحة على المشاركة</w:t>
      </w:r>
      <w:r w:rsidR="00DE56E6" w:rsidRPr="00DE56E6">
        <w:rPr>
          <w:rtl/>
          <w:lang w:bidi="ar-EG"/>
        </w:rPr>
        <w:t xml:space="preserve"> </w:t>
      </w:r>
      <w:r w:rsidR="00DE56E6" w:rsidRPr="00236A0D">
        <w:rPr>
          <w:rtl/>
          <w:lang w:bidi="ar-EG"/>
        </w:rPr>
        <w:t xml:space="preserve">محدودة، فقد اقترحوا أن يؤجل المجلس قراره إلى دورته لعام 2022 وأن </w:t>
      </w:r>
      <w:proofErr w:type="spellStart"/>
      <w:r w:rsidR="00DE56E6" w:rsidRPr="00DE56E6">
        <w:rPr>
          <w:rFonts w:hint="cs"/>
          <w:rtl/>
          <w:lang w:bidi="ar-EG"/>
        </w:rPr>
        <w:t>تتواءم</w:t>
      </w:r>
      <w:proofErr w:type="spellEnd"/>
      <w:r w:rsidR="00DE56E6" w:rsidRPr="00236A0D">
        <w:rPr>
          <w:rtl/>
          <w:lang w:bidi="ar-EG"/>
        </w:rPr>
        <w:t xml:space="preserve"> المرحلة الثانية من الاستشارات مع </w:t>
      </w:r>
      <w:r w:rsidR="00DE56E6" w:rsidRPr="00DE56E6">
        <w:rPr>
          <w:rFonts w:hint="cs"/>
          <w:rtl/>
          <w:lang w:bidi="ar-EG"/>
        </w:rPr>
        <w:t>عودة</w:t>
      </w:r>
      <w:r w:rsidR="00DE56E6" w:rsidRPr="00236A0D">
        <w:rPr>
          <w:rtl/>
          <w:lang w:bidi="ar-EG"/>
        </w:rPr>
        <w:t xml:space="preserve"> السفر الدولي </w:t>
      </w:r>
      <w:r w:rsidR="00DE56E6" w:rsidRPr="00DE56E6">
        <w:rPr>
          <w:rFonts w:hint="cs"/>
          <w:rtl/>
          <w:lang w:bidi="ar-EG"/>
        </w:rPr>
        <w:t>إلى طبيعته</w:t>
      </w:r>
      <w:r w:rsidR="00DE56E6" w:rsidRPr="00236A0D">
        <w:rPr>
          <w:rtl/>
          <w:lang w:bidi="ar-EG"/>
        </w:rPr>
        <w:t>.</w:t>
      </w:r>
    </w:p>
    <w:p w14:paraId="7F39F60C" w14:textId="7BEC009A" w:rsidR="007A1648" w:rsidRDefault="007A1648" w:rsidP="00E9020C">
      <w:pPr>
        <w:rPr>
          <w:lang w:bidi="ar-EG"/>
        </w:rPr>
      </w:pPr>
      <w:r>
        <w:rPr>
          <w:lang w:bidi="ar-EG"/>
        </w:rPr>
        <w:t>6.7</w:t>
      </w:r>
      <w:r>
        <w:rPr>
          <w:lang w:bidi="ar-EG"/>
        </w:rPr>
        <w:tab/>
      </w:r>
      <w:r w:rsidR="00E9020C" w:rsidRPr="00236A0D">
        <w:rPr>
          <w:rtl/>
          <w:lang w:bidi="ar-EG"/>
        </w:rPr>
        <w:t xml:space="preserve">قال أحد أعضاء المجلس، </w:t>
      </w:r>
      <w:r w:rsidR="00E9020C" w:rsidRPr="00E9020C">
        <w:rPr>
          <w:rFonts w:hint="cs"/>
          <w:rtl/>
          <w:lang w:bidi="ar-EG"/>
        </w:rPr>
        <w:t>إن</w:t>
      </w:r>
      <w:r w:rsidR="00E9020C" w:rsidRPr="00236A0D">
        <w:rPr>
          <w:rtl/>
          <w:lang w:bidi="ar-EG"/>
        </w:rPr>
        <w:t xml:space="preserve"> القمة العالمية للذكاء الاصطناعي من أجل </w:t>
      </w:r>
      <w:r w:rsidR="00E9020C" w:rsidRPr="00E9020C">
        <w:rPr>
          <w:rtl/>
        </w:rPr>
        <w:t xml:space="preserve">تحقيق </w:t>
      </w:r>
      <w:r w:rsidR="00E9020C" w:rsidRPr="00E9020C">
        <w:rPr>
          <w:rFonts w:hint="cs"/>
          <w:rtl/>
        </w:rPr>
        <w:t>المصلحة</w:t>
      </w:r>
      <w:r w:rsidR="00E9020C" w:rsidRPr="00E9020C">
        <w:rPr>
          <w:rtl/>
        </w:rPr>
        <w:t xml:space="preserve"> العام</w:t>
      </w:r>
      <w:r w:rsidR="00E9020C" w:rsidRPr="00E9020C">
        <w:rPr>
          <w:rFonts w:hint="cs"/>
          <w:rtl/>
        </w:rPr>
        <w:t>ة</w:t>
      </w:r>
      <w:r w:rsidR="00E9020C" w:rsidRPr="00E9020C">
        <w:rPr>
          <w:rtl/>
          <w:lang w:bidi="ar-EG"/>
        </w:rPr>
        <w:t xml:space="preserve"> </w:t>
      </w:r>
      <w:r w:rsidR="00E9020C" w:rsidRPr="00236A0D">
        <w:rPr>
          <w:rtl/>
          <w:lang w:bidi="ar-EG"/>
        </w:rPr>
        <w:t xml:space="preserve">ومنتديات القمة العالمية لمجتمع المعلومات كانت أحداثاً ناجحة شارك فيها العديد من المنظمات الدولية الكبرى والقطاع الخاص ومنظمات المجتمع المدني، </w:t>
      </w:r>
      <w:r w:rsidR="00E9020C" w:rsidRPr="00E9020C">
        <w:rPr>
          <w:rFonts w:hint="cs"/>
          <w:rtl/>
          <w:lang w:bidi="ar-EG"/>
        </w:rPr>
        <w:t>و</w:t>
      </w:r>
      <w:r w:rsidR="00E9020C" w:rsidRPr="00236A0D">
        <w:rPr>
          <w:rtl/>
          <w:lang w:bidi="ar-EG"/>
        </w:rPr>
        <w:t xml:space="preserve">ينبغي </w:t>
      </w:r>
      <w:r w:rsidR="00E9020C" w:rsidRPr="00E9020C">
        <w:rPr>
          <w:rFonts w:hint="cs"/>
          <w:rtl/>
          <w:lang w:bidi="ar-EG"/>
        </w:rPr>
        <w:t>استطلاع</w:t>
      </w:r>
      <w:r w:rsidR="00E9020C" w:rsidRPr="00236A0D">
        <w:rPr>
          <w:rtl/>
          <w:lang w:bidi="ar-EG"/>
        </w:rPr>
        <w:t xml:space="preserve"> آراء تلك المنظمات أيضاً.</w:t>
      </w:r>
      <w:r w:rsidR="00E9020C" w:rsidRPr="00E9020C">
        <w:rPr>
          <w:rFonts w:hint="cs"/>
          <w:rtl/>
          <w:lang w:bidi="ar-EG"/>
        </w:rPr>
        <w:t xml:space="preserve"> ولا</w:t>
      </w:r>
      <w:r w:rsidR="00E9020C" w:rsidRPr="00236A0D">
        <w:rPr>
          <w:rtl/>
          <w:lang w:bidi="ar-EG"/>
        </w:rPr>
        <w:t xml:space="preserve"> مصلحة </w:t>
      </w:r>
      <w:r w:rsidR="00E9020C" w:rsidRPr="00E9020C">
        <w:rPr>
          <w:rFonts w:hint="cs"/>
          <w:rtl/>
          <w:lang w:bidi="ar-EG"/>
        </w:rPr>
        <w:t>ل</w:t>
      </w:r>
      <w:r w:rsidR="00E9020C" w:rsidRPr="00236A0D">
        <w:rPr>
          <w:rtl/>
          <w:lang w:bidi="ar-EG"/>
        </w:rPr>
        <w:t xml:space="preserve">لاتحاد </w:t>
      </w:r>
      <w:r w:rsidR="00E9020C" w:rsidRPr="00E9020C">
        <w:rPr>
          <w:rFonts w:hint="cs"/>
          <w:rtl/>
          <w:lang w:bidi="ar-EG"/>
        </w:rPr>
        <w:t xml:space="preserve">في </w:t>
      </w:r>
      <w:r w:rsidR="00E9020C" w:rsidRPr="00236A0D">
        <w:rPr>
          <w:rtl/>
          <w:lang w:bidi="ar-EG"/>
        </w:rPr>
        <w:t>تقويض</w:t>
      </w:r>
      <w:r w:rsidR="00E9020C" w:rsidRPr="00E9020C">
        <w:rPr>
          <w:rFonts w:hint="cs"/>
          <w:rtl/>
          <w:lang w:bidi="ar-EG"/>
        </w:rPr>
        <w:t xml:space="preserve"> </w:t>
      </w:r>
      <w:r w:rsidR="00E9020C" w:rsidRPr="00236A0D">
        <w:rPr>
          <w:rtl/>
          <w:lang w:bidi="ar-EG"/>
        </w:rPr>
        <w:t>ه</w:t>
      </w:r>
      <w:r w:rsidR="00E9020C" w:rsidRPr="00E9020C">
        <w:rPr>
          <w:rFonts w:hint="cs"/>
          <w:rtl/>
          <w:lang w:bidi="ar-EG"/>
        </w:rPr>
        <w:t>ذه الأحداث</w:t>
      </w:r>
      <w:r w:rsidR="00E9020C" w:rsidRPr="00236A0D">
        <w:rPr>
          <w:rtl/>
          <w:lang w:bidi="ar-EG"/>
        </w:rPr>
        <w:t xml:space="preserve"> </w:t>
      </w:r>
      <w:r w:rsidR="00E9020C" w:rsidRPr="00E9020C">
        <w:rPr>
          <w:rFonts w:hint="cs"/>
          <w:rtl/>
          <w:lang w:bidi="ar-EG"/>
        </w:rPr>
        <w:t>باستحداث</w:t>
      </w:r>
      <w:r w:rsidR="00E9020C" w:rsidRPr="00236A0D">
        <w:rPr>
          <w:rtl/>
          <w:lang w:bidi="ar-EG"/>
        </w:rPr>
        <w:t xml:space="preserve"> نموذج جديد للحدث.</w:t>
      </w:r>
    </w:p>
    <w:p w14:paraId="49B86467" w14:textId="4CEE8081" w:rsidR="007A1648" w:rsidRDefault="007A1648" w:rsidP="00E9020C">
      <w:pPr>
        <w:rPr>
          <w:lang w:bidi="ar-EG"/>
        </w:rPr>
      </w:pPr>
      <w:r>
        <w:rPr>
          <w:lang w:bidi="ar-EG"/>
        </w:rPr>
        <w:t>7.7</w:t>
      </w:r>
      <w:r>
        <w:rPr>
          <w:lang w:bidi="ar-EG"/>
        </w:rPr>
        <w:tab/>
      </w:r>
      <w:r w:rsidR="00E9020C" w:rsidRPr="00236A0D">
        <w:rPr>
          <w:rtl/>
          <w:lang w:bidi="ar-EG"/>
        </w:rPr>
        <w:t xml:space="preserve">أشار الأمين العام إلى أن القمة العالمية للذكاء الاصطناعي من أجل </w:t>
      </w:r>
      <w:r w:rsidR="00E9020C" w:rsidRPr="00E9020C">
        <w:rPr>
          <w:rtl/>
        </w:rPr>
        <w:t xml:space="preserve">تحقيق </w:t>
      </w:r>
      <w:r w:rsidR="00E9020C" w:rsidRPr="00E9020C">
        <w:rPr>
          <w:rFonts w:hint="cs"/>
          <w:rtl/>
        </w:rPr>
        <w:t>المصلحة</w:t>
      </w:r>
      <w:r w:rsidR="00E9020C" w:rsidRPr="00E9020C">
        <w:rPr>
          <w:rtl/>
        </w:rPr>
        <w:t xml:space="preserve"> العام</w:t>
      </w:r>
      <w:r w:rsidR="00E9020C" w:rsidRPr="00E9020C">
        <w:rPr>
          <w:rFonts w:hint="cs"/>
          <w:rtl/>
        </w:rPr>
        <w:t>ة</w:t>
      </w:r>
      <w:r w:rsidR="00E9020C" w:rsidRPr="00E9020C">
        <w:rPr>
          <w:rtl/>
          <w:lang w:bidi="ar-EG"/>
        </w:rPr>
        <w:t xml:space="preserve"> </w:t>
      </w:r>
      <w:r w:rsidR="00E9020C" w:rsidRPr="00236A0D">
        <w:rPr>
          <w:rtl/>
          <w:lang w:bidi="ar-EG"/>
        </w:rPr>
        <w:t xml:space="preserve">لم تضم نفس المشاركين في معارض تليكوم الاتحاد وأن منتديات القمة العالمية لمجتمع المعلومات </w:t>
      </w:r>
      <w:r w:rsidR="00E9020C" w:rsidRPr="00E9020C">
        <w:rPr>
          <w:rFonts w:hint="cs"/>
          <w:rtl/>
          <w:lang w:bidi="ar-EG"/>
        </w:rPr>
        <w:t>هي</w:t>
      </w:r>
      <w:r w:rsidR="00E9020C" w:rsidRPr="00236A0D">
        <w:rPr>
          <w:rtl/>
          <w:lang w:bidi="ar-EG"/>
        </w:rPr>
        <w:t xml:space="preserve"> أحداث</w:t>
      </w:r>
      <w:r w:rsidR="00E9020C" w:rsidRPr="00E9020C">
        <w:rPr>
          <w:rFonts w:hint="cs"/>
          <w:rtl/>
          <w:lang w:bidi="ar-EG"/>
        </w:rPr>
        <w:t xml:space="preserve"> تنظمها</w:t>
      </w:r>
      <w:r w:rsidR="00E9020C" w:rsidRPr="00236A0D">
        <w:rPr>
          <w:rtl/>
          <w:lang w:bidi="ar-EG"/>
        </w:rPr>
        <w:t xml:space="preserve"> </w:t>
      </w:r>
      <w:r w:rsidR="00E9020C" w:rsidRPr="00E9020C">
        <w:rPr>
          <w:rFonts w:hint="cs"/>
          <w:rtl/>
          <w:lang w:bidi="ar-EG"/>
        </w:rPr>
        <w:t>ا</w:t>
      </w:r>
      <w:r w:rsidR="00E9020C" w:rsidRPr="00236A0D">
        <w:rPr>
          <w:rtl/>
          <w:lang w:bidi="ar-EG"/>
        </w:rPr>
        <w:t>لأمم المتحدة.</w:t>
      </w:r>
    </w:p>
    <w:p w14:paraId="5516AEE0" w14:textId="39E3D29F" w:rsidR="007A1648" w:rsidRDefault="007A1648" w:rsidP="00E9020C">
      <w:pPr>
        <w:rPr>
          <w:lang w:bidi="ar-EG"/>
        </w:rPr>
      </w:pPr>
      <w:r>
        <w:rPr>
          <w:lang w:bidi="ar-EG"/>
        </w:rPr>
        <w:t>8.7</w:t>
      </w:r>
      <w:r>
        <w:rPr>
          <w:lang w:bidi="ar-EG"/>
        </w:rPr>
        <w:tab/>
      </w:r>
      <w:r w:rsidR="00E9020C" w:rsidRPr="00236A0D">
        <w:rPr>
          <w:rtl/>
          <w:lang w:bidi="ar-EG"/>
        </w:rPr>
        <w:t xml:space="preserve">قالت </w:t>
      </w:r>
      <w:r w:rsidR="00E9020C" w:rsidRPr="00E9020C">
        <w:rPr>
          <w:rFonts w:hint="cs"/>
          <w:rtl/>
          <w:lang w:bidi="ar-EG"/>
        </w:rPr>
        <w:t>إحدى</w:t>
      </w:r>
      <w:r w:rsidR="00E9020C" w:rsidRPr="00236A0D">
        <w:rPr>
          <w:rtl/>
          <w:lang w:bidi="ar-EG"/>
        </w:rPr>
        <w:t xml:space="preserve"> أعضاء المجلس</w:t>
      </w:r>
      <w:r w:rsidR="00E9020C" w:rsidRPr="00E9020C">
        <w:rPr>
          <w:rtl/>
          <w:lang w:bidi="ar-EG"/>
        </w:rPr>
        <w:t xml:space="preserve"> </w:t>
      </w:r>
      <w:r w:rsidR="00E9020C" w:rsidRPr="00236A0D">
        <w:rPr>
          <w:rtl/>
          <w:lang w:bidi="ar-EG"/>
        </w:rPr>
        <w:t xml:space="preserve">من إسبانيا إن إدارتها مستعدة </w:t>
      </w:r>
      <w:r w:rsidR="00E9020C" w:rsidRPr="00E9020C">
        <w:rPr>
          <w:rFonts w:hint="cs"/>
          <w:rtl/>
          <w:lang w:bidi="ar-EG"/>
        </w:rPr>
        <w:t>لتقديم</w:t>
      </w:r>
      <w:r w:rsidR="00E9020C" w:rsidRPr="00236A0D">
        <w:rPr>
          <w:rtl/>
          <w:lang w:bidi="ar-EG"/>
        </w:rPr>
        <w:t xml:space="preserve"> المعلومات المالية المتعلقة بتنظيم المؤتمر العالمي </w:t>
      </w:r>
      <w:r w:rsidR="00E9020C" w:rsidRPr="00E9020C">
        <w:rPr>
          <w:rFonts w:hint="cs"/>
          <w:rtl/>
          <w:lang w:bidi="ar-EG"/>
        </w:rPr>
        <w:t>للاتصالات المتنقلة</w:t>
      </w:r>
      <w:r w:rsidR="00E9020C" w:rsidRPr="00236A0D">
        <w:rPr>
          <w:rtl/>
          <w:lang w:bidi="ar-EG"/>
        </w:rPr>
        <w:t xml:space="preserve"> لعام 2021، الذي سيعقد في برشلونة في الفترة من 28 يونيو إلى 1 يوليو.</w:t>
      </w:r>
    </w:p>
    <w:p w14:paraId="453FA39E" w14:textId="2C575918" w:rsidR="007A1648" w:rsidRDefault="007A1648" w:rsidP="004D15FB">
      <w:pPr>
        <w:keepNext/>
        <w:keepLines/>
        <w:rPr>
          <w:lang w:bidi="ar-EG"/>
        </w:rPr>
      </w:pPr>
      <w:r>
        <w:rPr>
          <w:lang w:bidi="ar-EG"/>
        </w:rPr>
        <w:lastRenderedPageBreak/>
        <w:t>9.7</w:t>
      </w:r>
      <w:r>
        <w:rPr>
          <w:lang w:bidi="ar-EG"/>
        </w:rPr>
        <w:tab/>
      </w:r>
      <w:r w:rsidR="009D7A06" w:rsidRPr="00236A0D">
        <w:rPr>
          <w:rtl/>
          <w:lang w:bidi="ar-EG"/>
        </w:rPr>
        <w:t xml:space="preserve">قال رئيس </w:t>
      </w:r>
      <w:r w:rsidR="009D7A06" w:rsidRPr="009D7A06">
        <w:rPr>
          <w:rFonts w:hint="cs"/>
          <w:rtl/>
          <w:lang w:bidi="ar-EG"/>
        </w:rPr>
        <w:t xml:space="preserve">دائرة </w:t>
      </w:r>
      <w:r w:rsidR="009D7A06" w:rsidRPr="00236A0D">
        <w:rPr>
          <w:rtl/>
          <w:lang w:bidi="ar-EG"/>
        </w:rPr>
        <w:t>إدارة الموارد المالية</w:t>
      </w:r>
      <w:r w:rsidR="009D7A06">
        <w:rPr>
          <w:rFonts w:hint="cs"/>
          <w:rtl/>
          <w:lang w:bidi="ar-EG"/>
        </w:rPr>
        <w:t>،</w:t>
      </w:r>
      <w:r w:rsidR="009D7A06" w:rsidRPr="009D7A06">
        <w:rPr>
          <w:rtl/>
          <w:lang w:bidi="ar-EG"/>
        </w:rPr>
        <w:t xml:space="preserve"> </w:t>
      </w:r>
      <w:r w:rsidR="009D7A06" w:rsidRPr="00236A0D">
        <w:rPr>
          <w:rtl/>
          <w:lang w:bidi="ar-EG"/>
        </w:rPr>
        <w:t xml:space="preserve">بموجب أحكام </w:t>
      </w:r>
      <w:r w:rsidR="004D15FB">
        <w:rPr>
          <w:rFonts w:hint="cs"/>
          <w:rtl/>
          <w:lang w:bidi="ar-EG"/>
        </w:rPr>
        <w:t>ال</w:t>
      </w:r>
      <w:r w:rsidR="009D7A06" w:rsidRPr="009D7A06">
        <w:rPr>
          <w:rFonts w:hint="cs"/>
          <w:rtl/>
          <w:lang w:bidi="ar-EG"/>
        </w:rPr>
        <w:t xml:space="preserve">فقرة </w:t>
      </w:r>
      <w:r w:rsidR="009D7A06" w:rsidRPr="00236A0D">
        <w:rPr>
          <w:rtl/>
          <w:lang w:bidi="ar-EG"/>
        </w:rPr>
        <w:t xml:space="preserve">4 من </w:t>
      </w:r>
      <w:r w:rsidR="004D15FB" w:rsidRPr="009D7A06">
        <w:rPr>
          <w:rFonts w:hint="cs"/>
          <w:i/>
          <w:iCs/>
          <w:rtl/>
          <w:lang w:bidi="ar-EG"/>
        </w:rPr>
        <w:t>يقرر</w:t>
      </w:r>
      <w:r w:rsidR="004D15FB" w:rsidRPr="00236A0D">
        <w:rPr>
          <w:rtl/>
          <w:lang w:bidi="ar-EG"/>
        </w:rPr>
        <w:t xml:space="preserve"> </w:t>
      </w:r>
      <w:r w:rsidR="004D15FB">
        <w:rPr>
          <w:rFonts w:hint="cs"/>
          <w:rtl/>
          <w:lang w:bidi="ar-EG"/>
        </w:rPr>
        <w:t xml:space="preserve">من </w:t>
      </w:r>
      <w:r w:rsidR="009D7A06" w:rsidRPr="00236A0D">
        <w:rPr>
          <w:rtl/>
          <w:lang w:bidi="ar-EG"/>
        </w:rPr>
        <w:t>القرار 11 (</w:t>
      </w:r>
      <w:r w:rsidR="009D7A06" w:rsidRPr="009D7A06">
        <w:rPr>
          <w:rFonts w:hint="cs"/>
          <w:rtl/>
          <w:lang w:bidi="ar-EG"/>
        </w:rPr>
        <w:t>المراجع في دبي</w:t>
      </w:r>
      <w:r w:rsidR="009D7A06" w:rsidRPr="00236A0D">
        <w:rPr>
          <w:rtl/>
          <w:lang w:bidi="ar-EG"/>
        </w:rPr>
        <w:t xml:space="preserve">، </w:t>
      </w:r>
      <w:proofErr w:type="gramStart"/>
      <w:r w:rsidR="009D7A06" w:rsidRPr="00236A0D">
        <w:rPr>
          <w:rtl/>
          <w:lang w:bidi="ar-EG"/>
        </w:rPr>
        <w:t>2018)،</w:t>
      </w:r>
      <w:proofErr w:type="gramEnd"/>
      <w:r w:rsidR="009D7A06" w:rsidRPr="00236A0D">
        <w:rPr>
          <w:rtl/>
          <w:lang w:bidi="ar-EG"/>
        </w:rPr>
        <w:t xml:space="preserve"> </w:t>
      </w:r>
      <w:r w:rsidR="009D7A06" w:rsidRPr="009D7A06">
        <w:rPr>
          <w:rFonts w:hint="cs"/>
          <w:rtl/>
          <w:lang w:bidi="ar-EG"/>
        </w:rPr>
        <w:t>غطى</w:t>
      </w:r>
      <w:r w:rsidR="009D7A06" w:rsidRPr="009D7A06">
        <w:rPr>
          <w:rtl/>
        </w:rPr>
        <w:t xml:space="preserve"> صندوق رأس المال العامل للمعارض</w:t>
      </w:r>
      <w:r w:rsidR="009066FD">
        <w:rPr>
          <w:rFonts w:hint="cs"/>
          <w:rtl/>
        </w:rPr>
        <w:t xml:space="preserve"> </w:t>
      </w:r>
      <w:r w:rsidR="009066FD">
        <w:rPr>
          <w:lang w:bidi="ar-EG"/>
        </w:rPr>
        <w:t>(</w:t>
      </w:r>
      <w:r w:rsidR="009D7A06" w:rsidRPr="009D7A06">
        <w:rPr>
          <w:lang w:bidi="ar-EG"/>
        </w:rPr>
        <w:t>EWCF)</w:t>
      </w:r>
      <w:r w:rsidR="009066FD">
        <w:rPr>
          <w:rFonts w:hint="cs"/>
          <w:rtl/>
          <w:lang w:bidi="ar-EG"/>
        </w:rPr>
        <w:t xml:space="preserve"> </w:t>
      </w:r>
      <w:r w:rsidR="009D7A06" w:rsidRPr="00236A0D">
        <w:rPr>
          <w:rtl/>
          <w:lang w:bidi="ar-EG"/>
        </w:rPr>
        <w:t>توظيف شركة استشارية إدارية خارجية مستقلة للمرحلة الأولى.</w:t>
      </w:r>
      <w:r w:rsidR="001E764D" w:rsidRPr="001E764D">
        <w:rPr>
          <w:rFonts w:hint="cs"/>
          <w:rtl/>
          <w:lang w:bidi="ar-EG"/>
        </w:rPr>
        <w:t xml:space="preserve"> و</w:t>
      </w:r>
      <w:r w:rsidR="001E764D" w:rsidRPr="00236A0D">
        <w:rPr>
          <w:rtl/>
          <w:lang w:bidi="ar-EG"/>
        </w:rPr>
        <w:t xml:space="preserve">إذا قرر المجلس المضي قدماً </w:t>
      </w:r>
      <w:r w:rsidR="001E764D" w:rsidRPr="001E764D">
        <w:rPr>
          <w:rFonts w:hint="cs"/>
          <w:rtl/>
          <w:lang w:bidi="ar-EG"/>
        </w:rPr>
        <w:t>ب</w:t>
      </w:r>
      <w:r w:rsidR="001E764D" w:rsidRPr="00236A0D">
        <w:rPr>
          <w:rtl/>
          <w:lang w:bidi="ar-EG"/>
        </w:rPr>
        <w:t xml:space="preserve">المرحلة 2، عليه أن يأذن للأمين العام بسحب الأموال اللازمة من </w:t>
      </w:r>
      <w:r w:rsidR="001E764D" w:rsidRPr="001E764D">
        <w:rPr>
          <w:rtl/>
        </w:rPr>
        <w:t>صندوق رأس المال العامل للمعارض</w:t>
      </w:r>
      <w:r w:rsidR="001E764D" w:rsidRPr="00236A0D">
        <w:rPr>
          <w:rtl/>
          <w:lang w:bidi="ar-EG"/>
        </w:rPr>
        <w:t xml:space="preserve">؛ </w:t>
      </w:r>
      <w:r w:rsidR="001E764D" w:rsidRPr="001E764D">
        <w:rPr>
          <w:rFonts w:hint="cs"/>
          <w:rtl/>
          <w:lang w:bidi="ar-EG"/>
        </w:rPr>
        <w:t>و</w:t>
      </w:r>
      <w:r w:rsidR="001E764D" w:rsidRPr="00236A0D">
        <w:rPr>
          <w:rtl/>
          <w:lang w:bidi="ar-EG"/>
        </w:rPr>
        <w:t>لا تحتوي ميزانية الاتحاد ولا</w:t>
      </w:r>
      <w:r w:rsidR="001E764D" w:rsidRPr="001E764D">
        <w:rPr>
          <w:rtl/>
          <w:lang w:bidi="ar-EG"/>
        </w:rPr>
        <w:t xml:space="preserve"> </w:t>
      </w:r>
      <w:r w:rsidR="001E764D" w:rsidRPr="00236A0D">
        <w:rPr>
          <w:rtl/>
          <w:lang w:bidi="ar-EG"/>
        </w:rPr>
        <w:t>ميزانية أمانة تليكوم الاتحاد على مخصصات للمرحلة 2.</w:t>
      </w:r>
      <w:r w:rsidR="001E764D" w:rsidRPr="001E764D">
        <w:rPr>
          <w:rFonts w:hint="cs"/>
          <w:rtl/>
          <w:lang w:bidi="ar-EG"/>
        </w:rPr>
        <w:t xml:space="preserve"> و</w:t>
      </w:r>
      <w:r w:rsidR="001E764D" w:rsidRPr="00236A0D">
        <w:rPr>
          <w:rtl/>
          <w:lang w:bidi="ar-EG"/>
        </w:rPr>
        <w:t>نص القرار 11 (</w:t>
      </w:r>
      <w:r w:rsidR="001E764D" w:rsidRPr="001E764D">
        <w:rPr>
          <w:rFonts w:hint="cs"/>
          <w:rtl/>
          <w:lang w:bidi="ar-EG"/>
        </w:rPr>
        <w:t>المراجع في دبي</w:t>
      </w:r>
      <w:r w:rsidR="001E764D" w:rsidRPr="00236A0D">
        <w:rPr>
          <w:rtl/>
          <w:lang w:bidi="ar-EG"/>
        </w:rPr>
        <w:t xml:space="preserve">، 2018) </w:t>
      </w:r>
      <w:r w:rsidR="001E764D" w:rsidRPr="001E764D">
        <w:rPr>
          <w:rFonts w:hint="cs"/>
          <w:rtl/>
          <w:lang w:bidi="ar-EG"/>
        </w:rPr>
        <w:t xml:space="preserve">أيضاً </w:t>
      </w:r>
      <w:r w:rsidR="001E764D" w:rsidRPr="00236A0D">
        <w:rPr>
          <w:rtl/>
          <w:lang w:bidi="ar-EG"/>
        </w:rPr>
        <w:t xml:space="preserve">على أن يكون لدى </w:t>
      </w:r>
      <w:r w:rsidR="001E764D" w:rsidRPr="001E764D">
        <w:rPr>
          <w:rtl/>
        </w:rPr>
        <w:t>صندوق رأس المال العامل للمعارض</w:t>
      </w:r>
      <w:r w:rsidR="001E764D" w:rsidRPr="001E764D">
        <w:rPr>
          <w:rtl/>
          <w:lang w:bidi="ar-EG"/>
        </w:rPr>
        <w:t xml:space="preserve"> </w:t>
      </w:r>
      <w:r w:rsidR="001E764D" w:rsidRPr="00236A0D">
        <w:rPr>
          <w:rtl/>
          <w:lang w:bidi="ar-EG"/>
        </w:rPr>
        <w:t>حد أدنى للاحتياطي يبلغ 5 ملايين فرنك سويسري.</w:t>
      </w:r>
      <w:r w:rsidR="001E764D" w:rsidRPr="001E764D">
        <w:rPr>
          <w:rFonts w:hint="cs"/>
          <w:rtl/>
          <w:lang w:bidi="ar-EG"/>
        </w:rPr>
        <w:t xml:space="preserve"> و</w:t>
      </w:r>
      <w:r w:rsidR="001E764D" w:rsidRPr="00236A0D">
        <w:rPr>
          <w:rtl/>
          <w:lang w:bidi="ar-EG"/>
        </w:rPr>
        <w:t xml:space="preserve">على الرغم من عدم </w:t>
      </w:r>
      <w:r w:rsidR="001E764D" w:rsidRPr="001E764D">
        <w:rPr>
          <w:rFonts w:hint="cs"/>
          <w:rtl/>
          <w:lang w:bidi="ar-EG"/>
        </w:rPr>
        <w:t>إقامة معرض</w:t>
      </w:r>
      <w:r w:rsidR="001E764D" w:rsidRPr="00236A0D">
        <w:rPr>
          <w:rtl/>
          <w:lang w:bidi="ar-EG"/>
        </w:rPr>
        <w:t xml:space="preserve"> تليكوم الاتحاد لعام 2020، فقد </w:t>
      </w:r>
      <w:r w:rsidR="001E764D" w:rsidRPr="001E764D">
        <w:rPr>
          <w:rFonts w:hint="cs"/>
          <w:rtl/>
          <w:lang w:bidi="ar-EG"/>
        </w:rPr>
        <w:t>غطى</w:t>
      </w:r>
      <w:r w:rsidR="001E764D" w:rsidRPr="001E764D">
        <w:rPr>
          <w:rtl/>
        </w:rPr>
        <w:t xml:space="preserve"> صندوق رأس المال العامل للمعارض</w:t>
      </w:r>
      <w:r w:rsidR="001E764D" w:rsidRPr="001E764D">
        <w:rPr>
          <w:rtl/>
          <w:lang w:bidi="ar-EG"/>
        </w:rPr>
        <w:t xml:space="preserve"> </w:t>
      </w:r>
      <w:r w:rsidR="001E764D" w:rsidRPr="00236A0D">
        <w:rPr>
          <w:rtl/>
          <w:lang w:bidi="ar-EG"/>
        </w:rPr>
        <w:t>تكاليف أمانة تليكوم الاتحاد،</w:t>
      </w:r>
      <w:r w:rsidR="001E764D" w:rsidRPr="001E764D">
        <w:rPr>
          <w:rFonts w:hint="cs"/>
          <w:rtl/>
          <w:lang w:bidi="ar-EG"/>
        </w:rPr>
        <w:t xml:space="preserve"> وقد</w:t>
      </w:r>
      <w:r w:rsidR="001E764D" w:rsidRPr="00236A0D">
        <w:rPr>
          <w:rtl/>
          <w:lang w:bidi="ar-EG"/>
        </w:rPr>
        <w:t xml:space="preserve"> </w:t>
      </w:r>
      <w:r w:rsidR="001E764D" w:rsidRPr="001E764D">
        <w:rPr>
          <w:rFonts w:hint="cs"/>
          <w:rtl/>
          <w:lang w:bidi="ar-EG"/>
        </w:rPr>
        <w:t>امتلك</w:t>
      </w:r>
      <w:r w:rsidR="001E764D" w:rsidRPr="00236A0D">
        <w:rPr>
          <w:rtl/>
          <w:lang w:bidi="ar-EG"/>
        </w:rPr>
        <w:t xml:space="preserve"> </w:t>
      </w:r>
      <w:r w:rsidR="001E764D" w:rsidRPr="001E764D">
        <w:rPr>
          <w:rFonts w:hint="cs"/>
          <w:rtl/>
          <w:lang w:bidi="ar-EG"/>
        </w:rPr>
        <w:t>ال</w:t>
      </w:r>
      <w:r w:rsidR="001E764D" w:rsidRPr="001E764D">
        <w:rPr>
          <w:rtl/>
        </w:rPr>
        <w:t xml:space="preserve">صندوق </w:t>
      </w:r>
      <w:r w:rsidR="001E764D" w:rsidRPr="00236A0D">
        <w:rPr>
          <w:rtl/>
          <w:lang w:bidi="ar-EG"/>
        </w:rPr>
        <w:t>رصيداً قدره 6</w:t>
      </w:r>
      <w:r w:rsidR="004D15FB">
        <w:rPr>
          <w:lang w:bidi="ar-EG"/>
        </w:rPr>
        <w:t>,</w:t>
      </w:r>
      <w:r w:rsidR="001E764D" w:rsidRPr="00236A0D">
        <w:rPr>
          <w:rtl/>
          <w:lang w:bidi="ar-EG"/>
        </w:rPr>
        <w:t>6 مليون فرنك سويسري في 31 ديسمبر 2020.</w:t>
      </w:r>
      <w:r w:rsidR="00763AE3" w:rsidRPr="00763AE3">
        <w:rPr>
          <w:rFonts w:hint="cs"/>
          <w:rtl/>
          <w:lang w:bidi="ar-EG"/>
        </w:rPr>
        <w:t xml:space="preserve"> وفي حال</w:t>
      </w:r>
      <w:r w:rsidR="00763AE3" w:rsidRPr="00763AE3">
        <w:rPr>
          <w:rtl/>
          <w:lang w:bidi="ar-EG"/>
        </w:rPr>
        <w:t xml:space="preserve"> </w:t>
      </w:r>
      <w:r w:rsidR="00763AE3" w:rsidRPr="00236A0D">
        <w:rPr>
          <w:rtl/>
          <w:lang w:bidi="ar-EG"/>
        </w:rPr>
        <w:t xml:space="preserve">عدم </w:t>
      </w:r>
      <w:r w:rsidR="00763AE3" w:rsidRPr="00763AE3">
        <w:rPr>
          <w:rFonts w:hint="cs"/>
          <w:rtl/>
          <w:lang w:bidi="ar-EG"/>
        </w:rPr>
        <w:t>إقامة معرض</w:t>
      </w:r>
      <w:r w:rsidR="00763AE3" w:rsidRPr="00236A0D">
        <w:rPr>
          <w:rtl/>
          <w:lang w:bidi="ar-EG"/>
        </w:rPr>
        <w:t xml:space="preserve"> تليكوم</w:t>
      </w:r>
      <w:r w:rsidR="00763AE3" w:rsidRPr="00763AE3">
        <w:rPr>
          <w:rtl/>
          <w:lang w:bidi="ar-EG"/>
        </w:rPr>
        <w:t xml:space="preserve"> </w:t>
      </w:r>
      <w:r w:rsidR="00763AE3" w:rsidRPr="00236A0D">
        <w:rPr>
          <w:rtl/>
          <w:lang w:bidi="ar-EG"/>
        </w:rPr>
        <w:t>الاتحاد</w:t>
      </w:r>
      <w:r w:rsidR="00763AE3" w:rsidRPr="00763AE3">
        <w:rPr>
          <w:rtl/>
          <w:lang w:bidi="ar-EG"/>
        </w:rPr>
        <w:t xml:space="preserve"> </w:t>
      </w:r>
      <w:r w:rsidR="00763AE3" w:rsidRPr="00236A0D">
        <w:rPr>
          <w:rtl/>
          <w:lang w:bidi="ar-EG"/>
        </w:rPr>
        <w:t xml:space="preserve">لعام 2021 </w:t>
      </w:r>
      <w:r w:rsidR="00763AE3" w:rsidRPr="00763AE3">
        <w:rPr>
          <w:rFonts w:hint="cs"/>
          <w:rtl/>
          <w:lang w:bidi="ar-EG"/>
        </w:rPr>
        <w:t>حضورياً</w:t>
      </w:r>
      <w:r w:rsidR="00763AE3" w:rsidRPr="00236A0D">
        <w:rPr>
          <w:rtl/>
          <w:lang w:bidi="ar-EG"/>
        </w:rPr>
        <w:t xml:space="preserve">، فإن العجز الناتج </w:t>
      </w:r>
      <w:r w:rsidR="00763AE3" w:rsidRPr="00763AE3">
        <w:rPr>
          <w:rFonts w:hint="cs"/>
          <w:rtl/>
          <w:lang w:bidi="ar-EG"/>
        </w:rPr>
        <w:t>سيحمَّل</w:t>
      </w:r>
      <w:r w:rsidR="00763AE3" w:rsidRPr="00236A0D">
        <w:rPr>
          <w:rtl/>
          <w:lang w:bidi="ar-EG"/>
        </w:rPr>
        <w:t xml:space="preserve"> </w:t>
      </w:r>
      <w:r w:rsidR="00763AE3" w:rsidRPr="00763AE3">
        <w:rPr>
          <w:rFonts w:hint="cs"/>
          <w:rtl/>
          <w:lang w:bidi="ar-EG"/>
        </w:rPr>
        <w:t>إ</w:t>
      </w:r>
      <w:r w:rsidR="00763AE3" w:rsidRPr="00236A0D">
        <w:rPr>
          <w:rtl/>
          <w:lang w:bidi="ar-EG"/>
        </w:rPr>
        <w:t xml:space="preserve">لى </w:t>
      </w:r>
      <w:r w:rsidR="00763AE3" w:rsidRPr="00763AE3">
        <w:rPr>
          <w:rtl/>
        </w:rPr>
        <w:t>صندوق رأس المال العامل للمعارض</w:t>
      </w:r>
      <w:r w:rsidR="00763AE3" w:rsidRPr="00236A0D">
        <w:rPr>
          <w:rtl/>
          <w:lang w:bidi="ar-EG"/>
        </w:rPr>
        <w:t>.</w:t>
      </w:r>
    </w:p>
    <w:p w14:paraId="6A8F1686" w14:textId="3D38A67D" w:rsidR="007A1648" w:rsidRDefault="007A1648" w:rsidP="006C76FB">
      <w:pPr>
        <w:rPr>
          <w:lang w:bidi="ar-EG"/>
        </w:rPr>
      </w:pPr>
      <w:r>
        <w:rPr>
          <w:lang w:bidi="ar-EG"/>
        </w:rPr>
        <w:t>10.7</w:t>
      </w:r>
      <w:r>
        <w:rPr>
          <w:lang w:bidi="ar-EG"/>
        </w:rPr>
        <w:tab/>
      </w:r>
      <w:r w:rsidR="00ED0F92" w:rsidRPr="00236A0D">
        <w:rPr>
          <w:rtl/>
          <w:lang w:bidi="ar-EG"/>
        </w:rPr>
        <w:t xml:space="preserve">اتفق ممثل </w:t>
      </w:r>
      <w:r w:rsidR="00ED0F92" w:rsidRPr="00ED0F92">
        <w:rPr>
          <w:rtl/>
        </w:rPr>
        <w:t>شركة</w:t>
      </w:r>
      <w:r w:rsidR="00ED0F92" w:rsidRPr="00ED0F92">
        <w:rPr>
          <w:lang w:bidi="ar-EG"/>
        </w:rPr>
        <w:t xml:space="preserve"> Dalberg </w:t>
      </w:r>
      <w:r w:rsidR="00ED0F92" w:rsidRPr="00ED0F92">
        <w:rPr>
          <w:rtl/>
        </w:rPr>
        <w:t>الاستشارية</w:t>
      </w:r>
      <w:r w:rsidR="00ED0F92" w:rsidRPr="00ED0F92">
        <w:rPr>
          <w:rtl/>
          <w:lang w:bidi="ar-EG"/>
        </w:rPr>
        <w:t xml:space="preserve"> </w:t>
      </w:r>
      <w:r w:rsidR="00ED0F92" w:rsidRPr="00236A0D">
        <w:rPr>
          <w:rtl/>
          <w:lang w:bidi="ar-EG"/>
        </w:rPr>
        <w:t xml:space="preserve">على أن المشهد العالمي الحالي للأحداث المتعلقة بتكنولوجيا المعلومات يتسم بالمنافسة المتزايدة </w:t>
      </w:r>
      <w:r w:rsidR="00ED0F92" w:rsidRPr="00ED0F92">
        <w:rPr>
          <w:rFonts w:hint="cs"/>
          <w:rtl/>
          <w:lang w:bidi="ar-EG"/>
        </w:rPr>
        <w:t xml:space="preserve">ولم ير </w:t>
      </w:r>
      <w:r w:rsidR="00ED0F92" w:rsidRPr="00236A0D">
        <w:rPr>
          <w:rtl/>
          <w:lang w:bidi="ar-EG"/>
        </w:rPr>
        <w:t>حكمة</w:t>
      </w:r>
      <w:r w:rsidR="00ED0F92" w:rsidRPr="00ED0F92">
        <w:rPr>
          <w:rtl/>
          <w:lang w:bidi="ar-EG"/>
        </w:rPr>
        <w:t xml:space="preserve"> </w:t>
      </w:r>
      <w:r w:rsidR="00ED0F92" w:rsidRPr="00ED0F92">
        <w:rPr>
          <w:rFonts w:hint="cs"/>
          <w:rtl/>
          <w:lang w:bidi="ar-EG"/>
        </w:rPr>
        <w:t xml:space="preserve">في </w:t>
      </w:r>
      <w:r w:rsidR="00ED0F92" w:rsidRPr="00236A0D">
        <w:rPr>
          <w:rtl/>
          <w:lang w:bidi="ar-EG"/>
        </w:rPr>
        <w:t>تقويض الأحداث</w:t>
      </w:r>
      <w:r w:rsidR="00ED0F92" w:rsidRPr="00ED0F92">
        <w:rPr>
          <w:rFonts w:hint="cs"/>
          <w:rtl/>
          <w:lang w:bidi="ar-EG"/>
        </w:rPr>
        <w:t xml:space="preserve"> القائمة</w:t>
      </w:r>
      <w:r w:rsidR="00ED0F92" w:rsidRPr="00236A0D">
        <w:rPr>
          <w:rtl/>
          <w:lang w:bidi="ar-EG"/>
        </w:rPr>
        <w:t xml:space="preserve"> الناجحة أو </w:t>
      </w:r>
      <w:r w:rsidR="00ED0F92" w:rsidRPr="00ED0F92">
        <w:rPr>
          <w:rFonts w:hint="cs"/>
          <w:rtl/>
          <w:lang w:bidi="ar-EG"/>
        </w:rPr>
        <w:t>إثقال</w:t>
      </w:r>
      <w:r w:rsidR="00ED0F92" w:rsidRPr="00236A0D">
        <w:rPr>
          <w:rtl/>
          <w:lang w:bidi="ar-EG"/>
        </w:rPr>
        <w:t xml:space="preserve"> العبء المالي </w:t>
      </w:r>
      <w:r w:rsidR="00ED0F92" w:rsidRPr="00ED0F92">
        <w:rPr>
          <w:rFonts w:hint="cs"/>
          <w:rtl/>
          <w:lang w:bidi="ar-EG"/>
        </w:rPr>
        <w:t>على ا</w:t>
      </w:r>
      <w:r w:rsidR="00ED0F92" w:rsidRPr="00236A0D">
        <w:rPr>
          <w:rtl/>
          <w:lang w:bidi="ar-EG"/>
        </w:rPr>
        <w:t>لمنظمين.</w:t>
      </w:r>
      <w:r w:rsidR="00ED0F92" w:rsidRPr="00ED0F92">
        <w:rPr>
          <w:rFonts w:hint="cs"/>
          <w:rtl/>
          <w:lang w:bidi="ar-EG"/>
        </w:rPr>
        <w:t xml:space="preserve"> ف</w:t>
      </w:r>
      <w:r w:rsidR="00ED0F92" w:rsidRPr="00236A0D">
        <w:rPr>
          <w:rtl/>
          <w:lang w:bidi="ar-EG"/>
        </w:rPr>
        <w:t xml:space="preserve">الهدف، على العكس من ذلك، هو </w:t>
      </w:r>
      <w:r w:rsidR="00ED0F92" w:rsidRPr="00ED0F92">
        <w:rPr>
          <w:rFonts w:hint="cs"/>
          <w:rtl/>
          <w:lang w:bidi="ar-EG"/>
        </w:rPr>
        <w:t>التعامل</w:t>
      </w:r>
      <w:r w:rsidR="00ED0F92" w:rsidRPr="00236A0D">
        <w:rPr>
          <w:rtl/>
          <w:lang w:bidi="ar-EG"/>
        </w:rPr>
        <w:t xml:space="preserve"> مع أصحاب المصلحة والأحداث من أجل إنتاج مجموعة متكاملة ومنسقة من الأحداث.</w:t>
      </w:r>
      <w:r w:rsidR="00ED0F92" w:rsidRPr="00ED0F92">
        <w:rPr>
          <w:rFonts w:hint="cs"/>
          <w:rtl/>
          <w:lang w:bidi="ar-EG"/>
        </w:rPr>
        <w:t xml:space="preserve"> و</w:t>
      </w:r>
      <w:r w:rsidR="00ED0F92" w:rsidRPr="00236A0D">
        <w:rPr>
          <w:rtl/>
          <w:lang w:bidi="ar-EG"/>
        </w:rPr>
        <w:t>لم يُطلب من</w:t>
      </w:r>
      <w:r w:rsidR="00ED0F92" w:rsidRPr="00ED0F92">
        <w:rPr>
          <w:rtl/>
        </w:rPr>
        <w:t xml:space="preserve"> شركة</w:t>
      </w:r>
      <w:r w:rsidR="00ED0F92" w:rsidRPr="00236A0D">
        <w:rPr>
          <w:rtl/>
          <w:lang w:bidi="ar-EG"/>
        </w:rPr>
        <w:t xml:space="preserve"> </w:t>
      </w:r>
      <w:r w:rsidR="00ED0F92" w:rsidRPr="00236A0D">
        <w:rPr>
          <w:lang w:bidi="ar-EG"/>
        </w:rPr>
        <w:t>Dalberg</w:t>
      </w:r>
      <w:r w:rsidR="00ED0F92" w:rsidRPr="00236A0D">
        <w:rPr>
          <w:rtl/>
          <w:lang w:bidi="ar-EG"/>
        </w:rPr>
        <w:t xml:space="preserve"> بعد تقديم منهجية أو إطار زمني للمرحلة الثانية، لكنه</w:t>
      </w:r>
      <w:r w:rsidR="00ED0F92" w:rsidRPr="00ED0F92">
        <w:rPr>
          <w:rFonts w:hint="cs"/>
          <w:rtl/>
          <w:lang w:bidi="ar-EG"/>
        </w:rPr>
        <w:t>ا</w:t>
      </w:r>
      <w:r w:rsidR="00ED0F92" w:rsidRPr="00236A0D">
        <w:rPr>
          <w:rtl/>
          <w:lang w:bidi="ar-EG"/>
        </w:rPr>
        <w:t xml:space="preserve"> على استعداد للقيام بذلك.</w:t>
      </w:r>
      <w:r w:rsidR="00ED0F92" w:rsidRPr="00ED0F92">
        <w:rPr>
          <w:rFonts w:hint="cs"/>
          <w:rtl/>
          <w:lang w:bidi="ar-EG"/>
        </w:rPr>
        <w:t xml:space="preserve"> وهي</w:t>
      </w:r>
      <w:r w:rsidR="00ED0F92" w:rsidRPr="00236A0D">
        <w:rPr>
          <w:rtl/>
          <w:lang w:bidi="ar-EG"/>
        </w:rPr>
        <w:t xml:space="preserve"> على استعداد</w:t>
      </w:r>
      <w:r w:rsidR="00ED0F92" w:rsidRPr="00ED0F92">
        <w:rPr>
          <w:rFonts w:hint="cs"/>
          <w:rtl/>
          <w:lang w:bidi="ar-EG"/>
        </w:rPr>
        <w:t xml:space="preserve"> أيضاً</w:t>
      </w:r>
      <w:r w:rsidR="00ED0F92" w:rsidRPr="00236A0D">
        <w:rPr>
          <w:rtl/>
          <w:lang w:bidi="ar-EG"/>
        </w:rPr>
        <w:t xml:space="preserve"> لتكييف </w:t>
      </w:r>
      <w:r w:rsidR="00ED0F92" w:rsidRPr="00ED0F92">
        <w:rPr>
          <w:rtl/>
          <w:lang w:bidi="ar-EG"/>
        </w:rPr>
        <w:t>مقترح</w:t>
      </w:r>
      <w:r w:rsidR="00ED0F92" w:rsidRPr="00236A0D">
        <w:rPr>
          <w:rtl/>
          <w:lang w:bidi="ar-EG"/>
        </w:rPr>
        <w:t>ه</w:t>
      </w:r>
      <w:r w:rsidR="00ED0F92" w:rsidRPr="00ED0F92">
        <w:rPr>
          <w:rFonts w:hint="cs"/>
          <w:rtl/>
          <w:lang w:bidi="ar-EG"/>
        </w:rPr>
        <w:t>ا</w:t>
      </w:r>
      <w:r w:rsidR="00ED0F92" w:rsidRPr="00236A0D">
        <w:rPr>
          <w:rtl/>
          <w:lang w:bidi="ar-EG"/>
        </w:rPr>
        <w:t xml:space="preserve"> في ضوء احتياجات الدول الأعضاء</w:t>
      </w:r>
      <w:r w:rsidR="006C76FB" w:rsidRPr="006C76FB">
        <w:rPr>
          <w:rtl/>
          <w:lang w:bidi="ar-EG"/>
        </w:rPr>
        <w:t xml:space="preserve"> </w:t>
      </w:r>
      <w:r w:rsidR="006C76FB" w:rsidRPr="00236A0D">
        <w:rPr>
          <w:rtl/>
          <w:lang w:bidi="ar-EG"/>
        </w:rPr>
        <w:t>وشواغل</w:t>
      </w:r>
      <w:r w:rsidR="006C76FB">
        <w:rPr>
          <w:rFonts w:hint="cs"/>
          <w:rtl/>
          <w:lang w:bidi="ar-EG"/>
        </w:rPr>
        <w:t>ها</w:t>
      </w:r>
      <w:r w:rsidR="00ED0F92" w:rsidRPr="00236A0D">
        <w:rPr>
          <w:rtl/>
          <w:lang w:bidi="ar-EG"/>
        </w:rPr>
        <w:t xml:space="preserve"> والنظر في جميع الخيارات الثلاثة المبينة في تقريره</w:t>
      </w:r>
      <w:r w:rsidR="00ED0F92" w:rsidRPr="00ED0F92">
        <w:rPr>
          <w:rFonts w:hint="cs"/>
          <w:rtl/>
          <w:lang w:bidi="ar-EG"/>
        </w:rPr>
        <w:t>ا</w:t>
      </w:r>
      <w:r w:rsidR="00ED0F92" w:rsidRPr="00236A0D">
        <w:rPr>
          <w:rtl/>
          <w:lang w:bidi="ar-EG"/>
        </w:rPr>
        <w:t xml:space="preserve"> أو في الواقع أي خيارات أخرى صاغتها الدول الأعضاء.</w:t>
      </w:r>
    </w:p>
    <w:p w14:paraId="17584B64" w14:textId="300C0E5D" w:rsidR="007A1648" w:rsidRDefault="007A1648" w:rsidP="00785471">
      <w:pPr>
        <w:rPr>
          <w:rtl/>
          <w:lang w:bidi="ar-EG"/>
        </w:rPr>
      </w:pPr>
      <w:r>
        <w:rPr>
          <w:lang w:bidi="ar-EG"/>
        </w:rPr>
        <w:t>11.7</w:t>
      </w:r>
      <w:r>
        <w:rPr>
          <w:lang w:bidi="ar-EG"/>
        </w:rPr>
        <w:tab/>
      </w:r>
      <w:r w:rsidR="00785471" w:rsidRPr="00E92A79">
        <w:rPr>
          <w:b/>
          <w:bCs/>
          <w:rtl/>
          <w:lang w:bidi="ar-EG"/>
        </w:rPr>
        <w:t>شكر</w:t>
      </w:r>
      <w:r w:rsidR="00785471" w:rsidRPr="00236A0D">
        <w:rPr>
          <w:rtl/>
          <w:lang w:bidi="ar-EG"/>
        </w:rPr>
        <w:t xml:space="preserve"> أعضاء المجلس </w:t>
      </w:r>
      <w:r w:rsidR="00785471" w:rsidRPr="00785471">
        <w:rPr>
          <w:rtl/>
        </w:rPr>
        <w:t>شركة</w:t>
      </w:r>
      <w:r w:rsidR="00785471" w:rsidRPr="00785471">
        <w:rPr>
          <w:lang w:bidi="ar-EG"/>
        </w:rPr>
        <w:t xml:space="preserve"> Dalberg </w:t>
      </w:r>
      <w:r w:rsidR="00785471" w:rsidRPr="00785471">
        <w:rPr>
          <w:rtl/>
        </w:rPr>
        <w:t>الاستشار</w:t>
      </w:r>
      <w:r w:rsidR="00785471">
        <w:rPr>
          <w:rFonts w:hint="cs"/>
          <w:rtl/>
        </w:rPr>
        <w:t>ية</w:t>
      </w:r>
      <w:r w:rsidR="00785471" w:rsidRPr="00785471">
        <w:rPr>
          <w:rtl/>
          <w:lang w:bidi="ar-EG"/>
        </w:rPr>
        <w:t xml:space="preserve"> </w:t>
      </w:r>
      <w:r w:rsidR="00785471" w:rsidRPr="00236A0D">
        <w:rPr>
          <w:rtl/>
          <w:lang w:bidi="ar-EG"/>
        </w:rPr>
        <w:t xml:space="preserve">على عرضها وعملها، </w:t>
      </w:r>
      <w:r w:rsidR="00785471" w:rsidRPr="00E92A79">
        <w:rPr>
          <w:rFonts w:hint="cs"/>
          <w:b/>
          <w:bCs/>
          <w:rtl/>
          <w:lang w:bidi="ar-EG"/>
        </w:rPr>
        <w:t>وأخذوا علماً</w:t>
      </w:r>
      <w:r w:rsidR="00785471" w:rsidRPr="00236A0D">
        <w:rPr>
          <w:rtl/>
          <w:lang w:bidi="ar-EG"/>
        </w:rPr>
        <w:t xml:space="preserve"> </w:t>
      </w:r>
      <w:r w:rsidR="00785471" w:rsidRPr="00785471">
        <w:rPr>
          <w:rFonts w:hint="cs"/>
          <w:rtl/>
          <w:lang w:bidi="ar-EG"/>
        </w:rPr>
        <w:t>ب</w:t>
      </w:r>
      <w:r w:rsidR="00785471" w:rsidRPr="00236A0D">
        <w:rPr>
          <w:rtl/>
          <w:lang w:bidi="ar-EG"/>
        </w:rPr>
        <w:t>الوثيقتين</w:t>
      </w:r>
      <w:r w:rsidR="00785471" w:rsidRPr="00785471">
        <w:rPr>
          <w:rFonts w:hint="cs"/>
          <w:rtl/>
          <w:lang w:bidi="ar-EG"/>
        </w:rPr>
        <w:t xml:space="preserve"> </w:t>
      </w:r>
      <w:r w:rsidR="00785471" w:rsidRPr="00785471">
        <w:rPr>
          <w:lang w:val="en-CA" w:bidi="ar-EG"/>
        </w:rPr>
        <w:t>C21/10</w:t>
      </w:r>
      <w:r w:rsidR="00785471" w:rsidRPr="00236A0D">
        <w:rPr>
          <w:rtl/>
          <w:lang w:bidi="ar-EG"/>
        </w:rPr>
        <w:t xml:space="preserve"> و</w:t>
      </w:r>
      <w:r w:rsidR="00785471" w:rsidRPr="00785471">
        <w:rPr>
          <w:lang w:val="en-CA" w:bidi="ar-EG"/>
        </w:rPr>
        <w:t>C21/79</w:t>
      </w:r>
      <w:r w:rsidR="00785471" w:rsidRPr="00785471">
        <w:rPr>
          <w:rFonts w:hint="cs"/>
          <w:rtl/>
          <w:lang w:bidi="ar-EG"/>
        </w:rPr>
        <w:t xml:space="preserve"> </w:t>
      </w:r>
      <w:r w:rsidR="00785471" w:rsidRPr="00E92A79">
        <w:rPr>
          <w:rtl/>
          <w:lang w:bidi="ar-EG"/>
        </w:rPr>
        <w:t>و</w:t>
      </w:r>
      <w:r w:rsidR="00785471" w:rsidRPr="00E92A79">
        <w:rPr>
          <w:b/>
          <w:bCs/>
          <w:rtl/>
          <w:lang w:bidi="ar-EG"/>
        </w:rPr>
        <w:t>ا</w:t>
      </w:r>
      <w:r w:rsidR="00785471" w:rsidRPr="00E92A79">
        <w:rPr>
          <w:rFonts w:hint="cs"/>
          <w:b/>
          <w:bCs/>
          <w:rtl/>
          <w:lang w:bidi="ar-EG"/>
        </w:rPr>
        <w:t>ت</w:t>
      </w:r>
      <w:r w:rsidR="00785471" w:rsidRPr="00E92A79">
        <w:rPr>
          <w:b/>
          <w:bCs/>
          <w:rtl/>
          <w:lang w:bidi="ar-EG"/>
        </w:rPr>
        <w:t>فقوا</w:t>
      </w:r>
      <w:r w:rsidR="00785471" w:rsidRPr="00236A0D">
        <w:rPr>
          <w:rtl/>
          <w:lang w:bidi="ar-EG"/>
        </w:rPr>
        <w:t xml:space="preserve"> على تأجيل </w:t>
      </w:r>
      <w:r w:rsidR="00785471" w:rsidRPr="00785471">
        <w:rPr>
          <w:rFonts w:hint="cs"/>
          <w:rtl/>
          <w:lang w:bidi="ar-EG"/>
        </w:rPr>
        <w:t>البت</w:t>
      </w:r>
      <w:r w:rsidR="00785471" w:rsidRPr="00236A0D">
        <w:rPr>
          <w:rtl/>
          <w:lang w:bidi="ar-EG"/>
        </w:rPr>
        <w:t xml:space="preserve"> </w:t>
      </w:r>
      <w:r w:rsidR="00785471" w:rsidRPr="00785471">
        <w:rPr>
          <w:rFonts w:hint="cs"/>
          <w:rtl/>
          <w:lang w:bidi="ar-EG"/>
        </w:rPr>
        <w:t>في</w:t>
      </w:r>
      <w:r w:rsidR="00785471" w:rsidRPr="00236A0D">
        <w:rPr>
          <w:rtl/>
          <w:lang w:bidi="ar-EG"/>
        </w:rPr>
        <w:t xml:space="preserve"> هذه المسألة إلى </w:t>
      </w:r>
      <w:r w:rsidR="00785471" w:rsidRPr="00785471">
        <w:rPr>
          <w:rtl/>
        </w:rPr>
        <w:t xml:space="preserve">دورة </w:t>
      </w:r>
      <w:r w:rsidR="00785471" w:rsidRPr="00236A0D">
        <w:rPr>
          <w:rtl/>
          <w:lang w:bidi="ar-EG"/>
        </w:rPr>
        <w:t>المجلس لعام 2022.</w:t>
      </w:r>
    </w:p>
    <w:p w14:paraId="3967AB48" w14:textId="598FDB94" w:rsidR="0062796A" w:rsidRDefault="0062796A" w:rsidP="007A1648">
      <w:pPr>
        <w:pStyle w:val="Heading1"/>
        <w:rPr>
          <w:rtl/>
          <w:lang w:bidi="ar-EG"/>
        </w:rPr>
      </w:pPr>
      <w:r>
        <w:rPr>
          <w:rtl/>
          <w:lang w:bidi="ar-SY"/>
        </w:rPr>
        <w:t>8</w:t>
      </w:r>
      <w:r>
        <w:rPr>
          <w:rtl/>
          <w:lang w:bidi="ar-SY"/>
        </w:rPr>
        <w:tab/>
        <w:t>أنشطة الاتحاد المتصلة بالإنترنت</w:t>
      </w:r>
      <w:r>
        <w:rPr>
          <w:rFonts w:hint="cs"/>
          <w:rtl/>
          <w:lang w:bidi="ar-SY"/>
        </w:rPr>
        <w:t xml:space="preserve"> </w:t>
      </w:r>
      <w:r>
        <w:rPr>
          <w:rFonts w:hint="cs"/>
          <w:rtl/>
          <w:lang w:bidi="ar-EG"/>
        </w:rPr>
        <w:t>(الوثيق</w:t>
      </w:r>
      <w:r w:rsidR="007A1648">
        <w:rPr>
          <w:rFonts w:hint="cs"/>
          <w:rtl/>
          <w:lang w:bidi="ar-EG"/>
        </w:rPr>
        <w:t>تان</w:t>
      </w:r>
      <w:r>
        <w:rPr>
          <w:rFonts w:hint="cs"/>
          <w:rtl/>
          <w:lang w:bidi="ar-EG"/>
        </w:rPr>
        <w:t xml:space="preserve"> </w:t>
      </w:r>
      <w:hyperlink r:id="rId28" w:history="1">
        <w:r w:rsidR="007A1648" w:rsidRPr="007A1648">
          <w:rPr>
            <w:rStyle w:val="Hyperlink"/>
            <w:lang w:bidi="ar-EG"/>
          </w:rPr>
          <w:t>C21/33</w:t>
        </w:r>
      </w:hyperlink>
      <w:r w:rsidR="007A1648" w:rsidRPr="007A1648">
        <w:rPr>
          <w:rFonts w:hint="cs"/>
          <w:rtl/>
        </w:rPr>
        <w:t xml:space="preserve"> و</w:t>
      </w:r>
      <w:hyperlink r:id="rId29" w:history="1">
        <w:r w:rsidR="007A1648" w:rsidRPr="004D15FB">
          <w:rPr>
            <w:rStyle w:val="Hyperlink"/>
            <w:lang w:bidi="ar-EG"/>
          </w:rPr>
          <w:t>DT/8</w:t>
        </w:r>
      </w:hyperlink>
      <w:r>
        <w:rPr>
          <w:rFonts w:hint="cs"/>
          <w:rtl/>
          <w:lang w:bidi="ar-EG"/>
        </w:rPr>
        <w:t>)</w:t>
      </w:r>
    </w:p>
    <w:p w14:paraId="1FA53C70" w14:textId="157CA8AF" w:rsidR="005B215C" w:rsidRDefault="005B215C" w:rsidP="00D64D02">
      <w:pPr>
        <w:rPr>
          <w:rtl/>
          <w:lang w:bidi="ar-EG"/>
        </w:rPr>
      </w:pPr>
      <w:r>
        <w:rPr>
          <w:rFonts w:hint="cs"/>
          <w:rtl/>
          <w:lang w:bidi="ar-EG"/>
        </w:rPr>
        <w:t>1.8</w:t>
      </w:r>
      <w:r>
        <w:rPr>
          <w:rtl/>
          <w:lang w:bidi="ar-EG"/>
        </w:rPr>
        <w:tab/>
      </w:r>
      <w:r w:rsidR="00D64D02" w:rsidRPr="00785471">
        <w:rPr>
          <w:rtl/>
          <w:lang w:bidi="ar-EG"/>
        </w:rPr>
        <w:t xml:space="preserve">قدم ممثل الأمانة العامة الوثيقة </w:t>
      </w:r>
      <w:r w:rsidR="00D64D02" w:rsidRPr="00D64D02">
        <w:rPr>
          <w:lang w:val="en-CA" w:bidi="ar-EG"/>
        </w:rPr>
        <w:t>C20/33</w:t>
      </w:r>
      <w:r w:rsidR="00D64D02" w:rsidRPr="00785471">
        <w:rPr>
          <w:rtl/>
          <w:lang w:bidi="ar-EG"/>
        </w:rPr>
        <w:t xml:space="preserve">، التي لخصت أنشطة </w:t>
      </w:r>
      <w:r w:rsidR="00D64D02" w:rsidRPr="00D64D02">
        <w:rPr>
          <w:rtl/>
          <w:lang w:bidi="ar-SY"/>
        </w:rPr>
        <w:t>الاتحاد المتصلة بالإنترنت</w:t>
      </w:r>
      <w:r w:rsidR="00D64D02" w:rsidRPr="00D64D02">
        <w:rPr>
          <w:rFonts w:hint="cs"/>
          <w:rtl/>
          <w:lang w:bidi="ar-SY"/>
        </w:rPr>
        <w:t xml:space="preserve"> </w:t>
      </w:r>
      <w:r w:rsidR="00D64D02" w:rsidRPr="00785471">
        <w:rPr>
          <w:rtl/>
          <w:lang w:bidi="ar-EG"/>
        </w:rPr>
        <w:t>بموجب قرارات</w:t>
      </w:r>
      <w:r w:rsidR="00D64D02" w:rsidRPr="00D64D02">
        <w:rPr>
          <w:rtl/>
          <w:lang w:bidi="ar-EG"/>
        </w:rPr>
        <w:t xml:space="preserve"> </w:t>
      </w:r>
      <w:r w:rsidR="00D64D02" w:rsidRPr="00785471">
        <w:rPr>
          <w:rtl/>
          <w:lang w:bidi="ar-EG"/>
        </w:rPr>
        <w:t xml:space="preserve">مؤتمر المندوبين المفوضين </w:t>
      </w:r>
      <w:r w:rsidR="00D64D02">
        <w:rPr>
          <w:rFonts w:hint="cs"/>
          <w:rtl/>
          <w:lang w:bidi="ar-EG"/>
        </w:rPr>
        <w:t xml:space="preserve">101 </w:t>
      </w:r>
      <w:r w:rsidR="00D64D02" w:rsidRPr="00D64D02">
        <w:rPr>
          <w:rFonts w:hint="cs"/>
          <w:rtl/>
          <w:lang w:bidi="ar-EG"/>
        </w:rPr>
        <w:t xml:space="preserve">(المراجع في دبي، </w:t>
      </w:r>
      <w:r w:rsidR="00D64D02" w:rsidRPr="00D64D02">
        <w:rPr>
          <w:rtl/>
          <w:lang w:bidi="ar-EG"/>
        </w:rPr>
        <w:t>2018</w:t>
      </w:r>
      <w:r w:rsidR="00D64D02" w:rsidRPr="00D64D02">
        <w:rPr>
          <w:rFonts w:hint="cs"/>
          <w:rtl/>
          <w:lang w:bidi="ar-EG"/>
        </w:rPr>
        <w:t>)</w:t>
      </w:r>
      <w:r w:rsidR="00D64D02">
        <w:rPr>
          <w:rFonts w:hint="cs"/>
          <w:rtl/>
          <w:lang w:bidi="ar-EG"/>
        </w:rPr>
        <w:t xml:space="preserve"> و102 </w:t>
      </w:r>
      <w:r w:rsidR="00D64D02" w:rsidRPr="00D64D02">
        <w:rPr>
          <w:rFonts w:hint="cs"/>
          <w:rtl/>
          <w:lang w:bidi="ar-EG"/>
        </w:rPr>
        <w:t xml:space="preserve">(المراجع في دبي، </w:t>
      </w:r>
      <w:r w:rsidR="00D64D02" w:rsidRPr="00D64D02">
        <w:rPr>
          <w:rtl/>
          <w:lang w:bidi="ar-EG"/>
        </w:rPr>
        <w:t>2018</w:t>
      </w:r>
      <w:r w:rsidR="00D64D02" w:rsidRPr="00D64D02">
        <w:rPr>
          <w:rFonts w:hint="cs"/>
          <w:rtl/>
          <w:lang w:bidi="ar-EG"/>
        </w:rPr>
        <w:t>)</w:t>
      </w:r>
      <w:r w:rsidR="00D64D02">
        <w:rPr>
          <w:rFonts w:hint="cs"/>
          <w:rtl/>
          <w:lang w:bidi="ar-EG"/>
        </w:rPr>
        <w:t xml:space="preserve"> و133 </w:t>
      </w:r>
      <w:r w:rsidR="00D64D02" w:rsidRPr="00D64D02">
        <w:rPr>
          <w:rFonts w:hint="cs"/>
          <w:rtl/>
          <w:lang w:bidi="ar-EG"/>
        </w:rPr>
        <w:t xml:space="preserve">(المراجع في دبي، </w:t>
      </w:r>
      <w:r w:rsidR="00D64D02" w:rsidRPr="00D64D02">
        <w:rPr>
          <w:rtl/>
          <w:lang w:bidi="ar-EG"/>
        </w:rPr>
        <w:t>2018</w:t>
      </w:r>
      <w:r w:rsidR="00D64D02" w:rsidRPr="00D64D02">
        <w:rPr>
          <w:rFonts w:hint="cs"/>
          <w:rtl/>
          <w:lang w:bidi="ar-EG"/>
        </w:rPr>
        <w:t>)</w:t>
      </w:r>
      <w:r w:rsidR="00D64D02">
        <w:rPr>
          <w:rFonts w:hint="cs"/>
          <w:rtl/>
          <w:lang w:bidi="ar-EG"/>
        </w:rPr>
        <w:t xml:space="preserve"> و180 </w:t>
      </w:r>
      <w:r w:rsidR="00D64D02" w:rsidRPr="00D64D02">
        <w:rPr>
          <w:rFonts w:hint="cs"/>
          <w:rtl/>
          <w:lang w:bidi="ar-EG"/>
        </w:rPr>
        <w:t xml:space="preserve">(المراجع في دبي، </w:t>
      </w:r>
      <w:r w:rsidR="00D64D02" w:rsidRPr="00D64D02">
        <w:rPr>
          <w:rtl/>
          <w:lang w:bidi="ar-EG"/>
        </w:rPr>
        <w:t>2018</w:t>
      </w:r>
      <w:r w:rsidR="00D64D02" w:rsidRPr="00D64D02">
        <w:rPr>
          <w:rFonts w:hint="cs"/>
          <w:rtl/>
          <w:lang w:bidi="ar-EG"/>
        </w:rPr>
        <w:t>)</w:t>
      </w:r>
      <w:r w:rsidR="00D64D02">
        <w:rPr>
          <w:rFonts w:hint="cs"/>
          <w:rtl/>
          <w:lang w:bidi="ar-EG"/>
        </w:rPr>
        <w:t xml:space="preserve"> و206 </w:t>
      </w:r>
      <w:r w:rsidR="00D64D02" w:rsidRPr="00D64D02">
        <w:rPr>
          <w:rFonts w:hint="cs"/>
          <w:rtl/>
          <w:lang w:bidi="ar-EG"/>
        </w:rPr>
        <w:t xml:space="preserve">(دبي، </w:t>
      </w:r>
      <w:r w:rsidR="00D64D02" w:rsidRPr="00D64D02">
        <w:rPr>
          <w:rtl/>
          <w:lang w:bidi="ar-EG"/>
        </w:rPr>
        <w:t>2018</w:t>
      </w:r>
      <w:r w:rsidR="00D64D02" w:rsidRPr="00D64D02">
        <w:rPr>
          <w:rFonts w:hint="cs"/>
          <w:rtl/>
          <w:lang w:bidi="ar-EG"/>
        </w:rPr>
        <w:t>)</w:t>
      </w:r>
      <w:r w:rsidR="00D64D02">
        <w:rPr>
          <w:rFonts w:hint="cs"/>
          <w:rtl/>
          <w:lang w:bidi="ar-EG"/>
        </w:rPr>
        <w:t xml:space="preserve">. </w:t>
      </w:r>
      <w:r w:rsidRPr="005B215C">
        <w:rPr>
          <w:rtl/>
        </w:rPr>
        <w:t>وأُعدت نسخة 2020 من هذا التقرير</w:t>
      </w:r>
      <w:r w:rsidRPr="005B215C">
        <w:rPr>
          <w:lang w:bidi="ar-EG"/>
        </w:rPr>
        <w:t xml:space="preserve"> (</w:t>
      </w:r>
      <w:r w:rsidR="00785471" w:rsidRPr="00785471">
        <w:rPr>
          <w:lang w:val="en-CA" w:bidi="ar-EG"/>
        </w:rPr>
        <w:t>C20/33</w:t>
      </w:r>
      <w:r w:rsidR="009066FD">
        <w:rPr>
          <w:lang w:bidi="ar-EG"/>
        </w:rPr>
        <w:t>)</w:t>
      </w:r>
      <w:r w:rsidRPr="005B215C">
        <w:rPr>
          <w:lang w:bidi="ar-EG"/>
        </w:rPr>
        <w:t xml:space="preserve"> </w:t>
      </w:r>
      <w:r w:rsidRPr="005B215C">
        <w:rPr>
          <w:rtl/>
        </w:rPr>
        <w:t xml:space="preserve">لتقديمها إلى دورة المجلس لعام </w:t>
      </w:r>
      <w:proofErr w:type="gramStart"/>
      <w:r w:rsidRPr="005B215C">
        <w:rPr>
          <w:rtl/>
        </w:rPr>
        <w:t>2020</w:t>
      </w:r>
      <w:proofErr w:type="gramEnd"/>
      <w:r w:rsidRPr="005B215C">
        <w:rPr>
          <w:rtl/>
        </w:rPr>
        <w:t xml:space="preserve"> ولكنها لم تُستعرض</w:t>
      </w:r>
      <w:r w:rsidRPr="005B215C">
        <w:rPr>
          <w:lang w:bidi="ar-EG"/>
        </w:rPr>
        <w:t>.</w:t>
      </w:r>
    </w:p>
    <w:p w14:paraId="30A52C13" w14:textId="24692B39" w:rsidR="005B215C" w:rsidRDefault="005B215C" w:rsidP="00D64D02">
      <w:pPr>
        <w:rPr>
          <w:rtl/>
          <w:lang w:bidi="ar-EG"/>
        </w:rPr>
      </w:pPr>
      <w:r>
        <w:rPr>
          <w:rFonts w:hint="cs"/>
          <w:rtl/>
          <w:lang w:bidi="ar-EG"/>
        </w:rPr>
        <w:t>2.8</w:t>
      </w:r>
      <w:r>
        <w:rPr>
          <w:rtl/>
          <w:lang w:bidi="ar-EG"/>
        </w:rPr>
        <w:tab/>
      </w:r>
      <w:r w:rsidR="00D64D02" w:rsidRPr="00785471">
        <w:rPr>
          <w:rtl/>
          <w:lang w:bidi="ar-EG"/>
        </w:rPr>
        <w:t xml:space="preserve">ورداً على سؤال من أحد أعضاء المجلس، قال الرئيس إن محتوى التقرير في الوثيقة </w:t>
      </w:r>
      <w:r w:rsidR="00D64D02" w:rsidRPr="00D64D02">
        <w:rPr>
          <w:lang w:val="en-CA" w:bidi="ar-EG"/>
        </w:rPr>
        <w:t>C20/33</w:t>
      </w:r>
      <w:r w:rsidR="00D64D02" w:rsidRPr="00D64D02">
        <w:rPr>
          <w:rFonts w:hint="cs"/>
          <w:rtl/>
          <w:lang w:bidi="ar-EG"/>
        </w:rPr>
        <w:t xml:space="preserve"> سبق أن عُرض على</w:t>
      </w:r>
      <w:r w:rsidR="00D64D02" w:rsidRPr="00785471">
        <w:rPr>
          <w:rtl/>
          <w:lang w:bidi="ar-EG"/>
        </w:rPr>
        <w:t xml:space="preserve"> فريق عمل المجلس المعني بالإنترنت </w:t>
      </w:r>
      <w:r w:rsidR="00D64D02" w:rsidRPr="00D64D02">
        <w:rPr>
          <w:rFonts w:hint="cs"/>
          <w:rtl/>
          <w:lang w:bidi="ar-EG"/>
        </w:rPr>
        <w:t>و</w:t>
      </w:r>
      <w:r w:rsidR="00D64D02" w:rsidRPr="00785471">
        <w:rPr>
          <w:rtl/>
          <w:lang w:bidi="ar-EG"/>
        </w:rPr>
        <w:t>وفقاً للقرار 102 (</w:t>
      </w:r>
      <w:r w:rsidR="00D64D02" w:rsidRPr="00D64D02">
        <w:rPr>
          <w:rFonts w:hint="cs"/>
          <w:rtl/>
          <w:lang w:bidi="ar-EG"/>
        </w:rPr>
        <w:t xml:space="preserve">المراجع في دبي، </w:t>
      </w:r>
      <w:r w:rsidR="00D64D02" w:rsidRPr="00785471">
        <w:rPr>
          <w:rtl/>
          <w:lang w:bidi="ar-EG"/>
        </w:rPr>
        <w:t xml:space="preserve">2018)، </w:t>
      </w:r>
      <w:r w:rsidR="00D64D02" w:rsidRPr="00D64D02">
        <w:rPr>
          <w:rFonts w:hint="cs"/>
          <w:rtl/>
          <w:lang w:bidi="ar-EG"/>
        </w:rPr>
        <w:t>قُدمت</w:t>
      </w:r>
      <w:r w:rsidR="00D64D02" w:rsidRPr="00785471">
        <w:rPr>
          <w:rtl/>
          <w:lang w:bidi="ar-EG"/>
        </w:rPr>
        <w:t xml:space="preserve"> هذه التقارير إلى الأمين العام للأمم المتحدة بعد </w:t>
      </w:r>
      <w:r w:rsidR="00D64D02" w:rsidRPr="00D64D02">
        <w:rPr>
          <w:rFonts w:hint="cs"/>
          <w:rtl/>
          <w:lang w:bidi="ar-EG"/>
        </w:rPr>
        <w:t>إقرارها</w:t>
      </w:r>
      <w:r w:rsidR="00D64D02" w:rsidRPr="00785471">
        <w:rPr>
          <w:rtl/>
          <w:lang w:bidi="ar-EG"/>
        </w:rPr>
        <w:t>.</w:t>
      </w:r>
    </w:p>
    <w:p w14:paraId="506D7FC1" w14:textId="0B9DA6D0" w:rsidR="00D07A98" w:rsidRDefault="005B215C" w:rsidP="00DF1337">
      <w:pPr>
        <w:rPr>
          <w:rtl/>
          <w:lang w:bidi="ar-EG"/>
        </w:rPr>
      </w:pPr>
      <w:r>
        <w:rPr>
          <w:rFonts w:hint="cs"/>
          <w:rtl/>
          <w:lang w:bidi="ar-EG"/>
        </w:rPr>
        <w:t>3.8</w:t>
      </w:r>
      <w:r>
        <w:rPr>
          <w:rtl/>
          <w:lang w:bidi="ar-EG"/>
        </w:rPr>
        <w:tab/>
      </w:r>
      <w:r w:rsidR="008547A8" w:rsidRPr="008547A8">
        <w:rPr>
          <w:rFonts w:hint="cs"/>
          <w:rtl/>
          <w:lang w:bidi="ar-EG"/>
        </w:rPr>
        <w:t>و</w:t>
      </w:r>
      <w:r w:rsidR="008547A8" w:rsidRPr="00785471">
        <w:rPr>
          <w:rtl/>
          <w:lang w:bidi="ar-EG"/>
        </w:rPr>
        <w:t xml:space="preserve">باتباع نفس العملية </w:t>
      </w:r>
      <w:r w:rsidR="008547A8" w:rsidRPr="008547A8">
        <w:rPr>
          <w:rFonts w:hint="cs"/>
          <w:rtl/>
          <w:lang w:bidi="ar-EG"/>
        </w:rPr>
        <w:t>المستخدَمة</w:t>
      </w:r>
      <w:r w:rsidR="008547A8" w:rsidRPr="00785471">
        <w:rPr>
          <w:rtl/>
          <w:lang w:bidi="ar-EG"/>
        </w:rPr>
        <w:t xml:space="preserve"> في الماضي، اقترح الرئيس دعوة الدول الأعضاء في المجلس إلى تقديم آرائها، إن وجدت، بشأن التقارير الواردة في الوثيقتين</w:t>
      </w:r>
      <w:r w:rsidR="00787FD7">
        <w:rPr>
          <w:rFonts w:hint="cs"/>
          <w:rtl/>
          <w:lang w:bidi="ar-EG"/>
        </w:rPr>
        <w:t xml:space="preserve"> </w:t>
      </w:r>
      <w:r w:rsidR="008547A8" w:rsidRPr="008547A8">
        <w:rPr>
          <w:lang w:val="en-GB" w:bidi="ar-EG"/>
        </w:rPr>
        <w:t>C21/33</w:t>
      </w:r>
      <w:r w:rsidR="008547A8" w:rsidRPr="008547A8">
        <w:rPr>
          <w:rFonts w:hint="cs"/>
          <w:rtl/>
          <w:lang w:bidi="ar-EG"/>
        </w:rPr>
        <w:t xml:space="preserve"> </w:t>
      </w:r>
      <w:r w:rsidR="008547A8" w:rsidRPr="00785471">
        <w:rPr>
          <w:rtl/>
          <w:lang w:bidi="ar-EG"/>
        </w:rPr>
        <w:t>و</w:t>
      </w:r>
      <w:r w:rsidR="008547A8" w:rsidRPr="008547A8">
        <w:rPr>
          <w:lang w:val="en-GB" w:bidi="ar-EG"/>
        </w:rPr>
        <w:t>C20/33</w:t>
      </w:r>
      <w:r w:rsidR="008547A8" w:rsidRPr="008547A8">
        <w:rPr>
          <w:rFonts w:hint="cs"/>
          <w:rtl/>
          <w:lang w:bidi="ar-EG"/>
        </w:rPr>
        <w:t xml:space="preserve"> </w:t>
      </w:r>
      <w:r w:rsidR="008547A8" w:rsidRPr="00785471">
        <w:rPr>
          <w:rtl/>
          <w:lang w:bidi="ar-EG"/>
        </w:rPr>
        <w:t xml:space="preserve">بحلول الساعة 1700 بتوقيت جنيف يوم الخميس، 17 يونيو، عن طريق البريد الإلكتروني وبإيجاز قدر الإمكان، وأن </w:t>
      </w:r>
      <w:r w:rsidR="008547A8" w:rsidRPr="008547A8">
        <w:rPr>
          <w:rFonts w:hint="cs"/>
          <w:rtl/>
          <w:lang w:bidi="ar-EG"/>
        </w:rPr>
        <w:t>تُدرج</w:t>
      </w:r>
      <w:r w:rsidR="008547A8" w:rsidRPr="00785471">
        <w:rPr>
          <w:rtl/>
          <w:lang w:bidi="ar-EG"/>
        </w:rPr>
        <w:t xml:space="preserve"> مجموعة الآراء المقدمة من الدول الأعضاء في المجلس، إن و</w:t>
      </w:r>
      <w:r w:rsidR="00D07A98">
        <w:rPr>
          <w:rFonts w:hint="cs"/>
          <w:rtl/>
          <w:lang w:bidi="ar-EG"/>
        </w:rPr>
        <w:t>ُ</w:t>
      </w:r>
      <w:r w:rsidR="008547A8" w:rsidRPr="00785471">
        <w:rPr>
          <w:rtl/>
          <w:lang w:bidi="ar-EG"/>
        </w:rPr>
        <w:t>جدت، كما وردت (بدون تعديلات)، في وثيقة منفصلة.</w:t>
      </w:r>
      <w:r>
        <w:rPr>
          <w:rFonts w:hint="cs"/>
          <w:rtl/>
          <w:lang w:bidi="ar-EG"/>
        </w:rPr>
        <w:t xml:space="preserve"> </w:t>
      </w:r>
      <w:r w:rsidR="00EB1A91">
        <w:rPr>
          <w:rFonts w:hint="cs"/>
          <w:rtl/>
          <w:lang w:bidi="ar-EG"/>
        </w:rPr>
        <w:t>وبعد ذلك</w:t>
      </w:r>
      <w:r w:rsidRPr="005B215C">
        <w:rPr>
          <w:rtl/>
          <w:lang w:bidi="ar-EG"/>
        </w:rPr>
        <w:t xml:space="preserve"> </w:t>
      </w:r>
      <w:r w:rsidR="00EB1A91">
        <w:rPr>
          <w:rFonts w:hint="cs"/>
          <w:rtl/>
          <w:lang w:bidi="ar-EG"/>
        </w:rPr>
        <w:t xml:space="preserve">، وبأخذ الطبيعة العاجلة لهذا البند بعين الاعتبار، </w:t>
      </w:r>
      <w:r w:rsidR="00EB1A91" w:rsidRPr="00EB1A91">
        <w:rPr>
          <w:rFonts w:hint="cs"/>
          <w:rtl/>
        </w:rPr>
        <w:t>تجري مشاورة عن طريق المراسلة مع الدول الأعضاء في المجلس لأخذ العلم</w:t>
      </w:r>
      <w:r w:rsidR="00EB1A91" w:rsidRPr="00EB1A91">
        <w:rPr>
          <w:rtl/>
        </w:rPr>
        <w:t xml:space="preserve"> بالوثيقتين </w:t>
      </w:r>
      <w:r w:rsidR="00EB1A91" w:rsidRPr="00EB1A91">
        <w:t>C21/33</w:t>
      </w:r>
      <w:r w:rsidR="00EB1A91" w:rsidRPr="00EB1A91">
        <w:rPr>
          <w:rtl/>
        </w:rPr>
        <w:t xml:space="preserve"> و </w:t>
      </w:r>
      <w:r w:rsidR="00EB1A91" w:rsidRPr="00EB1A91">
        <w:t>C20/33</w:t>
      </w:r>
      <w:r w:rsidR="00EB1A91" w:rsidRPr="00EB1A91">
        <w:rPr>
          <w:rtl/>
        </w:rPr>
        <w:t xml:space="preserve"> والموافقة على إحالة تلك التقارير</w:t>
      </w:r>
      <w:r w:rsidR="00EB1A91">
        <w:rPr>
          <w:rFonts w:hint="cs"/>
          <w:rtl/>
        </w:rPr>
        <w:t xml:space="preserve"> إلى جانب</w:t>
      </w:r>
      <w:r w:rsidR="00D07A98">
        <w:rPr>
          <w:rFonts w:hint="cs"/>
          <w:rtl/>
          <w:lang w:bidi="ar-EG"/>
        </w:rPr>
        <w:t xml:space="preserve"> </w:t>
      </w:r>
      <w:r w:rsidRPr="005B215C">
        <w:rPr>
          <w:rtl/>
          <w:lang w:bidi="ar-EG"/>
        </w:rPr>
        <w:t xml:space="preserve">الوثيقة التي تتضمن تجميع </w:t>
      </w:r>
      <w:r w:rsidR="00D07A98">
        <w:rPr>
          <w:rFonts w:hint="cs"/>
          <w:rtl/>
          <w:lang w:bidi="ar-EG"/>
        </w:rPr>
        <w:t>ال</w:t>
      </w:r>
      <w:r w:rsidRPr="005B215C">
        <w:rPr>
          <w:rtl/>
          <w:lang w:bidi="ar-EG"/>
        </w:rPr>
        <w:t>آراء</w:t>
      </w:r>
      <w:r w:rsidR="00D07A98">
        <w:rPr>
          <w:rFonts w:hint="cs"/>
          <w:rtl/>
          <w:lang w:bidi="ar-EG"/>
        </w:rPr>
        <w:t xml:space="preserve"> المقدمة من</w:t>
      </w:r>
      <w:r w:rsidRPr="005B215C">
        <w:rPr>
          <w:rtl/>
          <w:lang w:bidi="ar-EG"/>
        </w:rPr>
        <w:t xml:space="preserve"> الدول الأعضاء في المجلس</w:t>
      </w:r>
      <w:r w:rsidR="00D07A98">
        <w:rPr>
          <w:rFonts w:hint="cs"/>
          <w:rtl/>
          <w:lang w:bidi="ar-EG"/>
        </w:rPr>
        <w:t>،</w:t>
      </w:r>
      <w:r w:rsidRPr="005B215C">
        <w:rPr>
          <w:rtl/>
          <w:lang w:bidi="ar-EG"/>
        </w:rPr>
        <w:t xml:space="preserve"> </w:t>
      </w:r>
      <w:r w:rsidR="00D07A98" w:rsidRPr="00785471">
        <w:rPr>
          <w:rtl/>
          <w:lang w:bidi="ar-EG"/>
        </w:rPr>
        <w:t>إن و</w:t>
      </w:r>
      <w:r w:rsidR="00D07A98">
        <w:rPr>
          <w:rFonts w:hint="cs"/>
          <w:rtl/>
          <w:lang w:bidi="ar-EG"/>
        </w:rPr>
        <w:t>ُ</w:t>
      </w:r>
      <w:r w:rsidR="00D07A98" w:rsidRPr="00785471">
        <w:rPr>
          <w:rtl/>
          <w:lang w:bidi="ar-EG"/>
        </w:rPr>
        <w:t>جدت</w:t>
      </w:r>
      <w:r w:rsidR="00D07A98">
        <w:rPr>
          <w:rFonts w:hint="cs"/>
          <w:rtl/>
          <w:lang w:bidi="ar-EG"/>
        </w:rPr>
        <w:t>،</w:t>
      </w:r>
      <w:r w:rsidRPr="005B215C">
        <w:rPr>
          <w:rtl/>
          <w:lang w:bidi="ar-EG"/>
        </w:rPr>
        <w:t xml:space="preserve"> والمحضر الموجز الرسمي </w:t>
      </w:r>
      <w:r w:rsidR="00D07A98">
        <w:rPr>
          <w:rFonts w:hint="cs"/>
          <w:rtl/>
          <w:lang w:bidi="ar-EG"/>
        </w:rPr>
        <w:t>ذي الصلة</w:t>
      </w:r>
      <w:r w:rsidRPr="005B215C">
        <w:rPr>
          <w:rtl/>
          <w:lang w:bidi="ar-EG"/>
        </w:rPr>
        <w:t xml:space="preserve">، إلى الأمين العام للأمم المتحدة باعتبارها مجموعة واحدة، ويضاف إلى ذلك رسالة إرفاق </w:t>
      </w:r>
      <w:r w:rsidR="00D07A98">
        <w:rPr>
          <w:rFonts w:hint="cs"/>
          <w:rtl/>
          <w:lang w:bidi="ar-EG"/>
        </w:rPr>
        <w:t>تفيد</w:t>
      </w:r>
      <w:r w:rsidRPr="005B215C">
        <w:rPr>
          <w:rtl/>
          <w:lang w:bidi="ar-EG"/>
        </w:rPr>
        <w:t xml:space="preserve"> بوضوح أن الدول الأعضاء في مجلس الاتحاد أحاطت علماً بالتق</w:t>
      </w:r>
      <w:r w:rsidR="00D07A98">
        <w:rPr>
          <w:rFonts w:hint="cs"/>
          <w:rtl/>
          <w:lang w:bidi="ar-EG"/>
        </w:rPr>
        <w:t>ا</w:t>
      </w:r>
      <w:r w:rsidRPr="005B215C">
        <w:rPr>
          <w:rtl/>
          <w:lang w:bidi="ar-EG"/>
        </w:rPr>
        <w:t>رير وينبغي النظر في التق</w:t>
      </w:r>
      <w:r w:rsidR="00D07A98">
        <w:rPr>
          <w:rFonts w:hint="cs"/>
          <w:rtl/>
          <w:lang w:bidi="ar-EG"/>
        </w:rPr>
        <w:t>ا</w:t>
      </w:r>
      <w:r w:rsidRPr="005B215C">
        <w:rPr>
          <w:rtl/>
          <w:lang w:bidi="ar-EG"/>
        </w:rPr>
        <w:t>رير بالاقتران مع الوثيقة المرفقة به</w:t>
      </w:r>
      <w:r w:rsidR="00D07A98">
        <w:rPr>
          <w:rFonts w:hint="cs"/>
          <w:rtl/>
          <w:lang w:bidi="ar-EG"/>
        </w:rPr>
        <w:t>،</w:t>
      </w:r>
      <w:r w:rsidR="00D07A98" w:rsidRPr="00D07A98">
        <w:rPr>
          <w:rtl/>
          <w:lang w:bidi="ar-EG"/>
        </w:rPr>
        <w:t xml:space="preserve"> </w:t>
      </w:r>
      <w:r w:rsidR="00D07A98" w:rsidRPr="00785471">
        <w:rPr>
          <w:rtl/>
          <w:lang w:bidi="ar-EG"/>
        </w:rPr>
        <w:t>إن و</w:t>
      </w:r>
      <w:r w:rsidR="00D07A98" w:rsidRPr="00D07A98">
        <w:rPr>
          <w:rFonts w:hint="cs"/>
          <w:rtl/>
          <w:lang w:bidi="ar-EG"/>
        </w:rPr>
        <w:t>ُ</w:t>
      </w:r>
      <w:r w:rsidR="00D07A98" w:rsidRPr="00785471">
        <w:rPr>
          <w:rtl/>
          <w:lang w:bidi="ar-EG"/>
        </w:rPr>
        <w:t>جدت</w:t>
      </w:r>
      <w:r w:rsidR="00D07A98" w:rsidRPr="00D07A98">
        <w:rPr>
          <w:rFonts w:hint="cs"/>
          <w:rtl/>
          <w:lang w:bidi="ar-EG"/>
        </w:rPr>
        <w:t>،</w:t>
      </w:r>
      <w:r w:rsidRPr="005B215C">
        <w:rPr>
          <w:rtl/>
          <w:lang w:bidi="ar-EG"/>
        </w:rPr>
        <w:t xml:space="preserve"> ومع المحاضر الموجزة باعتبارها مجموعة واحدة</w:t>
      </w:r>
      <w:r w:rsidR="00DF1337">
        <w:rPr>
          <w:rFonts w:hint="cs"/>
          <w:rtl/>
          <w:lang w:bidi="ar-EG"/>
        </w:rPr>
        <w:t xml:space="preserve">، وأن </w:t>
      </w:r>
      <w:r w:rsidR="00DF1337" w:rsidRPr="00DF1337">
        <w:rPr>
          <w:rtl/>
        </w:rPr>
        <w:t>إدراج روابط</w:t>
      </w:r>
      <w:r w:rsidR="00DF1337">
        <w:rPr>
          <w:rFonts w:hint="cs"/>
          <w:rtl/>
        </w:rPr>
        <w:t xml:space="preserve"> إلكترونية</w:t>
      </w:r>
      <w:r w:rsidR="00DF1337" w:rsidRPr="00DF1337">
        <w:rPr>
          <w:rtl/>
        </w:rPr>
        <w:t xml:space="preserve"> </w:t>
      </w:r>
      <w:r w:rsidR="00DF1337">
        <w:rPr>
          <w:rFonts w:hint="cs"/>
          <w:rtl/>
        </w:rPr>
        <w:t>لا</w:t>
      </w:r>
      <w:r w:rsidR="00DF1337" w:rsidRPr="00DF1337">
        <w:rPr>
          <w:rtl/>
        </w:rPr>
        <w:t xml:space="preserve"> ينطوِ</w:t>
      </w:r>
      <w:r w:rsidR="00DF1337">
        <w:rPr>
          <w:rFonts w:hint="cs"/>
          <w:rtl/>
        </w:rPr>
        <w:t>ي</w:t>
      </w:r>
      <w:r w:rsidR="00DF1337" w:rsidRPr="00DF1337">
        <w:rPr>
          <w:rtl/>
        </w:rPr>
        <w:t xml:space="preserve"> على موافقة ضمنية على المحتوى في مقصد الروابط، وذلك فيما يتعلق بالقرار 14 (بوسان، 2014)</w:t>
      </w:r>
      <w:r w:rsidRPr="005B215C">
        <w:rPr>
          <w:rtl/>
          <w:lang w:bidi="ar-EG"/>
        </w:rPr>
        <w:t xml:space="preserve"> </w:t>
      </w:r>
      <w:r w:rsidR="00DF1337">
        <w:rPr>
          <w:rFonts w:hint="cs"/>
          <w:rtl/>
          <w:lang w:bidi="ar-EG"/>
        </w:rPr>
        <w:t>.</w:t>
      </w:r>
    </w:p>
    <w:p w14:paraId="346B8222" w14:textId="6EEDBEEE" w:rsidR="005B215C" w:rsidRDefault="005B215C" w:rsidP="005B215C">
      <w:pPr>
        <w:rPr>
          <w:rtl/>
          <w:lang w:bidi="ar-EG"/>
        </w:rPr>
      </w:pPr>
      <w:r>
        <w:rPr>
          <w:rFonts w:hint="cs"/>
          <w:rtl/>
          <w:lang w:bidi="ar-EG"/>
        </w:rPr>
        <w:t>4.8</w:t>
      </w:r>
      <w:r>
        <w:rPr>
          <w:rtl/>
          <w:lang w:bidi="ar-EG"/>
        </w:rPr>
        <w:tab/>
      </w:r>
      <w:r w:rsidRPr="007A1648">
        <w:rPr>
          <w:rFonts w:hint="cs"/>
          <w:b/>
          <w:bCs/>
          <w:rtl/>
          <w:lang w:bidi="ar-EG"/>
        </w:rPr>
        <w:t>خلص</w:t>
      </w:r>
      <w:r w:rsidRPr="007A1648">
        <w:rPr>
          <w:rFonts w:hint="cs"/>
          <w:rtl/>
          <w:lang w:bidi="ar-EG"/>
        </w:rPr>
        <w:t xml:space="preserve"> الاجتماع إلى ذلك.</w:t>
      </w:r>
    </w:p>
    <w:p w14:paraId="77AD4614" w14:textId="3B469F1D" w:rsidR="005B215C" w:rsidRDefault="005B215C" w:rsidP="00DF1337">
      <w:pPr>
        <w:rPr>
          <w:rtl/>
          <w:lang w:bidi="ar-EG"/>
        </w:rPr>
      </w:pPr>
      <w:r>
        <w:rPr>
          <w:rFonts w:hint="cs"/>
          <w:rtl/>
          <w:lang w:bidi="ar-EG"/>
        </w:rPr>
        <w:t>5.8</w:t>
      </w:r>
      <w:r>
        <w:rPr>
          <w:rtl/>
          <w:lang w:bidi="ar-EG"/>
        </w:rPr>
        <w:tab/>
      </w:r>
      <w:r w:rsidR="00DF1337" w:rsidRPr="00785471">
        <w:rPr>
          <w:rtl/>
          <w:lang w:bidi="ar-EG"/>
        </w:rPr>
        <w:t xml:space="preserve">وأضاف الرئيس أن رسالة </w:t>
      </w:r>
      <w:r w:rsidR="00DF1337" w:rsidRPr="00DF1337">
        <w:rPr>
          <w:rFonts w:hint="cs"/>
          <w:rtl/>
          <w:lang w:bidi="ar-EG"/>
        </w:rPr>
        <w:t>ال</w:t>
      </w:r>
      <w:r w:rsidR="00DF1337" w:rsidRPr="00DF1337">
        <w:rPr>
          <w:rtl/>
          <w:lang w:bidi="ar-EG"/>
        </w:rPr>
        <w:t xml:space="preserve">إرفاق </w:t>
      </w:r>
      <w:r w:rsidR="00DF1337" w:rsidRPr="00785471">
        <w:rPr>
          <w:rtl/>
          <w:lang w:bidi="ar-EG"/>
        </w:rPr>
        <w:t xml:space="preserve">وتجميع آراء الدول الأعضاء في المجلس، إن وجدت، </w:t>
      </w:r>
      <w:r w:rsidR="00DF1337" w:rsidRPr="00DF1337">
        <w:rPr>
          <w:rFonts w:hint="cs"/>
          <w:rtl/>
          <w:lang w:bidi="ar-EG"/>
        </w:rPr>
        <w:t>سيصار إلى</w:t>
      </w:r>
      <w:r w:rsidR="00DF1337" w:rsidRPr="00785471">
        <w:rPr>
          <w:rtl/>
          <w:lang w:bidi="ar-EG"/>
        </w:rPr>
        <w:t xml:space="preserve"> نشرها في الوثيقة </w:t>
      </w:r>
      <w:r w:rsidR="00DF1337" w:rsidRPr="00DF1337">
        <w:rPr>
          <w:lang w:val="en-GB" w:bidi="ar-EG"/>
        </w:rPr>
        <w:t>DT/8</w:t>
      </w:r>
      <w:r w:rsidR="00DF1337" w:rsidRPr="00785471">
        <w:rPr>
          <w:rtl/>
          <w:lang w:bidi="ar-EG"/>
        </w:rPr>
        <w:t>. وسيدر</w:t>
      </w:r>
      <w:r w:rsidR="00DF1337" w:rsidRPr="00DF1337">
        <w:rPr>
          <w:rFonts w:hint="cs"/>
          <w:rtl/>
          <w:lang w:bidi="ar-EG"/>
        </w:rPr>
        <w:t>َ</w:t>
      </w:r>
      <w:r w:rsidR="00DF1337" w:rsidRPr="00785471">
        <w:rPr>
          <w:rtl/>
          <w:lang w:bidi="ar-EG"/>
        </w:rPr>
        <w:t>ج المحضر الموجز بعد استعراضه بموجب الإجراء العادي للمجلس.</w:t>
      </w:r>
    </w:p>
    <w:p w14:paraId="5922C731" w14:textId="24D7546F" w:rsidR="0062796A" w:rsidRDefault="0062796A" w:rsidP="007A1648">
      <w:pPr>
        <w:pStyle w:val="Heading1"/>
        <w:rPr>
          <w:rtl/>
          <w:lang w:bidi="ar-EG"/>
        </w:rPr>
      </w:pPr>
      <w:r>
        <w:rPr>
          <w:rtl/>
          <w:lang w:bidi="ar-SY"/>
        </w:rPr>
        <w:lastRenderedPageBreak/>
        <w:t>9</w:t>
      </w:r>
      <w:r>
        <w:rPr>
          <w:rtl/>
          <w:lang w:bidi="ar-SY"/>
        </w:rPr>
        <w:tab/>
        <w:t>أنشطة الاتحاد بشأن تعزيز دوره في بناء الثقة والأمن في استعمال تكنولوجيا المعلومات والاتصالات</w:t>
      </w:r>
      <w:r>
        <w:rPr>
          <w:rFonts w:hint="cs"/>
          <w:rtl/>
          <w:lang w:bidi="ar-SY"/>
        </w:rPr>
        <w:t xml:space="preserve"> </w:t>
      </w:r>
      <w:r>
        <w:rPr>
          <w:rFonts w:hint="cs"/>
          <w:rtl/>
          <w:lang w:bidi="ar-EG"/>
        </w:rPr>
        <w:t xml:space="preserve">(الوثيقة </w:t>
      </w:r>
      <w:hyperlink r:id="rId30" w:history="1">
        <w:r w:rsidR="007A1648" w:rsidRPr="007A1648">
          <w:rPr>
            <w:rStyle w:val="Hyperlink"/>
            <w:lang w:bidi="ar-EG"/>
          </w:rPr>
          <w:t>C21/18</w:t>
        </w:r>
      </w:hyperlink>
      <w:r>
        <w:rPr>
          <w:rFonts w:hint="cs"/>
          <w:rtl/>
          <w:lang w:bidi="ar-EG"/>
        </w:rPr>
        <w:t>)</w:t>
      </w:r>
    </w:p>
    <w:p w14:paraId="5B0552E1" w14:textId="1173E31D" w:rsidR="005B215C" w:rsidRDefault="005B215C" w:rsidP="00095DC5">
      <w:pPr>
        <w:keepNext/>
        <w:keepLines/>
        <w:rPr>
          <w:rtl/>
          <w:lang w:bidi="ar-EG"/>
        </w:rPr>
      </w:pPr>
      <w:r>
        <w:rPr>
          <w:rFonts w:hint="cs"/>
          <w:rtl/>
          <w:lang w:bidi="ar-EG"/>
        </w:rPr>
        <w:t>1.9</w:t>
      </w:r>
      <w:r>
        <w:rPr>
          <w:rtl/>
          <w:lang w:bidi="ar-EG"/>
        </w:rPr>
        <w:tab/>
        <w:t xml:space="preserve">قدّم ممثل الأمانة </w:t>
      </w:r>
      <w:r w:rsidR="004607A1">
        <w:rPr>
          <w:rFonts w:hint="cs"/>
          <w:rtl/>
          <w:lang w:bidi="ar-EG"/>
        </w:rPr>
        <w:t xml:space="preserve">العامة </w:t>
      </w:r>
      <w:r>
        <w:rPr>
          <w:rtl/>
          <w:lang w:bidi="ar-EG"/>
        </w:rPr>
        <w:t xml:space="preserve">الوثيقة </w:t>
      </w:r>
      <w:r w:rsidR="004607A1" w:rsidRPr="004607A1">
        <w:rPr>
          <w:rFonts w:asciiTheme="minorHAnsi" w:hAnsiTheme="minorHAnsi"/>
          <w:szCs w:val="24"/>
          <w:lang w:val="en-GB"/>
        </w:rPr>
        <w:t>C21/18</w:t>
      </w:r>
      <w:r>
        <w:rPr>
          <w:rtl/>
          <w:lang w:bidi="ar-EG"/>
        </w:rPr>
        <w:t xml:space="preserve"> التي تلخص أنشطة ومبادرات الاتحاد فيما يخص القرار </w:t>
      </w:r>
      <w:r>
        <w:rPr>
          <w:lang w:bidi="ar-EG"/>
        </w:rPr>
        <w:t>130</w:t>
      </w:r>
      <w:r>
        <w:rPr>
          <w:rtl/>
          <w:lang w:bidi="ar-EG"/>
        </w:rPr>
        <w:t xml:space="preserve"> (المراجَع في دبي، </w:t>
      </w:r>
      <w:r>
        <w:rPr>
          <w:lang w:bidi="ar-EG"/>
        </w:rPr>
        <w:t>2018</w:t>
      </w:r>
      <w:r>
        <w:rPr>
          <w:rtl/>
          <w:lang w:bidi="ar-EG"/>
        </w:rPr>
        <w:t>)، ودور الاتحاد بصفته الميسِّر الوحيد لخط العمل جيم</w:t>
      </w:r>
      <w:r>
        <w:rPr>
          <w:lang w:bidi="ar-EG"/>
        </w:rPr>
        <w:t>5</w:t>
      </w:r>
      <w:r>
        <w:rPr>
          <w:rtl/>
          <w:lang w:bidi="ar-EG"/>
        </w:rPr>
        <w:t xml:space="preserve"> للقمة العالمية لمجتمع المعلومات، وسائر قرارات الأعضاء بشأن تعزيز دور الاتحاد في بناء الثقة والأمن في استعمال تكنولوجيات المعلومات والاتصالات.</w:t>
      </w:r>
      <w:r>
        <w:rPr>
          <w:rFonts w:hint="cs"/>
          <w:rtl/>
          <w:lang w:bidi="ar-EG"/>
        </w:rPr>
        <w:t xml:space="preserve"> </w:t>
      </w:r>
      <w:r w:rsidR="006C76FB" w:rsidRPr="006C76FB">
        <w:rPr>
          <w:rFonts w:hint="cs"/>
          <w:rtl/>
          <w:lang w:bidi="ar-EG"/>
        </w:rPr>
        <w:t>ودعي</w:t>
      </w:r>
      <w:r w:rsidR="006C76FB" w:rsidRPr="00DF1337">
        <w:rPr>
          <w:rtl/>
          <w:lang w:bidi="ar-EG"/>
        </w:rPr>
        <w:t xml:space="preserve"> أعضاء المجلس </w:t>
      </w:r>
      <w:r w:rsidR="006C76FB" w:rsidRPr="006C76FB">
        <w:rPr>
          <w:rFonts w:hint="cs"/>
          <w:rtl/>
          <w:lang w:bidi="ar-EG"/>
        </w:rPr>
        <w:t>للعلم</w:t>
      </w:r>
      <w:r w:rsidR="006C76FB" w:rsidRPr="00DF1337">
        <w:rPr>
          <w:rtl/>
          <w:lang w:bidi="ar-EG"/>
        </w:rPr>
        <w:t xml:space="preserve"> بالوثيقة، بالإضافة إلى نسخة</w:t>
      </w:r>
      <w:r w:rsidR="006C76FB" w:rsidRPr="006C76FB">
        <w:rPr>
          <w:rFonts w:hint="cs"/>
          <w:rtl/>
          <w:lang w:bidi="ar-EG"/>
        </w:rPr>
        <w:t xml:space="preserve"> عام</w:t>
      </w:r>
      <w:r w:rsidR="006C76FB" w:rsidRPr="00DF1337">
        <w:rPr>
          <w:rtl/>
          <w:lang w:bidi="ar-EG"/>
        </w:rPr>
        <w:t xml:space="preserve"> 2020 من التقرير (الوثيقة </w:t>
      </w:r>
      <w:r w:rsidR="006C76FB" w:rsidRPr="006C76FB">
        <w:rPr>
          <w:lang w:val="en-CA" w:bidi="ar-EG"/>
        </w:rPr>
        <w:t>C20/18</w:t>
      </w:r>
      <w:r w:rsidR="006C76FB" w:rsidRPr="00DF1337">
        <w:rPr>
          <w:rtl/>
          <w:lang w:bidi="ar-EG"/>
        </w:rPr>
        <w:t xml:space="preserve">) التي </w:t>
      </w:r>
      <w:r w:rsidR="006C76FB" w:rsidRPr="006C76FB">
        <w:rPr>
          <w:rFonts w:hint="cs"/>
          <w:rtl/>
          <w:lang w:bidi="ar-EG"/>
        </w:rPr>
        <w:t>أُعدت</w:t>
      </w:r>
      <w:r w:rsidR="006C76FB" w:rsidRPr="00DF1337">
        <w:rPr>
          <w:rtl/>
          <w:lang w:bidi="ar-EG"/>
        </w:rPr>
        <w:t xml:space="preserve"> لتقديمها إلى </w:t>
      </w:r>
      <w:proofErr w:type="gramStart"/>
      <w:r w:rsidR="006C76FB" w:rsidRPr="00DF1337">
        <w:rPr>
          <w:rtl/>
          <w:lang w:bidi="ar-EG"/>
        </w:rPr>
        <w:t>المجلس</w:t>
      </w:r>
      <w:proofErr w:type="gramEnd"/>
      <w:r w:rsidR="006C76FB" w:rsidRPr="00DF1337">
        <w:rPr>
          <w:rtl/>
          <w:lang w:bidi="ar-EG"/>
        </w:rPr>
        <w:t xml:space="preserve"> ولكن</w:t>
      </w:r>
      <w:r w:rsidR="006C76FB" w:rsidRPr="006C76FB">
        <w:rPr>
          <w:rFonts w:hint="cs"/>
          <w:rtl/>
          <w:lang w:bidi="ar-EG"/>
        </w:rPr>
        <w:t>ها</w:t>
      </w:r>
      <w:r w:rsidR="006C76FB" w:rsidRPr="00DF1337">
        <w:rPr>
          <w:rtl/>
          <w:lang w:bidi="ar-EG"/>
        </w:rPr>
        <w:t xml:space="preserve"> لم </w:t>
      </w:r>
      <w:r w:rsidR="006C76FB" w:rsidRPr="006C76FB">
        <w:rPr>
          <w:rFonts w:hint="cs"/>
          <w:rtl/>
          <w:lang w:bidi="ar-EG"/>
        </w:rPr>
        <w:t>تُستعرض</w:t>
      </w:r>
      <w:r w:rsidR="006C76FB" w:rsidRPr="00DF1337">
        <w:rPr>
          <w:rtl/>
          <w:lang w:bidi="ar-EG"/>
        </w:rPr>
        <w:t>.</w:t>
      </w:r>
    </w:p>
    <w:p w14:paraId="6C1D7190" w14:textId="73CEF991" w:rsidR="005B215C" w:rsidRDefault="005B215C" w:rsidP="006C76FB">
      <w:pPr>
        <w:rPr>
          <w:rtl/>
          <w:lang w:bidi="ar-EG"/>
        </w:rPr>
      </w:pPr>
      <w:r>
        <w:rPr>
          <w:rFonts w:hint="cs"/>
          <w:rtl/>
          <w:lang w:bidi="ar-EG"/>
        </w:rPr>
        <w:t>2.9</w:t>
      </w:r>
      <w:r>
        <w:rPr>
          <w:rtl/>
          <w:lang w:bidi="ar-EG"/>
        </w:rPr>
        <w:tab/>
      </w:r>
      <w:r w:rsidR="006C76FB" w:rsidRPr="00DF1337">
        <w:rPr>
          <w:rtl/>
          <w:lang w:bidi="ar-EG"/>
        </w:rPr>
        <w:t xml:space="preserve">وشكر أحد أعضاء المجلس الاتحاد على جهوده بشأن </w:t>
      </w:r>
      <w:r w:rsidR="006C76FB" w:rsidRPr="006C76FB">
        <w:rPr>
          <w:rtl/>
        </w:rPr>
        <w:t>البرنامج </w:t>
      </w:r>
      <w:r w:rsidR="006C76FB" w:rsidRPr="00DF1337">
        <w:rPr>
          <w:rtl/>
          <w:lang w:bidi="ar-EG"/>
        </w:rPr>
        <w:t>العالمي للأمن السيبراني</w:t>
      </w:r>
      <w:r w:rsidR="006C76FB" w:rsidRPr="006C76FB">
        <w:rPr>
          <w:lang w:bidi="ar-EG"/>
        </w:rPr>
        <w:t> </w:t>
      </w:r>
      <w:r w:rsidR="006C76FB" w:rsidRPr="006C76FB">
        <w:rPr>
          <w:rFonts w:hint="cs"/>
          <w:rtl/>
          <w:lang w:bidi="ar-EG"/>
        </w:rPr>
        <w:t>و</w:t>
      </w:r>
      <w:r w:rsidR="006C76FB" w:rsidRPr="006C76FB">
        <w:rPr>
          <w:rtl/>
        </w:rPr>
        <w:t>الرقم القياسي العالمي للأمن</w:t>
      </w:r>
      <w:r w:rsidR="006C76FB" w:rsidRPr="006C76FB">
        <w:rPr>
          <w:rFonts w:hint="cs"/>
          <w:rtl/>
        </w:rPr>
        <w:t xml:space="preserve"> </w:t>
      </w:r>
      <w:r w:rsidR="006C76FB" w:rsidRPr="00DF1337">
        <w:rPr>
          <w:rtl/>
          <w:lang w:bidi="ar-EG"/>
        </w:rPr>
        <w:t xml:space="preserve">السيبراني العالمي. </w:t>
      </w:r>
      <w:r w:rsidR="006C76FB" w:rsidRPr="006C76FB">
        <w:rPr>
          <w:rFonts w:hint="cs"/>
          <w:rtl/>
          <w:lang w:bidi="ar-EG"/>
        </w:rPr>
        <w:t xml:space="preserve">وقال </w:t>
      </w:r>
      <w:r w:rsidR="006C76FB" w:rsidRPr="00DF1337">
        <w:rPr>
          <w:rtl/>
          <w:lang w:bidi="ar-EG"/>
        </w:rPr>
        <w:t>يمكن أن تكون مشاركة الدول الأعضاء في جميع المراحل بمثابة مثال للعمل المستقبلي</w:t>
      </w:r>
      <w:r w:rsidR="006C76FB">
        <w:rPr>
          <w:rFonts w:hint="cs"/>
          <w:rtl/>
          <w:lang w:bidi="ar-EG"/>
        </w:rPr>
        <w:t>.</w:t>
      </w:r>
    </w:p>
    <w:p w14:paraId="7F444651" w14:textId="5D0CDC22" w:rsidR="005B215C" w:rsidRDefault="005B215C" w:rsidP="006C76FB">
      <w:pPr>
        <w:rPr>
          <w:rtl/>
          <w:lang w:bidi="ar-EG"/>
        </w:rPr>
      </w:pPr>
      <w:r>
        <w:rPr>
          <w:rFonts w:hint="cs"/>
          <w:rtl/>
          <w:lang w:bidi="ar-EG"/>
        </w:rPr>
        <w:t>3.9</w:t>
      </w:r>
      <w:r>
        <w:rPr>
          <w:rtl/>
          <w:lang w:bidi="ar-EG"/>
        </w:rPr>
        <w:tab/>
      </w:r>
      <w:r w:rsidR="006C76FB" w:rsidRPr="006C76FB">
        <w:rPr>
          <w:rFonts w:hint="cs"/>
          <w:rtl/>
        </w:rPr>
        <w:t>اعتبر</w:t>
      </w:r>
      <w:r w:rsidR="006C76FB" w:rsidRPr="006C76FB">
        <w:rPr>
          <w:rtl/>
          <w:lang w:bidi="ar-EG"/>
        </w:rPr>
        <w:t xml:space="preserve"> الرئيس</w:t>
      </w:r>
      <w:r w:rsidR="006C76FB" w:rsidRPr="006C76FB">
        <w:rPr>
          <w:rFonts w:hint="cs"/>
          <w:rtl/>
          <w:lang w:bidi="ar-EG"/>
        </w:rPr>
        <w:t xml:space="preserve"> </w:t>
      </w:r>
      <w:r w:rsidR="006C76FB" w:rsidRPr="006C76FB">
        <w:rPr>
          <w:rFonts w:hint="cs"/>
          <w:rtl/>
        </w:rPr>
        <w:t>أن أعضاء المجلس يودون أن يخلصوا إلى أنه نظراً إلى أن هذا البند عاجل، ستجري مشاورة عن طريق المراسلة مع الدول الأعضاء في المجلس لأخذ العلم بالوثيقة</w:t>
      </w:r>
      <w:r w:rsidR="006C76FB">
        <w:rPr>
          <w:rFonts w:hint="cs"/>
          <w:rtl/>
        </w:rPr>
        <w:t xml:space="preserve"> </w:t>
      </w:r>
      <w:r w:rsidR="006C76FB" w:rsidRPr="006C76FB">
        <w:rPr>
          <w:lang w:val="en-GB"/>
        </w:rPr>
        <w:t>C21/18</w:t>
      </w:r>
      <w:r w:rsidR="006C76FB">
        <w:rPr>
          <w:rFonts w:hint="cs"/>
          <w:rtl/>
          <w:lang w:val="en-GB"/>
        </w:rPr>
        <w:t xml:space="preserve"> فضلاً عن الوثيقة </w:t>
      </w:r>
      <w:r w:rsidR="006C76FB" w:rsidRPr="006C76FB">
        <w:rPr>
          <w:lang w:val="en-GB"/>
        </w:rPr>
        <w:t>C20/18</w:t>
      </w:r>
      <w:r w:rsidR="006C76FB">
        <w:rPr>
          <w:rFonts w:hint="cs"/>
          <w:rtl/>
          <w:lang w:val="en-GB"/>
        </w:rPr>
        <w:t>.</w:t>
      </w:r>
    </w:p>
    <w:p w14:paraId="47962043" w14:textId="5962CBC0" w:rsidR="005B215C" w:rsidRPr="005B215C" w:rsidRDefault="005B215C" w:rsidP="005B215C">
      <w:pPr>
        <w:rPr>
          <w:lang w:bidi="ar-EG"/>
        </w:rPr>
      </w:pPr>
      <w:r>
        <w:rPr>
          <w:rFonts w:hint="cs"/>
          <w:rtl/>
          <w:lang w:bidi="ar-EG"/>
        </w:rPr>
        <w:t>4.9</w:t>
      </w:r>
      <w:r>
        <w:rPr>
          <w:rtl/>
          <w:lang w:bidi="ar-EG"/>
        </w:rPr>
        <w:tab/>
      </w:r>
      <w:r w:rsidRPr="007A1648">
        <w:rPr>
          <w:rFonts w:hint="cs"/>
          <w:b/>
          <w:bCs/>
          <w:rtl/>
          <w:lang w:bidi="ar-EG"/>
        </w:rPr>
        <w:t>خلص</w:t>
      </w:r>
      <w:r w:rsidRPr="007A1648">
        <w:rPr>
          <w:rFonts w:hint="cs"/>
          <w:rtl/>
          <w:lang w:bidi="ar-EG"/>
        </w:rPr>
        <w:t xml:space="preserve"> الاجتماع إلى ذلك.</w:t>
      </w:r>
    </w:p>
    <w:p w14:paraId="26407B11" w14:textId="764969BC" w:rsidR="0062796A" w:rsidRDefault="0062796A" w:rsidP="007A1648">
      <w:pPr>
        <w:pStyle w:val="Heading1"/>
        <w:rPr>
          <w:rtl/>
          <w:lang w:bidi="ar-EG"/>
        </w:rPr>
      </w:pPr>
      <w:r>
        <w:rPr>
          <w:rtl/>
          <w:lang w:bidi="ar-SY"/>
        </w:rPr>
        <w:t>10</w:t>
      </w:r>
      <w:r>
        <w:rPr>
          <w:rtl/>
          <w:lang w:bidi="ar-SY"/>
        </w:rPr>
        <w:tab/>
        <w:t>أنشطة الاتحاد المتعلقة بالقرار 70 (المراجَع في دبي، 2018)</w:t>
      </w:r>
      <w:r>
        <w:rPr>
          <w:rFonts w:hint="cs"/>
          <w:rtl/>
          <w:lang w:bidi="ar-SY"/>
        </w:rPr>
        <w:t xml:space="preserve"> </w:t>
      </w:r>
      <w:r>
        <w:rPr>
          <w:rFonts w:hint="cs"/>
          <w:rtl/>
          <w:lang w:bidi="ar-EG"/>
        </w:rPr>
        <w:t xml:space="preserve">(الوثيقة </w:t>
      </w:r>
      <w:hyperlink r:id="rId31" w:history="1">
        <w:r w:rsidR="007A1648" w:rsidRPr="007A1648">
          <w:rPr>
            <w:rStyle w:val="Hyperlink"/>
            <w:lang w:bidi="ar-EG"/>
          </w:rPr>
          <w:t>C21/6</w:t>
        </w:r>
      </w:hyperlink>
      <w:r>
        <w:rPr>
          <w:rFonts w:hint="cs"/>
          <w:rtl/>
          <w:lang w:bidi="ar-EG"/>
        </w:rPr>
        <w:t>)</w:t>
      </w:r>
    </w:p>
    <w:p w14:paraId="796A55FE" w14:textId="282D147C" w:rsidR="005B215C" w:rsidRDefault="005B215C" w:rsidP="004A442D">
      <w:pPr>
        <w:rPr>
          <w:rtl/>
          <w:lang w:bidi="ar-EG"/>
        </w:rPr>
      </w:pPr>
      <w:r>
        <w:rPr>
          <w:rFonts w:hint="cs"/>
          <w:rtl/>
          <w:lang w:bidi="ar-EG"/>
        </w:rPr>
        <w:t>1.10</w:t>
      </w:r>
      <w:r>
        <w:rPr>
          <w:rtl/>
          <w:lang w:bidi="ar-EG"/>
        </w:rPr>
        <w:tab/>
      </w:r>
      <w:r w:rsidR="004A442D" w:rsidRPr="00DF1337">
        <w:rPr>
          <w:rtl/>
          <w:lang w:bidi="ar-EG"/>
        </w:rPr>
        <w:t xml:space="preserve">قدم ممثل الأمانة العامة الوثيقة </w:t>
      </w:r>
      <w:r w:rsidR="004A442D" w:rsidRPr="004A442D">
        <w:rPr>
          <w:lang w:val="en-GB" w:bidi="ar-EG"/>
        </w:rPr>
        <w:t>C21/6</w:t>
      </w:r>
      <w:r w:rsidR="004A442D" w:rsidRPr="00DF1337">
        <w:rPr>
          <w:rtl/>
          <w:lang w:bidi="ar-EG"/>
        </w:rPr>
        <w:t xml:space="preserve"> التي أوجزت أنشطة الاتحاد المتعلقة بالقرار 70 (</w:t>
      </w:r>
      <w:r w:rsidR="004A442D" w:rsidRPr="004A442D">
        <w:rPr>
          <w:rFonts w:hint="cs"/>
          <w:rtl/>
          <w:lang w:bidi="ar-EG"/>
        </w:rPr>
        <w:t xml:space="preserve">المراجع في دبي، </w:t>
      </w:r>
      <w:r w:rsidR="004A442D" w:rsidRPr="00DF1337">
        <w:rPr>
          <w:rtl/>
          <w:lang w:bidi="ar-EG"/>
        </w:rPr>
        <w:t>2018).</w:t>
      </w:r>
      <w:r w:rsidR="004A442D" w:rsidRPr="004A442D">
        <w:rPr>
          <w:rFonts w:hint="cs"/>
          <w:rtl/>
          <w:lang w:bidi="ar-EG"/>
        </w:rPr>
        <w:t xml:space="preserve"> و</w:t>
      </w:r>
      <w:r w:rsidR="004A442D" w:rsidRPr="00DF1337">
        <w:rPr>
          <w:rtl/>
          <w:lang w:bidi="ar-EG"/>
        </w:rPr>
        <w:t>يمكن العثور على مزيد من المعلومات المتعلقة بالمساواة بين الجنسين</w:t>
      </w:r>
      <w:r w:rsidR="004A442D" w:rsidRPr="004A442D">
        <w:rPr>
          <w:rtl/>
          <w:lang w:bidi="ar-EG"/>
        </w:rPr>
        <w:t xml:space="preserve"> </w:t>
      </w:r>
      <w:r w:rsidR="004A442D" w:rsidRPr="00DF1337">
        <w:rPr>
          <w:rtl/>
          <w:lang w:bidi="ar-EG"/>
        </w:rPr>
        <w:t xml:space="preserve">وتكنولوجيا المعلومات والاتصالات على صفحة الاتحاد </w:t>
      </w:r>
      <w:r w:rsidR="004A442D" w:rsidRPr="004A442D">
        <w:rPr>
          <w:rFonts w:hint="cs"/>
          <w:rtl/>
          <w:lang w:bidi="ar-EG"/>
        </w:rPr>
        <w:t>الإلكترونية</w:t>
      </w:r>
      <w:r w:rsidR="004A442D" w:rsidRPr="00DF1337">
        <w:rPr>
          <w:rtl/>
          <w:lang w:bidi="ar-EG"/>
        </w:rPr>
        <w:t xml:space="preserve"> الخاصة بالمساواة بين الجنسين. </w:t>
      </w:r>
      <w:r w:rsidR="004A442D" w:rsidRPr="004A442D">
        <w:rPr>
          <w:rFonts w:hint="cs"/>
          <w:rtl/>
          <w:lang w:bidi="ar-EG"/>
        </w:rPr>
        <w:t>ودعي</w:t>
      </w:r>
      <w:r w:rsidR="004A442D" w:rsidRPr="00DF1337">
        <w:rPr>
          <w:rtl/>
          <w:lang w:bidi="ar-EG"/>
        </w:rPr>
        <w:t xml:space="preserve"> أعضاء المجلس </w:t>
      </w:r>
      <w:r w:rsidR="004A442D" w:rsidRPr="004A442D">
        <w:rPr>
          <w:rFonts w:hint="cs"/>
          <w:rtl/>
          <w:lang w:bidi="ar-EG"/>
        </w:rPr>
        <w:t>للعلم</w:t>
      </w:r>
      <w:r w:rsidR="004A442D" w:rsidRPr="00DF1337">
        <w:rPr>
          <w:rtl/>
          <w:lang w:bidi="ar-EG"/>
        </w:rPr>
        <w:t xml:space="preserve"> بالوثيقة، بالإضافة إلى نسخة</w:t>
      </w:r>
      <w:r w:rsidR="004A442D" w:rsidRPr="004A442D">
        <w:rPr>
          <w:rFonts w:hint="cs"/>
          <w:rtl/>
          <w:lang w:bidi="ar-EG"/>
        </w:rPr>
        <w:t xml:space="preserve"> عام</w:t>
      </w:r>
      <w:r w:rsidR="004A442D" w:rsidRPr="00DF1337">
        <w:rPr>
          <w:rtl/>
          <w:lang w:bidi="ar-EG"/>
        </w:rPr>
        <w:t xml:space="preserve"> 2020 من التقرير (الوثيقة </w:t>
      </w:r>
      <w:r w:rsidR="004A442D" w:rsidRPr="004A442D">
        <w:rPr>
          <w:lang w:val="en-CA" w:bidi="ar-EG"/>
        </w:rPr>
        <w:t>C20/6</w:t>
      </w:r>
      <w:r w:rsidR="004A442D" w:rsidRPr="00DF1337">
        <w:rPr>
          <w:rtl/>
          <w:lang w:bidi="ar-EG"/>
        </w:rPr>
        <w:t xml:space="preserve">) التي </w:t>
      </w:r>
      <w:r w:rsidR="004A442D" w:rsidRPr="004A442D">
        <w:rPr>
          <w:rFonts w:hint="cs"/>
          <w:rtl/>
          <w:lang w:bidi="ar-EG"/>
        </w:rPr>
        <w:t>أُعدت</w:t>
      </w:r>
      <w:r w:rsidR="004A442D" w:rsidRPr="00DF1337">
        <w:rPr>
          <w:rtl/>
          <w:lang w:bidi="ar-EG"/>
        </w:rPr>
        <w:t xml:space="preserve"> لتقديمها إلى </w:t>
      </w:r>
      <w:proofErr w:type="gramStart"/>
      <w:r w:rsidR="004A442D" w:rsidRPr="00DF1337">
        <w:rPr>
          <w:rtl/>
          <w:lang w:bidi="ar-EG"/>
        </w:rPr>
        <w:t>المجلس</w:t>
      </w:r>
      <w:proofErr w:type="gramEnd"/>
      <w:r w:rsidR="004A442D" w:rsidRPr="00DF1337">
        <w:rPr>
          <w:rtl/>
          <w:lang w:bidi="ar-EG"/>
        </w:rPr>
        <w:t xml:space="preserve"> ولكن</w:t>
      </w:r>
      <w:r w:rsidR="004A442D" w:rsidRPr="004A442D">
        <w:rPr>
          <w:rFonts w:hint="cs"/>
          <w:rtl/>
          <w:lang w:bidi="ar-EG"/>
        </w:rPr>
        <w:t>ها</w:t>
      </w:r>
      <w:r w:rsidR="004A442D" w:rsidRPr="00DF1337">
        <w:rPr>
          <w:rtl/>
          <w:lang w:bidi="ar-EG"/>
        </w:rPr>
        <w:t xml:space="preserve"> لم </w:t>
      </w:r>
      <w:r w:rsidR="004A442D" w:rsidRPr="004A442D">
        <w:rPr>
          <w:rFonts w:hint="cs"/>
          <w:rtl/>
          <w:lang w:bidi="ar-EG"/>
        </w:rPr>
        <w:t>تُستعرض</w:t>
      </w:r>
      <w:r w:rsidR="004A442D" w:rsidRPr="00DF1337">
        <w:rPr>
          <w:rtl/>
          <w:lang w:bidi="ar-EG"/>
        </w:rPr>
        <w:t>.</w:t>
      </w:r>
    </w:p>
    <w:p w14:paraId="15549520" w14:textId="28E89E9D" w:rsidR="005B215C" w:rsidRDefault="005B215C" w:rsidP="004A442D">
      <w:pPr>
        <w:rPr>
          <w:rtl/>
          <w:lang w:bidi="ar-EG"/>
        </w:rPr>
      </w:pPr>
      <w:r>
        <w:rPr>
          <w:rFonts w:hint="cs"/>
          <w:rtl/>
          <w:lang w:bidi="ar-EG"/>
        </w:rPr>
        <w:t>2.10</w:t>
      </w:r>
      <w:r>
        <w:rPr>
          <w:rtl/>
          <w:lang w:bidi="ar-EG"/>
        </w:rPr>
        <w:tab/>
      </w:r>
      <w:r w:rsidR="004A442D" w:rsidRPr="00DF1337">
        <w:rPr>
          <w:rtl/>
          <w:lang w:bidi="ar-EG"/>
        </w:rPr>
        <w:t xml:space="preserve">رحب أعضاء المجلس بالتقرير وجهود الاتحاد </w:t>
      </w:r>
      <w:r w:rsidR="004A442D" w:rsidRPr="004A442D">
        <w:rPr>
          <w:rFonts w:hint="cs"/>
          <w:rtl/>
          <w:lang w:bidi="ar-EG"/>
        </w:rPr>
        <w:t>الرامية</w:t>
      </w:r>
      <w:r w:rsidR="004A442D" w:rsidRPr="00DF1337">
        <w:rPr>
          <w:rtl/>
          <w:lang w:bidi="ar-EG"/>
        </w:rPr>
        <w:t xml:space="preserve"> لتعزيز المساواة بين الجنسين وتمكين المرأة من خلال تكنولوجيا المعلومات والاتصالات، ولفت أحد أعضاء المجلس الانتباه إلى الإجراءات التي يتخذها مكتب الاتصالات الراديوية لتحقيق أهداف القرار 70 (</w:t>
      </w:r>
      <w:r w:rsidR="004A442D" w:rsidRPr="004A442D">
        <w:rPr>
          <w:rFonts w:hint="cs"/>
          <w:rtl/>
          <w:lang w:bidi="ar-EG"/>
        </w:rPr>
        <w:t xml:space="preserve">المراجع في دبي، </w:t>
      </w:r>
      <w:r w:rsidR="004A442D" w:rsidRPr="00DF1337">
        <w:rPr>
          <w:rtl/>
          <w:lang w:bidi="ar-EG"/>
        </w:rPr>
        <w:t xml:space="preserve">2018). واقتُرح إنشاء شبكة النساء من أجل مؤتمر المندوبين المفوضين لعام </w:t>
      </w:r>
      <w:r w:rsidR="004A442D" w:rsidRPr="004A442D">
        <w:rPr>
          <w:rFonts w:hint="cs"/>
          <w:rtl/>
          <w:lang w:bidi="ar-EG"/>
        </w:rPr>
        <w:t>2022</w:t>
      </w:r>
      <w:r w:rsidR="004A442D" w:rsidRPr="00DF1337">
        <w:rPr>
          <w:rtl/>
          <w:lang w:bidi="ar-EG"/>
        </w:rPr>
        <w:t>، كما حدث في مؤتمرات أخرى، وأوضح أحد أعضاء المجلس الجهود المبذولة في بلده للاحتفال بالذكرى السنوية العاشرة ليوم الفتيات في مجال تكنولوجيا المعلومات والاتصالات.</w:t>
      </w:r>
    </w:p>
    <w:p w14:paraId="67D8E4BB" w14:textId="7416BC6A" w:rsidR="005B215C" w:rsidRDefault="005B215C" w:rsidP="00233905">
      <w:pPr>
        <w:rPr>
          <w:rtl/>
          <w:lang w:bidi="ar-EG"/>
        </w:rPr>
      </w:pPr>
      <w:r>
        <w:rPr>
          <w:rFonts w:hint="cs"/>
          <w:rtl/>
          <w:lang w:bidi="ar-EG"/>
        </w:rPr>
        <w:t>3.10</w:t>
      </w:r>
      <w:r>
        <w:rPr>
          <w:rtl/>
          <w:lang w:bidi="ar-EG"/>
        </w:rPr>
        <w:tab/>
      </w:r>
      <w:r w:rsidR="00233905" w:rsidRPr="00DF1337">
        <w:rPr>
          <w:rtl/>
          <w:lang w:bidi="ar-EG"/>
        </w:rPr>
        <w:t>قال الرئيس يمكن النظر في إنشاء شبكة النساء لجميع الأحداث الرئيسية للاتحاد.</w:t>
      </w:r>
      <w:r w:rsidR="00233905" w:rsidRPr="00233905">
        <w:rPr>
          <w:rFonts w:hint="cs"/>
          <w:rtl/>
        </w:rPr>
        <w:t xml:space="preserve"> </w:t>
      </w:r>
      <w:r w:rsidR="00233905">
        <w:rPr>
          <w:rFonts w:hint="cs"/>
          <w:rtl/>
        </w:rPr>
        <w:t>و</w:t>
      </w:r>
      <w:r w:rsidR="00233905" w:rsidRPr="00233905">
        <w:rPr>
          <w:rFonts w:hint="cs"/>
          <w:rtl/>
        </w:rPr>
        <w:t>اعتبر</w:t>
      </w:r>
      <w:r w:rsidR="00233905" w:rsidRPr="00233905">
        <w:rPr>
          <w:rtl/>
          <w:lang w:bidi="ar-EG"/>
        </w:rPr>
        <w:t xml:space="preserve"> </w:t>
      </w:r>
      <w:r w:rsidR="00233905" w:rsidRPr="00233905">
        <w:rPr>
          <w:rFonts w:hint="cs"/>
          <w:rtl/>
        </w:rPr>
        <w:t xml:space="preserve">أن أعضاء المجلس يودون أن يخلصوا إلى أنه نظراً إلى أن هذا البند عاجل، ستجري مشاورة عن طريق المراسلة مع الدول الأعضاء في المجلس لأخذ العلم بالوثيقة </w:t>
      </w:r>
      <w:r w:rsidR="00233905" w:rsidRPr="00233905">
        <w:rPr>
          <w:lang w:val="en-GB" w:bidi="ar-EG"/>
        </w:rPr>
        <w:t>C21/6</w:t>
      </w:r>
      <w:r w:rsidR="0061369E">
        <w:rPr>
          <w:rFonts w:hint="cs"/>
          <w:rtl/>
          <w:lang w:val="en-GB" w:bidi="ar-EG"/>
        </w:rPr>
        <w:t xml:space="preserve"> </w:t>
      </w:r>
      <w:r w:rsidR="00233905" w:rsidRPr="00233905">
        <w:rPr>
          <w:rFonts w:hint="cs"/>
          <w:rtl/>
        </w:rPr>
        <w:t>فضلاً عن الوثيقة</w:t>
      </w:r>
      <w:r w:rsidR="00233905">
        <w:rPr>
          <w:rFonts w:hint="cs"/>
          <w:rtl/>
        </w:rPr>
        <w:t xml:space="preserve"> </w:t>
      </w:r>
      <w:r w:rsidR="00233905" w:rsidRPr="00233905">
        <w:rPr>
          <w:lang w:val="en-GB"/>
        </w:rPr>
        <w:t>C20/6</w:t>
      </w:r>
      <w:r w:rsidR="00233905">
        <w:rPr>
          <w:rFonts w:hint="cs"/>
          <w:rtl/>
        </w:rPr>
        <w:t>.</w:t>
      </w:r>
    </w:p>
    <w:p w14:paraId="1AF03234" w14:textId="093E5043" w:rsidR="005B215C" w:rsidRPr="005B215C" w:rsidRDefault="005B215C" w:rsidP="005B215C">
      <w:pPr>
        <w:rPr>
          <w:lang w:bidi="ar-EG"/>
        </w:rPr>
      </w:pPr>
      <w:r>
        <w:rPr>
          <w:rFonts w:hint="cs"/>
          <w:rtl/>
          <w:lang w:bidi="ar-EG"/>
        </w:rPr>
        <w:t>4.10</w:t>
      </w:r>
      <w:r>
        <w:rPr>
          <w:rtl/>
          <w:lang w:bidi="ar-EG"/>
        </w:rPr>
        <w:tab/>
      </w:r>
      <w:r w:rsidRPr="007A1648">
        <w:rPr>
          <w:rFonts w:hint="cs"/>
          <w:b/>
          <w:bCs/>
          <w:rtl/>
          <w:lang w:bidi="ar-EG"/>
        </w:rPr>
        <w:t>خلص</w:t>
      </w:r>
      <w:r w:rsidRPr="007A1648">
        <w:rPr>
          <w:rFonts w:hint="cs"/>
          <w:rtl/>
          <w:lang w:bidi="ar-EG"/>
        </w:rPr>
        <w:t xml:space="preserve"> الاجتماع إلى ذلك.</w:t>
      </w:r>
    </w:p>
    <w:p w14:paraId="597C79D2" w14:textId="05D1B4F6" w:rsidR="00840B10" w:rsidRDefault="0062796A" w:rsidP="00233905">
      <w:pPr>
        <w:pStyle w:val="Heading1"/>
        <w:rPr>
          <w:rtl/>
          <w:lang w:bidi="ar-SY"/>
        </w:rPr>
      </w:pPr>
      <w:r>
        <w:rPr>
          <w:rtl/>
          <w:lang w:bidi="ar-SY"/>
        </w:rPr>
        <w:t>11</w:t>
      </w:r>
      <w:r>
        <w:rPr>
          <w:rtl/>
          <w:lang w:bidi="ar-SY"/>
        </w:rPr>
        <w:tab/>
      </w:r>
      <w:r w:rsidR="00233905" w:rsidRPr="00233905">
        <w:rPr>
          <w:rtl/>
          <w:lang w:bidi="ar-EG"/>
        </w:rPr>
        <w:t>نتائج المشاورة غير الرسمية بشأن أحداث عام 2022 (</w:t>
      </w:r>
      <w:r w:rsidR="0061369E">
        <w:rPr>
          <w:rFonts w:hint="cs"/>
          <w:rtl/>
          <w:lang w:bidi="ar-EG"/>
        </w:rPr>
        <w:t>تابع</w:t>
      </w:r>
      <w:r w:rsidR="00233905" w:rsidRPr="00233905">
        <w:rPr>
          <w:rtl/>
          <w:lang w:bidi="ar-EG"/>
        </w:rPr>
        <w:t>)</w:t>
      </w:r>
      <w:r w:rsidR="00233905" w:rsidRPr="00233905">
        <w:rPr>
          <w:rFonts w:hint="cs"/>
          <w:rtl/>
          <w:lang w:bidi="ar-EG"/>
        </w:rPr>
        <w:t xml:space="preserve"> </w:t>
      </w:r>
      <w:r>
        <w:rPr>
          <w:rFonts w:hint="cs"/>
          <w:rtl/>
          <w:lang w:bidi="ar-EG"/>
        </w:rPr>
        <w:t>(الوثيق</w:t>
      </w:r>
      <w:r w:rsidR="00233905">
        <w:rPr>
          <w:rFonts w:hint="cs"/>
          <w:rtl/>
          <w:lang w:bidi="ar-EG"/>
        </w:rPr>
        <w:t>تان</w:t>
      </w:r>
      <w:r>
        <w:rPr>
          <w:rFonts w:hint="cs"/>
          <w:rtl/>
          <w:lang w:bidi="ar-EG"/>
        </w:rPr>
        <w:t xml:space="preserve"> </w:t>
      </w:r>
      <w:hyperlink r:id="rId32" w:history="1">
        <w:r w:rsidR="007A1648" w:rsidRPr="007A1648">
          <w:rPr>
            <w:rStyle w:val="Hyperlink"/>
            <w:lang w:bidi="ar-EG"/>
          </w:rPr>
          <w:t>C21/DT/6</w:t>
        </w:r>
        <w:r w:rsidR="007A1648" w:rsidRPr="007A1648">
          <w:rPr>
            <w:rFonts w:hint="cs"/>
            <w:rtl/>
          </w:rPr>
          <w:t xml:space="preserve"> و</w:t>
        </w:r>
        <w:r w:rsidR="007A1648" w:rsidRPr="007A1648">
          <w:rPr>
            <w:rStyle w:val="Hyperlink"/>
            <w:lang w:bidi="ar-EG"/>
          </w:rPr>
          <w:t>C21/DT/6(Rev.1</w:t>
        </w:r>
      </w:hyperlink>
      <w:r w:rsidR="007A1648" w:rsidRPr="007A1648">
        <w:rPr>
          <w:rStyle w:val="Hyperlink"/>
          <w:lang w:bidi="ar-EG"/>
        </w:rPr>
        <w:t>)</w:t>
      </w:r>
      <w:r>
        <w:rPr>
          <w:rFonts w:hint="cs"/>
          <w:rtl/>
          <w:lang w:bidi="ar-EG"/>
        </w:rPr>
        <w:t>)</w:t>
      </w:r>
    </w:p>
    <w:p w14:paraId="175A4735" w14:textId="2EE33347" w:rsidR="0074420E" w:rsidRDefault="005B215C" w:rsidP="00A477C0">
      <w:pPr>
        <w:rPr>
          <w:rtl/>
          <w:lang w:bidi="ar-EG"/>
        </w:rPr>
      </w:pPr>
      <w:r>
        <w:rPr>
          <w:rFonts w:hint="cs"/>
          <w:rtl/>
          <w:lang w:bidi="ar-EG"/>
        </w:rPr>
        <w:t>1.11</w:t>
      </w:r>
      <w:r>
        <w:rPr>
          <w:rtl/>
          <w:lang w:bidi="ar-EG"/>
        </w:rPr>
        <w:tab/>
      </w:r>
      <w:r w:rsidR="00A477C0" w:rsidRPr="00233905">
        <w:rPr>
          <w:rtl/>
          <w:lang w:bidi="ar-EG"/>
        </w:rPr>
        <w:t xml:space="preserve">دعا الرئيس أعضاء المجلس إلى النظر في الوثيقة </w:t>
      </w:r>
      <w:r w:rsidR="00A477C0" w:rsidRPr="00A477C0">
        <w:rPr>
          <w:lang w:val="en-GB" w:bidi="ar-EG"/>
        </w:rPr>
        <w:t>C21/DT/6</w:t>
      </w:r>
      <w:r w:rsidR="00A477C0" w:rsidRPr="00A477C0">
        <w:rPr>
          <w:rFonts w:hint="cs"/>
          <w:rtl/>
          <w:lang w:bidi="ar-EG"/>
        </w:rPr>
        <w:t xml:space="preserve"> </w:t>
      </w:r>
      <w:r w:rsidR="00A477C0" w:rsidRPr="00233905">
        <w:rPr>
          <w:rtl/>
          <w:lang w:bidi="ar-EG"/>
        </w:rPr>
        <w:t xml:space="preserve">التي عرضت نتائج المشاورات غير الرسمية بشأن </w:t>
      </w:r>
      <w:r w:rsidR="00A477C0" w:rsidRPr="00A477C0">
        <w:rPr>
          <w:rFonts w:hint="cs"/>
          <w:rtl/>
          <w:lang w:bidi="ar-EG"/>
        </w:rPr>
        <w:t>ترشيد</w:t>
      </w:r>
      <w:r w:rsidR="00A477C0" w:rsidRPr="00233905">
        <w:rPr>
          <w:rtl/>
          <w:lang w:bidi="ar-EG"/>
        </w:rPr>
        <w:t xml:space="preserve"> أحداث الاتحاد في عام 2022.</w:t>
      </w:r>
      <w:r w:rsidR="00A477C0">
        <w:rPr>
          <w:rFonts w:hint="cs"/>
          <w:rtl/>
          <w:lang w:bidi="ar-EG"/>
        </w:rPr>
        <w:t xml:space="preserve"> </w:t>
      </w:r>
      <w:r w:rsidR="00A477C0" w:rsidRPr="00A477C0">
        <w:rPr>
          <w:rFonts w:hint="cs"/>
          <w:rtl/>
          <w:lang w:bidi="ar-EG"/>
        </w:rPr>
        <w:t>و</w:t>
      </w:r>
      <w:r w:rsidR="00A477C0" w:rsidRPr="00233905">
        <w:rPr>
          <w:rtl/>
          <w:lang w:bidi="ar-EG"/>
        </w:rPr>
        <w:t xml:space="preserve">شكر أعضاء المجلس على دعمهم ومقترحاتهم، </w:t>
      </w:r>
      <w:r w:rsidR="00A477C0" w:rsidRPr="00A477C0">
        <w:rPr>
          <w:rtl/>
          <w:lang w:bidi="ar-EG"/>
        </w:rPr>
        <w:t>والمؤتمر الأوروبي لإدارات البريد والاتصالات (</w:t>
      </w:r>
      <w:r w:rsidR="00A477C0" w:rsidRPr="00A477C0">
        <w:rPr>
          <w:lang w:bidi="ar-EG"/>
        </w:rPr>
        <w:t>CEPT</w:t>
      </w:r>
      <w:r w:rsidR="00A477C0" w:rsidRPr="00A477C0">
        <w:rPr>
          <w:rtl/>
          <w:lang w:bidi="ar-EG"/>
        </w:rPr>
        <w:t xml:space="preserve">) </w:t>
      </w:r>
      <w:r w:rsidR="00A477C0" w:rsidRPr="00233905">
        <w:rPr>
          <w:rtl/>
          <w:lang w:bidi="ar-EG"/>
        </w:rPr>
        <w:t xml:space="preserve">على مقترحه المفصل. </w:t>
      </w:r>
      <w:r w:rsidR="00A477C0" w:rsidRPr="00A477C0">
        <w:rPr>
          <w:rFonts w:hint="cs"/>
          <w:rtl/>
          <w:lang w:bidi="ar-EG"/>
        </w:rPr>
        <w:t>و</w:t>
      </w:r>
      <w:r w:rsidR="00A477C0" w:rsidRPr="00233905">
        <w:rPr>
          <w:rtl/>
          <w:lang w:bidi="ar-EG"/>
        </w:rPr>
        <w:t xml:space="preserve">لا يزال يتعين التوصل إلى اتفاق بشأن مجموعة </w:t>
      </w:r>
      <w:r w:rsidR="00A477C0" w:rsidRPr="00A477C0">
        <w:rPr>
          <w:rFonts w:hint="cs"/>
          <w:rtl/>
          <w:lang w:bidi="ar-EG"/>
        </w:rPr>
        <w:t>أفرقة العمل التابعة للمجلس</w:t>
      </w:r>
      <w:r w:rsidR="00A477C0" w:rsidRPr="00233905">
        <w:rPr>
          <w:rtl/>
          <w:lang w:bidi="ar-EG"/>
        </w:rPr>
        <w:t xml:space="preserve"> في يناير 2022، والأحداث بالشراكة مع الكيانات الأخرى وبعض الاجتماعات الأخرى التي لا تتعلق بصنع القرار.</w:t>
      </w:r>
    </w:p>
    <w:p w14:paraId="7D6A6E87" w14:textId="4920B75B" w:rsidR="0026373E" w:rsidRPr="0061369E" w:rsidRDefault="005B215C" w:rsidP="00031FEE">
      <w:pPr>
        <w:rPr>
          <w:spacing w:val="-2"/>
          <w:rtl/>
          <w:lang w:bidi="ar-EG"/>
        </w:rPr>
      </w:pPr>
      <w:r w:rsidRPr="0061369E">
        <w:rPr>
          <w:rFonts w:hint="cs"/>
          <w:spacing w:val="-2"/>
          <w:rtl/>
          <w:lang w:bidi="ar-EG"/>
        </w:rPr>
        <w:t>2.11</w:t>
      </w:r>
      <w:r w:rsidRPr="0061369E">
        <w:rPr>
          <w:spacing w:val="-2"/>
          <w:rtl/>
          <w:lang w:bidi="ar-EG"/>
        </w:rPr>
        <w:tab/>
      </w:r>
      <w:r w:rsidR="00A477C0" w:rsidRPr="0061369E">
        <w:rPr>
          <w:spacing w:val="-2"/>
          <w:rtl/>
          <w:lang w:bidi="ar-EG"/>
        </w:rPr>
        <w:t xml:space="preserve">قال عضو المجلس من الأرجنتين، متحدثاً باسم </w:t>
      </w:r>
      <w:r w:rsidR="00A477C0" w:rsidRPr="0061369E">
        <w:rPr>
          <w:spacing w:val="-2"/>
          <w:rtl/>
        </w:rPr>
        <w:t xml:space="preserve">لجنة البلدان الأمريكية </w:t>
      </w:r>
      <w:r w:rsidR="00E92A79" w:rsidRPr="0061369E">
        <w:rPr>
          <w:rFonts w:hint="cs"/>
          <w:spacing w:val="-2"/>
          <w:rtl/>
        </w:rPr>
        <w:t xml:space="preserve">للاتصالات </w:t>
      </w:r>
      <w:r w:rsidR="00E92A79" w:rsidRPr="0061369E">
        <w:rPr>
          <w:spacing w:val="-2"/>
          <w:lang w:bidi="ar-EG"/>
        </w:rPr>
        <w:t>(</w:t>
      </w:r>
      <w:r w:rsidR="00A477C0" w:rsidRPr="0061369E">
        <w:rPr>
          <w:spacing w:val="-2"/>
          <w:lang w:bidi="ar-EG"/>
        </w:rPr>
        <w:t>CITEL</w:t>
      </w:r>
      <w:r w:rsidR="009066FD">
        <w:rPr>
          <w:spacing w:val="-2"/>
          <w:lang w:bidi="ar-EG"/>
        </w:rPr>
        <w:t>)</w:t>
      </w:r>
      <w:r w:rsidR="009066FD">
        <w:rPr>
          <w:rFonts w:hint="cs"/>
          <w:spacing w:val="-2"/>
          <w:rtl/>
          <w:lang w:bidi="ar-EG"/>
        </w:rPr>
        <w:t xml:space="preserve">، </w:t>
      </w:r>
      <w:r w:rsidR="00A477C0" w:rsidRPr="0061369E">
        <w:rPr>
          <w:spacing w:val="-2"/>
          <w:rtl/>
          <w:lang w:bidi="ar-EG"/>
        </w:rPr>
        <w:t xml:space="preserve">إن عبء العمل الهائل لعام 2022 لن </w:t>
      </w:r>
      <w:r w:rsidR="00A477C0" w:rsidRPr="0061369E">
        <w:rPr>
          <w:rFonts w:hint="cs"/>
          <w:spacing w:val="-2"/>
          <w:rtl/>
          <w:lang w:bidi="ar-EG"/>
        </w:rPr>
        <w:t>يخف</w:t>
      </w:r>
      <w:r w:rsidR="00A477C0" w:rsidRPr="0061369E">
        <w:rPr>
          <w:spacing w:val="-2"/>
          <w:rtl/>
          <w:lang w:bidi="ar-EG"/>
        </w:rPr>
        <w:t xml:space="preserve"> </w:t>
      </w:r>
      <w:r w:rsidR="00A477C0" w:rsidRPr="0061369E">
        <w:rPr>
          <w:rFonts w:hint="cs"/>
          <w:spacing w:val="-2"/>
          <w:rtl/>
          <w:lang w:bidi="ar-EG"/>
        </w:rPr>
        <w:t>كثيراً</w:t>
      </w:r>
      <w:r w:rsidR="00A477C0" w:rsidRPr="0061369E">
        <w:rPr>
          <w:spacing w:val="-2"/>
          <w:rtl/>
          <w:lang w:bidi="ar-EG"/>
        </w:rPr>
        <w:t xml:space="preserve"> من خلال الاجتماعات الافتراضية التي لم تكن ساعات العمل فيها مناسبة </w:t>
      </w:r>
      <w:r w:rsidR="00A477C0" w:rsidRPr="0061369E">
        <w:rPr>
          <w:rFonts w:hint="cs"/>
          <w:spacing w:val="-2"/>
          <w:rtl/>
          <w:lang w:bidi="ar-EG"/>
        </w:rPr>
        <w:t>لمن هم</w:t>
      </w:r>
      <w:r w:rsidR="00A477C0" w:rsidRPr="0061369E">
        <w:rPr>
          <w:spacing w:val="-2"/>
          <w:rtl/>
          <w:lang w:bidi="ar-EG"/>
        </w:rPr>
        <w:t xml:space="preserve"> في مناطق زمنية معينة.</w:t>
      </w:r>
      <w:r w:rsidR="00374AC9" w:rsidRPr="0061369E">
        <w:rPr>
          <w:rFonts w:hint="cs"/>
          <w:spacing w:val="-2"/>
          <w:rtl/>
          <w:lang w:bidi="ar-EG"/>
        </w:rPr>
        <w:t xml:space="preserve"> واقترحت</w:t>
      </w:r>
      <w:r w:rsidR="00374AC9" w:rsidRPr="0061369E">
        <w:rPr>
          <w:spacing w:val="-2"/>
          <w:rtl/>
          <w:lang w:bidi="ar-EG"/>
        </w:rPr>
        <w:t xml:space="preserve"> </w:t>
      </w:r>
      <w:r w:rsidR="00374AC9" w:rsidRPr="0061369E">
        <w:rPr>
          <w:spacing w:val="-2"/>
          <w:rtl/>
        </w:rPr>
        <w:t>لجنة البلدان الأمريكية للاتصالات</w:t>
      </w:r>
      <w:r w:rsidR="00374AC9" w:rsidRPr="0061369E">
        <w:rPr>
          <w:spacing w:val="-2"/>
          <w:lang w:bidi="ar-EG"/>
        </w:rPr>
        <w:t xml:space="preserve"> </w:t>
      </w:r>
      <w:r w:rsidR="00374AC9" w:rsidRPr="0061369E">
        <w:rPr>
          <w:spacing w:val="-2"/>
          <w:rtl/>
          <w:lang w:bidi="ar-EG"/>
        </w:rPr>
        <w:t xml:space="preserve">خفض عدد أيام الاجتماعات لمجموعة </w:t>
      </w:r>
      <w:r w:rsidR="00374AC9" w:rsidRPr="0061369E">
        <w:rPr>
          <w:rFonts w:hint="cs"/>
          <w:spacing w:val="-2"/>
          <w:rtl/>
          <w:lang w:bidi="ar-EG"/>
        </w:rPr>
        <w:t>أفرقة العمل التابعة للمجلس</w:t>
      </w:r>
      <w:r w:rsidR="00031FEE" w:rsidRPr="0061369E">
        <w:rPr>
          <w:rFonts w:hint="cs"/>
          <w:spacing w:val="-2"/>
          <w:rtl/>
          <w:lang w:bidi="ar-EG"/>
        </w:rPr>
        <w:t xml:space="preserve"> (</w:t>
      </w:r>
      <w:r w:rsidR="00031FEE" w:rsidRPr="0061369E">
        <w:rPr>
          <w:spacing w:val="-2"/>
          <w:lang w:bidi="ar-EG"/>
        </w:rPr>
        <w:t>CWG</w:t>
      </w:r>
      <w:r w:rsidR="00031FEE" w:rsidRPr="0061369E">
        <w:rPr>
          <w:rFonts w:hint="cs"/>
          <w:spacing w:val="-2"/>
          <w:rtl/>
          <w:lang w:bidi="ar-EG"/>
        </w:rPr>
        <w:t>)</w:t>
      </w:r>
      <w:r w:rsidR="00374AC9" w:rsidRPr="0061369E">
        <w:rPr>
          <w:spacing w:val="-2"/>
          <w:rtl/>
          <w:lang w:bidi="ar-EG"/>
        </w:rPr>
        <w:t xml:space="preserve"> في يناير 2022 </w:t>
      </w:r>
      <w:r w:rsidR="00374AC9" w:rsidRPr="0061369E">
        <w:rPr>
          <w:rFonts w:hint="cs"/>
          <w:spacing w:val="-2"/>
          <w:rtl/>
          <w:lang w:bidi="ar-EG"/>
        </w:rPr>
        <w:t>و</w:t>
      </w:r>
      <w:r w:rsidR="00374AC9" w:rsidRPr="0061369E">
        <w:rPr>
          <w:spacing w:val="-2"/>
          <w:rtl/>
          <w:lang w:bidi="ar-EG"/>
        </w:rPr>
        <w:t xml:space="preserve">تأجيل الحدثين السنويين اللذين </w:t>
      </w:r>
      <w:r w:rsidR="00374AC9" w:rsidRPr="0061369E">
        <w:rPr>
          <w:rFonts w:hint="cs"/>
          <w:spacing w:val="-2"/>
          <w:rtl/>
          <w:lang w:bidi="ar-EG"/>
        </w:rPr>
        <w:t>يُ</w:t>
      </w:r>
      <w:r w:rsidR="00374AC9" w:rsidRPr="0061369E">
        <w:rPr>
          <w:spacing w:val="-2"/>
          <w:rtl/>
          <w:lang w:bidi="ar-EG"/>
        </w:rPr>
        <w:t>عقد</w:t>
      </w:r>
      <w:r w:rsidR="00374AC9" w:rsidRPr="0061369E">
        <w:rPr>
          <w:rFonts w:hint="cs"/>
          <w:spacing w:val="-2"/>
          <w:rtl/>
          <w:lang w:bidi="ar-EG"/>
        </w:rPr>
        <w:t xml:space="preserve">ان </w:t>
      </w:r>
      <w:r w:rsidR="00374AC9" w:rsidRPr="0061369E">
        <w:rPr>
          <w:spacing w:val="-2"/>
          <w:rtl/>
          <w:lang w:bidi="ar-EG"/>
        </w:rPr>
        <w:t>بالشراكة مع الكيانات الأخرى حتى عام 2023.</w:t>
      </w:r>
      <w:r w:rsidR="00374AC9" w:rsidRPr="0061369E">
        <w:rPr>
          <w:rFonts w:hint="cs"/>
          <w:spacing w:val="-2"/>
          <w:rtl/>
          <w:lang w:bidi="ar-EG"/>
        </w:rPr>
        <w:t xml:space="preserve"> وا</w:t>
      </w:r>
      <w:r w:rsidR="00374AC9" w:rsidRPr="0061369E">
        <w:rPr>
          <w:spacing w:val="-2"/>
          <w:rtl/>
          <w:lang w:bidi="ar-EG"/>
        </w:rPr>
        <w:t>قت</w:t>
      </w:r>
      <w:r w:rsidR="00374AC9" w:rsidRPr="0061369E">
        <w:rPr>
          <w:rFonts w:hint="cs"/>
          <w:spacing w:val="-2"/>
          <w:rtl/>
          <w:lang w:bidi="ar-EG"/>
        </w:rPr>
        <w:t>ُ</w:t>
      </w:r>
      <w:r w:rsidR="00374AC9" w:rsidRPr="0061369E">
        <w:rPr>
          <w:spacing w:val="-2"/>
          <w:rtl/>
          <w:lang w:bidi="ar-EG"/>
        </w:rPr>
        <w:t>رح أيضاً تأجيل بعض الاجتماعات التي لا تتعلق بصنع القرار (</w:t>
      </w:r>
      <w:r w:rsidR="00374AC9" w:rsidRPr="0061369E">
        <w:rPr>
          <w:rFonts w:hint="cs"/>
          <w:spacing w:val="-2"/>
          <w:rtl/>
          <w:lang w:bidi="ar-EG"/>
        </w:rPr>
        <w:t xml:space="preserve">اجتماعات </w:t>
      </w:r>
      <w:r w:rsidR="00374AC9" w:rsidRPr="0061369E">
        <w:rPr>
          <w:spacing w:val="-2"/>
          <w:lang w:bidi="ar-EG"/>
        </w:rPr>
        <w:t>GET</w:t>
      </w:r>
      <w:r w:rsidR="00374AC9" w:rsidRPr="0061369E">
        <w:rPr>
          <w:spacing w:val="-2"/>
          <w:rtl/>
          <w:lang w:bidi="ar-EG"/>
        </w:rPr>
        <w:t xml:space="preserve"> </w:t>
      </w:r>
      <w:r w:rsidR="00E92A79" w:rsidRPr="0061369E">
        <w:rPr>
          <w:rFonts w:hint="cs"/>
          <w:spacing w:val="-2"/>
          <w:rtl/>
          <w:lang w:bidi="ar-EG"/>
        </w:rPr>
        <w:t>و</w:t>
      </w:r>
      <w:r w:rsidR="00E92A79" w:rsidRPr="0061369E">
        <w:rPr>
          <w:rFonts w:hint="cs"/>
          <w:spacing w:val="-2"/>
          <w:lang w:bidi="ar-EG"/>
        </w:rPr>
        <w:t>GCBI</w:t>
      </w:r>
      <w:r w:rsidR="00374AC9" w:rsidRPr="0061369E">
        <w:rPr>
          <w:spacing w:val="-2"/>
          <w:rtl/>
          <w:lang w:bidi="ar-EG"/>
        </w:rPr>
        <w:t xml:space="preserve"> </w:t>
      </w:r>
      <w:r w:rsidR="00731E67" w:rsidRPr="0061369E">
        <w:rPr>
          <w:rFonts w:hint="cs"/>
          <w:spacing w:val="-2"/>
          <w:rtl/>
          <w:lang w:bidi="ar-EG"/>
        </w:rPr>
        <w:t>و</w:t>
      </w:r>
      <w:r w:rsidR="00731E67" w:rsidRPr="0061369E">
        <w:rPr>
          <w:rFonts w:hint="cs"/>
          <w:spacing w:val="-2"/>
          <w:lang w:bidi="ar-EG"/>
        </w:rPr>
        <w:t>WTIS</w:t>
      </w:r>
      <w:r w:rsidR="00374AC9" w:rsidRPr="0061369E">
        <w:rPr>
          <w:spacing w:val="-2"/>
          <w:rtl/>
          <w:lang w:bidi="ar-EG"/>
        </w:rPr>
        <w:t xml:space="preserve"> و</w:t>
      </w:r>
      <w:r w:rsidR="00374AC9" w:rsidRPr="0061369E">
        <w:rPr>
          <w:rFonts w:hint="cs"/>
          <w:spacing w:val="-2"/>
          <w:rtl/>
          <w:lang w:bidi="ar-EG"/>
        </w:rPr>
        <w:t>تليكوم الاتحاد</w:t>
      </w:r>
      <w:r w:rsidR="00374AC9" w:rsidRPr="0061369E">
        <w:rPr>
          <w:spacing w:val="-2"/>
          <w:rtl/>
          <w:lang w:bidi="ar-EG"/>
        </w:rPr>
        <w:t>) التي تُعقد سنوياً</w:t>
      </w:r>
      <w:r w:rsidR="00374AC9" w:rsidRPr="0061369E">
        <w:rPr>
          <w:rFonts w:hint="cs"/>
          <w:spacing w:val="-2"/>
          <w:rtl/>
          <w:lang w:bidi="ar-EG"/>
        </w:rPr>
        <w:t xml:space="preserve"> في كثير من الأحيان</w:t>
      </w:r>
      <w:r w:rsidR="00374AC9" w:rsidRPr="0061369E">
        <w:rPr>
          <w:spacing w:val="-2"/>
          <w:rtl/>
          <w:lang w:bidi="ar-EG"/>
        </w:rPr>
        <w:t>، حتى عام 2023 بدلاً من عقدها افتراضياً، واقت</w:t>
      </w:r>
      <w:r w:rsidR="00374AC9" w:rsidRPr="0061369E">
        <w:rPr>
          <w:rFonts w:hint="cs"/>
          <w:spacing w:val="-2"/>
          <w:rtl/>
          <w:lang w:bidi="ar-EG"/>
        </w:rPr>
        <w:t>ُ</w:t>
      </w:r>
      <w:r w:rsidR="00374AC9" w:rsidRPr="0061369E">
        <w:rPr>
          <w:spacing w:val="-2"/>
          <w:rtl/>
          <w:lang w:bidi="ar-EG"/>
        </w:rPr>
        <w:t>رح</w:t>
      </w:r>
      <w:r w:rsidR="00374AC9" w:rsidRPr="0061369E">
        <w:rPr>
          <w:rFonts w:hint="cs"/>
          <w:spacing w:val="-2"/>
          <w:rtl/>
          <w:lang w:bidi="ar-EG"/>
        </w:rPr>
        <w:t>ت</w:t>
      </w:r>
      <w:r w:rsidR="00374AC9" w:rsidRPr="0061369E">
        <w:rPr>
          <w:spacing w:val="-2"/>
          <w:rtl/>
          <w:lang w:bidi="ar-EG"/>
        </w:rPr>
        <w:t xml:space="preserve"> استشارة الإدارات عن طريق المراسلة لتحديد البديل المفضل لديه</w:t>
      </w:r>
      <w:r w:rsidR="00374AC9" w:rsidRPr="0061369E">
        <w:rPr>
          <w:rFonts w:hint="cs"/>
          <w:spacing w:val="-2"/>
          <w:rtl/>
          <w:lang w:bidi="ar-EG"/>
        </w:rPr>
        <w:t>ا</w:t>
      </w:r>
      <w:r w:rsidR="00374AC9" w:rsidRPr="0061369E">
        <w:rPr>
          <w:spacing w:val="-2"/>
          <w:rtl/>
          <w:lang w:bidi="ar-EG"/>
        </w:rPr>
        <w:t>.</w:t>
      </w:r>
      <w:r w:rsidR="004C035A" w:rsidRPr="0061369E">
        <w:rPr>
          <w:rFonts w:hint="cs"/>
          <w:spacing w:val="-2"/>
          <w:rtl/>
          <w:lang w:bidi="ar-EG"/>
        </w:rPr>
        <w:t xml:space="preserve"> وقيل</w:t>
      </w:r>
      <w:r w:rsidR="004C035A" w:rsidRPr="0061369E">
        <w:rPr>
          <w:spacing w:val="-2"/>
          <w:rtl/>
          <w:lang w:bidi="ar-EG"/>
        </w:rPr>
        <w:t xml:space="preserve"> ينبغي </w:t>
      </w:r>
      <w:r w:rsidR="004C035A" w:rsidRPr="0061369E">
        <w:rPr>
          <w:rFonts w:hint="cs"/>
          <w:spacing w:val="-2"/>
          <w:rtl/>
          <w:lang w:bidi="ar-EG"/>
        </w:rPr>
        <w:t>تقديم</w:t>
      </w:r>
      <w:r w:rsidR="004C035A" w:rsidRPr="0061369E">
        <w:rPr>
          <w:spacing w:val="-2"/>
          <w:rtl/>
          <w:lang w:bidi="ar-EG"/>
        </w:rPr>
        <w:t xml:space="preserve"> مزيد من المعلومات </w:t>
      </w:r>
      <w:r w:rsidR="004C035A" w:rsidRPr="0061369E">
        <w:rPr>
          <w:rFonts w:hint="cs"/>
          <w:spacing w:val="-2"/>
          <w:rtl/>
          <w:lang w:bidi="ar-EG"/>
        </w:rPr>
        <w:t>عن مِنح</w:t>
      </w:r>
      <w:r w:rsidR="004C035A" w:rsidRPr="0061369E">
        <w:rPr>
          <w:spacing w:val="-2"/>
          <w:rtl/>
          <w:lang w:bidi="ar-EG"/>
        </w:rPr>
        <w:t xml:space="preserve"> </w:t>
      </w:r>
      <w:r w:rsidR="004C035A" w:rsidRPr="0061369E">
        <w:rPr>
          <w:rFonts w:hint="cs"/>
          <w:spacing w:val="-2"/>
          <w:rtl/>
          <w:lang w:bidi="ar-EG"/>
        </w:rPr>
        <w:t>الزمالات</w:t>
      </w:r>
      <w:r w:rsidR="004C035A" w:rsidRPr="0061369E">
        <w:rPr>
          <w:spacing w:val="-2"/>
          <w:rtl/>
          <w:lang w:bidi="ar-EG"/>
        </w:rPr>
        <w:t xml:space="preserve"> للجمعية</w:t>
      </w:r>
      <w:r w:rsidR="004C035A" w:rsidRPr="0061369E">
        <w:rPr>
          <w:rFonts w:hint="cs"/>
          <w:spacing w:val="-2"/>
          <w:rtl/>
          <w:lang w:bidi="ar-EG"/>
        </w:rPr>
        <w:t xml:space="preserve"> العالمية لتقييس الاتصالات</w:t>
      </w:r>
      <w:r w:rsidR="004C035A" w:rsidRPr="0061369E">
        <w:rPr>
          <w:spacing w:val="-2"/>
          <w:rtl/>
          <w:lang w:bidi="ar-EG"/>
        </w:rPr>
        <w:t xml:space="preserve"> </w:t>
      </w:r>
      <w:r w:rsidR="009066FD">
        <w:rPr>
          <w:spacing w:val="-2"/>
          <w:lang w:bidi="ar-EG"/>
        </w:rPr>
        <w:t>(</w:t>
      </w:r>
      <w:r w:rsidR="004C035A" w:rsidRPr="0061369E">
        <w:rPr>
          <w:spacing w:val="-2"/>
          <w:lang w:bidi="ar-EG"/>
        </w:rPr>
        <w:t>WTSA-20</w:t>
      </w:r>
      <w:r w:rsidR="009066FD">
        <w:rPr>
          <w:spacing w:val="-2"/>
          <w:lang w:bidi="ar-EG"/>
        </w:rPr>
        <w:t>)</w:t>
      </w:r>
      <w:r w:rsidR="004C035A" w:rsidRPr="0061369E">
        <w:rPr>
          <w:spacing w:val="-2"/>
          <w:rtl/>
          <w:lang w:bidi="ar-EG"/>
        </w:rPr>
        <w:t xml:space="preserve"> و</w:t>
      </w:r>
      <w:r w:rsidR="004C035A" w:rsidRPr="0061369E">
        <w:rPr>
          <w:rFonts w:hint="cs"/>
          <w:spacing w:val="-2"/>
          <w:rtl/>
          <w:lang w:bidi="ar-EG"/>
        </w:rPr>
        <w:t>المؤتمر العالمي لتنمية الاتصالات لعام 2021</w:t>
      </w:r>
      <w:r w:rsidR="004C035A" w:rsidRPr="0061369E">
        <w:rPr>
          <w:spacing w:val="-2"/>
          <w:rtl/>
          <w:lang w:bidi="ar-EG"/>
        </w:rPr>
        <w:t xml:space="preserve"> </w:t>
      </w:r>
      <w:r w:rsidR="009066FD">
        <w:rPr>
          <w:spacing w:val="-2"/>
          <w:lang w:bidi="ar-EG"/>
        </w:rPr>
        <w:t>(</w:t>
      </w:r>
      <w:r w:rsidR="004C035A" w:rsidRPr="0061369E">
        <w:rPr>
          <w:spacing w:val="-2"/>
          <w:lang w:bidi="ar-EG"/>
        </w:rPr>
        <w:t>WTDC-21</w:t>
      </w:r>
      <w:r w:rsidR="009066FD">
        <w:rPr>
          <w:spacing w:val="-2"/>
          <w:lang w:bidi="ar-EG"/>
        </w:rPr>
        <w:t>)</w:t>
      </w:r>
      <w:r w:rsidR="009066FD">
        <w:rPr>
          <w:rFonts w:hint="cs"/>
          <w:spacing w:val="-2"/>
          <w:rtl/>
          <w:lang w:bidi="ar-EG"/>
        </w:rPr>
        <w:t xml:space="preserve">. </w:t>
      </w:r>
      <w:r w:rsidR="004C035A" w:rsidRPr="0061369E">
        <w:rPr>
          <w:spacing w:val="-2"/>
          <w:rtl/>
          <w:lang w:bidi="ar-EG"/>
        </w:rPr>
        <w:t>و</w:t>
      </w:r>
      <w:r w:rsidR="004C035A" w:rsidRPr="0061369E">
        <w:rPr>
          <w:rFonts w:hint="cs"/>
          <w:spacing w:val="-2"/>
          <w:rtl/>
          <w:lang w:bidi="ar-EG"/>
        </w:rPr>
        <w:t>ت</w:t>
      </w:r>
      <w:r w:rsidR="004C035A" w:rsidRPr="0061369E">
        <w:rPr>
          <w:spacing w:val="-2"/>
          <w:rtl/>
          <w:lang w:bidi="ar-EG"/>
        </w:rPr>
        <w:t xml:space="preserve">رد تعليقات ومقترحات </w:t>
      </w:r>
      <w:r w:rsidR="004C035A" w:rsidRPr="0061369E">
        <w:rPr>
          <w:spacing w:val="-2"/>
          <w:rtl/>
        </w:rPr>
        <w:t>لجنة البلدان الأمريكية للاتصالات</w:t>
      </w:r>
      <w:r w:rsidR="004C035A" w:rsidRPr="0061369E">
        <w:rPr>
          <w:spacing w:val="-2"/>
          <w:lang w:bidi="ar-EG"/>
        </w:rPr>
        <w:t xml:space="preserve"> </w:t>
      </w:r>
      <w:r w:rsidR="004C035A" w:rsidRPr="0061369E">
        <w:rPr>
          <w:spacing w:val="-2"/>
          <w:rtl/>
          <w:lang w:bidi="ar-EG"/>
        </w:rPr>
        <w:t>في الوثيقة</w:t>
      </w:r>
      <w:r w:rsidR="004C035A" w:rsidRPr="0061369E">
        <w:rPr>
          <w:rFonts w:hint="cs"/>
          <w:spacing w:val="-2"/>
          <w:rtl/>
          <w:lang w:bidi="ar-EG"/>
        </w:rPr>
        <w:t xml:space="preserve"> </w:t>
      </w:r>
      <w:r w:rsidR="004C035A" w:rsidRPr="0061369E">
        <w:rPr>
          <w:spacing w:val="-2"/>
          <w:lang w:val="en-GB" w:bidi="ar-EG"/>
        </w:rPr>
        <w:t xml:space="preserve">C21/DT/6 </w:t>
      </w:r>
      <w:r w:rsidR="009066FD">
        <w:rPr>
          <w:spacing w:val="-2"/>
          <w:lang w:val="en-GB" w:bidi="ar-EG"/>
        </w:rPr>
        <w:t>(</w:t>
      </w:r>
      <w:r w:rsidR="004C035A" w:rsidRPr="0061369E">
        <w:rPr>
          <w:spacing w:val="-2"/>
          <w:lang w:val="en-GB" w:bidi="ar-EG"/>
        </w:rPr>
        <w:t>Rev.1)</w:t>
      </w:r>
      <w:r w:rsidR="004C035A" w:rsidRPr="0061369E">
        <w:rPr>
          <w:rFonts w:hint="cs"/>
          <w:spacing w:val="-2"/>
          <w:rtl/>
          <w:lang w:bidi="ar-EG"/>
        </w:rPr>
        <w:t>.</w:t>
      </w:r>
    </w:p>
    <w:p w14:paraId="76A08785" w14:textId="5BE15DB0" w:rsidR="005B215C" w:rsidRDefault="005B215C" w:rsidP="00B379B8">
      <w:pPr>
        <w:rPr>
          <w:rtl/>
          <w:lang w:bidi="ar-EG"/>
        </w:rPr>
      </w:pPr>
      <w:r>
        <w:rPr>
          <w:rFonts w:hint="cs"/>
          <w:rtl/>
          <w:lang w:bidi="ar-EG"/>
        </w:rPr>
        <w:lastRenderedPageBreak/>
        <w:t>3.11</w:t>
      </w:r>
      <w:r>
        <w:rPr>
          <w:rtl/>
          <w:lang w:bidi="ar-EG"/>
        </w:rPr>
        <w:tab/>
      </w:r>
      <w:r w:rsidR="00031FEE" w:rsidRPr="00233905">
        <w:rPr>
          <w:rtl/>
          <w:lang w:bidi="ar-EG"/>
        </w:rPr>
        <w:t xml:space="preserve">كرر أحد أعضاء المجلس وجهة نظر إدارات </w:t>
      </w:r>
      <w:r w:rsidR="00031FEE" w:rsidRPr="00031FEE">
        <w:rPr>
          <w:rtl/>
        </w:rPr>
        <w:t xml:space="preserve">الكومنولث الإقليمي في مجال </w:t>
      </w:r>
      <w:r w:rsidR="0081611F" w:rsidRPr="00031FEE">
        <w:rPr>
          <w:rFonts w:hint="cs"/>
          <w:rtl/>
        </w:rPr>
        <w:t xml:space="preserve">الاتصالات </w:t>
      </w:r>
      <w:r w:rsidR="0081611F" w:rsidRPr="00031FEE">
        <w:rPr>
          <w:lang w:bidi="ar-EG"/>
        </w:rPr>
        <w:t>(</w:t>
      </w:r>
      <w:r w:rsidR="00031FEE" w:rsidRPr="00031FEE">
        <w:rPr>
          <w:lang w:bidi="ar-EG"/>
        </w:rPr>
        <w:t>RCC)</w:t>
      </w:r>
      <w:r w:rsidR="0081611F">
        <w:rPr>
          <w:rFonts w:hint="cs"/>
          <w:rtl/>
          <w:lang w:bidi="ar-EG"/>
        </w:rPr>
        <w:t xml:space="preserve"> </w:t>
      </w:r>
      <w:r w:rsidR="00031FEE" w:rsidRPr="00233905">
        <w:rPr>
          <w:rtl/>
          <w:lang w:bidi="ar-EG"/>
        </w:rPr>
        <w:t xml:space="preserve">بأن أولوية الجمعية العالمية لتقييس الاتصالات لعام </w:t>
      </w:r>
      <w:r w:rsidR="00031FEE" w:rsidRPr="00031FEE">
        <w:rPr>
          <w:rFonts w:hint="cs"/>
          <w:rtl/>
          <w:lang w:bidi="ar-EG"/>
        </w:rPr>
        <w:t>2020</w:t>
      </w:r>
      <w:r w:rsidR="00031FEE" w:rsidRPr="00233905">
        <w:rPr>
          <w:rtl/>
          <w:lang w:bidi="ar-EG"/>
        </w:rPr>
        <w:t xml:space="preserve"> </w:t>
      </w:r>
      <w:r w:rsidR="00031FEE" w:rsidRPr="00031FEE">
        <w:rPr>
          <w:rFonts w:hint="cs"/>
          <w:rtl/>
          <w:lang w:bidi="ar-EG"/>
        </w:rPr>
        <w:t>ينبغي</w:t>
      </w:r>
      <w:r w:rsidR="00031FEE" w:rsidRPr="00233905">
        <w:rPr>
          <w:rtl/>
          <w:lang w:bidi="ar-EG"/>
        </w:rPr>
        <w:t xml:space="preserve"> أن </w:t>
      </w:r>
      <w:r w:rsidR="00031FEE" w:rsidRPr="00031FEE">
        <w:rPr>
          <w:rFonts w:hint="cs"/>
          <w:rtl/>
          <w:lang w:bidi="ar-EG"/>
        </w:rPr>
        <w:t>تتقدم على</w:t>
      </w:r>
      <w:r w:rsidR="00031FEE" w:rsidRPr="00233905">
        <w:rPr>
          <w:rtl/>
          <w:lang w:bidi="ar-EG"/>
        </w:rPr>
        <w:t xml:space="preserve"> أولوية </w:t>
      </w:r>
      <w:r w:rsidR="00031FEE" w:rsidRPr="00031FEE">
        <w:rPr>
          <w:rFonts w:hint="cs"/>
          <w:rtl/>
          <w:lang w:bidi="ar-EG"/>
        </w:rPr>
        <w:t xml:space="preserve">المؤتمر العالمي لتنمية الاتصالات لعام 2021، </w:t>
      </w:r>
      <w:r w:rsidR="00031FEE" w:rsidRPr="00233905">
        <w:rPr>
          <w:rtl/>
          <w:lang w:bidi="ar-EG"/>
        </w:rPr>
        <w:t xml:space="preserve">وفهم أن تعليقات </w:t>
      </w:r>
      <w:r w:rsidR="00031FEE" w:rsidRPr="00031FEE">
        <w:rPr>
          <w:rtl/>
        </w:rPr>
        <w:t>لجنة البلدان الأمريكية للاتصالات</w:t>
      </w:r>
      <w:r w:rsidR="00031FEE" w:rsidRPr="00031FEE">
        <w:rPr>
          <w:rFonts w:hint="cs"/>
          <w:rtl/>
        </w:rPr>
        <w:t xml:space="preserve"> </w:t>
      </w:r>
      <w:r w:rsidR="00031FEE" w:rsidRPr="00031FEE">
        <w:rPr>
          <w:lang w:bidi="ar-EG"/>
        </w:rPr>
        <w:t>(CITEL)</w:t>
      </w:r>
      <w:r w:rsidR="0061369E">
        <w:rPr>
          <w:rFonts w:hint="cs"/>
          <w:rtl/>
          <w:lang w:bidi="ar-EG"/>
        </w:rPr>
        <w:t xml:space="preserve"> </w:t>
      </w:r>
      <w:r w:rsidR="00031FEE" w:rsidRPr="00233905">
        <w:rPr>
          <w:rtl/>
          <w:lang w:bidi="ar-EG"/>
        </w:rPr>
        <w:t xml:space="preserve">فيما يتعلق بالأولوية تتعلق بزمالات </w:t>
      </w:r>
      <w:r w:rsidR="00031FEE" w:rsidRPr="00233905">
        <w:rPr>
          <w:lang w:bidi="ar-EG"/>
        </w:rPr>
        <w:t>WTSA-20</w:t>
      </w:r>
      <w:r w:rsidR="00031FEE" w:rsidRPr="00233905">
        <w:rPr>
          <w:rtl/>
          <w:lang w:bidi="ar-EG"/>
        </w:rPr>
        <w:t xml:space="preserve"> و</w:t>
      </w:r>
      <w:r w:rsidR="00031FEE" w:rsidRPr="00233905">
        <w:rPr>
          <w:lang w:bidi="ar-EG"/>
        </w:rPr>
        <w:t>WTDC-21</w:t>
      </w:r>
      <w:r w:rsidR="00031FEE" w:rsidRPr="00233905">
        <w:rPr>
          <w:rtl/>
          <w:lang w:bidi="ar-EG"/>
        </w:rPr>
        <w:t xml:space="preserve"> بدلاً من </w:t>
      </w:r>
      <w:r w:rsidR="00031FEE" w:rsidRPr="00031FEE">
        <w:rPr>
          <w:rFonts w:hint="cs"/>
          <w:rtl/>
          <w:lang w:bidi="ar-EG"/>
        </w:rPr>
        <w:t>ال</w:t>
      </w:r>
      <w:r w:rsidR="00031FEE">
        <w:rPr>
          <w:rFonts w:hint="cs"/>
          <w:rtl/>
          <w:lang w:bidi="ar-EG"/>
        </w:rPr>
        <w:t>ح</w:t>
      </w:r>
      <w:r w:rsidR="00031FEE" w:rsidRPr="00031FEE">
        <w:rPr>
          <w:rFonts w:hint="cs"/>
          <w:rtl/>
          <w:lang w:bidi="ar-EG"/>
        </w:rPr>
        <w:t>دثين</w:t>
      </w:r>
      <w:r w:rsidR="00031FEE" w:rsidRPr="00233905">
        <w:rPr>
          <w:rtl/>
          <w:lang w:bidi="ar-EG"/>
        </w:rPr>
        <w:t xml:space="preserve"> نفسه</w:t>
      </w:r>
      <w:r w:rsidR="00031FEE" w:rsidRPr="00031FEE">
        <w:rPr>
          <w:rFonts w:hint="cs"/>
          <w:rtl/>
          <w:lang w:bidi="ar-EG"/>
        </w:rPr>
        <w:t>م</w:t>
      </w:r>
      <w:r w:rsidR="00031FEE" w:rsidRPr="00233905">
        <w:rPr>
          <w:rtl/>
          <w:lang w:bidi="ar-EG"/>
        </w:rPr>
        <w:t>ا.</w:t>
      </w:r>
      <w:r w:rsidR="00B379B8" w:rsidRPr="00B379B8">
        <w:rPr>
          <w:rFonts w:hint="cs"/>
          <w:rtl/>
          <w:lang w:bidi="ar-EG"/>
        </w:rPr>
        <w:t xml:space="preserve"> و</w:t>
      </w:r>
      <w:r w:rsidR="00B379B8" w:rsidRPr="00B379B8">
        <w:rPr>
          <w:rtl/>
          <w:lang w:bidi="ar-EG"/>
        </w:rPr>
        <w:t>قال أعضاء</w:t>
      </w:r>
      <w:r w:rsidR="00B379B8" w:rsidRPr="00B379B8">
        <w:rPr>
          <w:rFonts w:hint="cs"/>
          <w:rtl/>
          <w:lang w:bidi="ar-EG"/>
        </w:rPr>
        <w:t xml:space="preserve"> في</w:t>
      </w:r>
      <w:r w:rsidR="00B379B8" w:rsidRPr="00B379B8">
        <w:rPr>
          <w:rtl/>
          <w:lang w:bidi="ar-EG"/>
        </w:rPr>
        <w:t xml:space="preserve"> المجلس </w:t>
      </w:r>
      <w:r w:rsidR="00B379B8" w:rsidRPr="00B379B8">
        <w:rPr>
          <w:rFonts w:hint="cs"/>
          <w:rtl/>
          <w:lang w:bidi="ar-EG"/>
        </w:rPr>
        <w:t>ت</w:t>
      </w:r>
      <w:r w:rsidR="00B379B8" w:rsidRPr="00B379B8">
        <w:rPr>
          <w:rtl/>
          <w:lang w:bidi="ar-EG"/>
        </w:rPr>
        <w:t xml:space="preserve">مكنهم </w:t>
      </w:r>
      <w:r w:rsidR="00B379B8" w:rsidRPr="00B379B8">
        <w:rPr>
          <w:rFonts w:hint="cs"/>
          <w:rtl/>
          <w:lang w:bidi="ar-EG"/>
        </w:rPr>
        <w:t>الموافقة على</w:t>
      </w:r>
      <w:r w:rsidR="00B379B8" w:rsidRPr="00B379B8">
        <w:rPr>
          <w:rtl/>
          <w:lang w:bidi="ar-EG"/>
        </w:rPr>
        <w:t xml:space="preserve"> تخفيض عدد أيام الاجتماعات لمجموعة </w:t>
      </w:r>
      <w:r w:rsidR="00B379B8" w:rsidRPr="00B379B8">
        <w:rPr>
          <w:rFonts w:hint="cs"/>
          <w:rtl/>
          <w:lang w:bidi="ar-EG"/>
        </w:rPr>
        <w:t>أفرقة العمل التابعة للمجلس (</w:t>
      </w:r>
      <w:r w:rsidR="00B379B8" w:rsidRPr="00B379B8">
        <w:rPr>
          <w:lang w:bidi="ar-EG"/>
        </w:rPr>
        <w:t>CWG</w:t>
      </w:r>
      <w:r w:rsidR="00B379B8" w:rsidRPr="00B379B8">
        <w:rPr>
          <w:rFonts w:hint="cs"/>
          <w:rtl/>
          <w:lang w:bidi="ar-EG"/>
        </w:rPr>
        <w:t>)</w:t>
      </w:r>
      <w:r w:rsidR="00B379B8" w:rsidRPr="00B379B8">
        <w:rPr>
          <w:rtl/>
          <w:lang w:bidi="ar-EG"/>
        </w:rPr>
        <w:t xml:space="preserve"> في يناير 2022، وأشار أحد أعضاء المجلس إلى </w:t>
      </w:r>
      <w:r w:rsidR="00B379B8" w:rsidRPr="00B379B8">
        <w:rPr>
          <w:rFonts w:hint="cs"/>
          <w:rtl/>
          <w:lang w:bidi="ar-EG"/>
        </w:rPr>
        <w:t>فائدة التمكن من</w:t>
      </w:r>
      <w:r w:rsidR="00B379B8" w:rsidRPr="00B379B8">
        <w:rPr>
          <w:rtl/>
          <w:lang w:bidi="ar-EG"/>
        </w:rPr>
        <w:t xml:space="preserve"> </w:t>
      </w:r>
      <w:r w:rsidR="00B379B8" w:rsidRPr="00B379B8">
        <w:rPr>
          <w:rFonts w:hint="cs"/>
          <w:rtl/>
          <w:lang w:bidi="ar-EG"/>
        </w:rPr>
        <w:t>القيام</w:t>
      </w:r>
      <w:r w:rsidR="00B379B8" w:rsidRPr="00B379B8">
        <w:rPr>
          <w:rtl/>
          <w:lang w:bidi="ar-EG"/>
        </w:rPr>
        <w:t xml:space="preserve"> </w:t>
      </w:r>
      <w:r w:rsidR="00B379B8" w:rsidRPr="00B379B8">
        <w:rPr>
          <w:rFonts w:hint="cs"/>
          <w:rtl/>
          <w:lang w:bidi="ar-EG"/>
        </w:rPr>
        <w:t>ب</w:t>
      </w:r>
      <w:r w:rsidR="00B379B8" w:rsidRPr="00B379B8">
        <w:rPr>
          <w:rtl/>
          <w:lang w:bidi="ar-EG"/>
        </w:rPr>
        <w:t>المزيد من العمل المكثف غير الممكن في الاجتماعات الافتراضية.</w:t>
      </w:r>
      <w:r w:rsidR="00B379B8" w:rsidRPr="00B379B8">
        <w:rPr>
          <w:rFonts w:hint="cs"/>
          <w:rtl/>
          <w:lang w:bidi="ar-EG"/>
        </w:rPr>
        <w:t xml:space="preserve"> وإلى أهمية</w:t>
      </w:r>
      <w:r w:rsidR="00B379B8" w:rsidRPr="00B379B8">
        <w:rPr>
          <w:rtl/>
          <w:lang w:bidi="ar-EG"/>
        </w:rPr>
        <w:t xml:space="preserve"> التشاور مع المنظمات الدولية المعنية قبل الموافقة على تأجيل أي فعاليات تعقد بالشراكة مع كيانات أخرى.</w:t>
      </w:r>
      <w:r w:rsidR="00B379B8" w:rsidRPr="00B379B8">
        <w:rPr>
          <w:rFonts w:hint="cs"/>
          <w:rtl/>
          <w:lang w:bidi="ar-EG"/>
        </w:rPr>
        <w:t xml:space="preserve"> و</w:t>
      </w:r>
      <w:r w:rsidR="00B379B8" w:rsidRPr="00B379B8">
        <w:rPr>
          <w:rtl/>
          <w:lang w:bidi="ar-EG"/>
        </w:rPr>
        <w:t xml:space="preserve">قال أحد أعضاء المجلس إن التأجيل المقترح لبعض الاجتماعات غير المتعلقة بصنع القرار حتى عام 2023 سيكون صعباً بالنظر إلى الاستعدادات للمؤتمر </w:t>
      </w:r>
      <w:r w:rsidR="00B379B8" w:rsidRPr="00B379B8">
        <w:rPr>
          <w:lang w:bidi="ar-EG"/>
        </w:rPr>
        <w:t>WRC-23</w:t>
      </w:r>
      <w:r w:rsidR="00B379B8" w:rsidRPr="00B379B8">
        <w:rPr>
          <w:rtl/>
          <w:lang w:bidi="ar-EG"/>
        </w:rPr>
        <w:t xml:space="preserve">، وأعرب عن تفضيله لعقد اجتماعات افتراضية. واقترح عضو آخر </w:t>
      </w:r>
      <w:r w:rsidR="00B379B8" w:rsidRPr="00B379B8">
        <w:rPr>
          <w:rFonts w:hint="cs"/>
          <w:rtl/>
          <w:lang w:bidi="ar-EG"/>
        </w:rPr>
        <w:t xml:space="preserve">في </w:t>
      </w:r>
      <w:r w:rsidR="00B379B8" w:rsidRPr="00B379B8">
        <w:rPr>
          <w:rtl/>
          <w:lang w:bidi="ar-EG"/>
        </w:rPr>
        <w:t>المجلس تناوب توقيت الاجتماعات الافتراضية لضمان معاملة جميع المناطق الزمنية على قدم المساواة.</w:t>
      </w:r>
    </w:p>
    <w:p w14:paraId="42549729" w14:textId="641D0024" w:rsidR="005B215C" w:rsidRDefault="005B215C" w:rsidP="00511FB2">
      <w:pPr>
        <w:rPr>
          <w:rtl/>
          <w:lang w:bidi="ar-EG"/>
        </w:rPr>
      </w:pPr>
      <w:r>
        <w:rPr>
          <w:rFonts w:hint="cs"/>
          <w:rtl/>
          <w:lang w:bidi="ar-EG"/>
        </w:rPr>
        <w:t>4.11</w:t>
      </w:r>
      <w:r>
        <w:rPr>
          <w:rtl/>
          <w:lang w:bidi="ar-EG"/>
        </w:rPr>
        <w:tab/>
      </w:r>
      <w:r w:rsidR="00511FB2" w:rsidRPr="00511FB2">
        <w:rPr>
          <w:rtl/>
          <w:lang w:bidi="ar-EG"/>
        </w:rPr>
        <w:t>قال الرئيس إن القصد هو عقد</w:t>
      </w:r>
      <w:r w:rsidR="00511FB2" w:rsidRPr="00511FB2">
        <w:rPr>
          <w:rFonts w:hint="cs"/>
          <w:rtl/>
          <w:lang w:bidi="ar-EG"/>
        </w:rPr>
        <w:t xml:space="preserve"> المؤتمرات</w:t>
      </w:r>
      <w:r w:rsidR="00511FB2" w:rsidRPr="00511FB2">
        <w:rPr>
          <w:rtl/>
          <w:lang w:bidi="ar-EG"/>
        </w:rPr>
        <w:t xml:space="preserve"> </w:t>
      </w:r>
      <w:r w:rsidR="00511FB2" w:rsidRPr="00511FB2">
        <w:rPr>
          <w:lang w:bidi="ar-EG"/>
        </w:rPr>
        <w:t>WTSA-20</w:t>
      </w:r>
      <w:r w:rsidR="00511FB2" w:rsidRPr="00511FB2">
        <w:rPr>
          <w:rtl/>
          <w:lang w:bidi="ar-EG"/>
        </w:rPr>
        <w:t xml:space="preserve"> و</w:t>
      </w:r>
      <w:r w:rsidR="00511FB2" w:rsidRPr="00511FB2">
        <w:rPr>
          <w:lang w:bidi="ar-EG"/>
        </w:rPr>
        <w:t>WTDC-21</w:t>
      </w:r>
      <w:r w:rsidR="00511FB2" w:rsidRPr="00511FB2">
        <w:rPr>
          <w:rtl/>
          <w:lang w:bidi="ar-EG"/>
        </w:rPr>
        <w:t xml:space="preserve"> و</w:t>
      </w:r>
      <w:r w:rsidR="00511FB2" w:rsidRPr="00511FB2">
        <w:rPr>
          <w:lang w:bidi="ar-EG"/>
        </w:rPr>
        <w:t>PP-22</w:t>
      </w:r>
      <w:r w:rsidR="00511FB2" w:rsidRPr="00511FB2">
        <w:rPr>
          <w:rtl/>
          <w:lang w:bidi="ar-EG"/>
        </w:rPr>
        <w:t xml:space="preserve"> </w:t>
      </w:r>
      <w:r w:rsidR="00511FB2" w:rsidRPr="00511FB2">
        <w:rPr>
          <w:rFonts w:hint="cs"/>
          <w:rtl/>
          <w:lang w:bidi="ar-EG"/>
        </w:rPr>
        <w:t>حضورياً</w:t>
      </w:r>
      <w:r w:rsidR="00511FB2" w:rsidRPr="00511FB2">
        <w:rPr>
          <w:rtl/>
          <w:lang w:bidi="ar-EG"/>
        </w:rPr>
        <w:t xml:space="preserve"> في عام 2022، </w:t>
      </w:r>
      <w:r w:rsidR="00511FB2" w:rsidRPr="00511FB2">
        <w:rPr>
          <w:rFonts w:hint="cs"/>
          <w:rtl/>
          <w:lang w:bidi="ar-EG"/>
        </w:rPr>
        <w:t>على النحو</w:t>
      </w:r>
      <w:r w:rsidR="00511FB2" w:rsidRPr="00511FB2">
        <w:rPr>
          <w:rtl/>
          <w:lang w:bidi="ar-EG"/>
        </w:rPr>
        <w:t xml:space="preserve"> </w:t>
      </w:r>
      <w:r w:rsidR="00511FB2" w:rsidRPr="00511FB2">
        <w:rPr>
          <w:rFonts w:hint="cs"/>
          <w:rtl/>
          <w:lang w:bidi="ar-EG"/>
        </w:rPr>
        <w:t>ال</w:t>
      </w:r>
      <w:r w:rsidR="00511FB2" w:rsidRPr="00511FB2">
        <w:rPr>
          <w:rtl/>
          <w:lang w:bidi="ar-EG"/>
        </w:rPr>
        <w:t xml:space="preserve">مخطط له، ما لم يتغير الوضع العالمي، وفي هذه الحالة سيتعين على المجلس </w:t>
      </w:r>
      <w:r w:rsidR="00511FB2" w:rsidRPr="00511FB2">
        <w:rPr>
          <w:rFonts w:hint="cs"/>
          <w:rtl/>
          <w:lang w:bidi="ar-EG"/>
        </w:rPr>
        <w:t>في دروته لعام 2022</w:t>
      </w:r>
      <w:r w:rsidR="00511FB2" w:rsidRPr="00511FB2">
        <w:rPr>
          <w:rtl/>
          <w:lang w:bidi="ar-EG"/>
        </w:rPr>
        <w:t xml:space="preserve"> اتخاذ قرار بشأن الإجراء الذي يتعين اتخاذه</w:t>
      </w:r>
      <w:r w:rsidR="00511FB2" w:rsidRPr="00511FB2">
        <w:rPr>
          <w:rFonts w:hint="cs"/>
          <w:rtl/>
          <w:lang w:bidi="ar-EG"/>
        </w:rPr>
        <w:t xml:space="preserve"> نظراً لأن</w:t>
      </w:r>
      <w:r w:rsidR="00511FB2" w:rsidRPr="00511FB2">
        <w:rPr>
          <w:rtl/>
          <w:lang w:bidi="ar-EG"/>
        </w:rPr>
        <w:t xml:space="preserve"> </w:t>
      </w:r>
      <w:r w:rsidR="00511FB2" w:rsidRPr="00511FB2">
        <w:rPr>
          <w:rFonts w:hint="cs"/>
          <w:rtl/>
          <w:lang w:bidi="ar-EG"/>
        </w:rPr>
        <w:t>ال</w:t>
      </w:r>
      <w:r w:rsidR="00511FB2" w:rsidRPr="00511FB2">
        <w:rPr>
          <w:rtl/>
          <w:lang w:bidi="ar-EG"/>
        </w:rPr>
        <w:t>جدولة</w:t>
      </w:r>
      <w:r w:rsidR="00511FB2" w:rsidRPr="00511FB2">
        <w:rPr>
          <w:rFonts w:hint="cs"/>
          <w:rtl/>
          <w:lang w:bidi="ar-EG"/>
        </w:rPr>
        <w:t xml:space="preserve"> الزمنية لمؤتمري</w:t>
      </w:r>
      <w:r w:rsidR="00511FB2" w:rsidRPr="00511FB2">
        <w:rPr>
          <w:rtl/>
          <w:lang w:bidi="ar-EG"/>
        </w:rPr>
        <w:t xml:space="preserve"> </w:t>
      </w:r>
      <w:r w:rsidR="00511FB2" w:rsidRPr="00511FB2">
        <w:rPr>
          <w:lang w:bidi="ar-EG"/>
        </w:rPr>
        <w:t>WTSA</w:t>
      </w:r>
      <w:r w:rsidR="00511FB2" w:rsidRPr="00511FB2">
        <w:rPr>
          <w:rtl/>
          <w:lang w:bidi="ar-EG"/>
        </w:rPr>
        <w:t xml:space="preserve"> </w:t>
      </w:r>
      <w:r w:rsidR="0081611F" w:rsidRPr="00511FB2">
        <w:rPr>
          <w:rFonts w:hint="cs"/>
          <w:rtl/>
          <w:lang w:bidi="ar-EG"/>
        </w:rPr>
        <w:t>و</w:t>
      </w:r>
      <w:r w:rsidR="0081611F" w:rsidRPr="00511FB2">
        <w:rPr>
          <w:rFonts w:hint="cs"/>
          <w:lang w:bidi="ar-EG"/>
        </w:rPr>
        <w:t>WTDC</w:t>
      </w:r>
      <w:r w:rsidR="00511FB2" w:rsidRPr="00511FB2">
        <w:rPr>
          <w:rtl/>
          <w:lang w:bidi="ar-EG"/>
        </w:rPr>
        <w:t xml:space="preserve"> التاليين </w:t>
      </w:r>
      <w:r w:rsidR="00511FB2" w:rsidRPr="00511FB2">
        <w:rPr>
          <w:rFonts w:hint="cs"/>
          <w:rtl/>
          <w:lang w:bidi="ar-EG"/>
        </w:rPr>
        <w:t>قد تقررت لعامي</w:t>
      </w:r>
      <w:r w:rsidR="00511FB2" w:rsidRPr="00511FB2">
        <w:rPr>
          <w:rtl/>
          <w:lang w:bidi="ar-EG"/>
        </w:rPr>
        <w:t xml:space="preserve"> 2024 </w:t>
      </w:r>
      <w:r w:rsidR="0081611F" w:rsidRPr="00511FB2">
        <w:rPr>
          <w:rFonts w:hint="cs"/>
          <w:rtl/>
          <w:lang w:bidi="ar-EG"/>
        </w:rPr>
        <w:t>و2025</w:t>
      </w:r>
      <w:r w:rsidR="00511FB2" w:rsidRPr="00511FB2">
        <w:rPr>
          <w:rtl/>
          <w:lang w:bidi="ar-EG"/>
        </w:rPr>
        <w:t>، على التوالي.</w:t>
      </w:r>
    </w:p>
    <w:p w14:paraId="69635F54" w14:textId="768863EC" w:rsidR="005B215C" w:rsidRDefault="005B215C" w:rsidP="00511FB2">
      <w:pPr>
        <w:rPr>
          <w:rtl/>
          <w:lang w:bidi="ar-EG"/>
        </w:rPr>
      </w:pPr>
      <w:r>
        <w:rPr>
          <w:rFonts w:hint="cs"/>
          <w:rtl/>
          <w:lang w:bidi="ar-EG"/>
        </w:rPr>
        <w:t>5.11</w:t>
      </w:r>
      <w:r>
        <w:rPr>
          <w:rtl/>
          <w:lang w:bidi="ar-EG"/>
        </w:rPr>
        <w:tab/>
      </w:r>
      <w:r w:rsidR="00511FB2" w:rsidRPr="00511FB2">
        <w:rPr>
          <w:rtl/>
          <w:lang w:bidi="ar-EG"/>
        </w:rPr>
        <w:t>قال الأمين العام، مشيراً إلى التأجيل المقترح لتليكوم الاتحاد، إنه سيبلغ الدول الأعضاء</w:t>
      </w:r>
      <w:r w:rsidR="00511FB2" w:rsidRPr="00511FB2">
        <w:rPr>
          <w:rFonts w:hint="cs"/>
          <w:rtl/>
          <w:lang w:bidi="ar-EG"/>
        </w:rPr>
        <w:t xml:space="preserve"> </w:t>
      </w:r>
      <w:r w:rsidR="00511FB2" w:rsidRPr="00511FB2">
        <w:rPr>
          <w:rtl/>
          <w:lang w:bidi="ar-EG"/>
        </w:rPr>
        <w:t>في أوائل عام 2022</w:t>
      </w:r>
      <w:r w:rsidR="00511FB2" w:rsidRPr="00511FB2">
        <w:rPr>
          <w:rFonts w:hint="cs"/>
          <w:rtl/>
          <w:lang w:bidi="ar-EG"/>
        </w:rPr>
        <w:t>،</w:t>
      </w:r>
      <w:r w:rsidR="00511FB2" w:rsidRPr="00511FB2">
        <w:rPr>
          <w:rtl/>
          <w:lang w:bidi="ar-EG"/>
        </w:rPr>
        <w:t xml:space="preserve"> بعد التشاور مع البلد</w:t>
      </w:r>
      <w:r w:rsidR="00511FB2" w:rsidRPr="00511FB2">
        <w:rPr>
          <w:rFonts w:hint="cs"/>
          <w:rtl/>
          <w:lang w:bidi="ar-EG"/>
        </w:rPr>
        <w:t>ان</w:t>
      </w:r>
      <w:r w:rsidR="00511FB2" w:rsidRPr="00511FB2">
        <w:rPr>
          <w:rtl/>
          <w:lang w:bidi="ar-EG"/>
        </w:rPr>
        <w:t xml:space="preserve"> المضيف</w:t>
      </w:r>
      <w:r w:rsidR="00511FB2" w:rsidRPr="00511FB2">
        <w:rPr>
          <w:rFonts w:hint="cs"/>
          <w:rtl/>
          <w:lang w:bidi="ar-EG"/>
        </w:rPr>
        <w:t>ة</w:t>
      </w:r>
      <w:r w:rsidR="00511FB2" w:rsidRPr="00511FB2">
        <w:rPr>
          <w:rtl/>
          <w:lang w:bidi="ar-EG"/>
        </w:rPr>
        <w:t xml:space="preserve"> المرشح</w:t>
      </w:r>
      <w:r w:rsidR="00511FB2" w:rsidRPr="00511FB2">
        <w:rPr>
          <w:rFonts w:hint="cs"/>
          <w:rtl/>
          <w:lang w:bidi="ar-EG"/>
        </w:rPr>
        <w:t>ة</w:t>
      </w:r>
      <w:r w:rsidR="00511FB2" w:rsidRPr="00511FB2">
        <w:rPr>
          <w:rtl/>
          <w:lang w:bidi="ar-EG"/>
        </w:rPr>
        <w:t>، إذا كان الاجتماع سيستض</w:t>
      </w:r>
      <w:r w:rsidR="00511FB2" w:rsidRPr="00511FB2">
        <w:rPr>
          <w:rFonts w:hint="cs"/>
          <w:rtl/>
          <w:lang w:bidi="ar-EG"/>
        </w:rPr>
        <w:t>ا</w:t>
      </w:r>
      <w:r w:rsidR="00511FB2" w:rsidRPr="00511FB2">
        <w:rPr>
          <w:rtl/>
          <w:lang w:bidi="ar-EG"/>
        </w:rPr>
        <w:t xml:space="preserve">ف في ديسمبر 2022 أو </w:t>
      </w:r>
      <w:r w:rsidR="00511FB2" w:rsidRPr="00511FB2">
        <w:rPr>
          <w:rFonts w:hint="cs"/>
          <w:rtl/>
          <w:lang w:bidi="ar-EG"/>
        </w:rPr>
        <w:t>سيؤجَّل</w:t>
      </w:r>
      <w:r w:rsidR="00511FB2" w:rsidRPr="00511FB2">
        <w:rPr>
          <w:rtl/>
          <w:lang w:bidi="ar-EG"/>
        </w:rPr>
        <w:t xml:space="preserve"> إلى عام 2023.</w:t>
      </w:r>
    </w:p>
    <w:p w14:paraId="79669D71" w14:textId="12850ABC" w:rsidR="00FC75BD" w:rsidRPr="00FC75BD" w:rsidRDefault="005B215C" w:rsidP="00FC75BD">
      <w:pPr>
        <w:rPr>
          <w:rtl/>
        </w:rPr>
      </w:pPr>
      <w:r>
        <w:rPr>
          <w:rFonts w:hint="cs"/>
          <w:rtl/>
          <w:lang w:bidi="ar-EG"/>
        </w:rPr>
        <w:t>6.11</w:t>
      </w:r>
      <w:r>
        <w:rPr>
          <w:rtl/>
          <w:lang w:bidi="ar-EG"/>
        </w:rPr>
        <w:tab/>
      </w:r>
      <w:r w:rsidR="00FC75BD" w:rsidRPr="00FC75BD">
        <w:rPr>
          <w:rtl/>
          <w:lang w:bidi="ar-EG"/>
        </w:rPr>
        <w:t xml:space="preserve">اعتبر الرئيس أن أعضاء المجلس يرغبون في </w:t>
      </w:r>
      <w:r w:rsidR="00FC75BD" w:rsidRPr="00FC75BD">
        <w:rPr>
          <w:rFonts w:hint="cs"/>
          <w:rtl/>
          <w:lang w:bidi="ar-EG"/>
        </w:rPr>
        <w:t>الطلب إلى</w:t>
      </w:r>
      <w:r w:rsidR="00FC75BD" w:rsidRPr="00FC75BD">
        <w:rPr>
          <w:rtl/>
          <w:lang w:bidi="ar-EG"/>
        </w:rPr>
        <w:t xml:space="preserve"> الأمانة </w:t>
      </w:r>
      <w:r w:rsidR="00FC75BD" w:rsidRPr="00FC75BD">
        <w:rPr>
          <w:rFonts w:hint="cs"/>
          <w:rtl/>
          <w:lang w:bidi="ar-EG"/>
        </w:rPr>
        <w:t>أن تعود</w:t>
      </w:r>
      <w:r w:rsidR="00FC75BD" w:rsidRPr="00FC75BD">
        <w:rPr>
          <w:rtl/>
          <w:lang w:bidi="ar-EG"/>
        </w:rPr>
        <w:t xml:space="preserve"> في اليوم التالي بمقترح بشأن </w:t>
      </w:r>
      <w:r w:rsidR="00FC75BD" w:rsidRPr="00FC75BD">
        <w:rPr>
          <w:rFonts w:hint="cs"/>
          <w:rtl/>
          <w:lang w:bidi="ar-EG"/>
        </w:rPr>
        <w:t>اختصار</w:t>
      </w:r>
      <w:r w:rsidR="00FC75BD" w:rsidRPr="00FC75BD">
        <w:rPr>
          <w:rtl/>
          <w:lang w:bidi="ar-EG"/>
        </w:rPr>
        <w:t xml:space="preserve"> مدة مجموعة </w:t>
      </w:r>
      <w:r w:rsidR="00FC75BD" w:rsidRPr="00FC75BD">
        <w:rPr>
          <w:rFonts w:hint="cs"/>
          <w:rtl/>
          <w:lang w:bidi="ar-EG"/>
        </w:rPr>
        <w:t xml:space="preserve">أفرقة العمل التابعة للمجلس </w:t>
      </w:r>
      <w:r w:rsidR="008B4823">
        <w:rPr>
          <w:lang w:bidi="ar-EG"/>
        </w:rPr>
        <w:t>(</w:t>
      </w:r>
      <w:r w:rsidR="00FC75BD" w:rsidRPr="00FC75BD">
        <w:rPr>
          <w:lang w:bidi="ar-EG"/>
        </w:rPr>
        <w:t>CWG</w:t>
      </w:r>
      <w:r w:rsidR="008B4823">
        <w:rPr>
          <w:lang w:bidi="ar-EG"/>
        </w:rPr>
        <w:t>)</w:t>
      </w:r>
      <w:r w:rsidR="008B4823">
        <w:rPr>
          <w:rFonts w:hint="cs"/>
          <w:rtl/>
          <w:lang w:bidi="ar-EG"/>
        </w:rPr>
        <w:t xml:space="preserve"> </w:t>
      </w:r>
      <w:r w:rsidR="00FC75BD" w:rsidRPr="00FC75BD">
        <w:rPr>
          <w:rtl/>
          <w:lang w:bidi="ar-EG"/>
        </w:rPr>
        <w:t>في يناير 2022 وتأجيل أربعة أحداث (</w:t>
      </w:r>
      <w:r w:rsidR="00FC75BD" w:rsidRPr="00FC75BD">
        <w:rPr>
          <w:lang w:bidi="ar-EG"/>
        </w:rPr>
        <w:t>GET</w:t>
      </w:r>
      <w:r w:rsidR="00FC75BD" w:rsidRPr="00FC75BD">
        <w:rPr>
          <w:rtl/>
          <w:lang w:bidi="ar-EG"/>
        </w:rPr>
        <w:t xml:space="preserve"> </w:t>
      </w:r>
      <w:r w:rsidR="0081611F" w:rsidRPr="00FC75BD">
        <w:rPr>
          <w:rFonts w:hint="cs"/>
          <w:rtl/>
          <w:lang w:bidi="ar-EG"/>
        </w:rPr>
        <w:t>و</w:t>
      </w:r>
      <w:r w:rsidR="0081611F" w:rsidRPr="00FC75BD">
        <w:rPr>
          <w:rFonts w:hint="cs"/>
          <w:lang w:bidi="ar-EG"/>
        </w:rPr>
        <w:t>GCBI</w:t>
      </w:r>
      <w:r w:rsidR="00FC75BD" w:rsidRPr="00FC75BD">
        <w:rPr>
          <w:rtl/>
          <w:lang w:bidi="ar-EG"/>
        </w:rPr>
        <w:t xml:space="preserve"> </w:t>
      </w:r>
      <w:r w:rsidR="0081611F" w:rsidRPr="00FC75BD">
        <w:rPr>
          <w:rFonts w:hint="cs"/>
          <w:rtl/>
          <w:lang w:bidi="ar-EG"/>
        </w:rPr>
        <w:t>و</w:t>
      </w:r>
      <w:r w:rsidR="0081611F" w:rsidRPr="00FC75BD">
        <w:rPr>
          <w:rFonts w:hint="cs"/>
          <w:lang w:bidi="ar-EG"/>
        </w:rPr>
        <w:t>WTIS</w:t>
      </w:r>
      <w:r w:rsidR="00FC75BD" w:rsidRPr="00FC75BD">
        <w:rPr>
          <w:rtl/>
          <w:lang w:bidi="ar-EG"/>
        </w:rPr>
        <w:t xml:space="preserve"> و</w:t>
      </w:r>
      <w:r w:rsidR="00FC75BD" w:rsidRPr="00FC75BD">
        <w:rPr>
          <w:rFonts w:hint="cs"/>
          <w:rtl/>
          <w:lang w:bidi="ar-EG"/>
        </w:rPr>
        <w:t>تليكوم الاتحاد</w:t>
      </w:r>
      <w:r w:rsidR="00FC75BD" w:rsidRPr="00FC75BD">
        <w:rPr>
          <w:rtl/>
          <w:lang w:bidi="ar-EG"/>
        </w:rPr>
        <w:t xml:space="preserve">). وفيما يتعلق بهذه الأحداث الأربعة، اعتبر أن أعضاء المجلس يرغبون في </w:t>
      </w:r>
      <w:r w:rsidR="00FC75BD" w:rsidRPr="00FC75BD">
        <w:rPr>
          <w:rFonts w:hint="cs"/>
          <w:rtl/>
          <w:lang w:bidi="ar-EG"/>
        </w:rPr>
        <w:t>الطلب إلى</w:t>
      </w:r>
      <w:r w:rsidR="00FC75BD" w:rsidRPr="00FC75BD">
        <w:rPr>
          <w:rtl/>
          <w:lang w:bidi="ar-EG"/>
        </w:rPr>
        <w:t xml:space="preserve"> الأمانة </w:t>
      </w:r>
      <w:r w:rsidR="00FC75BD" w:rsidRPr="00FC75BD">
        <w:rPr>
          <w:rFonts w:hint="cs"/>
          <w:rtl/>
          <w:lang w:bidi="ar-EG"/>
        </w:rPr>
        <w:t>أن ت</w:t>
      </w:r>
      <w:r w:rsidR="00FC75BD" w:rsidRPr="00FC75BD">
        <w:rPr>
          <w:rtl/>
          <w:lang w:bidi="ar-EG"/>
        </w:rPr>
        <w:t>قترح تواريخ</w:t>
      </w:r>
      <w:r w:rsidR="00FC75BD" w:rsidRPr="00FC75BD">
        <w:rPr>
          <w:rFonts w:hint="cs"/>
          <w:rtl/>
          <w:lang w:bidi="ar-EG"/>
        </w:rPr>
        <w:t xml:space="preserve"> جديدة</w:t>
      </w:r>
      <w:r w:rsidR="00FC75BD" w:rsidRPr="00FC75BD">
        <w:rPr>
          <w:rtl/>
          <w:lang w:bidi="ar-EG"/>
        </w:rPr>
        <w:t xml:space="preserve"> </w:t>
      </w:r>
      <w:r w:rsidR="00FC75BD" w:rsidRPr="00FC75BD">
        <w:rPr>
          <w:rFonts w:hint="cs"/>
          <w:rtl/>
          <w:lang w:bidi="ar-EG"/>
        </w:rPr>
        <w:t>ونسق</w:t>
      </w:r>
      <w:r w:rsidR="00FC75BD" w:rsidRPr="00FC75BD">
        <w:rPr>
          <w:rtl/>
          <w:lang w:bidi="ar-EG"/>
        </w:rPr>
        <w:t xml:space="preserve"> جديد.</w:t>
      </w:r>
    </w:p>
    <w:p w14:paraId="102B69AD" w14:textId="3B1D295C" w:rsidR="005B215C" w:rsidRDefault="005B215C" w:rsidP="0026373E">
      <w:pPr>
        <w:rPr>
          <w:rtl/>
          <w:lang w:bidi="ar-EG"/>
        </w:rPr>
      </w:pPr>
      <w:r>
        <w:rPr>
          <w:rFonts w:hint="cs"/>
          <w:rtl/>
          <w:lang w:bidi="ar-EG"/>
        </w:rPr>
        <w:t>7.11</w:t>
      </w:r>
      <w:r>
        <w:rPr>
          <w:rtl/>
          <w:lang w:bidi="ar-EG"/>
        </w:rPr>
        <w:tab/>
      </w:r>
      <w:r w:rsidRPr="007A1648">
        <w:rPr>
          <w:rtl/>
        </w:rPr>
        <w:t>و</w:t>
      </w:r>
      <w:r w:rsidRPr="007A1648">
        <w:rPr>
          <w:b/>
          <w:bCs/>
          <w:rtl/>
        </w:rPr>
        <w:t>اتفق</w:t>
      </w:r>
      <w:r w:rsidRPr="007A1648">
        <w:rPr>
          <w:rtl/>
        </w:rPr>
        <w:t xml:space="preserve"> على ذلك</w:t>
      </w:r>
      <w:r w:rsidRPr="007A1648">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B215C" w:rsidRPr="008D5EE2" w14:paraId="2A2737BA" w14:textId="77777777" w:rsidTr="00B81C38">
        <w:tc>
          <w:tcPr>
            <w:tcW w:w="4814" w:type="dxa"/>
          </w:tcPr>
          <w:p w14:paraId="2838566F" w14:textId="77777777" w:rsidR="005B215C" w:rsidRPr="008D5EE2" w:rsidRDefault="005B215C" w:rsidP="0061369E">
            <w:pPr>
              <w:spacing w:before="1440"/>
              <w:rPr>
                <w:rtl/>
              </w:rPr>
            </w:pPr>
            <w:r w:rsidRPr="008D5EE2">
              <w:rPr>
                <w:rFonts w:hint="cs"/>
                <w:rtl/>
              </w:rPr>
              <w:t>الأمين</w:t>
            </w:r>
            <w:r>
              <w:rPr>
                <w:rFonts w:hint="cs"/>
                <w:rtl/>
              </w:rPr>
              <w:t> </w:t>
            </w:r>
            <w:r w:rsidRPr="008D5EE2">
              <w:rPr>
                <w:rFonts w:hint="cs"/>
                <w:rtl/>
              </w:rPr>
              <w:t>العام:</w:t>
            </w:r>
            <w:r w:rsidRPr="008D5EE2">
              <w:rPr>
                <w:rtl/>
              </w:rPr>
              <w:br/>
            </w:r>
            <w:r w:rsidRPr="008D5EE2">
              <w:rPr>
                <w:rFonts w:hint="cs"/>
                <w:rtl/>
              </w:rPr>
              <w:t>هــولين جاو</w:t>
            </w:r>
          </w:p>
        </w:tc>
        <w:tc>
          <w:tcPr>
            <w:tcW w:w="4815" w:type="dxa"/>
          </w:tcPr>
          <w:p w14:paraId="1458B512" w14:textId="775177B5" w:rsidR="005B215C" w:rsidRPr="008D5EE2" w:rsidRDefault="005B215C" w:rsidP="0061369E">
            <w:pPr>
              <w:spacing w:before="1440"/>
              <w:rPr>
                <w:rtl/>
              </w:rPr>
            </w:pPr>
            <w:r w:rsidRPr="008D5EE2">
              <w:rPr>
                <w:rFonts w:hint="cs"/>
                <w:rtl/>
              </w:rPr>
              <w:t>الرئيس:</w:t>
            </w:r>
            <w:r w:rsidRPr="008D5EE2">
              <w:rPr>
                <w:rtl/>
              </w:rPr>
              <w:br/>
            </w:r>
            <w:r w:rsidR="0061369E">
              <w:rPr>
                <w:rFonts w:hint="cs"/>
                <w:rtl/>
              </w:rPr>
              <w:t>س.</w:t>
            </w:r>
            <w:r w:rsidRPr="008D5EE2">
              <w:rPr>
                <w:rtl/>
              </w:rPr>
              <w:t xml:space="preserve"> بن </w:t>
            </w:r>
            <w:proofErr w:type="spellStart"/>
            <w:r w:rsidRPr="008D5EE2">
              <w:rPr>
                <w:rtl/>
              </w:rPr>
              <w:t>غليطة</w:t>
            </w:r>
            <w:proofErr w:type="spellEnd"/>
          </w:p>
        </w:tc>
      </w:tr>
    </w:tbl>
    <w:p w14:paraId="718997AA" w14:textId="77777777" w:rsidR="00BB7213" w:rsidRDefault="00BB7213" w:rsidP="00BB7213">
      <w:pPr>
        <w:spacing w:before="600"/>
        <w:jc w:val="center"/>
        <w:rPr>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33"/>
      <w:footerReference w:type="default" r:id="rId34"/>
      <w:footerReference w:type="first" r:id="rId3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B24C8" w14:textId="77777777" w:rsidR="00F418C0" w:rsidRDefault="00F418C0" w:rsidP="006C3242">
      <w:pPr>
        <w:spacing w:before="0" w:line="240" w:lineRule="auto"/>
      </w:pPr>
      <w:r>
        <w:separator/>
      </w:r>
    </w:p>
  </w:endnote>
  <w:endnote w:type="continuationSeparator" w:id="0">
    <w:p w14:paraId="1FFC3924" w14:textId="77777777" w:rsidR="00F418C0" w:rsidRDefault="00F418C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7209" w14:textId="0185084D"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BC7FC8">
      <w:rPr>
        <w:color w:val="F2F2F2" w:themeColor="background1" w:themeShade="F2"/>
        <w:sz w:val="16"/>
        <w:szCs w:val="16"/>
        <w:lang w:val="fr-FR"/>
      </w:rPr>
      <w:fldChar w:fldCharType="begin"/>
    </w:r>
    <w:r w:rsidRPr="00BC7FC8">
      <w:rPr>
        <w:color w:val="F2F2F2" w:themeColor="background1" w:themeShade="F2"/>
        <w:sz w:val="16"/>
        <w:szCs w:val="16"/>
        <w:lang w:val="fr-FR"/>
      </w:rPr>
      <w:instrText xml:space="preserve"> FILENAME \p \* MERGEFORMAT </w:instrText>
    </w:r>
    <w:r w:rsidRPr="00BC7FC8">
      <w:rPr>
        <w:color w:val="F2F2F2" w:themeColor="background1" w:themeShade="F2"/>
        <w:sz w:val="16"/>
        <w:szCs w:val="16"/>
        <w:lang w:val="fr-FR"/>
      </w:rPr>
      <w:fldChar w:fldCharType="separate"/>
    </w:r>
    <w:r w:rsidR="0023523A" w:rsidRPr="00BC7FC8">
      <w:rPr>
        <w:noProof/>
        <w:color w:val="F2F2F2" w:themeColor="background1" w:themeShade="F2"/>
        <w:sz w:val="16"/>
        <w:szCs w:val="16"/>
        <w:lang w:val="fr-FR"/>
      </w:rPr>
      <w:t>P:\ARA\SG\CONSEIL\C21\000\091V2A.DOCX</w:t>
    </w:r>
    <w:r w:rsidRPr="00BC7FC8">
      <w:rPr>
        <w:color w:val="F2F2F2" w:themeColor="background1" w:themeShade="F2"/>
        <w:sz w:val="16"/>
        <w:szCs w:val="16"/>
      </w:rPr>
      <w:fldChar w:fldCharType="end"/>
    </w:r>
    <w:r w:rsidRPr="00BC7FC8">
      <w:rPr>
        <w:color w:val="F2F2F2" w:themeColor="background1" w:themeShade="F2"/>
        <w:sz w:val="16"/>
        <w:szCs w:val="16"/>
        <w:lang w:val="fr-CH"/>
      </w:rPr>
      <w:t xml:space="preserve">  </w:t>
    </w:r>
    <w:r w:rsidRPr="00BC7FC8">
      <w:rPr>
        <w:color w:val="F2F2F2" w:themeColor="background1" w:themeShade="F2"/>
        <w:sz w:val="16"/>
        <w:szCs w:val="16"/>
        <w:lang w:val="fr-FR"/>
      </w:rPr>
      <w:t xml:space="preserve"> (</w:t>
    </w:r>
    <w:r w:rsidR="00F068AE" w:rsidRPr="00BC7FC8">
      <w:rPr>
        <w:color w:val="F2F2F2" w:themeColor="background1" w:themeShade="F2"/>
        <w:sz w:val="16"/>
        <w:szCs w:val="16"/>
        <w:lang w:val="fr-FR"/>
      </w:rPr>
      <w:t>491252</w:t>
    </w:r>
    <w:r w:rsidRPr="00BC7FC8">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B1A2"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D111" w14:textId="77777777" w:rsidR="00F418C0" w:rsidRDefault="00F418C0" w:rsidP="006C3242">
      <w:pPr>
        <w:spacing w:before="0" w:line="240" w:lineRule="auto"/>
      </w:pPr>
      <w:r>
        <w:separator/>
      </w:r>
    </w:p>
  </w:footnote>
  <w:footnote w:type="continuationSeparator" w:id="0">
    <w:p w14:paraId="7F54C8F5" w14:textId="77777777" w:rsidR="00F418C0" w:rsidRDefault="00F418C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50E0" w14:textId="21DD9DE3" w:rsidR="00447F32" w:rsidRPr="00447F32" w:rsidRDefault="00D24F56"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62796A">
          <w:rPr>
            <w:rFonts w:cs="Calibri"/>
            <w:noProof/>
            <w:sz w:val="20"/>
            <w:szCs w:val="20"/>
          </w:rPr>
          <w:t>91</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96A"/>
    <w:rsid w:val="00000270"/>
    <w:rsid w:val="00031FEE"/>
    <w:rsid w:val="000437EB"/>
    <w:rsid w:val="00044584"/>
    <w:rsid w:val="00074FE8"/>
    <w:rsid w:val="00090574"/>
    <w:rsid w:val="00095DC5"/>
    <w:rsid w:val="000B04E1"/>
    <w:rsid w:val="000C1C0E"/>
    <w:rsid w:val="000C2705"/>
    <w:rsid w:val="000C548A"/>
    <w:rsid w:val="000E42E6"/>
    <w:rsid w:val="001014D0"/>
    <w:rsid w:val="0015650C"/>
    <w:rsid w:val="00171873"/>
    <w:rsid w:val="00177F29"/>
    <w:rsid w:val="00192FA2"/>
    <w:rsid w:val="001C0169"/>
    <w:rsid w:val="001D1D50"/>
    <w:rsid w:val="001D6745"/>
    <w:rsid w:val="001E446E"/>
    <w:rsid w:val="001E764D"/>
    <w:rsid w:val="002154EE"/>
    <w:rsid w:val="002276D2"/>
    <w:rsid w:val="0023283D"/>
    <w:rsid w:val="00233905"/>
    <w:rsid w:val="0023523A"/>
    <w:rsid w:val="00236A0D"/>
    <w:rsid w:val="0026373E"/>
    <w:rsid w:val="00271C43"/>
    <w:rsid w:val="002828AF"/>
    <w:rsid w:val="00290728"/>
    <w:rsid w:val="002978F4"/>
    <w:rsid w:val="002A7CAC"/>
    <w:rsid w:val="002B028D"/>
    <w:rsid w:val="002C307A"/>
    <w:rsid w:val="002C4B51"/>
    <w:rsid w:val="002E2CC5"/>
    <w:rsid w:val="002E6541"/>
    <w:rsid w:val="002F71D8"/>
    <w:rsid w:val="00301DE1"/>
    <w:rsid w:val="003215FB"/>
    <w:rsid w:val="00321F49"/>
    <w:rsid w:val="00334924"/>
    <w:rsid w:val="003409BC"/>
    <w:rsid w:val="00357185"/>
    <w:rsid w:val="00374AC9"/>
    <w:rsid w:val="00383829"/>
    <w:rsid w:val="00387356"/>
    <w:rsid w:val="003A0D26"/>
    <w:rsid w:val="003C18DD"/>
    <w:rsid w:val="003C6B4F"/>
    <w:rsid w:val="003F4B29"/>
    <w:rsid w:val="00411D57"/>
    <w:rsid w:val="0042686F"/>
    <w:rsid w:val="004317D8"/>
    <w:rsid w:val="00434183"/>
    <w:rsid w:val="00436413"/>
    <w:rsid w:val="00443869"/>
    <w:rsid w:val="00444D3F"/>
    <w:rsid w:val="00447F32"/>
    <w:rsid w:val="004607A1"/>
    <w:rsid w:val="004A442D"/>
    <w:rsid w:val="004A7C46"/>
    <w:rsid w:val="004C035A"/>
    <w:rsid w:val="004C683B"/>
    <w:rsid w:val="004D15FB"/>
    <w:rsid w:val="004E11DC"/>
    <w:rsid w:val="00511FB2"/>
    <w:rsid w:val="00521C17"/>
    <w:rsid w:val="00525FB6"/>
    <w:rsid w:val="00527315"/>
    <w:rsid w:val="00530F3F"/>
    <w:rsid w:val="005409AC"/>
    <w:rsid w:val="00553417"/>
    <w:rsid w:val="0055516A"/>
    <w:rsid w:val="00565F98"/>
    <w:rsid w:val="005805EA"/>
    <w:rsid w:val="0058491B"/>
    <w:rsid w:val="00590735"/>
    <w:rsid w:val="00592EA5"/>
    <w:rsid w:val="005A0020"/>
    <w:rsid w:val="005A3170"/>
    <w:rsid w:val="005B1652"/>
    <w:rsid w:val="005B215C"/>
    <w:rsid w:val="005C7F7F"/>
    <w:rsid w:val="006015E0"/>
    <w:rsid w:val="00611FFE"/>
    <w:rsid w:val="0061369E"/>
    <w:rsid w:val="00614855"/>
    <w:rsid w:val="006154F2"/>
    <w:rsid w:val="006274AD"/>
    <w:rsid w:val="0062796A"/>
    <w:rsid w:val="00634CDB"/>
    <w:rsid w:val="00635675"/>
    <w:rsid w:val="00647E73"/>
    <w:rsid w:val="00675007"/>
    <w:rsid w:val="00677396"/>
    <w:rsid w:val="00682DA1"/>
    <w:rsid w:val="0069200F"/>
    <w:rsid w:val="00693D43"/>
    <w:rsid w:val="006943F7"/>
    <w:rsid w:val="006A65CB"/>
    <w:rsid w:val="006A793B"/>
    <w:rsid w:val="006C3242"/>
    <w:rsid w:val="006C76FB"/>
    <w:rsid w:val="006C7CC0"/>
    <w:rsid w:val="006D34DC"/>
    <w:rsid w:val="006F63F7"/>
    <w:rsid w:val="007025C7"/>
    <w:rsid w:val="00706D7A"/>
    <w:rsid w:val="00722F0D"/>
    <w:rsid w:val="00731E67"/>
    <w:rsid w:val="0074420E"/>
    <w:rsid w:val="00763AE3"/>
    <w:rsid w:val="007834B1"/>
    <w:rsid w:val="00783E26"/>
    <w:rsid w:val="00785471"/>
    <w:rsid w:val="00787FD7"/>
    <w:rsid w:val="007A1648"/>
    <w:rsid w:val="007C3BC7"/>
    <w:rsid w:val="007C3BCD"/>
    <w:rsid w:val="007D4ACF"/>
    <w:rsid w:val="007D5A39"/>
    <w:rsid w:val="007F0787"/>
    <w:rsid w:val="00810B7B"/>
    <w:rsid w:val="0081611F"/>
    <w:rsid w:val="0082358A"/>
    <w:rsid w:val="008235CD"/>
    <w:rsid w:val="008245FA"/>
    <w:rsid w:val="008247DE"/>
    <w:rsid w:val="0082657D"/>
    <w:rsid w:val="00840B10"/>
    <w:rsid w:val="008513CB"/>
    <w:rsid w:val="008547A8"/>
    <w:rsid w:val="00856C8E"/>
    <w:rsid w:val="00866666"/>
    <w:rsid w:val="00874947"/>
    <w:rsid w:val="00884769"/>
    <w:rsid w:val="008848A1"/>
    <w:rsid w:val="008A7F84"/>
    <w:rsid w:val="008B4823"/>
    <w:rsid w:val="008E0BEC"/>
    <w:rsid w:val="008E230D"/>
    <w:rsid w:val="008F0A16"/>
    <w:rsid w:val="009066FD"/>
    <w:rsid w:val="00911679"/>
    <w:rsid w:val="00916047"/>
    <w:rsid w:val="0091702E"/>
    <w:rsid w:val="00923B0C"/>
    <w:rsid w:val="0094021C"/>
    <w:rsid w:val="00952F86"/>
    <w:rsid w:val="00982B28"/>
    <w:rsid w:val="009D313F"/>
    <w:rsid w:val="009D5674"/>
    <w:rsid w:val="009D7A06"/>
    <w:rsid w:val="00A23283"/>
    <w:rsid w:val="00A34384"/>
    <w:rsid w:val="00A477C0"/>
    <w:rsid w:val="00A47A5A"/>
    <w:rsid w:val="00A6683B"/>
    <w:rsid w:val="00A763D7"/>
    <w:rsid w:val="00A90CE3"/>
    <w:rsid w:val="00A97F94"/>
    <w:rsid w:val="00B03099"/>
    <w:rsid w:val="00B05BC8"/>
    <w:rsid w:val="00B27C00"/>
    <w:rsid w:val="00B379B8"/>
    <w:rsid w:val="00B47F34"/>
    <w:rsid w:val="00B540EE"/>
    <w:rsid w:val="00B64B47"/>
    <w:rsid w:val="00BA1936"/>
    <w:rsid w:val="00BB1EB8"/>
    <w:rsid w:val="00BB7213"/>
    <w:rsid w:val="00BC7FC8"/>
    <w:rsid w:val="00BF5329"/>
    <w:rsid w:val="00BF73BA"/>
    <w:rsid w:val="00C002DE"/>
    <w:rsid w:val="00C37DA0"/>
    <w:rsid w:val="00C53BF8"/>
    <w:rsid w:val="00C566BA"/>
    <w:rsid w:val="00C66157"/>
    <w:rsid w:val="00C674FE"/>
    <w:rsid w:val="00C67501"/>
    <w:rsid w:val="00C67A87"/>
    <w:rsid w:val="00C75633"/>
    <w:rsid w:val="00CE2EE1"/>
    <w:rsid w:val="00CE3349"/>
    <w:rsid w:val="00CE36E5"/>
    <w:rsid w:val="00CF27F5"/>
    <w:rsid w:val="00CF3FFD"/>
    <w:rsid w:val="00D07A98"/>
    <w:rsid w:val="00D10CCF"/>
    <w:rsid w:val="00D24F56"/>
    <w:rsid w:val="00D64D02"/>
    <w:rsid w:val="00D77D0F"/>
    <w:rsid w:val="00DA1CF0"/>
    <w:rsid w:val="00DC1E02"/>
    <w:rsid w:val="00DC24B4"/>
    <w:rsid w:val="00DC5FB0"/>
    <w:rsid w:val="00DE56E6"/>
    <w:rsid w:val="00DE5B8C"/>
    <w:rsid w:val="00DF1337"/>
    <w:rsid w:val="00DF16DC"/>
    <w:rsid w:val="00DF6EC1"/>
    <w:rsid w:val="00E27D0B"/>
    <w:rsid w:val="00E45211"/>
    <w:rsid w:val="00E473C5"/>
    <w:rsid w:val="00E66A2B"/>
    <w:rsid w:val="00E9020C"/>
    <w:rsid w:val="00E92863"/>
    <w:rsid w:val="00E92A79"/>
    <w:rsid w:val="00E965AF"/>
    <w:rsid w:val="00EA37BE"/>
    <w:rsid w:val="00EB13B5"/>
    <w:rsid w:val="00EB1A91"/>
    <w:rsid w:val="00EB796D"/>
    <w:rsid w:val="00ED0F92"/>
    <w:rsid w:val="00F04D51"/>
    <w:rsid w:val="00F058DC"/>
    <w:rsid w:val="00F068AE"/>
    <w:rsid w:val="00F24FC4"/>
    <w:rsid w:val="00F2676C"/>
    <w:rsid w:val="00F418C0"/>
    <w:rsid w:val="00F42599"/>
    <w:rsid w:val="00F5788E"/>
    <w:rsid w:val="00F84366"/>
    <w:rsid w:val="00F85089"/>
    <w:rsid w:val="00F974C5"/>
    <w:rsid w:val="00FA6F46"/>
    <w:rsid w:val="00FB1A6A"/>
    <w:rsid w:val="00FB724F"/>
    <w:rsid w:val="00FC75BD"/>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4E4C64"/>
  <w15:chartTrackingRefBased/>
  <w15:docId w15:val="{377838A5-1A13-44DE-886C-08C09D8D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FollowedHyperlink">
    <w:name w:val="FollowedHyperlink"/>
    <w:basedOn w:val="DefaultParagraphFont"/>
    <w:uiPriority w:val="99"/>
    <w:semiHidden/>
    <w:unhideWhenUsed/>
    <w:rsid w:val="0062796A"/>
    <w:rPr>
      <w:color w:val="954F72" w:themeColor="followedHyperlink"/>
      <w:u w:val="single"/>
    </w:rPr>
  </w:style>
  <w:style w:type="character" w:styleId="UnresolvedMention">
    <w:name w:val="Unresolved Mention"/>
    <w:basedOn w:val="DefaultParagraphFont"/>
    <w:uiPriority w:val="99"/>
    <w:semiHidden/>
    <w:unhideWhenUsed/>
    <w:rsid w:val="00627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955075">
      <w:bodyDiv w:val="1"/>
      <w:marLeft w:val="0"/>
      <w:marRight w:val="0"/>
      <w:marTop w:val="0"/>
      <w:marBottom w:val="0"/>
      <w:divBdr>
        <w:top w:val="none" w:sz="0" w:space="0" w:color="auto"/>
        <w:left w:val="none" w:sz="0" w:space="0" w:color="auto"/>
        <w:bottom w:val="none" w:sz="0" w:space="0" w:color="auto"/>
        <w:right w:val="none" w:sz="0" w:space="0" w:color="auto"/>
      </w:divBdr>
    </w:div>
    <w:div w:id="157492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10/en" TargetMode="External"/><Relationship Id="rId18" Type="http://schemas.openxmlformats.org/officeDocument/2006/relationships/hyperlink" Target="http://www.itu.int/md/S21-CL-C-0006/en" TargetMode="External"/><Relationship Id="rId26" Type="http://schemas.openxmlformats.org/officeDocument/2006/relationships/hyperlink" Target="https://www.itu.int/md/S21-CL-C-0010/en" TargetMode="External"/><Relationship Id="rId21" Type="http://schemas.openxmlformats.org/officeDocument/2006/relationships/hyperlink" Target="https://www.itu.int/md/S21-CL-C-0054/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21-CL-C-0045/en" TargetMode="External"/><Relationship Id="rId17" Type="http://schemas.openxmlformats.org/officeDocument/2006/relationships/hyperlink" Target="http://www.itu.int/md/S21-CL-C-0018/en" TargetMode="External"/><Relationship Id="rId25" Type="http://schemas.openxmlformats.org/officeDocument/2006/relationships/hyperlink" Target="https://www.itu.int/md/S21-CL-C-0045/e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1-CL-210608-TD-GEN-0008/en" TargetMode="External"/><Relationship Id="rId20" Type="http://schemas.openxmlformats.org/officeDocument/2006/relationships/hyperlink" Target="https://www.itu.int/md/S21-CL-210608-TD-GEN-0001/en" TargetMode="External"/><Relationship Id="rId29" Type="http://schemas.openxmlformats.org/officeDocument/2006/relationships/hyperlink" Target="https://www.itu.int/md/S21-CL-210608-TD-GEN-000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74/en" TargetMode="External"/><Relationship Id="rId24" Type="http://schemas.openxmlformats.org/officeDocument/2006/relationships/hyperlink" Target="https://www.itu.int/md/S21-CL-C-0074/en" TargetMode="External"/><Relationship Id="rId32" Type="http://schemas.openxmlformats.org/officeDocument/2006/relationships/hyperlink" Target="https://www.itu.int/md/S21-CL-210608-TD-GEN-0006/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S21-CL-C-0033/en" TargetMode="External"/><Relationship Id="rId23" Type="http://schemas.openxmlformats.org/officeDocument/2006/relationships/hyperlink" Target="https://www.itu.int/md/S21-CL-C-0072/en" TargetMode="External"/><Relationship Id="rId28" Type="http://schemas.openxmlformats.org/officeDocument/2006/relationships/hyperlink" Target="http://www.itu.int/md/S21-CL-C-0033/en" TargetMode="External"/><Relationship Id="rId36" Type="http://schemas.openxmlformats.org/officeDocument/2006/relationships/fontTable" Target="fontTable.xml"/><Relationship Id="rId10" Type="http://schemas.openxmlformats.org/officeDocument/2006/relationships/hyperlink" Target="https://www.itu.int/md/S21-CL-C-0072/en" TargetMode="External"/><Relationship Id="rId19" Type="http://schemas.openxmlformats.org/officeDocument/2006/relationships/hyperlink" Target="https://www.itu.int/md/S21-CL-210608-TD-GEN-0006/en" TargetMode="External"/><Relationship Id="rId31" Type="http://schemas.openxmlformats.org/officeDocument/2006/relationships/hyperlink" Target="http://www.itu.int/md/S21-CL-C-0006/en" TargetMode="External"/><Relationship Id="rId4" Type="http://schemas.openxmlformats.org/officeDocument/2006/relationships/settings" Target="settings.xml"/><Relationship Id="rId9" Type="http://schemas.openxmlformats.org/officeDocument/2006/relationships/hyperlink" Target="https://www.itu.int/md/S21-CL-210608-TD-GEN-0001/en" TargetMode="External"/><Relationship Id="rId14" Type="http://schemas.openxmlformats.org/officeDocument/2006/relationships/hyperlink" Target="https://www.itu.int/md/S21-CL-C-0079/en" TargetMode="External"/><Relationship Id="rId22" Type="http://schemas.openxmlformats.org/officeDocument/2006/relationships/hyperlink" Target="https://www.itu.int/md/S21-CL-C-0068/en/" TargetMode="External"/><Relationship Id="rId27" Type="http://schemas.openxmlformats.org/officeDocument/2006/relationships/hyperlink" Target="https://www.itu.int/md/S21-CL-C-0079/en" TargetMode="External"/><Relationship Id="rId30" Type="http://schemas.openxmlformats.org/officeDocument/2006/relationships/hyperlink" Target="http://www.itu.int/md/S21-CL-C-0018/en"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3983</Words>
  <Characters>22708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seventh meeting of the Virtual consultation of councillors</dc:title>
  <dc:subject>Council 2021, Virtual consultation of councillors</dc:subject>
  <dc:creator>Elbahnassawy, Ganat</dc:creator>
  <cp:keywords>C2021, C21, VCC, C21-VCC-1</cp:keywords>
  <dc:description/>
  <cp:lastModifiedBy>Brouard, Ricarda</cp:lastModifiedBy>
  <cp:revision>4</cp:revision>
  <dcterms:created xsi:type="dcterms:W3CDTF">2021-07-19T11:40:00Z</dcterms:created>
  <dcterms:modified xsi:type="dcterms:W3CDTF">2021-08-06T09:49:00Z</dcterms:modified>
</cp:coreProperties>
</file>