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17E2CAA8" w14:textId="77777777" w:rsidTr="006C7CC0">
        <w:trPr>
          <w:cantSplit/>
          <w:trHeight w:val="20"/>
        </w:trPr>
        <w:tc>
          <w:tcPr>
            <w:tcW w:w="6620" w:type="dxa"/>
          </w:tcPr>
          <w:p w14:paraId="28AAD950"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3D5F9BA4"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2445D18B" wp14:editId="258474F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33A3084B" w14:textId="77777777" w:rsidTr="009F66A8">
        <w:trPr>
          <w:cantSplit/>
          <w:trHeight w:val="20"/>
        </w:trPr>
        <w:tc>
          <w:tcPr>
            <w:tcW w:w="6620" w:type="dxa"/>
            <w:tcBorders>
              <w:bottom w:val="single" w:sz="12" w:space="0" w:color="auto"/>
            </w:tcBorders>
          </w:tcPr>
          <w:p w14:paraId="72854DF8"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7F0D131C" w14:textId="77777777" w:rsidR="00290728" w:rsidRPr="006A793B" w:rsidRDefault="00290728" w:rsidP="006A793B">
            <w:pPr>
              <w:spacing w:before="0" w:line="120" w:lineRule="auto"/>
              <w:rPr>
                <w:lang w:bidi="ar-EG"/>
              </w:rPr>
            </w:pPr>
          </w:p>
        </w:tc>
      </w:tr>
      <w:tr w:rsidR="00290728" w:rsidRPr="00290728" w14:paraId="2C9EB623" w14:textId="77777777" w:rsidTr="009F66A8">
        <w:trPr>
          <w:cantSplit/>
          <w:trHeight w:val="20"/>
        </w:trPr>
        <w:tc>
          <w:tcPr>
            <w:tcW w:w="6620" w:type="dxa"/>
            <w:tcBorders>
              <w:top w:val="single" w:sz="12" w:space="0" w:color="auto"/>
            </w:tcBorders>
          </w:tcPr>
          <w:p w14:paraId="1081E71C"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628BEA0C" w14:textId="77777777" w:rsidR="00290728" w:rsidRPr="00290728" w:rsidRDefault="00290728" w:rsidP="00290728">
            <w:pPr>
              <w:spacing w:before="60" w:after="60" w:line="260" w:lineRule="exact"/>
              <w:rPr>
                <w:b/>
                <w:bCs/>
                <w:lang w:bidi="ar-SY"/>
              </w:rPr>
            </w:pPr>
          </w:p>
        </w:tc>
      </w:tr>
      <w:tr w:rsidR="0015650C" w:rsidRPr="00290728" w14:paraId="1C449FF8" w14:textId="77777777" w:rsidTr="009F66A8">
        <w:trPr>
          <w:cantSplit/>
        </w:trPr>
        <w:tc>
          <w:tcPr>
            <w:tcW w:w="6620" w:type="dxa"/>
            <w:vMerge w:val="restart"/>
          </w:tcPr>
          <w:p w14:paraId="1CCA3395" w14:textId="4B7C6229" w:rsidR="005805EA" w:rsidRPr="0052687C" w:rsidRDefault="005805EA" w:rsidP="003C6B4F">
            <w:pPr>
              <w:spacing w:before="20" w:after="20" w:line="300" w:lineRule="exact"/>
              <w:rPr>
                <w:b/>
                <w:bCs/>
                <w:rtl/>
                <w:lang w:bidi="ar-EG"/>
              </w:rPr>
            </w:pPr>
          </w:p>
        </w:tc>
        <w:tc>
          <w:tcPr>
            <w:tcW w:w="3052" w:type="dxa"/>
            <w:vAlign w:val="center"/>
          </w:tcPr>
          <w:p w14:paraId="1429A250" w14:textId="7CAE77C4" w:rsidR="0015650C" w:rsidRPr="0052687C" w:rsidRDefault="0015650C" w:rsidP="003C6B4F">
            <w:pPr>
              <w:spacing w:before="20" w:after="20" w:line="300" w:lineRule="exact"/>
              <w:rPr>
                <w:b/>
                <w:bCs/>
                <w:lang w:bidi="ar-SY"/>
              </w:rPr>
            </w:pPr>
            <w:r w:rsidRPr="0052687C">
              <w:rPr>
                <w:rFonts w:hint="cs"/>
                <w:b/>
                <w:bCs/>
                <w:rtl/>
                <w:lang w:bidi="ar-EG"/>
              </w:rPr>
              <w:t xml:space="preserve">الوثيقة </w:t>
            </w:r>
            <w:r w:rsidRPr="0052687C">
              <w:rPr>
                <w:b/>
                <w:bCs/>
                <w:lang w:bidi="ar-SY"/>
              </w:rPr>
              <w:t>C21/</w:t>
            </w:r>
            <w:r w:rsidR="0052687C" w:rsidRPr="0052687C">
              <w:rPr>
                <w:b/>
                <w:bCs/>
                <w:lang w:bidi="ar-SY"/>
              </w:rPr>
              <w:t>86</w:t>
            </w:r>
            <w:r w:rsidRPr="0052687C">
              <w:rPr>
                <w:b/>
                <w:bCs/>
                <w:lang w:bidi="ar-SY"/>
              </w:rPr>
              <w:t>-A</w:t>
            </w:r>
          </w:p>
        </w:tc>
      </w:tr>
      <w:tr w:rsidR="0015650C" w:rsidRPr="00290728" w14:paraId="46BF5A49" w14:textId="77777777" w:rsidTr="009F66A8">
        <w:trPr>
          <w:cantSplit/>
        </w:trPr>
        <w:tc>
          <w:tcPr>
            <w:tcW w:w="6620" w:type="dxa"/>
            <w:vMerge/>
          </w:tcPr>
          <w:p w14:paraId="0FB9BCD2" w14:textId="77777777" w:rsidR="0015650C" w:rsidRPr="0052687C" w:rsidRDefault="0015650C" w:rsidP="003C6B4F">
            <w:pPr>
              <w:spacing w:before="20" w:after="20" w:line="300" w:lineRule="exact"/>
              <w:rPr>
                <w:b/>
                <w:bCs/>
                <w:lang w:bidi="ar-SY"/>
              </w:rPr>
            </w:pPr>
          </w:p>
        </w:tc>
        <w:tc>
          <w:tcPr>
            <w:tcW w:w="3052" w:type="dxa"/>
            <w:vAlign w:val="center"/>
          </w:tcPr>
          <w:p w14:paraId="638D81F4" w14:textId="584C4302" w:rsidR="0015650C" w:rsidRPr="0052687C" w:rsidRDefault="0052687C" w:rsidP="003C6B4F">
            <w:pPr>
              <w:spacing w:before="20" w:after="20" w:line="300" w:lineRule="exact"/>
              <w:rPr>
                <w:b/>
                <w:bCs/>
                <w:rtl/>
                <w:lang w:bidi="ar-EG"/>
              </w:rPr>
            </w:pPr>
            <w:r w:rsidRPr="0052687C">
              <w:rPr>
                <w:b/>
                <w:bCs/>
                <w:lang w:bidi="ar-SY"/>
              </w:rPr>
              <w:t>16</w:t>
            </w:r>
            <w:r w:rsidR="0015650C" w:rsidRPr="0052687C">
              <w:rPr>
                <w:rFonts w:hint="cs"/>
                <w:b/>
                <w:bCs/>
                <w:rtl/>
                <w:lang w:bidi="ar-EG"/>
              </w:rPr>
              <w:t xml:space="preserve"> </w:t>
            </w:r>
            <w:r w:rsidRPr="0052687C">
              <w:rPr>
                <w:rFonts w:hint="cs"/>
                <w:b/>
                <w:bCs/>
                <w:rtl/>
                <w:lang w:bidi="ar-EG"/>
              </w:rPr>
              <w:t>يونيو</w:t>
            </w:r>
            <w:r w:rsidR="0015650C" w:rsidRPr="0052687C">
              <w:rPr>
                <w:rFonts w:hint="cs"/>
                <w:b/>
                <w:bCs/>
                <w:rtl/>
                <w:lang w:bidi="ar-EG"/>
              </w:rPr>
              <w:t xml:space="preserve"> </w:t>
            </w:r>
            <w:r w:rsidR="0015650C" w:rsidRPr="0052687C">
              <w:rPr>
                <w:b/>
                <w:bCs/>
                <w:lang w:bidi="ar-SY"/>
              </w:rPr>
              <w:t>2021</w:t>
            </w:r>
          </w:p>
        </w:tc>
      </w:tr>
      <w:tr w:rsidR="0015650C" w:rsidRPr="00290728" w14:paraId="11F55BE6" w14:textId="77777777" w:rsidTr="009F66A8">
        <w:trPr>
          <w:cantSplit/>
        </w:trPr>
        <w:tc>
          <w:tcPr>
            <w:tcW w:w="6620" w:type="dxa"/>
            <w:vMerge/>
          </w:tcPr>
          <w:p w14:paraId="35F78AE5" w14:textId="77777777" w:rsidR="0015650C" w:rsidRPr="0052687C" w:rsidRDefault="0015650C" w:rsidP="003C6B4F">
            <w:pPr>
              <w:spacing w:before="20" w:after="20" w:line="300" w:lineRule="exact"/>
              <w:rPr>
                <w:b/>
                <w:bCs/>
                <w:lang w:bidi="ar-EG"/>
              </w:rPr>
            </w:pPr>
          </w:p>
        </w:tc>
        <w:tc>
          <w:tcPr>
            <w:tcW w:w="3052" w:type="dxa"/>
            <w:vAlign w:val="center"/>
          </w:tcPr>
          <w:p w14:paraId="74984E00" w14:textId="77777777" w:rsidR="0015650C" w:rsidRPr="0052687C" w:rsidRDefault="0015650C" w:rsidP="003C6B4F">
            <w:pPr>
              <w:spacing w:before="20" w:after="20" w:line="300" w:lineRule="exact"/>
              <w:rPr>
                <w:b/>
                <w:bCs/>
                <w:lang w:bidi="ar-SY"/>
              </w:rPr>
            </w:pPr>
            <w:r w:rsidRPr="0052687C">
              <w:rPr>
                <w:b/>
                <w:bCs/>
                <w:rtl/>
                <w:lang w:bidi="ar-EG"/>
              </w:rPr>
              <w:t xml:space="preserve">الأصل: </w:t>
            </w:r>
            <w:r w:rsidRPr="0052687C">
              <w:rPr>
                <w:rFonts w:hint="cs"/>
                <w:b/>
                <w:bCs/>
                <w:rtl/>
                <w:lang w:bidi="ar-EG"/>
              </w:rPr>
              <w:t>بالإنكليزية</w:t>
            </w:r>
          </w:p>
        </w:tc>
      </w:tr>
      <w:tr w:rsidR="00290728" w:rsidRPr="00290728" w14:paraId="3ADADB66" w14:textId="77777777" w:rsidTr="009F66A8">
        <w:trPr>
          <w:cantSplit/>
        </w:trPr>
        <w:tc>
          <w:tcPr>
            <w:tcW w:w="9672" w:type="dxa"/>
            <w:gridSpan w:val="2"/>
          </w:tcPr>
          <w:p w14:paraId="78F56546" w14:textId="77777777" w:rsidR="0052687C" w:rsidRPr="0052687C" w:rsidRDefault="0052687C" w:rsidP="00812FA1">
            <w:pPr>
              <w:pStyle w:val="Title1"/>
              <w:spacing w:before="720"/>
              <w:rPr>
                <w:rtl/>
              </w:rPr>
            </w:pPr>
            <w:r w:rsidRPr="0052687C">
              <w:rPr>
                <w:rFonts w:hint="cs"/>
                <w:rtl/>
              </w:rPr>
              <w:t>محضر موجز</w:t>
            </w:r>
            <w:r w:rsidRPr="0052687C">
              <w:rPr>
                <w:rFonts w:hint="cs"/>
                <w:rtl/>
                <w:lang w:bidi="ar-EG"/>
              </w:rPr>
              <w:t xml:space="preserve"> </w:t>
            </w:r>
            <w:r w:rsidRPr="0052687C">
              <w:rPr>
                <w:rFonts w:hint="cs"/>
                <w:rtl/>
              </w:rPr>
              <w:t>للجلسة الثانية</w:t>
            </w:r>
          </w:p>
          <w:p w14:paraId="793B1CCC" w14:textId="5A2A983F" w:rsidR="0052687C" w:rsidRPr="0052687C" w:rsidRDefault="0052687C" w:rsidP="00CC2141">
            <w:pPr>
              <w:spacing w:before="240"/>
              <w:jc w:val="center"/>
              <w:rPr>
                <w:w w:val="120"/>
                <w:rtl/>
                <w:lang w:bidi="ar-EG"/>
              </w:rPr>
            </w:pPr>
            <w:r w:rsidRPr="0052687C">
              <w:rPr>
                <w:rFonts w:hint="cs"/>
                <w:w w:val="120"/>
                <w:rtl/>
                <w:lang w:bidi="ar-EG"/>
              </w:rPr>
              <w:t xml:space="preserve">الأربعاء </w:t>
            </w:r>
            <w:r>
              <w:rPr>
                <w:w w:val="120"/>
                <w:lang w:bidi="ar-EG"/>
              </w:rPr>
              <w:t>9</w:t>
            </w:r>
            <w:r w:rsidRPr="0052687C">
              <w:rPr>
                <w:rFonts w:hint="cs"/>
                <w:w w:val="120"/>
                <w:rtl/>
                <w:lang w:bidi="ar-EG"/>
              </w:rPr>
              <w:t xml:space="preserve"> يونيو </w:t>
            </w:r>
            <w:r>
              <w:rPr>
                <w:w w:val="120"/>
                <w:lang w:bidi="ar-EG"/>
              </w:rPr>
              <w:t>2021</w:t>
            </w:r>
            <w:r w:rsidRPr="0052687C">
              <w:rPr>
                <w:rFonts w:hint="cs"/>
                <w:w w:val="120"/>
                <w:rtl/>
                <w:lang w:bidi="ar-EG"/>
              </w:rPr>
              <w:t xml:space="preserve">، من الساعة 12:00 إلى الساعة </w:t>
            </w:r>
            <w:r>
              <w:rPr>
                <w:w w:val="120"/>
                <w:lang w:bidi="ar-EG"/>
              </w:rPr>
              <w:t>15:05</w:t>
            </w:r>
          </w:p>
          <w:p w14:paraId="411AC3EB" w14:textId="65A7C1B8" w:rsidR="00290728" w:rsidRPr="00383829" w:rsidRDefault="0052687C" w:rsidP="0052687C">
            <w:pPr>
              <w:jc w:val="center"/>
              <w:rPr>
                <w:rtl/>
              </w:rPr>
            </w:pPr>
            <w:r w:rsidRPr="0052687C">
              <w:rPr>
                <w:rFonts w:hint="cs"/>
                <w:b/>
                <w:bCs/>
                <w:rtl/>
                <w:lang w:bidi="ar-EG"/>
              </w:rPr>
              <w:t>الرئيس</w:t>
            </w:r>
            <w:r w:rsidRPr="0052687C">
              <w:rPr>
                <w:rFonts w:hint="cs"/>
                <w:rtl/>
                <w:lang w:bidi="ar-EG"/>
              </w:rPr>
              <w:t xml:space="preserve">: </w:t>
            </w:r>
            <w:r w:rsidRPr="0052687C">
              <w:rPr>
                <w:rFonts w:hint="cs"/>
                <w:rtl/>
              </w:rPr>
              <w:t xml:space="preserve">السيد </w:t>
            </w:r>
            <w:r w:rsidR="004D3CED">
              <w:rPr>
                <w:rFonts w:hint="cs"/>
                <w:rtl/>
              </w:rPr>
              <w:t>س.</w:t>
            </w:r>
            <w:r w:rsidRPr="0052687C">
              <w:rPr>
                <w:rtl/>
              </w:rPr>
              <w:t xml:space="preserve"> بن </w:t>
            </w:r>
            <w:proofErr w:type="spellStart"/>
            <w:r w:rsidRPr="0052687C">
              <w:rPr>
                <w:rtl/>
              </w:rPr>
              <w:t>غليطة</w:t>
            </w:r>
            <w:proofErr w:type="spellEnd"/>
            <w:r w:rsidRPr="0052687C">
              <w:rPr>
                <w:rtl/>
              </w:rPr>
              <w:t xml:space="preserve"> (الإمارات العربية المتحدة)</w:t>
            </w:r>
          </w:p>
        </w:tc>
      </w:tr>
      <w:tr w:rsidR="00DC5FB0" w:rsidRPr="00290728" w14:paraId="4E6601F8" w14:textId="77777777" w:rsidTr="009F66A8">
        <w:trPr>
          <w:cantSplit/>
        </w:trPr>
        <w:tc>
          <w:tcPr>
            <w:tcW w:w="9672" w:type="dxa"/>
            <w:gridSpan w:val="2"/>
          </w:tcPr>
          <w:p w14:paraId="791FA767" w14:textId="77777777" w:rsidR="00DC5FB0" w:rsidRPr="00383829" w:rsidRDefault="00DC5FB0" w:rsidP="006A793B">
            <w:pPr>
              <w:rPr>
                <w:rtl/>
              </w:rPr>
            </w:pPr>
          </w:p>
        </w:tc>
      </w:tr>
    </w:tbl>
    <w:p w14:paraId="498C66E6" w14:textId="77777777" w:rsidR="0052687C" w:rsidRDefault="0052687C" w:rsidP="0052687C"/>
    <w:tbl>
      <w:tblPr>
        <w:bidiVisual/>
        <w:tblW w:w="5000" w:type="pct"/>
        <w:jc w:val="center"/>
        <w:tblLook w:val="0000" w:firstRow="0" w:lastRow="0" w:firstColumn="0" w:lastColumn="0" w:noHBand="0" w:noVBand="0"/>
      </w:tblPr>
      <w:tblGrid>
        <w:gridCol w:w="489"/>
        <w:gridCol w:w="7579"/>
        <w:gridCol w:w="1571"/>
      </w:tblGrid>
      <w:tr w:rsidR="0052687C" w:rsidRPr="004D3CED" w14:paraId="1E506452" w14:textId="77777777" w:rsidTr="00D90A56">
        <w:trPr>
          <w:jc w:val="center"/>
        </w:trPr>
        <w:tc>
          <w:tcPr>
            <w:tcW w:w="258" w:type="pct"/>
          </w:tcPr>
          <w:p w14:paraId="2A544EFC" w14:textId="77777777" w:rsidR="0052687C" w:rsidRPr="004D3CED" w:rsidRDefault="0052687C" w:rsidP="00D90A56">
            <w:pPr>
              <w:pStyle w:val="toc0"/>
              <w:bidi/>
              <w:spacing w:before="60" w:after="60" w:line="360" w:lineRule="exact"/>
              <w:rPr>
                <w:rFonts w:ascii="Dubai" w:hAnsi="Dubai" w:cs="Dubai"/>
                <w:sz w:val="22"/>
                <w:szCs w:val="22"/>
              </w:rPr>
            </w:pPr>
            <w:r w:rsidRPr="004D3CED">
              <w:rPr>
                <w:rFonts w:ascii="Dubai" w:hAnsi="Dubai" w:cs="Dubai"/>
                <w:b w:val="0"/>
                <w:sz w:val="22"/>
                <w:szCs w:val="22"/>
              </w:rPr>
              <w:br w:type="page"/>
            </w:r>
            <w:r w:rsidRPr="004D3CED">
              <w:rPr>
                <w:rFonts w:ascii="Dubai" w:hAnsi="Dubai" w:cs="Dubai"/>
                <w:b w:val="0"/>
                <w:sz w:val="22"/>
                <w:szCs w:val="22"/>
              </w:rPr>
              <w:br w:type="page"/>
            </w:r>
          </w:p>
        </w:tc>
        <w:tc>
          <w:tcPr>
            <w:tcW w:w="3935" w:type="pct"/>
          </w:tcPr>
          <w:p w14:paraId="7F66F3AF" w14:textId="77777777" w:rsidR="0052687C" w:rsidRPr="004D3CED" w:rsidRDefault="0052687C" w:rsidP="00D90A56">
            <w:pPr>
              <w:pStyle w:val="toc0"/>
              <w:bidi/>
              <w:spacing w:before="60" w:after="60" w:line="360" w:lineRule="exact"/>
              <w:rPr>
                <w:rFonts w:ascii="Dubai" w:hAnsi="Dubai" w:cs="Dubai"/>
                <w:sz w:val="22"/>
                <w:szCs w:val="22"/>
              </w:rPr>
            </w:pPr>
            <w:r w:rsidRPr="004D3CED">
              <w:rPr>
                <w:rFonts w:ascii="Dubai" w:hAnsi="Dubai" w:cs="Dubai"/>
                <w:bCs/>
                <w:sz w:val="22"/>
                <w:szCs w:val="22"/>
                <w:rtl/>
              </w:rPr>
              <w:t>المواضيع التي نوقشت</w:t>
            </w:r>
          </w:p>
        </w:tc>
        <w:tc>
          <w:tcPr>
            <w:tcW w:w="808" w:type="pct"/>
          </w:tcPr>
          <w:p w14:paraId="2B9F6E1F" w14:textId="77777777" w:rsidR="0052687C" w:rsidRPr="004D3CED" w:rsidRDefault="0052687C" w:rsidP="00D90A56">
            <w:pPr>
              <w:pStyle w:val="toc0"/>
              <w:bidi/>
              <w:spacing w:before="60" w:after="60" w:line="360" w:lineRule="exact"/>
              <w:jc w:val="center"/>
              <w:rPr>
                <w:rFonts w:ascii="Dubai" w:hAnsi="Dubai" w:cs="Dubai"/>
                <w:sz w:val="22"/>
                <w:szCs w:val="22"/>
              </w:rPr>
            </w:pPr>
            <w:r w:rsidRPr="004D3CED">
              <w:rPr>
                <w:rFonts w:ascii="Dubai" w:hAnsi="Dubai" w:cs="Dubai"/>
                <w:bCs/>
                <w:sz w:val="22"/>
                <w:szCs w:val="22"/>
                <w:rtl/>
                <w:lang w:bidi="ar-EG"/>
              </w:rPr>
              <w:t>الوثائق</w:t>
            </w:r>
          </w:p>
        </w:tc>
      </w:tr>
      <w:tr w:rsidR="0052687C" w:rsidRPr="004D3CED" w14:paraId="12A4EC46" w14:textId="77777777" w:rsidTr="00D90A56">
        <w:trPr>
          <w:jc w:val="center"/>
        </w:trPr>
        <w:tc>
          <w:tcPr>
            <w:tcW w:w="258" w:type="pct"/>
          </w:tcPr>
          <w:p w14:paraId="0D255517" w14:textId="77777777" w:rsidR="0052687C" w:rsidRPr="004D3CED" w:rsidRDefault="0052687C" w:rsidP="00D90A56">
            <w:pPr>
              <w:pStyle w:val="toc0"/>
              <w:bidi/>
              <w:spacing w:before="60" w:after="60" w:line="360" w:lineRule="exact"/>
              <w:rPr>
                <w:rFonts w:ascii="Dubai" w:hAnsi="Dubai" w:cs="Dubai"/>
                <w:b w:val="0"/>
                <w:sz w:val="22"/>
                <w:szCs w:val="22"/>
              </w:rPr>
            </w:pPr>
            <w:r w:rsidRPr="004D3CED">
              <w:rPr>
                <w:rFonts w:ascii="Dubai" w:hAnsi="Dubai" w:cs="Dubai"/>
                <w:b w:val="0"/>
                <w:sz w:val="22"/>
                <w:szCs w:val="22"/>
              </w:rPr>
              <w:t>1</w:t>
            </w:r>
          </w:p>
        </w:tc>
        <w:tc>
          <w:tcPr>
            <w:tcW w:w="3935" w:type="pct"/>
          </w:tcPr>
          <w:p w14:paraId="6C3E08C7" w14:textId="008E6830" w:rsidR="0052687C" w:rsidRPr="004D3CED" w:rsidRDefault="0052687C" w:rsidP="00D90A56">
            <w:pPr>
              <w:pStyle w:val="toc0"/>
              <w:bidi/>
              <w:spacing w:before="60" w:after="60" w:line="360" w:lineRule="exact"/>
              <w:jc w:val="both"/>
              <w:rPr>
                <w:rFonts w:ascii="Dubai" w:hAnsi="Dubai" w:cs="Dubai"/>
                <w:b w:val="0"/>
                <w:sz w:val="22"/>
                <w:szCs w:val="22"/>
                <w:rtl/>
                <w:lang w:bidi="ar-EG"/>
              </w:rPr>
            </w:pPr>
            <w:bookmarkStart w:id="1" w:name="_Hlk44416697"/>
            <w:r w:rsidRPr="004D3CED">
              <w:rPr>
                <w:rFonts w:ascii="Dubai" w:hAnsi="Dubai" w:cs="Dubai"/>
                <w:b w:val="0"/>
                <w:sz w:val="22"/>
                <w:szCs w:val="22"/>
                <w:rtl/>
              </w:rPr>
              <w:t xml:space="preserve">نتائج المناقشات التي جرت </w:t>
            </w:r>
            <w:r w:rsidR="00721588" w:rsidRPr="004D3CED">
              <w:rPr>
                <w:rFonts w:ascii="Dubai" w:hAnsi="Dubai" w:cs="Dubai"/>
                <w:b w:val="0"/>
                <w:sz w:val="22"/>
                <w:szCs w:val="22"/>
                <w:rtl/>
              </w:rPr>
              <w:t>يوم</w:t>
            </w:r>
            <w:r w:rsidRPr="004D3CED">
              <w:rPr>
                <w:rFonts w:ascii="Dubai" w:hAnsi="Dubai" w:cs="Dubai"/>
                <w:b w:val="0"/>
                <w:sz w:val="22"/>
                <w:szCs w:val="22"/>
                <w:rtl/>
              </w:rPr>
              <w:t xml:space="preserve"> </w:t>
            </w:r>
            <w:r w:rsidR="008E555B" w:rsidRPr="004D3CED">
              <w:rPr>
                <w:rFonts w:ascii="Dubai" w:hAnsi="Dubai" w:cs="Dubai"/>
                <w:b w:val="0"/>
                <w:sz w:val="22"/>
                <w:szCs w:val="22"/>
              </w:rPr>
              <w:t>8</w:t>
            </w:r>
            <w:r w:rsidRPr="004D3CED">
              <w:rPr>
                <w:rFonts w:ascii="Dubai" w:hAnsi="Dubai" w:cs="Dubai"/>
                <w:b w:val="0"/>
                <w:sz w:val="22"/>
                <w:szCs w:val="22"/>
                <w:rtl/>
              </w:rPr>
              <w:t xml:space="preserve"> يونيو </w:t>
            </w:r>
            <w:bookmarkEnd w:id="1"/>
            <w:r w:rsidR="008E555B" w:rsidRPr="004D3CED">
              <w:rPr>
                <w:rFonts w:ascii="Dubai" w:hAnsi="Dubai" w:cs="Dubai"/>
                <w:b w:val="0"/>
                <w:sz w:val="22"/>
                <w:szCs w:val="22"/>
              </w:rPr>
              <w:t>2021</w:t>
            </w:r>
          </w:p>
        </w:tc>
        <w:tc>
          <w:tcPr>
            <w:tcW w:w="808" w:type="pct"/>
          </w:tcPr>
          <w:p w14:paraId="22E3A7B1" w14:textId="555D030E" w:rsidR="0052687C" w:rsidRPr="004D3CED" w:rsidRDefault="00812FA1" w:rsidP="008E555B">
            <w:pPr>
              <w:pStyle w:val="toc0"/>
              <w:bidi/>
              <w:spacing w:before="60" w:after="60" w:line="360" w:lineRule="exact"/>
              <w:jc w:val="center"/>
              <w:rPr>
                <w:rFonts w:ascii="Dubai" w:hAnsi="Dubai" w:cs="Dubai"/>
                <w:b w:val="0"/>
                <w:bCs/>
                <w:sz w:val="22"/>
                <w:szCs w:val="22"/>
              </w:rPr>
            </w:pPr>
            <w:hyperlink r:id="rId9" w:history="1">
              <w:bookmarkStart w:id="2" w:name="lt_pId018"/>
              <w:r w:rsidR="008E555B" w:rsidRPr="004D3CED">
                <w:rPr>
                  <w:rStyle w:val="Hyperlink"/>
                  <w:b w:val="0"/>
                  <w:bCs/>
                  <w:sz w:val="22"/>
                  <w:szCs w:val="22"/>
                  <w:lang w:val="fr-CH"/>
                </w:rPr>
                <w:t>C21/DT/1</w:t>
              </w:r>
              <w:bookmarkEnd w:id="2"/>
            </w:hyperlink>
          </w:p>
        </w:tc>
      </w:tr>
      <w:tr w:rsidR="0052687C" w:rsidRPr="004D3CED" w14:paraId="6C33470F" w14:textId="77777777" w:rsidTr="00D90A56">
        <w:trPr>
          <w:jc w:val="center"/>
        </w:trPr>
        <w:tc>
          <w:tcPr>
            <w:tcW w:w="258" w:type="pct"/>
          </w:tcPr>
          <w:p w14:paraId="5C08EB08" w14:textId="77777777" w:rsidR="0052687C" w:rsidRPr="004D3CED" w:rsidRDefault="0052687C" w:rsidP="00D90A56">
            <w:pPr>
              <w:pStyle w:val="toc0"/>
              <w:bidi/>
              <w:spacing w:before="60" w:after="60" w:line="360" w:lineRule="exact"/>
              <w:rPr>
                <w:rFonts w:ascii="Dubai" w:hAnsi="Dubai" w:cs="Dubai"/>
                <w:b w:val="0"/>
                <w:sz w:val="22"/>
                <w:szCs w:val="22"/>
              </w:rPr>
            </w:pPr>
            <w:r w:rsidRPr="004D3CED">
              <w:rPr>
                <w:rFonts w:ascii="Dubai" w:hAnsi="Dubai" w:cs="Dubai"/>
                <w:b w:val="0"/>
                <w:sz w:val="22"/>
                <w:szCs w:val="22"/>
              </w:rPr>
              <w:t>2</w:t>
            </w:r>
          </w:p>
        </w:tc>
        <w:tc>
          <w:tcPr>
            <w:tcW w:w="3935" w:type="pct"/>
          </w:tcPr>
          <w:p w14:paraId="5D2D752F" w14:textId="0CD80E9B" w:rsidR="0052687C" w:rsidRPr="004D3CED" w:rsidRDefault="008E555B" w:rsidP="008E555B">
            <w:pPr>
              <w:pStyle w:val="toc0"/>
              <w:bidi/>
              <w:spacing w:before="60" w:after="60" w:line="360" w:lineRule="exact"/>
              <w:jc w:val="both"/>
              <w:rPr>
                <w:rFonts w:ascii="Dubai" w:hAnsi="Dubai" w:cs="Dubai"/>
                <w:b w:val="0"/>
                <w:sz w:val="22"/>
                <w:szCs w:val="22"/>
              </w:rPr>
            </w:pPr>
            <w:r w:rsidRPr="004D3CED">
              <w:rPr>
                <w:rFonts w:ascii="Dubai" w:hAnsi="Dubai" w:cs="Dubai"/>
                <w:b w:val="0"/>
                <w:sz w:val="22"/>
                <w:szCs w:val="22"/>
                <w:rtl/>
                <w:lang w:bidi="ar-SY"/>
              </w:rPr>
              <w:t>اليوم العالمي للاتصالات ومجتمع المعلومات</w:t>
            </w:r>
          </w:p>
        </w:tc>
        <w:bookmarkStart w:id="3" w:name="_Hlk74121987"/>
        <w:tc>
          <w:tcPr>
            <w:tcW w:w="808" w:type="pct"/>
          </w:tcPr>
          <w:p w14:paraId="33F57FC4" w14:textId="7C878A63" w:rsidR="0052687C" w:rsidRPr="004D3CED" w:rsidRDefault="008E555B" w:rsidP="008E555B">
            <w:pPr>
              <w:pStyle w:val="toc0"/>
              <w:bidi/>
              <w:spacing w:before="60" w:after="60" w:line="360" w:lineRule="exact"/>
              <w:jc w:val="center"/>
              <w:rPr>
                <w:rFonts w:ascii="Dubai" w:hAnsi="Dubai" w:cs="Dubai"/>
                <w:b w:val="0"/>
                <w:bCs/>
                <w:sz w:val="22"/>
                <w:szCs w:val="22"/>
              </w:rPr>
            </w:pPr>
            <w:r w:rsidRPr="004D3CED">
              <w:rPr>
                <w:rFonts w:ascii="Dubai" w:hAnsi="Dubai" w:cs="Dubai"/>
                <w:b w:val="0"/>
                <w:bCs/>
                <w:sz w:val="22"/>
                <w:szCs w:val="22"/>
                <w:lang w:val="fr-CH"/>
              </w:rPr>
              <w:fldChar w:fldCharType="begin"/>
            </w:r>
            <w:r w:rsidRPr="004D3CED">
              <w:rPr>
                <w:rFonts w:ascii="Dubai" w:hAnsi="Dubai" w:cs="Dubai"/>
                <w:b w:val="0"/>
                <w:bCs/>
                <w:sz w:val="22"/>
                <w:szCs w:val="22"/>
                <w:lang w:val="fr-CH"/>
              </w:rPr>
              <w:instrText xml:space="preserve"> HYPERLINK "https://www.itu.int/md/S21-CL-C-0017/en" </w:instrText>
            </w:r>
            <w:r w:rsidRPr="004D3CED">
              <w:rPr>
                <w:rFonts w:ascii="Dubai" w:hAnsi="Dubai" w:cs="Dubai"/>
                <w:b w:val="0"/>
                <w:bCs/>
                <w:sz w:val="22"/>
                <w:szCs w:val="22"/>
                <w:lang w:val="fr-CH"/>
              </w:rPr>
              <w:fldChar w:fldCharType="separate"/>
            </w:r>
            <w:bookmarkStart w:id="4" w:name="lt_pId021"/>
            <w:r w:rsidRPr="004D3CED">
              <w:rPr>
                <w:rStyle w:val="Hyperlink"/>
                <w:b w:val="0"/>
                <w:bCs/>
                <w:sz w:val="22"/>
                <w:szCs w:val="22"/>
                <w:lang w:val="fr-CH"/>
              </w:rPr>
              <w:t>C21/17</w:t>
            </w:r>
            <w:bookmarkEnd w:id="4"/>
            <w:r w:rsidRPr="004D3CED">
              <w:rPr>
                <w:rFonts w:ascii="Dubai" w:hAnsi="Dubai" w:cs="Dubai"/>
                <w:b w:val="0"/>
                <w:bCs/>
                <w:sz w:val="22"/>
                <w:szCs w:val="22"/>
              </w:rPr>
              <w:fldChar w:fldCharType="end"/>
            </w:r>
            <w:bookmarkEnd w:id="3"/>
          </w:p>
        </w:tc>
      </w:tr>
      <w:tr w:rsidR="0052687C" w:rsidRPr="004D3CED" w14:paraId="4BCC254A" w14:textId="77777777" w:rsidTr="00D90A56">
        <w:trPr>
          <w:jc w:val="center"/>
        </w:trPr>
        <w:tc>
          <w:tcPr>
            <w:tcW w:w="258" w:type="pct"/>
          </w:tcPr>
          <w:p w14:paraId="063A07E2" w14:textId="77777777" w:rsidR="0052687C" w:rsidRPr="004D3CED" w:rsidRDefault="0052687C" w:rsidP="00D90A56">
            <w:pPr>
              <w:pStyle w:val="toc0"/>
              <w:bidi/>
              <w:spacing w:before="60" w:after="60" w:line="360" w:lineRule="exact"/>
              <w:rPr>
                <w:rFonts w:ascii="Dubai" w:hAnsi="Dubai" w:cs="Dubai"/>
                <w:b w:val="0"/>
                <w:sz w:val="22"/>
                <w:szCs w:val="22"/>
              </w:rPr>
            </w:pPr>
            <w:r w:rsidRPr="004D3CED">
              <w:rPr>
                <w:rFonts w:ascii="Dubai" w:hAnsi="Dubai" w:cs="Dubai"/>
                <w:b w:val="0"/>
                <w:sz w:val="22"/>
                <w:szCs w:val="22"/>
              </w:rPr>
              <w:t>3</w:t>
            </w:r>
          </w:p>
        </w:tc>
        <w:tc>
          <w:tcPr>
            <w:tcW w:w="3935" w:type="pct"/>
          </w:tcPr>
          <w:p w14:paraId="7B4D1F45" w14:textId="12A2C750" w:rsidR="0052687C" w:rsidRPr="004D3CED" w:rsidRDefault="008E555B" w:rsidP="008E555B">
            <w:pPr>
              <w:pStyle w:val="toc0"/>
              <w:bidi/>
              <w:spacing w:before="60" w:after="60" w:line="360" w:lineRule="exact"/>
              <w:jc w:val="both"/>
              <w:rPr>
                <w:rFonts w:ascii="Dubai" w:hAnsi="Dubai" w:cs="Dubai"/>
                <w:b w:val="0"/>
                <w:sz w:val="22"/>
                <w:szCs w:val="22"/>
              </w:rPr>
            </w:pPr>
            <w:r w:rsidRPr="004D3CED">
              <w:rPr>
                <w:rFonts w:ascii="Dubai" w:hAnsi="Dubai" w:cs="Dubai"/>
                <w:b w:val="0"/>
                <w:sz w:val="22"/>
                <w:szCs w:val="22"/>
                <w:rtl/>
              </w:rPr>
              <w:t xml:space="preserve">الأعمال التحضيرية للمؤتمر العالمي للاتصالات الراديوية لعام </w:t>
            </w:r>
            <w:r w:rsidRPr="004D3CED">
              <w:rPr>
                <w:rFonts w:ascii="Dubai" w:hAnsi="Dubai" w:cs="Dubai"/>
                <w:b w:val="0"/>
                <w:sz w:val="22"/>
                <w:szCs w:val="22"/>
                <w:lang w:val="en-US" w:bidi="ar-EG"/>
              </w:rPr>
              <w:t>2023</w:t>
            </w:r>
          </w:p>
        </w:tc>
        <w:tc>
          <w:tcPr>
            <w:tcW w:w="808" w:type="pct"/>
          </w:tcPr>
          <w:p w14:paraId="58B5A6C8" w14:textId="7AE1951B" w:rsidR="0052687C" w:rsidRPr="004D3CED" w:rsidRDefault="00812FA1" w:rsidP="008E555B">
            <w:pPr>
              <w:pStyle w:val="toc0"/>
              <w:bidi/>
              <w:spacing w:before="60" w:after="60" w:line="360" w:lineRule="exact"/>
              <w:jc w:val="center"/>
              <w:rPr>
                <w:rFonts w:ascii="Dubai" w:hAnsi="Dubai" w:cs="Dubai"/>
                <w:b w:val="0"/>
                <w:bCs/>
                <w:sz w:val="22"/>
                <w:szCs w:val="22"/>
              </w:rPr>
            </w:pPr>
            <w:hyperlink r:id="rId10" w:history="1">
              <w:bookmarkStart w:id="5" w:name="lt_pId024"/>
              <w:r w:rsidR="008E555B" w:rsidRPr="004D3CED">
                <w:rPr>
                  <w:rStyle w:val="Hyperlink"/>
                  <w:b w:val="0"/>
                  <w:bCs/>
                  <w:sz w:val="22"/>
                  <w:szCs w:val="22"/>
                  <w:lang w:val="fr-CH"/>
                </w:rPr>
                <w:t>C21/55</w:t>
              </w:r>
              <w:bookmarkEnd w:id="5"/>
            </w:hyperlink>
          </w:p>
        </w:tc>
      </w:tr>
      <w:tr w:rsidR="0052687C" w:rsidRPr="004D3CED" w14:paraId="02A6A6DF" w14:textId="77777777" w:rsidTr="00D90A56">
        <w:trPr>
          <w:jc w:val="center"/>
        </w:trPr>
        <w:tc>
          <w:tcPr>
            <w:tcW w:w="258" w:type="pct"/>
          </w:tcPr>
          <w:p w14:paraId="71BF7187" w14:textId="77777777" w:rsidR="0052687C" w:rsidRPr="004D3CED" w:rsidRDefault="0052687C" w:rsidP="00D90A56">
            <w:pPr>
              <w:pStyle w:val="toc0"/>
              <w:bidi/>
              <w:spacing w:before="60" w:after="60" w:line="360" w:lineRule="exact"/>
              <w:rPr>
                <w:rFonts w:ascii="Dubai" w:hAnsi="Dubai" w:cs="Dubai"/>
                <w:b w:val="0"/>
                <w:sz w:val="22"/>
                <w:szCs w:val="22"/>
              </w:rPr>
            </w:pPr>
            <w:r w:rsidRPr="004D3CED">
              <w:rPr>
                <w:rFonts w:ascii="Dubai" w:hAnsi="Dubai" w:cs="Dubai"/>
                <w:b w:val="0"/>
                <w:sz w:val="22"/>
                <w:szCs w:val="22"/>
              </w:rPr>
              <w:t>4</w:t>
            </w:r>
          </w:p>
        </w:tc>
        <w:tc>
          <w:tcPr>
            <w:tcW w:w="3935" w:type="pct"/>
          </w:tcPr>
          <w:p w14:paraId="58734C97" w14:textId="58785D6A" w:rsidR="0052687C" w:rsidRPr="004D3CED" w:rsidRDefault="008E555B" w:rsidP="008E555B">
            <w:pPr>
              <w:pStyle w:val="toc0"/>
              <w:bidi/>
              <w:spacing w:before="60" w:after="60" w:line="360" w:lineRule="exact"/>
              <w:jc w:val="both"/>
              <w:rPr>
                <w:rFonts w:ascii="Dubai" w:hAnsi="Dubai" w:cs="Dubai"/>
                <w:b w:val="0"/>
                <w:sz w:val="22"/>
                <w:szCs w:val="22"/>
              </w:rPr>
            </w:pPr>
            <w:r w:rsidRPr="004D3CED">
              <w:rPr>
                <w:rFonts w:ascii="Dubai" w:hAnsi="Dubai" w:cs="Dubai"/>
                <w:b w:val="0"/>
                <w:sz w:val="22"/>
                <w:szCs w:val="22"/>
                <w:rtl/>
                <w:lang w:bidi="ar-EG"/>
              </w:rPr>
              <w:t>تحسينات مقترحة</w:t>
            </w:r>
            <w:r w:rsidRPr="004D3CED">
              <w:rPr>
                <w:rFonts w:ascii="Dubai" w:hAnsi="Dubai" w:cs="Dubai"/>
                <w:b w:val="0"/>
                <w:sz w:val="22"/>
                <w:szCs w:val="22"/>
                <w:rtl/>
              </w:rPr>
              <w:t xml:space="preserve"> بشأن مؤتمر المندوبين المفوضين</w:t>
            </w:r>
          </w:p>
        </w:tc>
        <w:tc>
          <w:tcPr>
            <w:tcW w:w="808" w:type="pct"/>
          </w:tcPr>
          <w:p w14:paraId="5A4E2322" w14:textId="5130D7CC" w:rsidR="0052687C" w:rsidRPr="004D3CED" w:rsidRDefault="00812FA1" w:rsidP="008E555B">
            <w:pPr>
              <w:pStyle w:val="toc0"/>
              <w:bidi/>
              <w:spacing w:before="60" w:after="60" w:line="360" w:lineRule="exact"/>
              <w:jc w:val="center"/>
              <w:rPr>
                <w:rFonts w:ascii="Dubai" w:hAnsi="Dubai" w:cs="Dubai"/>
                <w:b w:val="0"/>
                <w:bCs/>
                <w:sz w:val="22"/>
                <w:szCs w:val="22"/>
              </w:rPr>
            </w:pPr>
            <w:hyperlink r:id="rId11" w:history="1">
              <w:bookmarkStart w:id="6" w:name="lt_pId027"/>
              <w:r w:rsidR="008E555B" w:rsidRPr="004D3CED">
                <w:rPr>
                  <w:rStyle w:val="Hyperlink"/>
                  <w:b w:val="0"/>
                  <w:bCs/>
                  <w:sz w:val="22"/>
                  <w:szCs w:val="22"/>
                  <w:lang w:val="fr-CH"/>
                </w:rPr>
                <w:t>C21/13</w:t>
              </w:r>
              <w:bookmarkEnd w:id="6"/>
            </w:hyperlink>
          </w:p>
        </w:tc>
      </w:tr>
      <w:tr w:rsidR="0052687C" w:rsidRPr="004D3CED" w14:paraId="650F8A8F" w14:textId="77777777" w:rsidTr="00D90A56">
        <w:trPr>
          <w:jc w:val="center"/>
        </w:trPr>
        <w:tc>
          <w:tcPr>
            <w:tcW w:w="258" w:type="pct"/>
          </w:tcPr>
          <w:p w14:paraId="4E5C727B" w14:textId="77777777" w:rsidR="0052687C" w:rsidRPr="004D3CED" w:rsidRDefault="0052687C" w:rsidP="00D90A56">
            <w:pPr>
              <w:pStyle w:val="toc0"/>
              <w:bidi/>
              <w:spacing w:before="60" w:after="60" w:line="360" w:lineRule="exact"/>
              <w:rPr>
                <w:rFonts w:ascii="Dubai" w:hAnsi="Dubai" w:cs="Dubai"/>
                <w:b w:val="0"/>
                <w:sz w:val="22"/>
                <w:szCs w:val="22"/>
              </w:rPr>
            </w:pPr>
            <w:r w:rsidRPr="004D3CED">
              <w:rPr>
                <w:rFonts w:ascii="Dubai" w:hAnsi="Dubai" w:cs="Dubai"/>
                <w:b w:val="0"/>
                <w:sz w:val="22"/>
                <w:szCs w:val="22"/>
              </w:rPr>
              <w:t>5</w:t>
            </w:r>
          </w:p>
        </w:tc>
        <w:tc>
          <w:tcPr>
            <w:tcW w:w="3935" w:type="pct"/>
          </w:tcPr>
          <w:p w14:paraId="4BA0BEBD" w14:textId="68F647CC" w:rsidR="0052687C" w:rsidRPr="004D3CED" w:rsidRDefault="00E37463" w:rsidP="00E37463">
            <w:pPr>
              <w:pStyle w:val="toc0"/>
              <w:bidi/>
              <w:spacing w:before="60" w:after="60" w:line="360" w:lineRule="exact"/>
              <w:jc w:val="both"/>
              <w:rPr>
                <w:rFonts w:ascii="Dubai" w:hAnsi="Dubai" w:cs="Dubai"/>
                <w:b w:val="0"/>
                <w:sz w:val="22"/>
                <w:szCs w:val="22"/>
              </w:rPr>
            </w:pPr>
            <w:r w:rsidRPr="004D3CED">
              <w:rPr>
                <w:rFonts w:ascii="Dubai" w:hAnsi="Dubai" w:cs="Dubai"/>
                <w:b w:val="0"/>
                <w:sz w:val="22"/>
                <w:szCs w:val="22"/>
                <w:rtl/>
              </w:rPr>
              <w:t>الأعمال التحضيرية لمؤتمر المندوبين المفوضين (بوخارست، 2022)</w:t>
            </w:r>
          </w:p>
        </w:tc>
        <w:tc>
          <w:tcPr>
            <w:tcW w:w="808" w:type="pct"/>
          </w:tcPr>
          <w:p w14:paraId="70C23246" w14:textId="6CD35271" w:rsidR="0052687C" w:rsidRPr="004D3CED" w:rsidRDefault="00812FA1" w:rsidP="00E37463">
            <w:pPr>
              <w:pStyle w:val="toc0"/>
              <w:bidi/>
              <w:spacing w:before="60" w:after="60" w:line="360" w:lineRule="exact"/>
              <w:jc w:val="center"/>
              <w:rPr>
                <w:rFonts w:ascii="Dubai" w:hAnsi="Dubai" w:cs="Dubai"/>
                <w:b w:val="0"/>
                <w:bCs/>
                <w:sz w:val="22"/>
                <w:szCs w:val="22"/>
              </w:rPr>
            </w:pPr>
            <w:hyperlink r:id="rId12" w:history="1">
              <w:bookmarkStart w:id="7" w:name="lt_pId030"/>
              <w:r w:rsidR="00E37463" w:rsidRPr="004D3CED">
                <w:rPr>
                  <w:rStyle w:val="Hyperlink"/>
                  <w:b w:val="0"/>
                  <w:bCs/>
                  <w:sz w:val="22"/>
                  <w:szCs w:val="22"/>
                  <w:lang w:val="fr-CH"/>
                </w:rPr>
                <w:t>C21/73</w:t>
              </w:r>
              <w:bookmarkEnd w:id="7"/>
            </w:hyperlink>
          </w:p>
        </w:tc>
      </w:tr>
      <w:tr w:rsidR="0052687C" w:rsidRPr="004D3CED" w14:paraId="5B543CFD" w14:textId="77777777" w:rsidTr="00D90A56">
        <w:trPr>
          <w:jc w:val="center"/>
        </w:trPr>
        <w:tc>
          <w:tcPr>
            <w:tcW w:w="258" w:type="pct"/>
          </w:tcPr>
          <w:p w14:paraId="204375C7" w14:textId="77777777" w:rsidR="0052687C" w:rsidRPr="004D3CED" w:rsidRDefault="0052687C" w:rsidP="00D90A56">
            <w:pPr>
              <w:pStyle w:val="toc0"/>
              <w:bidi/>
              <w:spacing w:before="60" w:after="60" w:line="360" w:lineRule="exact"/>
              <w:rPr>
                <w:rFonts w:ascii="Dubai" w:hAnsi="Dubai" w:cs="Dubai"/>
                <w:b w:val="0"/>
                <w:sz w:val="22"/>
                <w:szCs w:val="22"/>
              </w:rPr>
            </w:pPr>
            <w:r w:rsidRPr="004D3CED">
              <w:rPr>
                <w:rFonts w:ascii="Dubai" w:hAnsi="Dubai" w:cs="Dubai"/>
                <w:b w:val="0"/>
                <w:sz w:val="22"/>
                <w:szCs w:val="22"/>
              </w:rPr>
              <w:t>6</w:t>
            </w:r>
          </w:p>
        </w:tc>
        <w:tc>
          <w:tcPr>
            <w:tcW w:w="3935" w:type="pct"/>
          </w:tcPr>
          <w:p w14:paraId="570A275D" w14:textId="45B82D9E" w:rsidR="0052687C" w:rsidRPr="004D3CED" w:rsidRDefault="00E37463" w:rsidP="00E37463">
            <w:pPr>
              <w:pStyle w:val="toc0"/>
              <w:bidi/>
              <w:spacing w:before="60" w:after="60" w:line="360" w:lineRule="exact"/>
              <w:jc w:val="both"/>
              <w:rPr>
                <w:rFonts w:ascii="Dubai" w:hAnsi="Dubai" w:cs="Dubai"/>
                <w:b w:val="0"/>
                <w:sz w:val="22"/>
                <w:szCs w:val="22"/>
              </w:rPr>
            </w:pPr>
            <w:r w:rsidRPr="004D3CED">
              <w:rPr>
                <w:rFonts w:ascii="Dubai" w:hAnsi="Dubai" w:cs="Dubai"/>
                <w:b w:val="0"/>
                <w:sz w:val="22"/>
                <w:szCs w:val="22"/>
                <w:rtl/>
              </w:rPr>
              <w:t>تنفيذ توصيات مؤتمر المندوبين المفوضين بشأن العمليات الانتخابية للاتحاد</w:t>
            </w:r>
          </w:p>
        </w:tc>
        <w:tc>
          <w:tcPr>
            <w:tcW w:w="808" w:type="pct"/>
          </w:tcPr>
          <w:p w14:paraId="3B94ECFB" w14:textId="3AFAB4B6" w:rsidR="0052687C" w:rsidRPr="004D3CED" w:rsidRDefault="00812FA1" w:rsidP="00E37463">
            <w:pPr>
              <w:pStyle w:val="toc0"/>
              <w:bidi/>
              <w:spacing w:before="60" w:after="60" w:line="360" w:lineRule="exact"/>
              <w:jc w:val="center"/>
              <w:rPr>
                <w:rFonts w:ascii="Dubai" w:hAnsi="Dubai" w:cs="Dubai"/>
                <w:b w:val="0"/>
                <w:bCs/>
                <w:sz w:val="22"/>
                <w:szCs w:val="22"/>
              </w:rPr>
            </w:pPr>
            <w:hyperlink r:id="rId13" w:history="1">
              <w:bookmarkStart w:id="8" w:name="lt_pId033"/>
              <w:r w:rsidR="00E37463" w:rsidRPr="004D3CED">
                <w:rPr>
                  <w:rStyle w:val="Hyperlink"/>
                  <w:b w:val="0"/>
                  <w:bCs/>
                  <w:sz w:val="22"/>
                  <w:szCs w:val="22"/>
                  <w:lang w:val="fr-CH"/>
                </w:rPr>
                <w:t>C21/4(Rev.1)</w:t>
              </w:r>
              <w:bookmarkEnd w:id="8"/>
            </w:hyperlink>
          </w:p>
        </w:tc>
      </w:tr>
      <w:tr w:rsidR="0052687C" w:rsidRPr="004D3CED" w14:paraId="75E944AB" w14:textId="77777777" w:rsidTr="00D90A56">
        <w:trPr>
          <w:jc w:val="center"/>
        </w:trPr>
        <w:tc>
          <w:tcPr>
            <w:tcW w:w="258" w:type="pct"/>
          </w:tcPr>
          <w:p w14:paraId="49B48DA7" w14:textId="77777777" w:rsidR="0052687C" w:rsidRPr="004D3CED" w:rsidRDefault="0052687C" w:rsidP="00D90A56">
            <w:pPr>
              <w:pStyle w:val="toc0"/>
              <w:bidi/>
              <w:spacing w:before="60" w:after="60" w:line="360" w:lineRule="exact"/>
              <w:rPr>
                <w:rFonts w:ascii="Dubai" w:hAnsi="Dubai" w:cs="Dubai"/>
                <w:b w:val="0"/>
                <w:sz w:val="22"/>
                <w:szCs w:val="22"/>
              </w:rPr>
            </w:pPr>
            <w:r w:rsidRPr="004D3CED">
              <w:rPr>
                <w:rFonts w:ascii="Dubai" w:hAnsi="Dubai" w:cs="Dubai"/>
                <w:b w:val="0"/>
                <w:sz w:val="22"/>
                <w:szCs w:val="22"/>
              </w:rPr>
              <w:t>7</w:t>
            </w:r>
          </w:p>
        </w:tc>
        <w:tc>
          <w:tcPr>
            <w:tcW w:w="3935" w:type="pct"/>
          </w:tcPr>
          <w:p w14:paraId="2EAB0E0B" w14:textId="35BDF0A7" w:rsidR="0052687C" w:rsidRPr="004D3CED" w:rsidRDefault="00E37463" w:rsidP="00E37463">
            <w:pPr>
              <w:pStyle w:val="toc0"/>
              <w:bidi/>
              <w:spacing w:before="60" w:after="60" w:line="360" w:lineRule="exact"/>
              <w:jc w:val="both"/>
              <w:rPr>
                <w:rFonts w:ascii="Dubai" w:hAnsi="Dubai" w:cs="Dubai"/>
                <w:b w:val="0"/>
                <w:sz w:val="22"/>
                <w:szCs w:val="22"/>
                <w:lang w:bidi="ar-EG"/>
              </w:rPr>
            </w:pPr>
            <w:r w:rsidRPr="004D3CED">
              <w:rPr>
                <w:rFonts w:ascii="Dubai" w:hAnsi="Dubai" w:cs="Dubai"/>
                <w:b w:val="0"/>
                <w:sz w:val="22"/>
                <w:szCs w:val="22"/>
                <w:rtl/>
              </w:rPr>
              <w:t>مشروع ميزانية</w:t>
            </w:r>
            <w:r w:rsidR="0051380C" w:rsidRPr="004D3CED">
              <w:rPr>
                <w:rFonts w:ascii="Dubai" w:hAnsi="Dubai" w:cs="Dubai"/>
                <w:b w:val="0"/>
                <w:sz w:val="22"/>
                <w:szCs w:val="22"/>
                <w:rtl/>
              </w:rPr>
              <w:t xml:space="preserve"> الاتحاد</w:t>
            </w:r>
            <w:r w:rsidRPr="004D3CED">
              <w:rPr>
                <w:rFonts w:ascii="Dubai" w:hAnsi="Dubai" w:cs="Dubai"/>
                <w:b w:val="0"/>
                <w:sz w:val="22"/>
                <w:szCs w:val="22"/>
                <w:rtl/>
              </w:rPr>
              <w:t xml:space="preserve"> للفترة </w:t>
            </w:r>
            <w:r w:rsidRPr="004D3CED">
              <w:rPr>
                <w:rFonts w:ascii="Dubai" w:hAnsi="Dubai" w:cs="Dubai"/>
                <w:b w:val="0"/>
                <w:sz w:val="22"/>
                <w:szCs w:val="22"/>
                <w:lang w:val="en-US"/>
              </w:rPr>
              <w:t>2023-2022</w:t>
            </w:r>
          </w:p>
        </w:tc>
        <w:tc>
          <w:tcPr>
            <w:tcW w:w="808" w:type="pct"/>
          </w:tcPr>
          <w:p w14:paraId="734695AF" w14:textId="388F5A57" w:rsidR="0052687C" w:rsidRPr="004D3CED" w:rsidRDefault="00812FA1" w:rsidP="00E37463">
            <w:pPr>
              <w:pStyle w:val="toc0"/>
              <w:bidi/>
              <w:spacing w:before="60" w:after="60" w:line="360" w:lineRule="exact"/>
              <w:jc w:val="center"/>
              <w:rPr>
                <w:rFonts w:ascii="Dubai" w:hAnsi="Dubai" w:cs="Dubai"/>
                <w:b w:val="0"/>
                <w:bCs/>
                <w:sz w:val="22"/>
                <w:szCs w:val="22"/>
              </w:rPr>
            </w:pPr>
            <w:hyperlink r:id="rId14" w:history="1">
              <w:bookmarkStart w:id="9" w:name="lt_pId036"/>
              <w:r w:rsidR="00E37463" w:rsidRPr="004D3CED">
                <w:rPr>
                  <w:rStyle w:val="Hyperlink"/>
                  <w:b w:val="0"/>
                  <w:bCs/>
                  <w:sz w:val="22"/>
                  <w:szCs w:val="22"/>
                  <w:lang w:val="fr-CH"/>
                </w:rPr>
                <w:t>C21/65+Add.1</w:t>
              </w:r>
              <w:bookmarkEnd w:id="9"/>
            </w:hyperlink>
          </w:p>
        </w:tc>
      </w:tr>
      <w:tr w:rsidR="00E37463" w:rsidRPr="004D3CED" w14:paraId="76AE4EE1" w14:textId="77777777" w:rsidTr="00D90A56">
        <w:trPr>
          <w:jc w:val="center"/>
        </w:trPr>
        <w:tc>
          <w:tcPr>
            <w:tcW w:w="258" w:type="pct"/>
          </w:tcPr>
          <w:p w14:paraId="51147B6E" w14:textId="1814FE0F" w:rsidR="00E37463" w:rsidRPr="004D3CED" w:rsidRDefault="00E37463" w:rsidP="00D90A56">
            <w:pPr>
              <w:pStyle w:val="toc0"/>
              <w:bidi/>
              <w:spacing w:before="60" w:after="60" w:line="360" w:lineRule="exact"/>
              <w:rPr>
                <w:rFonts w:ascii="Dubai" w:hAnsi="Dubai" w:cs="Dubai"/>
                <w:b w:val="0"/>
                <w:sz w:val="22"/>
                <w:szCs w:val="22"/>
              </w:rPr>
            </w:pPr>
            <w:r w:rsidRPr="004D3CED">
              <w:rPr>
                <w:rFonts w:ascii="Dubai" w:hAnsi="Dubai" w:cs="Dubai"/>
                <w:b w:val="0"/>
                <w:sz w:val="22"/>
                <w:szCs w:val="22"/>
              </w:rPr>
              <w:t>8</w:t>
            </w:r>
          </w:p>
        </w:tc>
        <w:tc>
          <w:tcPr>
            <w:tcW w:w="3935" w:type="pct"/>
          </w:tcPr>
          <w:p w14:paraId="19D00B9F" w14:textId="7AD9AE4F" w:rsidR="00E37463" w:rsidRPr="004D3CED" w:rsidRDefault="0051380C" w:rsidP="00E37463">
            <w:pPr>
              <w:pStyle w:val="toc0"/>
              <w:bidi/>
              <w:spacing w:before="60" w:after="60" w:line="360" w:lineRule="exact"/>
              <w:jc w:val="both"/>
              <w:rPr>
                <w:rFonts w:ascii="Dubai" w:hAnsi="Dubai" w:cs="Dubai"/>
                <w:b w:val="0"/>
                <w:sz w:val="22"/>
                <w:szCs w:val="22"/>
                <w:rtl/>
                <w:lang w:val="en-US" w:bidi="ar-EG"/>
              </w:rPr>
            </w:pPr>
            <w:r w:rsidRPr="004D3CED">
              <w:rPr>
                <w:rFonts w:ascii="Dubai" w:hAnsi="Dubai" w:cs="Dubai"/>
                <w:b w:val="0"/>
                <w:sz w:val="22"/>
                <w:szCs w:val="22"/>
                <w:rtl/>
                <w:lang w:bidi="ar-EG"/>
              </w:rPr>
              <w:t>إعلانات الدول الأعضاء – الترشيحات للانتخابات التي ست</w:t>
            </w:r>
            <w:r w:rsidR="00FE1CC8" w:rsidRPr="004D3CED">
              <w:rPr>
                <w:rFonts w:ascii="Dubai" w:hAnsi="Dubai" w:cs="Dubai"/>
                <w:b w:val="0"/>
                <w:sz w:val="22"/>
                <w:szCs w:val="22"/>
                <w:rtl/>
                <w:lang w:bidi="ar-EG"/>
              </w:rPr>
              <w:t>جرى</w:t>
            </w:r>
            <w:r w:rsidRPr="004D3CED">
              <w:rPr>
                <w:rFonts w:ascii="Dubai" w:hAnsi="Dubai" w:cs="Dubai"/>
                <w:b w:val="0"/>
                <w:sz w:val="22"/>
                <w:szCs w:val="22"/>
                <w:rtl/>
                <w:lang w:bidi="ar-EG"/>
              </w:rPr>
              <w:t xml:space="preserve"> في مؤتمر المندوبين المفوضين لعام </w:t>
            </w:r>
            <w:r w:rsidRPr="004D3CED">
              <w:rPr>
                <w:rFonts w:ascii="Dubai" w:hAnsi="Dubai" w:cs="Dubai"/>
                <w:b w:val="0"/>
                <w:sz w:val="22"/>
                <w:szCs w:val="22"/>
                <w:lang w:val="en-US" w:bidi="ar-EG"/>
              </w:rPr>
              <w:t>2022</w:t>
            </w:r>
          </w:p>
        </w:tc>
        <w:tc>
          <w:tcPr>
            <w:tcW w:w="808" w:type="pct"/>
          </w:tcPr>
          <w:p w14:paraId="5D5A9260" w14:textId="283827DD" w:rsidR="00E37463" w:rsidRPr="004D3CED" w:rsidRDefault="00E37463" w:rsidP="00E37463">
            <w:pPr>
              <w:pStyle w:val="toc0"/>
              <w:bidi/>
              <w:spacing w:before="60" w:after="60" w:line="360" w:lineRule="exact"/>
              <w:jc w:val="center"/>
              <w:rPr>
                <w:rFonts w:ascii="Dubai" w:hAnsi="Dubai" w:cs="Dubai"/>
                <w:b w:val="0"/>
                <w:bCs/>
                <w:sz w:val="22"/>
                <w:szCs w:val="22"/>
                <w:lang w:val="fr-CH"/>
              </w:rPr>
            </w:pPr>
            <w:r w:rsidRPr="004D3CED">
              <w:rPr>
                <w:rFonts w:ascii="Dubai" w:hAnsi="Dubai" w:cs="Dubai"/>
                <w:b w:val="0"/>
                <w:bCs/>
                <w:sz w:val="22"/>
                <w:szCs w:val="22"/>
                <w:lang w:val="fr-CH"/>
              </w:rPr>
              <w:t>-</w:t>
            </w:r>
          </w:p>
        </w:tc>
      </w:tr>
      <w:tr w:rsidR="00E37463" w:rsidRPr="004D3CED" w14:paraId="62D042CA" w14:textId="77777777" w:rsidTr="00D90A56">
        <w:trPr>
          <w:jc w:val="center"/>
        </w:trPr>
        <w:tc>
          <w:tcPr>
            <w:tcW w:w="258" w:type="pct"/>
          </w:tcPr>
          <w:p w14:paraId="55CDFCFF" w14:textId="786343B6" w:rsidR="00E37463" w:rsidRPr="004D3CED" w:rsidRDefault="00E37463" w:rsidP="00D90A56">
            <w:pPr>
              <w:pStyle w:val="toc0"/>
              <w:bidi/>
              <w:spacing w:before="60" w:after="60" w:line="360" w:lineRule="exact"/>
              <w:rPr>
                <w:rFonts w:ascii="Dubai" w:hAnsi="Dubai" w:cs="Dubai"/>
                <w:b w:val="0"/>
                <w:sz w:val="22"/>
                <w:szCs w:val="22"/>
              </w:rPr>
            </w:pPr>
            <w:r w:rsidRPr="004D3CED">
              <w:rPr>
                <w:rFonts w:ascii="Dubai" w:hAnsi="Dubai" w:cs="Dubai"/>
                <w:b w:val="0"/>
                <w:sz w:val="22"/>
                <w:szCs w:val="22"/>
              </w:rPr>
              <w:t>9</w:t>
            </w:r>
          </w:p>
        </w:tc>
        <w:tc>
          <w:tcPr>
            <w:tcW w:w="3935" w:type="pct"/>
          </w:tcPr>
          <w:p w14:paraId="5A6FA1DF" w14:textId="3794EE4B" w:rsidR="00E37463" w:rsidRPr="004D3CED" w:rsidRDefault="0051380C" w:rsidP="00E37463">
            <w:pPr>
              <w:pStyle w:val="toc0"/>
              <w:bidi/>
              <w:spacing w:before="60" w:after="60" w:line="360" w:lineRule="exact"/>
              <w:jc w:val="both"/>
              <w:rPr>
                <w:rFonts w:ascii="Dubai" w:hAnsi="Dubai" w:cs="Dubai"/>
                <w:b w:val="0"/>
                <w:sz w:val="22"/>
                <w:szCs w:val="22"/>
                <w:rtl/>
                <w:lang w:val="en-US" w:bidi="ar-EG"/>
              </w:rPr>
            </w:pPr>
            <w:r w:rsidRPr="004D3CED">
              <w:rPr>
                <w:rFonts w:ascii="Dubai" w:hAnsi="Dubai" w:cs="Dubai"/>
                <w:b w:val="0"/>
                <w:sz w:val="22"/>
                <w:szCs w:val="22"/>
                <w:rtl/>
              </w:rPr>
              <w:t xml:space="preserve">إعلان </w:t>
            </w:r>
            <w:r w:rsidR="00721588" w:rsidRPr="004D3CED">
              <w:rPr>
                <w:rFonts w:ascii="Dubai" w:hAnsi="Dubai" w:cs="Dubai"/>
                <w:b w:val="0"/>
                <w:sz w:val="22"/>
                <w:szCs w:val="22"/>
                <w:rtl/>
              </w:rPr>
              <w:t>إحدى ال</w:t>
            </w:r>
            <w:r w:rsidRPr="004D3CED">
              <w:rPr>
                <w:rFonts w:ascii="Dubai" w:hAnsi="Dubai" w:cs="Dubai"/>
                <w:b w:val="0"/>
                <w:sz w:val="22"/>
                <w:szCs w:val="22"/>
                <w:rtl/>
              </w:rPr>
              <w:t xml:space="preserve">دول </w:t>
            </w:r>
            <w:r w:rsidR="00721588" w:rsidRPr="004D3CED">
              <w:rPr>
                <w:rFonts w:ascii="Dubai" w:hAnsi="Dubai" w:cs="Dubai"/>
                <w:b w:val="0"/>
                <w:sz w:val="22"/>
                <w:szCs w:val="22"/>
                <w:rtl/>
              </w:rPr>
              <w:t>الأعضاء</w:t>
            </w:r>
            <w:r w:rsidRPr="004D3CED">
              <w:rPr>
                <w:rFonts w:ascii="Dubai" w:hAnsi="Dubai" w:cs="Dubai"/>
                <w:b w:val="0"/>
                <w:sz w:val="22"/>
                <w:szCs w:val="22"/>
                <w:rtl/>
              </w:rPr>
              <w:t xml:space="preserve"> </w:t>
            </w:r>
            <w:r w:rsidR="00721588" w:rsidRPr="004D3CED">
              <w:rPr>
                <w:rFonts w:ascii="Dubai" w:hAnsi="Dubai" w:cs="Dubai"/>
                <w:b w:val="0"/>
                <w:sz w:val="22"/>
                <w:szCs w:val="22"/>
                <w:rtl/>
              </w:rPr>
              <w:t>–</w:t>
            </w:r>
            <w:r w:rsidRPr="004D3CED">
              <w:rPr>
                <w:rFonts w:ascii="Dubai" w:hAnsi="Dubai" w:cs="Dubai"/>
                <w:b w:val="0"/>
                <w:sz w:val="22"/>
                <w:szCs w:val="22"/>
                <w:rtl/>
              </w:rPr>
              <w:t xml:space="preserve"> </w:t>
            </w:r>
            <w:r w:rsidR="00721588" w:rsidRPr="004D3CED">
              <w:rPr>
                <w:rFonts w:ascii="Dubai" w:hAnsi="Dubai" w:cs="Dubai"/>
                <w:b w:val="0"/>
                <w:sz w:val="22"/>
                <w:szCs w:val="22"/>
                <w:rtl/>
              </w:rPr>
              <w:t xml:space="preserve">ترشيح لرئاسة دورة المجلس لعام </w:t>
            </w:r>
            <w:r w:rsidR="00721588" w:rsidRPr="004D3CED">
              <w:rPr>
                <w:rFonts w:ascii="Dubai" w:hAnsi="Dubai" w:cs="Dubai"/>
                <w:b w:val="0"/>
                <w:sz w:val="22"/>
                <w:szCs w:val="22"/>
                <w:lang w:val="en-US"/>
              </w:rPr>
              <w:t>2022</w:t>
            </w:r>
          </w:p>
        </w:tc>
        <w:tc>
          <w:tcPr>
            <w:tcW w:w="808" w:type="pct"/>
          </w:tcPr>
          <w:p w14:paraId="07A1BCAF" w14:textId="785FE524" w:rsidR="00E37463" w:rsidRPr="004D3CED" w:rsidRDefault="00E37463" w:rsidP="00E37463">
            <w:pPr>
              <w:pStyle w:val="toc0"/>
              <w:bidi/>
              <w:spacing w:before="60" w:after="60" w:line="360" w:lineRule="exact"/>
              <w:jc w:val="center"/>
              <w:rPr>
                <w:rFonts w:ascii="Dubai" w:hAnsi="Dubai" w:cs="Dubai"/>
                <w:b w:val="0"/>
                <w:bCs/>
                <w:sz w:val="22"/>
                <w:szCs w:val="22"/>
                <w:lang w:val="fr-CH"/>
              </w:rPr>
            </w:pPr>
            <w:r w:rsidRPr="004D3CED">
              <w:rPr>
                <w:rFonts w:ascii="Dubai" w:hAnsi="Dubai" w:cs="Dubai"/>
                <w:b w:val="0"/>
                <w:bCs/>
                <w:sz w:val="22"/>
                <w:szCs w:val="22"/>
                <w:lang w:val="fr-CH"/>
              </w:rPr>
              <w:t>-</w:t>
            </w:r>
          </w:p>
        </w:tc>
      </w:tr>
    </w:tbl>
    <w:p w14:paraId="10FC5C1F" w14:textId="77777777" w:rsidR="0052687C" w:rsidRDefault="0052687C" w:rsidP="0052687C">
      <w:pPr>
        <w:rPr>
          <w:rtl/>
        </w:rPr>
      </w:pPr>
    </w:p>
    <w:p w14:paraId="3C66B873" w14:textId="77777777" w:rsidR="0052687C" w:rsidRDefault="0052687C" w:rsidP="0052687C">
      <w:pPr>
        <w:rPr>
          <w:rtl/>
          <w:lang w:bidi="ar-EG"/>
        </w:rPr>
      </w:pPr>
      <w:r>
        <w:rPr>
          <w:rtl/>
          <w:lang w:bidi="ar-EG"/>
        </w:rPr>
        <w:br w:type="page"/>
      </w:r>
    </w:p>
    <w:p w14:paraId="4BBEED8B" w14:textId="7B25EE78" w:rsidR="0052687C" w:rsidRDefault="0052687C" w:rsidP="00DF32FA">
      <w:pPr>
        <w:pStyle w:val="Heading1"/>
        <w:rPr>
          <w:rtl/>
          <w:lang w:bidi="ar-EG"/>
        </w:rPr>
      </w:pPr>
      <w:r>
        <w:rPr>
          <w:rFonts w:hint="cs"/>
          <w:rtl/>
          <w:lang w:bidi="ar-EG"/>
        </w:rPr>
        <w:lastRenderedPageBreak/>
        <w:t>1</w:t>
      </w:r>
      <w:r>
        <w:rPr>
          <w:rtl/>
          <w:lang w:bidi="ar-EG"/>
        </w:rPr>
        <w:tab/>
      </w:r>
      <w:r w:rsidRPr="00CA3E06">
        <w:rPr>
          <w:rtl/>
          <w:lang w:bidi="ar-EG"/>
        </w:rPr>
        <w:t xml:space="preserve">نتائج المناقشات التي جرت يوم </w:t>
      </w:r>
      <w:r w:rsidR="00DF32FA">
        <w:rPr>
          <w:lang w:bidi="ar-EG"/>
        </w:rPr>
        <w:t>8</w:t>
      </w:r>
      <w:r w:rsidRPr="00CA3E06">
        <w:rPr>
          <w:rtl/>
          <w:lang w:bidi="ar-EG"/>
        </w:rPr>
        <w:t xml:space="preserve"> يونيو </w:t>
      </w:r>
      <w:r w:rsidR="00DF32FA">
        <w:rPr>
          <w:lang w:bidi="ar-EG"/>
        </w:rPr>
        <w:t>2021</w:t>
      </w:r>
      <w:r>
        <w:rPr>
          <w:rFonts w:hint="cs"/>
          <w:rtl/>
          <w:lang w:bidi="ar-EG"/>
        </w:rPr>
        <w:t xml:space="preserve"> (الوثيقة </w:t>
      </w:r>
      <w:hyperlink r:id="rId15" w:history="1">
        <w:r w:rsidR="00DF32FA" w:rsidRPr="00DF32FA">
          <w:rPr>
            <w:rStyle w:val="Hyperlink"/>
          </w:rPr>
          <w:t>C21/DT/1</w:t>
        </w:r>
      </w:hyperlink>
      <w:r w:rsidRPr="00C77DD6">
        <w:rPr>
          <w:rFonts w:hint="cs"/>
          <w:rtl/>
        </w:rPr>
        <w:t>)</w:t>
      </w:r>
    </w:p>
    <w:p w14:paraId="76ABB832" w14:textId="723F9CF3" w:rsidR="0052687C" w:rsidRDefault="0052687C" w:rsidP="00DF32FA">
      <w:pPr>
        <w:rPr>
          <w:rtl/>
          <w:lang w:bidi="ar-EG"/>
        </w:rPr>
      </w:pPr>
      <w:r>
        <w:rPr>
          <w:rFonts w:hint="cs"/>
          <w:rtl/>
          <w:lang w:bidi="ar-EG"/>
        </w:rPr>
        <w:t>1.1</w:t>
      </w:r>
      <w:r>
        <w:rPr>
          <w:rtl/>
          <w:lang w:bidi="ar-EG"/>
        </w:rPr>
        <w:tab/>
      </w:r>
      <w:r>
        <w:rPr>
          <w:rFonts w:hint="cs"/>
          <w:rtl/>
          <w:lang w:bidi="ar-EG"/>
        </w:rPr>
        <w:t xml:space="preserve">لفت الرئيس الانتباه إلى الوثيقة </w:t>
      </w:r>
      <w:r w:rsidR="00DF32FA" w:rsidRPr="00DF32FA">
        <w:rPr>
          <w:lang w:val="en-CA" w:bidi="ar-EG"/>
        </w:rPr>
        <w:t>C21/DT/1</w:t>
      </w:r>
      <w:r>
        <w:rPr>
          <w:rFonts w:hint="cs"/>
          <w:rtl/>
          <w:lang w:bidi="ar-EG"/>
        </w:rPr>
        <w:t xml:space="preserve"> التي تتضمن نتائج المناقشات التي جرت في اليوم السابق. وستخضع الوثيقة للتحديث من أجل الاستعراض بشكل يومي.</w:t>
      </w:r>
    </w:p>
    <w:p w14:paraId="34C65A0A" w14:textId="368A2363" w:rsidR="0052687C" w:rsidRDefault="0052687C" w:rsidP="00DF32FA">
      <w:pPr>
        <w:rPr>
          <w:rtl/>
          <w:lang w:bidi="ar-EG"/>
        </w:rPr>
      </w:pPr>
      <w:r>
        <w:rPr>
          <w:rFonts w:hint="cs"/>
          <w:rtl/>
          <w:lang w:bidi="ar-EG"/>
        </w:rPr>
        <w:t>2.1</w:t>
      </w:r>
      <w:r>
        <w:rPr>
          <w:rtl/>
          <w:lang w:bidi="ar-EG"/>
        </w:rPr>
        <w:tab/>
      </w:r>
      <w:r w:rsidR="00DF32FA" w:rsidRPr="00DF32FA">
        <w:rPr>
          <w:b/>
          <w:bCs/>
          <w:rtl/>
          <w:lang w:bidi="ar-EG"/>
        </w:rPr>
        <w:t>وأحيط علماً</w:t>
      </w:r>
      <w:r w:rsidR="00DF32FA" w:rsidRPr="00DF32FA">
        <w:rPr>
          <w:rtl/>
          <w:lang w:bidi="ar-EG"/>
        </w:rPr>
        <w:t xml:space="preserve"> بالوثيقة </w:t>
      </w:r>
      <w:r w:rsidR="00DF32FA" w:rsidRPr="00DF32FA">
        <w:rPr>
          <w:lang w:val="en-CA" w:bidi="ar-EG"/>
        </w:rPr>
        <w:t>C21/DT/1</w:t>
      </w:r>
      <w:r w:rsidR="00DF32FA" w:rsidRPr="00DF32FA">
        <w:rPr>
          <w:rFonts w:hint="cs"/>
          <w:rtl/>
          <w:lang w:bidi="ar-EG"/>
        </w:rPr>
        <w:t>.</w:t>
      </w:r>
    </w:p>
    <w:p w14:paraId="14EE0753" w14:textId="2576504C" w:rsidR="0052687C" w:rsidRDefault="0052687C" w:rsidP="006303A8">
      <w:pPr>
        <w:pStyle w:val="Heading1"/>
        <w:rPr>
          <w:rtl/>
        </w:rPr>
      </w:pPr>
      <w:r>
        <w:rPr>
          <w:rFonts w:hint="cs"/>
          <w:rtl/>
          <w:lang w:bidi="ar-EG"/>
        </w:rPr>
        <w:t>2</w:t>
      </w:r>
      <w:r>
        <w:rPr>
          <w:rtl/>
          <w:lang w:bidi="ar-EG"/>
        </w:rPr>
        <w:tab/>
      </w:r>
      <w:r w:rsidR="00182E46" w:rsidRPr="00182E46">
        <w:rPr>
          <w:rFonts w:hint="cs"/>
          <w:rtl/>
          <w:lang w:bidi="ar-SY"/>
        </w:rPr>
        <w:t>اليوم العالمي للاتصالات ومجتمع المعلومات</w:t>
      </w:r>
      <w:r w:rsidR="00182E46" w:rsidRPr="00182E46">
        <w:rPr>
          <w:rFonts w:hint="cs"/>
          <w:rtl/>
        </w:rPr>
        <w:t xml:space="preserve"> </w:t>
      </w:r>
      <w:r>
        <w:rPr>
          <w:rFonts w:hint="cs"/>
          <w:rtl/>
        </w:rPr>
        <w:t xml:space="preserve">(الوثيقة </w:t>
      </w:r>
      <w:hyperlink r:id="rId16" w:history="1">
        <w:r w:rsidR="006303A8" w:rsidRPr="006303A8">
          <w:rPr>
            <w:rStyle w:val="Hyperlink"/>
          </w:rPr>
          <w:t>C21/17</w:t>
        </w:r>
      </w:hyperlink>
      <w:r w:rsidRPr="00C77DD6">
        <w:rPr>
          <w:rFonts w:hint="cs"/>
          <w:rtl/>
        </w:rPr>
        <w:t>)</w:t>
      </w:r>
    </w:p>
    <w:p w14:paraId="0A9BB560" w14:textId="4EC44661" w:rsidR="0052687C" w:rsidRDefault="0052687C" w:rsidP="006303A8">
      <w:pPr>
        <w:rPr>
          <w:rtl/>
        </w:rPr>
      </w:pPr>
      <w:r>
        <w:rPr>
          <w:rFonts w:hint="cs"/>
          <w:rtl/>
        </w:rPr>
        <w:t>1.2</w:t>
      </w:r>
      <w:r>
        <w:rPr>
          <w:rtl/>
        </w:rPr>
        <w:tab/>
      </w:r>
      <w:r w:rsidR="00721588">
        <w:rPr>
          <w:rFonts w:hint="cs"/>
          <w:rtl/>
          <w:lang w:bidi="ar-EG"/>
        </w:rPr>
        <w:t xml:space="preserve">عرض ممثل الأمانة العامة الوثيقة </w:t>
      </w:r>
      <w:r w:rsidR="00721588" w:rsidRPr="00721588">
        <w:rPr>
          <w:lang w:bidi="ar-EG"/>
        </w:rPr>
        <w:t>C21/17</w:t>
      </w:r>
      <w:r w:rsidR="00721588" w:rsidRPr="00721588">
        <w:rPr>
          <w:rFonts w:hint="cs"/>
          <w:rtl/>
          <w:lang w:bidi="ar-EG"/>
        </w:rPr>
        <w:t xml:space="preserve"> التي تتضمن </w:t>
      </w:r>
      <w:r w:rsidR="00721588">
        <w:rPr>
          <w:rFonts w:hint="cs"/>
          <w:rtl/>
          <w:lang w:bidi="ar-EG"/>
        </w:rPr>
        <w:t xml:space="preserve">تقريراً عن الاحتفال باليوم العالمي للاتصالات ومجتمع المعلومات لعام </w:t>
      </w:r>
      <w:r w:rsidR="00721588">
        <w:rPr>
          <w:lang w:bidi="ar-EG"/>
        </w:rPr>
        <w:t>2021</w:t>
      </w:r>
      <w:r w:rsidR="00721588">
        <w:rPr>
          <w:rFonts w:hint="cs"/>
          <w:rtl/>
          <w:lang w:bidi="ar-EG"/>
        </w:rPr>
        <w:t xml:space="preserve"> </w:t>
      </w:r>
      <w:r w:rsidR="00721588">
        <w:rPr>
          <w:lang w:bidi="ar-EG"/>
        </w:rPr>
        <w:t>(</w:t>
      </w:r>
      <w:r w:rsidR="00721588" w:rsidRPr="00721588">
        <w:rPr>
          <w:lang w:bidi="ar-EG"/>
        </w:rPr>
        <w:t>WTISD-21</w:t>
      </w:r>
      <w:r w:rsidR="00721588">
        <w:rPr>
          <w:lang w:bidi="ar-EG"/>
        </w:rPr>
        <w:t>)</w:t>
      </w:r>
      <w:r w:rsidR="006303A8">
        <w:rPr>
          <w:rFonts w:hint="cs"/>
          <w:rtl/>
          <w:lang w:bidi="ar-EG"/>
        </w:rPr>
        <w:t xml:space="preserve"> </w:t>
      </w:r>
      <w:r w:rsidR="00721588">
        <w:rPr>
          <w:rFonts w:hint="cs"/>
          <w:rtl/>
          <w:lang w:bidi="ar-EG"/>
        </w:rPr>
        <w:t xml:space="preserve">الذي نُظم تحت </w:t>
      </w:r>
      <w:r w:rsidR="006303A8" w:rsidRPr="006303A8">
        <w:rPr>
          <w:rFonts w:hint="cs"/>
          <w:rtl/>
          <w:lang w:bidi="ar-EG"/>
        </w:rPr>
        <w:t>موضوع "تسريع التحول الرقمي في الأوقات الصعبة".</w:t>
      </w:r>
    </w:p>
    <w:p w14:paraId="1289DC86" w14:textId="2141C52D" w:rsidR="0052687C" w:rsidRDefault="0052687C" w:rsidP="0052687C">
      <w:pPr>
        <w:rPr>
          <w:rtl/>
        </w:rPr>
      </w:pPr>
      <w:r>
        <w:rPr>
          <w:rFonts w:hint="cs"/>
          <w:rtl/>
        </w:rPr>
        <w:t>2.2</w:t>
      </w:r>
      <w:r>
        <w:rPr>
          <w:rtl/>
        </w:rPr>
        <w:tab/>
      </w:r>
      <w:r w:rsidR="00721588">
        <w:rPr>
          <w:rFonts w:hint="cs"/>
          <w:rtl/>
        </w:rPr>
        <w:t xml:space="preserve">وافتُتح الاحتفال بهذا </w:t>
      </w:r>
      <w:r w:rsidR="002351C5">
        <w:rPr>
          <w:rFonts w:hint="cs"/>
          <w:rtl/>
        </w:rPr>
        <w:t>الحدث</w:t>
      </w:r>
      <w:r w:rsidR="00721588">
        <w:rPr>
          <w:rFonts w:hint="cs"/>
          <w:rtl/>
        </w:rPr>
        <w:t xml:space="preserve"> ب</w:t>
      </w:r>
      <w:r w:rsidR="002351C5">
        <w:rPr>
          <w:rFonts w:hint="cs"/>
          <w:rtl/>
        </w:rPr>
        <w:t>رسالة من الأمين العام للأمم المتحدة وملاحظات من الأمين العام للاتحاد</w:t>
      </w:r>
      <w:r w:rsidR="00A56E36">
        <w:rPr>
          <w:rFonts w:hint="cs"/>
          <w:rtl/>
        </w:rPr>
        <w:t>،</w:t>
      </w:r>
      <w:r w:rsidR="002351C5">
        <w:rPr>
          <w:rFonts w:hint="cs"/>
          <w:rtl/>
        </w:rPr>
        <w:t xml:space="preserve"> وشمل فريقاً رفيع المستوى </w:t>
      </w:r>
      <w:r w:rsidR="009527E2">
        <w:rPr>
          <w:rFonts w:hint="cs"/>
          <w:rtl/>
        </w:rPr>
        <w:t>بإدارة</w:t>
      </w:r>
      <w:r w:rsidR="002351C5">
        <w:rPr>
          <w:rFonts w:hint="cs"/>
          <w:rtl/>
        </w:rPr>
        <w:t xml:space="preserve"> نائب الأمين العام للاتحاد و</w:t>
      </w:r>
      <w:r w:rsidR="00A56E36">
        <w:rPr>
          <w:rFonts w:hint="cs"/>
          <w:rtl/>
        </w:rPr>
        <w:t>مشاركين من الدول الأعضاء ومنظمات أخرى للأمم المتحدة، وناقش الفريق استراتيجيات ترمي إلى تيسير التحول الرقمي لصالح المجتمع</w:t>
      </w:r>
      <w:r w:rsidR="006303A8">
        <w:rPr>
          <w:rFonts w:hint="cs"/>
          <w:rtl/>
        </w:rPr>
        <w:t>.</w:t>
      </w:r>
      <w:r>
        <w:rPr>
          <w:rFonts w:hint="cs"/>
          <w:rtl/>
        </w:rPr>
        <w:t xml:space="preserve"> </w:t>
      </w:r>
    </w:p>
    <w:p w14:paraId="4DDDC071" w14:textId="69FC7F7D" w:rsidR="0052687C" w:rsidRDefault="0052687C" w:rsidP="006303A8">
      <w:r w:rsidRPr="00E807BB">
        <w:rPr>
          <w:rFonts w:hint="cs"/>
          <w:rtl/>
        </w:rPr>
        <w:t>3.2</w:t>
      </w:r>
      <w:r w:rsidRPr="00E807BB">
        <w:rPr>
          <w:rtl/>
        </w:rPr>
        <w:tab/>
      </w:r>
      <w:r w:rsidR="003A611E">
        <w:rPr>
          <w:rFonts w:hint="cs"/>
          <w:rtl/>
        </w:rPr>
        <w:t>و</w:t>
      </w:r>
      <w:r w:rsidR="00A56E36">
        <w:rPr>
          <w:rFonts w:hint="cs"/>
          <w:rtl/>
        </w:rPr>
        <w:t xml:space="preserve">وفقاً للقرار </w:t>
      </w:r>
      <w:r w:rsidR="00A56E36">
        <w:t>68</w:t>
      </w:r>
      <w:r w:rsidR="00A56E36">
        <w:rPr>
          <w:rFonts w:hint="cs"/>
          <w:rtl/>
          <w:lang w:bidi="ar-EG"/>
        </w:rPr>
        <w:t xml:space="preserve"> (المراجَع في </w:t>
      </w:r>
      <w:proofErr w:type="spellStart"/>
      <w:r w:rsidR="00A56E36">
        <w:rPr>
          <w:rFonts w:hint="cs"/>
          <w:rtl/>
          <w:lang w:bidi="ar-EG"/>
        </w:rPr>
        <w:t>غوادالاخارا</w:t>
      </w:r>
      <w:proofErr w:type="spellEnd"/>
      <w:r w:rsidR="00A56E36">
        <w:rPr>
          <w:rFonts w:hint="cs"/>
          <w:rtl/>
          <w:lang w:bidi="ar-EG"/>
        </w:rPr>
        <w:t xml:space="preserve">، </w:t>
      </w:r>
      <w:r w:rsidR="00A56E36">
        <w:rPr>
          <w:lang w:bidi="ar-EG"/>
        </w:rPr>
        <w:t>2010</w:t>
      </w:r>
      <w:r w:rsidR="00A56E36">
        <w:rPr>
          <w:rFonts w:hint="cs"/>
          <w:rtl/>
          <w:lang w:bidi="ar-EG"/>
        </w:rPr>
        <w:t xml:space="preserve">) لمؤتمر المندوبين المفوضين، </w:t>
      </w:r>
      <w:r w:rsidR="003A611E">
        <w:rPr>
          <w:rFonts w:hint="cs"/>
          <w:rtl/>
          <w:lang w:bidi="ar-EG"/>
        </w:rPr>
        <w:t>اقتُرح في</w:t>
      </w:r>
      <w:r w:rsidR="00A56E36">
        <w:rPr>
          <w:rFonts w:hint="cs"/>
          <w:rtl/>
          <w:lang w:bidi="ar-EG"/>
        </w:rPr>
        <w:t xml:space="preserve"> التقرير </w:t>
      </w:r>
      <w:r w:rsidR="003A611E">
        <w:rPr>
          <w:rFonts w:hint="cs"/>
          <w:rtl/>
          <w:lang w:bidi="ar-EG"/>
        </w:rPr>
        <w:t xml:space="preserve">أيضاً أن يكون موضوع اليوم العالمي للاتصالات ومجتمع المعلومات لعام </w:t>
      </w:r>
      <w:r w:rsidR="003A611E">
        <w:rPr>
          <w:lang w:bidi="ar-EG"/>
        </w:rPr>
        <w:t>2022</w:t>
      </w:r>
      <w:r w:rsidR="003A611E">
        <w:rPr>
          <w:rFonts w:hint="cs"/>
          <w:rtl/>
          <w:lang w:bidi="ar-EG"/>
        </w:rPr>
        <w:t xml:space="preserve">: </w:t>
      </w:r>
      <w:r w:rsidR="006303A8" w:rsidRPr="006303A8">
        <w:rPr>
          <w:rFonts w:hint="cs"/>
          <w:rtl/>
          <w:lang w:bidi="ar-SY"/>
        </w:rPr>
        <w:t>"التكنولوجيات الرقمية من أجل كبار السن والتمتع بصحة جيدة في مرحلة الشيخوخة"</w:t>
      </w:r>
      <w:r w:rsidRPr="006303A8">
        <w:rPr>
          <w:rFonts w:hint="cs"/>
          <w:rtl/>
        </w:rPr>
        <w:t>.</w:t>
      </w:r>
    </w:p>
    <w:p w14:paraId="4F2C9EFE" w14:textId="39389749" w:rsidR="0052687C" w:rsidRPr="003A611E" w:rsidRDefault="0052687C" w:rsidP="006303A8">
      <w:pPr>
        <w:rPr>
          <w:rtl/>
          <w:lang w:bidi="ar-EG"/>
        </w:rPr>
      </w:pPr>
      <w:r>
        <w:rPr>
          <w:rFonts w:hint="cs"/>
          <w:rtl/>
        </w:rPr>
        <w:t>4.2</w:t>
      </w:r>
      <w:r>
        <w:rPr>
          <w:rtl/>
        </w:rPr>
        <w:tab/>
      </w:r>
      <w:r w:rsidR="003A611E">
        <w:rPr>
          <w:rFonts w:hint="cs"/>
          <w:rtl/>
          <w:lang w:bidi="ar-SY"/>
        </w:rPr>
        <w:t>وطُلب</w:t>
      </w:r>
      <w:r w:rsidR="006303A8" w:rsidRPr="006303A8">
        <w:rPr>
          <w:rtl/>
          <w:lang w:bidi="ar-SY"/>
        </w:rPr>
        <w:t xml:space="preserve"> من </w:t>
      </w:r>
      <w:r w:rsidR="006303A8" w:rsidRPr="00641392">
        <w:rPr>
          <w:rtl/>
          <w:lang w:bidi="ar-SY"/>
        </w:rPr>
        <w:t xml:space="preserve">المجلس </w:t>
      </w:r>
      <w:r w:rsidR="003A611E">
        <w:rPr>
          <w:rFonts w:hint="cs"/>
          <w:rtl/>
          <w:lang w:bidi="ar-SY"/>
        </w:rPr>
        <w:t>أن يحيط</w:t>
      </w:r>
      <w:r w:rsidR="006303A8" w:rsidRPr="00641392">
        <w:rPr>
          <w:rtl/>
          <w:lang w:bidi="ar-SY"/>
        </w:rPr>
        <w:t xml:space="preserve"> علماً </w:t>
      </w:r>
      <w:r w:rsidR="003A611E">
        <w:rPr>
          <w:rFonts w:hint="cs"/>
          <w:rtl/>
          <w:lang w:bidi="ar-SY"/>
        </w:rPr>
        <w:t>ب</w:t>
      </w:r>
      <w:r w:rsidR="006303A8" w:rsidRPr="006303A8">
        <w:rPr>
          <w:rtl/>
          <w:lang w:bidi="ar-SY"/>
        </w:rPr>
        <w:t>الاحتفال باليوم العالمي للاتصالات ومجتمع المعلومات لعام</w:t>
      </w:r>
      <w:r w:rsidR="006303A8" w:rsidRPr="006303A8">
        <w:rPr>
          <w:rFonts w:hint="cs"/>
          <w:rtl/>
          <w:lang w:bidi="ar-SY"/>
        </w:rPr>
        <w:t> </w:t>
      </w:r>
      <w:r w:rsidR="006303A8">
        <w:rPr>
          <w:lang w:bidi="ar-EG"/>
        </w:rPr>
        <w:t>202</w:t>
      </w:r>
      <w:r w:rsidR="003A611E">
        <w:rPr>
          <w:lang w:bidi="ar-EG"/>
        </w:rPr>
        <w:t>1</w:t>
      </w:r>
      <w:r w:rsidR="003A611E">
        <w:rPr>
          <w:rFonts w:hint="cs"/>
          <w:rtl/>
          <w:lang w:bidi="ar-EG"/>
        </w:rPr>
        <w:t xml:space="preserve"> ويوافق على موضوع </w:t>
      </w:r>
      <w:r w:rsidR="003A611E" w:rsidRPr="006303A8">
        <w:rPr>
          <w:rtl/>
          <w:lang w:bidi="ar-SY"/>
        </w:rPr>
        <w:t>اليوم العالمي للاتصالات ومجتمع المعلومات لعام</w:t>
      </w:r>
      <w:r w:rsidR="003A611E" w:rsidRPr="006303A8">
        <w:rPr>
          <w:rFonts w:hint="cs"/>
          <w:rtl/>
          <w:lang w:bidi="ar-SY"/>
        </w:rPr>
        <w:t> </w:t>
      </w:r>
      <w:r w:rsidR="003A611E">
        <w:rPr>
          <w:lang w:bidi="ar-EG"/>
        </w:rPr>
        <w:t>2022</w:t>
      </w:r>
      <w:r w:rsidR="003A611E">
        <w:rPr>
          <w:rFonts w:hint="cs"/>
          <w:rtl/>
          <w:lang w:bidi="ar-EG"/>
        </w:rPr>
        <w:t>.</w:t>
      </w:r>
    </w:p>
    <w:p w14:paraId="7DDC5E58" w14:textId="42FC8E8D" w:rsidR="0052687C" w:rsidRDefault="0052687C" w:rsidP="00641392">
      <w:pPr>
        <w:rPr>
          <w:rtl/>
          <w:lang w:bidi="ar-EG"/>
        </w:rPr>
      </w:pPr>
      <w:r>
        <w:rPr>
          <w:rFonts w:hint="cs"/>
          <w:rtl/>
        </w:rPr>
        <w:t>5.2</w:t>
      </w:r>
      <w:r>
        <w:rPr>
          <w:rtl/>
        </w:rPr>
        <w:tab/>
      </w:r>
      <w:r w:rsidR="00641392" w:rsidRPr="00641392">
        <w:rPr>
          <w:rFonts w:hint="cs"/>
          <w:rtl/>
          <w:lang w:bidi="ar-EG"/>
        </w:rPr>
        <w:t>و</w:t>
      </w:r>
      <w:r w:rsidR="00641392" w:rsidRPr="00641392">
        <w:rPr>
          <w:rtl/>
          <w:lang w:bidi="ar-EG"/>
        </w:rPr>
        <w:t xml:space="preserve">رحب أعضاء المجلس بالاحتفال </w:t>
      </w:r>
      <w:r w:rsidR="00641392" w:rsidRPr="00641392">
        <w:rPr>
          <w:rFonts w:hint="cs"/>
          <w:rtl/>
          <w:lang w:bidi="ar-EG"/>
        </w:rPr>
        <w:t>ب</w:t>
      </w:r>
      <w:r w:rsidR="00641392" w:rsidRPr="00641392">
        <w:rPr>
          <w:rtl/>
          <w:lang w:bidi="ar-EG"/>
        </w:rPr>
        <w:t>اليوم العالمي للاتصالات ومجتمع المعلومات</w:t>
      </w:r>
      <w:r w:rsidR="00641392" w:rsidRPr="00641392">
        <w:rPr>
          <w:rFonts w:hint="cs"/>
          <w:rtl/>
          <w:lang w:bidi="ar-EG"/>
        </w:rPr>
        <w:t xml:space="preserve"> </w:t>
      </w:r>
      <w:r w:rsidR="00641392" w:rsidRPr="00641392">
        <w:rPr>
          <w:rtl/>
          <w:lang w:bidi="ar-EG"/>
        </w:rPr>
        <w:t xml:space="preserve">لعام </w:t>
      </w:r>
      <w:r w:rsidR="00641392" w:rsidRPr="00641392">
        <w:t>202</w:t>
      </w:r>
      <w:r w:rsidR="00641392">
        <w:t>1</w:t>
      </w:r>
      <w:r w:rsidR="00641392" w:rsidRPr="00641392">
        <w:rPr>
          <w:rtl/>
          <w:lang w:bidi="ar-EG"/>
        </w:rPr>
        <w:t xml:space="preserve"> الذي </w:t>
      </w:r>
      <w:r w:rsidR="003A611E">
        <w:rPr>
          <w:rFonts w:hint="cs"/>
          <w:rtl/>
          <w:lang w:bidi="ar-EG"/>
        </w:rPr>
        <w:t>كان موضوعه</w:t>
      </w:r>
      <w:r w:rsidR="00641392" w:rsidRPr="00641392">
        <w:rPr>
          <w:rtl/>
          <w:lang w:bidi="ar-EG"/>
        </w:rPr>
        <w:t xml:space="preserve"> </w:t>
      </w:r>
      <w:r w:rsidR="003A611E" w:rsidRPr="00FE1CC8">
        <w:rPr>
          <w:rFonts w:hint="cs"/>
          <w:rtl/>
          <w:lang w:bidi="ar-EG"/>
        </w:rPr>
        <w:t xml:space="preserve">وثيق الصلة </w:t>
      </w:r>
      <w:r w:rsidR="00FE1CC8">
        <w:rPr>
          <w:rFonts w:hint="cs"/>
          <w:rtl/>
          <w:lang w:bidi="ar-EG"/>
        </w:rPr>
        <w:t>بظروف</w:t>
      </w:r>
      <w:r w:rsidR="003A611E">
        <w:rPr>
          <w:rFonts w:hint="cs"/>
          <w:rtl/>
          <w:lang w:bidi="ar-EG"/>
        </w:rPr>
        <w:t xml:space="preserve"> الجائحة العالمية.</w:t>
      </w:r>
    </w:p>
    <w:p w14:paraId="0A1C61A4" w14:textId="4073F0A4" w:rsidR="0052687C" w:rsidRDefault="0052687C" w:rsidP="00265A88">
      <w:pPr>
        <w:rPr>
          <w:rtl/>
          <w:lang w:bidi="ar-EG"/>
        </w:rPr>
      </w:pPr>
      <w:r>
        <w:rPr>
          <w:rFonts w:hint="cs"/>
          <w:rtl/>
        </w:rPr>
        <w:t>6.2</w:t>
      </w:r>
      <w:r>
        <w:rPr>
          <w:rtl/>
        </w:rPr>
        <w:tab/>
      </w:r>
      <w:r w:rsidR="003A611E">
        <w:rPr>
          <w:rFonts w:hint="cs"/>
          <w:rtl/>
        </w:rPr>
        <w:t xml:space="preserve">وفيما يتعلق بالموضوع المقترح لليوم العالمي للاتصالات </w:t>
      </w:r>
      <w:r w:rsidR="003A611E" w:rsidRPr="006303A8">
        <w:rPr>
          <w:rtl/>
          <w:lang w:bidi="ar-SY"/>
        </w:rPr>
        <w:t>ومجتمع المعلومات لعام</w:t>
      </w:r>
      <w:r w:rsidR="003A611E" w:rsidRPr="006303A8">
        <w:rPr>
          <w:rFonts w:hint="cs"/>
          <w:rtl/>
          <w:lang w:bidi="ar-SY"/>
        </w:rPr>
        <w:t> </w:t>
      </w:r>
      <w:r w:rsidR="003A611E">
        <w:rPr>
          <w:lang w:bidi="ar-EG"/>
        </w:rPr>
        <w:t>2022</w:t>
      </w:r>
      <w:r w:rsidR="003A611E">
        <w:rPr>
          <w:rFonts w:hint="cs"/>
          <w:rtl/>
          <w:lang w:bidi="ar-EG"/>
        </w:rPr>
        <w:t xml:space="preserve">، أعرب أعضاء المجلس عن تأييدهم للتركيز على كبار السن، بالنظر إلى التحديات الهامة </w:t>
      </w:r>
      <w:r w:rsidR="002B4757">
        <w:rPr>
          <w:rFonts w:hint="cs"/>
          <w:rtl/>
          <w:lang w:bidi="ar-EG"/>
        </w:rPr>
        <w:t>المرتبطة بإدارة السكان</w:t>
      </w:r>
      <w:r w:rsidR="00265A88">
        <w:rPr>
          <w:rFonts w:hint="cs"/>
          <w:rtl/>
          <w:lang w:bidi="ar-EG"/>
        </w:rPr>
        <w:t xml:space="preserve"> المتقدمين في السن</w:t>
      </w:r>
      <w:r w:rsidR="002B4757">
        <w:rPr>
          <w:rFonts w:hint="cs"/>
          <w:rtl/>
          <w:lang w:bidi="ar-EG"/>
        </w:rPr>
        <w:t xml:space="preserve"> وضمان عدم تخلف أي شخص عن التقدم التكنولوجي</w:t>
      </w:r>
      <w:r w:rsidR="00641392">
        <w:rPr>
          <w:rFonts w:hint="cs"/>
          <w:rtl/>
        </w:rPr>
        <w:t>.</w:t>
      </w:r>
      <w:r w:rsidR="002B4757">
        <w:rPr>
          <w:rFonts w:hint="cs"/>
          <w:rtl/>
        </w:rPr>
        <w:t xml:space="preserve"> وإقراراً بالدور الحاسم الذي أدته تكنولوجيا المعلومات والاتصالات </w:t>
      </w:r>
      <w:r w:rsidR="00B37A4D">
        <w:rPr>
          <w:rFonts w:hint="cs"/>
          <w:rtl/>
        </w:rPr>
        <w:t xml:space="preserve">في الحفاظ على مجرى الحياة الطبيعي خلال جائحة </w:t>
      </w:r>
      <w:proofErr w:type="spellStart"/>
      <w:r w:rsidR="00B37A4D">
        <w:rPr>
          <w:rFonts w:hint="cs"/>
          <w:rtl/>
        </w:rPr>
        <w:t>كوفيد</w:t>
      </w:r>
      <w:proofErr w:type="spellEnd"/>
      <w:r w:rsidR="00B37A4D">
        <w:rPr>
          <w:rFonts w:hint="cs"/>
          <w:rtl/>
        </w:rPr>
        <w:t>-</w:t>
      </w:r>
      <w:r w:rsidR="00B37A4D">
        <w:t>19</w:t>
      </w:r>
      <w:r w:rsidR="00B37A4D">
        <w:rPr>
          <w:rFonts w:hint="cs"/>
          <w:rtl/>
          <w:lang w:bidi="ar-EG"/>
        </w:rPr>
        <w:t xml:space="preserve">، اقترح بعض أعضاء المجلس </w:t>
      </w:r>
      <w:r w:rsidR="00F53C97">
        <w:rPr>
          <w:rFonts w:hint="cs"/>
          <w:rtl/>
          <w:lang w:bidi="ar-EG"/>
        </w:rPr>
        <w:t xml:space="preserve">توسيع نطاق الموضوع بطرق مختلفة منها إدراج إشارة إلى "محو الأمية الرقمية" و"المعيشة الذكية"، وشددوا على أهمية </w:t>
      </w:r>
      <w:r w:rsidR="00265A88">
        <w:rPr>
          <w:rFonts w:hint="cs"/>
          <w:rtl/>
          <w:lang w:bidi="ar-EG"/>
        </w:rPr>
        <w:t>وإدراج مواضيع بشأن الطب عن بُعد والتكنولوجيا المالية والمصرفية واكتساب المهارات، وكذلك الفوائد الاجتماعية لتكنولوجيا المعلومات والاتصالات</w:t>
      </w:r>
      <w:r>
        <w:rPr>
          <w:rFonts w:hint="cs"/>
          <w:rtl/>
          <w:lang w:bidi="ar-EG"/>
        </w:rPr>
        <w:t>.</w:t>
      </w:r>
    </w:p>
    <w:p w14:paraId="5D66CFEB" w14:textId="03C4483E" w:rsidR="00641392" w:rsidRDefault="0052687C" w:rsidP="001E11A2">
      <w:pPr>
        <w:rPr>
          <w:rtl/>
        </w:rPr>
      </w:pPr>
      <w:r>
        <w:rPr>
          <w:rFonts w:hint="cs"/>
          <w:rtl/>
        </w:rPr>
        <w:t>7.2</w:t>
      </w:r>
      <w:r>
        <w:rPr>
          <w:rtl/>
        </w:rPr>
        <w:tab/>
      </w:r>
      <w:r w:rsidR="00265A88">
        <w:rPr>
          <w:rFonts w:hint="cs"/>
          <w:rtl/>
        </w:rPr>
        <w:t xml:space="preserve">وأكد عضو المجلس من الصين أن بلده على استعداد لمساعدة الاتحاد والدول الأعضاء في التغلب على التحديات المتعلقة </w:t>
      </w:r>
      <w:r w:rsidR="001E11A2">
        <w:rPr>
          <w:rFonts w:hint="cs"/>
          <w:rtl/>
        </w:rPr>
        <w:t>ب</w:t>
      </w:r>
      <w:r w:rsidR="00265A88">
        <w:rPr>
          <w:rFonts w:hint="cs"/>
          <w:rtl/>
        </w:rPr>
        <w:t xml:space="preserve">السكان </w:t>
      </w:r>
      <w:r w:rsidR="001E11A2">
        <w:rPr>
          <w:rFonts w:hint="cs"/>
          <w:rtl/>
        </w:rPr>
        <w:t xml:space="preserve">المتقدمين في السن </w:t>
      </w:r>
      <w:r w:rsidR="00265A88">
        <w:rPr>
          <w:rFonts w:hint="cs"/>
          <w:rtl/>
        </w:rPr>
        <w:t xml:space="preserve">لضمان </w:t>
      </w:r>
      <w:r w:rsidR="001E11A2">
        <w:rPr>
          <w:rFonts w:hint="cs"/>
          <w:rtl/>
        </w:rPr>
        <w:t>استفادة كبار السن من التكنولوجيات الرقمية ومشاركتهم في التحول الرقمي</w:t>
      </w:r>
      <w:r w:rsidR="00641392">
        <w:rPr>
          <w:rFonts w:hint="cs"/>
          <w:rtl/>
        </w:rPr>
        <w:t>.</w:t>
      </w:r>
    </w:p>
    <w:p w14:paraId="463091F9" w14:textId="7C25266F" w:rsidR="00641392" w:rsidRDefault="00641392" w:rsidP="0095729B">
      <w:pPr>
        <w:rPr>
          <w:rtl/>
          <w:lang w:bidi="ar-EG"/>
        </w:rPr>
      </w:pPr>
      <w:r>
        <w:t>8.2</w:t>
      </w:r>
      <w:r>
        <w:rPr>
          <w:rtl/>
          <w:lang w:bidi="ar-EG"/>
        </w:rPr>
        <w:tab/>
      </w:r>
      <w:r w:rsidR="001E11A2">
        <w:rPr>
          <w:rFonts w:hint="cs"/>
          <w:rtl/>
          <w:lang w:bidi="ar-EG"/>
        </w:rPr>
        <w:t xml:space="preserve">وأشار الرئيس إلى أن الموضوع المقترح لليوم العالمي للاتصالات ومجتمع المعلومات لعام </w:t>
      </w:r>
      <w:r w:rsidR="001E11A2">
        <w:rPr>
          <w:lang w:bidi="ar-EG"/>
        </w:rPr>
        <w:t>2022</w:t>
      </w:r>
      <w:r w:rsidR="001E11A2">
        <w:rPr>
          <w:rFonts w:hint="cs"/>
          <w:rtl/>
          <w:lang w:bidi="ar-EG"/>
        </w:rPr>
        <w:t xml:space="preserve"> قد صُمم بحيث يكون عاماً بطبيعته ويغطي بالتالي العديد من النقاط </w:t>
      </w:r>
      <w:r w:rsidR="0095729B">
        <w:rPr>
          <w:rFonts w:hint="cs"/>
          <w:rtl/>
          <w:lang w:bidi="ar-EG"/>
        </w:rPr>
        <w:t>الهامة</w:t>
      </w:r>
      <w:r w:rsidR="001E11A2">
        <w:rPr>
          <w:rFonts w:hint="cs"/>
          <w:rtl/>
          <w:lang w:bidi="ar-EG"/>
        </w:rPr>
        <w:t>؛ ومع ذلك</w:t>
      </w:r>
      <w:r w:rsidR="0095729B">
        <w:rPr>
          <w:rFonts w:hint="cs"/>
          <w:rtl/>
          <w:lang w:bidi="ar-EG"/>
        </w:rPr>
        <w:t xml:space="preserve">، يمكن بسهولة </w:t>
      </w:r>
      <w:r w:rsidR="001E11A2">
        <w:rPr>
          <w:rFonts w:hint="cs"/>
          <w:rtl/>
          <w:lang w:bidi="ar-EG"/>
        </w:rPr>
        <w:t>إضافة مواضيع فرعية أو محاور</w:t>
      </w:r>
      <w:r>
        <w:rPr>
          <w:rFonts w:hint="cs"/>
          <w:rtl/>
          <w:lang w:bidi="ar-EG"/>
        </w:rPr>
        <w:t>.</w:t>
      </w:r>
      <w:r w:rsidR="0095729B">
        <w:rPr>
          <w:rFonts w:hint="cs"/>
          <w:rtl/>
          <w:lang w:bidi="ar-EG"/>
        </w:rPr>
        <w:t xml:space="preserve"> ومن ثم، اقترح الرئيس أن يحيط أعضاء المجلس علماً بالعديد من المواضيع من قبيل محو الأمية الرقمية والمعيشة الذكية التي يمكن إدراجها تحت مظلة الموضوع الموافق عليه لعام </w:t>
      </w:r>
      <w:r w:rsidR="0095729B">
        <w:rPr>
          <w:lang w:bidi="ar-EG"/>
        </w:rPr>
        <w:t>2022</w:t>
      </w:r>
      <w:r w:rsidR="0095729B">
        <w:rPr>
          <w:rFonts w:hint="cs"/>
          <w:rtl/>
          <w:lang w:bidi="ar-EG"/>
        </w:rPr>
        <w:t>.</w:t>
      </w:r>
    </w:p>
    <w:p w14:paraId="171AD4FF" w14:textId="272D9C71" w:rsidR="00641392" w:rsidRDefault="00177F85" w:rsidP="00641392">
      <w:pPr>
        <w:rPr>
          <w:rtl/>
          <w:lang w:bidi="ar-EG"/>
        </w:rPr>
      </w:pPr>
      <w:r>
        <w:rPr>
          <w:lang w:bidi="ar-EG"/>
        </w:rPr>
        <w:t>9.2</w:t>
      </w:r>
      <w:r w:rsidR="00641392">
        <w:rPr>
          <w:rtl/>
          <w:lang w:bidi="ar-EG"/>
        </w:rPr>
        <w:tab/>
      </w:r>
      <w:r w:rsidR="00641392" w:rsidRPr="00641392">
        <w:rPr>
          <w:b/>
          <w:bCs/>
          <w:rtl/>
          <w:lang w:bidi="ar-EG"/>
        </w:rPr>
        <w:t>واتُفق</w:t>
      </w:r>
      <w:r w:rsidR="00641392" w:rsidRPr="00641392">
        <w:rPr>
          <w:rtl/>
          <w:lang w:bidi="ar-EG"/>
        </w:rPr>
        <w:t xml:space="preserve"> على ذلك.</w:t>
      </w:r>
    </w:p>
    <w:p w14:paraId="5F07644E" w14:textId="43117F46" w:rsidR="00177F85" w:rsidRDefault="00177F85" w:rsidP="001E352A">
      <w:pPr>
        <w:rPr>
          <w:rtl/>
          <w:lang w:bidi="ar-EG"/>
        </w:rPr>
      </w:pPr>
      <w:r>
        <w:rPr>
          <w:lang w:bidi="ar-EG"/>
        </w:rPr>
        <w:t>10.2</w:t>
      </w:r>
      <w:r>
        <w:rPr>
          <w:rtl/>
          <w:lang w:bidi="ar-EG"/>
        </w:rPr>
        <w:tab/>
      </w:r>
      <w:r w:rsidR="001E352A" w:rsidRPr="001E352A">
        <w:rPr>
          <w:rFonts w:hint="cs"/>
          <w:rtl/>
          <w:lang w:bidi="ar-EG"/>
        </w:rPr>
        <w:t>و</w:t>
      </w:r>
      <w:r w:rsidR="001E352A" w:rsidRPr="001E352A">
        <w:rPr>
          <w:rtl/>
          <w:lang w:bidi="ar-EG"/>
        </w:rPr>
        <w:t>اعتبر الرئيس</w:t>
      </w:r>
      <w:r w:rsidR="0095729B">
        <w:rPr>
          <w:rFonts w:hint="cs"/>
          <w:rtl/>
          <w:lang w:bidi="ar-EG"/>
        </w:rPr>
        <w:t xml:space="preserve"> أيضاً</w:t>
      </w:r>
      <w:r w:rsidR="00543555">
        <w:rPr>
          <w:rFonts w:hint="cs"/>
          <w:rtl/>
          <w:lang w:bidi="ar-EG"/>
        </w:rPr>
        <w:t xml:space="preserve">، </w:t>
      </w:r>
      <w:r w:rsidR="00FE1CC8">
        <w:rPr>
          <w:rFonts w:hint="cs"/>
          <w:rtl/>
          <w:lang w:bidi="ar-EG"/>
        </w:rPr>
        <w:t>بالنظر إلى</w:t>
      </w:r>
      <w:r w:rsidR="00543555">
        <w:rPr>
          <w:rFonts w:hint="cs"/>
          <w:rtl/>
          <w:lang w:bidi="ar-EG"/>
        </w:rPr>
        <w:t xml:space="preserve"> الطبيعة الملحة للبند، </w:t>
      </w:r>
      <w:r w:rsidR="001E352A" w:rsidRPr="001E352A">
        <w:rPr>
          <w:rtl/>
          <w:lang w:bidi="ar-EG"/>
        </w:rPr>
        <w:t xml:space="preserve">أن مشاورة </w:t>
      </w:r>
      <w:r w:rsidR="001E352A" w:rsidRPr="001E352A">
        <w:rPr>
          <w:rFonts w:hint="cs"/>
          <w:rtl/>
          <w:lang w:bidi="ar-EG"/>
        </w:rPr>
        <w:t>ب</w:t>
      </w:r>
      <w:r w:rsidR="001E352A" w:rsidRPr="001E352A">
        <w:rPr>
          <w:rtl/>
          <w:lang w:bidi="ar-EG"/>
        </w:rPr>
        <w:t xml:space="preserve">المراسلة </w:t>
      </w:r>
      <w:r w:rsidR="00431DF0">
        <w:rPr>
          <w:rFonts w:hint="cs"/>
          <w:rtl/>
          <w:lang w:bidi="ar-EG"/>
        </w:rPr>
        <w:t>ل</w:t>
      </w:r>
      <w:r w:rsidR="001E352A" w:rsidRPr="001E352A">
        <w:rPr>
          <w:rtl/>
          <w:lang w:bidi="ar-EG"/>
        </w:rPr>
        <w:t xml:space="preserve">لدول الأعضاء في المجلس </w:t>
      </w:r>
      <w:r w:rsidR="00543555" w:rsidRPr="001E352A">
        <w:rPr>
          <w:rFonts w:hint="cs"/>
          <w:rtl/>
          <w:lang w:bidi="ar-EG"/>
        </w:rPr>
        <w:t>ست</w:t>
      </w:r>
      <w:r w:rsidR="00431DF0">
        <w:rPr>
          <w:rFonts w:hint="cs"/>
          <w:rtl/>
          <w:lang w:bidi="ar-EG"/>
        </w:rPr>
        <w:t>ُعقد</w:t>
      </w:r>
      <w:r w:rsidR="00543555" w:rsidRPr="001E352A">
        <w:rPr>
          <w:rtl/>
          <w:lang w:bidi="ar-EG"/>
        </w:rPr>
        <w:t xml:space="preserve"> </w:t>
      </w:r>
      <w:r w:rsidR="00543555">
        <w:rPr>
          <w:rFonts w:hint="cs"/>
          <w:rtl/>
          <w:lang w:bidi="ar-EG"/>
        </w:rPr>
        <w:t>للإحاطة علماً بالاحتفال با</w:t>
      </w:r>
      <w:r w:rsidR="00543555" w:rsidRPr="001E352A">
        <w:rPr>
          <w:rtl/>
          <w:lang w:bidi="ar-EG"/>
        </w:rPr>
        <w:t>ليوم العالمي للاتصالات ومجتمع المعلومات</w:t>
      </w:r>
      <w:r w:rsidR="00543555" w:rsidRPr="001E352A">
        <w:rPr>
          <w:rFonts w:hint="cs"/>
          <w:rtl/>
          <w:lang w:bidi="ar-EG"/>
        </w:rPr>
        <w:t xml:space="preserve"> لعام </w:t>
      </w:r>
      <w:r w:rsidR="00543555" w:rsidRPr="001E352A">
        <w:rPr>
          <w:lang w:val="en-CA" w:bidi="ar-EG"/>
        </w:rPr>
        <w:t>2021</w:t>
      </w:r>
      <w:r w:rsidR="00543555">
        <w:rPr>
          <w:rFonts w:hint="cs"/>
          <w:rtl/>
          <w:lang w:bidi="ar-EG"/>
        </w:rPr>
        <w:t xml:space="preserve"> وا</w:t>
      </w:r>
      <w:r w:rsidR="001E352A" w:rsidRPr="001E352A">
        <w:rPr>
          <w:rtl/>
          <w:lang w:bidi="ar-EG"/>
        </w:rPr>
        <w:t>لموافقة على موضوع "</w:t>
      </w:r>
      <w:r w:rsidR="00543555" w:rsidRPr="006303A8">
        <w:rPr>
          <w:rFonts w:hint="cs"/>
          <w:rtl/>
          <w:lang w:bidi="ar-SY"/>
        </w:rPr>
        <w:t>التكنولوجيات الرقمية من أجل كبار السن والتمتع بصحة جيدة في مرحلة الشيخوخة</w:t>
      </w:r>
      <w:r w:rsidR="001E352A" w:rsidRPr="001E352A">
        <w:rPr>
          <w:rtl/>
          <w:lang w:bidi="ar-EG"/>
        </w:rPr>
        <w:t>"</w:t>
      </w:r>
      <w:r w:rsidR="001E352A" w:rsidRPr="001E352A">
        <w:rPr>
          <w:rFonts w:hint="cs"/>
          <w:rtl/>
          <w:lang w:bidi="ar-EG"/>
        </w:rPr>
        <w:t xml:space="preserve"> </w:t>
      </w:r>
      <w:r w:rsidR="001E352A" w:rsidRPr="001E352A">
        <w:rPr>
          <w:rtl/>
          <w:lang w:bidi="ar-EG"/>
        </w:rPr>
        <w:t>لليوم العالمي للاتصالات ومجتمع المعلومات</w:t>
      </w:r>
      <w:r w:rsidR="001E352A" w:rsidRPr="001E352A">
        <w:rPr>
          <w:rFonts w:hint="cs"/>
          <w:rtl/>
          <w:lang w:bidi="ar-EG"/>
        </w:rPr>
        <w:t xml:space="preserve"> لعام </w:t>
      </w:r>
      <w:r w:rsidR="001E352A" w:rsidRPr="001E352A">
        <w:rPr>
          <w:lang w:val="en-CA" w:bidi="ar-EG"/>
        </w:rPr>
        <w:t>202</w:t>
      </w:r>
      <w:r w:rsidR="00543555">
        <w:rPr>
          <w:lang w:val="en-CA" w:bidi="ar-EG"/>
        </w:rPr>
        <w:t>2</w:t>
      </w:r>
      <w:r w:rsidR="001E352A" w:rsidRPr="001E352A">
        <w:rPr>
          <w:rtl/>
          <w:lang w:bidi="ar-EG"/>
        </w:rPr>
        <w:t>.</w:t>
      </w:r>
    </w:p>
    <w:p w14:paraId="45E74CD6" w14:textId="2E0BA914" w:rsidR="00177F85" w:rsidRDefault="001E352A" w:rsidP="001E352A">
      <w:pPr>
        <w:rPr>
          <w:rtl/>
          <w:lang w:bidi="ar-EG"/>
        </w:rPr>
      </w:pPr>
      <w:r>
        <w:rPr>
          <w:lang w:bidi="ar-EG"/>
        </w:rPr>
        <w:t>11.2</w:t>
      </w:r>
      <w:r>
        <w:rPr>
          <w:rtl/>
          <w:lang w:bidi="ar-EG"/>
        </w:rPr>
        <w:tab/>
      </w:r>
      <w:bookmarkStart w:id="10" w:name="_Hlk74923901"/>
      <w:r w:rsidRPr="001E352A">
        <w:rPr>
          <w:b/>
          <w:bCs/>
          <w:rtl/>
          <w:lang w:bidi="ar-EG"/>
        </w:rPr>
        <w:t>وخلص</w:t>
      </w:r>
      <w:r w:rsidRPr="001E352A">
        <w:rPr>
          <w:rtl/>
          <w:lang w:bidi="ar-EG"/>
        </w:rPr>
        <w:t xml:space="preserve"> الاجتماع إلى ذلك.</w:t>
      </w:r>
      <w:bookmarkEnd w:id="10"/>
    </w:p>
    <w:p w14:paraId="0120F8E1" w14:textId="199DC611" w:rsidR="00177F85" w:rsidRDefault="001E352A" w:rsidP="001E352A">
      <w:pPr>
        <w:pStyle w:val="Heading1"/>
        <w:rPr>
          <w:rtl/>
          <w:lang w:bidi="ar-EG"/>
        </w:rPr>
      </w:pPr>
      <w:r>
        <w:rPr>
          <w:lang w:bidi="ar-EG"/>
        </w:rPr>
        <w:lastRenderedPageBreak/>
        <w:t>3</w:t>
      </w:r>
      <w:r>
        <w:rPr>
          <w:rtl/>
          <w:lang w:bidi="ar-EG"/>
        </w:rPr>
        <w:tab/>
      </w:r>
      <w:r w:rsidRPr="001E352A">
        <w:rPr>
          <w:rFonts w:hint="cs"/>
          <w:rtl/>
        </w:rPr>
        <w:t xml:space="preserve">الأعمال التحضيرية للمؤتمر العالمي للاتصالات الراديوية لعام </w:t>
      </w:r>
      <w:r w:rsidRPr="001E352A">
        <w:rPr>
          <w:lang w:bidi="ar-EG"/>
        </w:rPr>
        <w:t>2023</w:t>
      </w:r>
      <w:r>
        <w:rPr>
          <w:rFonts w:hint="cs"/>
          <w:rtl/>
          <w:lang w:bidi="ar-EG"/>
        </w:rPr>
        <w:t xml:space="preserve"> (الوثيقة </w:t>
      </w:r>
      <w:hyperlink r:id="rId17" w:history="1">
        <w:r w:rsidRPr="001E352A">
          <w:rPr>
            <w:rStyle w:val="Hyperlink"/>
            <w:lang w:bidi="ar-EG"/>
          </w:rPr>
          <w:t>C21/55</w:t>
        </w:r>
      </w:hyperlink>
      <w:r>
        <w:rPr>
          <w:rFonts w:hint="cs"/>
          <w:rtl/>
          <w:lang w:bidi="ar-EG"/>
        </w:rPr>
        <w:t>)</w:t>
      </w:r>
    </w:p>
    <w:p w14:paraId="21783F07" w14:textId="3B8515F2" w:rsidR="00177F85" w:rsidRDefault="001E352A" w:rsidP="00595309">
      <w:pPr>
        <w:keepNext/>
        <w:keepLines/>
        <w:rPr>
          <w:rtl/>
          <w:lang w:bidi="ar-EG"/>
        </w:rPr>
      </w:pPr>
      <w:r>
        <w:rPr>
          <w:lang w:bidi="ar-EG"/>
        </w:rPr>
        <w:t>1.3</w:t>
      </w:r>
      <w:r>
        <w:rPr>
          <w:rtl/>
          <w:lang w:bidi="ar-EG"/>
        </w:rPr>
        <w:tab/>
      </w:r>
      <w:r w:rsidR="00543555">
        <w:rPr>
          <w:rFonts w:hint="cs"/>
          <w:rtl/>
          <w:lang w:bidi="ar-EG"/>
        </w:rPr>
        <w:t xml:space="preserve">قدم مدير مكتب الاتصالات الراديوية الوثيقة </w:t>
      </w:r>
      <w:r w:rsidR="00543555" w:rsidRPr="00A046C5">
        <w:rPr>
          <w:rFonts w:eastAsia="MS Mincho" w:cs="Calibri"/>
          <w:lang w:val="en-CA"/>
        </w:rPr>
        <w:t>C21/</w:t>
      </w:r>
      <w:r w:rsidR="00543555" w:rsidRPr="00543555">
        <w:rPr>
          <w:lang w:bidi="ar-EG"/>
        </w:rPr>
        <w:t>55</w:t>
      </w:r>
      <w:r w:rsidR="00543555" w:rsidRPr="00543555">
        <w:rPr>
          <w:rFonts w:hint="cs"/>
          <w:rtl/>
          <w:lang w:bidi="ar-EG"/>
        </w:rPr>
        <w:t xml:space="preserve"> بشأن </w:t>
      </w:r>
      <w:r w:rsidR="00543555">
        <w:rPr>
          <w:rFonts w:hint="cs"/>
          <w:rtl/>
          <w:lang w:bidi="ar-EG"/>
        </w:rPr>
        <w:t xml:space="preserve">موعد ومكان انعقاد المؤتمر العالمي للاتصالات الراديوية لعام </w:t>
      </w:r>
      <w:r w:rsidR="00543555">
        <w:rPr>
          <w:lang w:bidi="ar-EG"/>
        </w:rPr>
        <w:t>2023</w:t>
      </w:r>
      <w:r w:rsidR="00543555">
        <w:rPr>
          <w:rFonts w:hint="cs"/>
          <w:rtl/>
          <w:lang w:bidi="ar-EG"/>
        </w:rPr>
        <w:t xml:space="preserve"> </w:t>
      </w:r>
      <w:r w:rsidR="00543555">
        <w:rPr>
          <w:lang w:bidi="ar-EG"/>
        </w:rPr>
        <w:t>(WRC-23)</w:t>
      </w:r>
      <w:r w:rsidR="00543555">
        <w:rPr>
          <w:rFonts w:hint="cs"/>
          <w:rtl/>
          <w:lang w:bidi="ar-EG"/>
        </w:rPr>
        <w:t>.</w:t>
      </w:r>
      <w:r>
        <w:rPr>
          <w:rFonts w:hint="cs"/>
          <w:rtl/>
          <w:lang w:bidi="ar-EG"/>
        </w:rPr>
        <w:t xml:space="preserve"> </w:t>
      </w:r>
      <w:r w:rsidRPr="001E352A">
        <w:rPr>
          <w:rFonts w:hint="cs"/>
          <w:rtl/>
          <w:lang w:bidi="ar-EG"/>
        </w:rPr>
        <w:t>و</w:t>
      </w:r>
      <w:r w:rsidR="00543555">
        <w:rPr>
          <w:rFonts w:hint="cs"/>
          <w:rtl/>
          <w:lang w:bidi="ar-EG"/>
        </w:rPr>
        <w:t xml:space="preserve">قد اقتُرح عقد المؤتمر في </w:t>
      </w:r>
      <w:r w:rsidRPr="001E352A">
        <w:rPr>
          <w:rtl/>
          <w:lang w:bidi="ar-EG"/>
        </w:rPr>
        <w:t xml:space="preserve">الإمارات العربية المتحدة من </w:t>
      </w:r>
      <w:r w:rsidRPr="001E352A">
        <w:rPr>
          <w:lang w:bidi="ar-EG"/>
        </w:rPr>
        <w:t>20</w:t>
      </w:r>
      <w:r w:rsidRPr="001E352A">
        <w:rPr>
          <w:rFonts w:hint="cs"/>
          <w:rtl/>
          <w:lang w:bidi="ar-EG"/>
        </w:rPr>
        <w:t> </w:t>
      </w:r>
      <w:r w:rsidRPr="001E352A">
        <w:rPr>
          <w:rtl/>
          <w:lang w:bidi="ar-EG"/>
        </w:rPr>
        <w:t xml:space="preserve">نوفمبر إلى </w:t>
      </w:r>
      <w:r w:rsidR="00932CD6">
        <w:rPr>
          <w:lang w:bidi="ar-EG"/>
        </w:rPr>
        <w:t>15</w:t>
      </w:r>
      <w:r w:rsidRPr="001E352A">
        <w:rPr>
          <w:rtl/>
          <w:lang w:bidi="ar-EG"/>
        </w:rPr>
        <w:t xml:space="preserve"> ديسمبر </w:t>
      </w:r>
      <w:r w:rsidRPr="001E352A">
        <w:rPr>
          <w:lang w:bidi="ar-EG"/>
        </w:rPr>
        <w:t>2023</w:t>
      </w:r>
      <w:r w:rsidRPr="001E352A">
        <w:rPr>
          <w:rtl/>
          <w:lang w:bidi="ar-EG"/>
        </w:rPr>
        <w:t xml:space="preserve">، </w:t>
      </w:r>
      <w:r w:rsidR="006F47AA">
        <w:rPr>
          <w:rFonts w:hint="cs"/>
          <w:rtl/>
          <w:lang w:bidi="ar-EG"/>
        </w:rPr>
        <w:t>مباشرة بعد عقد</w:t>
      </w:r>
      <w:r w:rsidRPr="001E352A">
        <w:rPr>
          <w:rtl/>
          <w:lang w:bidi="ar-EG"/>
        </w:rPr>
        <w:t xml:space="preserve"> جمعية الاتصالات الراديوية لعام </w:t>
      </w:r>
      <w:r w:rsidRPr="001E352A">
        <w:rPr>
          <w:lang w:bidi="ar-EG"/>
        </w:rPr>
        <w:t>2023</w:t>
      </w:r>
      <w:r w:rsidRPr="001E352A">
        <w:rPr>
          <w:rtl/>
          <w:lang w:bidi="ar-EG"/>
        </w:rPr>
        <w:t xml:space="preserve"> (</w:t>
      </w:r>
      <w:r w:rsidRPr="001E352A">
        <w:rPr>
          <w:lang w:bidi="ar-EG"/>
        </w:rPr>
        <w:t>RA-23</w:t>
      </w:r>
      <w:r w:rsidRPr="001E352A">
        <w:rPr>
          <w:rtl/>
          <w:lang w:bidi="ar-EG"/>
        </w:rPr>
        <w:t>)</w:t>
      </w:r>
      <w:r>
        <w:rPr>
          <w:lang w:bidi="ar-EG"/>
        </w:rPr>
        <w:t>.</w:t>
      </w:r>
      <w:r w:rsidR="00EC4AF7">
        <w:rPr>
          <w:rFonts w:hint="cs"/>
          <w:rtl/>
          <w:lang w:bidi="ar-EG"/>
        </w:rPr>
        <w:t xml:space="preserve"> </w:t>
      </w:r>
      <w:r w:rsidR="006F47AA">
        <w:rPr>
          <w:rFonts w:hint="cs"/>
          <w:rtl/>
          <w:lang w:bidi="ar-EG"/>
        </w:rPr>
        <w:t>وتعمل</w:t>
      </w:r>
      <w:r w:rsidR="00EC4AF7">
        <w:rPr>
          <w:rFonts w:hint="cs"/>
          <w:rtl/>
          <w:lang w:bidi="ar-EG"/>
        </w:rPr>
        <w:t xml:space="preserve"> الإمارات العربية المتحدة على إجراء تقيي</w:t>
      </w:r>
      <w:r w:rsidR="00624151">
        <w:rPr>
          <w:rFonts w:hint="cs"/>
          <w:rtl/>
          <w:lang w:bidi="ar-EG"/>
        </w:rPr>
        <w:t>م</w:t>
      </w:r>
      <w:r w:rsidR="00EC4AF7">
        <w:rPr>
          <w:rFonts w:hint="cs"/>
          <w:rtl/>
          <w:lang w:bidi="ar-EG"/>
        </w:rPr>
        <w:t xml:space="preserve"> داخلي </w:t>
      </w:r>
      <w:r w:rsidR="00624151">
        <w:rPr>
          <w:rFonts w:hint="cs"/>
          <w:rtl/>
          <w:lang w:bidi="ar-EG"/>
        </w:rPr>
        <w:t xml:space="preserve">لتقرير ما إذا كان ينبغي </w:t>
      </w:r>
      <w:r w:rsidR="006F47AA">
        <w:rPr>
          <w:rFonts w:hint="cs"/>
          <w:rtl/>
          <w:lang w:bidi="ar-EG"/>
        </w:rPr>
        <w:t>عقد المؤتمر في دبي أو في أبو ظبي، وستبلغ المجلس بالنتيجة في الوقت المناسب.</w:t>
      </w:r>
    </w:p>
    <w:p w14:paraId="082E0BDB" w14:textId="319A301F" w:rsidR="00177F85" w:rsidRDefault="001E352A" w:rsidP="001E352A">
      <w:pPr>
        <w:rPr>
          <w:rtl/>
          <w:lang w:bidi="ar-EG"/>
        </w:rPr>
      </w:pPr>
      <w:r>
        <w:rPr>
          <w:lang w:bidi="ar-EG"/>
        </w:rPr>
        <w:t>2.3</w:t>
      </w:r>
      <w:r>
        <w:rPr>
          <w:rtl/>
          <w:lang w:bidi="ar-EG"/>
        </w:rPr>
        <w:tab/>
      </w:r>
      <w:r w:rsidR="006F47AA">
        <w:rPr>
          <w:rFonts w:hint="cs"/>
          <w:rtl/>
          <w:lang w:bidi="ar-EG"/>
        </w:rPr>
        <w:t>و</w:t>
      </w:r>
      <w:r w:rsidRPr="001E352A">
        <w:rPr>
          <w:rtl/>
          <w:lang w:bidi="ar-SY"/>
        </w:rPr>
        <w:t>دع</w:t>
      </w:r>
      <w:r w:rsidR="006F47AA">
        <w:rPr>
          <w:rFonts w:hint="cs"/>
          <w:rtl/>
          <w:lang w:bidi="ar-SY"/>
        </w:rPr>
        <w:t>ي</w:t>
      </w:r>
      <w:r w:rsidRPr="001E352A">
        <w:rPr>
          <w:rtl/>
          <w:lang w:bidi="ar-SY"/>
        </w:rPr>
        <w:t xml:space="preserve"> المجلس إلى </w:t>
      </w:r>
      <w:r w:rsidR="004F3E7D">
        <w:rPr>
          <w:rFonts w:hint="cs"/>
          <w:rtl/>
          <w:lang w:bidi="ar-SY"/>
        </w:rPr>
        <w:t>البت في</w:t>
      </w:r>
      <w:r w:rsidRPr="001E352A">
        <w:rPr>
          <w:rtl/>
          <w:lang w:bidi="ar-SY"/>
        </w:rPr>
        <w:t xml:space="preserve"> </w:t>
      </w:r>
      <w:r w:rsidRPr="001E352A">
        <w:rPr>
          <w:rFonts w:hint="cs"/>
          <w:rtl/>
          <w:lang w:bidi="ar-SY"/>
        </w:rPr>
        <w:t xml:space="preserve">المكان </w:t>
      </w:r>
      <w:r w:rsidRPr="001E352A">
        <w:rPr>
          <w:rtl/>
          <w:lang w:bidi="ar-SY"/>
        </w:rPr>
        <w:t xml:space="preserve">والموعد </w:t>
      </w:r>
      <w:r w:rsidRPr="001E352A">
        <w:rPr>
          <w:rtl/>
          <w:lang w:bidi="ar-EG"/>
        </w:rPr>
        <w:t>المحدد</w:t>
      </w:r>
      <w:r w:rsidRPr="001E352A">
        <w:rPr>
          <w:rFonts w:hint="cs"/>
          <w:rtl/>
          <w:lang w:bidi="ar-EG"/>
        </w:rPr>
        <w:t>ين</w:t>
      </w:r>
      <w:r w:rsidRPr="001E352A">
        <w:rPr>
          <w:rFonts w:hint="cs"/>
          <w:rtl/>
          <w:lang w:bidi="ar-SY"/>
        </w:rPr>
        <w:t xml:space="preserve"> لعقد ا</w:t>
      </w:r>
      <w:r w:rsidRPr="001E352A">
        <w:rPr>
          <w:rtl/>
          <w:lang w:bidi="ar-SY"/>
        </w:rPr>
        <w:t xml:space="preserve">لمؤتمر </w:t>
      </w:r>
      <w:r w:rsidRPr="001E352A">
        <w:rPr>
          <w:lang w:bidi="ar-EG"/>
        </w:rPr>
        <w:t>WRC-23</w:t>
      </w:r>
      <w:r w:rsidR="006F47AA">
        <w:rPr>
          <w:rFonts w:hint="cs"/>
          <w:rtl/>
          <w:lang w:bidi="ar-SY"/>
        </w:rPr>
        <w:t xml:space="preserve"> و</w:t>
      </w:r>
      <w:r w:rsidRPr="001E352A">
        <w:rPr>
          <w:rFonts w:hint="cs"/>
          <w:rtl/>
          <w:lang w:bidi="ar-SY"/>
        </w:rPr>
        <w:t>الجمعية </w:t>
      </w:r>
      <w:r w:rsidRPr="001E352A">
        <w:rPr>
          <w:lang w:bidi="ar-EG"/>
        </w:rPr>
        <w:t>RA</w:t>
      </w:r>
      <w:r w:rsidRPr="001E352A">
        <w:rPr>
          <w:lang w:bidi="ar-EG"/>
        </w:rPr>
        <w:noBreakHyphen/>
        <w:t>23</w:t>
      </w:r>
      <w:r w:rsidR="006F47AA">
        <w:rPr>
          <w:rFonts w:hint="cs"/>
          <w:rtl/>
          <w:lang w:bidi="ar-EG"/>
        </w:rPr>
        <w:t xml:space="preserve"> التي تسبقه</w:t>
      </w:r>
      <w:r w:rsidRPr="001E352A">
        <w:rPr>
          <w:rtl/>
          <w:lang w:bidi="ar-SY"/>
        </w:rPr>
        <w:t xml:space="preserve">، وينبغي </w:t>
      </w:r>
      <w:r w:rsidR="00506153">
        <w:rPr>
          <w:rFonts w:hint="cs"/>
          <w:rtl/>
          <w:lang w:bidi="ar-SY"/>
        </w:rPr>
        <w:t>أن يعقب</w:t>
      </w:r>
      <w:r w:rsidR="006F47AA">
        <w:rPr>
          <w:rFonts w:hint="cs"/>
          <w:rtl/>
          <w:lang w:bidi="ar-SY"/>
        </w:rPr>
        <w:t xml:space="preserve"> ذلك عقد</w:t>
      </w:r>
      <w:r w:rsidRPr="001E352A">
        <w:rPr>
          <w:rtl/>
          <w:lang w:bidi="ar-SY"/>
        </w:rPr>
        <w:t xml:space="preserve"> مشاورة </w:t>
      </w:r>
      <w:r w:rsidR="006F47AA">
        <w:rPr>
          <w:rFonts w:hint="cs"/>
          <w:rtl/>
          <w:lang w:bidi="ar-SY"/>
        </w:rPr>
        <w:t>ل</w:t>
      </w:r>
      <w:r w:rsidRPr="001E352A">
        <w:rPr>
          <w:rtl/>
          <w:lang w:bidi="ar-SY"/>
        </w:rPr>
        <w:t>لدول الأعضاء</w:t>
      </w:r>
      <w:r w:rsidR="00506153">
        <w:rPr>
          <w:rFonts w:hint="cs"/>
          <w:rtl/>
          <w:lang w:bidi="ar-SY"/>
        </w:rPr>
        <w:t>،</w:t>
      </w:r>
      <w:r w:rsidRPr="001E352A">
        <w:rPr>
          <w:rtl/>
          <w:lang w:bidi="ar-SY"/>
        </w:rPr>
        <w:t xml:space="preserve"> واعتماد </w:t>
      </w:r>
      <w:r w:rsidRPr="001E352A">
        <w:rPr>
          <w:rFonts w:hint="cs"/>
          <w:rtl/>
          <w:lang w:bidi="ar-SY"/>
        </w:rPr>
        <w:t>المقرر</w:t>
      </w:r>
      <w:r w:rsidRPr="001E352A">
        <w:rPr>
          <w:rtl/>
          <w:lang w:bidi="ar-SY"/>
        </w:rPr>
        <w:t xml:space="preserve"> الوارد في</w:t>
      </w:r>
      <w:r w:rsidRPr="001E352A">
        <w:rPr>
          <w:rFonts w:hint="cs"/>
          <w:rtl/>
          <w:lang w:bidi="ar-SY"/>
        </w:rPr>
        <w:t> </w:t>
      </w:r>
      <w:r w:rsidRPr="001E352A">
        <w:rPr>
          <w:rtl/>
          <w:lang w:bidi="ar-SY"/>
        </w:rPr>
        <w:t xml:space="preserve">الملحق </w:t>
      </w:r>
      <w:r w:rsidRPr="001E352A">
        <w:rPr>
          <w:lang w:bidi="ar-EG"/>
        </w:rPr>
        <w:t>B</w:t>
      </w:r>
      <w:r w:rsidR="00506153">
        <w:rPr>
          <w:rFonts w:hint="cs"/>
          <w:rtl/>
          <w:lang w:bidi="ar-SY"/>
        </w:rPr>
        <w:t xml:space="preserve"> بالوثيقة.</w:t>
      </w:r>
    </w:p>
    <w:p w14:paraId="3E4BCC08" w14:textId="114C7208" w:rsidR="001E352A" w:rsidRDefault="001E352A" w:rsidP="002D020D">
      <w:pPr>
        <w:rPr>
          <w:rtl/>
          <w:lang w:bidi="ar-EG"/>
        </w:rPr>
      </w:pPr>
      <w:r>
        <w:rPr>
          <w:lang w:bidi="ar-EG"/>
        </w:rPr>
        <w:t>3.3</w:t>
      </w:r>
      <w:r>
        <w:rPr>
          <w:rtl/>
          <w:lang w:bidi="ar-EG"/>
        </w:rPr>
        <w:tab/>
      </w:r>
      <w:r w:rsidR="00506153">
        <w:rPr>
          <w:rFonts w:hint="cs"/>
          <w:rtl/>
          <w:lang w:bidi="ar-EG"/>
        </w:rPr>
        <w:t xml:space="preserve">وقال عضو المجلس من الإمارات العربية المتحدة </w:t>
      </w:r>
      <w:r w:rsidR="00D70336">
        <w:rPr>
          <w:rFonts w:hint="cs"/>
          <w:rtl/>
          <w:lang w:bidi="ar-EG"/>
        </w:rPr>
        <w:t xml:space="preserve">إن بلده، ذا التقاليد العريقة الباعثة على الفخر في استضافة هذه الأحداث العالمية المهمة، مستعد </w:t>
      </w:r>
      <w:r w:rsidR="002D020D">
        <w:rPr>
          <w:rFonts w:hint="cs"/>
          <w:rtl/>
          <w:lang w:bidi="ar-EG"/>
        </w:rPr>
        <w:t>ل</w:t>
      </w:r>
      <w:r w:rsidR="00D70336">
        <w:rPr>
          <w:rFonts w:hint="cs"/>
          <w:rtl/>
          <w:lang w:bidi="ar-EG"/>
        </w:rPr>
        <w:t xml:space="preserve">استضافة </w:t>
      </w:r>
      <w:r w:rsidR="00D70336" w:rsidRPr="001E352A">
        <w:rPr>
          <w:rFonts w:hint="cs"/>
          <w:rtl/>
          <w:lang w:bidi="ar-SY"/>
        </w:rPr>
        <w:t>ا</w:t>
      </w:r>
      <w:r w:rsidR="00D70336" w:rsidRPr="001E352A">
        <w:rPr>
          <w:rtl/>
          <w:lang w:bidi="ar-SY"/>
        </w:rPr>
        <w:t xml:space="preserve">لمؤتمر </w:t>
      </w:r>
      <w:r w:rsidR="00D70336" w:rsidRPr="001E352A">
        <w:rPr>
          <w:lang w:bidi="ar-EG"/>
        </w:rPr>
        <w:t>WRC-23</w:t>
      </w:r>
      <w:r w:rsidR="00D70336">
        <w:rPr>
          <w:rFonts w:hint="cs"/>
          <w:rtl/>
          <w:lang w:bidi="ar-SY"/>
        </w:rPr>
        <w:t xml:space="preserve"> و</w:t>
      </w:r>
      <w:r w:rsidR="00D70336" w:rsidRPr="001E352A">
        <w:rPr>
          <w:rFonts w:hint="cs"/>
          <w:rtl/>
          <w:lang w:bidi="ar-SY"/>
        </w:rPr>
        <w:t>الجمعية </w:t>
      </w:r>
      <w:r w:rsidR="00D70336" w:rsidRPr="001E352A">
        <w:rPr>
          <w:lang w:bidi="ar-EG"/>
        </w:rPr>
        <w:t>RA</w:t>
      </w:r>
      <w:r w:rsidR="00D70336" w:rsidRPr="001E352A">
        <w:rPr>
          <w:lang w:bidi="ar-EG"/>
        </w:rPr>
        <w:noBreakHyphen/>
        <w:t>23</w:t>
      </w:r>
      <w:r w:rsidR="006E44BA">
        <w:rPr>
          <w:rFonts w:hint="cs"/>
          <w:rtl/>
          <w:lang w:bidi="ar-EG"/>
        </w:rPr>
        <w:t xml:space="preserve"> </w:t>
      </w:r>
      <w:r w:rsidR="002D020D">
        <w:rPr>
          <w:rFonts w:hint="cs"/>
          <w:rtl/>
          <w:lang w:bidi="ar-EG"/>
        </w:rPr>
        <w:t xml:space="preserve">وحريص على ذلك </w:t>
      </w:r>
      <w:r w:rsidR="006E44BA">
        <w:rPr>
          <w:rFonts w:hint="cs"/>
          <w:rtl/>
          <w:lang w:bidi="ar-EG"/>
        </w:rPr>
        <w:t>ولن يدخر جهداً لضمان نجاح</w:t>
      </w:r>
      <w:r w:rsidR="002D020D">
        <w:rPr>
          <w:rFonts w:hint="cs"/>
          <w:rtl/>
          <w:lang w:bidi="ar-EG"/>
        </w:rPr>
        <w:t xml:space="preserve"> الحدثين</w:t>
      </w:r>
      <w:r>
        <w:rPr>
          <w:rFonts w:hint="cs"/>
          <w:rtl/>
          <w:lang w:bidi="ar-EG"/>
        </w:rPr>
        <w:t>.</w:t>
      </w:r>
      <w:r w:rsidR="002D020D">
        <w:rPr>
          <w:rFonts w:hint="cs"/>
          <w:rtl/>
          <w:lang w:bidi="ar-EG"/>
        </w:rPr>
        <w:t xml:space="preserve"> وأضاف أنه سيكون بوسعه إبلاغ المجلس بالمدينة المضيفة فور موافقة الم</w:t>
      </w:r>
      <w:r w:rsidR="007603B9">
        <w:rPr>
          <w:rFonts w:hint="cs"/>
          <w:rtl/>
          <w:lang w:bidi="ar-EG"/>
        </w:rPr>
        <w:t>جلس على المكان والمو</w:t>
      </w:r>
      <w:r w:rsidR="001131EA">
        <w:rPr>
          <w:rFonts w:hint="cs"/>
          <w:rtl/>
          <w:lang w:bidi="ar-EG"/>
        </w:rPr>
        <w:t>ا</w:t>
      </w:r>
      <w:r w:rsidR="007603B9">
        <w:rPr>
          <w:rFonts w:hint="cs"/>
          <w:rtl/>
          <w:lang w:bidi="ar-EG"/>
        </w:rPr>
        <w:t>ع</w:t>
      </w:r>
      <w:r w:rsidR="001131EA">
        <w:rPr>
          <w:rFonts w:hint="cs"/>
          <w:rtl/>
          <w:lang w:bidi="ar-EG"/>
        </w:rPr>
        <w:t>ي</w:t>
      </w:r>
      <w:r w:rsidR="007603B9">
        <w:rPr>
          <w:rFonts w:hint="cs"/>
          <w:rtl/>
          <w:lang w:bidi="ar-EG"/>
        </w:rPr>
        <w:t>د.</w:t>
      </w:r>
    </w:p>
    <w:p w14:paraId="310B5F1D" w14:textId="5733B69A" w:rsidR="001E352A" w:rsidRDefault="001E352A" w:rsidP="001131EA">
      <w:pPr>
        <w:rPr>
          <w:rtl/>
          <w:lang w:bidi="ar-EG"/>
        </w:rPr>
      </w:pPr>
      <w:r>
        <w:rPr>
          <w:lang w:bidi="ar-EG"/>
        </w:rPr>
        <w:t>4.3</w:t>
      </w:r>
      <w:r>
        <w:rPr>
          <w:rtl/>
          <w:lang w:bidi="ar-EG"/>
        </w:rPr>
        <w:tab/>
      </w:r>
      <w:r w:rsidR="001131EA">
        <w:rPr>
          <w:rFonts w:hint="cs"/>
          <w:rtl/>
          <w:lang w:bidi="ar-EG"/>
        </w:rPr>
        <w:t>وأعرب أعضاء المجلس عن تأييدهم للإمارات العربية المتحدة كبلد مضيف وتأييدهم للمواعيد المقترحة</w:t>
      </w:r>
      <w:r>
        <w:rPr>
          <w:rFonts w:hint="cs"/>
          <w:rtl/>
          <w:lang w:bidi="ar-EG"/>
        </w:rPr>
        <w:t>.</w:t>
      </w:r>
    </w:p>
    <w:p w14:paraId="690287D0" w14:textId="4BF00FD4" w:rsidR="00177F85" w:rsidRDefault="001E352A" w:rsidP="00BD0867">
      <w:pPr>
        <w:rPr>
          <w:rtl/>
          <w:lang w:bidi="ar-EG"/>
        </w:rPr>
      </w:pPr>
      <w:r>
        <w:rPr>
          <w:lang w:bidi="ar-EG"/>
        </w:rPr>
        <w:t>5.3</w:t>
      </w:r>
      <w:r>
        <w:rPr>
          <w:rtl/>
          <w:lang w:bidi="ar-EG"/>
        </w:rPr>
        <w:tab/>
      </w:r>
      <w:r w:rsidR="001131EA">
        <w:rPr>
          <w:rFonts w:hint="cs"/>
          <w:rtl/>
          <w:lang w:bidi="ar-EG"/>
        </w:rPr>
        <w:t xml:space="preserve">ورداً على سؤال طرحه أحد أعضاء المجلس، قال مدير مكتب الاتصالات الراديوية إنه على الرغم من اعترافه بأن المواعيد المقترحة </w:t>
      </w:r>
      <w:r w:rsidR="00DD7926">
        <w:rPr>
          <w:rFonts w:hint="cs"/>
          <w:rtl/>
          <w:lang w:bidi="ar-EG"/>
        </w:rPr>
        <w:t>متأخرة عن</w:t>
      </w:r>
      <w:r w:rsidR="001131EA">
        <w:rPr>
          <w:rFonts w:hint="cs"/>
          <w:rtl/>
          <w:lang w:bidi="ar-EG"/>
        </w:rPr>
        <w:t xml:space="preserve"> المعتاد</w:t>
      </w:r>
      <w:r w:rsidR="00DD7926">
        <w:rPr>
          <w:rFonts w:hint="cs"/>
          <w:rtl/>
          <w:lang w:bidi="ar-EG"/>
        </w:rPr>
        <w:t xml:space="preserve"> وتعني </w:t>
      </w:r>
      <w:r w:rsidR="001131EA">
        <w:rPr>
          <w:rFonts w:hint="cs"/>
          <w:rtl/>
          <w:lang w:bidi="ar-EG"/>
        </w:rPr>
        <w:t xml:space="preserve">أن </w:t>
      </w:r>
      <w:r w:rsidR="004F3E7D">
        <w:rPr>
          <w:rFonts w:hint="cs"/>
          <w:rtl/>
          <w:lang w:bidi="ar-EG"/>
        </w:rPr>
        <w:t>الدورة الأولى ل</w:t>
      </w:r>
      <w:r w:rsidR="001131EA">
        <w:rPr>
          <w:rFonts w:hint="cs"/>
          <w:rtl/>
          <w:lang w:bidi="ar-EG"/>
        </w:rPr>
        <w:t xml:space="preserve">لاجتماع التحضيري للمؤتمر </w:t>
      </w:r>
      <w:r w:rsidR="001131EA" w:rsidRPr="00A046C5">
        <w:rPr>
          <w:rFonts w:eastAsia="MS Mincho" w:cs="Calibri"/>
          <w:lang w:val="en-CA"/>
        </w:rPr>
        <w:t>WRC-27</w:t>
      </w:r>
      <w:r w:rsidR="001131EA">
        <w:rPr>
          <w:rFonts w:eastAsia="MS Mincho" w:cs="Calibri" w:hint="cs"/>
          <w:rtl/>
          <w:lang w:val="en-CA"/>
        </w:rPr>
        <w:t xml:space="preserve"> </w:t>
      </w:r>
      <w:r w:rsidR="001131EA">
        <w:rPr>
          <w:rFonts w:eastAsia="MS Mincho" w:cs="Calibri"/>
        </w:rPr>
        <w:t>(</w:t>
      </w:r>
      <w:r w:rsidR="001131EA" w:rsidRPr="00A046C5">
        <w:rPr>
          <w:rFonts w:eastAsia="MS Mincho" w:cs="Calibri"/>
          <w:lang w:val="en-CA"/>
        </w:rPr>
        <w:t>CPM27-1</w:t>
      </w:r>
      <w:r w:rsidR="001131EA">
        <w:rPr>
          <w:rFonts w:eastAsia="MS Mincho" w:cs="Calibri"/>
        </w:rPr>
        <w:t>)</w:t>
      </w:r>
      <w:r w:rsidR="001131EA">
        <w:rPr>
          <w:rFonts w:hint="cs"/>
          <w:rtl/>
          <w:lang w:bidi="ar-EG"/>
        </w:rPr>
        <w:t xml:space="preserve"> س</w:t>
      </w:r>
      <w:r w:rsidR="004F3E7D">
        <w:rPr>
          <w:rFonts w:hint="cs"/>
          <w:rtl/>
          <w:lang w:bidi="ar-EG"/>
        </w:rPr>
        <w:t>تُ</w:t>
      </w:r>
      <w:r w:rsidR="001131EA">
        <w:rPr>
          <w:rFonts w:hint="cs"/>
          <w:rtl/>
          <w:lang w:bidi="ar-EG"/>
        </w:rPr>
        <w:t xml:space="preserve">عقد يومي </w:t>
      </w:r>
      <w:r w:rsidR="001131EA">
        <w:rPr>
          <w:lang w:bidi="ar-EG"/>
        </w:rPr>
        <w:t>18</w:t>
      </w:r>
      <w:r w:rsidR="001131EA">
        <w:rPr>
          <w:rFonts w:hint="cs"/>
          <w:rtl/>
          <w:lang w:bidi="ar-EG"/>
        </w:rPr>
        <w:t xml:space="preserve"> و</w:t>
      </w:r>
      <w:r w:rsidR="001131EA">
        <w:rPr>
          <w:lang w:bidi="ar-EG"/>
        </w:rPr>
        <w:t>19</w:t>
      </w:r>
      <w:r w:rsidR="001131EA">
        <w:rPr>
          <w:rFonts w:hint="cs"/>
          <w:rtl/>
          <w:lang w:bidi="ar-EG"/>
        </w:rPr>
        <w:t xml:space="preserve"> ديسمبر </w:t>
      </w:r>
      <w:r w:rsidR="001131EA">
        <w:rPr>
          <w:lang w:bidi="ar-EG"/>
        </w:rPr>
        <w:t>2023</w:t>
      </w:r>
      <w:r w:rsidR="001131EA">
        <w:rPr>
          <w:rFonts w:hint="cs"/>
          <w:rtl/>
          <w:lang w:bidi="ar-EG"/>
        </w:rPr>
        <w:t xml:space="preserve">، </w:t>
      </w:r>
      <w:r w:rsidR="00DD7926">
        <w:rPr>
          <w:rFonts w:hint="cs"/>
          <w:rtl/>
          <w:lang w:bidi="ar-EG"/>
        </w:rPr>
        <w:t xml:space="preserve">فإن هذه المواعيد كانت حصيلة دراسة متمعنة وأفضل خيار متاح. وأعرب عن أمله في </w:t>
      </w:r>
      <w:r w:rsidR="00BD0867">
        <w:rPr>
          <w:rFonts w:hint="cs"/>
          <w:rtl/>
          <w:lang w:bidi="ar-EG"/>
        </w:rPr>
        <w:t>أن يوافق</w:t>
      </w:r>
      <w:r w:rsidR="00DD7926">
        <w:rPr>
          <w:rFonts w:hint="cs"/>
          <w:rtl/>
          <w:lang w:bidi="ar-EG"/>
        </w:rPr>
        <w:t xml:space="preserve"> المجلس على المواعيد رغم اقترابها من احتفالات نهاية السنة.</w:t>
      </w:r>
    </w:p>
    <w:p w14:paraId="1528A634" w14:textId="33FB1DCC" w:rsidR="001E352A" w:rsidRDefault="001E352A" w:rsidP="00BD0867">
      <w:pPr>
        <w:rPr>
          <w:rtl/>
          <w:lang w:bidi="ar-EG"/>
        </w:rPr>
      </w:pPr>
      <w:r>
        <w:rPr>
          <w:lang w:bidi="ar-EG"/>
        </w:rPr>
        <w:t>6.3</w:t>
      </w:r>
      <w:r>
        <w:rPr>
          <w:rtl/>
          <w:lang w:bidi="ar-EG"/>
        </w:rPr>
        <w:tab/>
      </w:r>
      <w:r w:rsidR="00BD0867">
        <w:rPr>
          <w:rFonts w:hint="cs"/>
          <w:rtl/>
          <w:lang w:bidi="ar-EG"/>
        </w:rPr>
        <w:t xml:space="preserve">ورداً على سؤال آخر طرحه أحد أعضاء المجلس، أوضح مدير مكتب الاتصالات الراديوية أن مؤتمرات الاتحاد الكبرى تقع ضمن مسؤولية الأمين العام وإن كان ذلك، بطبيعة الحال، </w:t>
      </w:r>
      <w:r w:rsidR="00431DF0">
        <w:rPr>
          <w:rFonts w:hint="cs"/>
          <w:rtl/>
          <w:lang w:bidi="ar-EG"/>
        </w:rPr>
        <w:t>بالتعاون مع</w:t>
      </w:r>
      <w:r w:rsidR="00BD0867">
        <w:rPr>
          <w:rFonts w:hint="cs"/>
          <w:rtl/>
          <w:lang w:bidi="ar-EG"/>
        </w:rPr>
        <w:t xml:space="preserve"> مدير مكتب الاتصالات الراديوية فيما يتعلق بالمؤتمر العالمي للاتصالات الراديوية، وقال إن النص الإسباني للملحق </w:t>
      </w:r>
      <w:r w:rsidR="00BD0867">
        <w:rPr>
          <w:lang w:bidi="ar-EG"/>
        </w:rPr>
        <w:t>B</w:t>
      </w:r>
      <w:r w:rsidR="00BD0867">
        <w:rPr>
          <w:rFonts w:hint="cs"/>
          <w:rtl/>
          <w:lang w:bidi="ar-EG"/>
        </w:rPr>
        <w:t xml:space="preserve"> بالوثيقة </w:t>
      </w:r>
      <w:r w:rsidR="00BD0867" w:rsidRPr="00BD0867">
        <w:rPr>
          <w:lang w:bidi="ar-EG"/>
        </w:rPr>
        <w:t>C21/55</w:t>
      </w:r>
      <w:r w:rsidR="00BD0867" w:rsidRPr="00BD0867">
        <w:rPr>
          <w:rFonts w:hint="cs"/>
          <w:rtl/>
          <w:lang w:bidi="ar-EG"/>
        </w:rPr>
        <w:t xml:space="preserve"> ستتم مواءمته مع اللغات الأخرى</w:t>
      </w:r>
      <w:r>
        <w:rPr>
          <w:rFonts w:hint="cs"/>
          <w:rtl/>
          <w:lang w:bidi="ar-EG"/>
        </w:rPr>
        <w:t>.</w:t>
      </w:r>
    </w:p>
    <w:p w14:paraId="7477124D" w14:textId="70E067E9" w:rsidR="001E352A" w:rsidRDefault="001E352A" w:rsidP="001E352A">
      <w:pPr>
        <w:rPr>
          <w:rtl/>
          <w:lang w:bidi="ar-EG"/>
        </w:rPr>
      </w:pPr>
      <w:r>
        <w:rPr>
          <w:lang w:bidi="ar-EG"/>
        </w:rPr>
        <w:t>7.3</w:t>
      </w:r>
      <w:r>
        <w:rPr>
          <w:rtl/>
          <w:lang w:bidi="ar-EG"/>
        </w:rPr>
        <w:tab/>
      </w:r>
      <w:r w:rsidR="000B5DAF">
        <w:rPr>
          <w:rFonts w:hint="cs"/>
          <w:rtl/>
        </w:rPr>
        <w:t>و</w:t>
      </w:r>
      <w:r w:rsidRPr="001E352A">
        <w:rPr>
          <w:rFonts w:hint="cs"/>
          <w:rtl/>
        </w:rPr>
        <w:t xml:space="preserve">اعتبر </w:t>
      </w:r>
      <w:r w:rsidR="000B5DAF" w:rsidRPr="001E352A">
        <w:rPr>
          <w:rFonts w:hint="cs"/>
          <w:rtl/>
        </w:rPr>
        <w:t xml:space="preserve">الرئيس </w:t>
      </w:r>
      <w:r w:rsidRPr="001E352A">
        <w:rPr>
          <w:rFonts w:hint="cs"/>
          <w:rtl/>
        </w:rPr>
        <w:t>أن أعضاء المجلس يودون</w:t>
      </w:r>
      <w:r w:rsidR="000B5DAF">
        <w:rPr>
          <w:rFonts w:hint="cs"/>
          <w:rtl/>
        </w:rPr>
        <w:t>، بالنظر</w:t>
      </w:r>
      <w:r w:rsidRPr="001E352A">
        <w:rPr>
          <w:rFonts w:hint="cs"/>
          <w:rtl/>
        </w:rPr>
        <w:t xml:space="preserve"> إلى </w:t>
      </w:r>
      <w:r w:rsidR="000B5DAF">
        <w:rPr>
          <w:rFonts w:hint="cs"/>
          <w:rtl/>
        </w:rPr>
        <w:t>الطبيعة الملحة ل</w:t>
      </w:r>
      <w:r w:rsidRPr="001E352A">
        <w:rPr>
          <w:rFonts w:hint="cs"/>
          <w:rtl/>
        </w:rPr>
        <w:t xml:space="preserve">لبند، </w:t>
      </w:r>
      <w:r w:rsidR="000B5DAF" w:rsidRPr="001E352A">
        <w:rPr>
          <w:rFonts w:hint="cs"/>
          <w:rtl/>
        </w:rPr>
        <w:t xml:space="preserve">أن يخلصوا إلى </w:t>
      </w:r>
      <w:r w:rsidR="000B5DAF">
        <w:rPr>
          <w:rFonts w:hint="cs"/>
          <w:rtl/>
        </w:rPr>
        <w:t xml:space="preserve">أن </w:t>
      </w:r>
      <w:r w:rsidRPr="001E352A">
        <w:rPr>
          <w:rFonts w:hint="cs"/>
          <w:rtl/>
        </w:rPr>
        <w:t xml:space="preserve">مشاورة </w:t>
      </w:r>
      <w:r w:rsidR="000B5DAF">
        <w:rPr>
          <w:rFonts w:hint="cs"/>
          <w:rtl/>
        </w:rPr>
        <w:t>ب</w:t>
      </w:r>
      <w:r w:rsidRPr="001E352A">
        <w:rPr>
          <w:rFonts w:hint="cs"/>
          <w:rtl/>
        </w:rPr>
        <w:t xml:space="preserve">المراسلة </w:t>
      </w:r>
      <w:r w:rsidR="000B5DAF">
        <w:rPr>
          <w:rFonts w:hint="cs"/>
          <w:rtl/>
        </w:rPr>
        <w:t>ل</w:t>
      </w:r>
      <w:r w:rsidRPr="001E352A">
        <w:rPr>
          <w:rFonts w:hint="cs"/>
          <w:rtl/>
        </w:rPr>
        <w:t xml:space="preserve">لدول الأعضاء في المجلس </w:t>
      </w:r>
      <w:r w:rsidR="000B5DAF">
        <w:rPr>
          <w:rFonts w:hint="cs"/>
          <w:rtl/>
        </w:rPr>
        <w:t>ست</w:t>
      </w:r>
      <w:r w:rsidR="004F3E7D">
        <w:rPr>
          <w:rFonts w:hint="cs"/>
          <w:rtl/>
        </w:rPr>
        <w:t>ُعقد</w:t>
      </w:r>
      <w:r w:rsidR="000B5DAF">
        <w:rPr>
          <w:rFonts w:hint="cs"/>
          <w:rtl/>
        </w:rPr>
        <w:t xml:space="preserve"> </w:t>
      </w:r>
      <w:r w:rsidRPr="001E352A">
        <w:rPr>
          <w:rFonts w:hint="cs"/>
          <w:rtl/>
        </w:rPr>
        <w:t xml:space="preserve">لاعتماد المقرر الوارد في الملحق </w:t>
      </w:r>
      <w:r>
        <w:rPr>
          <w:lang w:val="en-GB" w:bidi="ar-EG"/>
        </w:rPr>
        <w:t>B</w:t>
      </w:r>
      <w:r w:rsidRPr="001E352A">
        <w:rPr>
          <w:rFonts w:hint="cs"/>
          <w:rtl/>
        </w:rPr>
        <w:t xml:space="preserve"> بالوثيقة </w:t>
      </w:r>
      <w:r w:rsidRPr="001E352A">
        <w:rPr>
          <w:lang w:val="en-GB" w:bidi="ar-EG"/>
        </w:rPr>
        <w:t>C2</w:t>
      </w:r>
      <w:r>
        <w:rPr>
          <w:lang w:val="en-GB" w:bidi="ar-EG"/>
        </w:rPr>
        <w:t>1</w:t>
      </w:r>
      <w:r w:rsidRPr="001E352A">
        <w:rPr>
          <w:lang w:val="en-GB" w:bidi="ar-EG"/>
        </w:rPr>
        <w:t>/</w:t>
      </w:r>
      <w:r>
        <w:rPr>
          <w:lang w:val="en-GB" w:bidi="ar-EG"/>
        </w:rPr>
        <w:t>55</w:t>
      </w:r>
      <w:r w:rsidRPr="001E352A">
        <w:rPr>
          <w:rFonts w:hint="cs"/>
          <w:rtl/>
        </w:rPr>
        <w:t>.</w:t>
      </w:r>
    </w:p>
    <w:p w14:paraId="109B21C2" w14:textId="0BDBE807" w:rsidR="00177F85" w:rsidRDefault="001E352A" w:rsidP="001E352A">
      <w:pPr>
        <w:rPr>
          <w:lang w:bidi="ar-EG"/>
        </w:rPr>
      </w:pPr>
      <w:r>
        <w:rPr>
          <w:rFonts w:hint="cs"/>
          <w:rtl/>
          <w:lang w:bidi="ar-EG"/>
        </w:rPr>
        <w:t>8.3</w:t>
      </w:r>
      <w:r>
        <w:rPr>
          <w:lang w:bidi="ar-EG"/>
        </w:rPr>
        <w:tab/>
      </w:r>
      <w:bookmarkStart w:id="11" w:name="_Hlk74923955"/>
      <w:r w:rsidRPr="001E352A">
        <w:rPr>
          <w:b/>
          <w:bCs/>
          <w:rtl/>
          <w:lang w:bidi="ar-EG"/>
        </w:rPr>
        <w:t>وخلص</w:t>
      </w:r>
      <w:r w:rsidRPr="001E352A">
        <w:rPr>
          <w:rtl/>
          <w:lang w:bidi="ar-EG"/>
        </w:rPr>
        <w:t xml:space="preserve"> الاجتماع إلى ذلك.</w:t>
      </w:r>
      <w:bookmarkEnd w:id="11"/>
    </w:p>
    <w:p w14:paraId="1627000D" w14:textId="585E9394" w:rsidR="001E352A" w:rsidRDefault="001E352A" w:rsidP="00905C17">
      <w:pPr>
        <w:rPr>
          <w:rtl/>
          <w:lang w:bidi="ar-EG"/>
        </w:rPr>
      </w:pPr>
      <w:r>
        <w:rPr>
          <w:lang w:bidi="ar-EG"/>
        </w:rPr>
        <w:t>9.3</w:t>
      </w:r>
      <w:r>
        <w:rPr>
          <w:rtl/>
          <w:lang w:bidi="ar-EG"/>
        </w:rPr>
        <w:tab/>
      </w:r>
      <w:r w:rsidR="004F3E7D">
        <w:rPr>
          <w:rFonts w:hint="cs"/>
          <w:rtl/>
          <w:lang w:bidi="ar-EG"/>
        </w:rPr>
        <w:t xml:space="preserve">وأشار مدير مكتب الاتصالات الراديوية، للعلم فقط، إلى أن مواعيد </w:t>
      </w:r>
      <w:r w:rsidR="004F3E7D" w:rsidRPr="001E352A">
        <w:rPr>
          <w:rFonts w:hint="cs"/>
          <w:rtl/>
          <w:lang w:bidi="ar-SY"/>
        </w:rPr>
        <w:t>ا</w:t>
      </w:r>
      <w:r w:rsidR="004F3E7D" w:rsidRPr="001E352A">
        <w:rPr>
          <w:rtl/>
          <w:lang w:bidi="ar-SY"/>
        </w:rPr>
        <w:t xml:space="preserve">لمؤتمر </w:t>
      </w:r>
      <w:r w:rsidR="004F3E7D" w:rsidRPr="001E352A">
        <w:rPr>
          <w:lang w:bidi="ar-EG"/>
        </w:rPr>
        <w:t>WRC-23</w:t>
      </w:r>
      <w:r w:rsidR="004F3E7D">
        <w:rPr>
          <w:rFonts w:hint="cs"/>
          <w:rtl/>
          <w:lang w:bidi="ar-SY"/>
        </w:rPr>
        <w:t xml:space="preserve"> و</w:t>
      </w:r>
      <w:r w:rsidR="004F3E7D" w:rsidRPr="001E352A">
        <w:rPr>
          <w:rFonts w:hint="cs"/>
          <w:rtl/>
          <w:lang w:bidi="ar-SY"/>
        </w:rPr>
        <w:t>الجمعية </w:t>
      </w:r>
      <w:r w:rsidR="004F3E7D" w:rsidRPr="001E352A">
        <w:rPr>
          <w:lang w:bidi="ar-EG"/>
        </w:rPr>
        <w:t>RA</w:t>
      </w:r>
      <w:r w:rsidR="004F3E7D" w:rsidRPr="001E352A">
        <w:rPr>
          <w:lang w:bidi="ar-EG"/>
        </w:rPr>
        <w:noBreakHyphen/>
        <w:t>23</w:t>
      </w:r>
      <w:r w:rsidR="004F3E7D">
        <w:rPr>
          <w:rFonts w:hint="cs"/>
          <w:rtl/>
          <w:lang w:bidi="ar-EG"/>
        </w:rPr>
        <w:t xml:space="preserve"> المتأخرة عن المعتاد يمكن أن تسمح بتأجيل الدورة الثانية للاجتماع التحضيري للمؤتمر </w:t>
      </w:r>
      <w:bookmarkStart w:id="12" w:name="_Hlk75178759"/>
      <w:r w:rsidR="004F3E7D" w:rsidRPr="001E352A">
        <w:rPr>
          <w:lang w:bidi="ar-EG"/>
        </w:rPr>
        <w:t>WRC-23</w:t>
      </w:r>
      <w:r w:rsidR="004F3E7D">
        <w:rPr>
          <w:rFonts w:hint="cs"/>
          <w:rtl/>
          <w:lang w:bidi="ar-EG"/>
        </w:rPr>
        <w:t xml:space="preserve"> </w:t>
      </w:r>
      <w:bookmarkEnd w:id="12"/>
      <w:r w:rsidR="004F3E7D">
        <w:rPr>
          <w:lang w:bidi="ar-EG"/>
        </w:rPr>
        <w:t>(</w:t>
      </w:r>
      <w:r w:rsidR="004F3E7D" w:rsidRPr="00A046C5">
        <w:rPr>
          <w:rFonts w:eastAsia="MS Mincho" w:cs="Calibri"/>
          <w:lang w:val="en-CA"/>
        </w:rPr>
        <w:t>CPM23-2</w:t>
      </w:r>
      <w:r w:rsidR="004F3E7D">
        <w:rPr>
          <w:lang w:bidi="ar-EG"/>
        </w:rPr>
        <w:t>)</w:t>
      </w:r>
      <w:r w:rsidR="004F3E7D">
        <w:rPr>
          <w:rFonts w:hint="cs"/>
          <w:rtl/>
          <w:lang w:bidi="ar-EG"/>
        </w:rPr>
        <w:t xml:space="preserve"> من مارس </w:t>
      </w:r>
      <w:r w:rsidR="004F3E7D">
        <w:rPr>
          <w:lang w:bidi="ar-EG"/>
        </w:rPr>
        <w:t>2022</w:t>
      </w:r>
      <w:r w:rsidR="004F3E7D">
        <w:rPr>
          <w:rFonts w:hint="cs"/>
          <w:rtl/>
          <w:lang w:bidi="ar-EG"/>
        </w:rPr>
        <w:t xml:space="preserve"> إلى مايو </w:t>
      </w:r>
      <w:r w:rsidR="004F3E7D">
        <w:rPr>
          <w:lang w:bidi="ar-EG"/>
        </w:rPr>
        <w:t>2022</w:t>
      </w:r>
      <w:r w:rsidR="004F3E7D">
        <w:rPr>
          <w:rFonts w:hint="cs"/>
          <w:rtl/>
          <w:lang w:bidi="ar-EG"/>
        </w:rPr>
        <w:t xml:space="preserve">، تلبيةً لرغبات بعض الدول الأعضاء، ولكن </w:t>
      </w:r>
      <w:r w:rsidR="00905C17">
        <w:rPr>
          <w:rFonts w:hint="cs"/>
          <w:rtl/>
          <w:lang w:bidi="ar-EG"/>
        </w:rPr>
        <w:t>فقد إذا كانت إحدى الدول الأعضاء قادرة على استضافة الحدث؛ وبخلاف ذلك، سيتم الإبقاء على المواعيد الحالية (</w:t>
      </w:r>
      <w:r w:rsidR="00595309">
        <w:rPr>
          <w:lang w:bidi="ar-EG"/>
        </w:rPr>
        <w:t>2</w:t>
      </w:r>
      <w:r w:rsidR="00905C17">
        <w:rPr>
          <w:lang w:bidi="ar-EG"/>
        </w:rPr>
        <w:t>7</w:t>
      </w:r>
      <w:r w:rsidR="00905C17">
        <w:rPr>
          <w:rFonts w:hint="cs"/>
          <w:rtl/>
          <w:lang w:bidi="ar-EG"/>
        </w:rPr>
        <w:t xml:space="preserve"> مارس </w:t>
      </w:r>
      <w:r w:rsidR="00905C17">
        <w:rPr>
          <w:rtl/>
          <w:lang w:bidi="ar-EG"/>
        </w:rPr>
        <w:t>–</w:t>
      </w:r>
      <w:r w:rsidR="00905C17">
        <w:rPr>
          <w:rFonts w:hint="cs"/>
          <w:rtl/>
          <w:lang w:bidi="ar-EG"/>
        </w:rPr>
        <w:t xml:space="preserve"> </w:t>
      </w:r>
      <w:r w:rsidR="00905C17">
        <w:rPr>
          <w:lang w:bidi="ar-EG"/>
        </w:rPr>
        <w:t>6</w:t>
      </w:r>
      <w:r w:rsidR="00905C17">
        <w:rPr>
          <w:rFonts w:hint="cs"/>
          <w:rtl/>
          <w:lang w:bidi="ar-EG"/>
        </w:rPr>
        <w:t xml:space="preserve"> أبريل </w:t>
      </w:r>
      <w:r w:rsidR="00905C17">
        <w:rPr>
          <w:lang w:bidi="ar-EG"/>
        </w:rPr>
        <w:t>2023</w:t>
      </w:r>
      <w:r w:rsidR="00905C17">
        <w:rPr>
          <w:rFonts w:hint="cs"/>
          <w:rtl/>
          <w:lang w:bidi="ar-EG"/>
        </w:rPr>
        <w:t xml:space="preserve">) مع الحجز القائم في مركز جنيف الدولي للمؤتمرات، حيث أن المركز غير متاح في شهر مايو. وسيواصل مدير </w:t>
      </w:r>
      <w:r w:rsidR="00094CAA">
        <w:rPr>
          <w:rFonts w:hint="cs"/>
          <w:rtl/>
          <w:lang w:bidi="ar-EG"/>
        </w:rPr>
        <w:t>مكتب الاتصالات الراديوية المشاورات مع الأعضاء بشأن هذا الموضوع.</w:t>
      </w:r>
    </w:p>
    <w:p w14:paraId="300C2B9F" w14:textId="44ECA2EB" w:rsidR="001E352A" w:rsidRDefault="001E352A" w:rsidP="00DF0905">
      <w:pPr>
        <w:rPr>
          <w:rtl/>
          <w:lang w:bidi="ar-EG"/>
        </w:rPr>
      </w:pPr>
      <w:r>
        <w:rPr>
          <w:lang w:bidi="ar-EG"/>
        </w:rPr>
        <w:t>10.3</w:t>
      </w:r>
      <w:r>
        <w:rPr>
          <w:rtl/>
          <w:lang w:bidi="ar-EG"/>
        </w:rPr>
        <w:tab/>
      </w:r>
      <w:r w:rsidR="000835F7">
        <w:rPr>
          <w:rFonts w:hint="cs"/>
          <w:rtl/>
          <w:lang w:bidi="ar-EG"/>
        </w:rPr>
        <w:t xml:space="preserve">ومن ثم، اعتبر الرئيس أن أعضاء المجلس يودون، فيما يتعلق بالدورة الثانية </w:t>
      </w:r>
      <w:r w:rsidR="00DF0905">
        <w:rPr>
          <w:rFonts w:hint="cs"/>
          <w:rtl/>
          <w:lang w:bidi="ar-EG"/>
        </w:rPr>
        <w:t xml:space="preserve">للاجتماع التحضيري للمؤتمر </w:t>
      </w:r>
      <w:r w:rsidR="00595309">
        <w:rPr>
          <w:lang w:bidi="ar-EG"/>
        </w:rPr>
        <w:t>(CPM23</w:t>
      </w:r>
      <w:r w:rsidR="00595309">
        <w:rPr>
          <w:lang w:bidi="ar-EG"/>
        </w:rPr>
        <w:noBreakHyphen/>
      </w:r>
      <w:proofErr w:type="gramStart"/>
      <w:r w:rsidR="00595309">
        <w:rPr>
          <w:lang w:bidi="ar-EG"/>
        </w:rPr>
        <w:t>2)</w:t>
      </w:r>
      <w:r w:rsidR="00DF0905">
        <w:rPr>
          <w:rFonts w:hint="cs"/>
          <w:rtl/>
          <w:lang w:bidi="ar-EG"/>
        </w:rPr>
        <w:t>،</w:t>
      </w:r>
      <w:proofErr w:type="gramEnd"/>
      <w:r w:rsidR="00DF0905">
        <w:rPr>
          <w:rFonts w:hint="cs"/>
          <w:rtl/>
          <w:lang w:bidi="ar-EG"/>
        </w:rPr>
        <w:t xml:space="preserve"> أن يخلصوا إلى أنه قد أحيط علماً بأن مركز جنيف الدولي للمؤتمرات محجوز حالياً لنهاية شهر مارس، ولكن من الممكن عقد الاجتماع في النصف الأول من شهر مايو شريطة أن تكون إحدى الدول الأعضاء مهتمة باستضافة الحدث</w:t>
      </w:r>
      <w:r>
        <w:rPr>
          <w:rFonts w:hint="cs"/>
          <w:rtl/>
          <w:lang w:bidi="ar-EG"/>
        </w:rPr>
        <w:t>.</w:t>
      </w:r>
    </w:p>
    <w:p w14:paraId="32748D00" w14:textId="69F876FC" w:rsidR="001E352A" w:rsidRDefault="00D846FF" w:rsidP="00D846FF">
      <w:pPr>
        <w:rPr>
          <w:rtl/>
          <w:lang w:bidi="ar-EG"/>
        </w:rPr>
      </w:pPr>
      <w:r>
        <w:rPr>
          <w:lang w:bidi="ar-EG"/>
        </w:rPr>
        <w:t>11.3</w:t>
      </w:r>
      <w:r>
        <w:rPr>
          <w:rtl/>
          <w:lang w:bidi="ar-EG"/>
        </w:rPr>
        <w:tab/>
      </w:r>
      <w:r w:rsidRPr="00D846FF">
        <w:rPr>
          <w:b/>
          <w:bCs/>
          <w:rtl/>
          <w:lang w:bidi="ar-EG"/>
        </w:rPr>
        <w:t>وخلص</w:t>
      </w:r>
      <w:r w:rsidRPr="00D846FF">
        <w:rPr>
          <w:rtl/>
          <w:lang w:bidi="ar-EG"/>
        </w:rPr>
        <w:t xml:space="preserve"> الاجتماع إلى ذلك.</w:t>
      </w:r>
    </w:p>
    <w:p w14:paraId="115F4817" w14:textId="09C68001" w:rsidR="00A67247" w:rsidRDefault="00A67247" w:rsidP="006F7326">
      <w:pPr>
        <w:rPr>
          <w:rtl/>
          <w:lang w:bidi="ar-EG"/>
        </w:rPr>
      </w:pPr>
      <w:r>
        <w:rPr>
          <w:lang w:bidi="ar-EG"/>
        </w:rPr>
        <w:t>12.3</w:t>
      </w:r>
      <w:r>
        <w:rPr>
          <w:rtl/>
          <w:lang w:bidi="ar-EG"/>
        </w:rPr>
        <w:tab/>
      </w:r>
      <w:r w:rsidR="00DF0905">
        <w:rPr>
          <w:rFonts w:hint="cs"/>
          <w:rtl/>
          <w:lang w:bidi="ar-EG"/>
        </w:rPr>
        <w:t>وقال أحد أعضاء المجلس، مع تفهمه لرغبة بعض الدول الأعضاء في تأجيل الاجتماع التحضيري للمؤتمر، إنه ينبغي الإبقاء على المكان والموعد</w:t>
      </w:r>
      <w:r w:rsidR="006F7326">
        <w:rPr>
          <w:rFonts w:hint="cs"/>
          <w:rtl/>
          <w:lang w:bidi="ar-EG"/>
        </w:rPr>
        <w:t xml:space="preserve"> الحاليين</w:t>
      </w:r>
      <w:r w:rsidR="00DF0905">
        <w:rPr>
          <w:rFonts w:hint="cs"/>
          <w:rtl/>
          <w:lang w:bidi="ar-EG"/>
        </w:rPr>
        <w:t xml:space="preserve"> بالنظر إلى أهمية المؤتمر العالمي للاتصالات الراديوية وطبيعته المعقدة وحفاظاً على عملية الاجتماع التحضيري له</w:t>
      </w:r>
      <w:r w:rsidR="006F7326">
        <w:rPr>
          <w:rFonts w:hint="cs"/>
          <w:rtl/>
          <w:lang w:bidi="ar-EG"/>
        </w:rPr>
        <w:t>ذا المؤتمر</w:t>
      </w:r>
      <w:r>
        <w:rPr>
          <w:rFonts w:hint="cs"/>
          <w:rtl/>
          <w:lang w:bidi="ar-EG"/>
        </w:rPr>
        <w:t>.</w:t>
      </w:r>
    </w:p>
    <w:p w14:paraId="0A01103C" w14:textId="48B8AEAE" w:rsidR="00A67247" w:rsidRDefault="00A67247" w:rsidP="00A67247">
      <w:pPr>
        <w:pStyle w:val="Heading1"/>
        <w:rPr>
          <w:rtl/>
          <w:lang w:bidi="ar-EG"/>
        </w:rPr>
      </w:pPr>
      <w:r>
        <w:rPr>
          <w:lang w:bidi="ar-EG"/>
        </w:rPr>
        <w:t>4</w:t>
      </w:r>
      <w:r>
        <w:rPr>
          <w:rtl/>
          <w:lang w:bidi="ar-EG"/>
        </w:rPr>
        <w:tab/>
      </w:r>
      <w:r w:rsidRPr="00A67247">
        <w:rPr>
          <w:rFonts w:hint="cs"/>
          <w:rtl/>
          <w:lang w:bidi="ar-EG"/>
        </w:rPr>
        <w:t>تحسينات مقترحة</w:t>
      </w:r>
      <w:r w:rsidRPr="00A67247">
        <w:rPr>
          <w:rFonts w:hint="cs"/>
          <w:rtl/>
        </w:rPr>
        <w:t xml:space="preserve"> بشأن مؤتمر المندوبين المفوضين</w:t>
      </w:r>
      <w:r>
        <w:rPr>
          <w:rFonts w:hint="cs"/>
          <w:rtl/>
        </w:rPr>
        <w:t xml:space="preserve"> (الوثيقة </w:t>
      </w:r>
      <w:hyperlink r:id="rId18" w:history="1">
        <w:r w:rsidRPr="00A67247">
          <w:rPr>
            <w:rStyle w:val="Hyperlink"/>
          </w:rPr>
          <w:t>C21/13</w:t>
        </w:r>
      </w:hyperlink>
      <w:r>
        <w:rPr>
          <w:rFonts w:hint="cs"/>
          <w:rtl/>
        </w:rPr>
        <w:t>)</w:t>
      </w:r>
    </w:p>
    <w:p w14:paraId="489F88B6" w14:textId="02465A87" w:rsidR="00177F85" w:rsidRDefault="00A67247" w:rsidP="00A67247">
      <w:pPr>
        <w:rPr>
          <w:rtl/>
          <w:lang w:bidi="ar-EG"/>
        </w:rPr>
      </w:pPr>
      <w:r>
        <w:rPr>
          <w:lang w:bidi="ar-EG"/>
        </w:rPr>
        <w:t>1.4</w:t>
      </w:r>
      <w:r>
        <w:rPr>
          <w:rtl/>
          <w:lang w:bidi="ar-EG"/>
        </w:rPr>
        <w:tab/>
      </w:r>
      <w:r w:rsidRPr="00A67247">
        <w:rPr>
          <w:rFonts w:hint="cs"/>
          <w:rtl/>
          <w:lang w:bidi="ar-SY"/>
        </w:rPr>
        <w:t xml:space="preserve">عرض أمين </w:t>
      </w:r>
      <w:r w:rsidR="006F7326">
        <w:rPr>
          <w:rFonts w:hint="cs"/>
          <w:rtl/>
          <w:lang w:bidi="ar-SY"/>
        </w:rPr>
        <w:t>الاجتماع</w:t>
      </w:r>
      <w:r w:rsidRPr="00A67247">
        <w:rPr>
          <w:rFonts w:hint="cs"/>
          <w:rtl/>
          <w:lang w:bidi="ar-SY"/>
        </w:rPr>
        <w:t xml:space="preserve"> الوثيقة </w:t>
      </w:r>
      <w:r w:rsidRPr="00A67247">
        <w:rPr>
          <w:lang w:bidi="ar-EG"/>
        </w:rPr>
        <w:t>C</w:t>
      </w:r>
      <w:r>
        <w:rPr>
          <w:lang w:bidi="ar-EG"/>
        </w:rPr>
        <w:t>21</w:t>
      </w:r>
      <w:r w:rsidRPr="00A67247">
        <w:rPr>
          <w:lang w:bidi="ar-EG"/>
        </w:rPr>
        <w:t>/</w:t>
      </w:r>
      <w:r>
        <w:rPr>
          <w:lang w:bidi="ar-EG"/>
        </w:rPr>
        <w:t>1</w:t>
      </w:r>
      <w:r w:rsidRPr="00A67247">
        <w:rPr>
          <w:lang w:bidi="ar-EG"/>
        </w:rPr>
        <w:t>3</w:t>
      </w:r>
      <w:r w:rsidRPr="00A67247">
        <w:rPr>
          <w:rFonts w:hint="cs"/>
          <w:rtl/>
        </w:rPr>
        <w:t xml:space="preserve">، واسترعى الانتباه إلى </w:t>
      </w:r>
      <w:r w:rsidR="0050716A">
        <w:rPr>
          <w:rFonts w:hint="cs"/>
          <w:rtl/>
        </w:rPr>
        <w:t>المقترحات</w:t>
      </w:r>
      <w:r w:rsidRPr="00A67247">
        <w:rPr>
          <w:rFonts w:hint="cs"/>
          <w:rtl/>
        </w:rPr>
        <w:t xml:space="preserve"> </w:t>
      </w:r>
      <w:r w:rsidR="005C7086">
        <w:rPr>
          <w:rFonts w:hint="cs"/>
          <w:rtl/>
          <w:lang w:bidi="ar-EG"/>
        </w:rPr>
        <w:t>الواردة فيها لتحسين عمل</w:t>
      </w:r>
      <w:r w:rsidRPr="00A67247">
        <w:rPr>
          <w:rFonts w:hint="cs"/>
          <w:rtl/>
        </w:rPr>
        <w:t xml:space="preserve"> مؤتمر المندوبين المفوضين</w:t>
      </w:r>
      <w:r w:rsidR="00C04265">
        <w:rPr>
          <w:rFonts w:hint="cs"/>
          <w:rtl/>
          <w:lang w:bidi="ar-EG"/>
        </w:rPr>
        <w:t xml:space="preserve"> والتي ركزت على ثلاثة مجالات رئيسية: تعزيز العملية التحضيرية </w:t>
      </w:r>
      <w:proofErr w:type="spellStart"/>
      <w:r w:rsidR="00C04265">
        <w:rPr>
          <w:rFonts w:hint="cs"/>
          <w:rtl/>
          <w:lang w:bidi="ar-EG"/>
        </w:rPr>
        <w:t>الأقاليمية</w:t>
      </w:r>
      <w:proofErr w:type="spellEnd"/>
      <w:r w:rsidR="00C04265">
        <w:rPr>
          <w:rFonts w:hint="cs"/>
          <w:rtl/>
          <w:lang w:bidi="ar-EG"/>
        </w:rPr>
        <w:t xml:space="preserve">؛ إعداد </w:t>
      </w:r>
      <w:r w:rsidR="00D96C69">
        <w:rPr>
          <w:rFonts w:hint="cs"/>
          <w:rtl/>
          <w:lang w:bidi="ar-EG"/>
        </w:rPr>
        <w:t xml:space="preserve">وتدريب </w:t>
      </w:r>
      <w:r w:rsidR="00C04265">
        <w:rPr>
          <w:rFonts w:hint="cs"/>
          <w:rtl/>
          <w:lang w:bidi="ar-EG"/>
        </w:rPr>
        <w:t>المندوبين؛ جعل المؤتمر أكثر مراعاة للبيئة.</w:t>
      </w:r>
      <w:r w:rsidR="00C04265">
        <w:rPr>
          <w:rFonts w:hint="cs"/>
          <w:rtl/>
          <w:lang w:bidi="ar-SY"/>
        </w:rPr>
        <w:t xml:space="preserve"> وأثيرت أيضاً الحاجة إلى اتخاذ مزيد </w:t>
      </w:r>
      <w:r w:rsidRPr="00A67247">
        <w:rPr>
          <w:rFonts w:hint="cs"/>
          <w:rtl/>
          <w:lang w:bidi="ar-EG"/>
        </w:rPr>
        <w:t>من الخطوات للمضي قدماً ببرنامج المساواة بين الجنسين</w:t>
      </w:r>
      <w:r>
        <w:rPr>
          <w:rFonts w:hint="cs"/>
          <w:rtl/>
          <w:lang w:bidi="ar-EG"/>
        </w:rPr>
        <w:t xml:space="preserve">. </w:t>
      </w:r>
      <w:r w:rsidR="009A20BB">
        <w:rPr>
          <w:rFonts w:hint="cs"/>
          <w:rtl/>
          <w:lang w:bidi="ar-EG"/>
        </w:rPr>
        <w:t>وتضمن</w:t>
      </w:r>
      <w:r w:rsidR="008642E8">
        <w:rPr>
          <w:rFonts w:hint="cs"/>
          <w:rtl/>
          <w:lang w:bidi="ar-EG"/>
        </w:rPr>
        <w:t>ت</w:t>
      </w:r>
      <w:r w:rsidR="009A20BB">
        <w:rPr>
          <w:rFonts w:hint="cs"/>
          <w:rtl/>
          <w:lang w:bidi="ar-EG"/>
        </w:rPr>
        <w:t xml:space="preserve"> الوثيقة العديد من المقترحات الأخرى المقدمة من الدول الأعضاء والتي تم النظر فيها من قبل، ولكن دون التوصل إلى توافق في الآراء بشأنها.</w:t>
      </w:r>
    </w:p>
    <w:p w14:paraId="59438302" w14:textId="132CBEDC" w:rsidR="00A67247" w:rsidRDefault="00A67247" w:rsidP="00743970">
      <w:pPr>
        <w:rPr>
          <w:rtl/>
          <w:lang w:bidi="ar-EG"/>
        </w:rPr>
      </w:pPr>
      <w:r>
        <w:rPr>
          <w:lang w:bidi="ar-EG"/>
        </w:rPr>
        <w:lastRenderedPageBreak/>
        <w:t>2.4</w:t>
      </w:r>
      <w:r>
        <w:rPr>
          <w:rtl/>
          <w:lang w:bidi="ar-EG"/>
        </w:rPr>
        <w:tab/>
      </w:r>
      <w:r w:rsidR="009A20BB">
        <w:rPr>
          <w:rFonts w:hint="cs"/>
          <w:rtl/>
          <w:lang w:bidi="ar-EG"/>
        </w:rPr>
        <w:t xml:space="preserve">وخلال المناقشة التي أعقبت ذلك، شدد أعضاء المجلس على الحاجة إلى تبسيط عمل المؤتمر </w:t>
      </w:r>
      <w:r w:rsidR="00BF013E">
        <w:rPr>
          <w:rFonts w:hint="cs"/>
          <w:rtl/>
          <w:lang w:bidi="ar-EG"/>
        </w:rPr>
        <w:t>واستخدام الموارد على النحو الأمثل، وأُعرب</w:t>
      </w:r>
      <w:r w:rsidR="00CE4F96">
        <w:rPr>
          <w:rFonts w:hint="cs"/>
          <w:rtl/>
          <w:lang w:bidi="ar-EG"/>
        </w:rPr>
        <w:t>وا</w:t>
      </w:r>
      <w:r w:rsidR="00BF013E">
        <w:rPr>
          <w:rFonts w:hint="cs"/>
          <w:rtl/>
          <w:lang w:bidi="ar-EG"/>
        </w:rPr>
        <w:t xml:space="preserve"> عن </w:t>
      </w:r>
      <w:r w:rsidR="00CE4F96">
        <w:rPr>
          <w:rFonts w:hint="cs"/>
          <w:rtl/>
          <w:lang w:bidi="ar-EG"/>
        </w:rPr>
        <w:t>تأييدهم بشكل</w:t>
      </w:r>
      <w:r w:rsidR="00BF013E">
        <w:rPr>
          <w:rFonts w:hint="cs"/>
          <w:rtl/>
          <w:lang w:bidi="ar-EG"/>
        </w:rPr>
        <w:t xml:space="preserve"> خاص للغايات المتمثلة في تعزيز العملية التحضيرية </w:t>
      </w:r>
      <w:proofErr w:type="spellStart"/>
      <w:r w:rsidR="00BF013E">
        <w:rPr>
          <w:rFonts w:hint="cs"/>
          <w:rtl/>
          <w:lang w:bidi="ar-EG"/>
        </w:rPr>
        <w:t>الأقاليمية</w:t>
      </w:r>
      <w:proofErr w:type="spellEnd"/>
      <w:r w:rsidR="00BF013E">
        <w:rPr>
          <w:rFonts w:hint="cs"/>
          <w:rtl/>
          <w:lang w:bidi="ar-EG"/>
        </w:rPr>
        <w:t xml:space="preserve"> وتقديم التدريب للمندوبين وجعل المؤتمر أكثر مراعاة للبيئة. وشدد أحد أعضاء المجلس على أن هذه التدابير ينبغي أن تنفَّذ ضمن موارد الميزانية الحالية وألا تحم</w:t>
      </w:r>
      <w:r w:rsidR="00431DF0">
        <w:rPr>
          <w:rFonts w:hint="cs"/>
          <w:rtl/>
          <w:lang w:bidi="ar-EG"/>
        </w:rPr>
        <w:t>ِّ</w:t>
      </w:r>
      <w:r w:rsidR="00BF013E">
        <w:rPr>
          <w:rFonts w:hint="cs"/>
          <w:rtl/>
          <w:lang w:bidi="ar-EG"/>
        </w:rPr>
        <w:t>ل البلدان المضيفة تكاليف باهظة</w:t>
      </w:r>
      <w:r>
        <w:rPr>
          <w:rFonts w:hint="cs"/>
          <w:rtl/>
          <w:lang w:bidi="ar-EG"/>
        </w:rPr>
        <w:t>.</w:t>
      </w:r>
      <w:r w:rsidR="00B240BB">
        <w:rPr>
          <w:rFonts w:hint="cs"/>
          <w:rtl/>
          <w:lang w:bidi="ar-EG"/>
        </w:rPr>
        <w:t xml:space="preserve"> وينبغي الحفاظ على التطورات الإيجابية التي شهدتها مؤتمرات المندوبين المفوضين الأخيرة</w:t>
      </w:r>
      <w:r w:rsidR="00946C2F">
        <w:rPr>
          <w:rFonts w:hint="cs"/>
          <w:rtl/>
          <w:lang w:bidi="ar-EG"/>
        </w:rPr>
        <w:t>، خاصة إعلان الدول الأعضاء اختيارها النهائي لفئة المساهمة الخاصة بها في اليوم الثالث من المؤتمر. وأعرب العديد من أعضاء المجلس عن تأييدهم لجميع المقترحات الواردة في الوثيقة. وأعرب أحد أعضاء المجلس عن رأي مفاده أن المؤتمر ككل ينبغي تقليص</w:t>
      </w:r>
      <w:r w:rsidR="00743970">
        <w:rPr>
          <w:rFonts w:hint="cs"/>
          <w:rtl/>
          <w:lang w:bidi="ar-EG"/>
        </w:rPr>
        <w:t xml:space="preserve"> مدته</w:t>
      </w:r>
      <w:r w:rsidR="00946C2F">
        <w:rPr>
          <w:rFonts w:hint="cs"/>
          <w:rtl/>
          <w:lang w:bidi="ar-EG"/>
        </w:rPr>
        <w:t xml:space="preserve"> أو فرض </w:t>
      </w:r>
      <w:r w:rsidR="00743970">
        <w:rPr>
          <w:rFonts w:hint="cs"/>
          <w:rtl/>
          <w:lang w:bidi="ar-EG"/>
        </w:rPr>
        <w:t>قيود</w:t>
      </w:r>
      <w:r w:rsidR="00946C2F">
        <w:rPr>
          <w:rFonts w:hint="cs"/>
          <w:rtl/>
          <w:lang w:bidi="ar-EG"/>
        </w:rPr>
        <w:t xml:space="preserve"> على وقت التحدث أو عدد البيانات لكل متحدث، في حين أكد آخرون أن هذه الخطوات ينبغي ألا </w:t>
      </w:r>
      <w:r w:rsidR="00743970">
        <w:rPr>
          <w:rFonts w:hint="cs"/>
          <w:rtl/>
          <w:lang w:bidi="ar-EG"/>
        </w:rPr>
        <w:t>تكون</w:t>
      </w:r>
      <w:r w:rsidR="00946C2F">
        <w:rPr>
          <w:rFonts w:hint="cs"/>
          <w:rtl/>
          <w:lang w:bidi="ar-EG"/>
        </w:rPr>
        <w:t xml:space="preserve"> على حساب المناقشات </w:t>
      </w:r>
      <w:r w:rsidR="00743970">
        <w:rPr>
          <w:rFonts w:hint="cs"/>
          <w:rtl/>
          <w:lang w:bidi="ar-EG"/>
        </w:rPr>
        <w:t>الهادفة</w:t>
      </w:r>
      <w:r w:rsidR="00946C2F">
        <w:rPr>
          <w:rFonts w:hint="cs"/>
          <w:rtl/>
          <w:lang w:bidi="ar-EG"/>
        </w:rPr>
        <w:t xml:space="preserve"> </w:t>
      </w:r>
      <w:r w:rsidR="00743970">
        <w:rPr>
          <w:rFonts w:hint="cs"/>
          <w:rtl/>
          <w:lang w:bidi="ar-EG"/>
        </w:rPr>
        <w:t xml:space="preserve">أو تقوض دور مؤتمر المندوبين المفوضين بصفته أعلى هيئة لوضع السياسات في الاتحاد. وسلط العديد من أعضاء المجلس الضوء على الصعوبات التي قد يسببها تقليص مدة المؤتمر للوفود الصغيرة. </w:t>
      </w:r>
    </w:p>
    <w:p w14:paraId="7C2170F4" w14:textId="6EB52B49" w:rsidR="00A67247" w:rsidRDefault="00A67247" w:rsidP="00CB79BB">
      <w:pPr>
        <w:rPr>
          <w:rtl/>
          <w:lang w:bidi="ar-EG"/>
        </w:rPr>
      </w:pPr>
      <w:r>
        <w:rPr>
          <w:lang w:bidi="ar-EG"/>
        </w:rPr>
        <w:t>3.4</w:t>
      </w:r>
      <w:r>
        <w:rPr>
          <w:rtl/>
          <w:lang w:bidi="ar-EG"/>
        </w:rPr>
        <w:tab/>
      </w:r>
      <w:r w:rsidR="00036C57">
        <w:rPr>
          <w:rFonts w:hint="cs"/>
          <w:rtl/>
          <w:lang w:bidi="ar-EG"/>
        </w:rPr>
        <w:t xml:space="preserve">وفي معرض التأكيد على فائدة العملية التحضيرية </w:t>
      </w:r>
      <w:proofErr w:type="spellStart"/>
      <w:r w:rsidR="00036C57">
        <w:rPr>
          <w:rFonts w:hint="cs"/>
          <w:rtl/>
          <w:lang w:bidi="ar-EG"/>
        </w:rPr>
        <w:t>الأقاليمية</w:t>
      </w:r>
      <w:proofErr w:type="spellEnd"/>
      <w:r w:rsidR="00036C57">
        <w:rPr>
          <w:rFonts w:hint="cs"/>
          <w:rtl/>
          <w:lang w:bidi="ar-EG"/>
        </w:rPr>
        <w:t xml:space="preserve"> </w:t>
      </w:r>
      <w:r w:rsidR="00DC777B">
        <w:rPr>
          <w:rFonts w:hint="cs"/>
          <w:rtl/>
          <w:lang w:bidi="ar-EG"/>
        </w:rPr>
        <w:t xml:space="preserve">في </w:t>
      </w:r>
      <w:r w:rsidR="00036C57">
        <w:rPr>
          <w:rFonts w:hint="cs"/>
          <w:rtl/>
          <w:lang w:bidi="ar-EG"/>
        </w:rPr>
        <w:t>تبادل المعلومات والأفكار</w:t>
      </w:r>
      <w:r w:rsidR="0030303D">
        <w:rPr>
          <w:rFonts w:hint="cs"/>
          <w:rtl/>
          <w:lang w:bidi="ar-EG"/>
        </w:rPr>
        <w:t>،</w:t>
      </w:r>
      <w:r w:rsidR="00036C57">
        <w:rPr>
          <w:rFonts w:hint="cs"/>
          <w:rtl/>
          <w:lang w:bidi="ar-EG"/>
        </w:rPr>
        <w:t xml:space="preserve"> واحتمال الحد من طول المناقشات خلال مؤتمر المندوبين المفوضين، قال</w:t>
      </w:r>
      <w:r w:rsidR="00EE7B08">
        <w:rPr>
          <w:rFonts w:hint="cs"/>
          <w:rtl/>
          <w:lang w:bidi="ar-EG"/>
        </w:rPr>
        <w:t>ت</w:t>
      </w:r>
      <w:r w:rsidR="00036C57">
        <w:rPr>
          <w:rFonts w:hint="cs"/>
          <w:rtl/>
          <w:lang w:bidi="ar-EG"/>
        </w:rPr>
        <w:t xml:space="preserve"> </w:t>
      </w:r>
      <w:r w:rsidR="00EE7B08">
        <w:rPr>
          <w:rFonts w:hint="cs"/>
          <w:rtl/>
          <w:lang w:bidi="ar-EG"/>
        </w:rPr>
        <w:t>واخدة من</w:t>
      </w:r>
      <w:r w:rsidR="00036C57">
        <w:rPr>
          <w:rFonts w:hint="cs"/>
          <w:rtl/>
          <w:lang w:bidi="ar-EG"/>
        </w:rPr>
        <w:t xml:space="preserve"> أعضاء ال</w:t>
      </w:r>
      <w:r w:rsidR="00DC777B">
        <w:rPr>
          <w:rFonts w:hint="cs"/>
          <w:rtl/>
          <w:lang w:bidi="ar-EG"/>
        </w:rPr>
        <w:t xml:space="preserve">مجلس </w:t>
      </w:r>
      <w:r w:rsidR="0030303D">
        <w:rPr>
          <w:rFonts w:hint="cs"/>
          <w:rtl/>
          <w:lang w:bidi="ar-EG"/>
        </w:rPr>
        <w:t xml:space="preserve">إن زيادة دعم الأمانة للعملية ينبغي </w:t>
      </w:r>
      <w:r w:rsidR="00CE4F96">
        <w:rPr>
          <w:rFonts w:hint="cs"/>
          <w:rtl/>
          <w:lang w:bidi="ar-EG"/>
        </w:rPr>
        <w:t>أ</w:t>
      </w:r>
      <w:r w:rsidR="0030303D">
        <w:rPr>
          <w:rFonts w:hint="cs"/>
          <w:rtl/>
          <w:lang w:bidi="ar-EG"/>
        </w:rPr>
        <w:t>لاّ تنطوي على أي موارد بشرية أو مالية إضافية، وأكد</w:t>
      </w:r>
      <w:r w:rsidR="00EE7B08">
        <w:rPr>
          <w:rFonts w:hint="cs"/>
          <w:rtl/>
          <w:lang w:bidi="ar-EG"/>
        </w:rPr>
        <w:t>ت</w:t>
      </w:r>
      <w:r w:rsidR="0030303D">
        <w:rPr>
          <w:rFonts w:hint="cs"/>
          <w:rtl/>
          <w:lang w:bidi="ar-EG"/>
        </w:rPr>
        <w:t xml:space="preserve"> أن العملية ينبغي أن تظل غير رسمية؛ وسلط عضو آخر الضوء على فائدة العملية في تسوية المسائل الإجرائية، ولكنه قال </w:t>
      </w:r>
      <w:r w:rsidR="00DE14BA">
        <w:rPr>
          <w:rFonts w:hint="cs"/>
          <w:rtl/>
          <w:lang w:bidi="ar-EG"/>
        </w:rPr>
        <w:t xml:space="preserve">إنها ليست المكان المناسب لتسوية </w:t>
      </w:r>
      <w:r w:rsidR="0080529C">
        <w:rPr>
          <w:rFonts w:hint="cs"/>
          <w:rtl/>
          <w:lang w:bidi="ar-EG"/>
        </w:rPr>
        <w:t>القضايا الموضوعية</w:t>
      </w:r>
      <w:r>
        <w:rPr>
          <w:rFonts w:hint="cs"/>
          <w:rtl/>
          <w:lang w:bidi="ar-EG"/>
        </w:rPr>
        <w:t>.</w:t>
      </w:r>
      <w:r w:rsidR="0080529C">
        <w:rPr>
          <w:rFonts w:hint="cs"/>
          <w:rtl/>
          <w:lang w:bidi="ar-EG"/>
        </w:rPr>
        <w:t xml:space="preserve"> وشدد عضو ثالث على أن العملية التحضيرية </w:t>
      </w:r>
      <w:proofErr w:type="spellStart"/>
      <w:r w:rsidR="0080529C">
        <w:rPr>
          <w:rFonts w:hint="cs"/>
          <w:rtl/>
          <w:lang w:bidi="ar-EG"/>
        </w:rPr>
        <w:t>الأقاليمية</w:t>
      </w:r>
      <w:proofErr w:type="spellEnd"/>
      <w:r w:rsidR="0080529C">
        <w:rPr>
          <w:rFonts w:hint="cs"/>
          <w:rtl/>
          <w:lang w:bidi="ar-EG"/>
        </w:rPr>
        <w:t xml:space="preserve"> لا يمكنها أن تكون بديلاً لمفاوضات المؤتمر، ومع ذلك ينبغي أخذها في الاعتبار في تحديد الجدول الزمني للاجتماعات الأخرى. وأعرب عن بعض التأييد </w:t>
      </w:r>
      <w:r w:rsidR="00CB79BB">
        <w:rPr>
          <w:rFonts w:hint="cs"/>
          <w:rtl/>
          <w:lang w:bidi="ar-EG"/>
        </w:rPr>
        <w:t xml:space="preserve">لتحويل العملية إلى حدث افتراضي يشمل اجتماعاً تحضيرياً إقليمياً </w:t>
      </w:r>
      <w:r w:rsidR="008C3F16">
        <w:rPr>
          <w:rFonts w:hint="cs"/>
          <w:rtl/>
          <w:lang w:bidi="ar-EG"/>
        </w:rPr>
        <w:t xml:space="preserve">إلكترونياً </w:t>
      </w:r>
      <w:r w:rsidR="00CB79BB">
        <w:rPr>
          <w:rFonts w:hint="cs"/>
          <w:rtl/>
          <w:lang w:bidi="ar-EG"/>
        </w:rPr>
        <w:t xml:space="preserve">يدوم يوماً واحداً ويُعقد قبل المؤتمر بوقت </w:t>
      </w:r>
      <w:r w:rsidR="00E21503">
        <w:rPr>
          <w:rFonts w:hint="cs"/>
          <w:rtl/>
          <w:lang w:bidi="ar-EG"/>
        </w:rPr>
        <w:t>قصير</w:t>
      </w:r>
      <w:r w:rsidR="00CB79BB">
        <w:rPr>
          <w:rFonts w:hint="cs"/>
          <w:rtl/>
          <w:lang w:bidi="ar-EG"/>
        </w:rPr>
        <w:t>.</w:t>
      </w:r>
    </w:p>
    <w:p w14:paraId="1C068D28" w14:textId="7A06D30F" w:rsidR="00A67247" w:rsidRPr="00A67247" w:rsidRDefault="00A67247" w:rsidP="00A67247">
      <w:pPr>
        <w:rPr>
          <w:rtl/>
          <w:lang w:bidi="ar-EG"/>
        </w:rPr>
      </w:pPr>
      <w:r>
        <w:rPr>
          <w:lang w:bidi="ar-EG"/>
        </w:rPr>
        <w:t>4.4</w:t>
      </w:r>
      <w:r>
        <w:rPr>
          <w:rtl/>
          <w:lang w:bidi="ar-EG"/>
        </w:rPr>
        <w:tab/>
      </w:r>
      <w:r w:rsidR="00CB79BB">
        <w:rPr>
          <w:rFonts w:hint="cs"/>
          <w:rtl/>
          <w:lang w:bidi="ar-EG"/>
        </w:rPr>
        <w:t xml:space="preserve">وأعرب العديد من أعضاء المجلس عن تأييدهم بشكل خاص لمقترح </w:t>
      </w:r>
      <w:r w:rsidR="00AF5ADF">
        <w:rPr>
          <w:rFonts w:hint="cs"/>
          <w:rtl/>
          <w:lang w:bidi="ar-EG"/>
        </w:rPr>
        <w:t>تكليف</w:t>
      </w:r>
      <w:r w:rsidR="00CB79BB">
        <w:rPr>
          <w:rFonts w:hint="cs"/>
          <w:rtl/>
          <w:lang w:bidi="ar-EG"/>
        </w:rPr>
        <w:t xml:space="preserve"> فريق عمل قائم تابع للمجلس أو فريق مخصص جديد </w:t>
      </w:r>
      <w:r w:rsidR="00AF5ADF">
        <w:rPr>
          <w:rFonts w:hint="cs"/>
          <w:rtl/>
          <w:lang w:bidi="ar-EG"/>
        </w:rPr>
        <w:t>ب</w:t>
      </w:r>
      <w:r w:rsidRPr="00A67247">
        <w:rPr>
          <w:rFonts w:hint="cs"/>
          <w:rtl/>
          <w:lang w:bidi="ar-EG"/>
        </w:rPr>
        <w:t>تيسير المناقشات الأولية لمشاريع</w:t>
      </w:r>
      <w:r w:rsidR="00AF5ADF">
        <w:rPr>
          <w:rFonts w:hint="cs"/>
          <w:rtl/>
          <w:lang w:bidi="ar-EG"/>
        </w:rPr>
        <w:t xml:space="preserve"> القرارات</w:t>
      </w:r>
      <w:r w:rsidRPr="00A67247">
        <w:rPr>
          <w:rFonts w:hint="cs"/>
          <w:rtl/>
          <w:lang w:bidi="ar-EG"/>
        </w:rPr>
        <w:t xml:space="preserve">، </w:t>
      </w:r>
      <w:r w:rsidR="00E21503">
        <w:rPr>
          <w:rFonts w:hint="cs"/>
          <w:rtl/>
          <w:lang w:bidi="ar-EG"/>
        </w:rPr>
        <w:t xml:space="preserve">ولكن أعضاء آخرين </w:t>
      </w:r>
      <w:r w:rsidR="00AF5ADF">
        <w:rPr>
          <w:rFonts w:hint="cs"/>
          <w:rtl/>
          <w:lang w:bidi="ar-EG"/>
        </w:rPr>
        <w:t>ساورهم الشك</w:t>
      </w:r>
      <w:r w:rsidR="00E21503">
        <w:rPr>
          <w:rFonts w:hint="cs"/>
          <w:rtl/>
          <w:lang w:bidi="ar-EG"/>
        </w:rPr>
        <w:t xml:space="preserve"> فيما إذا كان </w:t>
      </w:r>
      <w:r w:rsidR="00AF5ADF">
        <w:rPr>
          <w:rFonts w:hint="cs"/>
          <w:rtl/>
          <w:lang w:bidi="ar-EG"/>
        </w:rPr>
        <w:t>الوقت لا يزال</w:t>
      </w:r>
      <w:r w:rsidR="00E21503">
        <w:rPr>
          <w:rFonts w:hint="cs"/>
          <w:rtl/>
          <w:lang w:bidi="ar-EG"/>
        </w:rPr>
        <w:t xml:space="preserve"> </w:t>
      </w:r>
      <w:r w:rsidR="00AF5ADF">
        <w:rPr>
          <w:rFonts w:hint="cs"/>
          <w:rtl/>
          <w:lang w:bidi="ar-EG"/>
        </w:rPr>
        <w:t>كافياً</w:t>
      </w:r>
      <w:r w:rsidR="00E21503">
        <w:rPr>
          <w:rFonts w:hint="cs"/>
          <w:rtl/>
          <w:lang w:bidi="ar-EG"/>
        </w:rPr>
        <w:t xml:space="preserve"> لهذا الابتكار قبل مؤتمر المندوبين المفوضين لعام </w:t>
      </w:r>
      <w:r w:rsidR="00E21503">
        <w:rPr>
          <w:lang w:bidi="ar-EG"/>
        </w:rPr>
        <w:t>2022</w:t>
      </w:r>
      <w:r w:rsidR="00E21503">
        <w:rPr>
          <w:rFonts w:hint="cs"/>
          <w:rtl/>
          <w:lang w:bidi="ar-EG"/>
        </w:rPr>
        <w:t xml:space="preserve">، خاصة بالنظر إلى العبء الثقيل للاجتماعات </w:t>
      </w:r>
      <w:r w:rsidR="00AF5ADF">
        <w:rPr>
          <w:rFonts w:hint="cs"/>
          <w:rtl/>
          <w:lang w:bidi="ar-EG"/>
        </w:rPr>
        <w:t xml:space="preserve">التي ينبغي عقدها في غضون ذلك، </w:t>
      </w:r>
      <w:r w:rsidR="00AF5ADF" w:rsidRPr="00AF5ADF">
        <w:rPr>
          <w:rtl/>
          <w:lang w:bidi="ar-EG"/>
        </w:rPr>
        <w:t xml:space="preserve">وأعربوا عن قلقهم من احتمال </w:t>
      </w:r>
      <w:r w:rsidR="00915B4F">
        <w:rPr>
          <w:rFonts w:hint="cs"/>
          <w:rtl/>
          <w:lang w:bidi="ar-EG"/>
        </w:rPr>
        <w:t>أن يفرض</w:t>
      </w:r>
      <w:r w:rsidR="00AF5ADF" w:rsidRPr="00AF5ADF">
        <w:rPr>
          <w:rtl/>
          <w:lang w:bidi="ar-EG"/>
        </w:rPr>
        <w:t xml:space="preserve"> المجلس </w:t>
      </w:r>
      <w:r w:rsidR="00915B4F">
        <w:rPr>
          <w:rFonts w:hint="cs"/>
          <w:rtl/>
          <w:lang w:bidi="ar-EG"/>
        </w:rPr>
        <w:t>قيوداً</w:t>
      </w:r>
      <w:r w:rsidR="00AF5ADF" w:rsidRPr="00AF5ADF">
        <w:rPr>
          <w:rtl/>
          <w:lang w:bidi="ar-EG"/>
        </w:rPr>
        <w:t xml:space="preserve"> </w:t>
      </w:r>
      <w:r w:rsidR="00D979D0">
        <w:rPr>
          <w:rFonts w:hint="cs"/>
          <w:rtl/>
          <w:lang w:bidi="ar-EG"/>
        </w:rPr>
        <w:t>على</w:t>
      </w:r>
      <w:r w:rsidR="00915B4F">
        <w:rPr>
          <w:rFonts w:hint="cs"/>
          <w:rtl/>
          <w:lang w:bidi="ar-EG"/>
        </w:rPr>
        <w:t xml:space="preserve"> </w:t>
      </w:r>
      <w:r w:rsidR="00AF5ADF" w:rsidRPr="00AF5ADF">
        <w:rPr>
          <w:rtl/>
          <w:lang w:bidi="ar-EG"/>
        </w:rPr>
        <w:t xml:space="preserve">مشاريع القرارات التي قد يناقشها المؤتمر، والتي ينبغي أن </w:t>
      </w:r>
      <w:r w:rsidR="00915B4F">
        <w:rPr>
          <w:rFonts w:hint="cs"/>
          <w:rtl/>
          <w:lang w:bidi="ar-EG"/>
        </w:rPr>
        <w:t>تحصل على</w:t>
      </w:r>
      <w:r w:rsidR="00AF5ADF" w:rsidRPr="00AF5ADF">
        <w:rPr>
          <w:rtl/>
          <w:lang w:bidi="ar-EG"/>
        </w:rPr>
        <w:t xml:space="preserve"> مقترحات من أي دولة عضو</w:t>
      </w:r>
      <w:r w:rsidR="00915B4F">
        <w:rPr>
          <w:rFonts w:hint="cs"/>
          <w:rtl/>
          <w:lang w:bidi="ar-EG"/>
        </w:rPr>
        <w:t xml:space="preserve">. وارتأى عضوان في المجلس </w:t>
      </w:r>
      <w:r w:rsidR="00D979D0">
        <w:rPr>
          <w:rFonts w:hint="cs"/>
          <w:rtl/>
          <w:lang w:bidi="ar-EG"/>
        </w:rPr>
        <w:t>أن فريق عمل جديد تابع للمجلس</w:t>
      </w:r>
      <w:r w:rsidR="000D3453">
        <w:rPr>
          <w:rFonts w:hint="cs"/>
          <w:rtl/>
          <w:lang w:bidi="ar-EG"/>
        </w:rPr>
        <w:t>،</w:t>
      </w:r>
      <w:r w:rsidR="00D979D0">
        <w:rPr>
          <w:rFonts w:hint="cs"/>
          <w:rtl/>
          <w:lang w:bidi="ar-EG"/>
        </w:rPr>
        <w:t xml:space="preserve"> إن أنشئ لهذا الغرض</w:t>
      </w:r>
      <w:r w:rsidR="000D3453">
        <w:rPr>
          <w:rFonts w:hint="cs"/>
          <w:rtl/>
          <w:lang w:bidi="ar-EG"/>
        </w:rPr>
        <w:t>،</w:t>
      </w:r>
      <w:r w:rsidR="00D979D0">
        <w:rPr>
          <w:rFonts w:hint="cs"/>
          <w:rtl/>
          <w:lang w:bidi="ar-EG"/>
        </w:rPr>
        <w:t xml:space="preserve"> فإن </w:t>
      </w:r>
      <w:r w:rsidR="000D3453">
        <w:rPr>
          <w:rFonts w:hint="cs"/>
          <w:rtl/>
          <w:lang w:bidi="ar-EG"/>
        </w:rPr>
        <w:t xml:space="preserve">من </w:t>
      </w:r>
      <w:r w:rsidR="00D979D0">
        <w:rPr>
          <w:rFonts w:hint="cs"/>
          <w:rtl/>
          <w:lang w:bidi="ar-EG"/>
        </w:rPr>
        <w:t xml:space="preserve">شأنه </w:t>
      </w:r>
      <w:r w:rsidR="000D3453">
        <w:rPr>
          <w:rFonts w:hint="cs"/>
          <w:rtl/>
          <w:lang w:bidi="ar-EG"/>
        </w:rPr>
        <w:t xml:space="preserve">أيضاً أن يناقش تنظيم الانتخابات. </w:t>
      </w:r>
      <w:r w:rsidR="00684763">
        <w:rPr>
          <w:rFonts w:hint="cs"/>
          <w:rtl/>
          <w:lang w:bidi="ar-EG"/>
        </w:rPr>
        <w:t>وارتأى عضو آخر أن من الممكن ببساطة توسيع نطاق مشاركة المجلس بنسقها الحالي.</w:t>
      </w:r>
    </w:p>
    <w:p w14:paraId="5222C104" w14:textId="0C6EA63B" w:rsidR="00A67247" w:rsidRDefault="00A67247" w:rsidP="00684763">
      <w:pPr>
        <w:rPr>
          <w:rtl/>
          <w:lang w:bidi="ar-EG"/>
        </w:rPr>
      </w:pPr>
      <w:r>
        <w:rPr>
          <w:lang w:bidi="ar-EG"/>
        </w:rPr>
        <w:t>5.4</w:t>
      </w:r>
      <w:r>
        <w:rPr>
          <w:rtl/>
          <w:lang w:bidi="ar-EG"/>
        </w:rPr>
        <w:tab/>
      </w:r>
      <w:r w:rsidR="00684763">
        <w:rPr>
          <w:rFonts w:hint="cs"/>
          <w:rtl/>
          <w:lang w:bidi="ar-EG"/>
        </w:rPr>
        <w:t>و</w:t>
      </w:r>
      <w:r w:rsidR="00684763" w:rsidRPr="00684763">
        <w:rPr>
          <w:rtl/>
          <w:lang w:bidi="ar-EG"/>
        </w:rPr>
        <w:t>أكد بعض أعضاء المجلس الحاجة إلى تعزيز المساواة بين الجنسين في سياق المؤتمر؛ واقترح أحد</w:t>
      </w:r>
      <w:r w:rsidR="00684763">
        <w:rPr>
          <w:rFonts w:hint="cs"/>
          <w:rtl/>
          <w:lang w:bidi="ar-EG"/>
        </w:rPr>
        <w:t xml:space="preserve"> الأعضاء</w:t>
      </w:r>
      <w:r w:rsidR="00684763" w:rsidRPr="00684763">
        <w:rPr>
          <w:rtl/>
          <w:lang w:bidi="ar-EG"/>
        </w:rPr>
        <w:t xml:space="preserve"> تقديم المزيد من المقترحات في هذا الصدد، و</w:t>
      </w:r>
      <w:r w:rsidR="00684763">
        <w:rPr>
          <w:rFonts w:hint="cs"/>
          <w:rtl/>
          <w:lang w:bidi="ar-EG"/>
        </w:rPr>
        <w:t>إمكانية تكرار</w:t>
      </w:r>
      <w:r w:rsidR="00684763" w:rsidRPr="00684763">
        <w:rPr>
          <w:rtl/>
          <w:lang w:bidi="ar-EG"/>
        </w:rPr>
        <w:t xml:space="preserve"> الإجراءات المتخذة في </w:t>
      </w:r>
      <w:r w:rsidR="00684763">
        <w:rPr>
          <w:rFonts w:hint="cs"/>
          <w:rtl/>
          <w:lang w:bidi="ar-EG"/>
        </w:rPr>
        <w:t xml:space="preserve">المؤتمرات </w:t>
      </w:r>
      <w:r w:rsidR="00684763" w:rsidRPr="00684763">
        <w:rPr>
          <w:rtl/>
          <w:lang w:bidi="ar-EG"/>
        </w:rPr>
        <w:t>المستقبل</w:t>
      </w:r>
      <w:r w:rsidR="00684763">
        <w:rPr>
          <w:rFonts w:hint="cs"/>
          <w:rtl/>
          <w:lang w:bidi="ar-EG"/>
        </w:rPr>
        <w:t>ية</w:t>
      </w:r>
      <w:r w:rsidR="00684763" w:rsidRPr="00684763">
        <w:rPr>
          <w:rtl/>
          <w:lang w:bidi="ar-EG"/>
        </w:rPr>
        <w:t>، مضيف</w:t>
      </w:r>
      <w:r w:rsidR="00684763">
        <w:rPr>
          <w:rFonts w:hint="cs"/>
          <w:rtl/>
          <w:lang w:bidi="ar-EG"/>
        </w:rPr>
        <w:t>اً</w:t>
      </w:r>
      <w:r w:rsidR="00684763" w:rsidRPr="00684763">
        <w:rPr>
          <w:rtl/>
          <w:lang w:bidi="ar-EG"/>
        </w:rPr>
        <w:t xml:space="preserve"> أنه ينبغي</w:t>
      </w:r>
      <w:r w:rsidR="00684763">
        <w:rPr>
          <w:rFonts w:hint="cs"/>
          <w:rtl/>
          <w:lang w:bidi="ar-EG"/>
        </w:rPr>
        <w:t xml:space="preserve"> أيضاً</w:t>
      </w:r>
      <w:r w:rsidR="00684763" w:rsidRPr="00684763">
        <w:rPr>
          <w:rtl/>
          <w:lang w:bidi="ar-EG"/>
        </w:rPr>
        <w:t xml:space="preserve"> بذل جهود </w:t>
      </w:r>
      <w:r w:rsidR="00684763">
        <w:rPr>
          <w:rFonts w:hint="cs"/>
          <w:rtl/>
          <w:lang w:bidi="ar-EG"/>
        </w:rPr>
        <w:t>ل</w:t>
      </w:r>
      <w:r w:rsidR="00684763" w:rsidRPr="00684763">
        <w:rPr>
          <w:rtl/>
          <w:lang w:bidi="ar-EG"/>
        </w:rPr>
        <w:t>إد</w:t>
      </w:r>
      <w:r w:rsidR="00684763">
        <w:rPr>
          <w:rFonts w:hint="cs"/>
          <w:rtl/>
          <w:lang w:bidi="ar-EG"/>
        </w:rPr>
        <w:t>م</w:t>
      </w:r>
      <w:r w:rsidR="00684763" w:rsidRPr="00684763">
        <w:rPr>
          <w:rtl/>
          <w:lang w:bidi="ar-EG"/>
        </w:rPr>
        <w:t>اج كبار السن والشباب والأشخاص ذوي الإعاقة بشكل أفضل</w:t>
      </w:r>
      <w:r>
        <w:rPr>
          <w:rFonts w:hint="cs"/>
          <w:rtl/>
          <w:lang w:bidi="ar-EG"/>
        </w:rPr>
        <w:t>.</w:t>
      </w:r>
    </w:p>
    <w:p w14:paraId="7AFD3340" w14:textId="00785FAD" w:rsidR="00BA3356" w:rsidRDefault="00BA3356" w:rsidP="00E63394">
      <w:pPr>
        <w:rPr>
          <w:rtl/>
          <w:lang w:bidi="ar-EG"/>
        </w:rPr>
      </w:pPr>
      <w:r>
        <w:rPr>
          <w:lang w:bidi="ar-EG"/>
        </w:rPr>
        <w:t>6.4</w:t>
      </w:r>
      <w:r>
        <w:rPr>
          <w:rtl/>
          <w:lang w:bidi="ar-EG"/>
        </w:rPr>
        <w:tab/>
      </w:r>
      <w:r w:rsidR="00684763">
        <w:rPr>
          <w:rFonts w:hint="cs"/>
          <w:rtl/>
          <w:lang w:bidi="ar-EG"/>
        </w:rPr>
        <w:t xml:space="preserve">وفيما يتعلق بتدريب المندوبين، وقد لقيت هذه الفكرة ترحيباً واسعاً، </w:t>
      </w:r>
      <w:r w:rsidR="008C3F16">
        <w:rPr>
          <w:rFonts w:hint="cs"/>
          <w:rtl/>
          <w:lang w:bidi="ar-EG"/>
        </w:rPr>
        <w:t xml:space="preserve">سأل أحد أعضاء المجلس عما إذا قد تم تخطيط دورات إلكترونية وما إذا كانت مجموعة المواد التدريبية سهلة الاستخدام المشار إليها في الوثيقة </w:t>
      </w:r>
      <w:r w:rsidR="008C3F16" w:rsidRPr="008C3F16">
        <w:rPr>
          <w:lang w:bidi="ar-EG"/>
        </w:rPr>
        <w:t>C21/13</w:t>
      </w:r>
      <w:r w:rsidR="008C3F16" w:rsidRPr="008C3F16">
        <w:rPr>
          <w:rFonts w:hint="cs"/>
          <w:rtl/>
          <w:lang w:bidi="ar-EG"/>
        </w:rPr>
        <w:t xml:space="preserve"> </w:t>
      </w:r>
      <w:r w:rsidR="008C3F16">
        <w:rPr>
          <w:rFonts w:hint="cs"/>
          <w:rtl/>
          <w:lang w:bidi="ar-EG"/>
        </w:rPr>
        <w:t xml:space="preserve">ستكيَّف للاستخدام عن بُعد خلال مؤتمر المندوبين المفوضين لعام </w:t>
      </w:r>
      <w:r w:rsidR="008C3F16">
        <w:rPr>
          <w:lang w:bidi="ar-EG"/>
        </w:rPr>
        <w:t>2022</w:t>
      </w:r>
      <w:r w:rsidR="008C3F16">
        <w:rPr>
          <w:rFonts w:hint="cs"/>
          <w:rtl/>
          <w:lang w:bidi="ar-EG"/>
        </w:rPr>
        <w:t xml:space="preserve"> نفسه</w:t>
      </w:r>
      <w:r>
        <w:rPr>
          <w:rFonts w:hint="cs"/>
          <w:rtl/>
          <w:lang w:bidi="ar-EG"/>
        </w:rPr>
        <w:t>.</w:t>
      </w:r>
      <w:r w:rsidR="008C3F16">
        <w:rPr>
          <w:rFonts w:hint="cs"/>
          <w:rtl/>
          <w:lang w:bidi="ar-EG"/>
        </w:rPr>
        <w:t xml:space="preserve"> وشجع عضو آخر </w:t>
      </w:r>
      <w:r w:rsidR="00E63394">
        <w:rPr>
          <w:rFonts w:hint="cs"/>
          <w:rtl/>
          <w:lang w:bidi="ar-EG"/>
        </w:rPr>
        <w:t xml:space="preserve">في المجلس الأمانة على ضمان إمكانية تقديم هذا التدريب إلكترونياً في أوائل عام </w:t>
      </w:r>
      <w:r w:rsidR="00E63394">
        <w:rPr>
          <w:lang w:bidi="ar-EG"/>
        </w:rPr>
        <w:t>2022</w:t>
      </w:r>
      <w:r w:rsidR="00E63394">
        <w:rPr>
          <w:rFonts w:hint="cs"/>
          <w:rtl/>
          <w:lang w:bidi="ar-EG"/>
        </w:rPr>
        <w:t xml:space="preserve"> والعمل مع المنظمات الإقليمية للاتصالات والمندوبين ذوي الخبرة في إعداد المواد التدريبية.</w:t>
      </w:r>
    </w:p>
    <w:p w14:paraId="3FE33A33" w14:textId="42981C9B" w:rsidR="00A67247" w:rsidRDefault="00BA3356" w:rsidP="0037326E">
      <w:pPr>
        <w:rPr>
          <w:rtl/>
          <w:lang w:bidi="ar-EG"/>
        </w:rPr>
      </w:pPr>
      <w:r>
        <w:rPr>
          <w:lang w:bidi="ar-EG"/>
        </w:rPr>
        <w:t>7.4</w:t>
      </w:r>
      <w:r>
        <w:rPr>
          <w:rtl/>
          <w:lang w:bidi="ar-EG"/>
        </w:rPr>
        <w:tab/>
      </w:r>
      <w:r w:rsidR="00E63394">
        <w:rPr>
          <w:rFonts w:hint="cs"/>
          <w:rtl/>
          <w:lang w:bidi="ar-EG"/>
        </w:rPr>
        <w:t xml:space="preserve">وطُلب مزيد من المعلومات عن آثار الاقتراحات الواردة في القسم الخامس من الوثيقة </w:t>
      </w:r>
      <w:r w:rsidR="006961D1">
        <w:rPr>
          <w:rFonts w:hint="cs"/>
          <w:rtl/>
          <w:lang w:bidi="ar-EG"/>
        </w:rPr>
        <w:t>فيما يتعلق ب</w:t>
      </w:r>
      <w:r w:rsidR="006961D1" w:rsidRPr="00F63817">
        <w:rPr>
          <w:rFonts w:hint="cs"/>
          <w:rtl/>
          <w:lang w:bidi="ar-EG"/>
        </w:rPr>
        <w:t>تنظيم أسبوع وزاري كحدث جانبي</w:t>
      </w:r>
      <w:r w:rsidR="006961D1">
        <w:rPr>
          <w:rFonts w:hint="cs"/>
          <w:rtl/>
          <w:lang w:bidi="ar-EG"/>
        </w:rPr>
        <w:t xml:space="preserve"> للمؤتمر</w:t>
      </w:r>
      <w:r w:rsidR="006961D1" w:rsidRPr="00F63817">
        <w:rPr>
          <w:rFonts w:hint="cs"/>
          <w:rtl/>
          <w:lang w:bidi="ar-EG"/>
        </w:rPr>
        <w:t xml:space="preserve">، </w:t>
      </w:r>
      <w:r w:rsidR="006961D1">
        <w:rPr>
          <w:rFonts w:hint="cs"/>
          <w:rtl/>
        </w:rPr>
        <w:t>و</w:t>
      </w:r>
      <w:r w:rsidRPr="00BA3356">
        <w:rPr>
          <w:rFonts w:hint="cs"/>
          <w:rtl/>
        </w:rPr>
        <w:t>إلغاء الجلسات المخصصة لإلقاء الكلمات والإدلاء بالبيانات</w:t>
      </w:r>
      <w:r w:rsidR="006961D1">
        <w:rPr>
          <w:rFonts w:hint="cs"/>
          <w:rtl/>
        </w:rPr>
        <w:t xml:space="preserve">، </w:t>
      </w:r>
      <w:r w:rsidR="006961D1" w:rsidRPr="00BA3356">
        <w:rPr>
          <w:rFonts w:hint="cs"/>
          <w:rtl/>
        </w:rPr>
        <w:t>التي تستغرق يومين</w:t>
      </w:r>
      <w:r>
        <w:rPr>
          <w:rFonts w:hint="cs"/>
          <w:rtl/>
        </w:rPr>
        <w:t>.</w:t>
      </w:r>
      <w:r w:rsidR="006961D1">
        <w:rPr>
          <w:rFonts w:hint="cs"/>
          <w:rtl/>
        </w:rPr>
        <w:t xml:space="preserve"> وتعامل أحد أعضاء المجلس مع هذا الاقتراح الأخير بحذر وشدد على أهمية </w:t>
      </w:r>
      <w:r w:rsidR="0037326E">
        <w:rPr>
          <w:rFonts w:hint="cs"/>
          <w:rtl/>
        </w:rPr>
        <w:t>الوعي المشترك بالسياسات الحالية لتكنولوجيا المعلومات والاتصالات حول العالم بالنسبة لعمل الاتحاد، ولكن عضواً آخر في المجلس أيد اقتراح تقليص الوقت المخصص لإلقاء الكلمات الرفيعة المستوى. وقال أحد أعضاء المجلس إن المؤتمر ينبغي أن يستغني تماماً عن استخدام الورق؛ واستفسر عضو آخر عما إذا كانت سياسة عدم استخدام الورق س</w:t>
      </w:r>
      <w:r w:rsidR="00EE7B08">
        <w:rPr>
          <w:rFonts w:hint="cs"/>
          <w:rtl/>
        </w:rPr>
        <w:t>ت</w:t>
      </w:r>
      <w:r w:rsidR="0037326E">
        <w:rPr>
          <w:rFonts w:hint="cs"/>
          <w:rtl/>
        </w:rPr>
        <w:t xml:space="preserve">نطبق أيضاً على المواد الترويجية التي </w:t>
      </w:r>
      <w:r w:rsidR="00290E53">
        <w:rPr>
          <w:rFonts w:hint="cs"/>
          <w:rtl/>
        </w:rPr>
        <w:t>تعدها</w:t>
      </w:r>
      <w:r w:rsidR="0037326E">
        <w:rPr>
          <w:rFonts w:hint="cs"/>
          <w:rtl/>
        </w:rPr>
        <w:t xml:space="preserve"> الدول الأعضاء. </w:t>
      </w:r>
    </w:p>
    <w:p w14:paraId="4E96319B" w14:textId="0CC9FAEE" w:rsidR="00BA3356" w:rsidRDefault="00BA3356" w:rsidP="00F85DD2">
      <w:pPr>
        <w:rPr>
          <w:rtl/>
          <w:lang w:bidi="ar-EG"/>
        </w:rPr>
      </w:pPr>
      <w:r>
        <w:rPr>
          <w:lang w:bidi="ar-EG"/>
        </w:rPr>
        <w:t>8.4</w:t>
      </w:r>
      <w:r>
        <w:rPr>
          <w:rtl/>
          <w:lang w:bidi="ar-EG"/>
        </w:rPr>
        <w:tab/>
      </w:r>
      <w:r w:rsidR="0037326E">
        <w:rPr>
          <w:rFonts w:hint="cs"/>
          <w:rtl/>
          <w:lang w:bidi="ar-EG"/>
        </w:rPr>
        <w:t xml:space="preserve">ورحب عضو المجلس من رومانيا، التي </w:t>
      </w:r>
      <w:r w:rsidR="0037326E" w:rsidRPr="00CE4F96">
        <w:rPr>
          <w:rFonts w:hint="cs"/>
          <w:rtl/>
          <w:lang w:bidi="ar-EG"/>
        </w:rPr>
        <w:t>ستستضيف</w:t>
      </w:r>
      <w:r w:rsidR="0037326E">
        <w:rPr>
          <w:rFonts w:hint="cs"/>
          <w:rtl/>
          <w:lang w:bidi="ar-EG"/>
        </w:rPr>
        <w:t xml:space="preserve"> </w:t>
      </w:r>
      <w:r w:rsidR="00F85DD2">
        <w:rPr>
          <w:rFonts w:hint="cs"/>
          <w:rtl/>
          <w:lang w:bidi="ar-EG"/>
        </w:rPr>
        <w:t xml:space="preserve">مؤتمر المندوبين المفوضين لعام </w:t>
      </w:r>
      <w:r w:rsidR="00F85DD2">
        <w:rPr>
          <w:lang w:bidi="ar-EG"/>
        </w:rPr>
        <w:t>2022</w:t>
      </w:r>
      <w:r w:rsidR="00F85DD2">
        <w:rPr>
          <w:rFonts w:hint="cs"/>
          <w:rtl/>
          <w:lang w:bidi="ar-EG"/>
        </w:rPr>
        <w:t xml:space="preserve">، بالتحسينات المقترحة، خاصة فيما يتعلق بمراعاة مبدأ المساواة بين الجنسين، وإدماج الشباب وكبار السن والأشخاص ذوي الإعاقة، وتقديم التدريب للمندوبين الجدد، وكذلك العملية التحضيرية </w:t>
      </w:r>
      <w:proofErr w:type="spellStart"/>
      <w:r w:rsidR="00F85DD2">
        <w:rPr>
          <w:rFonts w:hint="cs"/>
          <w:rtl/>
          <w:lang w:bidi="ar-EG"/>
        </w:rPr>
        <w:t>الأقال</w:t>
      </w:r>
      <w:r w:rsidR="00CE4F96">
        <w:rPr>
          <w:rFonts w:hint="cs"/>
          <w:rtl/>
          <w:lang w:bidi="ar-EG"/>
        </w:rPr>
        <w:t>ي</w:t>
      </w:r>
      <w:r w:rsidR="00F85DD2">
        <w:rPr>
          <w:rFonts w:hint="cs"/>
          <w:rtl/>
          <w:lang w:bidi="ar-EG"/>
        </w:rPr>
        <w:t>مية</w:t>
      </w:r>
      <w:proofErr w:type="spellEnd"/>
      <w:r>
        <w:rPr>
          <w:rFonts w:hint="cs"/>
          <w:rtl/>
          <w:lang w:bidi="ar-EG"/>
        </w:rPr>
        <w:t>.</w:t>
      </w:r>
    </w:p>
    <w:p w14:paraId="72F09246" w14:textId="5489F249" w:rsidR="00BA3356" w:rsidRDefault="00BA3356" w:rsidP="00CE4F96">
      <w:pPr>
        <w:rPr>
          <w:rtl/>
          <w:lang w:bidi="ar-EG"/>
        </w:rPr>
      </w:pPr>
      <w:r>
        <w:rPr>
          <w:lang w:bidi="ar-EG"/>
        </w:rPr>
        <w:t>9.4</w:t>
      </w:r>
      <w:r>
        <w:rPr>
          <w:rtl/>
          <w:lang w:bidi="ar-EG"/>
        </w:rPr>
        <w:tab/>
      </w:r>
      <w:r w:rsidR="00F85DD2">
        <w:rPr>
          <w:rFonts w:hint="cs"/>
          <w:rtl/>
          <w:lang w:bidi="ar-EG"/>
        </w:rPr>
        <w:t>ورداً على النقاط المثارة، قال أمين الاجتماع إن</w:t>
      </w:r>
      <w:r w:rsidR="00B37A3A">
        <w:rPr>
          <w:rFonts w:hint="cs"/>
          <w:rtl/>
          <w:lang w:bidi="ar-EG"/>
        </w:rPr>
        <w:t>ه يقع على عاتق المجلس أن يقرر</w:t>
      </w:r>
      <w:r w:rsidR="00F85DD2">
        <w:rPr>
          <w:rFonts w:hint="cs"/>
          <w:rtl/>
          <w:lang w:bidi="ar-EG"/>
        </w:rPr>
        <w:t xml:space="preserve"> ما إذا كان ينبغي تكليف فريق عمل قائم بتيسير </w:t>
      </w:r>
      <w:r w:rsidR="00B37A3A">
        <w:rPr>
          <w:rFonts w:hint="cs"/>
          <w:rtl/>
          <w:lang w:bidi="ar-EG"/>
        </w:rPr>
        <w:t>ال</w:t>
      </w:r>
      <w:r w:rsidR="00F85DD2">
        <w:rPr>
          <w:rFonts w:hint="cs"/>
          <w:rtl/>
          <w:lang w:bidi="ar-EG"/>
        </w:rPr>
        <w:t>مناقشة</w:t>
      </w:r>
      <w:r w:rsidR="00B37A3A">
        <w:rPr>
          <w:rFonts w:hint="cs"/>
          <w:rtl/>
          <w:lang w:bidi="ar-EG"/>
        </w:rPr>
        <w:t xml:space="preserve"> الأولية</w:t>
      </w:r>
      <w:r w:rsidR="00F85DD2">
        <w:rPr>
          <w:rFonts w:hint="cs"/>
          <w:rtl/>
          <w:lang w:bidi="ar-EG"/>
        </w:rPr>
        <w:t xml:space="preserve"> </w:t>
      </w:r>
      <w:r w:rsidR="00B37A3A">
        <w:rPr>
          <w:rFonts w:hint="cs"/>
          <w:rtl/>
          <w:lang w:bidi="ar-EG"/>
        </w:rPr>
        <w:t>ل</w:t>
      </w:r>
      <w:r w:rsidR="00F85DD2">
        <w:rPr>
          <w:rFonts w:hint="cs"/>
          <w:rtl/>
          <w:lang w:bidi="ar-EG"/>
        </w:rPr>
        <w:t>مشاريع القرارات و</w:t>
      </w:r>
      <w:r w:rsidR="00B37A3A">
        <w:rPr>
          <w:rFonts w:hint="cs"/>
          <w:rtl/>
          <w:lang w:bidi="ar-EG"/>
        </w:rPr>
        <w:t>ال</w:t>
      </w:r>
      <w:r w:rsidR="00F85DD2">
        <w:rPr>
          <w:rFonts w:hint="cs"/>
          <w:rtl/>
          <w:lang w:bidi="ar-EG"/>
        </w:rPr>
        <w:t xml:space="preserve">مسائل </w:t>
      </w:r>
      <w:r w:rsidR="00B37A3A">
        <w:rPr>
          <w:rFonts w:hint="cs"/>
          <w:rtl/>
          <w:lang w:bidi="ar-EG"/>
        </w:rPr>
        <w:t>ال</w:t>
      </w:r>
      <w:r w:rsidR="00F85DD2">
        <w:rPr>
          <w:rFonts w:hint="cs"/>
          <w:rtl/>
          <w:lang w:bidi="ar-EG"/>
        </w:rPr>
        <w:t>أخرى أو إنشاء فريق جديد</w:t>
      </w:r>
      <w:r>
        <w:rPr>
          <w:rFonts w:hint="cs"/>
          <w:rtl/>
          <w:lang w:bidi="ar-EG"/>
        </w:rPr>
        <w:t>.</w:t>
      </w:r>
      <w:r w:rsidR="00B37A3A">
        <w:rPr>
          <w:rFonts w:hint="cs"/>
          <w:rtl/>
          <w:lang w:bidi="ar-EG"/>
        </w:rPr>
        <w:t xml:space="preserve"> ونوقش اقتراح </w:t>
      </w:r>
      <w:r w:rsidR="00B37A3A" w:rsidRPr="00F63817">
        <w:rPr>
          <w:rFonts w:hint="cs"/>
          <w:rtl/>
          <w:lang w:bidi="ar-EG"/>
        </w:rPr>
        <w:t>تنظيم أسبوع وزاري كحدث جانبي</w:t>
      </w:r>
      <w:r w:rsidR="00B37A3A">
        <w:rPr>
          <w:rFonts w:hint="cs"/>
          <w:rtl/>
          <w:lang w:bidi="ar-EG"/>
        </w:rPr>
        <w:t xml:space="preserve"> للمؤتمر في السنوات الماضية، ولكنه لم يحظ بالتأييد؛ ومع ذلك، يجري النظر في كيفية تحسين تجربة المؤتمر </w:t>
      </w:r>
      <w:r w:rsidR="00B37A3A">
        <w:rPr>
          <w:rFonts w:hint="cs"/>
          <w:rtl/>
          <w:lang w:bidi="ar-EG"/>
        </w:rPr>
        <w:lastRenderedPageBreak/>
        <w:t xml:space="preserve">بالنسبة للوزراء. وقد كان مؤتمر المندوبين المفوضين لعام </w:t>
      </w:r>
      <w:r w:rsidR="00B37A3A">
        <w:rPr>
          <w:lang w:bidi="ar-EG"/>
        </w:rPr>
        <w:t>2018</w:t>
      </w:r>
      <w:r w:rsidR="00B37A3A">
        <w:rPr>
          <w:rFonts w:hint="cs"/>
          <w:rtl/>
          <w:lang w:bidi="ar-EG"/>
        </w:rPr>
        <w:t xml:space="preserve"> مؤتمراً </w:t>
      </w:r>
      <w:r w:rsidR="00290E53">
        <w:rPr>
          <w:rFonts w:hint="cs"/>
          <w:rtl/>
          <w:lang w:bidi="ar-EG"/>
        </w:rPr>
        <w:t xml:space="preserve">خالياً من الورق تماماً باستثناء الوثائق المقدمة للمترجمين الشفويين، ومن المخطط تحقيق مزيد من التقدم في مؤتمر </w:t>
      </w:r>
      <w:r w:rsidR="00290E53">
        <w:rPr>
          <w:lang w:bidi="ar-EG"/>
        </w:rPr>
        <w:t>2022</w:t>
      </w:r>
      <w:r w:rsidR="00290E53">
        <w:rPr>
          <w:rFonts w:hint="cs"/>
          <w:rtl/>
          <w:lang w:bidi="ar-EG"/>
        </w:rPr>
        <w:t xml:space="preserve">، بالتعاون مع البلد المضيف. وعلى غرار السنوات السابقة، ستتاح في الموقع الإلكتروني للمؤتمر صفحة مخصصة لمواد </w:t>
      </w:r>
      <w:r w:rsidR="00CE4F96">
        <w:rPr>
          <w:rFonts w:hint="cs"/>
          <w:rtl/>
          <w:lang w:bidi="ar-EG"/>
        </w:rPr>
        <w:t>الحملة</w:t>
      </w:r>
      <w:r w:rsidR="00290E53">
        <w:rPr>
          <w:rFonts w:hint="cs"/>
          <w:rtl/>
          <w:lang w:bidi="ar-EG"/>
        </w:rPr>
        <w:t xml:space="preserve"> التي تعدها الدول الأعضاء. </w:t>
      </w:r>
      <w:r w:rsidR="00290E53" w:rsidRPr="00290E53">
        <w:rPr>
          <w:rtl/>
          <w:lang w:bidi="ar-EG"/>
        </w:rPr>
        <w:t xml:space="preserve">وستدرج تفاصيل كيفية إدراج بيانات السياسة الرفيعة المستوى في مؤتمر </w:t>
      </w:r>
      <w:r w:rsidR="00290E53">
        <w:rPr>
          <w:lang w:bidi="ar-EG"/>
        </w:rPr>
        <w:t>2022</w:t>
      </w:r>
      <w:r w:rsidR="00290E53">
        <w:rPr>
          <w:rFonts w:hint="cs"/>
          <w:rtl/>
          <w:lang w:bidi="ar-EG"/>
        </w:rPr>
        <w:t xml:space="preserve"> </w:t>
      </w:r>
      <w:r w:rsidR="00290E53" w:rsidRPr="00290E53">
        <w:rPr>
          <w:rtl/>
          <w:lang w:bidi="ar-EG"/>
        </w:rPr>
        <w:t xml:space="preserve">في رسالة </w:t>
      </w:r>
      <w:r w:rsidR="00290E53">
        <w:rPr>
          <w:rFonts w:hint="cs"/>
          <w:rtl/>
          <w:lang w:bidi="ar-EG"/>
        </w:rPr>
        <w:t>ال</w:t>
      </w:r>
      <w:r w:rsidR="00290E53" w:rsidRPr="00290E53">
        <w:rPr>
          <w:rtl/>
          <w:lang w:bidi="ar-EG"/>
        </w:rPr>
        <w:t xml:space="preserve">دعوة </w:t>
      </w:r>
      <w:r w:rsidR="00290E53">
        <w:rPr>
          <w:rFonts w:hint="cs"/>
          <w:rtl/>
          <w:lang w:bidi="ar-EG"/>
        </w:rPr>
        <w:t>الصادرة عن ا</w:t>
      </w:r>
      <w:r w:rsidR="00290E53" w:rsidRPr="00290E53">
        <w:rPr>
          <w:rtl/>
          <w:lang w:bidi="ar-EG"/>
        </w:rPr>
        <w:t>لأمين العام</w:t>
      </w:r>
      <w:r w:rsidR="00290E53">
        <w:rPr>
          <w:rFonts w:hint="cs"/>
          <w:rtl/>
          <w:lang w:bidi="ar-EG"/>
        </w:rPr>
        <w:t>.</w:t>
      </w:r>
    </w:p>
    <w:p w14:paraId="366414FC" w14:textId="010BC198" w:rsidR="00BA3356" w:rsidRDefault="00BA3356" w:rsidP="00BA3356">
      <w:pPr>
        <w:rPr>
          <w:rtl/>
          <w:lang w:bidi="ar-EG"/>
        </w:rPr>
      </w:pPr>
      <w:r>
        <w:rPr>
          <w:lang w:bidi="ar-EG"/>
        </w:rPr>
        <w:t>10.4</w:t>
      </w:r>
      <w:r>
        <w:rPr>
          <w:rtl/>
          <w:lang w:bidi="ar-EG"/>
        </w:rPr>
        <w:tab/>
      </w:r>
      <w:r w:rsidR="00AF1A62">
        <w:rPr>
          <w:rFonts w:hint="cs"/>
          <w:rtl/>
          <w:lang w:bidi="ar-EG"/>
        </w:rPr>
        <w:t>و</w:t>
      </w:r>
      <w:r w:rsidRPr="00AF1A62">
        <w:rPr>
          <w:rFonts w:hint="cs"/>
          <w:rtl/>
          <w:lang w:bidi="ar-EG"/>
        </w:rPr>
        <w:t>قال الرئيس</w:t>
      </w:r>
      <w:r w:rsidR="00AF1A62">
        <w:rPr>
          <w:rFonts w:hint="cs"/>
          <w:rtl/>
          <w:lang w:bidi="ar-EG"/>
        </w:rPr>
        <w:t>، ملاحظاً وجود توافق في الآراء فيما يبدو بشأن معظم المسائل باستثناء إنشاء فريق مخصص لمعالجة المسألة المذكورة أعلاه،</w:t>
      </w:r>
      <w:r w:rsidRPr="00AF1A62">
        <w:rPr>
          <w:rFonts w:hint="cs"/>
          <w:rtl/>
          <w:lang w:bidi="ar-EG"/>
        </w:rPr>
        <w:t xml:space="preserve"> إن</w:t>
      </w:r>
      <w:r w:rsidR="00AF1A62">
        <w:rPr>
          <w:rFonts w:hint="cs"/>
          <w:rtl/>
          <w:lang w:bidi="ar-EG"/>
        </w:rPr>
        <w:t xml:space="preserve">ه يعتبر </w:t>
      </w:r>
      <w:r w:rsidRPr="00AF1A62">
        <w:rPr>
          <w:rFonts w:hint="cs"/>
          <w:rtl/>
          <w:lang w:bidi="ar-EG"/>
        </w:rPr>
        <w:t xml:space="preserve">أن أعضاء المجلس </w:t>
      </w:r>
      <w:r w:rsidRPr="00AF1A62">
        <w:rPr>
          <w:rFonts w:hint="cs"/>
          <w:rtl/>
        </w:rPr>
        <w:t>يودون</w:t>
      </w:r>
      <w:r w:rsidR="007F5CC0">
        <w:rPr>
          <w:rFonts w:hint="cs"/>
          <w:rtl/>
        </w:rPr>
        <w:t>،</w:t>
      </w:r>
      <w:r w:rsidRPr="00AF1A62">
        <w:rPr>
          <w:rFonts w:hint="cs"/>
          <w:rtl/>
        </w:rPr>
        <w:t xml:space="preserve"> </w:t>
      </w:r>
      <w:r w:rsidR="00AF1A62">
        <w:rPr>
          <w:rFonts w:hint="cs"/>
          <w:rtl/>
        </w:rPr>
        <w:t>بالنظر إلى الطبيعة الملحة</w:t>
      </w:r>
      <w:r w:rsidRPr="00AF1A62">
        <w:rPr>
          <w:rFonts w:hint="cs"/>
          <w:rtl/>
        </w:rPr>
        <w:t xml:space="preserve"> </w:t>
      </w:r>
      <w:r w:rsidR="00AF1A62">
        <w:rPr>
          <w:rFonts w:hint="cs"/>
          <w:rtl/>
        </w:rPr>
        <w:t>ل</w:t>
      </w:r>
      <w:r w:rsidRPr="00AF1A62">
        <w:rPr>
          <w:rFonts w:hint="cs"/>
          <w:rtl/>
        </w:rPr>
        <w:t xml:space="preserve">لبند، </w:t>
      </w:r>
      <w:r w:rsidR="00AF1A62">
        <w:rPr>
          <w:rFonts w:hint="cs"/>
          <w:rtl/>
        </w:rPr>
        <w:t xml:space="preserve">أن يخلصوا إلى أن </w:t>
      </w:r>
      <w:r w:rsidRPr="00AF1A62">
        <w:rPr>
          <w:rFonts w:hint="cs"/>
          <w:rtl/>
        </w:rPr>
        <w:t xml:space="preserve">مشاورة بالمراسلة </w:t>
      </w:r>
      <w:r w:rsidR="00AF1A62">
        <w:rPr>
          <w:rFonts w:hint="cs"/>
          <w:rtl/>
        </w:rPr>
        <w:t>ل</w:t>
      </w:r>
      <w:r w:rsidRPr="00AF1A62">
        <w:rPr>
          <w:rFonts w:hint="cs"/>
          <w:rtl/>
        </w:rPr>
        <w:t xml:space="preserve">لدول الأعضاء في المجلس </w:t>
      </w:r>
      <w:r w:rsidR="007F5CC0">
        <w:rPr>
          <w:rFonts w:hint="cs"/>
          <w:rtl/>
        </w:rPr>
        <w:t>ستُعقد ل</w:t>
      </w:r>
      <w:r w:rsidRPr="00AF1A62">
        <w:rPr>
          <w:rFonts w:hint="cs"/>
          <w:rtl/>
        </w:rPr>
        <w:t xml:space="preserve">لموافقة على </w:t>
      </w:r>
      <w:r w:rsidR="007F5CC0">
        <w:rPr>
          <w:rFonts w:hint="cs"/>
          <w:rtl/>
        </w:rPr>
        <w:t>مقترحات الأمانة</w:t>
      </w:r>
      <w:r w:rsidRPr="00AF1A62">
        <w:rPr>
          <w:rFonts w:hint="cs"/>
          <w:rtl/>
        </w:rPr>
        <w:t xml:space="preserve"> في حدود الميزانية المتاحة</w:t>
      </w:r>
      <w:r w:rsidR="007F5CC0">
        <w:rPr>
          <w:rFonts w:hint="cs"/>
          <w:rtl/>
        </w:rPr>
        <w:t>، فيما يتعلق بما يلي:</w:t>
      </w:r>
    </w:p>
    <w:p w14:paraId="6CD377C6" w14:textId="1798DA4B" w:rsidR="00A67247" w:rsidRDefault="00BA3356" w:rsidP="00BA3356">
      <w:pPr>
        <w:pStyle w:val="enumlev1"/>
        <w:rPr>
          <w:rtl/>
        </w:rPr>
      </w:pPr>
      <w:r>
        <w:rPr>
          <w:rFonts w:ascii="Calibri" w:hAnsi="Calibri" w:cs="Calibri"/>
          <w:rtl/>
        </w:rPr>
        <w:t>•</w:t>
      </w:r>
      <w:r>
        <w:rPr>
          <w:rtl/>
        </w:rPr>
        <w:tab/>
      </w:r>
      <w:r w:rsidR="007F5CC0">
        <w:rPr>
          <w:rFonts w:hint="cs"/>
          <w:rtl/>
        </w:rPr>
        <w:t xml:space="preserve">تعزيز العملية التحضيرية </w:t>
      </w:r>
      <w:proofErr w:type="spellStart"/>
      <w:r w:rsidR="007F5CC0">
        <w:rPr>
          <w:rFonts w:hint="cs"/>
          <w:rtl/>
        </w:rPr>
        <w:t>الأقاليمية</w:t>
      </w:r>
      <w:proofErr w:type="spellEnd"/>
      <w:r w:rsidR="007F5CC0">
        <w:rPr>
          <w:rFonts w:hint="cs"/>
          <w:rtl/>
        </w:rPr>
        <w:t xml:space="preserve"> وتحديد الجدول الزمني للاجتماعات </w:t>
      </w:r>
      <w:proofErr w:type="spellStart"/>
      <w:r w:rsidR="007F5CC0">
        <w:rPr>
          <w:rFonts w:hint="cs"/>
          <w:rtl/>
        </w:rPr>
        <w:t>الأقاليمية</w:t>
      </w:r>
      <w:proofErr w:type="spellEnd"/>
      <w:r w:rsidR="007F5CC0">
        <w:rPr>
          <w:rFonts w:hint="cs"/>
          <w:rtl/>
        </w:rPr>
        <w:t xml:space="preserve"> التي ليست لها نتائج رسمية، وعقد هذه الاجتماعات</w:t>
      </w:r>
      <w:r>
        <w:rPr>
          <w:rFonts w:hint="cs"/>
          <w:rtl/>
        </w:rPr>
        <w:t>؛</w:t>
      </w:r>
    </w:p>
    <w:p w14:paraId="17A237ED" w14:textId="6BF2C03C" w:rsidR="00BA3356" w:rsidRDefault="00BA3356" w:rsidP="00BA3356">
      <w:pPr>
        <w:pStyle w:val="enumlev1"/>
        <w:rPr>
          <w:rtl/>
        </w:rPr>
      </w:pPr>
      <w:r>
        <w:rPr>
          <w:rFonts w:ascii="Calibri" w:hAnsi="Calibri" w:cs="Calibri"/>
          <w:rtl/>
        </w:rPr>
        <w:t>•</w:t>
      </w:r>
      <w:r>
        <w:rPr>
          <w:rtl/>
        </w:rPr>
        <w:tab/>
      </w:r>
      <w:r w:rsidR="007F5CC0">
        <w:rPr>
          <w:rFonts w:hint="cs"/>
          <w:rtl/>
        </w:rPr>
        <w:t xml:space="preserve">التكليف بمهمة تبسيط القرارات والمقررات في سياق أعمال الأمانة التحضيرية للاجتماعات </w:t>
      </w:r>
      <w:proofErr w:type="spellStart"/>
      <w:r w:rsidR="007F5CC0">
        <w:rPr>
          <w:rFonts w:hint="cs"/>
          <w:rtl/>
        </w:rPr>
        <w:t>الأقاليمية</w:t>
      </w:r>
      <w:proofErr w:type="spellEnd"/>
      <w:r w:rsidR="007F5CC0">
        <w:rPr>
          <w:rFonts w:hint="cs"/>
          <w:rtl/>
        </w:rPr>
        <w:t xml:space="preserve">، دون إنشاء فريق </w:t>
      </w:r>
      <w:r w:rsidR="00D96C69">
        <w:rPr>
          <w:rFonts w:hint="cs"/>
          <w:rtl/>
        </w:rPr>
        <w:t xml:space="preserve">عمل </w:t>
      </w:r>
      <w:r w:rsidR="007F5CC0">
        <w:rPr>
          <w:rFonts w:hint="cs"/>
          <w:rtl/>
        </w:rPr>
        <w:t xml:space="preserve">منفصل </w:t>
      </w:r>
      <w:r w:rsidR="00D96C69">
        <w:rPr>
          <w:rFonts w:hint="cs"/>
          <w:rtl/>
        </w:rPr>
        <w:t>تابع للمجلس</w:t>
      </w:r>
      <w:r>
        <w:rPr>
          <w:rFonts w:hint="cs"/>
          <w:rtl/>
        </w:rPr>
        <w:t>؛</w:t>
      </w:r>
    </w:p>
    <w:p w14:paraId="45482F47" w14:textId="1FA79316" w:rsidR="00BA3356" w:rsidRDefault="00BA3356" w:rsidP="00BA3356">
      <w:pPr>
        <w:pStyle w:val="enumlev1"/>
        <w:rPr>
          <w:rtl/>
        </w:rPr>
      </w:pPr>
      <w:r>
        <w:rPr>
          <w:rFonts w:ascii="Calibri" w:hAnsi="Calibri" w:cs="Calibri"/>
          <w:rtl/>
        </w:rPr>
        <w:t>•</w:t>
      </w:r>
      <w:r>
        <w:rPr>
          <w:rtl/>
        </w:rPr>
        <w:tab/>
      </w:r>
      <w:r w:rsidRPr="00BA3356">
        <w:rPr>
          <w:rFonts w:hint="cs"/>
          <w:rtl/>
          <w:lang w:bidi="ar-SA"/>
        </w:rPr>
        <w:t>إعداد وتدريب المندوبين</w:t>
      </w:r>
      <w:r>
        <w:rPr>
          <w:rFonts w:hint="cs"/>
          <w:rtl/>
        </w:rPr>
        <w:t>؛</w:t>
      </w:r>
    </w:p>
    <w:p w14:paraId="7D4A88C3" w14:textId="00AD51F1" w:rsidR="00BA3356" w:rsidRDefault="00BA3356" w:rsidP="00BA3356">
      <w:pPr>
        <w:pStyle w:val="enumlev1"/>
        <w:rPr>
          <w:rtl/>
        </w:rPr>
      </w:pPr>
      <w:r>
        <w:rPr>
          <w:rFonts w:ascii="Calibri" w:hAnsi="Calibri" w:cs="Calibri"/>
          <w:rtl/>
        </w:rPr>
        <w:t>•</w:t>
      </w:r>
      <w:r>
        <w:rPr>
          <w:rtl/>
        </w:rPr>
        <w:tab/>
      </w:r>
      <w:r w:rsidR="00D96C69">
        <w:rPr>
          <w:rFonts w:hint="cs"/>
          <w:rtl/>
        </w:rPr>
        <w:t>جعل المؤتمر أكثر مراعاة للبيئة</w:t>
      </w:r>
      <w:r>
        <w:rPr>
          <w:rFonts w:hint="cs"/>
          <w:rtl/>
        </w:rPr>
        <w:t>؛</w:t>
      </w:r>
    </w:p>
    <w:p w14:paraId="2F6D961B" w14:textId="08FABF8E" w:rsidR="00BA3356" w:rsidRDefault="00BA3356" w:rsidP="00BA3356">
      <w:pPr>
        <w:pStyle w:val="enumlev1"/>
        <w:rPr>
          <w:rtl/>
        </w:rPr>
      </w:pPr>
      <w:r>
        <w:rPr>
          <w:rFonts w:ascii="Calibri" w:hAnsi="Calibri" w:cs="Calibri"/>
          <w:rtl/>
        </w:rPr>
        <w:t>•</w:t>
      </w:r>
      <w:r>
        <w:rPr>
          <w:rtl/>
        </w:rPr>
        <w:tab/>
      </w:r>
      <w:r w:rsidR="00D96C69">
        <w:rPr>
          <w:rFonts w:hint="cs"/>
          <w:rtl/>
        </w:rPr>
        <w:t>أهمية تنظيم مؤتمر للمندوبين المفوضين يكون مراعياً تماماً لمبدأ المساواة بين الجنسين وشاملاً للجميع</w:t>
      </w:r>
      <w:r>
        <w:rPr>
          <w:rFonts w:hint="cs"/>
          <w:rtl/>
        </w:rPr>
        <w:t>.</w:t>
      </w:r>
    </w:p>
    <w:p w14:paraId="28B5F868" w14:textId="282488E8" w:rsidR="00A67247" w:rsidRDefault="00BA3356" w:rsidP="00BA3356">
      <w:pPr>
        <w:rPr>
          <w:rtl/>
          <w:lang w:bidi="ar-EG"/>
        </w:rPr>
      </w:pPr>
      <w:r>
        <w:rPr>
          <w:lang w:bidi="ar-EG"/>
        </w:rPr>
        <w:t>11.4</w:t>
      </w:r>
      <w:r>
        <w:rPr>
          <w:rtl/>
          <w:lang w:bidi="ar-EG"/>
        </w:rPr>
        <w:tab/>
      </w:r>
      <w:r w:rsidRPr="00BA3356">
        <w:rPr>
          <w:b/>
          <w:bCs/>
          <w:rtl/>
          <w:lang w:bidi="ar-EG"/>
        </w:rPr>
        <w:t>وخلص</w:t>
      </w:r>
      <w:r w:rsidRPr="00BA3356">
        <w:rPr>
          <w:rtl/>
          <w:lang w:bidi="ar-EG"/>
        </w:rPr>
        <w:t xml:space="preserve"> الاجتماع إلى ذلك.</w:t>
      </w:r>
    </w:p>
    <w:p w14:paraId="3AFE0D8F" w14:textId="4B20AC1E" w:rsidR="00A67247" w:rsidRDefault="00BA3356" w:rsidP="00CE4F96">
      <w:pPr>
        <w:pStyle w:val="Heading1"/>
        <w:rPr>
          <w:rtl/>
          <w:lang w:bidi="ar-EG"/>
        </w:rPr>
      </w:pPr>
      <w:r>
        <w:rPr>
          <w:lang w:bidi="ar-EG"/>
        </w:rPr>
        <w:t>5</w:t>
      </w:r>
      <w:r>
        <w:rPr>
          <w:rtl/>
          <w:lang w:bidi="ar-EG"/>
        </w:rPr>
        <w:tab/>
      </w:r>
      <w:r w:rsidRPr="00BA3356">
        <w:rPr>
          <w:rFonts w:hint="cs"/>
          <w:rtl/>
        </w:rPr>
        <w:t>الأعمال</w:t>
      </w:r>
      <w:r w:rsidRPr="00BA3356">
        <w:rPr>
          <w:rtl/>
        </w:rPr>
        <w:t xml:space="preserve"> التحضيرية لمؤتمر المندوبين المفوضين (بوخارست، 2022)</w:t>
      </w:r>
      <w:r>
        <w:rPr>
          <w:rFonts w:hint="cs"/>
          <w:rtl/>
        </w:rPr>
        <w:t xml:space="preserve"> (الوثيقة </w:t>
      </w:r>
      <w:hyperlink r:id="rId19" w:history="1">
        <w:r w:rsidRPr="00BA3356">
          <w:rPr>
            <w:rStyle w:val="Hyperlink"/>
          </w:rPr>
          <w:t>C21/73</w:t>
        </w:r>
      </w:hyperlink>
      <w:r>
        <w:rPr>
          <w:rFonts w:hint="cs"/>
          <w:rtl/>
        </w:rPr>
        <w:t>)</w:t>
      </w:r>
    </w:p>
    <w:p w14:paraId="6515050E" w14:textId="26A0A320" w:rsidR="00303C43" w:rsidRDefault="00BA3356" w:rsidP="006608B4">
      <w:pPr>
        <w:rPr>
          <w:rtl/>
          <w:lang w:bidi="ar-EG"/>
        </w:rPr>
      </w:pPr>
      <w:r>
        <w:rPr>
          <w:lang w:bidi="ar-EG"/>
        </w:rPr>
        <w:t>1.5</w:t>
      </w:r>
      <w:r>
        <w:rPr>
          <w:rtl/>
          <w:lang w:bidi="ar-EG"/>
        </w:rPr>
        <w:tab/>
      </w:r>
      <w:r w:rsidR="00D96C69">
        <w:rPr>
          <w:rFonts w:hint="cs"/>
          <w:rtl/>
          <w:lang w:bidi="ar-EG"/>
        </w:rPr>
        <w:t xml:space="preserve">خاطب سعادة السيد سيبريان </w:t>
      </w:r>
      <w:proofErr w:type="spellStart"/>
      <w:r w:rsidR="00D96C69">
        <w:rPr>
          <w:rFonts w:hint="cs"/>
          <w:rtl/>
          <w:lang w:bidi="ar-EG"/>
        </w:rPr>
        <w:t>تيليمان</w:t>
      </w:r>
      <w:proofErr w:type="spellEnd"/>
      <w:r w:rsidR="00D96C69">
        <w:rPr>
          <w:rFonts w:hint="cs"/>
          <w:rtl/>
          <w:lang w:bidi="ar-EG"/>
        </w:rPr>
        <w:t xml:space="preserve">، وزير البحث والابتكار </w:t>
      </w:r>
      <w:proofErr w:type="spellStart"/>
      <w:r w:rsidR="00D96C69">
        <w:rPr>
          <w:rFonts w:hint="cs"/>
          <w:rtl/>
          <w:lang w:bidi="ar-EG"/>
        </w:rPr>
        <w:t>والرقمنة</w:t>
      </w:r>
      <w:proofErr w:type="spellEnd"/>
      <w:r w:rsidR="00D96C69">
        <w:rPr>
          <w:rFonts w:hint="cs"/>
          <w:rtl/>
          <w:lang w:bidi="ar-EG"/>
        </w:rPr>
        <w:t xml:space="preserve"> في رومانيا، الاجتماع باسم حكومته لتقديم معلومات محدثة عن الأعمال التحضيرية لمؤتمر المندوبين المفوضين القادم. </w:t>
      </w:r>
      <w:r w:rsidR="008F7499">
        <w:rPr>
          <w:rFonts w:hint="cs"/>
          <w:rtl/>
          <w:lang w:bidi="ar-EG"/>
        </w:rPr>
        <w:t>وقدم</w:t>
      </w:r>
      <w:r w:rsidR="00D96C69">
        <w:rPr>
          <w:rFonts w:hint="cs"/>
          <w:rtl/>
          <w:lang w:bidi="ar-EG"/>
        </w:rPr>
        <w:t xml:space="preserve"> أيضاً شعار المؤتمر</w:t>
      </w:r>
      <w:r w:rsidR="008F7499">
        <w:rPr>
          <w:rFonts w:hint="cs"/>
          <w:rtl/>
          <w:lang w:bidi="ar-EG"/>
        </w:rPr>
        <w:t xml:space="preserve"> الذي استحضر في تركيبته المتشابكة تقاليد رومانيا والعلم الوطني وتكنولوجيا المعلومات والاتصالات وقطاعات الاتحاد الثلاثة المتميزة </w:t>
      </w:r>
      <w:r w:rsidR="006608B4">
        <w:rPr>
          <w:rFonts w:hint="cs"/>
          <w:rtl/>
          <w:lang w:bidi="ar-EG"/>
        </w:rPr>
        <w:t xml:space="preserve">وأهمية الوحدة في مؤتمر المندوبين المفوضين لعام </w:t>
      </w:r>
      <w:r w:rsidR="006608B4">
        <w:rPr>
          <w:lang w:bidi="ar-EG"/>
        </w:rPr>
        <w:t>2022</w:t>
      </w:r>
      <w:r w:rsidR="006608B4">
        <w:rPr>
          <w:rFonts w:hint="cs"/>
          <w:rtl/>
          <w:lang w:bidi="ar-EG"/>
        </w:rPr>
        <w:t xml:space="preserve">، وأعلن أن رومانيا ستكون مستعدة قريباً لتوقيع اتفاق البلد المضيف. بيان الوزير متاح في الرابط التالي: </w:t>
      </w:r>
      <w:hyperlink r:id="rId20" w:history="1">
        <w:r w:rsidR="00932CD6" w:rsidRPr="003E3F9B">
          <w:rPr>
            <w:rStyle w:val="Hyperlink"/>
            <w:rFonts w:eastAsia="MS Mincho" w:cs="Calibri"/>
            <w:lang w:val="en-CA"/>
          </w:rPr>
          <w:t>https://www.itu.int/en/council/Documents/2021/VCC1-Romania.pdf</w:t>
        </w:r>
      </w:hyperlink>
      <w:r w:rsidR="00CC2141">
        <w:rPr>
          <w:rFonts w:eastAsia="MS Mincho" w:cs="Calibri" w:hint="cs"/>
          <w:rtl/>
          <w:lang w:val="en-CA"/>
        </w:rPr>
        <w:t>.</w:t>
      </w:r>
    </w:p>
    <w:p w14:paraId="0E062247" w14:textId="7C1028AF" w:rsidR="00303C43" w:rsidRDefault="00303C43" w:rsidP="00296D65">
      <w:pPr>
        <w:rPr>
          <w:rtl/>
          <w:lang w:bidi="ar-EG"/>
        </w:rPr>
      </w:pPr>
      <w:r>
        <w:rPr>
          <w:lang w:bidi="ar-EG"/>
        </w:rPr>
        <w:t>2.5</w:t>
      </w:r>
      <w:r>
        <w:rPr>
          <w:rtl/>
          <w:lang w:bidi="ar-EG"/>
        </w:rPr>
        <w:tab/>
      </w:r>
      <w:r w:rsidR="006608B4">
        <w:rPr>
          <w:rFonts w:hint="cs"/>
          <w:rtl/>
          <w:lang w:bidi="ar-EG"/>
        </w:rPr>
        <w:t>وعُرض شريط فيديو قصير للترويج لرومانيا كبلد مضيف ووجهة</w:t>
      </w:r>
      <w:r>
        <w:rPr>
          <w:rFonts w:hint="cs"/>
          <w:rtl/>
          <w:lang w:bidi="ar-EG"/>
        </w:rPr>
        <w:t>.</w:t>
      </w:r>
    </w:p>
    <w:p w14:paraId="708B674A" w14:textId="01508D47" w:rsidR="00303C43" w:rsidRDefault="00303C43" w:rsidP="00155F2B">
      <w:pPr>
        <w:rPr>
          <w:rtl/>
          <w:lang w:bidi="ar-EG"/>
        </w:rPr>
      </w:pPr>
      <w:r>
        <w:rPr>
          <w:lang w:bidi="ar-EG"/>
        </w:rPr>
        <w:t>3.5</w:t>
      </w:r>
      <w:r>
        <w:rPr>
          <w:rtl/>
          <w:lang w:bidi="ar-EG"/>
        </w:rPr>
        <w:tab/>
      </w:r>
      <w:r w:rsidR="00296D65">
        <w:rPr>
          <w:rFonts w:hint="cs"/>
          <w:rtl/>
          <w:lang w:bidi="ar-EG"/>
        </w:rPr>
        <w:t xml:space="preserve">وشكر الأمين العام الوزير على حضوره والفيديو الرائع وأعرب عن عظيم تقديره لشعار المؤتمر الذي </w:t>
      </w:r>
      <w:r w:rsidR="000A5460">
        <w:rPr>
          <w:rFonts w:hint="cs"/>
          <w:rtl/>
          <w:lang w:bidi="ar-EG"/>
        </w:rPr>
        <w:t>تمازجت فيه تقاليد رومانيا وهوية الاتحاد</w:t>
      </w:r>
      <w:r>
        <w:rPr>
          <w:rFonts w:hint="cs"/>
          <w:rtl/>
          <w:lang w:bidi="ar-EG"/>
        </w:rPr>
        <w:t>.</w:t>
      </w:r>
      <w:r w:rsidR="000A5460">
        <w:rPr>
          <w:rFonts w:hint="cs"/>
          <w:rtl/>
          <w:lang w:bidi="ar-EG"/>
        </w:rPr>
        <w:t xml:space="preserve"> وشكر الأمين العام أيضاً حكومة رومانيا على عملها الدؤوب في التحضير لمؤتمر ناجح </w:t>
      </w:r>
      <w:r w:rsidR="00155F2B">
        <w:rPr>
          <w:rFonts w:hint="cs"/>
          <w:rtl/>
          <w:lang w:bidi="ar-EG"/>
        </w:rPr>
        <w:t xml:space="preserve">وأكد أن </w:t>
      </w:r>
      <w:r w:rsidR="000A5460">
        <w:rPr>
          <w:rFonts w:hint="cs"/>
          <w:rtl/>
          <w:lang w:bidi="ar-EG"/>
        </w:rPr>
        <w:t xml:space="preserve">استعدادها لتوقيع اتفاق البلد المضيف </w:t>
      </w:r>
      <w:r w:rsidR="00155F2B">
        <w:rPr>
          <w:rFonts w:hint="cs"/>
          <w:rtl/>
          <w:lang w:bidi="ar-EG"/>
        </w:rPr>
        <w:t>قبل الموعد المحدد دليل على ذلك. وأضاف أن الاتحاد، من جانبه، سيبذل قصارى جهده لجعل الحدث معلمة بارزة في تاريخه.</w:t>
      </w:r>
    </w:p>
    <w:p w14:paraId="27D056B5" w14:textId="11FDA806" w:rsidR="00303C43" w:rsidRDefault="00303C43" w:rsidP="009B1D21">
      <w:pPr>
        <w:rPr>
          <w:rtl/>
          <w:lang w:bidi="ar-EG"/>
        </w:rPr>
      </w:pPr>
      <w:r>
        <w:rPr>
          <w:lang w:bidi="ar-EG"/>
        </w:rPr>
        <w:t>4.5</w:t>
      </w:r>
      <w:r>
        <w:rPr>
          <w:rtl/>
          <w:lang w:bidi="ar-EG"/>
        </w:rPr>
        <w:tab/>
      </w:r>
      <w:r w:rsidRPr="00303C43">
        <w:rPr>
          <w:rFonts w:hint="cs"/>
          <w:rtl/>
        </w:rPr>
        <w:t>و</w:t>
      </w:r>
      <w:r w:rsidR="00155F2B">
        <w:rPr>
          <w:rFonts w:hint="cs"/>
          <w:rtl/>
        </w:rPr>
        <w:t xml:space="preserve">عرض أمين الاجتماع الوثيقة </w:t>
      </w:r>
      <w:r w:rsidR="00155F2B" w:rsidRPr="00155F2B">
        <w:t>C21/73</w:t>
      </w:r>
      <w:r w:rsidR="00155F2B">
        <w:rPr>
          <w:rFonts w:hint="cs"/>
          <w:rtl/>
        </w:rPr>
        <w:t xml:space="preserve"> وأفاد بأن</w:t>
      </w:r>
      <w:r w:rsidRPr="00303C43">
        <w:rPr>
          <w:rFonts w:hint="cs"/>
          <w:rtl/>
        </w:rPr>
        <w:t xml:space="preserve"> المفاوضات بشأن اتفاق البلد المضيف فيما يتعلق بمؤتمر </w:t>
      </w:r>
      <w:r w:rsidR="00155F2B">
        <w:rPr>
          <w:rFonts w:hint="cs"/>
          <w:rtl/>
          <w:lang w:bidi="ar-EG"/>
        </w:rPr>
        <w:t xml:space="preserve">المندوبين المفوضين (بوخارست، </w:t>
      </w:r>
      <w:r w:rsidR="00155F2B">
        <w:rPr>
          <w:lang w:bidi="ar-EG"/>
        </w:rPr>
        <w:t>2022</w:t>
      </w:r>
      <w:r w:rsidR="00155F2B">
        <w:rPr>
          <w:rFonts w:hint="cs"/>
          <w:rtl/>
          <w:lang w:bidi="ar-EG"/>
        </w:rPr>
        <w:t xml:space="preserve">) </w:t>
      </w:r>
      <w:r w:rsidR="00CE4F96">
        <w:rPr>
          <w:rFonts w:hint="cs"/>
          <w:rtl/>
          <w:lang w:bidi="ar-EG"/>
        </w:rPr>
        <w:t>أجريت</w:t>
      </w:r>
      <w:r w:rsidR="009B1D21">
        <w:rPr>
          <w:rFonts w:hint="cs"/>
          <w:rtl/>
          <w:lang w:bidi="ar-EG"/>
        </w:rPr>
        <w:t xml:space="preserve"> </w:t>
      </w:r>
      <w:r w:rsidRPr="00303C43">
        <w:rPr>
          <w:rFonts w:hint="cs"/>
          <w:rtl/>
          <w:lang w:bidi="ar-EG"/>
        </w:rPr>
        <w:t>على أساس نموذج اتفاق البلد المضيف الذي أقره المجلس في دورته لعام </w:t>
      </w:r>
      <w:r w:rsidRPr="00303C43">
        <w:rPr>
          <w:lang w:bidi="ar-EG"/>
        </w:rPr>
        <w:t>2007</w:t>
      </w:r>
      <w:r w:rsidR="009B1D21">
        <w:rPr>
          <w:rFonts w:hint="cs"/>
          <w:rtl/>
          <w:lang w:bidi="ar-EG"/>
        </w:rPr>
        <w:t xml:space="preserve"> واستناداً</w:t>
      </w:r>
      <w:r w:rsidRPr="00303C43">
        <w:rPr>
          <w:rFonts w:hint="cs"/>
          <w:rtl/>
          <w:lang w:bidi="ar-EG"/>
        </w:rPr>
        <w:t xml:space="preserve"> إلى الاتفاق المبرم من أجل مؤتمر المندوبين المفوضين لعام </w:t>
      </w:r>
      <w:r w:rsidRPr="00303C43">
        <w:rPr>
          <w:lang w:bidi="ar-EG"/>
        </w:rPr>
        <w:t>2018</w:t>
      </w:r>
      <w:r w:rsidR="009B1D21">
        <w:rPr>
          <w:rFonts w:hint="cs"/>
          <w:rtl/>
          <w:lang w:bidi="ar-EG"/>
        </w:rPr>
        <w:t xml:space="preserve">، وأن هذه المفاوضات انتهت مؤخراً. وستُرسل رسالة الدعوة الصادرة من الأمين العام لحضور مؤتمر المندوبين المفوضين لعام </w:t>
      </w:r>
      <w:r w:rsidR="009B1D21">
        <w:rPr>
          <w:lang w:bidi="ar-EG"/>
        </w:rPr>
        <w:t>2022</w:t>
      </w:r>
      <w:r w:rsidR="009B1D21">
        <w:rPr>
          <w:rFonts w:hint="cs"/>
          <w:rtl/>
          <w:lang w:bidi="ar-EG"/>
        </w:rPr>
        <w:t xml:space="preserve"> </w:t>
      </w:r>
      <w:r w:rsidR="00D35FF5">
        <w:rPr>
          <w:rFonts w:hint="cs"/>
          <w:rtl/>
          <w:lang w:bidi="ar-EG"/>
        </w:rPr>
        <w:t>قبل انعقاد المؤتمر بعام واحد.</w:t>
      </w:r>
    </w:p>
    <w:p w14:paraId="10FDFAF9" w14:textId="1E5F455F" w:rsidR="00303C43" w:rsidRDefault="00303C43" w:rsidP="00D35FF5">
      <w:pPr>
        <w:rPr>
          <w:rtl/>
          <w:lang w:bidi="ar-EG"/>
        </w:rPr>
      </w:pPr>
      <w:r>
        <w:rPr>
          <w:lang w:bidi="ar-EG"/>
        </w:rPr>
        <w:t>5.5</w:t>
      </w:r>
      <w:r>
        <w:rPr>
          <w:rtl/>
          <w:lang w:bidi="ar-EG"/>
        </w:rPr>
        <w:tab/>
      </w:r>
      <w:r w:rsidR="00D35FF5">
        <w:rPr>
          <w:rFonts w:hint="cs"/>
          <w:rtl/>
          <w:lang w:bidi="ar-EG"/>
        </w:rPr>
        <w:t xml:space="preserve">ورحب عضو المجلس من رومانيا بالتقدم المحرز وأكد أن المنظمات الإقليمية للاتصالات تؤدي دوراً </w:t>
      </w:r>
      <w:r w:rsidR="0059112A">
        <w:rPr>
          <w:rFonts w:hint="cs"/>
          <w:rtl/>
          <w:lang w:bidi="ar-EG"/>
        </w:rPr>
        <w:t xml:space="preserve">تعاونياً </w:t>
      </w:r>
      <w:r w:rsidR="00D35FF5">
        <w:rPr>
          <w:rFonts w:hint="cs"/>
          <w:rtl/>
          <w:lang w:bidi="ar-EG"/>
        </w:rPr>
        <w:t>هاماً في</w:t>
      </w:r>
      <w:r w:rsidR="00571CE5">
        <w:rPr>
          <w:rFonts w:hint="eastAsia"/>
          <w:rtl/>
          <w:lang w:bidi="ar-EG"/>
        </w:rPr>
        <w:t> </w:t>
      </w:r>
      <w:r w:rsidR="00D35FF5">
        <w:rPr>
          <w:rFonts w:hint="cs"/>
          <w:rtl/>
          <w:lang w:bidi="ar-EG"/>
        </w:rPr>
        <w:t>التحضير الفعال للمؤتمر، وشجعها على تبادل المعلومات لتحقيق هذه الغاية</w:t>
      </w:r>
      <w:r>
        <w:rPr>
          <w:rFonts w:hint="cs"/>
          <w:rtl/>
          <w:lang w:bidi="ar-EG"/>
        </w:rPr>
        <w:t>.</w:t>
      </w:r>
    </w:p>
    <w:p w14:paraId="2A7C81FA" w14:textId="47F50CC0" w:rsidR="00303C43" w:rsidRDefault="00303C43" w:rsidP="003A5A0A">
      <w:pPr>
        <w:rPr>
          <w:rtl/>
          <w:lang w:bidi="ar-EG"/>
        </w:rPr>
      </w:pPr>
      <w:r>
        <w:rPr>
          <w:lang w:bidi="ar-EG"/>
        </w:rPr>
        <w:t>6.5</w:t>
      </w:r>
      <w:r>
        <w:rPr>
          <w:rtl/>
          <w:lang w:bidi="ar-EG"/>
        </w:rPr>
        <w:tab/>
      </w:r>
      <w:r w:rsidR="00D35FF5">
        <w:rPr>
          <w:rFonts w:hint="cs"/>
          <w:rtl/>
          <w:lang w:bidi="ar-EG"/>
        </w:rPr>
        <w:t xml:space="preserve">وسأل أحد أعضاء المجلس عن الموعد الذي سيكون فيه الموقع الإلكتروني لمؤتمر المندوبين المفوضين لعام </w:t>
      </w:r>
      <w:r w:rsidR="00D35FF5">
        <w:rPr>
          <w:lang w:bidi="ar-EG"/>
        </w:rPr>
        <w:t>2022</w:t>
      </w:r>
      <w:r w:rsidR="00D35FF5">
        <w:rPr>
          <w:rFonts w:hint="cs"/>
          <w:rtl/>
          <w:lang w:bidi="ar-EG"/>
        </w:rPr>
        <w:t xml:space="preserve"> متاحاً، </w:t>
      </w:r>
      <w:r w:rsidR="003A5A0A">
        <w:rPr>
          <w:rFonts w:hint="cs"/>
          <w:rtl/>
          <w:lang w:bidi="ar-EG"/>
        </w:rPr>
        <w:t>خاصة بالنظر إلى أهميته للدول الأعضاء التي تقدم ترشيحات للانتخابات</w:t>
      </w:r>
      <w:r>
        <w:rPr>
          <w:rFonts w:hint="cs"/>
          <w:rtl/>
          <w:lang w:bidi="ar-EG"/>
        </w:rPr>
        <w:t>.</w:t>
      </w:r>
      <w:r w:rsidR="003A5A0A">
        <w:rPr>
          <w:rFonts w:hint="cs"/>
          <w:rtl/>
          <w:lang w:bidi="ar-EG"/>
        </w:rPr>
        <w:t xml:space="preserve"> وسأل عضو آخر في المجلس عما إذا كانت الاجتماعات التحضيرية </w:t>
      </w:r>
      <w:proofErr w:type="spellStart"/>
      <w:r w:rsidR="003A5A0A">
        <w:rPr>
          <w:rFonts w:hint="cs"/>
          <w:rtl/>
          <w:lang w:bidi="ar-EG"/>
        </w:rPr>
        <w:t>الأقاليمية</w:t>
      </w:r>
      <w:proofErr w:type="spellEnd"/>
      <w:r w:rsidR="003A5A0A">
        <w:rPr>
          <w:rFonts w:hint="cs"/>
          <w:rtl/>
          <w:lang w:bidi="ar-EG"/>
        </w:rPr>
        <w:t xml:space="preserve"> المخططة لعام </w:t>
      </w:r>
      <w:r w:rsidR="003A5A0A">
        <w:rPr>
          <w:lang w:bidi="ar-EG"/>
        </w:rPr>
        <w:t>2022</w:t>
      </w:r>
      <w:r w:rsidR="003A5A0A">
        <w:rPr>
          <w:rFonts w:hint="cs"/>
          <w:rtl/>
          <w:lang w:bidi="ar-EG"/>
        </w:rPr>
        <w:t xml:space="preserve"> ستُعقد إلكترونيا</w:t>
      </w:r>
      <w:r w:rsidR="00571CE5">
        <w:rPr>
          <w:rFonts w:hint="cs"/>
          <w:rtl/>
          <w:lang w:bidi="ar-EG"/>
        </w:rPr>
        <w:t>ً</w:t>
      </w:r>
      <w:r w:rsidR="003A5A0A">
        <w:rPr>
          <w:rFonts w:hint="cs"/>
          <w:rtl/>
          <w:lang w:bidi="ar-EG"/>
        </w:rPr>
        <w:t xml:space="preserve"> أ</w:t>
      </w:r>
      <w:r w:rsidR="008A4E8C">
        <w:rPr>
          <w:rFonts w:hint="cs"/>
          <w:rtl/>
          <w:lang w:bidi="ar-EG"/>
        </w:rPr>
        <w:t>و</w:t>
      </w:r>
      <w:r w:rsidR="003A5A0A">
        <w:rPr>
          <w:rFonts w:hint="cs"/>
          <w:rtl/>
          <w:lang w:bidi="ar-EG"/>
        </w:rPr>
        <w:t xml:space="preserve"> حضورياً.</w:t>
      </w:r>
    </w:p>
    <w:p w14:paraId="6FC41AAB" w14:textId="5786EAA7" w:rsidR="00303C43" w:rsidRDefault="00303C43" w:rsidP="008A4E8C">
      <w:pPr>
        <w:rPr>
          <w:rtl/>
          <w:lang w:bidi="ar-EG"/>
        </w:rPr>
      </w:pPr>
      <w:r>
        <w:rPr>
          <w:lang w:bidi="ar-EG"/>
        </w:rPr>
        <w:t>7.5</w:t>
      </w:r>
      <w:r>
        <w:rPr>
          <w:rtl/>
          <w:lang w:bidi="ar-EG"/>
        </w:rPr>
        <w:tab/>
      </w:r>
      <w:r w:rsidR="008A4E8C">
        <w:rPr>
          <w:rFonts w:hint="cs"/>
          <w:rtl/>
          <w:lang w:bidi="ar-EG"/>
        </w:rPr>
        <w:t xml:space="preserve">وأقر الرئيس بأهمية العملية التحضيرية </w:t>
      </w:r>
      <w:proofErr w:type="spellStart"/>
      <w:r w:rsidR="008A4E8C">
        <w:rPr>
          <w:rFonts w:hint="cs"/>
          <w:rtl/>
          <w:lang w:bidi="ar-EG"/>
        </w:rPr>
        <w:t>الأقاليمية</w:t>
      </w:r>
      <w:proofErr w:type="spellEnd"/>
      <w:r w:rsidR="008A4E8C">
        <w:rPr>
          <w:rFonts w:hint="cs"/>
          <w:rtl/>
          <w:lang w:bidi="ar-EG"/>
        </w:rPr>
        <w:t xml:space="preserve"> بيد أنه ارتأى أن من السابق لأوانه تحديد نسق معين، بالنظر إلى تجربة الأشهر الأخيرة والشواغل المعرب عنها بشأن العبء الإضافي على الدول الأعضاء والاتحاد</w:t>
      </w:r>
      <w:r>
        <w:rPr>
          <w:rFonts w:hint="cs"/>
          <w:rtl/>
          <w:lang w:bidi="ar-EG"/>
        </w:rPr>
        <w:t>.</w:t>
      </w:r>
    </w:p>
    <w:p w14:paraId="62D7295B" w14:textId="1DC6D20F" w:rsidR="00177F85" w:rsidRDefault="00303C43" w:rsidP="0059112A">
      <w:pPr>
        <w:rPr>
          <w:rtl/>
          <w:lang w:bidi="ar-EG"/>
        </w:rPr>
      </w:pPr>
      <w:r>
        <w:rPr>
          <w:lang w:bidi="ar-EG"/>
        </w:rPr>
        <w:t>8.5</w:t>
      </w:r>
      <w:r>
        <w:rPr>
          <w:rtl/>
          <w:lang w:bidi="ar-EG"/>
        </w:rPr>
        <w:tab/>
      </w:r>
      <w:r w:rsidR="008A4E8C">
        <w:rPr>
          <w:rFonts w:hint="cs"/>
          <w:rtl/>
          <w:lang w:bidi="ar-EG"/>
        </w:rPr>
        <w:t xml:space="preserve">وقال أمين الاجتماع إن الموقع الإلكتروني لمؤتمر المندوبين المفوضين لعام </w:t>
      </w:r>
      <w:r w:rsidR="008A4E8C">
        <w:rPr>
          <w:lang w:bidi="ar-EG"/>
        </w:rPr>
        <w:t>2022</w:t>
      </w:r>
      <w:r w:rsidR="001139E4">
        <w:rPr>
          <w:rFonts w:hint="cs"/>
          <w:rtl/>
          <w:lang w:bidi="ar-EG"/>
        </w:rPr>
        <w:t xml:space="preserve">، الذي سيتضمن صفحات مخصصة للعملية التحضيرية </w:t>
      </w:r>
      <w:proofErr w:type="spellStart"/>
      <w:r w:rsidR="001139E4">
        <w:rPr>
          <w:rFonts w:hint="cs"/>
          <w:rtl/>
          <w:lang w:bidi="ar-EG"/>
        </w:rPr>
        <w:t>الأقاليمية</w:t>
      </w:r>
      <w:proofErr w:type="spellEnd"/>
      <w:r w:rsidR="001139E4">
        <w:rPr>
          <w:rFonts w:hint="cs"/>
          <w:rtl/>
          <w:lang w:bidi="ar-EG"/>
        </w:rPr>
        <w:t xml:space="preserve"> والاجتماعات التي تنظمها المنظمات الإقليمية للاتصالات، سيكون جاهزاً بحلول نهاية الصيف</w:t>
      </w:r>
      <w:r>
        <w:rPr>
          <w:rFonts w:hint="cs"/>
          <w:rtl/>
          <w:lang w:bidi="ar-EG"/>
        </w:rPr>
        <w:t>.</w:t>
      </w:r>
      <w:r w:rsidR="001139E4">
        <w:rPr>
          <w:rFonts w:hint="cs"/>
          <w:rtl/>
          <w:lang w:bidi="ar-EG"/>
        </w:rPr>
        <w:t xml:space="preserve"> وأضاف أن الأمانة سترحب بتلقي معلومات عن مواعيد عقد هذه الاجتماعات. وأوضح أن رسالة الدعوة الصادرة عن </w:t>
      </w:r>
      <w:r w:rsidR="001139E4">
        <w:rPr>
          <w:rFonts w:hint="cs"/>
          <w:rtl/>
          <w:lang w:bidi="ar-EG"/>
        </w:rPr>
        <w:lastRenderedPageBreak/>
        <w:t>الأمين العام ستتضمن تفاصيل العملية الانتخابية والدعوة إلى تقديم ترشيحات لمناصب الموظفين المنتخبين؛ وستُنشر بيانات المؤهلات والخبرات والسير الذاتية وبيانات الرؤية</w:t>
      </w:r>
      <w:r w:rsidR="0059112A">
        <w:rPr>
          <w:rFonts w:hint="cs"/>
          <w:rtl/>
          <w:lang w:bidi="ar-EG"/>
        </w:rPr>
        <w:t xml:space="preserve"> لجميع المرشحين في الموقع الإلكتروني للمؤتمر، وفقاً للممارسة السابقة.</w:t>
      </w:r>
    </w:p>
    <w:p w14:paraId="709521C1" w14:textId="2F65FE2E" w:rsidR="00177F85" w:rsidRDefault="00303C43" w:rsidP="0059112A">
      <w:pPr>
        <w:rPr>
          <w:rtl/>
          <w:lang w:bidi="ar-EG"/>
        </w:rPr>
      </w:pPr>
      <w:r>
        <w:rPr>
          <w:lang w:bidi="ar-EG"/>
        </w:rPr>
        <w:t>9.5</w:t>
      </w:r>
      <w:r>
        <w:rPr>
          <w:rtl/>
          <w:lang w:bidi="ar-EG"/>
        </w:rPr>
        <w:tab/>
      </w:r>
      <w:r w:rsidR="0059112A">
        <w:rPr>
          <w:rFonts w:hint="cs"/>
          <w:rtl/>
          <w:lang w:bidi="ar-EG"/>
        </w:rPr>
        <w:t>و</w:t>
      </w:r>
      <w:r w:rsidRPr="00303C43">
        <w:rPr>
          <w:rFonts w:hint="cs"/>
          <w:rtl/>
          <w:lang w:bidi="ar-EG"/>
        </w:rPr>
        <w:t xml:space="preserve">اعتبر الرئيس أن أعضاء المجلس </w:t>
      </w:r>
      <w:r w:rsidRPr="00303C43">
        <w:rPr>
          <w:rFonts w:hint="cs"/>
          <w:rtl/>
        </w:rPr>
        <w:t>يودون</w:t>
      </w:r>
      <w:r w:rsidR="0059112A">
        <w:rPr>
          <w:rFonts w:hint="cs"/>
          <w:rtl/>
        </w:rPr>
        <w:t>، بالنظر إلى الطبيعة الملحة للبند،</w:t>
      </w:r>
      <w:r w:rsidRPr="00303C43">
        <w:rPr>
          <w:rFonts w:hint="cs"/>
          <w:rtl/>
        </w:rPr>
        <w:t xml:space="preserve"> أن يخلصوا إلى </w:t>
      </w:r>
      <w:r w:rsidR="0059112A">
        <w:rPr>
          <w:rFonts w:hint="cs"/>
          <w:rtl/>
        </w:rPr>
        <w:t xml:space="preserve">أن </w:t>
      </w:r>
      <w:r w:rsidRPr="00303C43">
        <w:rPr>
          <w:rFonts w:hint="cs"/>
          <w:rtl/>
        </w:rPr>
        <w:t xml:space="preserve">مشاورة </w:t>
      </w:r>
      <w:r w:rsidRPr="00303C43">
        <w:rPr>
          <w:rtl/>
        </w:rPr>
        <w:t>بالمراسلة</w:t>
      </w:r>
      <w:r w:rsidRPr="00303C43">
        <w:rPr>
          <w:rFonts w:hint="cs"/>
          <w:rtl/>
        </w:rPr>
        <w:t xml:space="preserve"> </w:t>
      </w:r>
      <w:r w:rsidR="0059112A">
        <w:rPr>
          <w:rFonts w:hint="cs"/>
          <w:rtl/>
        </w:rPr>
        <w:t>ل</w:t>
      </w:r>
      <w:r w:rsidRPr="00303C43">
        <w:rPr>
          <w:rFonts w:hint="cs"/>
          <w:rtl/>
        </w:rPr>
        <w:t xml:space="preserve">لدول الأعضاء في المجلس </w:t>
      </w:r>
      <w:r w:rsidR="0059112A">
        <w:rPr>
          <w:rFonts w:hint="cs"/>
          <w:rtl/>
        </w:rPr>
        <w:t xml:space="preserve">ستُعقد للإحاطة علماً بالوضع الحالي للأعمال التحضيرية لمؤتمر المندوبين المفوضين لعام </w:t>
      </w:r>
      <w:r w:rsidR="0059112A">
        <w:t>2022</w:t>
      </w:r>
      <w:r w:rsidR="0059112A">
        <w:rPr>
          <w:rFonts w:hint="cs"/>
          <w:rtl/>
          <w:lang w:bidi="ar-EG"/>
        </w:rPr>
        <w:t xml:space="preserve"> وإقرار الجدول الزمني المقترح للاجتماعات </w:t>
      </w:r>
      <w:proofErr w:type="spellStart"/>
      <w:r w:rsidR="0059112A">
        <w:rPr>
          <w:rFonts w:hint="cs"/>
          <w:rtl/>
          <w:lang w:bidi="ar-EG"/>
        </w:rPr>
        <w:t>الأقاليمية</w:t>
      </w:r>
      <w:proofErr w:type="spellEnd"/>
      <w:r w:rsidR="0059112A">
        <w:rPr>
          <w:rFonts w:hint="cs"/>
          <w:rtl/>
          <w:lang w:bidi="ar-EG"/>
        </w:rPr>
        <w:t xml:space="preserve"> الوارد في </w:t>
      </w:r>
      <w:r w:rsidRPr="00303C43">
        <w:rPr>
          <w:rFonts w:hint="cs"/>
          <w:rtl/>
        </w:rPr>
        <w:t xml:space="preserve">الوثيقة </w:t>
      </w:r>
      <w:r w:rsidRPr="00303C43">
        <w:rPr>
          <w:lang w:val="en-GB" w:bidi="ar-EG"/>
        </w:rPr>
        <w:t>C2</w:t>
      </w:r>
      <w:r w:rsidR="0059112A">
        <w:rPr>
          <w:lang w:val="en-GB" w:bidi="ar-EG"/>
        </w:rPr>
        <w:t>1</w:t>
      </w:r>
      <w:r w:rsidRPr="00303C43">
        <w:rPr>
          <w:lang w:val="en-GB" w:bidi="ar-EG"/>
        </w:rPr>
        <w:t>/73</w:t>
      </w:r>
      <w:r w:rsidRPr="00303C43">
        <w:rPr>
          <w:rFonts w:hint="cs"/>
          <w:rtl/>
          <w:lang w:bidi="ar-EG"/>
        </w:rPr>
        <w:t>.</w:t>
      </w:r>
    </w:p>
    <w:p w14:paraId="76FCF104" w14:textId="070776E3" w:rsidR="00303C43" w:rsidRDefault="00303C43" w:rsidP="00303C43">
      <w:pPr>
        <w:rPr>
          <w:rtl/>
          <w:lang w:bidi="ar-EG"/>
        </w:rPr>
      </w:pPr>
      <w:r>
        <w:rPr>
          <w:lang w:bidi="ar-EG"/>
        </w:rPr>
        <w:t>10.5</w:t>
      </w:r>
      <w:r>
        <w:rPr>
          <w:rtl/>
          <w:lang w:bidi="ar-EG"/>
        </w:rPr>
        <w:tab/>
      </w:r>
      <w:bookmarkStart w:id="13" w:name="_Hlk74925594"/>
      <w:r w:rsidRPr="00BA3356">
        <w:rPr>
          <w:b/>
          <w:bCs/>
          <w:rtl/>
          <w:lang w:bidi="ar-EG"/>
        </w:rPr>
        <w:t>وخلص</w:t>
      </w:r>
      <w:r w:rsidRPr="00BA3356">
        <w:rPr>
          <w:rtl/>
          <w:lang w:bidi="ar-EG"/>
        </w:rPr>
        <w:t xml:space="preserve"> الاجتماع إلى ذلك.</w:t>
      </w:r>
      <w:bookmarkEnd w:id="13"/>
    </w:p>
    <w:p w14:paraId="69EBD3E3" w14:textId="173A4764" w:rsidR="00303C43" w:rsidRDefault="00303C43" w:rsidP="00303C43">
      <w:pPr>
        <w:pStyle w:val="Heading1"/>
        <w:rPr>
          <w:rtl/>
          <w:lang w:bidi="ar-EG"/>
        </w:rPr>
      </w:pPr>
      <w:r>
        <w:rPr>
          <w:lang w:bidi="ar-EG"/>
        </w:rPr>
        <w:t>6</w:t>
      </w:r>
      <w:r>
        <w:rPr>
          <w:rtl/>
          <w:lang w:bidi="ar-EG"/>
        </w:rPr>
        <w:tab/>
      </w:r>
      <w:r w:rsidRPr="00303C43">
        <w:rPr>
          <w:rFonts w:hint="cs"/>
          <w:rtl/>
        </w:rPr>
        <w:t>تنفيذ توصيات مؤتمر المندوبين المفوضين</w:t>
      </w:r>
      <w:r w:rsidR="0059112A">
        <w:rPr>
          <w:rFonts w:hint="cs"/>
          <w:rtl/>
        </w:rPr>
        <w:t xml:space="preserve"> لعام </w:t>
      </w:r>
      <w:r w:rsidR="0059112A">
        <w:t>2018</w:t>
      </w:r>
      <w:r w:rsidRPr="00303C43">
        <w:rPr>
          <w:rFonts w:hint="cs"/>
          <w:rtl/>
        </w:rPr>
        <w:t xml:space="preserve"> بشأن</w:t>
      </w:r>
      <w:r w:rsidRPr="00303C43">
        <w:rPr>
          <w:rFonts w:hint="eastAsia"/>
          <w:rtl/>
        </w:rPr>
        <w:t> </w:t>
      </w:r>
      <w:r w:rsidRPr="00303C43">
        <w:rPr>
          <w:rFonts w:hint="cs"/>
          <w:rtl/>
        </w:rPr>
        <w:t>العمليات</w:t>
      </w:r>
      <w:r w:rsidRPr="00303C43">
        <w:rPr>
          <w:rFonts w:hint="eastAsia"/>
          <w:rtl/>
        </w:rPr>
        <w:t> </w:t>
      </w:r>
      <w:r w:rsidRPr="00303C43">
        <w:rPr>
          <w:rFonts w:hint="cs"/>
          <w:rtl/>
        </w:rPr>
        <w:t>الانتخابية للاتحاد</w:t>
      </w:r>
      <w:r>
        <w:rPr>
          <w:rFonts w:hint="cs"/>
          <w:rtl/>
        </w:rPr>
        <w:t xml:space="preserve"> (الوثيقة </w:t>
      </w:r>
      <w:hyperlink r:id="rId21" w:history="1">
        <w:r w:rsidRPr="00303C43">
          <w:rPr>
            <w:rStyle w:val="Hyperlink"/>
          </w:rPr>
          <w:t>C21/4(Rev.1)</w:t>
        </w:r>
      </w:hyperlink>
      <w:r>
        <w:rPr>
          <w:rFonts w:hint="cs"/>
          <w:rtl/>
        </w:rPr>
        <w:t>)</w:t>
      </w:r>
    </w:p>
    <w:p w14:paraId="25194F72" w14:textId="114B4F8C" w:rsidR="00303C43" w:rsidRDefault="00303C43" w:rsidP="00DB5184">
      <w:pPr>
        <w:rPr>
          <w:rtl/>
        </w:rPr>
      </w:pPr>
      <w:r>
        <w:rPr>
          <w:lang w:bidi="ar-EG"/>
        </w:rPr>
        <w:t>1.6</w:t>
      </w:r>
      <w:r>
        <w:rPr>
          <w:rtl/>
          <w:lang w:bidi="ar-EG"/>
        </w:rPr>
        <w:tab/>
      </w:r>
      <w:r w:rsidR="0059112A">
        <w:rPr>
          <w:rFonts w:hint="cs"/>
          <w:rtl/>
          <w:lang w:bidi="ar-EG"/>
        </w:rPr>
        <w:t xml:space="preserve">قدم أمين الاجتماع الوثيقة </w:t>
      </w:r>
      <w:r w:rsidR="0059112A" w:rsidRPr="0059112A">
        <w:rPr>
          <w:lang w:bidi="ar-EG"/>
        </w:rPr>
        <w:t>C21/4(Rev.1)</w:t>
      </w:r>
      <w:r w:rsidR="000B7D27">
        <w:rPr>
          <w:rFonts w:hint="cs"/>
          <w:rtl/>
          <w:lang w:bidi="ar-EG"/>
        </w:rPr>
        <w:t xml:space="preserve"> </w:t>
      </w:r>
      <w:r w:rsidR="00D901D8">
        <w:rPr>
          <w:rFonts w:hint="cs"/>
          <w:rtl/>
          <w:lang w:bidi="ar-EG"/>
        </w:rPr>
        <w:t xml:space="preserve">التي تبين تطور العمليات الانتخابية للاتحاد منذ مؤتمر المندوبين المفوضين لعام </w:t>
      </w:r>
      <w:r w:rsidR="00D901D8">
        <w:rPr>
          <w:lang w:bidi="ar-EG"/>
        </w:rPr>
        <w:t>2014</w:t>
      </w:r>
      <w:r w:rsidR="00D901D8">
        <w:rPr>
          <w:rFonts w:hint="cs"/>
          <w:rtl/>
          <w:lang w:bidi="ar-EG"/>
        </w:rPr>
        <w:t xml:space="preserve">. وقُدمت هذه الوثيقة في الأصل إلى دورة المجلس لعام </w:t>
      </w:r>
      <w:proofErr w:type="gramStart"/>
      <w:r w:rsidR="00D901D8">
        <w:rPr>
          <w:lang w:bidi="ar-EG"/>
        </w:rPr>
        <w:t>2020</w:t>
      </w:r>
      <w:proofErr w:type="gramEnd"/>
      <w:r w:rsidR="00D901D8">
        <w:rPr>
          <w:rFonts w:hint="cs"/>
          <w:rtl/>
          <w:lang w:bidi="ar-EG"/>
        </w:rPr>
        <w:t xml:space="preserve"> ولكن لم يجر استعراضها. و</w:t>
      </w:r>
      <w:r w:rsidR="000B7D27" w:rsidRPr="000B7D27">
        <w:rPr>
          <w:rFonts w:hint="cs"/>
          <w:rtl/>
          <w:lang w:bidi="ar-EG"/>
        </w:rPr>
        <w:t xml:space="preserve">نظراً إلى أن موضوع مراجعة العمليات الانتخابية قد أُثير </w:t>
      </w:r>
      <w:r w:rsidR="00746C2B">
        <w:rPr>
          <w:rFonts w:hint="cs"/>
          <w:rtl/>
          <w:lang w:bidi="ar-EG"/>
        </w:rPr>
        <w:t>مراراً</w:t>
      </w:r>
      <w:r w:rsidR="000B7D27" w:rsidRPr="000B7D27">
        <w:rPr>
          <w:rFonts w:hint="cs"/>
          <w:rtl/>
          <w:lang w:bidi="ar-EG"/>
        </w:rPr>
        <w:t xml:space="preserve"> </w:t>
      </w:r>
      <w:r w:rsidR="00746C2B">
        <w:rPr>
          <w:rFonts w:hint="cs"/>
          <w:rtl/>
          <w:lang w:bidi="ar-EG"/>
        </w:rPr>
        <w:t xml:space="preserve">على مدى </w:t>
      </w:r>
      <w:r w:rsidR="000B7D27" w:rsidRPr="000B7D27">
        <w:rPr>
          <w:rFonts w:hint="cs"/>
          <w:rtl/>
          <w:lang w:bidi="ar-EG"/>
        </w:rPr>
        <w:t>سنوات</w:t>
      </w:r>
      <w:r w:rsidR="00746C2B">
        <w:rPr>
          <w:rFonts w:hint="cs"/>
          <w:rtl/>
          <w:lang w:bidi="ar-EG"/>
        </w:rPr>
        <w:t xml:space="preserve"> عديدة</w:t>
      </w:r>
      <w:r w:rsidR="000B7D27" w:rsidRPr="000B7D27">
        <w:rPr>
          <w:rFonts w:hint="cs"/>
          <w:rtl/>
          <w:lang w:bidi="ar-EG"/>
        </w:rPr>
        <w:t xml:space="preserve"> دون التوصل إلى اتفاق، </w:t>
      </w:r>
      <w:r w:rsidR="00746C2B">
        <w:rPr>
          <w:rFonts w:hint="cs"/>
          <w:rtl/>
          <w:lang w:bidi="ar-EG"/>
        </w:rPr>
        <w:t>ا</w:t>
      </w:r>
      <w:r w:rsidR="000B7D27" w:rsidRPr="000B7D27">
        <w:rPr>
          <w:rFonts w:hint="cs"/>
          <w:rtl/>
          <w:lang w:bidi="ar-EG"/>
        </w:rPr>
        <w:t>قت</w:t>
      </w:r>
      <w:r w:rsidR="00746C2B">
        <w:rPr>
          <w:rFonts w:hint="cs"/>
          <w:rtl/>
          <w:lang w:bidi="ar-EG"/>
        </w:rPr>
        <w:t>ُ</w:t>
      </w:r>
      <w:r w:rsidR="000B7D27" w:rsidRPr="000B7D27">
        <w:rPr>
          <w:rFonts w:hint="cs"/>
          <w:rtl/>
          <w:lang w:bidi="ar-EG"/>
        </w:rPr>
        <w:t>رح</w:t>
      </w:r>
      <w:r w:rsidR="00746C2B">
        <w:rPr>
          <w:rFonts w:hint="cs"/>
          <w:rtl/>
          <w:lang w:bidi="ar-EG"/>
        </w:rPr>
        <w:t>ت</w:t>
      </w:r>
      <w:r w:rsidR="000B7D27" w:rsidRPr="000B7D27">
        <w:rPr>
          <w:rFonts w:hint="cs"/>
          <w:rtl/>
          <w:lang w:bidi="ar-EG"/>
        </w:rPr>
        <w:t xml:space="preserve"> معالجة </w:t>
      </w:r>
      <w:r w:rsidR="00746C2B">
        <w:rPr>
          <w:rFonts w:hint="cs"/>
          <w:rtl/>
          <w:lang w:bidi="ar-EG"/>
        </w:rPr>
        <w:t>المسألة</w:t>
      </w:r>
      <w:r w:rsidR="000B7D27" w:rsidRPr="000B7D27">
        <w:rPr>
          <w:rFonts w:hint="cs"/>
          <w:rtl/>
          <w:lang w:bidi="ar-EG"/>
        </w:rPr>
        <w:t xml:space="preserve"> بطريقة أكثر تنظيماً وشموليةً، </w:t>
      </w:r>
      <w:r w:rsidR="00746C2B">
        <w:rPr>
          <w:rFonts w:hint="cs"/>
          <w:rtl/>
        </w:rPr>
        <w:t>بقيادة</w:t>
      </w:r>
      <w:r w:rsidR="000B7D27" w:rsidRPr="000B7D27">
        <w:rPr>
          <w:rFonts w:hint="cs"/>
          <w:rtl/>
        </w:rPr>
        <w:t xml:space="preserve"> الدول الأعضاء</w:t>
      </w:r>
      <w:r w:rsidR="00746C2B">
        <w:rPr>
          <w:rFonts w:hint="cs"/>
          <w:rtl/>
        </w:rPr>
        <w:t>، ومن خلال إنشاء فريق مخصص لصياغة الاقتراحات كي يوافق عليها المجلس. ونظراً</w:t>
      </w:r>
      <w:r w:rsidR="000B7D27" w:rsidRPr="000B7D27">
        <w:rPr>
          <w:rFonts w:hint="cs"/>
          <w:rtl/>
        </w:rPr>
        <w:t xml:space="preserve"> للمهلة القصيرة </w:t>
      </w:r>
      <w:r w:rsidR="00746C2B">
        <w:rPr>
          <w:rFonts w:hint="cs"/>
          <w:rtl/>
        </w:rPr>
        <w:t xml:space="preserve">جداً </w:t>
      </w:r>
      <w:r w:rsidR="000B7D27" w:rsidRPr="000B7D27">
        <w:rPr>
          <w:rFonts w:hint="cs"/>
          <w:rtl/>
        </w:rPr>
        <w:t xml:space="preserve">قبل فتح باب الترشيحات </w:t>
      </w:r>
      <w:r w:rsidR="00746C2B">
        <w:rPr>
          <w:rFonts w:hint="cs"/>
          <w:rtl/>
        </w:rPr>
        <w:t>للانتخابات في</w:t>
      </w:r>
      <w:r w:rsidR="000B7D27" w:rsidRPr="000B7D27">
        <w:rPr>
          <w:rFonts w:hint="cs"/>
          <w:rtl/>
        </w:rPr>
        <w:t xml:space="preserve"> مؤتمر المندوبين المفوضين لعام 2022</w:t>
      </w:r>
      <w:r w:rsidR="00746C2B">
        <w:rPr>
          <w:rFonts w:hint="cs"/>
          <w:rtl/>
        </w:rPr>
        <w:t xml:space="preserve">، اقتُرح </w:t>
      </w:r>
      <w:r w:rsidR="00DB5184">
        <w:rPr>
          <w:rFonts w:hint="cs"/>
          <w:rtl/>
        </w:rPr>
        <w:t xml:space="preserve">تطبيق </w:t>
      </w:r>
      <w:r w:rsidR="000B7D27" w:rsidRPr="000B7D27">
        <w:rPr>
          <w:rFonts w:hint="cs"/>
          <w:rtl/>
        </w:rPr>
        <w:t xml:space="preserve">المبادئ التوجيهية </w:t>
      </w:r>
      <w:r w:rsidR="00DB5184">
        <w:rPr>
          <w:rFonts w:hint="cs"/>
          <w:rtl/>
        </w:rPr>
        <w:t xml:space="preserve">بشأن الجوانب </w:t>
      </w:r>
      <w:r w:rsidR="000B7D27" w:rsidRPr="000B7D27">
        <w:rPr>
          <w:rFonts w:hint="cs"/>
          <w:rtl/>
        </w:rPr>
        <w:t xml:space="preserve">الأخلاقية لأنشطة معينة </w:t>
      </w:r>
      <w:r w:rsidR="00DB5184">
        <w:rPr>
          <w:rFonts w:hint="cs"/>
          <w:rtl/>
        </w:rPr>
        <w:t>ل</w:t>
      </w:r>
      <w:r w:rsidR="000B7D27" w:rsidRPr="000B7D27">
        <w:rPr>
          <w:rFonts w:hint="cs"/>
          <w:rtl/>
        </w:rPr>
        <w:t>لحملة</w:t>
      </w:r>
      <w:r w:rsidR="00DB5184">
        <w:rPr>
          <w:rFonts w:hint="cs"/>
          <w:rtl/>
        </w:rPr>
        <w:t>.</w:t>
      </w:r>
    </w:p>
    <w:p w14:paraId="0B3E7965" w14:textId="1782FEDF" w:rsidR="000B7D27" w:rsidRDefault="000B7D27" w:rsidP="00DA49B7">
      <w:pPr>
        <w:rPr>
          <w:rtl/>
          <w:lang w:bidi="ar-EG"/>
        </w:rPr>
      </w:pPr>
      <w:r>
        <w:rPr>
          <w:lang w:bidi="ar-EG"/>
        </w:rPr>
        <w:t>2.6</w:t>
      </w:r>
      <w:r>
        <w:rPr>
          <w:rtl/>
          <w:lang w:bidi="ar-EG"/>
        </w:rPr>
        <w:tab/>
      </w:r>
      <w:r w:rsidR="00DB5184">
        <w:rPr>
          <w:rFonts w:hint="cs"/>
          <w:rtl/>
          <w:lang w:bidi="ar-EG"/>
        </w:rPr>
        <w:t xml:space="preserve">ورحب أعضاء المجلس بالتقرير والجهود الرامية إلى تحسين العمليات الانتخابية واتفقوا على إعادة إقرار </w:t>
      </w:r>
      <w:r w:rsidR="00DB5184" w:rsidRPr="000B7D27">
        <w:rPr>
          <w:rFonts w:hint="cs"/>
          <w:rtl/>
        </w:rPr>
        <w:t xml:space="preserve">المبادئ التوجيهية </w:t>
      </w:r>
      <w:r w:rsidR="00DB5184">
        <w:rPr>
          <w:rFonts w:hint="cs"/>
          <w:rtl/>
        </w:rPr>
        <w:t xml:space="preserve">بشأن الجوانب </w:t>
      </w:r>
      <w:r w:rsidR="00DB5184" w:rsidRPr="000B7D27">
        <w:rPr>
          <w:rFonts w:hint="cs"/>
          <w:rtl/>
        </w:rPr>
        <w:t xml:space="preserve">الأخلاقية لأنشطة معينة </w:t>
      </w:r>
      <w:r w:rsidR="00DB5184">
        <w:rPr>
          <w:rFonts w:hint="cs"/>
          <w:rtl/>
        </w:rPr>
        <w:t>ل</w:t>
      </w:r>
      <w:r w:rsidR="00DB5184" w:rsidRPr="000B7D27">
        <w:rPr>
          <w:rFonts w:hint="cs"/>
          <w:rtl/>
        </w:rPr>
        <w:t>لحملة</w:t>
      </w:r>
      <w:r w:rsidR="00DB5184">
        <w:rPr>
          <w:rFonts w:hint="cs"/>
          <w:rtl/>
        </w:rPr>
        <w:t xml:space="preserve">، بحيث تطبق على الانتخابات المقرر إجراؤها في مؤتمر المندوبين المفوضين لعام </w:t>
      </w:r>
      <w:r w:rsidR="00DB5184">
        <w:t>2022</w:t>
      </w:r>
      <w:r>
        <w:rPr>
          <w:rFonts w:hint="cs"/>
          <w:rtl/>
          <w:lang w:bidi="ar-EG"/>
        </w:rPr>
        <w:t>.</w:t>
      </w:r>
      <w:r w:rsidR="00296939">
        <w:rPr>
          <w:rFonts w:hint="cs"/>
          <w:rtl/>
          <w:lang w:bidi="ar-EG"/>
        </w:rPr>
        <w:t xml:space="preserve"> وتدعو الضرورة إلى آلية مراقبة فعالة لضمان </w:t>
      </w:r>
      <w:r w:rsidR="005C156D">
        <w:rPr>
          <w:rFonts w:hint="cs"/>
          <w:rtl/>
          <w:lang w:bidi="ar-EG"/>
        </w:rPr>
        <w:t>الامتثال للمبادئ التوجيهية في جميع الأوقات ومن جانب جميع المعنيين. وينبغي</w:t>
      </w:r>
      <w:r w:rsidR="005C156D" w:rsidRPr="005C156D">
        <w:rPr>
          <w:rtl/>
          <w:lang w:bidi="ar-EG"/>
        </w:rPr>
        <w:t xml:space="preserve"> إيلاء اعتبار خاص لشروط جلسات الاستماع للمرشحين لضمان المساواة المطلقة بين المرشحين من موظفي الاتحاد</w:t>
      </w:r>
      <w:r w:rsidR="00987D11">
        <w:rPr>
          <w:rFonts w:hint="cs"/>
          <w:rtl/>
          <w:lang w:bidi="ar-EG"/>
        </w:rPr>
        <w:t xml:space="preserve"> وغيرهم</w:t>
      </w:r>
      <w:r w:rsidR="005C156D" w:rsidRPr="005C156D">
        <w:rPr>
          <w:rtl/>
          <w:lang w:bidi="ar-EG"/>
        </w:rPr>
        <w:t>.</w:t>
      </w:r>
      <w:r w:rsidR="00DA49B7">
        <w:rPr>
          <w:rFonts w:hint="cs"/>
          <w:rtl/>
          <w:lang w:bidi="ar-EG"/>
        </w:rPr>
        <w:t xml:space="preserve"> وفيما يتعلق بالمرشحين لمناصب الموظفين المنتخبين، يجب تطبيق النظام الأساسي والنظام الإداري للموظفين حرفياً، خاصة فيما يتعلق بالإجازة الخاصة قبل جلسات الاستماع والانتخابات. </w:t>
      </w:r>
    </w:p>
    <w:p w14:paraId="0671AA84" w14:textId="5C43E521" w:rsidR="000B7D27" w:rsidRDefault="000B7D27" w:rsidP="00C012AC">
      <w:pPr>
        <w:rPr>
          <w:rtl/>
          <w:lang w:bidi="ar-EG"/>
        </w:rPr>
      </w:pPr>
      <w:r>
        <w:rPr>
          <w:lang w:bidi="ar-EG"/>
        </w:rPr>
        <w:t>3.6</w:t>
      </w:r>
      <w:r>
        <w:rPr>
          <w:rtl/>
          <w:lang w:bidi="ar-EG"/>
        </w:rPr>
        <w:tab/>
      </w:r>
      <w:r w:rsidR="00DA49B7">
        <w:rPr>
          <w:rFonts w:hint="cs"/>
          <w:rtl/>
          <w:lang w:bidi="ar-EG"/>
        </w:rPr>
        <w:t xml:space="preserve">وأيد بعض أعضاء المجلس </w:t>
      </w:r>
      <w:r w:rsidR="00EA4E5E">
        <w:rPr>
          <w:rFonts w:hint="cs"/>
          <w:rtl/>
          <w:lang w:bidi="ar-EG"/>
        </w:rPr>
        <w:t>التوصية بإنشاء فريق مخصص لصياغة مقترحات مراجعة العمليات الانتخابية، في حين أبدى آخرون تحفظهم و</w:t>
      </w:r>
      <w:r w:rsidR="00C012AC">
        <w:rPr>
          <w:rFonts w:hint="cs"/>
          <w:rtl/>
          <w:lang w:bidi="ar-EG"/>
        </w:rPr>
        <w:t>طلبوا المزيد من المعلومات عن الهيكل المقترح للفريق وأهدافه والغرض منه</w:t>
      </w:r>
      <w:r>
        <w:rPr>
          <w:rFonts w:hint="cs"/>
          <w:rtl/>
          <w:lang w:bidi="ar-EG"/>
        </w:rPr>
        <w:t>.</w:t>
      </w:r>
      <w:r w:rsidR="00C012AC">
        <w:rPr>
          <w:rFonts w:hint="cs"/>
          <w:rtl/>
          <w:lang w:bidi="ar-EG"/>
        </w:rPr>
        <w:t xml:space="preserve"> واقترح أحد أعضاء المجلس إمكانية تكليف أفرقة العمل القائمة التابعة للمجلس بالنظر في مختلف جوانب العمليات الانتخابية، بدلاً من إنشاء فريق جديد خصيصاً لهذه المهمة.</w:t>
      </w:r>
    </w:p>
    <w:p w14:paraId="1A7EB905" w14:textId="6FCDA8DC" w:rsidR="000B7D27" w:rsidRDefault="000B7D27" w:rsidP="000B7D27">
      <w:pPr>
        <w:rPr>
          <w:rtl/>
          <w:lang w:bidi="ar-EG"/>
        </w:rPr>
      </w:pPr>
      <w:r>
        <w:rPr>
          <w:lang w:bidi="ar-EG"/>
        </w:rPr>
        <w:t>4.6</w:t>
      </w:r>
      <w:r>
        <w:rPr>
          <w:rtl/>
          <w:lang w:bidi="ar-EG"/>
        </w:rPr>
        <w:tab/>
      </w:r>
      <w:r w:rsidR="00C012AC">
        <w:rPr>
          <w:rFonts w:hint="cs"/>
          <w:rtl/>
          <w:lang w:bidi="ar-EG"/>
        </w:rPr>
        <w:t>و</w:t>
      </w:r>
      <w:r w:rsidRPr="000B7D27">
        <w:rPr>
          <w:rFonts w:hint="cs"/>
          <w:rtl/>
          <w:lang w:bidi="ar-EG"/>
        </w:rPr>
        <w:t xml:space="preserve">اعتبر الرئيس أن أعضاء المجلس </w:t>
      </w:r>
      <w:r w:rsidRPr="000B7D27">
        <w:rPr>
          <w:rFonts w:hint="cs"/>
          <w:rtl/>
        </w:rPr>
        <w:t>يودون</w:t>
      </w:r>
      <w:r w:rsidR="00C012AC">
        <w:rPr>
          <w:rFonts w:hint="cs"/>
          <w:rtl/>
        </w:rPr>
        <w:t>، بال</w:t>
      </w:r>
      <w:r w:rsidRPr="000B7D27">
        <w:rPr>
          <w:rFonts w:hint="cs"/>
          <w:rtl/>
        </w:rPr>
        <w:t xml:space="preserve">نظر إلى </w:t>
      </w:r>
      <w:r w:rsidR="00C012AC">
        <w:rPr>
          <w:rFonts w:hint="cs"/>
          <w:rtl/>
        </w:rPr>
        <w:t>الطبيعة الملحة ل</w:t>
      </w:r>
      <w:r w:rsidRPr="000B7D27">
        <w:rPr>
          <w:rFonts w:hint="cs"/>
          <w:rtl/>
        </w:rPr>
        <w:t xml:space="preserve">لبند، </w:t>
      </w:r>
      <w:r w:rsidR="00C012AC" w:rsidRPr="000B7D27">
        <w:rPr>
          <w:rFonts w:hint="cs"/>
          <w:rtl/>
        </w:rPr>
        <w:t xml:space="preserve">أن يخلصوا إلى أن </w:t>
      </w:r>
      <w:r w:rsidRPr="000B7D27">
        <w:rPr>
          <w:rFonts w:hint="cs"/>
          <w:rtl/>
        </w:rPr>
        <w:t xml:space="preserve">مشاورة </w:t>
      </w:r>
      <w:r w:rsidRPr="000B7D27">
        <w:rPr>
          <w:rtl/>
        </w:rPr>
        <w:t>بالمراسلة</w:t>
      </w:r>
      <w:r w:rsidRPr="000B7D27">
        <w:rPr>
          <w:rFonts w:hint="cs"/>
          <w:rtl/>
        </w:rPr>
        <w:t xml:space="preserve"> </w:t>
      </w:r>
      <w:r w:rsidR="00C012AC">
        <w:rPr>
          <w:rFonts w:hint="cs"/>
          <w:rtl/>
        </w:rPr>
        <w:t>ل</w:t>
      </w:r>
      <w:r w:rsidRPr="000B7D27">
        <w:rPr>
          <w:rFonts w:hint="cs"/>
          <w:rtl/>
        </w:rPr>
        <w:t xml:space="preserve">لدول الأعضاء في المجلس </w:t>
      </w:r>
      <w:r w:rsidR="00C012AC">
        <w:rPr>
          <w:rFonts w:hint="cs"/>
          <w:rtl/>
        </w:rPr>
        <w:t xml:space="preserve">ستُعقد </w:t>
      </w:r>
      <w:r w:rsidR="009D7878">
        <w:rPr>
          <w:rFonts w:hint="cs"/>
          <w:rtl/>
        </w:rPr>
        <w:t>للإحاطة</w:t>
      </w:r>
      <w:r w:rsidR="00C012AC">
        <w:rPr>
          <w:rFonts w:hint="cs"/>
          <w:rtl/>
        </w:rPr>
        <w:t xml:space="preserve"> علماً </w:t>
      </w:r>
      <w:r w:rsidRPr="000B7D27">
        <w:rPr>
          <w:rFonts w:hint="cs"/>
          <w:rtl/>
        </w:rPr>
        <w:t xml:space="preserve">بالوثيقة </w:t>
      </w:r>
      <w:r w:rsidRPr="000B7D27">
        <w:rPr>
          <w:lang w:val="en-GB" w:bidi="ar-EG"/>
        </w:rPr>
        <w:t>C2</w:t>
      </w:r>
      <w:r w:rsidR="00C012AC">
        <w:rPr>
          <w:lang w:val="en-GB" w:bidi="ar-EG"/>
        </w:rPr>
        <w:t>1</w:t>
      </w:r>
      <w:r w:rsidRPr="000B7D27">
        <w:rPr>
          <w:lang w:val="en-GB" w:bidi="ar-EG"/>
        </w:rPr>
        <w:t>/73</w:t>
      </w:r>
      <w:r w:rsidR="00C012AC">
        <w:rPr>
          <w:rFonts w:hint="cs"/>
          <w:rtl/>
        </w:rPr>
        <w:t xml:space="preserve"> </w:t>
      </w:r>
      <w:r w:rsidR="009D7878">
        <w:rPr>
          <w:rFonts w:hint="cs"/>
          <w:rtl/>
        </w:rPr>
        <w:t>والطلب</w:t>
      </w:r>
      <w:r w:rsidR="00C012AC">
        <w:rPr>
          <w:rFonts w:hint="cs"/>
          <w:rtl/>
        </w:rPr>
        <w:t xml:space="preserve"> من المجلس تقديم الوثيقة إلى مؤتمر المندوبين المفوضين</w:t>
      </w:r>
      <w:r w:rsidR="009D7878">
        <w:rPr>
          <w:rFonts w:hint="cs"/>
          <w:rtl/>
        </w:rPr>
        <w:t xml:space="preserve"> لمواصلة مناقشتها، وإعادة إقرار مؤتمر المندوبين المفوضين لعام </w:t>
      </w:r>
      <w:r w:rsidR="009D7878">
        <w:t>2022</w:t>
      </w:r>
      <w:r w:rsidR="009D7878">
        <w:rPr>
          <w:rFonts w:hint="cs"/>
          <w:rtl/>
          <w:lang w:bidi="ar-EG"/>
        </w:rPr>
        <w:t xml:space="preserve"> للمبادئ التوجيهية الواردة في الملحق </w:t>
      </w:r>
      <w:r w:rsidR="009D7878">
        <w:rPr>
          <w:lang w:bidi="ar-EG"/>
        </w:rPr>
        <w:t>3</w:t>
      </w:r>
      <w:r w:rsidR="009D7878">
        <w:rPr>
          <w:rFonts w:hint="cs"/>
          <w:rtl/>
          <w:lang w:bidi="ar-EG"/>
        </w:rPr>
        <w:t xml:space="preserve"> بشأن الجوانب الأخلاقية لأنشطة معينة للحملة</w:t>
      </w:r>
      <w:r w:rsidRPr="000B7D27">
        <w:rPr>
          <w:rFonts w:hint="cs"/>
          <w:rtl/>
          <w:lang w:bidi="ar-EG"/>
        </w:rPr>
        <w:t>.</w:t>
      </w:r>
    </w:p>
    <w:p w14:paraId="3256857D" w14:textId="2F632959" w:rsidR="00303C43" w:rsidRDefault="000B7D27" w:rsidP="000B7D27">
      <w:pPr>
        <w:rPr>
          <w:rtl/>
          <w:lang w:bidi="ar-EG"/>
        </w:rPr>
      </w:pPr>
      <w:r>
        <w:rPr>
          <w:lang w:bidi="ar-EG"/>
        </w:rPr>
        <w:t>5.6</w:t>
      </w:r>
      <w:r>
        <w:rPr>
          <w:rtl/>
          <w:lang w:bidi="ar-EG"/>
        </w:rPr>
        <w:tab/>
      </w:r>
      <w:r w:rsidRPr="000B7D27">
        <w:rPr>
          <w:b/>
          <w:bCs/>
          <w:rtl/>
          <w:lang w:bidi="ar-EG"/>
        </w:rPr>
        <w:t>وخلص</w:t>
      </w:r>
      <w:r w:rsidRPr="000B7D27">
        <w:rPr>
          <w:rtl/>
          <w:lang w:bidi="ar-EG"/>
        </w:rPr>
        <w:t xml:space="preserve"> الاجتماع إلى ذلك.</w:t>
      </w:r>
    </w:p>
    <w:p w14:paraId="4490F0A8" w14:textId="0EE1E623" w:rsidR="00303C43" w:rsidRDefault="00A0648F" w:rsidP="00A0648F">
      <w:pPr>
        <w:pStyle w:val="Heading1"/>
        <w:rPr>
          <w:rtl/>
          <w:lang w:bidi="ar-EG"/>
        </w:rPr>
      </w:pPr>
      <w:r>
        <w:rPr>
          <w:lang w:bidi="ar-EG"/>
        </w:rPr>
        <w:t>7</w:t>
      </w:r>
      <w:r>
        <w:rPr>
          <w:rtl/>
          <w:lang w:bidi="ar-EG"/>
        </w:rPr>
        <w:tab/>
      </w:r>
      <w:r w:rsidRPr="00A0648F">
        <w:rPr>
          <w:rtl/>
        </w:rPr>
        <w:t xml:space="preserve">مشروع ميزانية </w:t>
      </w:r>
      <w:r w:rsidR="009D7878">
        <w:rPr>
          <w:rFonts w:hint="cs"/>
          <w:rtl/>
        </w:rPr>
        <w:t xml:space="preserve">الاتحاد </w:t>
      </w:r>
      <w:r w:rsidRPr="00A0648F">
        <w:rPr>
          <w:rtl/>
        </w:rPr>
        <w:t xml:space="preserve">للفترة </w:t>
      </w:r>
      <w:r w:rsidRPr="00A0648F">
        <w:rPr>
          <w:lang w:bidi="ar-EG"/>
        </w:rPr>
        <w:t>2023-2022</w:t>
      </w:r>
      <w:r>
        <w:rPr>
          <w:rFonts w:hint="cs"/>
          <w:rtl/>
          <w:lang w:bidi="ar-EG"/>
        </w:rPr>
        <w:t xml:space="preserve"> (الوثيقة </w:t>
      </w:r>
      <w:hyperlink r:id="rId22" w:history="1">
        <w:r w:rsidRPr="00A0648F">
          <w:rPr>
            <w:rStyle w:val="Hyperlink"/>
            <w:lang w:bidi="ar-EG"/>
          </w:rPr>
          <w:t>C21/65</w:t>
        </w:r>
      </w:hyperlink>
      <w:r w:rsidR="009D7878" w:rsidRPr="009D7878">
        <w:rPr>
          <w:rStyle w:val="Hyperlink"/>
          <w:rFonts w:hint="cs"/>
          <w:rtl/>
        </w:rPr>
        <w:t xml:space="preserve"> </w:t>
      </w:r>
      <w:r w:rsidR="009D7878" w:rsidRPr="009D7878">
        <w:rPr>
          <w:rStyle w:val="Hyperlink"/>
          <w:rtl/>
          <w:lang w:bidi="ar-EG"/>
        </w:rPr>
        <w:t>+</w:t>
      </w:r>
      <w:r w:rsidR="009D7878" w:rsidRPr="009D7878">
        <w:rPr>
          <w:rStyle w:val="Hyperlink"/>
          <w:rFonts w:hint="cs"/>
          <w:rtl/>
        </w:rPr>
        <w:t xml:space="preserve"> الإضافة </w:t>
      </w:r>
      <w:r w:rsidR="009D7878" w:rsidRPr="009D7878">
        <w:rPr>
          <w:rStyle w:val="Hyperlink"/>
        </w:rPr>
        <w:t>1</w:t>
      </w:r>
      <w:r>
        <w:rPr>
          <w:rFonts w:hint="cs"/>
          <w:rtl/>
          <w:lang w:bidi="ar-EG"/>
        </w:rPr>
        <w:t>)</w:t>
      </w:r>
    </w:p>
    <w:p w14:paraId="64B91BDF" w14:textId="7AE851A9" w:rsidR="00303C43" w:rsidRDefault="00A0648F" w:rsidP="009D7878">
      <w:pPr>
        <w:rPr>
          <w:rtl/>
          <w:lang w:bidi="ar-EG"/>
        </w:rPr>
      </w:pPr>
      <w:r>
        <w:rPr>
          <w:lang w:bidi="ar-EG"/>
        </w:rPr>
        <w:t>1.7</w:t>
      </w:r>
      <w:r>
        <w:rPr>
          <w:rtl/>
          <w:lang w:bidi="ar-EG"/>
        </w:rPr>
        <w:tab/>
      </w:r>
      <w:r w:rsidR="00F431BF" w:rsidRPr="00F431BF">
        <w:rPr>
          <w:rtl/>
          <w:lang w:bidi="ar-EG"/>
        </w:rPr>
        <w:t xml:space="preserve">قدّم رئيس دائرة إدارة الموارد المالية </w:t>
      </w:r>
      <w:r w:rsidR="00F431BF" w:rsidRPr="00F431BF">
        <w:rPr>
          <w:lang w:bidi="ar-EG"/>
        </w:rPr>
        <w:t>(FRMD)</w:t>
      </w:r>
      <w:r w:rsidR="00F431BF" w:rsidRPr="00F431BF">
        <w:rPr>
          <w:rtl/>
          <w:lang w:bidi="ar-EG"/>
        </w:rPr>
        <w:t xml:space="preserve"> الوثيقة </w:t>
      </w:r>
      <w:r w:rsidR="00F431BF" w:rsidRPr="00F431BF">
        <w:rPr>
          <w:lang w:bidi="ar-EG"/>
        </w:rPr>
        <w:t>C21/65</w:t>
      </w:r>
      <w:r w:rsidR="00F431BF">
        <w:rPr>
          <w:rFonts w:hint="cs"/>
          <w:rtl/>
          <w:lang w:bidi="ar-EG"/>
        </w:rPr>
        <w:t xml:space="preserve"> </w:t>
      </w:r>
      <w:r w:rsidR="009D7878">
        <w:rPr>
          <w:rFonts w:hint="cs"/>
          <w:rtl/>
          <w:lang w:bidi="ar-EG"/>
        </w:rPr>
        <w:t xml:space="preserve">التي تتضمن مشروع ميزانية الاتحاد لفترة السنتين </w:t>
      </w:r>
      <w:r w:rsidR="009D7878">
        <w:rPr>
          <w:lang w:bidi="ar-EG"/>
        </w:rPr>
        <w:t>2023-2022</w:t>
      </w:r>
      <w:r w:rsidR="009D7878">
        <w:rPr>
          <w:rFonts w:hint="cs"/>
          <w:rtl/>
          <w:lang w:bidi="ar-EG"/>
        </w:rPr>
        <w:t>.</w:t>
      </w:r>
    </w:p>
    <w:p w14:paraId="3F0864F5" w14:textId="43245F24" w:rsidR="00303C43" w:rsidRDefault="00F431BF" w:rsidP="00F431BF">
      <w:pPr>
        <w:rPr>
          <w:rtl/>
          <w:lang w:bidi="ar-EG"/>
        </w:rPr>
      </w:pPr>
      <w:r>
        <w:rPr>
          <w:lang w:bidi="ar-EG"/>
        </w:rPr>
        <w:t>2.7</w:t>
      </w:r>
      <w:r>
        <w:rPr>
          <w:rtl/>
          <w:lang w:bidi="ar-EG"/>
        </w:rPr>
        <w:tab/>
      </w:r>
      <w:r w:rsidR="009D7878">
        <w:rPr>
          <w:rFonts w:hint="cs"/>
          <w:rtl/>
          <w:lang w:bidi="ar-EG"/>
        </w:rPr>
        <w:t>و</w:t>
      </w:r>
      <w:r w:rsidR="0083087B">
        <w:rPr>
          <w:rFonts w:hint="cs"/>
          <w:rtl/>
          <w:lang w:bidi="ar-EG"/>
        </w:rPr>
        <w:t xml:space="preserve">قد </w:t>
      </w:r>
      <w:r w:rsidR="009D7878">
        <w:rPr>
          <w:rFonts w:hint="cs"/>
          <w:rtl/>
          <w:lang w:bidi="ar-EG"/>
        </w:rPr>
        <w:t xml:space="preserve">أُعد مشروع ميزانية الفترة </w:t>
      </w:r>
      <w:r w:rsidR="009D7878">
        <w:rPr>
          <w:lang w:bidi="ar-EG"/>
        </w:rPr>
        <w:t>2023-2022</w:t>
      </w:r>
      <w:r w:rsidR="009D7878">
        <w:rPr>
          <w:rFonts w:hint="cs"/>
          <w:rtl/>
          <w:lang w:bidi="ar-EG"/>
        </w:rPr>
        <w:t xml:space="preserve"> على أساس الخطة الاستراتيجية (القرار </w:t>
      </w:r>
      <w:r w:rsidR="009D7878">
        <w:rPr>
          <w:lang w:bidi="ar-EG"/>
        </w:rPr>
        <w:t>71</w:t>
      </w:r>
      <w:r w:rsidR="009D7878">
        <w:rPr>
          <w:rFonts w:hint="cs"/>
          <w:rtl/>
          <w:lang w:bidi="ar-EG"/>
        </w:rPr>
        <w:t xml:space="preserve"> لمؤتمر المندوبين المفوضين) </w:t>
      </w:r>
      <w:r w:rsidR="0083087B">
        <w:rPr>
          <w:rFonts w:hint="cs"/>
          <w:rtl/>
          <w:lang w:bidi="ar-EG"/>
        </w:rPr>
        <w:t xml:space="preserve">والخطة المالية (المقرر </w:t>
      </w:r>
      <w:r w:rsidR="0083087B">
        <w:rPr>
          <w:lang w:bidi="ar-EG"/>
        </w:rPr>
        <w:t>5</w:t>
      </w:r>
      <w:r w:rsidR="0083087B">
        <w:rPr>
          <w:rFonts w:hint="cs"/>
          <w:rtl/>
          <w:lang w:bidi="ar-EG"/>
        </w:rPr>
        <w:t xml:space="preserve"> لمؤتمر المندوبين المفوضين)</w:t>
      </w:r>
      <w:r>
        <w:rPr>
          <w:rFonts w:hint="cs"/>
          <w:rtl/>
          <w:lang w:bidi="ar-EG"/>
        </w:rPr>
        <w:t>.</w:t>
      </w:r>
      <w:r w:rsidRPr="00F431BF">
        <w:rPr>
          <w:rFonts w:eastAsia="SimSun"/>
          <w:rtl/>
        </w:rPr>
        <w:t xml:space="preserve"> </w:t>
      </w:r>
      <w:r w:rsidR="0083087B">
        <w:rPr>
          <w:rFonts w:eastAsia="SimSun" w:hint="cs"/>
          <w:rtl/>
        </w:rPr>
        <w:t xml:space="preserve">وتوازنت النفقات والإيرادات بقيمة </w:t>
      </w:r>
      <w:r w:rsidR="0083087B">
        <w:rPr>
          <w:rFonts w:eastAsia="SimSun"/>
        </w:rPr>
        <w:t>325,16</w:t>
      </w:r>
      <w:r w:rsidR="0083087B">
        <w:rPr>
          <w:rFonts w:eastAsia="SimSun" w:hint="cs"/>
          <w:rtl/>
          <w:lang w:bidi="ar-EG"/>
        </w:rPr>
        <w:t xml:space="preserve"> مليون فرنك سويسري، على أساس نمو اسمي صفري في وحدة المساهمة. وكانت الميزانية أقل من ميزانية </w:t>
      </w:r>
      <w:r w:rsidR="0083087B">
        <w:rPr>
          <w:rFonts w:eastAsia="SimSun"/>
          <w:lang w:bidi="ar-EG"/>
        </w:rPr>
        <w:t>2021-2020</w:t>
      </w:r>
      <w:r w:rsidR="0083087B">
        <w:rPr>
          <w:rFonts w:eastAsia="SimSun" w:hint="cs"/>
          <w:rtl/>
          <w:lang w:bidi="ar-EG"/>
        </w:rPr>
        <w:t xml:space="preserve"> بم</w:t>
      </w:r>
      <w:r w:rsidR="00A62018">
        <w:rPr>
          <w:rFonts w:eastAsia="SimSun" w:hint="cs"/>
          <w:rtl/>
          <w:lang w:bidi="ar-EG"/>
        </w:rPr>
        <w:t>قدار</w:t>
      </w:r>
      <w:r w:rsidR="0083087B">
        <w:rPr>
          <w:rFonts w:eastAsia="SimSun" w:hint="cs"/>
          <w:rtl/>
          <w:lang w:bidi="ar-EG"/>
        </w:rPr>
        <w:t xml:space="preserve"> </w:t>
      </w:r>
      <w:r w:rsidR="0083087B">
        <w:rPr>
          <w:rFonts w:eastAsia="SimSun"/>
          <w:lang w:bidi="ar-EG"/>
        </w:rPr>
        <w:t>5,4</w:t>
      </w:r>
      <w:r w:rsidR="0083087B">
        <w:rPr>
          <w:rFonts w:eastAsia="SimSun" w:hint="cs"/>
          <w:rtl/>
          <w:lang w:bidi="ar-EG"/>
        </w:rPr>
        <w:t xml:space="preserve"> ملايين فرنك سويسري، ما يمثل انخفاضاً بمبلغ </w:t>
      </w:r>
      <w:r w:rsidR="0083087B">
        <w:rPr>
          <w:rFonts w:eastAsia="SimSun"/>
          <w:lang w:bidi="ar-EG"/>
        </w:rPr>
        <w:t>0,9-</w:t>
      </w:r>
      <w:r w:rsidR="0083087B">
        <w:rPr>
          <w:rFonts w:eastAsia="SimSun" w:hint="cs"/>
          <w:rtl/>
          <w:lang w:bidi="ar-EG"/>
        </w:rPr>
        <w:t xml:space="preserve"> مليون فرنك سويسري </w:t>
      </w:r>
      <w:r w:rsidR="00A62018">
        <w:rPr>
          <w:rFonts w:eastAsia="SimSun" w:hint="cs"/>
          <w:rtl/>
          <w:lang w:bidi="ar-EG"/>
        </w:rPr>
        <w:t>بالقيمة الحقيقية.</w:t>
      </w:r>
      <w:r w:rsidR="0083087B">
        <w:rPr>
          <w:rFonts w:eastAsia="SimSun" w:hint="cs"/>
          <w:rtl/>
          <w:lang w:bidi="ar-EG"/>
        </w:rPr>
        <w:t xml:space="preserve"> </w:t>
      </w:r>
      <w:r w:rsidR="00A62018">
        <w:rPr>
          <w:rFonts w:eastAsia="SimSun" w:hint="cs"/>
          <w:rtl/>
          <w:lang w:bidi="ar-EG"/>
        </w:rPr>
        <w:t xml:space="preserve">وعلى غرار الميزانيات السابقة، </w:t>
      </w:r>
      <w:r w:rsidRPr="00F431BF">
        <w:rPr>
          <w:rtl/>
        </w:rPr>
        <w:t xml:space="preserve">طُبق معدل شغور بنسبة </w:t>
      </w:r>
      <w:r w:rsidRPr="00F431BF">
        <w:rPr>
          <w:lang w:bidi="ar-EG"/>
        </w:rPr>
        <w:t>%5</w:t>
      </w:r>
      <w:r w:rsidRPr="00F431BF">
        <w:rPr>
          <w:rtl/>
        </w:rPr>
        <w:t xml:space="preserve"> على جميع الوظائف </w:t>
      </w:r>
      <w:r w:rsidR="00A62018">
        <w:rPr>
          <w:rFonts w:hint="cs"/>
          <w:rtl/>
        </w:rPr>
        <w:t>(باستثناء مناصب الموظفين المنتخبين)</w:t>
      </w:r>
      <w:r w:rsidRPr="00F431BF">
        <w:rPr>
          <w:rtl/>
        </w:rPr>
        <w:t>.</w:t>
      </w:r>
      <w:r>
        <w:rPr>
          <w:rFonts w:hint="cs"/>
          <w:rtl/>
        </w:rPr>
        <w:t xml:space="preserve"> </w:t>
      </w:r>
      <w:r w:rsidR="00A62018">
        <w:rPr>
          <w:rFonts w:hint="cs"/>
          <w:rtl/>
        </w:rPr>
        <w:t xml:space="preserve">وبين مشروع ميزانية </w:t>
      </w:r>
      <w:r w:rsidR="00A62018">
        <w:rPr>
          <w:lang w:bidi="ar-EG"/>
        </w:rPr>
        <w:t>2023-2022</w:t>
      </w:r>
      <w:r w:rsidR="00A62018">
        <w:rPr>
          <w:rFonts w:hint="cs"/>
          <w:rtl/>
          <w:lang w:bidi="ar-EG"/>
        </w:rPr>
        <w:t xml:space="preserve"> نفس عدد الوظائف المدرجة في الميزانية المحدثة للفترة </w:t>
      </w:r>
      <w:r w:rsidR="00A62018">
        <w:rPr>
          <w:lang w:bidi="ar-EG"/>
        </w:rPr>
        <w:t>2021-2020</w:t>
      </w:r>
      <w:r>
        <w:rPr>
          <w:rFonts w:hint="cs"/>
          <w:rtl/>
        </w:rPr>
        <w:t>.</w:t>
      </w:r>
      <w:r w:rsidRPr="00F431BF">
        <w:rPr>
          <w:rFonts w:hint="cs"/>
          <w:rtl/>
          <w:lang w:bidi="ar-EG"/>
        </w:rPr>
        <w:t xml:space="preserve"> </w:t>
      </w:r>
      <w:r w:rsidR="00A62018">
        <w:rPr>
          <w:rFonts w:hint="cs"/>
          <w:rtl/>
          <w:lang w:bidi="ar-EG"/>
        </w:rPr>
        <w:t>وطُلب</w:t>
      </w:r>
      <w:r w:rsidRPr="00F431BF">
        <w:rPr>
          <w:rFonts w:hint="cs"/>
          <w:rtl/>
          <w:lang w:bidi="ar-EG"/>
        </w:rPr>
        <w:t xml:space="preserve"> من المجلس استعراض مشروع </w:t>
      </w:r>
      <w:r w:rsidR="00A62018">
        <w:rPr>
          <w:rFonts w:hint="cs"/>
          <w:rtl/>
          <w:lang w:bidi="ar-EG"/>
        </w:rPr>
        <w:t>ال</w:t>
      </w:r>
      <w:r w:rsidRPr="00F431BF">
        <w:rPr>
          <w:rFonts w:hint="cs"/>
          <w:rtl/>
          <w:lang w:bidi="ar-EG"/>
        </w:rPr>
        <w:t xml:space="preserve">ميزانية والموافقة على مشروع القرار </w:t>
      </w:r>
      <w:r w:rsidRPr="00F431BF">
        <w:rPr>
          <w:rFonts w:hint="cs"/>
          <w:rtl/>
        </w:rPr>
        <w:t xml:space="preserve">الوارد في الجزء </w:t>
      </w:r>
      <w:r w:rsidRPr="00F431BF">
        <w:t>3</w:t>
      </w:r>
      <w:r w:rsidRPr="00F431BF">
        <w:rPr>
          <w:rFonts w:hint="cs"/>
          <w:rtl/>
        </w:rPr>
        <w:t xml:space="preserve"> من الوثيقة</w:t>
      </w:r>
      <w:r>
        <w:rPr>
          <w:rFonts w:hint="eastAsia"/>
          <w:rtl/>
        </w:rPr>
        <w:t> </w:t>
      </w:r>
      <w:r w:rsidRPr="00F431BF">
        <w:t>C21/65</w:t>
      </w:r>
      <w:r w:rsidRPr="00F431BF">
        <w:rPr>
          <w:rFonts w:hint="cs"/>
          <w:rtl/>
        </w:rPr>
        <w:t>.</w:t>
      </w:r>
    </w:p>
    <w:p w14:paraId="13578D88" w14:textId="608E46AA" w:rsidR="00F431BF" w:rsidRDefault="00F431BF" w:rsidP="00C44336">
      <w:pPr>
        <w:rPr>
          <w:rtl/>
          <w:lang w:bidi="ar-EG"/>
        </w:rPr>
      </w:pPr>
      <w:r>
        <w:rPr>
          <w:lang w:bidi="ar-EG"/>
        </w:rPr>
        <w:lastRenderedPageBreak/>
        <w:t>3.7</w:t>
      </w:r>
      <w:r>
        <w:rPr>
          <w:rtl/>
          <w:lang w:bidi="ar-EG"/>
        </w:rPr>
        <w:tab/>
      </w:r>
      <w:r w:rsidR="00A62018">
        <w:rPr>
          <w:rFonts w:hint="cs"/>
          <w:rtl/>
          <w:lang w:bidi="ar-EG"/>
        </w:rPr>
        <w:t xml:space="preserve">ورحب أعضاء المجلس </w:t>
      </w:r>
      <w:r w:rsidR="00BF3F2D">
        <w:rPr>
          <w:rFonts w:hint="cs"/>
          <w:rtl/>
          <w:lang w:bidi="ar-EG"/>
        </w:rPr>
        <w:t>ب</w:t>
      </w:r>
      <w:r w:rsidR="00A62018">
        <w:rPr>
          <w:rFonts w:hint="cs"/>
          <w:rtl/>
          <w:lang w:bidi="ar-EG"/>
        </w:rPr>
        <w:t>مشروع الميزانية</w:t>
      </w:r>
      <w:r>
        <w:rPr>
          <w:rFonts w:hint="cs"/>
          <w:rtl/>
          <w:lang w:bidi="ar-EG"/>
        </w:rPr>
        <w:t>.</w:t>
      </w:r>
      <w:r w:rsidR="00BF3F2D">
        <w:rPr>
          <w:rFonts w:hint="cs"/>
          <w:rtl/>
          <w:lang w:bidi="ar-EG"/>
        </w:rPr>
        <w:t xml:space="preserve"> وط</w:t>
      </w:r>
      <w:r w:rsidR="00EE7B08">
        <w:rPr>
          <w:rFonts w:hint="cs"/>
          <w:rtl/>
          <w:lang w:bidi="ar-EG"/>
        </w:rPr>
        <w:t>ُ</w:t>
      </w:r>
      <w:r w:rsidR="00BF3F2D">
        <w:rPr>
          <w:rFonts w:hint="cs"/>
          <w:rtl/>
          <w:lang w:bidi="ar-EG"/>
        </w:rPr>
        <w:t>لبت توضيحات فيما يتعلق بكيفية تعليل الأنشطة المقررة غير الممولة. وبالنظر إلى انخفاض مساهمات أعضاء</w:t>
      </w:r>
      <w:r w:rsidR="00077785">
        <w:rPr>
          <w:rFonts w:hint="cs"/>
          <w:rtl/>
          <w:lang w:bidi="ar-EG"/>
        </w:rPr>
        <w:t xml:space="preserve"> القطاعات</w:t>
      </w:r>
      <w:r w:rsidR="00BF3F2D">
        <w:rPr>
          <w:rFonts w:hint="cs"/>
          <w:rtl/>
          <w:lang w:bidi="ar-EG"/>
        </w:rPr>
        <w:t xml:space="preserve">، ينبغي تعزيز جاذبية الاتحاد من أجل تحديد مصادر تمويل محتملة </w:t>
      </w:r>
      <w:r w:rsidR="00077785">
        <w:rPr>
          <w:rFonts w:hint="cs"/>
          <w:rtl/>
          <w:lang w:bidi="ar-EG"/>
        </w:rPr>
        <w:t xml:space="preserve">أكثر </w:t>
      </w:r>
      <w:r w:rsidR="00BF3F2D">
        <w:rPr>
          <w:rFonts w:hint="cs"/>
          <w:rtl/>
          <w:lang w:bidi="ar-EG"/>
        </w:rPr>
        <w:t>تنوع</w:t>
      </w:r>
      <w:r w:rsidR="00077785">
        <w:rPr>
          <w:rFonts w:hint="cs"/>
          <w:rtl/>
          <w:lang w:bidi="ar-EG"/>
        </w:rPr>
        <w:t>اً</w:t>
      </w:r>
      <w:r w:rsidR="00BF3F2D">
        <w:rPr>
          <w:rFonts w:hint="cs"/>
          <w:rtl/>
          <w:lang w:bidi="ar-EG"/>
        </w:rPr>
        <w:t xml:space="preserve">. </w:t>
      </w:r>
      <w:r w:rsidR="00077785">
        <w:rPr>
          <w:rFonts w:hint="cs"/>
          <w:rtl/>
          <w:lang w:bidi="ar-EG"/>
        </w:rPr>
        <w:t xml:space="preserve">وطلب أحد أعضاء المجلس تأكيد أن توصيات لجنة الخدمة المدنية الدولية فيما يتعلق بالموظفين قد أدرجت في مشروع الميزانية. وبغية زيادة المساءلة والشفافية، سيكون من المفيد وجود أكبر عدد ممكن من المؤشرات لنواتج الميزانية. </w:t>
      </w:r>
      <w:r w:rsidR="00077785" w:rsidRPr="00077785">
        <w:rPr>
          <w:rtl/>
          <w:lang w:bidi="ar-EG"/>
        </w:rPr>
        <w:t xml:space="preserve">وأخيراً، ينبغي </w:t>
      </w:r>
      <w:r w:rsidR="00077785">
        <w:rPr>
          <w:rFonts w:hint="cs"/>
          <w:rtl/>
          <w:lang w:bidi="ar-EG"/>
        </w:rPr>
        <w:t>تخصيص</w:t>
      </w:r>
      <w:r w:rsidR="00077785" w:rsidRPr="00077785">
        <w:rPr>
          <w:rtl/>
          <w:lang w:bidi="ar-EG"/>
        </w:rPr>
        <w:t xml:space="preserve"> اعتمادات كافية من الميزانية لت</w:t>
      </w:r>
      <w:r w:rsidR="00077785">
        <w:rPr>
          <w:rFonts w:hint="cs"/>
          <w:rtl/>
          <w:lang w:bidi="ar-EG"/>
        </w:rPr>
        <w:t>قوية</w:t>
      </w:r>
      <w:r w:rsidR="00077785" w:rsidRPr="00077785">
        <w:rPr>
          <w:rtl/>
          <w:lang w:bidi="ar-EG"/>
        </w:rPr>
        <w:t xml:space="preserve"> الحضور الإقليمي للاتحاد، </w:t>
      </w:r>
      <w:r w:rsidR="00C44336">
        <w:rPr>
          <w:rFonts w:hint="cs"/>
          <w:rtl/>
          <w:lang w:bidi="ar-EG"/>
        </w:rPr>
        <w:t>خاصة</w:t>
      </w:r>
      <w:r w:rsidR="00077785" w:rsidRPr="00077785">
        <w:rPr>
          <w:rtl/>
          <w:lang w:bidi="ar-EG"/>
        </w:rPr>
        <w:t xml:space="preserve"> المكتب الإقليمي </w:t>
      </w:r>
      <w:r w:rsidR="00C44336">
        <w:rPr>
          <w:rFonts w:hint="cs"/>
          <w:rtl/>
          <w:lang w:bidi="ar-EG"/>
        </w:rPr>
        <w:t xml:space="preserve">لكومنولث الدول المستقلة؛ </w:t>
      </w:r>
      <w:r w:rsidR="00077785" w:rsidRPr="00077785">
        <w:rPr>
          <w:rtl/>
          <w:lang w:bidi="ar-EG"/>
        </w:rPr>
        <w:t xml:space="preserve">ولخدمات الترجمة التي </w:t>
      </w:r>
      <w:r w:rsidR="00C44336">
        <w:rPr>
          <w:rFonts w:hint="cs"/>
          <w:rtl/>
          <w:lang w:bidi="ar-EG"/>
        </w:rPr>
        <w:t>أصبح</w:t>
      </w:r>
      <w:r w:rsidR="00077785" w:rsidRPr="00077785">
        <w:rPr>
          <w:rtl/>
          <w:lang w:bidi="ar-EG"/>
        </w:rPr>
        <w:t xml:space="preserve"> عبء العمل عليها ثقيلاً بشكل خاص أثناء جائحة </w:t>
      </w:r>
      <w:r w:rsidR="00C44336">
        <w:rPr>
          <w:rFonts w:hint="cs"/>
          <w:rtl/>
          <w:lang w:bidi="ar-EG"/>
        </w:rPr>
        <w:t>كوفيد-19.</w:t>
      </w:r>
    </w:p>
    <w:p w14:paraId="40BA8839" w14:textId="09A990A9" w:rsidR="00F431BF" w:rsidRDefault="00F431BF" w:rsidP="008514E5">
      <w:pPr>
        <w:rPr>
          <w:rtl/>
          <w:lang w:bidi="ar-EG"/>
        </w:rPr>
      </w:pPr>
      <w:r>
        <w:rPr>
          <w:lang w:bidi="ar-EG"/>
        </w:rPr>
        <w:t>4.7</w:t>
      </w:r>
      <w:r>
        <w:rPr>
          <w:rtl/>
          <w:lang w:bidi="ar-EG"/>
        </w:rPr>
        <w:tab/>
      </w:r>
      <w:r w:rsidR="00C44336">
        <w:rPr>
          <w:rFonts w:hint="cs"/>
          <w:rtl/>
          <w:lang w:bidi="ar-EG"/>
        </w:rPr>
        <w:t xml:space="preserve">وفيما يتعلق بالإضافة </w:t>
      </w:r>
      <w:r w:rsidR="008514E5">
        <w:rPr>
          <w:rFonts w:hint="cs"/>
          <w:rtl/>
          <w:lang w:bidi="ar-EG"/>
        </w:rPr>
        <w:t>إلى ا</w:t>
      </w:r>
      <w:r w:rsidR="00C44336">
        <w:rPr>
          <w:rFonts w:hint="cs"/>
          <w:rtl/>
          <w:lang w:bidi="ar-EG"/>
        </w:rPr>
        <w:t xml:space="preserve">لوثيقة، سأل أحد أعضاء المجلس عن سبب عدم مراعاة الخيارات المتعلقة بمستقبل أحداث تليكوم الاتحاد </w:t>
      </w:r>
      <w:r w:rsidR="008514E5">
        <w:rPr>
          <w:rFonts w:hint="cs"/>
          <w:rtl/>
          <w:lang w:bidi="ar-EG"/>
        </w:rPr>
        <w:t>التي اقترحتها</w:t>
      </w:r>
      <w:r w:rsidR="00C44336">
        <w:rPr>
          <w:rFonts w:hint="cs"/>
          <w:rtl/>
          <w:lang w:bidi="ar-EG"/>
        </w:rPr>
        <w:t xml:space="preserve"> شركة </w:t>
      </w:r>
      <w:r w:rsidR="00C44336" w:rsidRPr="00C44336">
        <w:rPr>
          <w:lang w:bidi="ar-EG"/>
        </w:rPr>
        <w:t>Dalberg</w:t>
      </w:r>
      <w:r w:rsidR="00C44336" w:rsidRPr="00C44336">
        <w:rPr>
          <w:rFonts w:hint="cs"/>
          <w:rtl/>
          <w:lang w:bidi="ar-EG"/>
        </w:rPr>
        <w:t xml:space="preserve"> </w:t>
      </w:r>
      <w:r w:rsidR="008514E5">
        <w:rPr>
          <w:rFonts w:hint="cs"/>
          <w:rtl/>
          <w:lang w:bidi="ar-EG"/>
        </w:rPr>
        <w:t>الاستشارية و</w:t>
      </w:r>
      <w:r w:rsidR="00C44336">
        <w:rPr>
          <w:rFonts w:hint="cs"/>
          <w:rtl/>
          <w:lang w:bidi="ar-EG"/>
        </w:rPr>
        <w:t>عُرضت في المشاورة الافتراضية السابقة لأعضاء المجلس.</w:t>
      </w:r>
      <w:r w:rsidR="008514E5">
        <w:rPr>
          <w:rFonts w:hint="cs"/>
          <w:rtl/>
          <w:lang w:bidi="ar-EG"/>
        </w:rPr>
        <w:t xml:space="preserve"> وطلب توضيحات بشأن حالة هذا التقرير وتنفيذ التوصيات الواردة فيه.</w:t>
      </w:r>
    </w:p>
    <w:p w14:paraId="56003865" w14:textId="6247B6D9" w:rsidR="00F431BF" w:rsidRDefault="00F431BF" w:rsidP="00547914">
      <w:pPr>
        <w:rPr>
          <w:rtl/>
          <w:lang w:bidi="ar-EG"/>
        </w:rPr>
      </w:pPr>
      <w:r>
        <w:rPr>
          <w:lang w:bidi="ar-EG"/>
        </w:rPr>
        <w:t>5.7</w:t>
      </w:r>
      <w:r>
        <w:rPr>
          <w:rtl/>
          <w:lang w:bidi="ar-EG"/>
        </w:rPr>
        <w:tab/>
      </w:r>
      <w:r w:rsidR="0006365E">
        <w:rPr>
          <w:rFonts w:hint="cs"/>
          <w:rtl/>
          <w:lang w:bidi="ar-EG"/>
        </w:rPr>
        <w:t xml:space="preserve">ورداً على التعليقات المثارة، </w:t>
      </w:r>
      <w:r w:rsidR="009527E2">
        <w:rPr>
          <w:rFonts w:hint="cs"/>
          <w:rtl/>
          <w:lang w:bidi="ar-EG"/>
        </w:rPr>
        <w:t>سلط</w:t>
      </w:r>
      <w:r w:rsidR="0006365E">
        <w:rPr>
          <w:rFonts w:hint="cs"/>
          <w:rtl/>
          <w:lang w:bidi="ar-EG"/>
        </w:rPr>
        <w:t xml:space="preserve"> رئيس دائرة إدارة الموارد المالية</w:t>
      </w:r>
      <w:r w:rsidR="009527E2">
        <w:rPr>
          <w:rFonts w:hint="cs"/>
          <w:rtl/>
          <w:lang w:bidi="ar-EG"/>
        </w:rPr>
        <w:t xml:space="preserve"> الضوء على</w:t>
      </w:r>
      <w:r w:rsidR="0006365E">
        <w:rPr>
          <w:rFonts w:hint="cs"/>
          <w:rtl/>
          <w:lang w:bidi="ar-EG"/>
        </w:rPr>
        <w:t xml:space="preserve"> أن ميزانية تليكوم الاتحاد الواردة في الإضافة قدمت للعلم فقط</w:t>
      </w:r>
      <w:r>
        <w:rPr>
          <w:rFonts w:hint="cs"/>
          <w:rtl/>
          <w:lang w:bidi="ar-EG"/>
        </w:rPr>
        <w:t>.</w:t>
      </w:r>
      <w:r w:rsidR="0006365E">
        <w:rPr>
          <w:rFonts w:hint="cs"/>
          <w:rtl/>
          <w:lang w:bidi="ar-EG"/>
        </w:rPr>
        <w:t xml:space="preserve"> وتم تناول مستقبل</w:t>
      </w:r>
      <w:r w:rsidR="009527E2">
        <w:rPr>
          <w:rFonts w:hint="cs"/>
          <w:rtl/>
          <w:lang w:bidi="ar-EG"/>
        </w:rPr>
        <w:t xml:space="preserve"> أحداث</w:t>
      </w:r>
      <w:r w:rsidR="0006365E">
        <w:rPr>
          <w:rFonts w:hint="cs"/>
          <w:rtl/>
          <w:lang w:bidi="ar-EG"/>
        </w:rPr>
        <w:t xml:space="preserve"> تليكوم الاتحاد</w:t>
      </w:r>
      <w:r w:rsidR="00932CD6">
        <w:rPr>
          <w:rFonts w:hint="cs"/>
          <w:rtl/>
          <w:lang w:bidi="ar-EG"/>
        </w:rPr>
        <w:t xml:space="preserve"> </w:t>
      </w:r>
      <w:r w:rsidR="0006365E">
        <w:rPr>
          <w:rFonts w:hint="cs"/>
          <w:rtl/>
          <w:lang w:bidi="ar-EG"/>
        </w:rPr>
        <w:t xml:space="preserve">ونتائج تقرير شركة </w:t>
      </w:r>
      <w:r w:rsidR="0006365E" w:rsidRPr="0006365E">
        <w:rPr>
          <w:lang w:bidi="ar-EG"/>
        </w:rPr>
        <w:t>Dalberg</w:t>
      </w:r>
      <w:r w:rsidR="0006365E" w:rsidRPr="0006365E">
        <w:rPr>
          <w:rFonts w:hint="cs"/>
          <w:rtl/>
          <w:lang w:bidi="ar-EG"/>
        </w:rPr>
        <w:t xml:space="preserve"> في </w:t>
      </w:r>
      <w:r w:rsidR="0006365E">
        <w:rPr>
          <w:rFonts w:hint="cs"/>
          <w:rtl/>
          <w:lang w:bidi="ar-EG"/>
        </w:rPr>
        <w:t xml:space="preserve">إطار </w:t>
      </w:r>
      <w:r w:rsidR="009527E2">
        <w:rPr>
          <w:rFonts w:hint="cs"/>
          <w:rtl/>
          <w:lang w:bidi="ar-EG"/>
        </w:rPr>
        <w:t>ال</w:t>
      </w:r>
      <w:r w:rsidR="0006365E">
        <w:rPr>
          <w:rFonts w:hint="cs"/>
          <w:rtl/>
          <w:lang w:bidi="ar-EG"/>
        </w:rPr>
        <w:t xml:space="preserve">بنود </w:t>
      </w:r>
      <w:r w:rsidR="009527E2">
        <w:rPr>
          <w:rFonts w:hint="cs"/>
          <w:rtl/>
          <w:lang w:bidi="ar-EG"/>
        </w:rPr>
        <w:t>المقبلة</w:t>
      </w:r>
      <w:r w:rsidR="0006365E">
        <w:rPr>
          <w:rFonts w:hint="cs"/>
          <w:rtl/>
          <w:lang w:bidi="ar-EG"/>
        </w:rPr>
        <w:t xml:space="preserve"> من جدول الأعمال. وفيما يتعلق بالأنشطة المقررة غير الممولة، </w:t>
      </w:r>
      <w:r w:rsidR="009527E2">
        <w:rPr>
          <w:rFonts w:hint="cs"/>
          <w:rtl/>
          <w:lang w:bidi="ar-EG"/>
        </w:rPr>
        <w:t>ستُعرض</w:t>
      </w:r>
      <w:r w:rsidR="00301DDC">
        <w:rPr>
          <w:rFonts w:hint="cs"/>
          <w:rtl/>
          <w:lang w:bidi="ar-EG"/>
        </w:rPr>
        <w:t xml:space="preserve"> </w:t>
      </w:r>
      <w:r w:rsidR="0006365E">
        <w:rPr>
          <w:rFonts w:hint="cs"/>
          <w:rtl/>
          <w:lang w:bidi="ar-EG"/>
        </w:rPr>
        <w:t xml:space="preserve">الوثيقة </w:t>
      </w:r>
      <w:r w:rsidR="0006365E" w:rsidRPr="0006365E">
        <w:rPr>
          <w:lang w:bidi="ar-EG"/>
        </w:rPr>
        <w:t>C21/49</w:t>
      </w:r>
      <w:r w:rsidR="0006365E">
        <w:rPr>
          <w:rFonts w:hint="cs"/>
          <w:rtl/>
          <w:lang w:bidi="ar-EG"/>
        </w:rPr>
        <w:t xml:space="preserve"> و</w:t>
      </w:r>
      <w:r w:rsidR="009527E2">
        <w:rPr>
          <w:rFonts w:hint="cs"/>
          <w:rtl/>
          <w:lang w:bidi="ar-EG"/>
        </w:rPr>
        <w:t>ال</w:t>
      </w:r>
      <w:r w:rsidR="0006365E">
        <w:rPr>
          <w:rFonts w:hint="cs"/>
          <w:rtl/>
          <w:lang w:bidi="ar-EG"/>
        </w:rPr>
        <w:t xml:space="preserve">وثائق </w:t>
      </w:r>
      <w:r w:rsidR="009527E2">
        <w:rPr>
          <w:rFonts w:hint="cs"/>
          <w:rtl/>
          <w:lang w:bidi="ar-EG"/>
        </w:rPr>
        <w:t>ذات الصلة</w:t>
      </w:r>
      <w:r w:rsidR="0006365E">
        <w:rPr>
          <w:rFonts w:hint="cs"/>
          <w:rtl/>
          <w:lang w:bidi="ar-EG"/>
        </w:rPr>
        <w:t xml:space="preserve"> المصاحبة لها على المشاورة الافتراضية لأعضاء المجلس، </w:t>
      </w:r>
      <w:r w:rsidR="009527E2">
        <w:rPr>
          <w:rFonts w:hint="cs"/>
          <w:rtl/>
          <w:lang w:bidi="ar-EG"/>
        </w:rPr>
        <w:t>لاحقاً</w:t>
      </w:r>
      <w:r w:rsidR="00301DDC">
        <w:rPr>
          <w:rFonts w:hint="cs"/>
          <w:rtl/>
          <w:lang w:bidi="ar-EG"/>
        </w:rPr>
        <w:t xml:space="preserve"> </w:t>
      </w:r>
      <w:r w:rsidR="0006365E">
        <w:rPr>
          <w:rFonts w:hint="cs"/>
          <w:rtl/>
          <w:lang w:bidi="ar-EG"/>
        </w:rPr>
        <w:t xml:space="preserve">خلال </w:t>
      </w:r>
      <w:r w:rsidR="0006365E" w:rsidRPr="00862C9D">
        <w:rPr>
          <w:rFonts w:hint="cs"/>
          <w:rtl/>
          <w:lang w:bidi="ar-EG"/>
        </w:rPr>
        <w:t>الدورة</w:t>
      </w:r>
      <w:r w:rsidR="009527E2">
        <w:rPr>
          <w:rFonts w:hint="cs"/>
          <w:rtl/>
          <w:lang w:bidi="ar-EG"/>
        </w:rPr>
        <w:t>.</w:t>
      </w:r>
      <w:r w:rsidR="0006365E">
        <w:rPr>
          <w:rFonts w:hint="cs"/>
          <w:rtl/>
          <w:lang w:bidi="ar-EG"/>
        </w:rPr>
        <w:t xml:space="preserve"> </w:t>
      </w:r>
      <w:r w:rsidR="00547914">
        <w:rPr>
          <w:rFonts w:hint="cs"/>
          <w:rtl/>
          <w:lang w:bidi="ar-EG"/>
        </w:rPr>
        <w:t>وقد</w:t>
      </w:r>
      <w:r w:rsidR="00547914" w:rsidRPr="00547914">
        <w:rPr>
          <w:rFonts w:hint="cs"/>
          <w:rtl/>
          <w:lang w:bidi="ar-EG"/>
        </w:rPr>
        <w:t xml:space="preserve"> </w:t>
      </w:r>
      <w:r w:rsidR="00547914">
        <w:rPr>
          <w:rFonts w:hint="cs"/>
          <w:rtl/>
          <w:lang w:bidi="ar-EG"/>
        </w:rPr>
        <w:t>طُلبت بعض</w:t>
      </w:r>
      <w:r w:rsidR="00301DDC">
        <w:rPr>
          <w:rFonts w:hint="cs"/>
          <w:rtl/>
          <w:lang w:bidi="ar-EG"/>
        </w:rPr>
        <w:t xml:space="preserve"> </w:t>
      </w:r>
      <w:r w:rsidR="009527E2">
        <w:rPr>
          <w:rFonts w:hint="cs"/>
          <w:rtl/>
          <w:lang w:bidi="ar-EG"/>
        </w:rPr>
        <w:t>هذه</w:t>
      </w:r>
      <w:r w:rsidR="00547914">
        <w:rPr>
          <w:rFonts w:hint="cs"/>
          <w:rtl/>
          <w:lang w:bidi="ar-EG"/>
        </w:rPr>
        <w:t xml:space="preserve"> الأنشطة بعد اعتماد الخطة المالية الحالية، وبالتالي </w:t>
      </w:r>
      <w:r w:rsidR="00862C9D">
        <w:rPr>
          <w:rFonts w:hint="cs"/>
          <w:rtl/>
          <w:lang w:bidi="ar-EG"/>
        </w:rPr>
        <w:t xml:space="preserve">لا يمكن </w:t>
      </w:r>
      <w:r w:rsidR="00547914">
        <w:rPr>
          <w:rFonts w:hint="cs"/>
          <w:rtl/>
          <w:lang w:bidi="ar-EG"/>
        </w:rPr>
        <w:t xml:space="preserve">إدراجها في ميزانية </w:t>
      </w:r>
      <w:r w:rsidR="00547914">
        <w:rPr>
          <w:lang w:bidi="ar-EG"/>
        </w:rPr>
        <w:t>2023-2022</w:t>
      </w:r>
      <w:r w:rsidR="00547914">
        <w:rPr>
          <w:rFonts w:hint="cs"/>
          <w:rtl/>
          <w:lang w:bidi="ar-EG"/>
        </w:rPr>
        <w:t>.</w:t>
      </w:r>
    </w:p>
    <w:p w14:paraId="68CB642E" w14:textId="79CEC371" w:rsidR="00F431BF" w:rsidRDefault="00F431BF" w:rsidP="00D969CF">
      <w:pPr>
        <w:rPr>
          <w:rtl/>
          <w:lang w:bidi="ar-EG"/>
        </w:rPr>
      </w:pPr>
      <w:r>
        <w:rPr>
          <w:lang w:bidi="ar-EG"/>
        </w:rPr>
        <w:t>6.7</w:t>
      </w:r>
      <w:r>
        <w:rPr>
          <w:rtl/>
          <w:lang w:bidi="ar-EG"/>
        </w:rPr>
        <w:tab/>
      </w:r>
      <w:r w:rsidR="0029330B">
        <w:rPr>
          <w:rFonts w:hint="cs"/>
          <w:rtl/>
          <w:lang w:bidi="ar-EG"/>
        </w:rPr>
        <w:t>تم تلافي</w:t>
      </w:r>
      <w:r w:rsidR="00547914">
        <w:rPr>
          <w:rFonts w:hint="cs"/>
          <w:rtl/>
          <w:lang w:bidi="ar-EG"/>
        </w:rPr>
        <w:t xml:space="preserve"> آثار انخفاض عدد أعضاء القطاعات إلى حد كبير بإدخال فئة مساهمة جديدة، الشركات الصغيرة والمتوسطة </w:t>
      </w:r>
      <w:r w:rsidR="00547914">
        <w:rPr>
          <w:lang w:bidi="ar-EG"/>
        </w:rPr>
        <w:t>(SME)</w:t>
      </w:r>
      <w:r w:rsidR="00547914">
        <w:rPr>
          <w:rFonts w:hint="cs"/>
          <w:rtl/>
          <w:lang w:bidi="ar-EG"/>
        </w:rPr>
        <w:t xml:space="preserve">، وزيادة </w:t>
      </w:r>
      <w:r w:rsidR="0029330B">
        <w:rPr>
          <w:rFonts w:hint="cs"/>
          <w:rtl/>
          <w:lang w:bidi="ar-EG"/>
        </w:rPr>
        <w:t>في فئ</w:t>
      </w:r>
      <w:r w:rsidR="00D969CF">
        <w:rPr>
          <w:rFonts w:hint="cs"/>
          <w:rtl/>
          <w:lang w:bidi="ar-EG"/>
        </w:rPr>
        <w:t>تي</w:t>
      </w:r>
      <w:r w:rsidR="0029330B">
        <w:rPr>
          <w:rFonts w:hint="cs"/>
          <w:rtl/>
          <w:lang w:bidi="ar-EG"/>
        </w:rPr>
        <w:t xml:space="preserve"> </w:t>
      </w:r>
      <w:r w:rsidR="00D969CF">
        <w:rPr>
          <w:rFonts w:hint="cs"/>
          <w:rtl/>
          <w:lang w:bidi="ar-EG"/>
        </w:rPr>
        <w:t>ال</w:t>
      </w:r>
      <w:r w:rsidR="0029330B">
        <w:rPr>
          <w:rFonts w:hint="cs"/>
          <w:rtl/>
          <w:lang w:bidi="ar-EG"/>
        </w:rPr>
        <w:t xml:space="preserve">عضوية </w:t>
      </w:r>
      <w:r w:rsidR="00D969CF">
        <w:rPr>
          <w:rFonts w:hint="cs"/>
          <w:rtl/>
          <w:lang w:bidi="ar-EG"/>
        </w:rPr>
        <w:t>ك</w:t>
      </w:r>
      <w:r w:rsidR="0029330B">
        <w:rPr>
          <w:rFonts w:hint="cs"/>
          <w:rtl/>
          <w:lang w:bidi="ar-EG"/>
        </w:rPr>
        <w:t>منتسب وهيئ</w:t>
      </w:r>
      <w:r w:rsidR="00D969CF">
        <w:rPr>
          <w:rFonts w:hint="cs"/>
          <w:rtl/>
          <w:lang w:bidi="ar-EG"/>
        </w:rPr>
        <w:t>ة</w:t>
      </w:r>
      <w:r w:rsidR="0029330B">
        <w:rPr>
          <w:rFonts w:hint="cs"/>
          <w:rtl/>
          <w:lang w:bidi="ar-EG"/>
        </w:rPr>
        <w:t xml:space="preserve"> أكاديمية، </w:t>
      </w:r>
      <w:r w:rsidR="009527E2">
        <w:rPr>
          <w:rFonts w:hint="cs"/>
          <w:rtl/>
          <w:lang w:bidi="ar-EG"/>
        </w:rPr>
        <w:t>ومن ثم، لم يحصل</w:t>
      </w:r>
      <w:r w:rsidR="0029330B">
        <w:rPr>
          <w:rFonts w:hint="cs"/>
          <w:rtl/>
          <w:lang w:bidi="ar-EG"/>
        </w:rPr>
        <w:t xml:space="preserve"> انخفاض كبير </w:t>
      </w:r>
      <w:r w:rsidR="009527E2">
        <w:rPr>
          <w:rFonts w:hint="cs"/>
          <w:rtl/>
          <w:lang w:bidi="ar-EG"/>
        </w:rPr>
        <w:t>في مساهمات هذه الفئات من الأعضاء</w:t>
      </w:r>
      <w:r w:rsidR="00D969CF">
        <w:rPr>
          <w:rFonts w:hint="cs"/>
          <w:rtl/>
          <w:lang w:bidi="ar-EG"/>
        </w:rPr>
        <w:t xml:space="preserve"> </w:t>
      </w:r>
      <w:r w:rsidR="009527E2">
        <w:rPr>
          <w:rFonts w:hint="cs"/>
          <w:rtl/>
          <w:lang w:bidi="ar-EG"/>
        </w:rPr>
        <w:t>وتُبذل</w:t>
      </w:r>
      <w:r w:rsidR="00D969CF">
        <w:rPr>
          <w:rFonts w:hint="cs"/>
          <w:rtl/>
          <w:lang w:bidi="ar-EG"/>
        </w:rPr>
        <w:t xml:space="preserve"> كل الجهود الممكنة لتكييف الاتحاد مع العالم المتغير وتنويع إيراداته وضمان جذبه لأعمال جديدة، ولا سيما المنطوية منها على الذكاء الاصطناعي.</w:t>
      </w:r>
    </w:p>
    <w:p w14:paraId="43A4D1DB" w14:textId="792E53E1" w:rsidR="00F431BF" w:rsidRDefault="00F431BF" w:rsidP="00441136">
      <w:pPr>
        <w:rPr>
          <w:rtl/>
          <w:lang w:bidi="ar-EG"/>
        </w:rPr>
      </w:pPr>
      <w:r>
        <w:rPr>
          <w:lang w:bidi="ar-EG"/>
        </w:rPr>
        <w:t>7.7</w:t>
      </w:r>
      <w:r>
        <w:rPr>
          <w:rtl/>
          <w:lang w:bidi="ar-EG"/>
        </w:rPr>
        <w:tab/>
      </w:r>
      <w:r w:rsidR="00D969CF">
        <w:rPr>
          <w:rFonts w:hint="cs"/>
          <w:rtl/>
          <w:lang w:bidi="ar-EG"/>
        </w:rPr>
        <w:t>وفيما يتعلق بشروط التوظيف، ط</w:t>
      </w:r>
      <w:r w:rsidR="00862C9D">
        <w:rPr>
          <w:rFonts w:hint="cs"/>
          <w:rtl/>
          <w:lang w:bidi="ar-EG"/>
        </w:rPr>
        <w:t>ُ</w:t>
      </w:r>
      <w:r w:rsidR="00D969CF">
        <w:rPr>
          <w:rFonts w:hint="cs"/>
          <w:rtl/>
          <w:lang w:bidi="ar-EG"/>
        </w:rPr>
        <w:t>بق</w:t>
      </w:r>
      <w:r w:rsidR="00862C9D">
        <w:rPr>
          <w:rFonts w:hint="cs"/>
          <w:rtl/>
          <w:lang w:bidi="ar-EG"/>
        </w:rPr>
        <w:t>ت</w:t>
      </w:r>
      <w:r w:rsidR="00D969CF">
        <w:rPr>
          <w:rFonts w:hint="cs"/>
          <w:rtl/>
          <w:lang w:bidi="ar-EG"/>
        </w:rPr>
        <w:t xml:space="preserve"> توصيات لجنة الخدمة المدنية الدولية منذ يناير </w:t>
      </w:r>
      <w:r w:rsidR="00D969CF">
        <w:rPr>
          <w:lang w:bidi="ar-EG"/>
        </w:rPr>
        <w:t>2021</w:t>
      </w:r>
      <w:r w:rsidR="00441136">
        <w:rPr>
          <w:rFonts w:hint="cs"/>
          <w:rtl/>
          <w:lang w:bidi="ar-EG"/>
        </w:rPr>
        <w:t xml:space="preserve"> </w:t>
      </w:r>
      <w:r w:rsidR="00D969CF">
        <w:rPr>
          <w:rFonts w:hint="cs"/>
          <w:rtl/>
          <w:lang w:bidi="ar-EG"/>
        </w:rPr>
        <w:t xml:space="preserve">وأُدرجت </w:t>
      </w:r>
      <w:r w:rsidR="00441136">
        <w:rPr>
          <w:rFonts w:hint="cs"/>
          <w:rtl/>
          <w:lang w:bidi="ar-EG"/>
        </w:rPr>
        <w:t>بالكامل في مشروع الميزانية</w:t>
      </w:r>
      <w:r>
        <w:rPr>
          <w:rFonts w:hint="cs"/>
          <w:rtl/>
          <w:lang w:bidi="ar-EG"/>
        </w:rPr>
        <w:t>.</w:t>
      </w:r>
      <w:r w:rsidR="00441136">
        <w:rPr>
          <w:rFonts w:hint="cs"/>
          <w:rtl/>
          <w:lang w:bidi="ar-EG"/>
        </w:rPr>
        <w:t xml:space="preserve"> و</w:t>
      </w:r>
      <w:r w:rsidR="00441136" w:rsidRPr="00441136">
        <w:rPr>
          <w:rtl/>
          <w:lang w:bidi="ar-EG"/>
        </w:rPr>
        <w:t>سيُنظر في كيفية تحسين المؤشرات</w:t>
      </w:r>
      <w:r w:rsidR="00441136">
        <w:rPr>
          <w:rFonts w:hint="cs"/>
          <w:rtl/>
          <w:lang w:bidi="ar-EG"/>
        </w:rPr>
        <w:t>، خاصة</w:t>
      </w:r>
      <w:r w:rsidR="00441136" w:rsidRPr="00441136">
        <w:rPr>
          <w:rtl/>
          <w:lang w:bidi="ar-EG"/>
        </w:rPr>
        <w:t xml:space="preserve"> من خلال </w:t>
      </w:r>
      <w:r w:rsidR="00441136">
        <w:rPr>
          <w:rFonts w:hint="cs"/>
          <w:rtl/>
          <w:lang w:bidi="ar-EG"/>
        </w:rPr>
        <w:t xml:space="preserve">إعادة إطلاق </w:t>
      </w:r>
      <w:r w:rsidR="00441136" w:rsidRPr="00441136">
        <w:rPr>
          <w:rtl/>
          <w:lang w:bidi="ar-EG"/>
        </w:rPr>
        <w:t>فريق العمل التابع للمجلس والمعني بالخطط الاستراتيجية والمالية الذي يمكن أن ينظر في مؤشرات أداء جديدة تعكس الوضع الحالي بشكل أفضل</w:t>
      </w:r>
      <w:r w:rsidR="00441136">
        <w:rPr>
          <w:rFonts w:hint="cs"/>
          <w:rtl/>
          <w:lang w:bidi="ar-EG"/>
        </w:rPr>
        <w:t>.</w:t>
      </w:r>
    </w:p>
    <w:p w14:paraId="056AE9FD" w14:textId="38395D75" w:rsidR="00F431BF" w:rsidRDefault="00F431BF" w:rsidP="00441136">
      <w:pPr>
        <w:rPr>
          <w:rtl/>
          <w:lang w:bidi="ar-EG"/>
        </w:rPr>
      </w:pPr>
      <w:r>
        <w:rPr>
          <w:lang w:bidi="ar-EG"/>
        </w:rPr>
        <w:t>8.7</w:t>
      </w:r>
      <w:r>
        <w:rPr>
          <w:rtl/>
          <w:lang w:bidi="ar-EG"/>
        </w:rPr>
        <w:tab/>
      </w:r>
      <w:r w:rsidR="00441136">
        <w:rPr>
          <w:rFonts w:hint="cs"/>
          <w:rtl/>
          <w:lang w:bidi="ar-EG"/>
        </w:rPr>
        <w:t xml:space="preserve">وباقتراح من الرئيس، ومن أجل إتاحة الوقت لبعض الإعلانات المهمة، </w:t>
      </w:r>
      <w:r w:rsidR="00441136" w:rsidRPr="00441136">
        <w:rPr>
          <w:rFonts w:hint="cs"/>
          <w:b/>
          <w:bCs/>
          <w:rtl/>
          <w:lang w:bidi="ar-EG"/>
        </w:rPr>
        <w:t>اتُّفق</w:t>
      </w:r>
      <w:r w:rsidR="00441136">
        <w:rPr>
          <w:rFonts w:hint="cs"/>
          <w:rtl/>
          <w:lang w:bidi="ar-EG"/>
        </w:rPr>
        <w:t xml:space="preserve"> على استكمال النظر في هذا البند من جدول الأعمال في الاجتماع التالي</w:t>
      </w:r>
      <w:r>
        <w:rPr>
          <w:rFonts w:hint="cs"/>
          <w:rtl/>
          <w:lang w:bidi="ar-EG"/>
        </w:rPr>
        <w:t>.</w:t>
      </w:r>
    </w:p>
    <w:p w14:paraId="06525B2D" w14:textId="4EE0ED7A" w:rsidR="00F431BF" w:rsidRPr="00441136" w:rsidRDefault="00F431BF" w:rsidP="00F431BF">
      <w:pPr>
        <w:pStyle w:val="Heading1"/>
        <w:rPr>
          <w:rtl/>
          <w:lang w:bidi="ar-EG"/>
        </w:rPr>
      </w:pPr>
      <w:r>
        <w:rPr>
          <w:lang w:bidi="ar-EG"/>
        </w:rPr>
        <w:t>8</w:t>
      </w:r>
      <w:r>
        <w:rPr>
          <w:rtl/>
          <w:lang w:bidi="ar-EG"/>
        </w:rPr>
        <w:tab/>
      </w:r>
      <w:r w:rsidR="00441136">
        <w:rPr>
          <w:rFonts w:hint="cs"/>
          <w:rtl/>
          <w:lang w:bidi="ar-EG"/>
        </w:rPr>
        <w:t xml:space="preserve">إعلانات الدول الأعضاء </w:t>
      </w:r>
      <w:r w:rsidR="00441136">
        <w:rPr>
          <w:rtl/>
          <w:lang w:bidi="ar-EG"/>
        </w:rPr>
        <w:t>–</w:t>
      </w:r>
      <w:r w:rsidR="00441136">
        <w:rPr>
          <w:rFonts w:hint="cs"/>
          <w:rtl/>
          <w:lang w:bidi="ar-EG"/>
        </w:rPr>
        <w:t xml:space="preserve"> الترشيحات للانتخابات التي ستجر</w:t>
      </w:r>
      <w:r w:rsidR="004B78B5">
        <w:rPr>
          <w:rFonts w:hint="cs"/>
          <w:rtl/>
          <w:lang w:bidi="ar-EG"/>
        </w:rPr>
        <w:t>ى</w:t>
      </w:r>
      <w:r w:rsidR="00441136">
        <w:rPr>
          <w:rFonts w:hint="cs"/>
          <w:rtl/>
          <w:lang w:bidi="ar-EG"/>
        </w:rPr>
        <w:t xml:space="preserve"> في مؤتمر المندوبين المفوضين لعام </w:t>
      </w:r>
      <w:r w:rsidR="00441136">
        <w:rPr>
          <w:lang w:bidi="ar-EG"/>
        </w:rPr>
        <w:t>2022</w:t>
      </w:r>
    </w:p>
    <w:p w14:paraId="679DD349" w14:textId="739BD32F" w:rsidR="00F431BF" w:rsidRDefault="00F431BF" w:rsidP="004B78B5">
      <w:pPr>
        <w:rPr>
          <w:rtl/>
          <w:lang w:bidi="ar-EG"/>
        </w:rPr>
      </w:pPr>
      <w:r>
        <w:rPr>
          <w:lang w:bidi="ar-EG"/>
        </w:rPr>
        <w:t>1.8</w:t>
      </w:r>
      <w:r>
        <w:rPr>
          <w:rtl/>
          <w:lang w:bidi="ar-EG"/>
        </w:rPr>
        <w:tab/>
      </w:r>
      <w:r w:rsidR="001D3560">
        <w:rPr>
          <w:rFonts w:hint="cs"/>
          <w:rtl/>
          <w:lang w:bidi="ar-EG"/>
        </w:rPr>
        <w:t>قال السيد بنج</w:t>
      </w:r>
      <w:r w:rsidR="00830BD4">
        <w:rPr>
          <w:rFonts w:hint="cs"/>
          <w:rtl/>
        </w:rPr>
        <w:t>ا</w:t>
      </w:r>
      <w:r w:rsidR="001D3560">
        <w:rPr>
          <w:rFonts w:hint="cs"/>
          <w:rtl/>
          <w:lang w:bidi="ar-EG"/>
        </w:rPr>
        <w:t xml:space="preserve">مين </w:t>
      </w:r>
      <w:proofErr w:type="spellStart"/>
      <w:r w:rsidR="001D3560">
        <w:rPr>
          <w:rFonts w:hint="cs"/>
          <w:rtl/>
          <w:lang w:bidi="ar-EG"/>
        </w:rPr>
        <w:t>مولينغ</w:t>
      </w:r>
      <w:proofErr w:type="spellEnd"/>
      <w:r w:rsidR="001D3560">
        <w:rPr>
          <w:rFonts w:hint="cs"/>
          <w:rtl/>
          <w:lang w:bidi="ar-EG"/>
        </w:rPr>
        <w:t xml:space="preserve">، القائم بأعمال بعثة الولايات المتحدة لدى الأمم المتحدة وسائر المنظمات الدولية في جنيف، إنه يود الإعلان عن دعم </w:t>
      </w:r>
      <w:r w:rsidR="004B78B5">
        <w:rPr>
          <w:rFonts w:hint="cs"/>
          <w:rtl/>
          <w:lang w:bidi="ar-EG"/>
        </w:rPr>
        <w:t>إدارة الولايات المتحدة ل</w:t>
      </w:r>
      <w:r w:rsidR="001D3560">
        <w:rPr>
          <w:rFonts w:hint="cs"/>
          <w:rtl/>
          <w:lang w:bidi="ar-EG"/>
        </w:rPr>
        <w:t xml:space="preserve">ترشيح السيدة دورين </w:t>
      </w:r>
      <w:proofErr w:type="spellStart"/>
      <w:r w:rsidR="001D3560">
        <w:rPr>
          <w:rFonts w:hint="cs"/>
          <w:rtl/>
          <w:lang w:bidi="ar-EG"/>
        </w:rPr>
        <w:t>بوغدان</w:t>
      </w:r>
      <w:proofErr w:type="spellEnd"/>
      <w:r w:rsidR="001D3560">
        <w:rPr>
          <w:rFonts w:hint="cs"/>
          <w:rtl/>
          <w:lang w:bidi="ar-EG"/>
        </w:rPr>
        <w:t xml:space="preserve">-مارتن لمنصب الأمين العام للاتحاد، </w:t>
      </w:r>
      <w:r w:rsidR="004B78B5">
        <w:rPr>
          <w:rFonts w:hint="cs"/>
          <w:rtl/>
          <w:lang w:bidi="ar-EG"/>
        </w:rPr>
        <w:t xml:space="preserve">في الانتخابات التي ستجرى في مؤتمر المندوبين المفوضين لعام </w:t>
      </w:r>
      <w:r w:rsidR="004B78B5">
        <w:rPr>
          <w:lang w:bidi="ar-EG"/>
        </w:rPr>
        <w:t>2022</w:t>
      </w:r>
      <w:r>
        <w:rPr>
          <w:rFonts w:hint="cs"/>
          <w:rtl/>
          <w:lang w:bidi="ar-EG"/>
        </w:rPr>
        <w:t>.</w:t>
      </w:r>
      <w:r w:rsidR="004B78B5">
        <w:rPr>
          <w:rFonts w:hint="cs"/>
          <w:rtl/>
          <w:lang w:bidi="ar-EG"/>
        </w:rPr>
        <w:t xml:space="preserve"> وأعلن أيضاً أن الولايات المتحدة ستترشح لإعادة انتخابها لعضوية مجلس الاتحاد.</w:t>
      </w:r>
    </w:p>
    <w:p w14:paraId="5738F797" w14:textId="33A3E834" w:rsidR="00F431BF" w:rsidRDefault="00F431BF" w:rsidP="00804C8D">
      <w:pPr>
        <w:rPr>
          <w:rtl/>
          <w:lang w:bidi="ar-EG"/>
        </w:rPr>
      </w:pPr>
      <w:r>
        <w:rPr>
          <w:lang w:bidi="ar-EG"/>
        </w:rPr>
        <w:t>2.8</w:t>
      </w:r>
      <w:r>
        <w:rPr>
          <w:rtl/>
          <w:lang w:bidi="ar-EG"/>
        </w:rPr>
        <w:tab/>
      </w:r>
      <w:r w:rsidR="004B78B5">
        <w:rPr>
          <w:rFonts w:hint="cs"/>
          <w:rtl/>
          <w:lang w:bidi="ar-EG"/>
        </w:rPr>
        <w:t>وأعلن سعادة السيد محمد فاضل كريم، وزير الاتصال</w:t>
      </w:r>
      <w:r w:rsidR="00804C8D">
        <w:rPr>
          <w:rFonts w:hint="cs"/>
          <w:rtl/>
          <w:lang w:bidi="ar-EG"/>
        </w:rPr>
        <w:t>ات</w:t>
      </w:r>
      <w:r w:rsidR="004B78B5">
        <w:rPr>
          <w:rFonts w:hint="cs"/>
          <w:rtl/>
          <w:lang w:bidi="ar-EG"/>
        </w:rPr>
        <w:t xml:space="preserve"> </w:t>
      </w:r>
      <w:r w:rsidR="00804C8D">
        <w:rPr>
          <w:rFonts w:hint="cs"/>
          <w:rtl/>
          <w:lang w:bidi="ar-EG"/>
        </w:rPr>
        <w:t xml:space="preserve">في تونس، أن إدارته تود اقتراح ترشيح الدكتور بلال جاموسي لمنصب مدير مكتب تقييس الاتصالات، في الانتخابات التي ستجرى في مؤتمر المندوبين المفوضين لعام </w:t>
      </w:r>
      <w:r w:rsidR="00804C8D">
        <w:rPr>
          <w:lang w:bidi="ar-EG"/>
        </w:rPr>
        <w:t>2022</w:t>
      </w:r>
      <w:r>
        <w:rPr>
          <w:rFonts w:hint="cs"/>
          <w:rtl/>
          <w:lang w:bidi="ar-EG"/>
        </w:rPr>
        <w:t>.</w:t>
      </w:r>
      <w:r w:rsidR="00804C8D">
        <w:rPr>
          <w:rFonts w:hint="cs"/>
          <w:rtl/>
          <w:lang w:bidi="ar-EG"/>
        </w:rPr>
        <w:t xml:space="preserve"> وأدلى بالبيان المتاح في الرابط التالي: </w:t>
      </w:r>
      <w:hyperlink r:id="rId23" w:history="1">
        <w:r w:rsidR="00301DDC" w:rsidRPr="003E3F9B">
          <w:rPr>
            <w:rStyle w:val="Hyperlink"/>
            <w:rFonts w:eastAsia="MS Mincho" w:cs="Calibri"/>
          </w:rPr>
          <w:t>https://www.itu.int/en/council/Documents/2021/VCC1-Tunisia.pdf</w:t>
        </w:r>
      </w:hyperlink>
      <w:r w:rsidR="00CC2141">
        <w:rPr>
          <w:rFonts w:eastAsia="MS Mincho" w:cs="Calibri" w:hint="cs"/>
          <w:rtl/>
        </w:rPr>
        <w:t>.</w:t>
      </w:r>
    </w:p>
    <w:p w14:paraId="41168450" w14:textId="79CE05AE" w:rsidR="00F431BF" w:rsidRDefault="00F431BF" w:rsidP="007F362C">
      <w:pPr>
        <w:rPr>
          <w:rtl/>
          <w:lang w:bidi="ar-EG"/>
        </w:rPr>
      </w:pPr>
      <w:r>
        <w:rPr>
          <w:lang w:bidi="ar-EG"/>
        </w:rPr>
        <w:t>3.8</w:t>
      </w:r>
      <w:r>
        <w:rPr>
          <w:rtl/>
          <w:lang w:bidi="ar-EG"/>
        </w:rPr>
        <w:tab/>
      </w:r>
      <w:r w:rsidR="00804C8D">
        <w:rPr>
          <w:rFonts w:hint="cs"/>
          <w:rtl/>
          <w:lang w:bidi="ar-EG"/>
        </w:rPr>
        <w:t xml:space="preserve">وأعلن السيد </w:t>
      </w:r>
      <w:proofErr w:type="spellStart"/>
      <w:r w:rsidR="00804C8D">
        <w:rPr>
          <w:rFonts w:hint="cs"/>
          <w:rtl/>
          <w:lang w:bidi="ar-EG"/>
        </w:rPr>
        <w:t>سونغ</w:t>
      </w:r>
      <w:proofErr w:type="spellEnd"/>
      <w:r w:rsidR="00804C8D">
        <w:rPr>
          <w:rFonts w:hint="cs"/>
          <w:rtl/>
          <w:lang w:bidi="ar-EG"/>
        </w:rPr>
        <w:t xml:space="preserve">-جون تشوي، مدير شعبة التعاون المتعدد الأطراف، مكتب التعاون الدولي، وزارة العلوم وتكنولوجيا المعلومات والاتصالات في جمهورية كوريا، أن إدارته تود اقتراح </w:t>
      </w:r>
      <w:r w:rsidR="007F362C">
        <w:rPr>
          <w:rFonts w:hint="cs"/>
          <w:rtl/>
          <w:lang w:bidi="ar-EG"/>
        </w:rPr>
        <w:t xml:space="preserve">ترشيح الدكتور </w:t>
      </w:r>
      <w:proofErr w:type="spellStart"/>
      <w:r w:rsidR="007F362C">
        <w:rPr>
          <w:rFonts w:hint="cs"/>
          <w:rtl/>
          <w:lang w:bidi="ar-EG"/>
        </w:rPr>
        <w:t>تشيساب</w:t>
      </w:r>
      <w:proofErr w:type="spellEnd"/>
      <w:r w:rsidR="007F362C">
        <w:rPr>
          <w:rFonts w:hint="cs"/>
          <w:rtl/>
          <w:lang w:bidi="ar-EG"/>
        </w:rPr>
        <w:t xml:space="preserve"> لي، مدير مكتب تقييس الاتصالات، لمنصب نائب الأمين العام، في الانتخابات التي ستجرى في مؤتمر المندوبين المفوضين لعام </w:t>
      </w:r>
      <w:r w:rsidR="007F362C">
        <w:rPr>
          <w:lang w:bidi="ar-EG"/>
        </w:rPr>
        <w:t>2022</w:t>
      </w:r>
      <w:r>
        <w:rPr>
          <w:rFonts w:hint="cs"/>
          <w:rtl/>
          <w:lang w:bidi="ar-EG"/>
        </w:rPr>
        <w:t>.</w:t>
      </w:r>
      <w:r w:rsidR="007F362C">
        <w:rPr>
          <w:rFonts w:hint="cs"/>
          <w:rtl/>
          <w:lang w:bidi="ar-EG"/>
        </w:rPr>
        <w:t xml:space="preserve"> وأعلن أيضاً أن جمهورية كوريا ستترشح لإعادة انتخابها لعضوية مجلس الاتحاد.</w:t>
      </w:r>
    </w:p>
    <w:p w14:paraId="484C5072" w14:textId="3690D6F2" w:rsidR="00F431BF" w:rsidRDefault="00F431BF" w:rsidP="00385FF4">
      <w:pPr>
        <w:rPr>
          <w:rtl/>
          <w:lang w:bidi="ar-EG"/>
        </w:rPr>
      </w:pPr>
      <w:r>
        <w:rPr>
          <w:lang w:bidi="ar-EG"/>
        </w:rPr>
        <w:t>4.8</w:t>
      </w:r>
      <w:r>
        <w:rPr>
          <w:rtl/>
          <w:lang w:bidi="ar-EG"/>
        </w:rPr>
        <w:tab/>
      </w:r>
      <w:r w:rsidR="007F362C">
        <w:rPr>
          <w:rFonts w:hint="cs"/>
          <w:rtl/>
          <w:lang w:bidi="ar-EG"/>
        </w:rPr>
        <w:t xml:space="preserve">وأعلن سعادة السيد ألفارو </w:t>
      </w:r>
      <w:proofErr w:type="spellStart"/>
      <w:r w:rsidR="007F362C">
        <w:rPr>
          <w:rFonts w:hint="cs"/>
          <w:rtl/>
          <w:lang w:bidi="ar-EG"/>
        </w:rPr>
        <w:t>مورزينغر</w:t>
      </w:r>
      <w:proofErr w:type="spellEnd"/>
      <w:r w:rsidR="007F362C">
        <w:rPr>
          <w:rFonts w:hint="cs"/>
          <w:rtl/>
          <w:lang w:bidi="ar-EG"/>
        </w:rPr>
        <w:t xml:space="preserve"> </w:t>
      </w:r>
      <w:proofErr w:type="spellStart"/>
      <w:r w:rsidR="007F362C">
        <w:rPr>
          <w:rFonts w:hint="cs"/>
          <w:rtl/>
          <w:lang w:bidi="ar-EG"/>
        </w:rPr>
        <w:t>باغاني</w:t>
      </w:r>
      <w:proofErr w:type="spellEnd"/>
      <w:r w:rsidR="007F362C">
        <w:rPr>
          <w:rFonts w:hint="cs"/>
          <w:rtl/>
          <w:lang w:bidi="ar-EG"/>
        </w:rPr>
        <w:t xml:space="preserve">، السفير والممثل الدائم لأوروغواي لدى مكتب الأمم المتحدة بجنيف، أن إدارته تود اقتراح ترشيح السيد ماريو </w:t>
      </w:r>
      <w:proofErr w:type="spellStart"/>
      <w:r w:rsidR="007F362C">
        <w:rPr>
          <w:rFonts w:hint="cs"/>
          <w:rtl/>
          <w:lang w:bidi="ar-EG"/>
        </w:rPr>
        <w:t>مانيفيتش</w:t>
      </w:r>
      <w:proofErr w:type="spellEnd"/>
      <w:r w:rsidR="007F362C">
        <w:rPr>
          <w:rFonts w:hint="cs"/>
          <w:rtl/>
          <w:lang w:bidi="ar-EG"/>
        </w:rPr>
        <w:t xml:space="preserve"> كمدير لمكتب الاتصالات الراديوية، في الانتخابات التي ستجرى في مؤتمر المندوبين المفوضين لعام </w:t>
      </w:r>
      <w:r w:rsidR="007F362C">
        <w:rPr>
          <w:lang w:bidi="ar-EG"/>
        </w:rPr>
        <w:t>2022</w:t>
      </w:r>
      <w:r>
        <w:rPr>
          <w:rFonts w:hint="cs"/>
          <w:rtl/>
          <w:lang w:bidi="ar-EG"/>
        </w:rPr>
        <w:t>.</w:t>
      </w:r>
      <w:r w:rsidR="007F362C">
        <w:rPr>
          <w:rFonts w:hint="cs"/>
          <w:rtl/>
          <w:lang w:bidi="ar-EG"/>
        </w:rPr>
        <w:t xml:space="preserve"> </w:t>
      </w:r>
      <w:r w:rsidR="00385FF4">
        <w:rPr>
          <w:rFonts w:hint="cs"/>
          <w:rtl/>
          <w:lang w:bidi="ar-EG"/>
        </w:rPr>
        <w:t>وأدلى بالبيان المتاح في الرابط التالي:</w:t>
      </w:r>
      <w:r w:rsidR="00CC2141">
        <w:rPr>
          <w:rtl/>
          <w:lang w:bidi="ar-EG"/>
        </w:rPr>
        <w:tab/>
      </w:r>
      <w:r w:rsidR="00301DDC">
        <w:rPr>
          <w:rFonts w:hint="cs"/>
          <w:rtl/>
          <w:lang w:bidi="ar-EG"/>
        </w:rPr>
        <w:t xml:space="preserve"> </w:t>
      </w:r>
      <w:hyperlink r:id="rId24" w:history="1">
        <w:r w:rsidR="00301DDC" w:rsidRPr="003E3F9B">
          <w:rPr>
            <w:rStyle w:val="Hyperlink"/>
            <w:rFonts w:eastAsia="MS Mincho" w:cs="Calibri"/>
          </w:rPr>
          <w:t>https://www.itu.int/en/council/Documents/2021/VCC1-Uruguay-E.pdf</w:t>
        </w:r>
      </w:hyperlink>
      <w:r w:rsidR="00CC2141">
        <w:rPr>
          <w:rFonts w:eastAsia="MS Mincho" w:cs="Calibri" w:hint="cs"/>
          <w:rtl/>
        </w:rPr>
        <w:t>.</w:t>
      </w:r>
    </w:p>
    <w:p w14:paraId="2BD7B868" w14:textId="17CA5AEC" w:rsidR="00F431BF" w:rsidRDefault="00F431BF" w:rsidP="00385FF4">
      <w:pPr>
        <w:rPr>
          <w:lang w:bidi="ar-EG"/>
        </w:rPr>
      </w:pPr>
      <w:r>
        <w:rPr>
          <w:lang w:bidi="ar-EG"/>
        </w:rPr>
        <w:lastRenderedPageBreak/>
        <w:t>5.8</w:t>
      </w:r>
      <w:r>
        <w:rPr>
          <w:rtl/>
          <w:lang w:bidi="ar-EG"/>
        </w:rPr>
        <w:tab/>
      </w:r>
      <w:r w:rsidR="00385FF4">
        <w:rPr>
          <w:rFonts w:hint="cs"/>
          <w:rtl/>
          <w:lang w:bidi="ar-EG"/>
        </w:rPr>
        <w:t xml:space="preserve">وأعلن سعادة السيد ماريوس </w:t>
      </w:r>
      <w:proofErr w:type="spellStart"/>
      <w:r w:rsidR="00385FF4">
        <w:rPr>
          <w:rFonts w:hint="cs"/>
          <w:rtl/>
          <w:lang w:bidi="ar-EG"/>
        </w:rPr>
        <w:t>سكيوديس</w:t>
      </w:r>
      <w:proofErr w:type="spellEnd"/>
      <w:r w:rsidR="00385FF4">
        <w:rPr>
          <w:rFonts w:hint="cs"/>
          <w:rtl/>
          <w:lang w:bidi="ar-EG"/>
        </w:rPr>
        <w:t xml:space="preserve">، وزير النقل والاتصالات في ليتوانيا، أن إدارته تود اقتراح ترشيح السيد توماس </w:t>
      </w:r>
      <w:proofErr w:type="spellStart"/>
      <w:r w:rsidR="00385FF4">
        <w:rPr>
          <w:rFonts w:hint="cs"/>
          <w:rtl/>
          <w:lang w:bidi="ar-EG"/>
        </w:rPr>
        <w:t>لامانوسكاس</w:t>
      </w:r>
      <w:proofErr w:type="spellEnd"/>
      <w:r w:rsidR="00385FF4">
        <w:rPr>
          <w:rFonts w:hint="cs"/>
          <w:rtl/>
          <w:lang w:bidi="ar-EG"/>
        </w:rPr>
        <w:t xml:space="preserve"> لمنصب نائب الأمين العام للاتحاد، في الانتخابات التي ستجرى في مؤتمر المندوبين المفوضين لعام </w:t>
      </w:r>
      <w:r w:rsidR="00385FF4">
        <w:rPr>
          <w:lang w:bidi="ar-EG"/>
        </w:rPr>
        <w:t>2022</w:t>
      </w:r>
      <w:r w:rsidR="00385FF4">
        <w:rPr>
          <w:rFonts w:hint="cs"/>
          <w:rtl/>
          <w:lang w:bidi="ar-EG"/>
        </w:rPr>
        <w:t xml:space="preserve">. وأدلى بالبيان المتاح في الرابط التالي: </w:t>
      </w:r>
      <w:hyperlink r:id="rId25" w:history="1">
        <w:r w:rsidR="00301DDC" w:rsidRPr="003E3F9B">
          <w:rPr>
            <w:rStyle w:val="Hyperlink"/>
            <w:rFonts w:eastAsia="MS Mincho" w:cs="Calibri"/>
          </w:rPr>
          <w:t>https://www.itu.int/en/council/Documents/2021/VCC1-Lituania-E.pdf</w:t>
        </w:r>
      </w:hyperlink>
      <w:r w:rsidR="00CC2141">
        <w:rPr>
          <w:rFonts w:eastAsia="MS Mincho" w:cs="Calibri" w:hint="cs"/>
          <w:rtl/>
        </w:rPr>
        <w:t>.</w:t>
      </w:r>
    </w:p>
    <w:p w14:paraId="22E2BF2E" w14:textId="71438A96" w:rsidR="00F431BF" w:rsidRDefault="00F431BF" w:rsidP="00F431BF">
      <w:pPr>
        <w:pStyle w:val="Heading1"/>
        <w:rPr>
          <w:rtl/>
          <w:lang w:bidi="ar-EG"/>
        </w:rPr>
      </w:pPr>
      <w:r>
        <w:rPr>
          <w:lang w:bidi="ar-EG"/>
        </w:rPr>
        <w:t>9</w:t>
      </w:r>
      <w:r>
        <w:rPr>
          <w:rtl/>
          <w:lang w:bidi="ar-EG"/>
        </w:rPr>
        <w:tab/>
      </w:r>
      <w:r w:rsidR="00385FF4">
        <w:rPr>
          <w:rFonts w:hint="cs"/>
          <w:rtl/>
          <w:lang w:bidi="ar-EG"/>
        </w:rPr>
        <w:t xml:space="preserve">إعلان إحدى الدول الأعضاء </w:t>
      </w:r>
      <w:r w:rsidR="00385FF4">
        <w:rPr>
          <w:rtl/>
          <w:lang w:bidi="ar-EG"/>
        </w:rPr>
        <w:t>–</w:t>
      </w:r>
      <w:r w:rsidR="00385FF4">
        <w:rPr>
          <w:rFonts w:hint="cs"/>
          <w:rtl/>
          <w:lang w:bidi="ar-EG"/>
        </w:rPr>
        <w:t xml:space="preserve"> ترشيح لرئاسة دورة المجلس لعام </w:t>
      </w:r>
      <w:r w:rsidR="00385FF4">
        <w:rPr>
          <w:lang w:bidi="ar-EG"/>
        </w:rPr>
        <w:t>2022</w:t>
      </w:r>
      <w:r w:rsidR="00385FF4">
        <w:rPr>
          <w:rFonts w:hint="cs"/>
          <w:rtl/>
          <w:lang w:bidi="ar-EG"/>
        </w:rPr>
        <w:t xml:space="preserve"> </w:t>
      </w:r>
    </w:p>
    <w:p w14:paraId="27262298" w14:textId="493CB171" w:rsidR="00F431BF" w:rsidRPr="00FE1CC8" w:rsidRDefault="00F431BF" w:rsidP="00303C43">
      <w:pPr>
        <w:rPr>
          <w:rtl/>
          <w:lang w:bidi="ar-EG"/>
        </w:rPr>
      </w:pPr>
      <w:r>
        <w:rPr>
          <w:lang w:bidi="ar-EG"/>
        </w:rPr>
        <w:t>1.9</w:t>
      </w:r>
      <w:r>
        <w:rPr>
          <w:rtl/>
          <w:lang w:bidi="ar-EG"/>
        </w:rPr>
        <w:tab/>
      </w:r>
      <w:r w:rsidR="00385FF4">
        <w:rPr>
          <w:rFonts w:hint="cs"/>
          <w:rtl/>
          <w:lang w:bidi="ar-EG"/>
        </w:rPr>
        <w:t xml:space="preserve">أعلن عضو المجلس من الأرجنتين، نيابةً عن لجنة البلدان الأمريكية للاتصالات </w:t>
      </w:r>
      <w:r w:rsidR="00385FF4">
        <w:rPr>
          <w:lang w:bidi="ar-EG"/>
        </w:rPr>
        <w:t>(CITEL)</w:t>
      </w:r>
      <w:r w:rsidR="00385FF4">
        <w:rPr>
          <w:rFonts w:hint="cs"/>
          <w:rtl/>
          <w:lang w:bidi="ar-EG"/>
        </w:rPr>
        <w:t xml:space="preserve">، أن اللجنة أبلغت الأمانة العامة للاتحاد </w:t>
      </w:r>
      <w:r w:rsidR="00FE1CC8">
        <w:rPr>
          <w:rFonts w:hint="cs"/>
          <w:rtl/>
          <w:lang w:bidi="ar-EG"/>
        </w:rPr>
        <w:t xml:space="preserve">كتابةً، يوم الإثنين </w:t>
      </w:r>
      <w:r w:rsidR="00FE1CC8">
        <w:rPr>
          <w:lang w:bidi="ar-EG"/>
        </w:rPr>
        <w:t>7</w:t>
      </w:r>
      <w:r w:rsidR="00FE1CC8">
        <w:rPr>
          <w:rFonts w:hint="cs"/>
          <w:rtl/>
          <w:lang w:bidi="ar-EG"/>
        </w:rPr>
        <w:t xml:space="preserve"> يونيو، بترشيحها السيد سيزار مارتينيز (باراغواي) لرئاسة دورة مجلس الاتحاد لعام </w:t>
      </w:r>
      <w:r w:rsidR="00FE1CC8">
        <w:rPr>
          <w:lang w:bidi="ar-EG"/>
        </w:rPr>
        <w:t>2022</w:t>
      </w:r>
      <w:r w:rsidR="00FE1CC8">
        <w:rPr>
          <w:rFonts w:hint="cs"/>
          <w:rtl/>
          <w:lang w:bidi="ar-EG"/>
        </w:rPr>
        <w:t>.</w:t>
      </w:r>
    </w:p>
    <w:p w14:paraId="1E5A19EA" w14:textId="77777777" w:rsidR="0052687C" w:rsidRDefault="0052687C" w:rsidP="00FC7014">
      <w:pPr>
        <w:spacing w:before="1200"/>
        <w:rPr>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2687C" w14:paraId="69251D7B" w14:textId="77777777" w:rsidTr="00D90A56">
        <w:tc>
          <w:tcPr>
            <w:tcW w:w="4814" w:type="dxa"/>
          </w:tcPr>
          <w:p w14:paraId="01A0F1FD" w14:textId="77777777" w:rsidR="0052687C" w:rsidRDefault="0052687C" w:rsidP="00D90A56">
            <w:pPr>
              <w:jc w:val="left"/>
              <w:rPr>
                <w:rtl/>
              </w:rPr>
            </w:pPr>
            <w:r>
              <w:rPr>
                <w:rFonts w:hint="cs"/>
                <w:rtl/>
              </w:rPr>
              <w:t>الأمين العام:</w:t>
            </w:r>
            <w:r>
              <w:rPr>
                <w:rtl/>
              </w:rPr>
              <w:br/>
            </w:r>
            <w:r>
              <w:rPr>
                <w:rFonts w:hint="cs"/>
                <w:rtl/>
              </w:rPr>
              <w:t>هــولين جاو</w:t>
            </w:r>
          </w:p>
        </w:tc>
        <w:tc>
          <w:tcPr>
            <w:tcW w:w="4815" w:type="dxa"/>
          </w:tcPr>
          <w:p w14:paraId="1670316F" w14:textId="26C7A061" w:rsidR="0052687C" w:rsidRDefault="0052687C" w:rsidP="00D90A56">
            <w:pPr>
              <w:rPr>
                <w:rtl/>
              </w:rPr>
            </w:pPr>
            <w:r>
              <w:rPr>
                <w:rFonts w:hint="cs"/>
                <w:rtl/>
              </w:rPr>
              <w:t>الرئيس:</w:t>
            </w:r>
            <w:r>
              <w:rPr>
                <w:rtl/>
              </w:rPr>
              <w:br/>
            </w:r>
            <w:r w:rsidR="00FC7014">
              <w:rPr>
                <w:rFonts w:hint="cs"/>
                <w:rtl/>
              </w:rPr>
              <w:t>س.</w:t>
            </w:r>
            <w:r>
              <w:rPr>
                <w:rFonts w:hint="cs"/>
                <w:rtl/>
              </w:rPr>
              <w:t xml:space="preserve"> </w:t>
            </w:r>
            <w:r w:rsidRPr="00FB0C3B">
              <w:rPr>
                <w:rtl/>
              </w:rPr>
              <w:t xml:space="preserve">بن </w:t>
            </w:r>
            <w:proofErr w:type="spellStart"/>
            <w:r w:rsidRPr="00FB0C3B">
              <w:rPr>
                <w:rtl/>
              </w:rPr>
              <w:t>غليطة</w:t>
            </w:r>
            <w:proofErr w:type="spellEnd"/>
          </w:p>
        </w:tc>
      </w:tr>
    </w:tbl>
    <w:p w14:paraId="71354931"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26"/>
      <w:footerReference w:type="default" r:id="rId27"/>
      <w:footerReference w:type="first" r:id="rId2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9D32" w14:textId="77777777" w:rsidR="00ED6740" w:rsidRDefault="00ED6740" w:rsidP="006C3242">
      <w:pPr>
        <w:spacing w:before="0" w:line="240" w:lineRule="auto"/>
      </w:pPr>
      <w:r>
        <w:separator/>
      </w:r>
    </w:p>
  </w:endnote>
  <w:endnote w:type="continuationSeparator" w:id="0">
    <w:p w14:paraId="117D5625" w14:textId="77777777" w:rsidR="00ED6740" w:rsidRDefault="00ED674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0B8B" w14:textId="304F5BF8"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631549">
      <w:rPr>
        <w:color w:val="F2F2F2" w:themeColor="background1" w:themeShade="F2"/>
        <w:sz w:val="16"/>
        <w:szCs w:val="16"/>
        <w:lang w:val="fr-FR"/>
      </w:rPr>
      <w:fldChar w:fldCharType="begin"/>
    </w:r>
    <w:r w:rsidRPr="00631549">
      <w:rPr>
        <w:color w:val="F2F2F2" w:themeColor="background1" w:themeShade="F2"/>
        <w:sz w:val="16"/>
        <w:szCs w:val="16"/>
        <w:lang w:val="fr-FR"/>
      </w:rPr>
      <w:instrText xml:space="preserve"> FILENAME \p \* MERGEFORMAT </w:instrText>
    </w:r>
    <w:r w:rsidRPr="00631549">
      <w:rPr>
        <w:color w:val="F2F2F2" w:themeColor="background1" w:themeShade="F2"/>
        <w:sz w:val="16"/>
        <w:szCs w:val="16"/>
        <w:lang w:val="fr-FR"/>
      </w:rPr>
      <w:fldChar w:fldCharType="separate"/>
    </w:r>
    <w:r w:rsidR="00250073" w:rsidRPr="00631549">
      <w:rPr>
        <w:noProof/>
        <w:color w:val="F2F2F2" w:themeColor="background1" w:themeShade="F2"/>
        <w:sz w:val="16"/>
        <w:szCs w:val="16"/>
        <w:lang w:val="fr-FR"/>
      </w:rPr>
      <w:t>P:\ARA\SG\CONSEIL\C21\000\086V2A.DOCX</w:t>
    </w:r>
    <w:r w:rsidRPr="00631549">
      <w:rPr>
        <w:color w:val="F2F2F2" w:themeColor="background1" w:themeShade="F2"/>
        <w:sz w:val="16"/>
        <w:szCs w:val="16"/>
      </w:rPr>
      <w:fldChar w:fldCharType="end"/>
    </w:r>
    <w:r w:rsidRPr="00631549">
      <w:rPr>
        <w:color w:val="F2F2F2" w:themeColor="background1" w:themeShade="F2"/>
        <w:sz w:val="16"/>
        <w:szCs w:val="16"/>
        <w:lang w:val="fr-CH"/>
      </w:rPr>
      <w:t xml:space="preserve">  </w:t>
    </w:r>
    <w:r w:rsidRPr="00631549">
      <w:rPr>
        <w:color w:val="F2F2F2" w:themeColor="background1" w:themeShade="F2"/>
        <w:sz w:val="16"/>
        <w:szCs w:val="16"/>
        <w:lang w:val="fr-FR"/>
      </w:rPr>
      <w:t xml:space="preserve"> (</w:t>
    </w:r>
    <w:r w:rsidR="0052687C" w:rsidRPr="00631549">
      <w:rPr>
        <w:color w:val="F2F2F2" w:themeColor="background1" w:themeShade="F2"/>
        <w:sz w:val="16"/>
        <w:szCs w:val="16"/>
        <w:lang w:val="fr-FR"/>
      </w:rPr>
      <w:t>490978</w:t>
    </w:r>
    <w:r w:rsidRPr="00631549">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9536"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23F8C" w14:textId="77777777" w:rsidR="00ED6740" w:rsidRDefault="00ED6740" w:rsidP="006C3242">
      <w:pPr>
        <w:spacing w:before="0" w:line="240" w:lineRule="auto"/>
      </w:pPr>
      <w:r>
        <w:separator/>
      </w:r>
    </w:p>
  </w:footnote>
  <w:footnote w:type="continuationSeparator" w:id="0">
    <w:p w14:paraId="09E47F1D" w14:textId="77777777" w:rsidR="00ED6740" w:rsidRDefault="00ED674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D2C2" w14:textId="19E94284" w:rsidR="00447F32" w:rsidRPr="00447F32" w:rsidRDefault="00812FA1"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52687C">
          <w:rPr>
            <w:rFonts w:cs="Calibri"/>
            <w:noProof/>
            <w:sz w:val="20"/>
            <w:szCs w:val="20"/>
          </w:rPr>
          <w:t>86</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67"/>
    <w:rsid w:val="00036C57"/>
    <w:rsid w:val="0004382F"/>
    <w:rsid w:val="0006365E"/>
    <w:rsid w:val="00077785"/>
    <w:rsid w:val="000835F7"/>
    <w:rsid w:val="00090574"/>
    <w:rsid w:val="00094CAA"/>
    <w:rsid w:val="000A5460"/>
    <w:rsid w:val="000B5DAF"/>
    <w:rsid w:val="000B7D27"/>
    <w:rsid w:val="000C1C0E"/>
    <w:rsid w:val="000C548A"/>
    <w:rsid w:val="000D3453"/>
    <w:rsid w:val="001131EA"/>
    <w:rsid w:val="001139E4"/>
    <w:rsid w:val="00155F2B"/>
    <w:rsid w:val="0015650C"/>
    <w:rsid w:val="00177F85"/>
    <w:rsid w:val="00182E46"/>
    <w:rsid w:val="001C0169"/>
    <w:rsid w:val="001D1D50"/>
    <w:rsid w:val="001D3560"/>
    <w:rsid w:val="001D6745"/>
    <w:rsid w:val="001E11A2"/>
    <w:rsid w:val="001E352A"/>
    <w:rsid w:val="001E446E"/>
    <w:rsid w:val="002154EE"/>
    <w:rsid w:val="002276D2"/>
    <w:rsid w:val="0023283D"/>
    <w:rsid w:val="002351C5"/>
    <w:rsid w:val="00250073"/>
    <w:rsid w:val="0026373E"/>
    <w:rsid w:val="00265A88"/>
    <w:rsid w:val="00271C43"/>
    <w:rsid w:val="00290728"/>
    <w:rsid w:val="00290E53"/>
    <w:rsid w:val="0029330B"/>
    <w:rsid w:val="00296939"/>
    <w:rsid w:val="00296D65"/>
    <w:rsid w:val="002978F4"/>
    <w:rsid w:val="002B028D"/>
    <w:rsid w:val="002B4757"/>
    <w:rsid w:val="002B554E"/>
    <w:rsid w:val="002D020D"/>
    <w:rsid w:val="002E6541"/>
    <w:rsid w:val="002F71D8"/>
    <w:rsid w:val="00301DDC"/>
    <w:rsid w:val="0030303D"/>
    <w:rsid w:val="00303C43"/>
    <w:rsid w:val="00334924"/>
    <w:rsid w:val="003409BC"/>
    <w:rsid w:val="003451C6"/>
    <w:rsid w:val="00357185"/>
    <w:rsid w:val="0037326E"/>
    <w:rsid w:val="00383829"/>
    <w:rsid w:val="00385FF4"/>
    <w:rsid w:val="003A5A0A"/>
    <w:rsid w:val="003A611E"/>
    <w:rsid w:val="003C6B4F"/>
    <w:rsid w:val="003F4B29"/>
    <w:rsid w:val="0042686F"/>
    <w:rsid w:val="004317D8"/>
    <w:rsid w:val="00431DF0"/>
    <w:rsid w:val="00434183"/>
    <w:rsid w:val="00441136"/>
    <w:rsid w:val="00443869"/>
    <w:rsid w:val="00447F32"/>
    <w:rsid w:val="004504E1"/>
    <w:rsid w:val="004B78B5"/>
    <w:rsid w:val="004D3CED"/>
    <w:rsid w:val="004E11DC"/>
    <w:rsid w:val="004F3E7D"/>
    <w:rsid w:val="00506153"/>
    <w:rsid w:val="0050716A"/>
    <w:rsid w:val="0051380C"/>
    <w:rsid w:val="0052687C"/>
    <w:rsid w:val="005409AC"/>
    <w:rsid w:val="00543555"/>
    <w:rsid w:val="00547914"/>
    <w:rsid w:val="0055516A"/>
    <w:rsid w:val="00571CE5"/>
    <w:rsid w:val="005805EA"/>
    <w:rsid w:val="0058491B"/>
    <w:rsid w:val="0059112A"/>
    <w:rsid w:val="00592EA5"/>
    <w:rsid w:val="00595309"/>
    <w:rsid w:val="005A3170"/>
    <w:rsid w:val="005B1652"/>
    <w:rsid w:val="005C156D"/>
    <w:rsid w:val="005C7086"/>
    <w:rsid w:val="005D14EB"/>
    <w:rsid w:val="00614855"/>
    <w:rsid w:val="00624151"/>
    <w:rsid w:val="006303A8"/>
    <w:rsid w:val="00631549"/>
    <w:rsid w:val="00641392"/>
    <w:rsid w:val="006608B4"/>
    <w:rsid w:val="00677396"/>
    <w:rsid w:val="00684763"/>
    <w:rsid w:val="0069200F"/>
    <w:rsid w:val="006961D1"/>
    <w:rsid w:val="006A65CB"/>
    <w:rsid w:val="006A793B"/>
    <w:rsid w:val="006C3242"/>
    <w:rsid w:val="006C7CC0"/>
    <w:rsid w:val="006E44BA"/>
    <w:rsid w:val="006F47AA"/>
    <w:rsid w:val="006F63F7"/>
    <w:rsid w:val="006F7326"/>
    <w:rsid w:val="007025C7"/>
    <w:rsid w:val="00706D7A"/>
    <w:rsid w:val="00721588"/>
    <w:rsid w:val="00722F0D"/>
    <w:rsid w:val="00743970"/>
    <w:rsid w:val="0074420E"/>
    <w:rsid w:val="00746C2B"/>
    <w:rsid w:val="007603B9"/>
    <w:rsid w:val="00783E26"/>
    <w:rsid w:val="007C3BC7"/>
    <w:rsid w:val="007C3BCD"/>
    <w:rsid w:val="007D4ACF"/>
    <w:rsid w:val="007F0787"/>
    <w:rsid w:val="007F362C"/>
    <w:rsid w:val="007F5CC0"/>
    <w:rsid w:val="00804C8D"/>
    <w:rsid w:val="0080529C"/>
    <w:rsid w:val="00810B7B"/>
    <w:rsid w:val="00812FA1"/>
    <w:rsid w:val="0082358A"/>
    <w:rsid w:val="008235CD"/>
    <w:rsid w:val="008247DE"/>
    <w:rsid w:val="0083087B"/>
    <w:rsid w:val="00830BD4"/>
    <w:rsid w:val="00840B10"/>
    <w:rsid w:val="008513CB"/>
    <w:rsid w:val="008514E5"/>
    <w:rsid w:val="00862C9D"/>
    <w:rsid w:val="008642E8"/>
    <w:rsid w:val="008A4E8C"/>
    <w:rsid w:val="008A7F84"/>
    <w:rsid w:val="008C3F16"/>
    <w:rsid w:val="008E555B"/>
    <w:rsid w:val="008F7499"/>
    <w:rsid w:val="00905C17"/>
    <w:rsid w:val="00915B4F"/>
    <w:rsid w:val="0091702E"/>
    <w:rsid w:val="00923B0C"/>
    <w:rsid w:val="00932CD6"/>
    <w:rsid w:val="0094021C"/>
    <w:rsid w:val="00946C2F"/>
    <w:rsid w:val="009527E2"/>
    <w:rsid w:val="00952F86"/>
    <w:rsid w:val="0095729B"/>
    <w:rsid w:val="00982B28"/>
    <w:rsid w:val="00987D11"/>
    <w:rsid w:val="009A20BB"/>
    <w:rsid w:val="009B1D21"/>
    <w:rsid w:val="009D313F"/>
    <w:rsid w:val="009D7878"/>
    <w:rsid w:val="00A0648F"/>
    <w:rsid w:val="00A40DC2"/>
    <w:rsid w:val="00A47A5A"/>
    <w:rsid w:val="00A56E36"/>
    <w:rsid w:val="00A62018"/>
    <w:rsid w:val="00A6683B"/>
    <w:rsid w:val="00A67247"/>
    <w:rsid w:val="00A763D7"/>
    <w:rsid w:val="00A97F94"/>
    <w:rsid w:val="00AF1A62"/>
    <w:rsid w:val="00AF5ADF"/>
    <w:rsid w:val="00B03099"/>
    <w:rsid w:val="00B05BC8"/>
    <w:rsid w:val="00B240BB"/>
    <w:rsid w:val="00B37A3A"/>
    <w:rsid w:val="00B37A4D"/>
    <w:rsid w:val="00B64B47"/>
    <w:rsid w:val="00BA3356"/>
    <w:rsid w:val="00BB7213"/>
    <w:rsid w:val="00BD0867"/>
    <w:rsid w:val="00BD5BC1"/>
    <w:rsid w:val="00BF013E"/>
    <w:rsid w:val="00BF3F2D"/>
    <w:rsid w:val="00C002DE"/>
    <w:rsid w:val="00C012AC"/>
    <w:rsid w:val="00C04265"/>
    <w:rsid w:val="00C10895"/>
    <w:rsid w:val="00C44336"/>
    <w:rsid w:val="00C53BF8"/>
    <w:rsid w:val="00C566BA"/>
    <w:rsid w:val="00C66157"/>
    <w:rsid w:val="00C674FE"/>
    <w:rsid w:val="00C67501"/>
    <w:rsid w:val="00C67A87"/>
    <w:rsid w:val="00C75633"/>
    <w:rsid w:val="00CA56D8"/>
    <w:rsid w:val="00CB79BB"/>
    <w:rsid w:val="00CC2141"/>
    <w:rsid w:val="00CE2EE1"/>
    <w:rsid w:val="00CE3349"/>
    <w:rsid w:val="00CE36E5"/>
    <w:rsid w:val="00CE4F96"/>
    <w:rsid w:val="00CF27F5"/>
    <w:rsid w:val="00CF3FFD"/>
    <w:rsid w:val="00D10CCF"/>
    <w:rsid w:val="00D35FF5"/>
    <w:rsid w:val="00D70336"/>
    <w:rsid w:val="00D77D0F"/>
    <w:rsid w:val="00D846FF"/>
    <w:rsid w:val="00D901D8"/>
    <w:rsid w:val="00D92C53"/>
    <w:rsid w:val="00D969CF"/>
    <w:rsid w:val="00D96C69"/>
    <w:rsid w:val="00D979D0"/>
    <w:rsid w:val="00DA1CF0"/>
    <w:rsid w:val="00DA49B7"/>
    <w:rsid w:val="00DA5C67"/>
    <w:rsid w:val="00DB5184"/>
    <w:rsid w:val="00DC1E02"/>
    <w:rsid w:val="00DC24B4"/>
    <w:rsid w:val="00DC5FB0"/>
    <w:rsid w:val="00DC777B"/>
    <w:rsid w:val="00DD7926"/>
    <w:rsid w:val="00DE14BA"/>
    <w:rsid w:val="00DF0905"/>
    <w:rsid w:val="00DF16DC"/>
    <w:rsid w:val="00DF32FA"/>
    <w:rsid w:val="00E21503"/>
    <w:rsid w:val="00E37463"/>
    <w:rsid w:val="00E45211"/>
    <w:rsid w:val="00E473C5"/>
    <w:rsid w:val="00E63394"/>
    <w:rsid w:val="00E92863"/>
    <w:rsid w:val="00EA4E5E"/>
    <w:rsid w:val="00EB796D"/>
    <w:rsid w:val="00EC4AF7"/>
    <w:rsid w:val="00ED6740"/>
    <w:rsid w:val="00EE7B08"/>
    <w:rsid w:val="00EF19E5"/>
    <w:rsid w:val="00F058DC"/>
    <w:rsid w:val="00F24FC4"/>
    <w:rsid w:val="00F2676C"/>
    <w:rsid w:val="00F431BF"/>
    <w:rsid w:val="00F53C97"/>
    <w:rsid w:val="00F84366"/>
    <w:rsid w:val="00F85089"/>
    <w:rsid w:val="00F85DD2"/>
    <w:rsid w:val="00F974C5"/>
    <w:rsid w:val="00FA6F46"/>
    <w:rsid w:val="00FC7014"/>
    <w:rsid w:val="00FE1CC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780C0"/>
  <w15:chartTrackingRefBased/>
  <w15:docId w15:val="{7EA83941-1ACD-4A52-8659-66FE6C7B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52687C"/>
    <w:rPr>
      <w:color w:val="605E5C"/>
      <w:shd w:val="clear" w:color="auto" w:fill="E1DFDD"/>
    </w:rPr>
  </w:style>
  <w:style w:type="paragraph" w:customStyle="1" w:styleId="toc0">
    <w:name w:val="toc 0"/>
    <w:basedOn w:val="Normal"/>
    <w:next w:val="TOC1"/>
    <w:rsid w:val="0052687C"/>
    <w:pPr>
      <w:tabs>
        <w:tab w:val="clear" w:pos="794"/>
        <w:tab w:val="right" w:pos="9781"/>
      </w:tabs>
      <w:overflowPunct w:val="0"/>
      <w:autoSpaceDE w:val="0"/>
      <w:autoSpaceDN w:val="0"/>
      <w:bidi w:val="0"/>
      <w:adjustRightInd w:val="0"/>
      <w:spacing w:line="240" w:lineRule="auto"/>
      <w:jc w:val="left"/>
      <w:textAlignment w:val="baseline"/>
    </w:pPr>
    <w:rPr>
      <w:rFonts w:ascii="Calibri" w:eastAsia="Times New Roman" w:hAnsi="Calibri" w:cs="Times New Roman"/>
      <w:b/>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CL-C-0004/en" TargetMode="External"/><Relationship Id="rId18" Type="http://schemas.openxmlformats.org/officeDocument/2006/relationships/hyperlink" Target="https://www.itu.int/md/S21-CL-C-0013/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S21-CL-C-0004/en" TargetMode="External"/><Relationship Id="rId7" Type="http://schemas.openxmlformats.org/officeDocument/2006/relationships/endnotes" Target="endnotes.xml"/><Relationship Id="rId12" Type="http://schemas.openxmlformats.org/officeDocument/2006/relationships/hyperlink" Target="https://www.itu.int/md/S21-CL-C-0073/en" TargetMode="External"/><Relationship Id="rId17" Type="http://schemas.openxmlformats.org/officeDocument/2006/relationships/hyperlink" Target="https://www.itu.int/md/S21-CL-C-0055/en" TargetMode="External"/><Relationship Id="rId25" Type="http://schemas.openxmlformats.org/officeDocument/2006/relationships/hyperlink" Target="https://www.itu.int/en/council/Documents/2021/VCC1-Lituania-E.pdf" TargetMode="External"/><Relationship Id="rId2" Type="http://schemas.openxmlformats.org/officeDocument/2006/relationships/numbering" Target="numbering.xml"/><Relationship Id="rId16" Type="http://schemas.openxmlformats.org/officeDocument/2006/relationships/hyperlink" Target="https://www.itu.int/md/S21-CL-C-0017/en" TargetMode="External"/><Relationship Id="rId20" Type="http://schemas.openxmlformats.org/officeDocument/2006/relationships/hyperlink" Target="https://www.itu.int/en/council/Documents/2021/VCC1-Romania.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13/en" TargetMode="External"/><Relationship Id="rId24" Type="http://schemas.openxmlformats.org/officeDocument/2006/relationships/hyperlink" Target="https://www.itu.int/en/council/Documents/2021/VCC1-Uruguay-E.pdf" TargetMode="External"/><Relationship Id="rId5" Type="http://schemas.openxmlformats.org/officeDocument/2006/relationships/webSettings" Target="webSettings.xml"/><Relationship Id="rId15" Type="http://schemas.openxmlformats.org/officeDocument/2006/relationships/hyperlink" Target="https://www.itu.int/md/S21-CL-210608-TD-GEN-0001/en" TargetMode="External"/><Relationship Id="rId23" Type="http://schemas.openxmlformats.org/officeDocument/2006/relationships/hyperlink" Target="https://www.itu.int/en/council/Documents/2021/VCC1-Tunisia.pdf" TargetMode="External"/><Relationship Id="rId28" Type="http://schemas.openxmlformats.org/officeDocument/2006/relationships/footer" Target="footer2.xml"/><Relationship Id="rId10" Type="http://schemas.openxmlformats.org/officeDocument/2006/relationships/hyperlink" Target="https://www.itu.int/md/S21-CL-C-0055/en" TargetMode="External"/><Relationship Id="rId19" Type="http://schemas.openxmlformats.org/officeDocument/2006/relationships/hyperlink" Target="https://www.itu.int/md/S21-CL-C-0073/en" TargetMode="External"/><Relationship Id="rId4" Type="http://schemas.openxmlformats.org/officeDocument/2006/relationships/settings" Target="settings.xml"/><Relationship Id="rId9" Type="http://schemas.openxmlformats.org/officeDocument/2006/relationships/hyperlink" Target="https://www.itu.int/md/S21-CL-210608-TD-GEN-0001/en" TargetMode="External"/><Relationship Id="rId14" Type="http://schemas.openxmlformats.org/officeDocument/2006/relationships/hyperlink" Target="https://www.itu.int/md/S21-CL-C-0065/en" TargetMode="External"/><Relationship Id="rId22" Type="http://schemas.openxmlformats.org/officeDocument/2006/relationships/hyperlink" Target="https://www.itu.int/md/S21-CL-C-0065/en"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Summary record of the second meeting of the Virtual consultation of councillors 2011</vt:lpstr>
    </vt:vector>
  </TitlesOfParts>
  <Company>ITU</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second meeting of the Virtual consultation of councillors 2011</dc:title>
  <dc:subject>Council 2021, Virtual consultation of councillors</dc:subject>
  <dc:creator>Gergis, Mina</dc:creator>
  <cp:keywords>C2021, C21, VCC, C21-VCC-1</cp:keywords>
  <dc:description/>
  <cp:lastModifiedBy>Brouard, Ricarda</cp:lastModifiedBy>
  <cp:revision>3</cp:revision>
  <dcterms:created xsi:type="dcterms:W3CDTF">2021-07-19T08:05:00Z</dcterms:created>
  <dcterms:modified xsi:type="dcterms:W3CDTF">2021-08-06T08:21:00Z</dcterms:modified>
</cp:coreProperties>
</file>