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0D4A7066" w14:textId="77777777">
        <w:trPr>
          <w:cantSplit/>
        </w:trPr>
        <w:tc>
          <w:tcPr>
            <w:tcW w:w="6911" w:type="dxa"/>
          </w:tcPr>
          <w:p w14:paraId="20DC5A5D" w14:textId="664652F2" w:rsidR="00700D1F" w:rsidRPr="00DF23FC" w:rsidRDefault="00014990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2021</w:t>
            </w:r>
            <w:r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br/>
            </w:r>
            <w:r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</w:t>
            </w:r>
            <w:r>
              <w:rPr>
                <w:rFonts w:ascii="SimSun" w:hAnsi="SimSun" w:cs="SimSun" w:hint="eastAsia"/>
                <w:b/>
                <w:bCs/>
                <w:smallCaps/>
                <w:sz w:val="28"/>
                <w:szCs w:val="28"/>
                <w:lang w:val="en-US" w:eastAsia="zh-CN"/>
              </w:rPr>
              <w:t>，</w:t>
            </w:r>
            <w:r>
              <w:rPr>
                <w:b/>
                <w:bCs/>
                <w:color w:val="000000"/>
                <w:sz w:val="28"/>
                <w:szCs w:val="22"/>
                <w:lang w:eastAsia="zh-CN"/>
              </w:rPr>
              <w:t>2021</w:t>
            </w:r>
            <w:r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>
              <w:rPr>
                <w:b/>
                <w:bCs/>
                <w:color w:val="000000"/>
                <w:sz w:val="28"/>
                <w:szCs w:val="22"/>
                <w:lang w:eastAsia="zh-CN"/>
              </w:rPr>
              <w:t>8-18</w:t>
            </w:r>
            <w:r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</w:p>
        </w:tc>
        <w:tc>
          <w:tcPr>
            <w:tcW w:w="3120" w:type="dxa"/>
          </w:tcPr>
          <w:p w14:paraId="40836F1D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BC5542E" wp14:editId="7C3B2AA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237D1D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BC6A9C1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6B53DE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33F2339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EC22A1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AF92AF8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507F8F97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DB1732E" w14:textId="4A863833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4B9C9150" w14:textId="410C8B9B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424E79">
              <w:rPr>
                <w:b/>
                <w:bCs/>
                <w:szCs w:val="24"/>
                <w:lang w:val="en-IN" w:eastAsia="zh-CN"/>
              </w:rPr>
              <w:t>C21</w:t>
            </w:r>
            <w:r w:rsidR="003141D6" w:rsidRPr="003141D6">
              <w:rPr>
                <w:b/>
                <w:bCs/>
                <w:szCs w:val="24"/>
                <w:lang w:val="en-IN" w:eastAsia="zh-CN"/>
              </w:rPr>
              <w:t>/</w:t>
            </w:r>
            <w:r w:rsidR="00424E79">
              <w:rPr>
                <w:b/>
                <w:bCs/>
                <w:szCs w:val="24"/>
                <w:lang w:val="en-IN" w:eastAsia="zh-CN"/>
              </w:rPr>
              <w:t>85</w:t>
            </w:r>
            <w:r w:rsidR="003141D6" w:rsidRPr="003141D6">
              <w:rPr>
                <w:b/>
                <w:bCs/>
                <w:szCs w:val="24"/>
                <w:lang w:val="en-IN" w:eastAsia="zh-CN"/>
              </w:rPr>
              <w:t>-</w:t>
            </w:r>
            <w:r w:rsidR="003141D6" w:rsidRPr="003141D6">
              <w:rPr>
                <w:rFonts w:hint="eastAsia"/>
                <w:b/>
                <w:bCs/>
                <w:szCs w:val="24"/>
                <w:lang w:val="en-IN" w:eastAsia="zh-CN"/>
              </w:rPr>
              <w:t>C</w:t>
            </w:r>
          </w:p>
        </w:tc>
      </w:tr>
      <w:bookmarkEnd w:id="1"/>
      <w:tr w:rsidR="00700D1F" w14:paraId="159D26BF" w14:textId="77777777">
        <w:trPr>
          <w:cantSplit/>
          <w:trHeight w:val="23"/>
        </w:trPr>
        <w:tc>
          <w:tcPr>
            <w:tcW w:w="6911" w:type="dxa"/>
            <w:vMerge/>
          </w:tcPr>
          <w:p w14:paraId="48B4726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D962F30" w14:textId="173645A6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5719A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24E7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5719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="00424E7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3F1AB1E6" w14:textId="77777777">
        <w:trPr>
          <w:cantSplit/>
          <w:trHeight w:val="23"/>
        </w:trPr>
        <w:tc>
          <w:tcPr>
            <w:tcW w:w="6911" w:type="dxa"/>
            <w:vMerge/>
          </w:tcPr>
          <w:p w14:paraId="48E42CD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4997B43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1E99793B" w14:textId="795F39BA" w:rsidR="003141D6" w:rsidRPr="00045814" w:rsidRDefault="003141D6" w:rsidP="003141D6">
      <w:pPr>
        <w:spacing w:before="480"/>
        <w:jc w:val="center"/>
        <w:rPr>
          <w:b/>
          <w:bCs/>
          <w:position w:val="6"/>
          <w:sz w:val="26"/>
          <w:szCs w:val="26"/>
          <w:lang w:eastAsia="zh-CN"/>
        </w:rPr>
      </w:pPr>
      <w:r w:rsidRPr="00A64E8B">
        <w:rPr>
          <w:rFonts w:cs="Microsoft YaHei" w:hint="eastAsia"/>
          <w:b/>
          <w:bCs/>
          <w:position w:val="6"/>
          <w:sz w:val="26"/>
          <w:szCs w:val="26"/>
          <w:lang w:eastAsia="zh-CN"/>
        </w:rPr>
        <w:t>第一次会议的摘要记录</w:t>
      </w:r>
    </w:p>
    <w:p w14:paraId="00CC9664" w14:textId="39759BF2" w:rsidR="003141D6" w:rsidRPr="00B52039" w:rsidRDefault="003141D6" w:rsidP="003141D6">
      <w:pPr>
        <w:jc w:val="center"/>
        <w:rPr>
          <w:szCs w:val="24"/>
          <w:lang w:eastAsia="zh-CN"/>
        </w:rPr>
      </w:pPr>
      <w:r w:rsidRPr="00B52039">
        <w:rPr>
          <w:szCs w:val="24"/>
          <w:lang w:eastAsia="zh-CN"/>
        </w:rPr>
        <w:t>202</w:t>
      </w:r>
      <w:r w:rsidR="007F6518" w:rsidRPr="00B52039">
        <w:rPr>
          <w:szCs w:val="24"/>
          <w:lang w:eastAsia="zh-CN"/>
        </w:rPr>
        <w:t>1</w:t>
      </w:r>
      <w:r w:rsidRPr="00B52039">
        <w:rPr>
          <w:szCs w:val="24"/>
          <w:lang w:eastAsia="zh-CN"/>
        </w:rPr>
        <w:t>年</w:t>
      </w:r>
      <w:r w:rsidR="007F6518" w:rsidRPr="00B52039">
        <w:rPr>
          <w:szCs w:val="24"/>
          <w:lang w:eastAsia="zh-CN"/>
        </w:rPr>
        <w:t>6</w:t>
      </w:r>
      <w:r w:rsidRPr="00B52039">
        <w:rPr>
          <w:szCs w:val="24"/>
          <w:lang w:eastAsia="zh-CN"/>
        </w:rPr>
        <w:t>月</w:t>
      </w:r>
      <w:r w:rsidR="007F6518">
        <w:rPr>
          <w:rFonts w:hint="eastAsia"/>
          <w:szCs w:val="24"/>
          <w:lang w:eastAsia="zh-CN"/>
        </w:rPr>
        <w:t>8</w:t>
      </w:r>
      <w:r w:rsidRPr="00B52039">
        <w:rPr>
          <w:szCs w:val="24"/>
          <w:lang w:eastAsia="zh-CN"/>
        </w:rPr>
        <w:t>日</w:t>
      </w:r>
      <w:r>
        <w:rPr>
          <w:rFonts w:hint="eastAsia"/>
          <w:szCs w:val="24"/>
          <w:lang w:eastAsia="zh-CN"/>
        </w:rPr>
        <w:t>（</w:t>
      </w:r>
      <w:r w:rsidRPr="00B52039">
        <w:rPr>
          <w:szCs w:val="24"/>
          <w:lang w:eastAsia="zh-CN"/>
        </w:rPr>
        <w:t>星期</w:t>
      </w:r>
      <w:r w:rsidR="007F6518">
        <w:rPr>
          <w:rFonts w:hint="eastAsia"/>
          <w:szCs w:val="24"/>
          <w:lang w:eastAsia="zh-CN"/>
        </w:rPr>
        <w:t>二</w:t>
      </w:r>
      <w:r>
        <w:rPr>
          <w:rFonts w:hint="eastAsia"/>
          <w:szCs w:val="24"/>
          <w:lang w:eastAsia="zh-CN"/>
        </w:rPr>
        <w:t>）</w:t>
      </w:r>
      <w:r w:rsidRPr="00B52039">
        <w:rPr>
          <w:szCs w:val="24"/>
          <w:lang w:eastAsia="zh-CN"/>
        </w:rPr>
        <w:t>12</w:t>
      </w:r>
      <w:r>
        <w:rPr>
          <w:rFonts w:hint="eastAsia"/>
          <w:szCs w:val="24"/>
          <w:lang w:eastAsia="zh-CN"/>
        </w:rPr>
        <w:t>时</w:t>
      </w:r>
      <w:r w:rsidRPr="00B52039">
        <w:rPr>
          <w:rFonts w:hint="eastAsia"/>
          <w:szCs w:val="24"/>
          <w:lang w:eastAsia="zh-CN"/>
        </w:rPr>
        <w:t>至</w:t>
      </w:r>
      <w:r w:rsidRPr="00B52039">
        <w:rPr>
          <w:szCs w:val="24"/>
          <w:lang w:eastAsia="zh-CN"/>
        </w:rPr>
        <w:t>15</w:t>
      </w:r>
      <w:r>
        <w:rPr>
          <w:rFonts w:hint="eastAsia"/>
          <w:szCs w:val="24"/>
          <w:lang w:eastAsia="zh-CN"/>
        </w:rPr>
        <w:t>时</w:t>
      </w:r>
      <w:r w:rsidR="007F6518">
        <w:rPr>
          <w:rFonts w:hint="eastAsia"/>
          <w:szCs w:val="24"/>
          <w:lang w:eastAsia="zh-CN"/>
        </w:rPr>
        <w:t>15</w:t>
      </w:r>
      <w:r>
        <w:rPr>
          <w:rFonts w:hint="eastAsia"/>
          <w:szCs w:val="24"/>
          <w:lang w:eastAsia="zh-CN"/>
        </w:rPr>
        <w:t>分</w:t>
      </w:r>
    </w:p>
    <w:p w14:paraId="43B23885" w14:textId="3E828A97" w:rsidR="003141D6" w:rsidRPr="00B52039" w:rsidRDefault="003141D6" w:rsidP="003141D6">
      <w:pPr>
        <w:spacing w:after="240"/>
        <w:jc w:val="center"/>
        <w:rPr>
          <w:szCs w:val="24"/>
        </w:rPr>
      </w:pPr>
      <w:r w:rsidRPr="00B52039">
        <w:rPr>
          <w:b/>
          <w:bCs/>
          <w:szCs w:val="24"/>
        </w:rPr>
        <w:t>主席</w:t>
      </w:r>
      <w:r w:rsidRPr="00B52039">
        <w:rPr>
          <w:rFonts w:hint="eastAsia"/>
          <w:b/>
          <w:bCs/>
          <w:szCs w:val="24"/>
          <w:lang w:eastAsia="zh-CN"/>
        </w:rPr>
        <w:t>：</w:t>
      </w:r>
      <w:r>
        <w:rPr>
          <w:rFonts w:asciiTheme="minorHAnsi" w:hAnsiTheme="minorHAnsi" w:cstheme="minorHAnsi"/>
          <w:szCs w:val="24"/>
          <w:lang w:eastAsia="zh-CN"/>
        </w:rPr>
        <w:t>S. BIN GHELAITA</w:t>
      </w:r>
      <w:r w:rsidRPr="00B52039">
        <w:rPr>
          <w:rFonts w:cstheme="minorHAnsi"/>
          <w:szCs w:val="24"/>
          <w:lang w:eastAsia="zh-CN"/>
        </w:rPr>
        <w:t>先生（阿拉伯联合酋长国）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0"/>
        <w:gridCol w:w="6821"/>
        <w:gridCol w:w="2358"/>
      </w:tblGrid>
      <w:tr w:rsidR="003141D6" w:rsidRPr="00891847" w14:paraId="21E72CEB" w14:textId="77777777" w:rsidTr="001524BD">
        <w:tc>
          <w:tcPr>
            <w:tcW w:w="239" w:type="pct"/>
          </w:tcPr>
          <w:p w14:paraId="272F1704" w14:textId="77777777" w:rsidR="003141D6" w:rsidRPr="00891847" w:rsidRDefault="003141D6" w:rsidP="00C244EA">
            <w:pPr>
              <w:pStyle w:val="toc0"/>
              <w:spacing w:after="120"/>
              <w:rPr>
                <w:rFonts w:cstheme="minorHAnsi"/>
                <w:sz w:val="22"/>
                <w:szCs w:val="22"/>
              </w:rPr>
            </w:pPr>
            <w:r w:rsidRPr="00891847">
              <w:rPr>
                <w:rFonts w:cstheme="minorHAnsi"/>
                <w:b w:val="0"/>
                <w:sz w:val="22"/>
                <w:szCs w:val="22"/>
              </w:rPr>
              <w:br w:type="page"/>
            </w:r>
            <w:r w:rsidRPr="00891847">
              <w:rPr>
                <w:rFonts w:cstheme="minorHAnsi"/>
                <w:b w:val="0"/>
                <w:sz w:val="22"/>
                <w:szCs w:val="22"/>
              </w:rPr>
              <w:br w:type="page"/>
            </w:r>
          </w:p>
        </w:tc>
        <w:tc>
          <w:tcPr>
            <w:tcW w:w="3538" w:type="pct"/>
          </w:tcPr>
          <w:p w14:paraId="5492CB72" w14:textId="763B3406" w:rsidR="003141D6" w:rsidRPr="00891847" w:rsidRDefault="00A64E8B" w:rsidP="00C244EA">
            <w:pPr>
              <w:pStyle w:val="toc0"/>
              <w:spacing w:after="120"/>
              <w:rPr>
                <w:rFonts w:cstheme="minorHAnsi"/>
                <w:sz w:val="22"/>
                <w:szCs w:val="22"/>
              </w:rPr>
            </w:pPr>
            <w:r w:rsidRPr="00891847">
              <w:rPr>
                <w:rFonts w:cstheme="minorHAnsi" w:hint="eastAsia"/>
                <w:sz w:val="22"/>
                <w:szCs w:val="22"/>
                <w:lang w:eastAsia="zh-CN"/>
              </w:rPr>
              <w:t>讨论</w:t>
            </w:r>
            <w:r w:rsidR="003141D6" w:rsidRPr="00891847">
              <w:rPr>
                <w:rFonts w:cstheme="minorHAnsi" w:hint="eastAsia"/>
                <w:sz w:val="22"/>
                <w:szCs w:val="22"/>
                <w:lang w:eastAsia="zh-CN"/>
              </w:rPr>
              <w:t>议题</w:t>
            </w:r>
          </w:p>
        </w:tc>
        <w:tc>
          <w:tcPr>
            <w:tcW w:w="1223" w:type="pct"/>
          </w:tcPr>
          <w:p w14:paraId="1E93A9D6" w14:textId="77777777" w:rsidR="003141D6" w:rsidRPr="00891847" w:rsidRDefault="003141D6" w:rsidP="00C244EA">
            <w:pPr>
              <w:pStyle w:val="toc0"/>
              <w:spacing w:after="120"/>
              <w:jc w:val="center"/>
              <w:rPr>
                <w:rFonts w:cstheme="minorHAnsi"/>
                <w:sz w:val="22"/>
                <w:szCs w:val="22"/>
              </w:rPr>
            </w:pPr>
            <w:r w:rsidRPr="00891847">
              <w:rPr>
                <w:rFonts w:cstheme="minorHAnsi"/>
                <w:sz w:val="22"/>
                <w:szCs w:val="22"/>
              </w:rPr>
              <w:t>文件</w:t>
            </w:r>
          </w:p>
        </w:tc>
      </w:tr>
      <w:tr w:rsidR="001524BD" w:rsidRPr="00891847" w14:paraId="61A897B3" w14:textId="77777777" w:rsidTr="001524BD">
        <w:tc>
          <w:tcPr>
            <w:tcW w:w="239" w:type="pct"/>
          </w:tcPr>
          <w:p w14:paraId="3CB2F35C" w14:textId="77777777" w:rsidR="001524BD" w:rsidRPr="00891847" w:rsidRDefault="001524BD" w:rsidP="001524BD">
            <w:pPr>
              <w:pStyle w:val="toc0"/>
              <w:spacing w:after="120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38" w:type="pct"/>
          </w:tcPr>
          <w:p w14:paraId="382EEEE8" w14:textId="4D6D30EF" w:rsidR="001524BD" w:rsidRPr="00891847" w:rsidRDefault="002B77E4" w:rsidP="001524BD">
            <w:pPr>
              <w:pStyle w:val="toc0"/>
              <w:spacing w:after="120"/>
              <w:rPr>
                <w:rFonts w:cstheme="minorHAnsi"/>
                <w:b w:val="0"/>
                <w:sz w:val="22"/>
                <w:szCs w:val="22"/>
                <w:lang w:eastAsia="zh-CN"/>
              </w:rPr>
            </w:pPr>
            <w:r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理事磋商会第三次虚拟会议</w:t>
            </w:r>
            <w:r w:rsidR="001524BD"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开幕</w:t>
            </w:r>
          </w:p>
        </w:tc>
        <w:tc>
          <w:tcPr>
            <w:tcW w:w="1223" w:type="pct"/>
          </w:tcPr>
          <w:p w14:paraId="7B9015FD" w14:textId="36836CEF" w:rsidR="001524BD" w:rsidRPr="00891847" w:rsidRDefault="001524BD" w:rsidP="001524BD">
            <w:pPr>
              <w:pStyle w:val="toc0"/>
              <w:spacing w:after="120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1524BD" w:rsidRPr="00891847" w14:paraId="31E03292" w14:textId="77777777" w:rsidTr="001524BD">
        <w:tc>
          <w:tcPr>
            <w:tcW w:w="239" w:type="pct"/>
          </w:tcPr>
          <w:p w14:paraId="1BD0938F" w14:textId="77777777" w:rsidR="001524BD" w:rsidRPr="00891847" w:rsidRDefault="001524BD" w:rsidP="001524BD">
            <w:pPr>
              <w:pStyle w:val="toc0"/>
              <w:spacing w:after="120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538" w:type="pct"/>
          </w:tcPr>
          <w:p w14:paraId="2BB98D26" w14:textId="76301FDD" w:rsidR="001524BD" w:rsidRPr="00891847" w:rsidRDefault="00A64E8B" w:rsidP="001524BD">
            <w:pPr>
              <w:pStyle w:val="toc0"/>
              <w:spacing w:after="120"/>
              <w:rPr>
                <w:rFonts w:cstheme="minorHAnsi"/>
                <w:b w:val="0"/>
                <w:sz w:val="22"/>
                <w:szCs w:val="22"/>
                <w:lang w:eastAsia="zh-CN"/>
              </w:rPr>
            </w:pPr>
            <w:bookmarkStart w:id="2" w:name="_Hlk75692601"/>
            <w:r w:rsidRPr="00891847">
              <w:rPr>
                <w:b w:val="0"/>
                <w:sz w:val="22"/>
                <w:szCs w:val="22"/>
                <w:lang w:eastAsia="zh-CN"/>
              </w:rPr>
              <w:t>虚拟</w:t>
            </w:r>
            <w:r w:rsidR="001524BD" w:rsidRPr="00891847">
              <w:rPr>
                <w:b w:val="0"/>
                <w:sz w:val="22"/>
                <w:szCs w:val="22"/>
                <w:lang w:eastAsia="zh-CN"/>
              </w:rPr>
              <w:t>磋商会主席</w:t>
            </w:r>
            <w:bookmarkStart w:id="3" w:name="lt_pId020"/>
            <w:bookmarkEnd w:id="2"/>
            <w:r w:rsidR="00891847"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的任命</w:t>
            </w:r>
            <w:bookmarkEnd w:id="3"/>
          </w:p>
        </w:tc>
        <w:tc>
          <w:tcPr>
            <w:tcW w:w="1223" w:type="pct"/>
          </w:tcPr>
          <w:p w14:paraId="0868A720" w14:textId="18DFC8C4" w:rsidR="001524BD" w:rsidRPr="00891847" w:rsidRDefault="001524BD" w:rsidP="001524BD">
            <w:pPr>
              <w:pStyle w:val="toc0"/>
              <w:spacing w:after="120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1524BD" w:rsidRPr="00891847" w14:paraId="36864020" w14:textId="77777777" w:rsidTr="001524BD">
        <w:tc>
          <w:tcPr>
            <w:tcW w:w="239" w:type="pct"/>
          </w:tcPr>
          <w:p w14:paraId="0100CA82" w14:textId="77777777" w:rsidR="001524BD" w:rsidRPr="00891847" w:rsidRDefault="001524BD" w:rsidP="001524BD">
            <w:pPr>
              <w:pStyle w:val="toc0"/>
              <w:spacing w:after="120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538" w:type="pct"/>
          </w:tcPr>
          <w:p w14:paraId="16658AF0" w14:textId="4310B7E1" w:rsidR="001524BD" w:rsidRPr="00891847" w:rsidRDefault="001524BD" w:rsidP="001524BD">
            <w:pPr>
              <w:pStyle w:val="toc0"/>
              <w:spacing w:after="120"/>
              <w:rPr>
                <w:rFonts w:cstheme="minorHAnsi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主席致开幕</w:t>
            </w:r>
            <w:r w:rsidR="00A64E8B"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辞</w:t>
            </w:r>
          </w:p>
        </w:tc>
        <w:tc>
          <w:tcPr>
            <w:tcW w:w="1223" w:type="pct"/>
          </w:tcPr>
          <w:p w14:paraId="508FC505" w14:textId="3037E2B6" w:rsidR="001524BD" w:rsidRPr="00891847" w:rsidRDefault="001524BD" w:rsidP="001524BD">
            <w:pPr>
              <w:pStyle w:val="toc0"/>
              <w:spacing w:after="120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1524BD" w:rsidRPr="00891847" w14:paraId="316198F9" w14:textId="77777777" w:rsidTr="001524BD">
        <w:tc>
          <w:tcPr>
            <w:tcW w:w="239" w:type="pct"/>
          </w:tcPr>
          <w:p w14:paraId="5756CB9D" w14:textId="77777777" w:rsidR="001524BD" w:rsidRPr="00891847" w:rsidRDefault="001524BD" w:rsidP="001524BD">
            <w:pPr>
              <w:pStyle w:val="toc0"/>
              <w:spacing w:after="120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538" w:type="pct"/>
          </w:tcPr>
          <w:p w14:paraId="37CE2485" w14:textId="5F4D8D66" w:rsidR="001524BD" w:rsidRPr="00891847" w:rsidRDefault="00A64E8B" w:rsidP="001524BD">
            <w:pPr>
              <w:pStyle w:val="toc0"/>
              <w:spacing w:after="120"/>
              <w:rPr>
                <w:rFonts w:cstheme="minorHAnsi"/>
                <w:b w:val="0"/>
                <w:sz w:val="22"/>
                <w:szCs w:val="22"/>
                <w:lang w:eastAsia="zh-CN"/>
              </w:rPr>
            </w:pPr>
            <w:r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第三次</w:t>
            </w:r>
            <w:r w:rsidRPr="00891847">
              <w:rPr>
                <w:b w:val="0"/>
                <w:sz w:val="22"/>
                <w:szCs w:val="22"/>
                <w:lang w:eastAsia="zh-CN"/>
              </w:rPr>
              <w:t>虚拟</w:t>
            </w:r>
            <w:r w:rsidR="001524BD" w:rsidRPr="00891847">
              <w:rPr>
                <w:b w:val="0"/>
                <w:sz w:val="22"/>
                <w:szCs w:val="22"/>
                <w:lang w:eastAsia="zh-CN"/>
              </w:rPr>
              <w:t>磋商会议程草案</w:t>
            </w:r>
            <w:bookmarkStart w:id="4" w:name="lt_pId026"/>
            <w:r w:rsidRPr="00891847">
              <w:rPr>
                <w:b w:val="0"/>
                <w:sz w:val="22"/>
                <w:szCs w:val="22"/>
                <w:lang w:eastAsia="zh-CN"/>
              </w:rPr>
              <w:t>的批准</w:t>
            </w:r>
            <w:bookmarkEnd w:id="4"/>
          </w:p>
        </w:tc>
        <w:bookmarkStart w:id="5" w:name="lt_pId027"/>
        <w:tc>
          <w:tcPr>
            <w:tcW w:w="1223" w:type="pct"/>
          </w:tcPr>
          <w:p w14:paraId="7A5BDE07" w14:textId="24ACB0A2" w:rsidR="001524BD" w:rsidRPr="00891847" w:rsidRDefault="001524BD" w:rsidP="001524BD">
            <w:pPr>
              <w:pStyle w:val="toc0"/>
              <w:spacing w:after="120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  <w:lang w:val="en-US"/>
              </w:rPr>
              <w:fldChar w:fldCharType="begin"/>
            </w:r>
            <w:r w:rsidRPr="00891847">
              <w:rPr>
                <w:b w:val="0"/>
                <w:sz w:val="22"/>
                <w:szCs w:val="22"/>
                <w:lang w:val="en-US"/>
              </w:rPr>
              <w:instrText xml:space="preserve"> HYPERLINK "https://www.itu.int/md/S21-CL-C-0001/en" </w:instrText>
            </w:r>
            <w:r w:rsidRPr="00891847">
              <w:rPr>
                <w:b w:val="0"/>
                <w:sz w:val="22"/>
                <w:szCs w:val="22"/>
                <w:lang w:val="en-US"/>
              </w:rPr>
              <w:fldChar w:fldCharType="separate"/>
            </w:r>
            <w:r w:rsidRPr="00891847">
              <w:rPr>
                <w:rStyle w:val="Hyperlink"/>
                <w:b w:val="0"/>
                <w:sz w:val="22"/>
                <w:szCs w:val="22"/>
                <w:lang w:val="en-US"/>
              </w:rPr>
              <w:t>C21/1(Rev.1</w:t>
            </w:r>
            <w:r w:rsidRPr="00891847">
              <w:rPr>
                <w:b w:val="0"/>
                <w:sz w:val="22"/>
                <w:szCs w:val="22"/>
                <w:lang w:val="en-US"/>
              </w:rPr>
              <w:fldChar w:fldCharType="end"/>
            </w:r>
            <w:r w:rsidRPr="00891847">
              <w:rPr>
                <w:b w:val="0"/>
                <w:color w:val="0000FF"/>
                <w:sz w:val="22"/>
                <w:szCs w:val="22"/>
                <w:u w:val="single"/>
                <w:lang w:val="en-US"/>
              </w:rPr>
              <w:t>)</w:t>
            </w:r>
            <w:bookmarkEnd w:id="5"/>
          </w:p>
        </w:tc>
      </w:tr>
      <w:tr w:rsidR="001524BD" w:rsidRPr="00891847" w14:paraId="7A8CFEE5" w14:textId="77777777" w:rsidTr="001524BD">
        <w:tc>
          <w:tcPr>
            <w:tcW w:w="239" w:type="pct"/>
          </w:tcPr>
          <w:p w14:paraId="083647A0" w14:textId="77777777" w:rsidR="001524BD" w:rsidRPr="00891847" w:rsidRDefault="001524BD" w:rsidP="001524BD">
            <w:pPr>
              <w:pStyle w:val="toc0"/>
              <w:spacing w:after="120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538" w:type="pct"/>
          </w:tcPr>
          <w:p w14:paraId="25667D53" w14:textId="77777777" w:rsidR="001524BD" w:rsidRPr="00891847" w:rsidRDefault="001524BD" w:rsidP="001524BD">
            <w:pPr>
              <w:pStyle w:val="toc0"/>
              <w:spacing w:after="120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时间管理计划</w:t>
            </w:r>
            <w:r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草案</w:t>
            </w:r>
          </w:p>
        </w:tc>
        <w:bookmarkStart w:id="6" w:name="lt_pId030"/>
        <w:tc>
          <w:tcPr>
            <w:tcW w:w="1223" w:type="pct"/>
          </w:tcPr>
          <w:p w14:paraId="67E29578" w14:textId="0FF65580" w:rsidR="001524BD" w:rsidRPr="00891847" w:rsidRDefault="001524BD" w:rsidP="001524BD">
            <w:pPr>
              <w:pStyle w:val="toc0"/>
              <w:spacing w:after="120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  <w:lang w:val="en-US"/>
              </w:rPr>
              <w:fldChar w:fldCharType="begin"/>
            </w:r>
            <w:r w:rsidRPr="00891847">
              <w:rPr>
                <w:b w:val="0"/>
                <w:sz w:val="22"/>
                <w:szCs w:val="22"/>
                <w:lang w:val="en-US"/>
              </w:rPr>
              <w:instrText xml:space="preserve"> HYPERLINK "https://www.itu.int/md/S21-CL-ADM-0001/en" </w:instrText>
            </w:r>
            <w:r w:rsidRPr="00891847">
              <w:rPr>
                <w:b w:val="0"/>
                <w:sz w:val="22"/>
                <w:szCs w:val="22"/>
                <w:lang w:val="en-US"/>
              </w:rPr>
              <w:fldChar w:fldCharType="separate"/>
            </w:r>
            <w:r w:rsidRPr="00891847">
              <w:rPr>
                <w:rStyle w:val="Hyperlink"/>
                <w:b w:val="0"/>
                <w:sz w:val="22"/>
                <w:szCs w:val="22"/>
                <w:lang w:val="en-US"/>
              </w:rPr>
              <w:t>ADM/1</w:t>
            </w:r>
            <w:r w:rsidRPr="00891847">
              <w:rPr>
                <w:b w:val="0"/>
                <w:sz w:val="22"/>
                <w:szCs w:val="22"/>
                <w:lang w:val="en-US"/>
              </w:rPr>
              <w:fldChar w:fldCharType="end"/>
            </w:r>
            <w:r w:rsidRPr="00891847">
              <w:rPr>
                <w:b w:val="0"/>
                <w:color w:val="0000FF"/>
                <w:sz w:val="22"/>
                <w:szCs w:val="22"/>
                <w:u w:val="single"/>
                <w:lang w:val="en-US"/>
              </w:rPr>
              <w:t>(Rev.1)</w:t>
            </w:r>
            <w:bookmarkEnd w:id="6"/>
          </w:p>
        </w:tc>
      </w:tr>
      <w:tr w:rsidR="001524BD" w:rsidRPr="00891847" w14:paraId="2D35A2E8" w14:textId="77777777" w:rsidTr="001524BD">
        <w:tc>
          <w:tcPr>
            <w:tcW w:w="239" w:type="pct"/>
          </w:tcPr>
          <w:p w14:paraId="0E1BA363" w14:textId="77777777" w:rsidR="001524BD" w:rsidRPr="00891847" w:rsidRDefault="001524BD" w:rsidP="001524BD">
            <w:pPr>
              <w:pStyle w:val="toc0"/>
              <w:spacing w:after="120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538" w:type="pct"/>
          </w:tcPr>
          <w:p w14:paraId="5557BABF" w14:textId="77777777" w:rsidR="001524BD" w:rsidRPr="00891847" w:rsidRDefault="001524BD" w:rsidP="001524BD">
            <w:pPr>
              <w:pStyle w:val="toc0"/>
              <w:spacing w:after="120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组织事宜</w:t>
            </w:r>
          </w:p>
        </w:tc>
        <w:tc>
          <w:tcPr>
            <w:tcW w:w="1223" w:type="pct"/>
          </w:tcPr>
          <w:p w14:paraId="21A40A8E" w14:textId="00318FB0" w:rsidR="001524BD" w:rsidRPr="00891847" w:rsidRDefault="001524BD" w:rsidP="001524BD">
            <w:pPr>
              <w:pStyle w:val="toc0"/>
              <w:spacing w:after="120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  <w:lang w:val="en-US"/>
              </w:rPr>
              <w:t>-</w:t>
            </w:r>
          </w:p>
        </w:tc>
      </w:tr>
      <w:tr w:rsidR="001524BD" w:rsidRPr="00891847" w14:paraId="4A4F776A" w14:textId="77777777" w:rsidTr="001524BD">
        <w:tc>
          <w:tcPr>
            <w:tcW w:w="239" w:type="pct"/>
          </w:tcPr>
          <w:p w14:paraId="7DB77665" w14:textId="77777777" w:rsidR="001524BD" w:rsidRPr="00891847" w:rsidRDefault="001524BD" w:rsidP="001524BD">
            <w:pPr>
              <w:pStyle w:val="toc0"/>
              <w:spacing w:after="120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538" w:type="pct"/>
          </w:tcPr>
          <w:p w14:paraId="0245F1EA" w14:textId="74DA3442" w:rsidR="001524BD" w:rsidRPr="00891847" w:rsidRDefault="00BE32E3" w:rsidP="001524BD">
            <w:pPr>
              <w:pStyle w:val="toc0"/>
              <w:spacing w:after="120"/>
              <w:rPr>
                <w:rFonts w:cstheme="minorHAnsi"/>
                <w:b w:val="0"/>
                <w:sz w:val="22"/>
                <w:szCs w:val="22"/>
                <w:lang w:eastAsia="zh-CN"/>
              </w:rPr>
            </w:pPr>
            <w:bookmarkStart w:id="7" w:name="lt_pId035"/>
            <w:r w:rsidRPr="00891847">
              <w:rPr>
                <w:rFonts w:hint="eastAsia"/>
                <w:b w:val="0"/>
                <w:color w:val="000000"/>
                <w:spacing w:val="-2"/>
                <w:sz w:val="22"/>
                <w:szCs w:val="22"/>
                <w:lang w:eastAsia="zh-CN"/>
              </w:rPr>
              <w:t>多次</w:t>
            </w:r>
            <w:r w:rsidR="00A64E8B" w:rsidRPr="00891847">
              <w:rPr>
                <w:rFonts w:hint="eastAsia"/>
                <w:b w:val="0"/>
                <w:color w:val="000000"/>
                <w:spacing w:val="-2"/>
                <w:sz w:val="22"/>
                <w:szCs w:val="22"/>
                <w:lang w:eastAsia="zh-CN"/>
              </w:rPr>
              <w:t>理事磋商会虚拟会议（</w:t>
            </w:r>
            <w:r w:rsidR="00A64E8B" w:rsidRPr="00891847">
              <w:rPr>
                <w:b w:val="0"/>
                <w:color w:val="000000"/>
                <w:spacing w:val="-2"/>
                <w:sz w:val="22"/>
                <w:szCs w:val="22"/>
                <w:lang w:eastAsia="zh-CN"/>
              </w:rPr>
              <w:t>VCCs</w:t>
            </w:r>
            <w:r w:rsidR="00A64E8B" w:rsidRPr="00891847">
              <w:rPr>
                <w:rFonts w:hint="eastAsia"/>
                <w:b w:val="0"/>
                <w:color w:val="000000"/>
                <w:spacing w:val="-2"/>
                <w:sz w:val="22"/>
                <w:szCs w:val="22"/>
                <w:lang w:eastAsia="zh-CN"/>
              </w:rPr>
              <w:t>）</w:t>
            </w:r>
            <w:r w:rsidRPr="00891847">
              <w:rPr>
                <w:rFonts w:hint="eastAsia"/>
                <w:b w:val="0"/>
                <w:color w:val="000000"/>
                <w:spacing w:val="-2"/>
                <w:sz w:val="22"/>
                <w:szCs w:val="22"/>
                <w:lang w:eastAsia="zh-CN"/>
              </w:rPr>
              <w:t>的讨论成果以及关于</w:t>
            </w:r>
            <w:r w:rsidR="001524BD" w:rsidRPr="00891847">
              <w:rPr>
                <w:rFonts w:hint="eastAsia"/>
                <w:b w:val="0"/>
                <w:color w:val="000000"/>
                <w:spacing w:val="-2"/>
                <w:sz w:val="22"/>
                <w:szCs w:val="22"/>
                <w:lang w:eastAsia="zh-CN"/>
              </w:rPr>
              <w:t>2019</w:t>
            </w:r>
            <w:r w:rsidR="001524BD" w:rsidRPr="00891847">
              <w:rPr>
                <w:rFonts w:hint="eastAsia"/>
                <w:b w:val="0"/>
                <w:color w:val="000000"/>
                <w:spacing w:val="-2"/>
                <w:sz w:val="22"/>
                <w:szCs w:val="22"/>
                <w:lang w:eastAsia="zh-CN"/>
              </w:rPr>
              <w:t>年无线电通信全会（</w:t>
            </w:r>
            <w:r w:rsidR="001524BD" w:rsidRPr="00891847">
              <w:rPr>
                <w:rFonts w:hint="eastAsia"/>
                <w:b w:val="0"/>
                <w:color w:val="000000"/>
                <w:spacing w:val="-2"/>
                <w:sz w:val="22"/>
                <w:szCs w:val="22"/>
                <w:lang w:eastAsia="zh-CN"/>
              </w:rPr>
              <w:t>RA-19</w:t>
            </w:r>
            <w:r w:rsidR="001524BD" w:rsidRPr="00891847">
              <w:rPr>
                <w:rFonts w:hint="eastAsia"/>
                <w:b w:val="0"/>
                <w:color w:val="000000"/>
                <w:spacing w:val="-2"/>
                <w:sz w:val="22"/>
                <w:szCs w:val="22"/>
                <w:lang w:eastAsia="zh-CN"/>
              </w:rPr>
              <w:t>）和</w:t>
            </w:r>
            <w:r w:rsidR="001524BD" w:rsidRPr="00891847">
              <w:rPr>
                <w:rFonts w:hint="eastAsia"/>
                <w:b w:val="0"/>
                <w:color w:val="000000"/>
                <w:spacing w:val="-2"/>
                <w:sz w:val="22"/>
                <w:szCs w:val="22"/>
                <w:lang w:eastAsia="zh-CN"/>
              </w:rPr>
              <w:t>2019</w:t>
            </w:r>
            <w:r w:rsidR="001524BD" w:rsidRPr="00891847">
              <w:rPr>
                <w:rFonts w:hint="eastAsia"/>
                <w:b w:val="0"/>
                <w:color w:val="000000"/>
                <w:spacing w:val="-2"/>
                <w:sz w:val="22"/>
                <w:szCs w:val="22"/>
                <w:lang w:eastAsia="zh-CN"/>
              </w:rPr>
              <w:t>年世界无线电通信大会（</w:t>
            </w:r>
            <w:r w:rsidR="001524BD" w:rsidRPr="00891847">
              <w:rPr>
                <w:rFonts w:hint="eastAsia"/>
                <w:b w:val="0"/>
                <w:color w:val="000000"/>
                <w:spacing w:val="-2"/>
                <w:sz w:val="22"/>
                <w:szCs w:val="22"/>
                <w:lang w:eastAsia="zh-CN"/>
              </w:rPr>
              <w:t>WRC-19</w:t>
            </w:r>
            <w:r w:rsidR="001524BD" w:rsidRPr="00891847">
              <w:rPr>
                <w:rFonts w:hint="eastAsia"/>
                <w:b w:val="0"/>
                <w:color w:val="000000"/>
                <w:spacing w:val="-2"/>
                <w:sz w:val="22"/>
                <w:szCs w:val="22"/>
                <w:lang w:eastAsia="zh-CN"/>
              </w:rPr>
              <w:t>）</w:t>
            </w:r>
            <w:r w:rsidRPr="00891847">
              <w:rPr>
                <w:rFonts w:hint="eastAsia"/>
                <w:b w:val="0"/>
                <w:color w:val="000000"/>
                <w:spacing w:val="-2"/>
                <w:sz w:val="22"/>
                <w:szCs w:val="22"/>
                <w:lang w:eastAsia="zh-CN"/>
              </w:rPr>
              <w:t>的报告的汇编</w:t>
            </w:r>
            <w:bookmarkEnd w:id="7"/>
          </w:p>
        </w:tc>
        <w:bookmarkStart w:id="8" w:name="lt_pId036"/>
        <w:tc>
          <w:tcPr>
            <w:tcW w:w="1223" w:type="pct"/>
          </w:tcPr>
          <w:p w14:paraId="505E3CCD" w14:textId="334C65CE" w:rsidR="001524BD" w:rsidRPr="00891847" w:rsidRDefault="001524BD" w:rsidP="001524BD">
            <w:pPr>
              <w:pStyle w:val="toc0"/>
              <w:spacing w:after="120"/>
              <w:jc w:val="center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  <w:lang w:val="en-US"/>
              </w:rPr>
              <w:fldChar w:fldCharType="begin"/>
            </w:r>
            <w:r w:rsidRPr="00891847">
              <w:rPr>
                <w:b w:val="0"/>
                <w:sz w:val="22"/>
                <w:szCs w:val="22"/>
                <w:lang w:val="en-US"/>
              </w:rPr>
              <w:instrText xml:space="preserve"> HYPERLINK "https://www.itu.int/md/S21-CL-C-0014/en" </w:instrText>
            </w:r>
            <w:r w:rsidRPr="00891847">
              <w:rPr>
                <w:b w:val="0"/>
                <w:sz w:val="22"/>
                <w:szCs w:val="22"/>
                <w:lang w:val="en-US"/>
              </w:rPr>
              <w:fldChar w:fldCharType="separate"/>
            </w:r>
            <w:r w:rsidRPr="00891847">
              <w:rPr>
                <w:rStyle w:val="Hyperlink"/>
                <w:b w:val="0"/>
                <w:sz w:val="22"/>
                <w:szCs w:val="22"/>
                <w:lang w:val="en-US"/>
              </w:rPr>
              <w:t>C21/14</w:t>
            </w:r>
            <w:r w:rsidRPr="00891847">
              <w:rPr>
                <w:b w:val="0"/>
                <w:sz w:val="22"/>
                <w:szCs w:val="22"/>
                <w:lang w:val="en-US"/>
              </w:rPr>
              <w:fldChar w:fldCharType="end"/>
            </w:r>
            <w:r w:rsidRPr="00891847">
              <w:rPr>
                <w:b w:val="0"/>
                <w:color w:val="0000FF"/>
                <w:sz w:val="22"/>
                <w:szCs w:val="22"/>
                <w:lang w:val="en-US"/>
              </w:rPr>
              <w:t>,</w:t>
            </w:r>
            <w:bookmarkEnd w:id="8"/>
            <w:r w:rsidRPr="00891847">
              <w:rPr>
                <w:b w:val="0"/>
                <w:color w:val="0000FF"/>
                <w:sz w:val="22"/>
                <w:szCs w:val="22"/>
                <w:u w:val="single"/>
                <w:lang w:val="en-US"/>
              </w:rPr>
              <w:br/>
            </w:r>
            <w:hyperlink r:id="rId9" w:history="1">
              <w:bookmarkStart w:id="9" w:name="lt_pId037"/>
              <w:r w:rsidRPr="00891847">
                <w:rPr>
                  <w:rStyle w:val="Hyperlink"/>
                  <w:b w:val="0"/>
                  <w:sz w:val="22"/>
                  <w:szCs w:val="22"/>
                  <w:lang w:val="en-US"/>
                </w:rPr>
                <w:t>C21/27</w:t>
              </w:r>
              <w:bookmarkEnd w:id="9"/>
            </w:hyperlink>
          </w:p>
        </w:tc>
      </w:tr>
      <w:tr w:rsidR="001524BD" w:rsidRPr="00891847" w14:paraId="4D1080DF" w14:textId="77777777" w:rsidTr="001524BD">
        <w:tc>
          <w:tcPr>
            <w:tcW w:w="239" w:type="pct"/>
          </w:tcPr>
          <w:p w14:paraId="65A50069" w14:textId="77777777" w:rsidR="001524BD" w:rsidRPr="00891847" w:rsidRDefault="001524BD" w:rsidP="001524BD">
            <w:pPr>
              <w:pStyle w:val="toc0"/>
              <w:spacing w:after="120"/>
              <w:rPr>
                <w:rFonts w:cstheme="minorHAnsi"/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538" w:type="pct"/>
          </w:tcPr>
          <w:p w14:paraId="060DB35C" w14:textId="00E2DC71" w:rsidR="001524BD" w:rsidRPr="00891847" w:rsidRDefault="004D27A1" w:rsidP="001524BD">
            <w:pPr>
              <w:pStyle w:val="toc0"/>
              <w:spacing w:after="120"/>
              <w:rPr>
                <w:b w:val="0"/>
                <w:sz w:val="22"/>
                <w:szCs w:val="22"/>
                <w:lang w:eastAsia="zh-CN"/>
              </w:rPr>
            </w:pPr>
            <w:bookmarkStart w:id="10" w:name="lt_pId039"/>
            <w:r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关于</w:t>
            </w:r>
            <w:r w:rsidRPr="00891847">
              <w:rPr>
                <w:b w:val="0"/>
                <w:sz w:val="22"/>
                <w:szCs w:val="22"/>
                <w:lang w:eastAsia="zh-CN"/>
              </w:rPr>
              <w:t>2019-2021</w:t>
            </w:r>
            <w:r w:rsidR="001524BD"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国际电联战略规划的落实和所开展活动的报告</w:t>
            </w:r>
            <w:r w:rsidR="001524BD" w:rsidRPr="00891847">
              <w:rPr>
                <w:b w:val="0"/>
                <w:sz w:val="22"/>
                <w:szCs w:val="22"/>
                <w:lang w:eastAsia="zh-CN"/>
              </w:rPr>
              <w:t xml:space="preserve"> </w:t>
            </w:r>
            <w:bookmarkEnd w:id="10"/>
          </w:p>
        </w:tc>
        <w:tc>
          <w:tcPr>
            <w:tcW w:w="1223" w:type="pct"/>
          </w:tcPr>
          <w:p w14:paraId="56A68386" w14:textId="7C46F12F" w:rsidR="001524BD" w:rsidRPr="00891847" w:rsidRDefault="000043B0" w:rsidP="001524BD">
            <w:pPr>
              <w:pStyle w:val="toc0"/>
              <w:spacing w:after="120"/>
              <w:jc w:val="center"/>
              <w:rPr>
                <w:b w:val="0"/>
                <w:sz w:val="22"/>
                <w:szCs w:val="22"/>
              </w:rPr>
            </w:pPr>
            <w:hyperlink r:id="rId10" w:history="1">
              <w:bookmarkStart w:id="11" w:name="lt_pId040"/>
              <w:r w:rsidR="001524BD" w:rsidRPr="00891847">
                <w:rPr>
                  <w:rStyle w:val="Hyperlink"/>
                  <w:b w:val="0"/>
                  <w:sz w:val="22"/>
                  <w:szCs w:val="22"/>
                  <w:lang w:val="en-US"/>
                </w:rPr>
                <w:t>C21/35</w:t>
              </w:r>
              <w:bookmarkEnd w:id="11"/>
            </w:hyperlink>
          </w:p>
        </w:tc>
      </w:tr>
      <w:tr w:rsidR="001524BD" w:rsidRPr="00891847" w14:paraId="00B5AA68" w14:textId="77777777" w:rsidTr="001524BD">
        <w:tc>
          <w:tcPr>
            <w:tcW w:w="239" w:type="pct"/>
          </w:tcPr>
          <w:p w14:paraId="0D2CD903" w14:textId="77777777" w:rsidR="001524BD" w:rsidRPr="00891847" w:rsidRDefault="001524BD" w:rsidP="001524BD">
            <w:pPr>
              <w:pStyle w:val="toc0"/>
              <w:spacing w:after="120"/>
              <w:rPr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3538" w:type="pct"/>
          </w:tcPr>
          <w:p w14:paraId="0C8DEE15" w14:textId="2B175E44" w:rsidR="001524BD" w:rsidRPr="00891847" w:rsidRDefault="001524BD" w:rsidP="001524BD">
            <w:pPr>
              <w:pStyle w:val="toc0"/>
              <w:spacing w:after="120"/>
              <w:rPr>
                <w:b w:val="0"/>
                <w:sz w:val="22"/>
                <w:szCs w:val="22"/>
                <w:lang w:eastAsia="zh-CN"/>
              </w:rPr>
            </w:pPr>
            <w:bookmarkStart w:id="12" w:name="lt_pId042"/>
            <w:r w:rsidRPr="00891847">
              <w:rPr>
                <w:rFonts w:cs="Calibri" w:hint="eastAsia"/>
                <w:b w:val="0"/>
                <w:color w:val="000000"/>
                <w:sz w:val="22"/>
                <w:szCs w:val="22"/>
                <w:lang w:eastAsia="zh-CN"/>
              </w:rPr>
              <w:t>国际电联</w:t>
            </w:r>
            <w:r w:rsidRPr="00891847">
              <w:rPr>
                <w:rFonts w:cs="Calibri"/>
                <w:b w:val="0"/>
                <w:color w:val="000000"/>
                <w:sz w:val="22"/>
                <w:szCs w:val="22"/>
                <w:lang w:eastAsia="zh-CN"/>
              </w:rPr>
              <w:t>2022-2025</w:t>
            </w:r>
            <w:r w:rsidRPr="00891847">
              <w:rPr>
                <w:rFonts w:cs="Calibri"/>
                <w:b w:val="0"/>
                <w:color w:val="000000"/>
                <w:sz w:val="22"/>
                <w:szCs w:val="22"/>
                <w:lang w:eastAsia="zh-CN"/>
              </w:rPr>
              <w:t>年四年期运作规划</w:t>
            </w:r>
            <w:r w:rsidRPr="00891847">
              <w:rPr>
                <w:rFonts w:cs="Calibri" w:hint="eastAsia"/>
                <w:b w:val="0"/>
                <w:color w:val="000000"/>
                <w:sz w:val="22"/>
                <w:szCs w:val="22"/>
                <w:lang w:eastAsia="zh-CN"/>
              </w:rPr>
              <w:t>草案</w:t>
            </w:r>
            <w:bookmarkEnd w:id="12"/>
            <w:r w:rsidRPr="00891847">
              <w:rPr>
                <w:rFonts w:cs="Calibri"/>
                <w:b w:val="0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223" w:type="pct"/>
          </w:tcPr>
          <w:p w14:paraId="3BF352A0" w14:textId="2E49D5F0" w:rsidR="001524BD" w:rsidRPr="00891847" w:rsidRDefault="000043B0" w:rsidP="001524BD">
            <w:pPr>
              <w:pStyle w:val="toc0"/>
              <w:spacing w:after="120"/>
              <w:jc w:val="center"/>
              <w:rPr>
                <w:b w:val="0"/>
                <w:sz w:val="22"/>
                <w:szCs w:val="22"/>
              </w:rPr>
            </w:pPr>
            <w:hyperlink r:id="rId11" w:history="1">
              <w:bookmarkStart w:id="13" w:name="lt_pId043"/>
              <w:r w:rsidR="001524BD" w:rsidRPr="00891847">
                <w:rPr>
                  <w:rStyle w:val="Hyperlink"/>
                  <w:b w:val="0"/>
                  <w:sz w:val="22"/>
                  <w:szCs w:val="22"/>
                  <w:lang w:val="en-US"/>
                </w:rPr>
                <w:t>C21/28</w:t>
              </w:r>
              <w:bookmarkEnd w:id="13"/>
            </w:hyperlink>
          </w:p>
        </w:tc>
      </w:tr>
      <w:tr w:rsidR="001524BD" w:rsidRPr="00891847" w14:paraId="19C54FF0" w14:textId="77777777" w:rsidTr="001524BD">
        <w:tc>
          <w:tcPr>
            <w:tcW w:w="239" w:type="pct"/>
          </w:tcPr>
          <w:p w14:paraId="739710BE" w14:textId="1DBCD546" w:rsidR="001524BD" w:rsidRPr="00891847" w:rsidRDefault="001524BD" w:rsidP="001524BD">
            <w:pPr>
              <w:pStyle w:val="toc0"/>
              <w:spacing w:after="120"/>
              <w:rPr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3538" w:type="pct"/>
          </w:tcPr>
          <w:p w14:paraId="056A3F30" w14:textId="46B91AB1" w:rsidR="001524BD" w:rsidRPr="00891847" w:rsidRDefault="001524BD" w:rsidP="001524BD">
            <w:pPr>
              <w:pStyle w:val="toc0"/>
              <w:spacing w:after="120"/>
              <w:rPr>
                <w:b w:val="0"/>
                <w:sz w:val="22"/>
                <w:szCs w:val="22"/>
                <w:lang w:eastAsia="zh-CN"/>
              </w:rPr>
            </w:pPr>
            <w:bookmarkStart w:id="14" w:name="lt_pId045"/>
            <w:r w:rsidRPr="00891847">
              <w:rPr>
                <w:rFonts w:cs="Calibri" w:hint="eastAsia"/>
                <w:b w:val="0"/>
                <w:color w:val="000000"/>
                <w:sz w:val="22"/>
                <w:szCs w:val="22"/>
                <w:lang w:eastAsia="zh-CN"/>
              </w:rPr>
              <w:t>国际电联</w:t>
            </w:r>
            <w:r w:rsidRPr="00891847">
              <w:rPr>
                <w:rFonts w:cs="Calibri" w:hint="eastAsia"/>
                <w:b w:val="0"/>
                <w:color w:val="000000"/>
                <w:sz w:val="22"/>
                <w:szCs w:val="22"/>
                <w:lang w:eastAsia="zh-CN"/>
              </w:rPr>
              <w:t>20</w:t>
            </w:r>
            <w:r w:rsidRPr="00891847">
              <w:rPr>
                <w:rFonts w:cs="Calibri"/>
                <w:b w:val="0"/>
                <w:color w:val="000000"/>
                <w:sz w:val="22"/>
                <w:szCs w:val="22"/>
                <w:lang w:eastAsia="zh-CN"/>
              </w:rPr>
              <w:t>2</w:t>
            </w:r>
            <w:r w:rsidRPr="00891847">
              <w:rPr>
                <w:rFonts w:cs="Calibri" w:hint="eastAsia"/>
                <w:b w:val="0"/>
                <w:color w:val="000000"/>
                <w:sz w:val="22"/>
                <w:szCs w:val="22"/>
                <w:lang w:eastAsia="zh-CN"/>
              </w:rPr>
              <w:t>4-20</w:t>
            </w:r>
            <w:r w:rsidRPr="00891847">
              <w:rPr>
                <w:rFonts w:cs="Calibri"/>
                <w:b w:val="0"/>
                <w:color w:val="000000"/>
                <w:sz w:val="22"/>
                <w:szCs w:val="22"/>
                <w:lang w:eastAsia="zh-CN"/>
              </w:rPr>
              <w:t>2</w:t>
            </w:r>
            <w:r w:rsidRPr="00891847">
              <w:rPr>
                <w:rFonts w:cs="Calibri" w:hint="eastAsia"/>
                <w:b w:val="0"/>
                <w:color w:val="000000"/>
                <w:sz w:val="22"/>
                <w:szCs w:val="22"/>
                <w:lang w:eastAsia="zh-CN"/>
              </w:rPr>
              <w:t>7</w:t>
            </w:r>
            <w:r w:rsidRPr="00891847">
              <w:rPr>
                <w:rFonts w:cs="Calibri" w:hint="eastAsia"/>
                <w:b w:val="0"/>
                <w:color w:val="000000"/>
                <w:sz w:val="22"/>
                <w:szCs w:val="22"/>
                <w:lang w:eastAsia="zh-CN"/>
              </w:rPr>
              <w:t>年战略规划和财务规划的制定</w:t>
            </w:r>
            <w:bookmarkEnd w:id="14"/>
          </w:p>
        </w:tc>
        <w:tc>
          <w:tcPr>
            <w:tcW w:w="1223" w:type="pct"/>
          </w:tcPr>
          <w:p w14:paraId="5806D925" w14:textId="7EDB35CA" w:rsidR="001524BD" w:rsidRPr="00891847" w:rsidRDefault="000043B0" w:rsidP="001524BD">
            <w:pPr>
              <w:pStyle w:val="toc0"/>
              <w:spacing w:after="120"/>
              <w:jc w:val="center"/>
              <w:rPr>
                <w:b w:val="0"/>
                <w:sz w:val="22"/>
                <w:szCs w:val="22"/>
              </w:rPr>
            </w:pPr>
            <w:hyperlink r:id="rId12" w:history="1">
              <w:bookmarkStart w:id="15" w:name="lt_pId046"/>
              <w:r w:rsidR="001524BD" w:rsidRPr="00891847">
                <w:rPr>
                  <w:rStyle w:val="Hyperlink"/>
                  <w:b w:val="0"/>
                  <w:sz w:val="22"/>
                  <w:szCs w:val="22"/>
                  <w:lang w:val="en-US"/>
                </w:rPr>
                <w:t>C21/64</w:t>
              </w:r>
              <w:bookmarkEnd w:id="15"/>
            </w:hyperlink>
          </w:p>
        </w:tc>
      </w:tr>
      <w:tr w:rsidR="001524BD" w:rsidRPr="00891847" w14:paraId="3CCC6417" w14:textId="77777777" w:rsidTr="001524BD">
        <w:tc>
          <w:tcPr>
            <w:tcW w:w="239" w:type="pct"/>
          </w:tcPr>
          <w:p w14:paraId="2D5EFD1F" w14:textId="126855A3" w:rsidR="001524BD" w:rsidRPr="00891847" w:rsidRDefault="001524BD" w:rsidP="001524BD">
            <w:pPr>
              <w:pStyle w:val="toc0"/>
              <w:spacing w:after="120"/>
              <w:rPr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3538" w:type="pct"/>
          </w:tcPr>
          <w:p w14:paraId="302151A0" w14:textId="6577C4A8" w:rsidR="001524BD" w:rsidRPr="00891847" w:rsidRDefault="001524BD" w:rsidP="001524BD">
            <w:pPr>
              <w:pStyle w:val="toc0"/>
              <w:spacing w:after="120"/>
              <w:rPr>
                <w:b w:val="0"/>
                <w:sz w:val="22"/>
                <w:szCs w:val="22"/>
                <w:lang w:eastAsia="zh-CN"/>
              </w:rPr>
            </w:pPr>
            <w:bookmarkStart w:id="16" w:name="lt_pId048"/>
            <w:r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理事会工作组、专家组和非正式专家组</w:t>
            </w:r>
            <w:r w:rsidR="00E314EF"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的</w:t>
            </w:r>
            <w:r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正副</w:t>
            </w:r>
            <w:r w:rsidRPr="00891847">
              <w:rPr>
                <w:b w:val="0"/>
                <w:sz w:val="22"/>
                <w:szCs w:val="22"/>
                <w:lang w:eastAsia="zh-CN"/>
              </w:rPr>
              <w:t>主席候选人名单</w:t>
            </w:r>
            <w:bookmarkEnd w:id="16"/>
          </w:p>
        </w:tc>
        <w:tc>
          <w:tcPr>
            <w:tcW w:w="1223" w:type="pct"/>
          </w:tcPr>
          <w:p w14:paraId="094525EB" w14:textId="62E0C872" w:rsidR="001524BD" w:rsidRPr="00891847" w:rsidRDefault="000043B0" w:rsidP="001524BD">
            <w:pPr>
              <w:pStyle w:val="toc0"/>
              <w:spacing w:after="120"/>
              <w:jc w:val="center"/>
              <w:rPr>
                <w:b w:val="0"/>
                <w:sz w:val="22"/>
                <w:szCs w:val="22"/>
              </w:rPr>
            </w:pPr>
            <w:hyperlink r:id="rId13" w:history="1">
              <w:bookmarkStart w:id="17" w:name="lt_pId049"/>
              <w:r w:rsidR="001524BD" w:rsidRPr="00891847">
                <w:rPr>
                  <w:rStyle w:val="Hyperlink"/>
                  <w:b w:val="0"/>
                  <w:sz w:val="22"/>
                  <w:szCs w:val="22"/>
                  <w:lang w:val="en-US"/>
                </w:rPr>
                <w:t>C21/21+Add.1, 2</w:t>
              </w:r>
              <w:bookmarkEnd w:id="17"/>
            </w:hyperlink>
          </w:p>
        </w:tc>
      </w:tr>
      <w:tr w:rsidR="001524BD" w:rsidRPr="00891847" w14:paraId="438E64A4" w14:textId="77777777" w:rsidTr="001524BD">
        <w:tc>
          <w:tcPr>
            <w:tcW w:w="239" w:type="pct"/>
          </w:tcPr>
          <w:p w14:paraId="14DC2473" w14:textId="5FA279E3" w:rsidR="001524BD" w:rsidRPr="00891847" w:rsidRDefault="001524BD" w:rsidP="001524BD">
            <w:pPr>
              <w:pStyle w:val="toc0"/>
              <w:spacing w:after="120"/>
              <w:rPr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3538" w:type="pct"/>
          </w:tcPr>
          <w:p w14:paraId="5C6F18AE" w14:textId="07428D8B" w:rsidR="001524BD" w:rsidRPr="00891847" w:rsidRDefault="00E314EF" w:rsidP="001524BD">
            <w:pPr>
              <w:pStyle w:val="toc0"/>
              <w:spacing w:after="120"/>
              <w:rPr>
                <w:b w:val="0"/>
                <w:sz w:val="22"/>
                <w:szCs w:val="22"/>
                <w:lang w:eastAsia="zh-CN"/>
              </w:rPr>
            </w:pPr>
            <w:bookmarkStart w:id="18" w:name="lt_pId051"/>
            <w:r w:rsidRPr="00891847">
              <w:rPr>
                <w:rFonts w:asciiTheme="minorHAnsi" w:eastAsiaTheme="minorEastAsia" w:hAnsiTheme="minorHAnsi" w:cstheme="minorHAnsi"/>
                <w:b w:val="0"/>
                <w:sz w:val="22"/>
                <w:szCs w:val="22"/>
                <w:lang w:val="en-US" w:eastAsia="zh-CN"/>
              </w:rPr>
              <w:t>2021</w:t>
            </w:r>
            <w:r w:rsidRPr="00891847">
              <w:rPr>
                <w:rFonts w:asciiTheme="minorEastAsia" w:eastAsiaTheme="minorEastAsia" w:hAnsiTheme="minorEastAsia" w:cs="Calibri" w:hint="eastAsia"/>
                <w:b w:val="0"/>
                <w:sz w:val="22"/>
                <w:szCs w:val="22"/>
                <w:lang w:val="en-US" w:eastAsia="zh-CN"/>
              </w:rPr>
              <w:t>年世界电信发展大会（</w:t>
            </w:r>
            <w:r w:rsidR="001524BD" w:rsidRPr="00891847">
              <w:rPr>
                <w:rFonts w:eastAsia="MS Mincho" w:cs="Calibri"/>
                <w:b w:val="0"/>
                <w:sz w:val="22"/>
                <w:szCs w:val="22"/>
                <w:lang w:val="en-US" w:eastAsia="zh-CN"/>
              </w:rPr>
              <w:t>WTDC-21</w:t>
            </w:r>
            <w:bookmarkEnd w:id="18"/>
            <w:r w:rsidRPr="00891847">
              <w:rPr>
                <w:rFonts w:asciiTheme="minorEastAsia" w:eastAsiaTheme="minorEastAsia" w:hAnsiTheme="minorEastAsia" w:cs="Calibri" w:hint="eastAsia"/>
                <w:b w:val="0"/>
                <w:sz w:val="22"/>
                <w:szCs w:val="22"/>
                <w:lang w:val="en-US" w:eastAsia="zh-CN"/>
              </w:rPr>
              <w:t>）的筹备工作</w:t>
            </w:r>
          </w:p>
        </w:tc>
        <w:bookmarkStart w:id="19" w:name="lt_pId052"/>
        <w:tc>
          <w:tcPr>
            <w:tcW w:w="1223" w:type="pct"/>
          </w:tcPr>
          <w:p w14:paraId="2D12C14D" w14:textId="3624F84F" w:rsidR="001524BD" w:rsidRPr="00891847" w:rsidRDefault="001524BD" w:rsidP="001524BD">
            <w:pPr>
              <w:pStyle w:val="toc0"/>
              <w:spacing w:after="120"/>
              <w:jc w:val="center"/>
              <w:rPr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  <w:lang w:val="en-US"/>
              </w:rPr>
              <w:fldChar w:fldCharType="begin"/>
            </w:r>
            <w:r w:rsidRPr="00891847">
              <w:rPr>
                <w:b w:val="0"/>
                <w:sz w:val="22"/>
                <w:szCs w:val="22"/>
                <w:lang w:val="en-US"/>
              </w:rPr>
              <w:instrText xml:space="preserve"> HYPERLINK "https://www.itu.int/md/S21-CL-C-0030/en" </w:instrText>
            </w:r>
            <w:r w:rsidRPr="00891847">
              <w:rPr>
                <w:b w:val="0"/>
                <w:sz w:val="22"/>
                <w:szCs w:val="22"/>
                <w:lang w:val="en-US"/>
              </w:rPr>
              <w:fldChar w:fldCharType="separate"/>
            </w:r>
            <w:r w:rsidRPr="00891847">
              <w:rPr>
                <w:rStyle w:val="Hyperlink"/>
                <w:rFonts w:eastAsia="MS Mincho" w:cs="Calibri"/>
                <w:b w:val="0"/>
                <w:sz w:val="22"/>
                <w:szCs w:val="22"/>
                <w:lang w:val="en-US"/>
              </w:rPr>
              <w:t>C21/30(Corr.1)</w:t>
            </w:r>
            <w:r w:rsidRPr="00891847">
              <w:rPr>
                <w:b w:val="0"/>
                <w:sz w:val="22"/>
                <w:szCs w:val="22"/>
                <w:lang w:val="en-US"/>
              </w:rPr>
              <w:fldChar w:fldCharType="end"/>
            </w:r>
            <w:r w:rsidRPr="00891847">
              <w:rPr>
                <w:rFonts w:eastAsia="MS Mincho" w:cs="Calibri"/>
                <w:b w:val="0"/>
                <w:color w:val="0000FF"/>
                <w:sz w:val="22"/>
                <w:szCs w:val="22"/>
                <w:lang w:val="en-US"/>
              </w:rPr>
              <w:t>,</w:t>
            </w:r>
            <w:bookmarkEnd w:id="19"/>
            <w:r w:rsidRPr="00891847">
              <w:rPr>
                <w:rFonts w:eastAsia="MS Mincho" w:cs="Calibri"/>
                <w:b w:val="0"/>
                <w:sz w:val="22"/>
                <w:szCs w:val="22"/>
                <w:lang w:val="en-US"/>
              </w:rPr>
              <w:br/>
            </w:r>
            <w:bookmarkStart w:id="20" w:name="lt_pId053"/>
            <w:r w:rsidRPr="00891847">
              <w:rPr>
                <w:b w:val="0"/>
                <w:sz w:val="22"/>
                <w:szCs w:val="22"/>
                <w:lang w:val="en-US"/>
              </w:rPr>
              <w:fldChar w:fldCharType="begin"/>
            </w:r>
            <w:r w:rsidRPr="00891847">
              <w:rPr>
                <w:b w:val="0"/>
                <w:sz w:val="22"/>
                <w:szCs w:val="22"/>
                <w:lang w:val="en-US"/>
              </w:rPr>
              <w:instrText xml:space="preserve"> HYPERLINK "https://www.itu.int/md/S21-CL-C-0076/en" </w:instrText>
            </w:r>
            <w:r w:rsidRPr="00891847">
              <w:rPr>
                <w:b w:val="0"/>
                <w:sz w:val="22"/>
                <w:szCs w:val="22"/>
                <w:lang w:val="en-US"/>
              </w:rPr>
              <w:fldChar w:fldCharType="separate"/>
            </w:r>
            <w:r w:rsidRPr="00891847">
              <w:rPr>
                <w:rStyle w:val="Hyperlink"/>
                <w:rFonts w:eastAsia="MS Mincho" w:cs="Calibri"/>
                <w:b w:val="0"/>
                <w:sz w:val="22"/>
                <w:szCs w:val="22"/>
                <w:lang w:val="en-US"/>
              </w:rPr>
              <w:t>C21/76</w:t>
            </w:r>
            <w:r w:rsidRPr="00891847">
              <w:rPr>
                <w:b w:val="0"/>
                <w:sz w:val="22"/>
                <w:szCs w:val="22"/>
                <w:lang w:val="en-US"/>
              </w:rPr>
              <w:fldChar w:fldCharType="end"/>
            </w:r>
            <w:r w:rsidRPr="00891847">
              <w:rPr>
                <w:rFonts w:eastAsia="MS Mincho" w:cs="Calibri"/>
                <w:b w:val="0"/>
                <w:color w:val="0000FF"/>
                <w:sz w:val="22"/>
                <w:szCs w:val="22"/>
                <w:lang w:val="en-US"/>
              </w:rPr>
              <w:t>,</w:t>
            </w:r>
            <w:bookmarkEnd w:id="20"/>
            <w:r w:rsidRPr="00891847">
              <w:rPr>
                <w:rFonts w:eastAsia="MS Mincho" w:cs="Calibri"/>
                <w:b w:val="0"/>
                <w:color w:val="0000FF"/>
                <w:sz w:val="22"/>
                <w:szCs w:val="22"/>
                <w:u w:val="single"/>
                <w:lang w:val="en-US"/>
              </w:rPr>
              <w:br/>
            </w:r>
            <w:hyperlink r:id="rId14" w:history="1">
              <w:bookmarkStart w:id="21" w:name="lt_pId054"/>
              <w:r w:rsidRPr="00891847">
                <w:rPr>
                  <w:rStyle w:val="Hyperlink"/>
                  <w:rFonts w:eastAsia="MS Mincho" w:cs="Calibri"/>
                  <w:b w:val="0"/>
                  <w:sz w:val="22"/>
                  <w:szCs w:val="22"/>
                  <w:lang w:val="en-US" w:eastAsia="en-GB"/>
                </w:rPr>
                <w:t>C21/83</w:t>
              </w:r>
              <w:bookmarkEnd w:id="21"/>
            </w:hyperlink>
          </w:p>
        </w:tc>
      </w:tr>
      <w:tr w:rsidR="001524BD" w:rsidRPr="00891847" w14:paraId="575AF361" w14:textId="77777777" w:rsidTr="001524BD">
        <w:tc>
          <w:tcPr>
            <w:tcW w:w="239" w:type="pct"/>
          </w:tcPr>
          <w:p w14:paraId="6342D5C4" w14:textId="4160A45A" w:rsidR="001524BD" w:rsidRPr="00891847" w:rsidRDefault="001524BD" w:rsidP="001524BD">
            <w:pPr>
              <w:pStyle w:val="toc0"/>
              <w:spacing w:after="120"/>
              <w:rPr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3538" w:type="pct"/>
            <w:vAlign w:val="center"/>
          </w:tcPr>
          <w:p w14:paraId="160FB0C0" w14:textId="3548FD20" w:rsidR="001524BD" w:rsidRPr="00891847" w:rsidRDefault="00E314EF" w:rsidP="001524BD">
            <w:pPr>
              <w:pStyle w:val="toc0"/>
              <w:spacing w:after="120"/>
              <w:rPr>
                <w:b w:val="0"/>
                <w:sz w:val="22"/>
                <w:szCs w:val="22"/>
                <w:lang w:eastAsia="zh-CN"/>
              </w:rPr>
            </w:pPr>
            <w:bookmarkStart w:id="22" w:name="lt_pId056"/>
            <w:r w:rsidRPr="00891847">
              <w:rPr>
                <w:rFonts w:cs="Calibri" w:hint="eastAsia"/>
                <w:b w:val="0"/>
                <w:color w:val="000000"/>
                <w:sz w:val="22"/>
                <w:szCs w:val="22"/>
                <w:lang w:eastAsia="zh-CN"/>
              </w:rPr>
              <w:t>2021</w:t>
            </w:r>
            <w:r w:rsidRPr="00891847">
              <w:rPr>
                <w:rFonts w:cs="Calibri" w:hint="eastAsia"/>
                <w:b w:val="0"/>
                <w:color w:val="000000"/>
                <w:sz w:val="22"/>
                <w:szCs w:val="22"/>
                <w:lang w:eastAsia="zh-CN"/>
              </w:rPr>
              <w:t>年</w:t>
            </w:r>
            <w:r w:rsidR="001524BD" w:rsidRPr="00891847">
              <w:rPr>
                <w:rFonts w:cs="Calibri" w:hint="eastAsia"/>
                <w:b w:val="0"/>
                <w:color w:val="000000"/>
                <w:sz w:val="22"/>
                <w:szCs w:val="22"/>
                <w:lang w:eastAsia="zh-CN"/>
              </w:rPr>
              <w:t>世界电信</w:t>
            </w:r>
            <w:r w:rsidR="001524BD" w:rsidRPr="00891847">
              <w:rPr>
                <w:rFonts w:cs="Calibri"/>
                <w:b w:val="0"/>
                <w:color w:val="000000"/>
                <w:sz w:val="22"/>
                <w:szCs w:val="22"/>
                <w:lang w:eastAsia="zh-CN"/>
              </w:rPr>
              <w:t>/</w:t>
            </w:r>
            <w:r w:rsidR="001524BD" w:rsidRPr="00891847">
              <w:rPr>
                <w:rFonts w:cs="Calibri" w:hint="eastAsia"/>
                <w:b w:val="0"/>
                <w:color w:val="000000"/>
                <w:sz w:val="22"/>
                <w:szCs w:val="22"/>
                <w:lang w:eastAsia="zh-CN"/>
              </w:rPr>
              <w:t>信息通信技术政策论坛（</w:t>
            </w:r>
            <w:r w:rsidR="001524BD" w:rsidRPr="00891847">
              <w:rPr>
                <w:rFonts w:cs="Calibri"/>
                <w:b w:val="0"/>
                <w:color w:val="000000"/>
                <w:sz w:val="22"/>
                <w:szCs w:val="22"/>
                <w:lang w:eastAsia="zh-CN"/>
              </w:rPr>
              <w:t>WTPF-21</w:t>
            </w:r>
            <w:r w:rsidR="001524BD" w:rsidRPr="00891847">
              <w:rPr>
                <w:rFonts w:cs="Calibri" w:hint="eastAsia"/>
                <w:b w:val="0"/>
                <w:color w:val="000000"/>
                <w:sz w:val="22"/>
                <w:szCs w:val="22"/>
                <w:lang w:eastAsia="zh-CN"/>
              </w:rPr>
              <w:t>）的筹备工作</w:t>
            </w:r>
            <w:bookmarkEnd w:id="22"/>
            <w:r w:rsidR="001524BD" w:rsidRPr="00891847">
              <w:rPr>
                <w:rFonts w:cs="Calibri"/>
                <w:b w:val="0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223" w:type="pct"/>
          </w:tcPr>
          <w:p w14:paraId="72FC627B" w14:textId="73AB840D" w:rsidR="001524BD" w:rsidRPr="00891847" w:rsidRDefault="000043B0" w:rsidP="001524BD">
            <w:pPr>
              <w:pStyle w:val="toc0"/>
              <w:spacing w:after="120"/>
              <w:jc w:val="center"/>
              <w:rPr>
                <w:b w:val="0"/>
                <w:sz w:val="22"/>
                <w:szCs w:val="22"/>
              </w:rPr>
            </w:pPr>
            <w:hyperlink r:id="rId15" w:history="1">
              <w:bookmarkStart w:id="23" w:name="lt_pId057"/>
              <w:r w:rsidR="001524BD" w:rsidRPr="00891847">
                <w:rPr>
                  <w:rStyle w:val="Hyperlink"/>
                  <w:b w:val="0"/>
                  <w:sz w:val="22"/>
                  <w:szCs w:val="22"/>
                  <w:lang w:val="en-US"/>
                </w:rPr>
                <w:t>C21/5</w:t>
              </w:r>
              <w:bookmarkEnd w:id="23"/>
            </w:hyperlink>
          </w:p>
        </w:tc>
      </w:tr>
      <w:tr w:rsidR="001524BD" w:rsidRPr="00891847" w14:paraId="778C19D0" w14:textId="77777777" w:rsidTr="001524BD">
        <w:tc>
          <w:tcPr>
            <w:tcW w:w="239" w:type="pct"/>
          </w:tcPr>
          <w:p w14:paraId="545708EF" w14:textId="6687376B" w:rsidR="001524BD" w:rsidRPr="00891847" w:rsidRDefault="001524BD" w:rsidP="001524BD">
            <w:pPr>
              <w:pStyle w:val="toc0"/>
              <w:spacing w:after="120"/>
              <w:rPr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3538" w:type="pct"/>
          </w:tcPr>
          <w:p w14:paraId="29FE98A9" w14:textId="72313170" w:rsidR="001524BD" w:rsidRPr="00891847" w:rsidRDefault="00E314EF" w:rsidP="001524BD">
            <w:pPr>
              <w:pStyle w:val="toc0"/>
              <w:spacing w:after="120"/>
              <w:rPr>
                <w:b w:val="0"/>
                <w:sz w:val="22"/>
                <w:szCs w:val="22"/>
                <w:lang w:eastAsia="zh-CN"/>
              </w:rPr>
            </w:pPr>
            <w:bookmarkStart w:id="24" w:name="_Hlk75694666"/>
            <w:r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2020</w:t>
            </w:r>
            <w:r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年世界电信标准化全会（</w:t>
            </w:r>
            <w:r w:rsidR="001524BD" w:rsidRPr="00891847">
              <w:rPr>
                <w:b w:val="0"/>
                <w:sz w:val="22"/>
                <w:szCs w:val="22"/>
                <w:lang w:eastAsia="zh-CN"/>
              </w:rPr>
              <w:t>WTSA-20</w:t>
            </w:r>
            <w:r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）</w:t>
            </w:r>
            <w:r w:rsidR="001524BD" w:rsidRPr="00891847">
              <w:rPr>
                <w:b w:val="0"/>
                <w:sz w:val="22"/>
                <w:szCs w:val="22"/>
                <w:lang w:eastAsia="zh-CN"/>
              </w:rPr>
              <w:t>的</w:t>
            </w:r>
            <w:r w:rsidR="001524BD"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筹备</w:t>
            </w:r>
            <w:r w:rsidRPr="00891847">
              <w:rPr>
                <w:rFonts w:hint="eastAsia"/>
                <w:b w:val="0"/>
                <w:sz w:val="22"/>
                <w:szCs w:val="22"/>
                <w:lang w:eastAsia="zh-CN"/>
              </w:rPr>
              <w:t>工作</w:t>
            </w:r>
            <w:bookmarkEnd w:id="24"/>
          </w:p>
        </w:tc>
        <w:bookmarkStart w:id="25" w:name="lt_pId060"/>
        <w:tc>
          <w:tcPr>
            <w:tcW w:w="1223" w:type="pct"/>
          </w:tcPr>
          <w:p w14:paraId="2733568D" w14:textId="14EE0C54" w:rsidR="001524BD" w:rsidRPr="00891847" w:rsidRDefault="001524BD" w:rsidP="001524BD">
            <w:pPr>
              <w:pStyle w:val="toc0"/>
              <w:spacing w:after="120"/>
              <w:jc w:val="center"/>
              <w:rPr>
                <w:b w:val="0"/>
                <w:sz w:val="22"/>
                <w:szCs w:val="22"/>
              </w:rPr>
            </w:pPr>
            <w:r w:rsidRPr="00891847">
              <w:rPr>
                <w:b w:val="0"/>
                <w:sz w:val="22"/>
                <w:szCs w:val="22"/>
                <w:lang w:val="en-US"/>
              </w:rPr>
              <w:fldChar w:fldCharType="begin"/>
            </w:r>
            <w:r w:rsidRPr="00891847">
              <w:rPr>
                <w:b w:val="0"/>
                <w:sz w:val="22"/>
                <w:szCs w:val="22"/>
                <w:lang w:val="en-US"/>
              </w:rPr>
              <w:instrText xml:space="preserve"> HYPERLINK "https://www.itu.int/md/S21-CL-C-0024/en" </w:instrText>
            </w:r>
            <w:r w:rsidRPr="00891847">
              <w:rPr>
                <w:b w:val="0"/>
                <w:sz w:val="22"/>
                <w:szCs w:val="22"/>
                <w:lang w:val="en-US"/>
              </w:rPr>
              <w:fldChar w:fldCharType="separate"/>
            </w:r>
            <w:r w:rsidRPr="00891847">
              <w:rPr>
                <w:rStyle w:val="Hyperlink"/>
                <w:rFonts w:eastAsia="MS Mincho" w:cs="Calibri"/>
                <w:b w:val="0"/>
                <w:sz w:val="22"/>
                <w:szCs w:val="22"/>
                <w:lang w:val="en-US"/>
              </w:rPr>
              <w:t>C21/24</w:t>
            </w:r>
            <w:r w:rsidRPr="00891847">
              <w:rPr>
                <w:b w:val="0"/>
                <w:sz w:val="22"/>
                <w:szCs w:val="22"/>
                <w:lang w:val="en-US"/>
              </w:rPr>
              <w:fldChar w:fldCharType="end"/>
            </w:r>
            <w:r w:rsidRPr="00891847">
              <w:rPr>
                <w:rFonts w:eastAsia="MS Mincho" w:cs="Calibri"/>
                <w:b w:val="0"/>
                <w:color w:val="0000FF"/>
                <w:sz w:val="22"/>
                <w:szCs w:val="22"/>
                <w:lang w:val="en-US"/>
              </w:rPr>
              <w:t>,</w:t>
            </w:r>
            <w:bookmarkEnd w:id="25"/>
            <w:r w:rsidRPr="00891847">
              <w:rPr>
                <w:rFonts w:eastAsia="MS Mincho" w:cs="Calibri"/>
                <w:b w:val="0"/>
                <w:color w:val="0000FF"/>
                <w:sz w:val="22"/>
                <w:szCs w:val="22"/>
                <w:u w:val="single"/>
                <w:lang w:val="en-US"/>
              </w:rPr>
              <w:br/>
            </w:r>
            <w:hyperlink r:id="rId16" w:history="1">
              <w:bookmarkStart w:id="26" w:name="lt_pId061"/>
              <w:r w:rsidRPr="00891847">
                <w:rPr>
                  <w:rStyle w:val="Hyperlink"/>
                  <w:rFonts w:eastAsia="MS Mincho" w:cs="Calibri"/>
                  <w:b w:val="0"/>
                  <w:sz w:val="22"/>
                  <w:szCs w:val="22"/>
                  <w:lang w:val="en-US"/>
                </w:rPr>
                <w:t>C21/78</w:t>
              </w:r>
              <w:bookmarkEnd w:id="26"/>
            </w:hyperlink>
          </w:p>
        </w:tc>
      </w:tr>
    </w:tbl>
    <w:p w14:paraId="54C7426A" w14:textId="77777777" w:rsidR="003141D6" w:rsidRPr="00B52039" w:rsidRDefault="003141D6" w:rsidP="003141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59" w:lineRule="auto"/>
        <w:textAlignment w:val="auto"/>
        <w:rPr>
          <w:szCs w:val="24"/>
        </w:rPr>
      </w:pPr>
      <w:r w:rsidRPr="00B52039">
        <w:rPr>
          <w:szCs w:val="24"/>
        </w:rPr>
        <w:br w:type="page"/>
      </w:r>
    </w:p>
    <w:p w14:paraId="7B4BAE1A" w14:textId="21F57B96" w:rsidR="003141D6" w:rsidRPr="00B52039" w:rsidRDefault="00045814" w:rsidP="00DE5477">
      <w:pPr>
        <w:pStyle w:val="Heading1"/>
        <w:rPr>
          <w:lang w:val="en-CA" w:eastAsia="zh-CN"/>
        </w:rPr>
      </w:pPr>
      <w:r>
        <w:rPr>
          <w:rFonts w:hint="eastAsia"/>
          <w:lang w:val="en-CA" w:eastAsia="zh-CN"/>
        </w:rPr>
        <w:lastRenderedPageBreak/>
        <w:t>1</w:t>
      </w:r>
      <w:r>
        <w:rPr>
          <w:lang w:val="en-CA" w:eastAsia="zh-CN"/>
        </w:rPr>
        <w:tab/>
      </w:r>
      <w:bookmarkStart w:id="27" w:name="_Hlk75693430"/>
      <w:r w:rsidR="003141D6">
        <w:rPr>
          <w:lang w:val="en-CA" w:eastAsia="zh-CN"/>
        </w:rPr>
        <w:t>理事磋商会第</w:t>
      </w:r>
      <w:r w:rsidR="00E314EF">
        <w:rPr>
          <w:rFonts w:hint="eastAsia"/>
          <w:lang w:val="en-CA" w:eastAsia="zh-CN"/>
        </w:rPr>
        <w:t>三</w:t>
      </w:r>
      <w:r w:rsidR="003141D6">
        <w:rPr>
          <w:lang w:val="en-CA" w:eastAsia="zh-CN"/>
        </w:rPr>
        <w:t>次虚拟会议</w:t>
      </w:r>
      <w:bookmarkEnd w:id="27"/>
      <w:r w:rsidR="003141D6">
        <w:rPr>
          <w:rFonts w:hint="eastAsia"/>
          <w:lang w:val="en-CA" w:eastAsia="zh-CN"/>
        </w:rPr>
        <w:t>开幕</w:t>
      </w:r>
    </w:p>
    <w:p w14:paraId="2163143B" w14:textId="3EA39988" w:rsidR="003141D6" w:rsidRPr="00B52039" w:rsidRDefault="00DE5477" w:rsidP="00DE5477">
      <w:pPr>
        <w:rPr>
          <w:lang w:val="en-CA" w:eastAsia="zh-CN"/>
        </w:rPr>
      </w:pPr>
      <w:r>
        <w:rPr>
          <w:rFonts w:hint="eastAsia"/>
          <w:lang w:val="en-CA" w:eastAsia="zh-CN"/>
        </w:rPr>
        <w:t>1</w:t>
      </w:r>
      <w:r>
        <w:rPr>
          <w:lang w:val="en-CA" w:eastAsia="zh-CN"/>
        </w:rPr>
        <w:t>.1</w:t>
      </w:r>
      <w:r>
        <w:rPr>
          <w:lang w:val="en-CA" w:eastAsia="zh-CN"/>
        </w:rPr>
        <w:tab/>
      </w:r>
      <w:r w:rsidR="003141D6" w:rsidRPr="00B52039">
        <w:rPr>
          <w:lang w:val="en-CA" w:eastAsia="zh-CN"/>
        </w:rPr>
        <w:t>秘书长宣布</w:t>
      </w:r>
      <w:r w:rsidR="003141D6" w:rsidRPr="004808DE">
        <w:rPr>
          <w:lang w:val="en-CA" w:eastAsia="zh-CN"/>
        </w:rPr>
        <w:t>理事磋商会第</w:t>
      </w:r>
      <w:r w:rsidR="00716A36">
        <w:rPr>
          <w:rFonts w:hint="eastAsia"/>
          <w:lang w:val="en-CA" w:eastAsia="zh-CN"/>
        </w:rPr>
        <w:t>三</w:t>
      </w:r>
      <w:r w:rsidR="003141D6" w:rsidRPr="004808DE">
        <w:rPr>
          <w:lang w:val="en-CA" w:eastAsia="zh-CN"/>
        </w:rPr>
        <w:t>次虚拟会议</w:t>
      </w:r>
      <w:r w:rsidR="00716A36" w:rsidRPr="00B52039">
        <w:rPr>
          <w:lang w:val="en-CA" w:eastAsia="zh-CN"/>
        </w:rPr>
        <w:t>（</w:t>
      </w:r>
      <w:r w:rsidR="00716A36" w:rsidRPr="00A93238">
        <w:rPr>
          <w:lang w:val="en-US" w:eastAsia="zh-CN"/>
        </w:rPr>
        <w:t>C21/VCC-1</w:t>
      </w:r>
      <w:r w:rsidR="003141D6" w:rsidRPr="00B52039">
        <w:rPr>
          <w:lang w:val="en-CA" w:eastAsia="zh-CN"/>
        </w:rPr>
        <w:t>）</w:t>
      </w:r>
      <w:r w:rsidR="003141D6">
        <w:rPr>
          <w:rFonts w:hint="eastAsia"/>
          <w:lang w:val="en-CA" w:eastAsia="zh-CN"/>
        </w:rPr>
        <w:t>开幕</w:t>
      </w:r>
      <w:r w:rsidR="003141D6" w:rsidRPr="00325641">
        <w:rPr>
          <w:rFonts w:hint="eastAsia"/>
          <w:lang w:val="en-CA" w:eastAsia="zh-CN"/>
        </w:rPr>
        <w:t>并欢迎所有代表出席。</w:t>
      </w:r>
      <w:bookmarkStart w:id="28" w:name="lt_pId065"/>
      <w:r w:rsidR="00716A36">
        <w:rPr>
          <w:rFonts w:hint="eastAsia"/>
          <w:lang w:val="en-CA" w:eastAsia="zh-CN"/>
        </w:rPr>
        <w:t>他</w:t>
      </w:r>
      <w:r w:rsidR="00537AD3">
        <w:rPr>
          <w:rFonts w:hint="eastAsia"/>
          <w:lang w:val="en-CA" w:eastAsia="zh-CN"/>
        </w:rPr>
        <w:t>做</w:t>
      </w:r>
      <w:r w:rsidR="00716A36">
        <w:rPr>
          <w:rFonts w:hint="eastAsia"/>
          <w:lang w:val="en-CA" w:eastAsia="zh-CN"/>
        </w:rPr>
        <w:t>了致辞，</w:t>
      </w:r>
      <w:r w:rsidR="001C3BC5" w:rsidRPr="00A5719A">
        <w:rPr>
          <w:rFonts w:hint="eastAsia"/>
          <w:lang w:val="en-CA" w:eastAsia="zh-CN"/>
        </w:rPr>
        <w:t>内容见：</w:t>
      </w:r>
      <w:bookmarkEnd w:id="28"/>
      <w:r w:rsidR="00537AD3" w:rsidRPr="00537AD3">
        <w:fldChar w:fldCharType="begin"/>
      </w:r>
      <w:r w:rsidR="00537AD3" w:rsidRPr="00537AD3">
        <w:rPr>
          <w:lang w:eastAsia="zh-CN"/>
        </w:rPr>
        <w:instrText xml:space="preserve"> HYPERLINK "https://www.itu.int/en/council/Documents/2021/VCC1-SG-opening-speech.pdf" </w:instrText>
      </w:r>
      <w:r w:rsidR="00537AD3" w:rsidRPr="00537AD3">
        <w:fldChar w:fldCharType="separate"/>
      </w:r>
      <w:r w:rsidR="00537AD3" w:rsidRPr="00537AD3">
        <w:rPr>
          <w:rFonts w:eastAsia="MS Mincho" w:cs="Calibri"/>
          <w:color w:val="0000FF"/>
          <w:sz w:val="22"/>
          <w:szCs w:val="22"/>
          <w:u w:val="single"/>
          <w:lang w:val="en-US" w:eastAsia="zh-CN"/>
        </w:rPr>
        <w:t>https://www.itu.int/en/council/Documents/2021/VCC1-SG-opening-speech.pdf</w:t>
      </w:r>
      <w:r w:rsidR="00537AD3" w:rsidRPr="00537AD3">
        <w:rPr>
          <w:rFonts w:eastAsia="MS Mincho" w:cs="Calibri"/>
          <w:color w:val="0000FF"/>
          <w:sz w:val="22"/>
          <w:szCs w:val="22"/>
          <w:u w:val="single"/>
          <w:lang w:val="en-US"/>
        </w:rPr>
        <w:fldChar w:fldCharType="end"/>
      </w:r>
      <w:r w:rsidR="00537AD3">
        <w:rPr>
          <w:rFonts w:hint="eastAsia"/>
          <w:lang w:val="en-CA" w:eastAsia="zh-CN"/>
        </w:rPr>
        <w:t>。</w:t>
      </w:r>
    </w:p>
    <w:p w14:paraId="710BEDC7" w14:textId="475295A1" w:rsidR="003141D6" w:rsidRPr="00DE5477" w:rsidRDefault="003141D6" w:rsidP="00DE5477">
      <w:pPr>
        <w:pStyle w:val="Heading1"/>
        <w:rPr>
          <w:lang w:val="en-CA" w:eastAsia="zh-CN"/>
        </w:rPr>
      </w:pPr>
      <w:r w:rsidRPr="00DE5477">
        <w:rPr>
          <w:lang w:val="en-CA" w:eastAsia="zh-CN"/>
        </w:rPr>
        <w:t>2</w:t>
      </w:r>
      <w:r w:rsidRPr="00DE5477">
        <w:rPr>
          <w:lang w:val="en-CA" w:eastAsia="zh-CN"/>
        </w:rPr>
        <w:tab/>
      </w:r>
      <w:bookmarkStart w:id="29" w:name="lt_pId068"/>
      <w:r w:rsidR="00716A36" w:rsidRPr="00716A36">
        <w:rPr>
          <w:rFonts w:hint="eastAsia"/>
          <w:lang w:val="en-CA" w:eastAsia="zh-CN"/>
        </w:rPr>
        <w:t>虚拟磋商会主席的任命</w:t>
      </w:r>
      <w:bookmarkEnd w:id="29"/>
    </w:p>
    <w:p w14:paraId="71ADDD08" w14:textId="5744DE9B" w:rsidR="003141D6" w:rsidRPr="00B52039" w:rsidRDefault="003141D6" w:rsidP="00DE5477">
      <w:pPr>
        <w:rPr>
          <w:lang w:val="en-CA" w:eastAsia="zh-CN"/>
        </w:rPr>
      </w:pPr>
      <w:r w:rsidRPr="00B52039">
        <w:rPr>
          <w:lang w:val="en-CA" w:eastAsia="zh-CN"/>
        </w:rPr>
        <w:t>2.1</w:t>
      </w:r>
      <w:r>
        <w:rPr>
          <w:lang w:val="en-CA" w:eastAsia="zh-CN"/>
        </w:rPr>
        <w:tab/>
      </w:r>
      <w:r w:rsidRPr="00B52039">
        <w:rPr>
          <w:lang w:val="en-CA" w:eastAsia="zh-CN"/>
        </w:rPr>
        <w:t>秘书长请会议批准</w:t>
      </w:r>
      <w:r w:rsidR="00716A36">
        <w:rPr>
          <w:rFonts w:hint="eastAsia"/>
          <w:lang w:val="en-CA" w:eastAsia="zh-CN"/>
        </w:rPr>
        <w:t>任命</w:t>
      </w:r>
      <w:r>
        <w:rPr>
          <w:rFonts w:hint="eastAsia"/>
          <w:lang w:val="en-CA" w:eastAsia="zh-CN"/>
        </w:rPr>
        <w:t>理事会副主席</w:t>
      </w:r>
      <w:r w:rsidRPr="0023263B">
        <w:rPr>
          <w:lang w:val="en-CA" w:eastAsia="zh-CN"/>
        </w:rPr>
        <w:t>Saif Bin Ghelaita</w:t>
      </w:r>
      <w:r w:rsidRPr="0023263B">
        <w:rPr>
          <w:rFonts w:hint="eastAsia"/>
          <w:lang w:val="en-CA" w:eastAsia="zh-CN"/>
        </w:rPr>
        <w:t>先生</w:t>
      </w:r>
      <w:r w:rsidRPr="00B52039">
        <w:rPr>
          <w:lang w:val="en-CA" w:eastAsia="zh-CN"/>
        </w:rPr>
        <w:t>（阿拉伯联合酋长国）</w:t>
      </w:r>
      <w:r w:rsidR="00716A36">
        <w:rPr>
          <w:rFonts w:hint="eastAsia"/>
          <w:lang w:val="en-CA" w:eastAsia="zh-CN"/>
        </w:rPr>
        <w:t>为</w:t>
      </w:r>
      <w:r w:rsidR="00716A36" w:rsidRPr="00716A36">
        <w:rPr>
          <w:rFonts w:cs="Calibri"/>
          <w:sz w:val="22"/>
          <w:szCs w:val="22"/>
          <w:lang w:val="en-US" w:eastAsia="zh-CN"/>
        </w:rPr>
        <w:t>C21/VCC-1</w:t>
      </w:r>
      <w:r w:rsidR="00716A36" w:rsidRPr="0023263B">
        <w:rPr>
          <w:rFonts w:hint="eastAsia"/>
          <w:lang w:val="en-CA" w:eastAsia="zh-CN"/>
        </w:rPr>
        <w:t>的</w:t>
      </w:r>
      <w:r w:rsidRPr="0023263B">
        <w:rPr>
          <w:lang w:val="en-CA" w:eastAsia="zh-CN"/>
        </w:rPr>
        <w:t>主席。</w:t>
      </w:r>
    </w:p>
    <w:p w14:paraId="360571EB" w14:textId="21FECEDC" w:rsidR="003141D6" w:rsidRPr="00B52039" w:rsidRDefault="00045814" w:rsidP="00DE5477">
      <w:pPr>
        <w:rPr>
          <w:lang w:val="en-CA" w:eastAsia="en-GB"/>
        </w:rPr>
      </w:pPr>
      <w:r>
        <w:rPr>
          <w:lang w:val="en-CA" w:eastAsia="zh-CN"/>
        </w:rPr>
        <w:t>2.2</w:t>
      </w:r>
      <w:r>
        <w:rPr>
          <w:lang w:val="en-CA" w:eastAsia="zh-CN"/>
        </w:rPr>
        <w:tab/>
      </w:r>
      <w:r w:rsidR="003141D6" w:rsidRPr="00045814">
        <w:rPr>
          <w:lang w:val="en-CA" w:eastAsia="zh-CN"/>
        </w:rPr>
        <w:t>Saif</w:t>
      </w:r>
      <w:r w:rsidR="003141D6" w:rsidRPr="008C3000">
        <w:rPr>
          <w:rFonts w:asciiTheme="minorHAnsi" w:hAnsiTheme="minorHAnsi"/>
          <w:lang w:val="en-CA"/>
        </w:rPr>
        <w:t xml:space="preserve"> B</w:t>
      </w:r>
      <w:r w:rsidR="003141D6" w:rsidRPr="008C3000">
        <w:rPr>
          <w:rFonts w:asciiTheme="minorHAnsi" w:eastAsia="Times New Roman" w:hAnsiTheme="minorHAnsi"/>
          <w:lang w:val="en-CA" w:eastAsia="en-GB"/>
        </w:rPr>
        <w:t>in Ghelaita</w:t>
      </w:r>
      <w:r w:rsidR="003141D6" w:rsidRPr="00B52039">
        <w:rPr>
          <w:lang w:val="en-CA" w:eastAsia="en-GB"/>
        </w:rPr>
        <w:t>先生的</w:t>
      </w:r>
      <w:r w:rsidR="00716A36">
        <w:rPr>
          <w:rFonts w:hint="eastAsia"/>
          <w:lang w:val="en-CA" w:eastAsia="zh-CN"/>
        </w:rPr>
        <w:t>任命</w:t>
      </w:r>
      <w:r w:rsidR="003141D6" w:rsidRPr="00325641">
        <w:rPr>
          <w:rFonts w:hint="eastAsia"/>
          <w:b/>
          <w:bCs/>
          <w:lang w:val="en-CA" w:eastAsia="zh-CN"/>
        </w:rPr>
        <w:t>获得</w:t>
      </w:r>
      <w:r w:rsidR="003141D6" w:rsidRPr="00325641">
        <w:rPr>
          <w:b/>
          <w:bCs/>
          <w:lang w:val="en-CA" w:eastAsia="en-GB"/>
        </w:rPr>
        <w:t>批准</w:t>
      </w:r>
      <w:r w:rsidR="003141D6">
        <w:rPr>
          <w:rFonts w:hint="eastAsia"/>
          <w:lang w:val="en-CA" w:eastAsia="zh-CN"/>
        </w:rPr>
        <w:t>。</w:t>
      </w:r>
    </w:p>
    <w:p w14:paraId="09F02183" w14:textId="29FD1638" w:rsidR="003141D6" w:rsidRPr="00DE5477" w:rsidRDefault="00045814" w:rsidP="00DE5477">
      <w:pPr>
        <w:pStyle w:val="Heading1"/>
        <w:rPr>
          <w:lang w:val="en-CA" w:eastAsia="zh-CN"/>
        </w:rPr>
      </w:pPr>
      <w:r w:rsidRPr="00DE5477">
        <w:rPr>
          <w:rFonts w:hint="eastAsia"/>
          <w:lang w:val="en-CA" w:eastAsia="zh-CN"/>
        </w:rPr>
        <w:t>3</w:t>
      </w:r>
      <w:r w:rsidRPr="00DE5477">
        <w:rPr>
          <w:lang w:val="en-CA" w:eastAsia="zh-CN"/>
        </w:rPr>
        <w:tab/>
      </w:r>
      <w:r w:rsidR="003141D6" w:rsidRPr="00DE5477">
        <w:rPr>
          <w:lang w:val="en-CA" w:eastAsia="zh-CN"/>
        </w:rPr>
        <w:t>主席致开幕</w:t>
      </w:r>
      <w:r w:rsidR="00716A36">
        <w:rPr>
          <w:rFonts w:hint="eastAsia"/>
          <w:lang w:val="en-CA" w:eastAsia="zh-CN"/>
        </w:rPr>
        <w:t>辞</w:t>
      </w:r>
    </w:p>
    <w:p w14:paraId="525ECEE7" w14:textId="77777777" w:rsidR="000043B0" w:rsidRDefault="003141D6" w:rsidP="001C3BC5">
      <w:pPr>
        <w:rPr>
          <w:rFonts w:cstheme="minorHAnsi"/>
          <w:lang w:val="en-CA" w:eastAsia="zh-CN"/>
        </w:rPr>
      </w:pPr>
      <w:r w:rsidRPr="00DE5477">
        <w:rPr>
          <w:lang w:eastAsia="zh-CN"/>
        </w:rPr>
        <w:t>3.1</w:t>
      </w:r>
      <w:r w:rsidRPr="00DE5477">
        <w:rPr>
          <w:lang w:eastAsia="zh-CN"/>
        </w:rPr>
        <w:tab/>
      </w:r>
      <w:r w:rsidRPr="00A5719A">
        <w:rPr>
          <w:rFonts w:hint="eastAsia"/>
          <w:lang w:eastAsia="zh-CN"/>
        </w:rPr>
        <w:t>主席致辞，内容见</w:t>
      </w:r>
      <w:r w:rsidRPr="00A5719A">
        <w:rPr>
          <w:rFonts w:cstheme="minorHAnsi" w:hint="eastAsia"/>
          <w:lang w:val="en-CA" w:eastAsia="zh-CN"/>
        </w:rPr>
        <w:t>：</w:t>
      </w:r>
    </w:p>
    <w:p w14:paraId="5C424999" w14:textId="1D3A3789" w:rsidR="003141D6" w:rsidRPr="00B52039" w:rsidRDefault="000043B0" w:rsidP="000043B0">
      <w:pPr>
        <w:spacing w:before="0"/>
        <w:rPr>
          <w:rFonts w:cstheme="minorHAnsi"/>
          <w:lang w:val="en-CA" w:eastAsia="zh-CN"/>
        </w:rPr>
      </w:pPr>
      <w:hyperlink r:id="rId17" w:history="1">
        <w:r w:rsidRPr="00EB374B">
          <w:rPr>
            <w:rStyle w:val="Hyperlink"/>
            <w:rFonts w:eastAsia="MS Mincho" w:cs="Calibri"/>
            <w:sz w:val="22"/>
            <w:szCs w:val="22"/>
            <w:lang w:val="en-US"/>
          </w:rPr>
          <w:t>https://www.itu.int/en/council/Documents/2021/VCC1-Chair-opening-speech-E.pdf</w:t>
        </w:r>
      </w:hyperlink>
      <w:r w:rsidR="00E003CB" w:rsidRPr="001C3BC5">
        <w:rPr>
          <w:rStyle w:val="Hyperlink"/>
          <w:rFonts w:asciiTheme="minorHAnsi" w:hAnsiTheme="minorHAnsi" w:cstheme="minorHAnsi" w:hint="eastAsia"/>
          <w:u w:val="none"/>
          <w:lang w:val="en-CA" w:eastAsia="zh-CN"/>
        </w:rPr>
        <w:t>。</w:t>
      </w:r>
    </w:p>
    <w:p w14:paraId="760E5675" w14:textId="483BD827" w:rsidR="003141D6" w:rsidRPr="00DE5477" w:rsidRDefault="003141D6" w:rsidP="00DE5477">
      <w:pPr>
        <w:pStyle w:val="Heading1"/>
        <w:rPr>
          <w:rFonts w:cstheme="minorHAnsi"/>
          <w:b w:val="0"/>
          <w:bCs/>
          <w:szCs w:val="28"/>
          <w:lang w:val="en-CA" w:eastAsia="zh-CN"/>
        </w:rPr>
      </w:pPr>
      <w:r w:rsidRPr="00DE5477">
        <w:rPr>
          <w:rFonts w:cstheme="minorHAnsi"/>
          <w:bCs/>
          <w:szCs w:val="28"/>
          <w:lang w:val="en-CA" w:eastAsia="zh-CN"/>
        </w:rPr>
        <w:t>4</w:t>
      </w:r>
      <w:r w:rsidRPr="00DE5477">
        <w:rPr>
          <w:rFonts w:cstheme="minorHAnsi"/>
          <w:bCs/>
          <w:szCs w:val="28"/>
          <w:lang w:val="en-CA" w:eastAsia="zh-CN"/>
        </w:rPr>
        <w:tab/>
      </w:r>
      <w:r w:rsidR="00AF71BC" w:rsidRPr="00AF71BC">
        <w:rPr>
          <w:rFonts w:cstheme="minorHAnsi" w:hint="eastAsia"/>
          <w:bCs/>
          <w:szCs w:val="28"/>
          <w:lang w:val="en-CA" w:eastAsia="zh-CN"/>
        </w:rPr>
        <w:t>第三次虚拟磋商会议程草案的批准</w:t>
      </w:r>
      <w:r w:rsidRPr="005E03D2">
        <w:rPr>
          <w:rFonts w:cstheme="minorHAnsi"/>
          <w:bCs/>
          <w:szCs w:val="28"/>
          <w:lang w:val="en-CA" w:eastAsia="zh-CN"/>
        </w:rPr>
        <w:t>（</w:t>
      </w:r>
      <w:hyperlink r:id="rId18" w:history="1">
        <w:r w:rsidR="005E03D2" w:rsidRPr="005E03D2">
          <w:rPr>
            <w:rFonts w:eastAsia="MS Mincho" w:cs="Calibri"/>
            <w:bCs/>
            <w:color w:val="0000FF"/>
            <w:sz w:val="26"/>
            <w:szCs w:val="26"/>
            <w:u w:val="single"/>
            <w:lang w:val="en-US" w:eastAsia="zh-CN"/>
          </w:rPr>
          <w:t>C21/1(Rev.1)</w:t>
        </w:r>
      </w:hyperlink>
      <w:r w:rsidRPr="00DE5477">
        <w:rPr>
          <w:rFonts w:cstheme="minorHAnsi" w:hint="eastAsia"/>
          <w:bCs/>
          <w:szCs w:val="28"/>
          <w:lang w:val="en-CA" w:eastAsia="zh-CN"/>
        </w:rPr>
        <w:t>号</w:t>
      </w:r>
      <w:r w:rsidRPr="00DE5477">
        <w:rPr>
          <w:rFonts w:cstheme="minorHAnsi"/>
          <w:bCs/>
          <w:szCs w:val="28"/>
          <w:lang w:val="en-CA" w:eastAsia="zh-CN"/>
        </w:rPr>
        <w:t>文件</w:t>
      </w:r>
      <w:r w:rsidRPr="00DE5477">
        <w:rPr>
          <w:rFonts w:hint="eastAsia"/>
          <w:szCs w:val="28"/>
          <w:lang w:eastAsia="zh-CN"/>
        </w:rPr>
        <w:t>）</w:t>
      </w:r>
    </w:p>
    <w:p w14:paraId="1F17CB94" w14:textId="66B868FD" w:rsidR="003141D6" w:rsidRPr="0068498F" w:rsidRDefault="003141D6" w:rsidP="00DE5477">
      <w:pPr>
        <w:rPr>
          <w:lang w:eastAsia="zh-CN"/>
        </w:rPr>
      </w:pPr>
      <w:r w:rsidRPr="00B52039">
        <w:rPr>
          <w:lang w:val="en-CA" w:eastAsia="zh-CN"/>
        </w:rPr>
        <w:t>4.1</w:t>
      </w:r>
      <w:r>
        <w:rPr>
          <w:lang w:val="en-CA" w:eastAsia="zh-CN"/>
        </w:rPr>
        <w:tab/>
      </w:r>
      <w:r w:rsidR="001C40B8" w:rsidRPr="001C40B8">
        <w:rPr>
          <w:rFonts w:hint="eastAsia"/>
          <w:lang w:val="en-US" w:eastAsia="zh-CN"/>
        </w:rPr>
        <w:t>虚拟磋商</w:t>
      </w:r>
      <w:r w:rsidR="00580998">
        <w:rPr>
          <w:rFonts w:hint="eastAsia"/>
          <w:lang w:val="en-US" w:eastAsia="zh-CN"/>
        </w:rPr>
        <w:t>会</w:t>
      </w:r>
      <w:r w:rsidR="001C40B8" w:rsidRPr="001C40B8">
        <w:rPr>
          <w:rFonts w:hint="eastAsia"/>
          <w:lang w:val="en-US" w:eastAsia="zh-CN"/>
        </w:rPr>
        <w:t>的议程草案（</w:t>
      </w:r>
      <w:r w:rsidR="001C40B8" w:rsidRPr="001C40B8">
        <w:rPr>
          <w:rFonts w:hint="eastAsia"/>
          <w:lang w:val="en-US" w:eastAsia="zh-CN"/>
        </w:rPr>
        <w:t>C21/1(Rev.1)</w:t>
      </w:r>
      <w:r w:rsidR="00580998">
        <w:rPr>
          <w:rFonts w:hint="eastAsia"/>
          <w:lang w:val="en-US" w:eastAsia="zh-CN"/>
        </w:rPr>
        <w:t>号</w:t>
      </w:r>
      <w:r w:rsidR="00580998" w:rsidRPr="001C40B8">
        <w:rPr>
          <w:rFonts w:hint="eastAsia"/>
          <w:lang w:val="en-US" w:eastAsia="zh-CN"/>
        </w:rPr>
        <w:t>文件</w:t>
      </w:r>
      <w:r w:rsidR="001C40B8" w:rsidRPr="001C40B8">
        <w:rPr>
          <w:rFonts w:hint="eastAsia"/>
          <w:lang w:val="en-US" w:eastAsia="zh-CN"/>
        </w:rPr>
        <w:t>）获得</w:t>
      </w:r>
      <w:r w:rsidR="001C40B8" w:rsidRPr="00580998">
        <w:rPr>
          <w:rFonts w:hint="eastAsia"/>
          <w:b/>
          <w:bCs/>
          <w:lang w:val="en-US" w:eastAsia="zh-CN"/>
        </w:rPr>
        <w:t>批准</w:t>
      </w:r>
      <w:r w:rsidR="001C40B8" w:rsidRPr="001C40B8">
        <w:rPr>
          <w:rFonts w:hint="eastAsia"/>
          <w:lang w:val="en-US" w:eastAsia="zh-CN"/>
        </w:rPr>
        <w:t>，但须将</w:t>
      </w:r>
      <w:r w:rsidR="001C40B8" w:rsidRPr="001C40B8">
        <w:rPr>
          <w:rFonts w:hint="eastAsia"/>
          <w:lang w:val="en-US" w:eastAsia="zh-CN"/>
        </w:rPr>
        <w:t>C21/45</w:t>
      </w:r>
      <w:r w:rsidR="00580998">
        <w:rPr>
          <w:rFonts w:hint="eastAsia"/>
          <w:lang w:val="en-US" w:eastAsia="zh-CN"/>
        </w:rPr>
        <w:t>号</w:t>
      </w:r>
      <w:r w:rsidR="00580998" w:rsidRPr="001C40B8">
        <w:rPr>
          <w:rFonts w:hint="eastAsia"/>
          <w:lang w:val="en-US" w:eastAsia="zh-CN"/>
        </w:rPr>
        <w:t>文件</w:t>
      </w:r>
      <w:r w:rsidR="001C40B8" w:rsidRPr="001C40B8">
        <w:rPr>
          <w:rFonts w:hint="eastAsia"/>
          <w:lang w:val="en-US" w:eastAsia="zh-CN"/>
        </w:rPr>
        <w:t>从优先组</w:t>
      </w:r>
      <w:r w:rsidR="001C40B8" w:rsidRPr="001C40B8">
        <w:rPr>
          <w:rFonts w:hint="eastAsia"/>
          <w:lang w:val="en-US" w:eastAsia="zh-CN"/>
        </w:rPr>
        <w:t xml:space="preserve"> 2 </w:t>
      </w:r>
      <w:r w:rsidR="001C40B8" w:rsidRPr="001C40B8">
        <w:rPr>
          <w:rFonts w:hint="eastAsia"/>
          <w:lang w:val="en-US" w:eastAsia="zh-CN"/>
        </w:rPr>
        <w:t>升级</w:t>
      </w:r>
      <w:r w:rsidR="00580998">
        <w:rPr>
          <w:rFonts w:hint="eastAsia"/>
          <w:lang w:val="en-US" w:eastAsia="zh-CN"/>
        </w:rPr>
        <w:t>到</w:t>
      </w:r>
      <w:r w:rsidR="001C40B8" w:rsidRPr="001C40B8">
        <w:rPr>
          <w:rFonts w:hint="eastAsia"/>
          <w:lang w:val="en-US" w:eastAsia="zh-CN"/>
        </w:rPr>
        <w:t>优先组</w:t>
      </w:r>
      <w:r w:rsidR="001C40B8" w:rsidRPr="001C40B8">
        <w:rPr>
          <w:rFonts w:hint="eastAsia"/>
          <w:lang w:val="en-US" w:eastAsia="zh-CN"/>
        </w:rPr>
        <w:t xml:space="preserve"> 1</w:t>
      </w:r>
      <w:r w:rsidR="001C40B8" w:rsidRPr="001C40B8">
        <w:rPr>
          <w:rFonts w:hint="eastAsia"/>
          <w:lang w:val="en-US" w:eastAsia="zh-CN"/>
        </w:rPr>
        <w:t>。</w:t>
      </w:r>
    </w:p>
    <w:p w14:paraId="3A3DBCD2" w14:textId="3E3096DE" w:rsidR="003141D6" w:rsidRPr="00DE5477" w:rsidRDefault="003141D6" w:rsidP="00DE5477">
      <w:pPr>
        <w:pStyle w:val="Heading1"/>
        <w:rPr>
          <w:rFonts w:cstheme="minorHAnsi"/>
          <w:b w:val="0"/>
          <w:bCs/>
          <w:szCs w:val="28"/>
          <w:lang w:val="en-CA" w:eastAsia="zh-CN"/>
        </w:rPr>
      </w:pPr>
      <w:r w:rsidRPr="00DE5477">
        <w:rPr>
          <w:rFonts w:cstheme="minorHAnsi"/>
          <w:bCs/>
          <w:szCs w:val="28"/>
          <w:lang w:val="en-CA" w:eastAsia="zh-CN"/>
        </w:rPr>
        <w:t>5</w:t>
      </w:r>
      <w:r w:rsidRPr="00DE5477">
        <w:rPr>
          <w:rFonts w:cstheme="minorHAnsi"/>
          <w:bCs/>
          <w:szCs w:val="28"/>
          <w:lang w:val="en-CA" w:eastAsia="zh-CN"/>
        </w:rPr>
        <w:tab/>
      </w:r>
      <w:r w:rsidRPr="00DE5477">
        <w:rPr>
          <w:rFonts w:cstheme="minorHAnsi"/>
          <w:bCs/>
          <w:szCs w:val="28"/>
          <w:lang w:val="en-CA" w:eastAsia="zh-CN"/>
        </w:rPr>
        <w:t>时间管理计划草案（</w:t>
      </w:r>
      <w:hyperlink r:id="rId19" w:history="1">
        <w:r w:rsidR="001C40B8" w:rsidRPr="001C3BC5">
          <w:rPr>
            <w:rStyle w:val="Hyperlink"/>
            <w:rFonts w:cstheme="minorHAnsi"/>
            <w:bCs/>
            <w:szCs w:val="28"/>
            <w:lang w:val="en-US" w:eastAsia="zh-CN"/>
          </w:rPr>
          <w:t>ADM/1(Rev.1)</w:t>
        </w:r>
      </w:hyperlink>
      <w:r w:rsidRPr="00DE5477">
        <w:rPr>
          <w:rFonts w:cstheme="minorHAnsi" w:hint="eastAsia"/>
          <w:bCs/>
          <w:szCs w:val="28"/>
          <w:lang w:val="en-CA" w:eastAsia="zh-CN"/>
        </w:rPr>
        <w:t>号</w:t>
      </w:r>
      <w:r w:rsidRPr="00DE5477">
        <w:rPr>
          <w:rFonts w:cstheme="minorHAnsi"/>
          <w:bCs/>
          <w:szCs w:val="28"/>
          <w:lang w:val="en-CA" w:eastAsia="zh-CN"/>
        </w:rPr>
        <w:t>文件</w:t>
      </w:r>
      <w:r w:rsidRPr="00DE5477">
        <w:rPr>
          <w:rFonts w:cstheme="minorHAnsi" w:hint="eastAsia"/>
          <w:bCs/>
          <w:szCs w:val="28"/>
          <w:lang w:val="en-CA" w:eastAsia="zh-CN"/>
        </w:rPr>
        <w:t>）</w:t>
      </w:r>
    </w:p>
    <w:p w14:paraId="35B7F1EC" w14:textId="6AF2A157" w:rsidR="001C3BC5" w:rsidRPr="00D57948" w:rsidRDefault="001C3BC5" w:rsidP="001C3BC5">
      <w:pPr>
        <w:spacing w:after="120"/>
        <w:jc w:val="both"/>
        <w:rPr>
          <w:rFonts w:asciiTheme="minorHAnsi" w:eastAsia="MS Mincho" w:hAnsiTheme="minorHAnsi" w:cstheme="minorHAnsi"/>
          <w:i/>
          <w:iCs/>
          <w:spacing w:val="-2"/>
          <w:szCs w:val="24"/>
          <w:rtl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5.1</w:t>
      </w:r>
      <w:r w:rsidRPr="00D57948">
        <w:rPr>
          <w:rFonts w:asciiTheme="minorHAnsi" w:eastAsia="MS Mincho" w:hAnsiTheme="minorHAnsi" w:cstheme="minorHAnsi"/>
          <w:i/>
          <w:iCs/>
          <w:szCs w:val="24"/>
          <w:lang w:val="en-US" w:eastAsia="zh-CN"/>
        </w:rPr>
        <w:tab/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会议秘书介绍了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ADM/1(Rev.1)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号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文件，其中包含一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项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滚动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式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时间管理计划，该计划将随着会议的进行而更新，并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且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确保第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1+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组和第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1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组中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所有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被视为紧急的文件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将予以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讨论；如果时间允许，可以根据优先级加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入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第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2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组的文件。将加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上已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升级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的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C21/45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号文件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。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如同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上届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VCC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一样，建议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将各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理事会工作组和专家组的报告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记录在案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，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其建议进行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一揽子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赞同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，而不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对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文件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进行介绍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或</w:t>
      </w:r>
      <w:r w:rsidR="0060393A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展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开讨论。</w:t>
      </w:r>
    </w:p>
    <w:p w14:paraId="1A7A9EB7" w14:textId="548ADD71" w:rsidR="003141D6" w:rsidRPr="001C3BC5" w:rsidRDefault="001C3BC5" w:rsidP="001C3BC5">
      <w:pPr>
        <w:spacing w:after="120"/>
        <w:jc w:val="both"/>
        <w:rPr>
          <w:rFonts w:eastAsia="MS Mincho" w:cs="Calibri"/>
          <w:sz w:val="22"/>
          <w:szCs w:val="22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5.2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时间管理计划草案（</w:t>
      </w:r>
      <w:r w:rsidR="0060393A" w:rsidRPr="00D57948">
        <w:rPr>
          <w:rFonts w:asciiTheme="minorHAnsi" w:eastAsia="MS Mincho" w:hAnsiTheme="minorHAnsi" w:cstheme="minorHAnsi"/>
          <w:szCs w:val="24"/>
          <w:lang w:val="en-US" w:eastAsia="zh-CN"/>
        </w:rPr>
        <w:t>ADM/1(Rev.1)</w:t>
      </w:r>
      <w:r w:rsidR="00612BF7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号文件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）获得</w:t>
      </w:r>
      <w:r w:rsidR="00580998" w:rsidRPr="00D57948">
        <w:rPr>
          <w:rFonts w:asciiTheme="minorHAnsi" w:eastAsiaTheme="minorEastAsia" w:hAnsiTheme="minorHAnsi" w:cstheme="minorHAnsi"/>
          <w:b/>
          <w:bCs/>
          <w:spacing w:val="-2"/>
          <w:szCs w:val="24"/>
          <w:lang w:val="en-US" w:eastAsia="zh-CN"/>
        </w:rPr>
        <w:t>批准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，</w:t>
      </w:r>
      <w:r w:rsidR="00612BF7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同时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增加了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C21/45</w:t>
      </w:r>
      <w:r w:rsidR="00612BF7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号文件</w:t>
      </w:r>
      <w:r w:rsidR="00580998" w:rsidRPr="00D57948">
        <w:rPr>
          <w:rFonts w:asciiTheme="minorHAnsi" w:eastAsiaTheme="minorEastAsia" w:hAnsiTheme="minorHAnsi" w:cstheme="minorHAnsi"/>
          <w:spacing w:val="-2"/>
          <w:szCs w:val="24"/>
          <w:lang w:val="en-US" w:eastAsia="zh-CN"/>
        </w:rPr>
        <w:t>。</w:t>
      </w:r>
    </w:p>
    <w:p w14:paraId="6D277FBC" w14:textId="62C631D6" w:rsidR="003141D6" w:rsidRPr="00DE5477" w:rsidRDefault="003141D6" w:rsidP="00DE5477">
      <w:pPr>
        <w:pStyle w:val="Heading1"/>
        <w:rPr>
          <w:lang w:eastAsia="zh-CN"/>
        </w:rPr>
      </w:pPr>
      <w:r w:rsidRPr="00DE5477">
        <w:rPr>
          <w:lang w:eastAsia="zh-CN"/>
        </w:rPr>
        <w:t>6</w:t>
      </w:r>
      <w:r w:rsidRPr="00DE5477">
        <w:rPr>
          <w:lang w:eastAsia="zh-CN"/>
        </w:rPr>
        <w:tab/>
      </w:r>
      <w:r w:rsidRPr="00DE5477">
        <w:rPr>
          <w:lang w:eastAsia="zh-CN"/>
        </w:rPr>
        <w:t>组织事宜</w:t>
      </w:r>
    </w:p>
    <w:p w14:paraId="1F5C446A" w14:textId="66FBBA59" w:rsidR="003141D6" w:rsidRPr="00B52039" w:rsidRDefault="003141D6" w:rsidP="00DE5477">
      <w:pPr>
        <w:rPr>
          <w:lang w:val="en-CA" w:eastAsia="zh-CN"/>
        </w:rPr>
      </w:pPr>
      <w:r w:rsidRPr="00B52039">
        <w:rPr>
          <w:lang w:val="en-CA" w:eastAsia="zh-CN"/>
        </w:rPr>
        <w:t>6.1</w:t>
      </w:r>
      <w:r>
        <w:rPr>
          <w:lang w:val="en-CA" w:eastAsia="zh-CN"/>
        </w:rPr>
        <w:tab/>
      </w:r>
      <w:r w:rsidRPr="00B52039">
        <w:rPr>
          <w:lang w:val="en-CA" w:eastAsia="zh-CN"/>
        </w:rPr>
        <w:t>会议秘书</w:t>
      </w:r>
      <w:r>
        <w:rPr>
          <w:rFonts w:hint="eastAsia"/>
          <w:lang w:val="en-CA" w:eastAsia="zh-CN"/>
        </w:rPr>
        <w:t>表示</w:t>
      </w:r>
      <w:r w:rsidRPr="00B52039">
        <w:rPr>
          <w:lang w:val="en-CA" w:eastAsia="zh-CN"/>
        </w:rPr>
        <w:t>，</w:t>
      </w:r>
      <w:r w:rsidR="00580998" w:rsidRPr="00580998">
        <w:rPr>
          <w:rFonts w:eastAsia="MS Mincho" w:cs="Calibri"/>
          <w:sz w:val="22"/>
          <w:szCs w:val="22"/>
          <w:lang w:val="en-US" w:eastAsia="zh-CN"/>
        </w:rPr>
        <w:t>C21/VCC-1</w:t>
      </w:r>
      <w:r w:rsidRPr="00B52039">
        <w:rPr>
          <w:lang w:val="en-CA" w:eastAsia="zh-CN"/>
        </w:rPr>
        <w:t>的工作时间</w:t>
      </w:r>
      <w:r w:rsidR="00580998">
        <w:rPr>
          <w:rFonts w:hint="eastAsia"/>
          <w:lang w:val="en-CA" w:eastAsia="zh-CN"/>
        </w:rPr>
        <w:t>将</w:t>
      </w:r>
      <w:r w:rsidRPr="00B52039">
        <w:rPr>
          <w:lang w:val="en-CA" w:eastAsia="zh-CN"/>
        </w:rPr>
        <w:t>为星期一至星期五（日内瓦时间）</w:t>
      </w:r>
      <w:r w:rsidRPr="00B52039">
        <w:rPr>
          <w:lang w:val="en-CA" w:eastAsia="zh-CN"/>
        </w:rPr>
        <w:t>12</w:t>
      </w:r>
      <w:r>
        <w:rPr>
          <w:rFonts w:hint="eastAsia"/>
          <w:lang w:val="en-CA" w:eastAsia="zh-CN"/>
        </w:rPr>
        <w:t>时</w:t>
      </w:r>
      <w:r w:rsidRPr="00B52039">
        <w:rPr>
          <w:lang w:val="en-CA" w:eastAsia="zh-CN"/>
        </w:rPr>
        <w:t>至</w:t>
      </w:r>
      <w:r w:rsidRPr="00B52039">
        <w:rPr>
          <w:lang w:val="en-CA" w:eastAsia="zh-CN"/>
        </w:rPr>
        <w:t>15</w:t>
      </w:r>
      <w:r w:rsidRPr="00B52039">
        <w:rPr>
          <w:lang w:val="en-CA" w:eastAsia="zh-CN"/>
        </w:rPr>
        <w:t>时。</w:t>
      </w:r>
      <w:r w:rsidR="00580998">
        <w:rPr>
          <w:rFonts w:hint="eastAsia"/>
          <w:lang w:val="en-CA" w:eastAsia="zh-CN"/>
        </w:rPr>
        <w:t>将</w:t>
      </w:r>
      <w:r w:rsidRPr="00B95EE2">
        <w:rPr>
          <w:lang w:val="en-CA" w:eastAsia="zh-CN"/>
        </w:rPr>
        <w:t>以国</w:t>
      </w:r>
      <w:r w:rsidRPr="00B95EE2">
        <w:rPr>
          <w:rFonts w:hint="eastAsia"/>
          <w:lang w:val="en-CA" w:eastAsia="zh-CN"/>
        </w:rPr>
        <w:t>际电联的六种正式语文提供口译和文件</w:t>
      </w:r>
      <w:r w:rsidR="00580998">
        <w:rPr>
          <w:rFonts w:hint="eastAsia"/>
          <w:lang w:val="en-CA" w:eastAsia="zh-CN"/>
        </w:rPr>
        <w:t>。</w:t>
      </w:r>
      <w:r w:rsidR="00580998" w:rsidRPr="00B52039">
        <w:rPr>
          <w:lang w:val="en-CA" w:eastAsia="zh-CN"/>
        </w:rPr>
        <w:t>字幕</w:t>
      </w:r>
      <w:r w:rsidR="00580998">
        <w:rPr>
          <w:rFonts w:hint="eastAsia"/>
          <w:lang w:val="en-CA" w:eastAsia="zh-CN"/>
        </w:rPr>
        <w:t>服务</w:t>
      </w:r>
      <w:r w:rsidRPr="00B95EE2">
        <w:rPr>
          <w:rFonts w:hint="eastAsia"/>
          <w:lang w:val="en-CA" w:eastAsia="zh-CN"/>
        </w:rPr>
        <w:t>将</w:t>
      </w:r>
      <w:r w:rsidR="00580998">
        <w:rPr>
          <w:rFonts w:hint="eastAsia"/>
          <w:lang w:val="en-CA" w:eastAsia="zh-CN"/>
        </w:rPr>
        <w:t>用</w:t>
      </w:r>
      <w:r w:rsidR="00580998" w:rsidRPr="00B95EE2">
        <w:rPr>
          <w:rFonts w:hint="eastAsia"/>
          <w:lang w:val="en-CA" w:eastAsia="zh-CN"/>
        </w:rPr>
        <w:t>英文</w:t>
      </w:r>
      <w:r w:rsidRPr="00B95EE2">
        <w:rPr>
          <w:rFonts w:hint="eastAsia"/>
          <w:lang w:val="en-CA" w:eastAsia="zh-CN"/>
        </w:rPr>
        <w:t>提供</w:t>
      </w:r>
      <w:r w:rsidRPr="00B52039">
        <w:rPr>
          <w:lang w:val="en-CA" w:eastAsia="zh-CN"/>
        </w:rPr>
        <w:t>。</w:t>
      </w:r>
    </w:p>
    <w:p w14:paraId="31B94663" w14:textId="70BD3733" w:rsidR="003141D6" w:rsidRPr="00B52039" w:rsidRDefault="003141D6" w:rsidP="00DE5477">
      <w:pPr>
        <w:rPr>
          <w:lang w:val="en-CA" w:eastAsia="zh-CN"/>
        </w:rPr>
      </w:pPr>
      <w:r w:rsidRPr="00B52039">
        <w:rPr>
          <w:lang w:val="en-CA" w:eastAsia="zh-CN"/>
        </w:rPr>
        <w:t>6.2</w:t>
      </w:r>
      <w:r>
        <w:rPr>
          <w:lang w:val="en-CA" w:eastAsia="zh-CN"/>
        </w:rPr>
        <w:tab/>
      </w:r>
      <w:r w:rsidR="00B0134F">
        <w:rPr>
          <w:rFonts w:hint="eastAsia"/>
          <w:lang w:val="en-CA" w:eastAsia="zh-CN"/>
        </w:rPr>
        <w:t>会议将</w:t>
      </w:r>
      <w:r w:rsidR="00580998" w:rsidRPr="00580998">
        <w:rPr>
          <w:rFonts w:eastAsia="MS Mincho" w:cs="Calibri"/>
          <w:sz w:val="22"/>
          <w:szCs w:val="22"/>
          <w:lang w:val="en-US" w:eastAsia="zh-CN"/>
        </w:rPr>
        <w:t>C21/VCC-1</w:t>
      </w:r>
      <w:r>
        <w:rPr>
          <w:rFonts w:hint="eastAsia"/>
          <w:lang w:val="en-CA" w:eastAsia="zh-CN"/>
        </w:rPr>
        <w:t>会议</w:t>
      </w:r>
      <w:r w:rsidR="00580998" w:rsidRPr="00B52039">
        <w:rPr>
          <w:lang w:val="en-CA" w:eastAsia="zh-CN"/>
        </w:rPr>
        <w:t>的</w:t>
      </w:r>
      <w:r w:rsidR="00580998">
        <w:rPr>
          <w:rFonts w:hint="eastAsia"/>
          <w:lang w:val="en-CA" w:eastAsia="zh-CN"/>
        </w:rPr>
        <w:t>组织工作信息</w:t>
      </w:r>
      <w:r w:rsidRPr="00386C7F">
        <w:rPr>
          <w:rFonts w:hint="eastAsia"/>
          <w:b/>
          <w:bCs/>
          <w:lang w:val="en-CA" w:eastAsia="zh-CN"/>
        </w:rPr>
        <w:t>记录在案</w:t>
      </w:r>
      <w:r>
        <w:rPr>
          <w:rFonts w:hint="eastAsia"/>
          <w:lang w:val="en-CA" w:eastAsia="zh-CN"/>
        </w:rPr>
        <w:t>。</w:t>
      </w:r>
    </w:p>
    <w:p w14:paraId="58478C89" w14:textId="2A6D9A81" w:rsidR="0060393A" w:rsidRDefault="001C3BC5" w:rsidP="001C3BC5">
      <w:pPr>
        <w:tabs>
          <w:tab w:val="left" w:pos="720"/>
        </w:tabs>
        <w:snapToGrid w:val="0"/>
        <w:spacing w:before="360" w:after="120"/>
        <w:ind w:left="709" w:hanging="709"/>
        <w:jc w:val="both"/>
        <w:rPr>
          <w:rFonts w:ascii="SimSun" w:hAnsi="SimSun" w:cs="Microsoft YaHei"/>
          <w:b/>
          <w:bCs/>
          <w:sz w:val="26"/>
          <w:szCs w:val="26"/>
          <w:lang w:val="en-US" w:eastAsia="zh-CN"/>
        </w:rPr>
      </w:pPr>
      <w:bookmarkStart w:id="30" w:name="_Hlk43127067"/>
      <w:r>
        <w:rPr>
          <w:rFonts w:eastAsia="MS Mincho" w:cs="Calibri"/>
          <w:b/>
          <w:bCs/>
          <w:sz w:val="26"/>
          <w:szCs w:val="26"/>
          <w:lang w:val="en-US" w:eastAsia="zh-CN"/>
        </w:rPr>
        <w:t>7</w:t>
      </w:r>
      <w:r>
        <w:rPr>
          <w:rFonts w:eastAsia="MS Mincho" w:cs="Calibri"/>
          <w:b/>
          <w:bCs/>
          <w:sz w:val="26"/>
          <w:szCs w:val="26"/>
          <w:lang w:val="en-US" w:eastAsia="zh-CN"/>
        </w:rPr>
        <w:tab/>
      </w:r>
      <w:bookmarkStart w:id="31" w:name="lt_pId098"/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多次理事磋商会虚拟会议</w:t>
      </w:r>
      <w:bookmarkStart w:id="32" w:name="_Hlk75694115"/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（</w:t>
      </w:r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VCCs</w:t>
      </w:r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）</w:t>
      </w:r>
      <w:bookmarkEnd w:id="32"/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的讨论成果</w:t>
      </w:r>
      <w:r w:rsidR="00035C3A" w:rsidRPr="00035C3A">
        <w:rPr>
          <w:rFonts w:cstheme="minorHAnsi" w:hint="eastAsia"/>
          <w:b/>
          <w:bCs/>
          <w:sz w:val="28"/>
          <w:szCs w:val="28"/>
          <w:lang w:val="en-CA" w:eastAsia="zh-CN"/>
        </w:rPr>
        <w:t>（</w:t>
      </w:r>
      <w:hyperlink r:id="rId20" w:history="1">
        <w:r w:rsidR="00035C3A" w:rsidRPr="000F072E">
          <w:rPr>
            <w:rFonts w:cs="Calibri"/>
            <w:b/>
            <w:bCs/>
            <w:color w:val="0000FF"/>
            <w:sz w:val="26"/>
            <w:szCs w:val="26"/>
            <w:u w:val="single"/>
            <w:lang w:val="en-US" w:eastAsia="zh-CN"/>
          </w:rPr>
          <w:t>C21/14</w:t>
        </w:r>
      </w:hyperlink>
      <w:r w:rsidR="00035C3A" w:rsidRPr="00035C3A">
        <w:rPr>
          <w:rFonts w:cstheme="minorHAnsi" w:hint="eastAsia"/>
          <w:b/>
          <w:bCs/>
          <w:sz w:val="28"/>
          <w:szCs w:val="28"/>
          <w:lang w:val="en-CA" w:eastAsia="zh-CN"/>
        </w:rPr>
        <w:t>号文件）</w:t>
      </w:r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以及关于</w:t>
      </w:r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2019</w:t>
      </w:r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年无线电通信全会（</w:t>
      </w:r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RA-19</w:t>
      </w:r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）和</w:t>
      </w:r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2019</w:t>
      </w:r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年世界无线电通信大会（</w:t>
      </w:r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WRC-19</w:t>
      </w:r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）的报告的汇编（</w:t>
      </w:r>
      <w:hyperlink r:id="rId21" w:history="1">
        <w:r w:rsidR="00E95826" w:rsidRPr="00035C3A">
          <w:rPr>
            <w:rFonts w:cs="Calibri"/>
            <w:b/>
            <w:bCs/>
            <w:color w:val="0000FF"/>
            <w:sz w:val="26"/>
            <w:szCs w:val="26"/>
            <w:u w:val="single"/>
            <w:lang w:val="en-US" w:eastAsia="zh-CN"/>
          </w:rPr>
          <w:t>C21/27</w:t>
        </w:r>
      </w:hyperlink>
      <w:r w:rsidR="00E95826" w:rsidRPr="00891847">
        <w:rPr>
          <w:rFonts w:cstheme="minorHAnsi" w:hint="eastAsia"/>
          <w:sz w:val="28"/>
          <w:szCs w:val="28"/>
          <w:lang w:val="en-CA" w:eastAsia="zh-CN"/>
        </w:rPr>
        <w:t>号文件</w:t>
      </w:r>
      <w:r w:rsidR="00E95826" w:rsidRPr="00891847">
        <w:rPr>
          <w:rFonts w:cstheme="minorHAnsi" w:hint="eastAsia"/>
          <w:b/>
          <w:bCs/>
          <w:sz w:val="28"/>
          <w:szCs w:val="28"/>
          <w:lang w:val="en-CA" w:eastAsia="zh-CN"/>
        </w:rPr>
        <w:t>）</w:t>
      </w:r>
      <w:bookmarkEnd w:id="31"/>
    </w:p>
    <w:p w14:paraId="4BE753B6" w14:textId="2DCEBA38" w:rsidR="001C3BC5" w:rsidRPr="00D57948" w:rsidRDefault="001C3BC5" w:rsidP="001C3BC5">
      <w:pPr>
        <w:tabs>
          <w:tab w:val="left" w:pos="720"/>
        </w:tabs>
        <w:spacing w:after="120"/>
        <w:jc w:val="both"/>
        <w:rPr>
          <w:rFonts w:asciiTheme="minorHAnsi" w:eastAsia="MS Mincho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7.1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会议秘书</w:t>
      </w:r>
      <w:r w:rsidR="004D453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将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C21/14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和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C21/27</w:t>
      </w:r>
      <w:r w:rsidR="004D453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号文件一起介绍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，因为</w:t>
      </w:r>
      <w:r w:rsidR="004D453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两份文件均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与上一年的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VCC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相关。事先</w:t>
      </w:r>
      <w:r w:rsidR="004D453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已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商定，成果汇编将提交给随后的理事会实体会议。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C21/27</w:t>
      </w:r>
      <w:r w:rsidR="004D453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号文件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最初作为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C20/27</w:t>
      </w:r>
      <w:r w:rsidR="004D453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号文件起草，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准备</w:t>
      </w:r>
      <w:r w:rsidR="004D453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提交理事会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2020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</w:t>
      </w:r>
      <w:r w:rsidR="004D453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会议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，已于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2020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</w:t>
      </w:r>
      <w:r w:rsidR="004D453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经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VCC-1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审</w:t>
      </w:r>
      <w:r w:rsidR="004D453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议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该会议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提议理事会随后的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lastRenderedPageBreak/>
        <w:t>实体会议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将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该报告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记录在案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。在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不召开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实体会议的情况下，她请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 xml:space="preserve"> C21/VCC-1 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临时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做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出结论，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将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这两个项目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记录在案，但需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通过信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函磋商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。</w:t>
      </w:r>
    </w:p>
    <w:p w14:paraId="2BCF45D5" w14:textId="06550768" w:rsidR="001C3BC5" w:rsidRPr="00D57948" w:rsidRDefault="001C3BC5" w:rsidP="001C3BC5">
      <w:pPr>
        <w:tabs>
          <w:tab w:val="left" w:pos="720"/>
        </w:tabs>
        <w:spacing w:after="120"/>
        <w:jc w:val="both"/>
        <w:rPr>
          <w:rFonts w:asciiTheme="minorHAnsi" w:eastAsiaTheme="minorEastAsia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7.2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主席认为，在没有实体会议的情况下，为结束这些项目，理事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们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同意将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进行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理事国的信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函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磋商，以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便将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C21/14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号文件中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所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含的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VCC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讨论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成果记录在案，并将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C21/27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号文件</w:t>
      </w:r>
      <w:r w:rsidR="00A80DA5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记录在案</w:t>
      </w:r>
      <w:r w:rsidR="0060393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。</w:t>
      </w:r>
    </w:p>
    <w:p w14:paraId="2A55F7CB" w14:textId="45472FAD" w:rsidR="003141D6" w:rsidRPr="0060393A" w:rsidRDefault="003141D6" w:rsidP="00DE5477">
      <w:pPr>
        <w:rPr>
          <w:szCs w:val="24"/>
          <w:lang w:val="en-CA" w:eastAsia="zh-CN"/>
        </w:rPr>
      </w:pPr>
      <w:r w:rsidRPr="00D57948">
        <w:rPr>
          <w:rFonts w:asciiTheme="minorHAnsi" w:hAnsiTheme="minorHAnsi" w:cstheme="minorHAnsi"/>
          <w:szCs w:val="24"/>
          <w:lang w:val="en-CA" w:eastAsia="zh-CN"/>
        </w:rPr>
        <w:t>7.</w:t>
      </w:r>
      <w:r w:rsidR="001C3BC5" w:rsidRPr="00D57948">
        <w:rPr>
          <w:rFonts w:asciiTheme="minorHAnsi" w:hAnsiTheme="minorHAnsi" w:cstheme="minorHAnsi"/>
          <w:szCs w:val="24"/>
          <w:lang w:val="en-CA" w:eastAsia="zh-CN"/>
        </w:rPr>
        <w:t>3</w:t>
      </w:r>
      <w:r w:rsidRPr="00D57948">
        <w:rPr>
          <w:rFonts w:asciiTheme="minorHAnsi" w:hAnsiTheme="minorHAnsi" w:cstheme="minorHAnsi"/>
          <w:szCs w:val="24"/>
          <w:lang w:val="en-CA" w:eastAsia="zh-CN"/>
        </w:rPr>
        <w:tab/>
      </w:r>
      <w:r w:rsidR="00537AD3" w:rsidRPr="00537AD3">
        <w:rPr>
          <w:rFonts w:asciiTheme="minorHAnsi" w:eastAsiaTheme="minorEastAsia" w:hAnsiTheme="minorHAnsi" w:cstheme="minorHAnsi" w:hint="eastAsia"/>
          <w:szCs w:val="24"/>
          <w:lang w:val="en-US" w:eastAsia="zh-CN"/>
        </w:rPr>
        <w:t>讨论就此</w:t>
      </w:r>
      <w:r w:rsidR="00537AD3" w:rsidRPr="00537AD3">
        <w:rPr>
          <w:rFonts w:asciiTheme="minorHAnsi" w:eastAsiaTheme="minorEastAsia" w:hAnsiTheme="minorHAnsi" w:cstheme="minorHAnsi" w:hint="eastAsia"/>
          <w:b/>
          <w:bCs/>
          <w:szCs w:val="24"/>
          <w:lang w:val="en-US" w:eastAsia="zh-CN"/>
        </w:rPr>
        <w:t>结束</w:t>
      </w:r>
      <w:r w:rsidR="00537AD3" w:rsidRPr="00537AD3">
        <w:rPr>
          <w:rFonts w:asciiTheme="minorHAnsi" w:eastAsiaTheme="minorEastAsia" w:hAnsiTheme="minorHAnsi" w:cstheme="minorHAnsi" w:hint="eastAsia"/>
          <w:szCs w:val="24"/>
          <w:lang w:val="en-US" w:eastAsia="zh-CN"/>
        </w:rPr>
        <w:t>。</w:t>
      </w:r>
    </w:p>
    <w:bookmarkEnd w:id="30"/>
    <w:p w14:paraId="768C5261" w14:textId="09A2591A" w:rsidR="001C3BC5" w:rsidRPr="000F072E" w:rsidRDefault="001C3BC5" w:rsidP="00891847">
      <w:pPr>
        <w:pStyle w:val="Heading1"/>
        <w:rPr>
          <w:rFonts w:eastAsia="MS Mincho" w:cs="Calibri"/>
          <w:b w:val="0"/>
          <w:bCs/>
          <w:sz w:val="26"/>
          <w:szCs w:val="26"/>
          <w:lang w:val="en-US" w:eastAsia="zh-CN"/>
        </w:rPr>
      </w:pPr>
      <w:r w:rsidRPr="00891847">
        <w:rPr>
          <w:rFonts w:cstheme="minorHAnsi"/>
          <w:bCs/>
          <w:szCs w:val="28"/>
          <w:lang w:val="en-CA" w:eastAsia="zh-CN"/>
        </w:rPr>
        <w:t>8</w:t>
      </w:r>
      <w:r w:rsidRPr="00891847">
        <w:rPr>
          <w:rFonts w:cstheme="minorHAnsi"/>
          <w:bCs/>
          <w:szCs w:val="28"/>
          <w:lang w:val="en-CA" w:eastAsia="zh-CN"/>
        </w:rPr>
        <w:tab/>
      </w:r>
      <w:bookmarkStart w:id="33" w:name="lt_pId109"/>
      <w:r w:rsidR="00682ACF" w:rsidRPr="00891847">
        <w:rPr>
          <w:rFonts w:cstheme="minorHAnsi" w:hint="eastAsia"/>
          <w:bCs/>
          <w:szCs w:val="28"/>
          <w:lang w:val="en-CA" w:eastAsia="zh-CN"/>
        </w:rPr>
        <w:t>关于</w:t>
      </w:r>
      <w:r w:rsidR="00682ACF" w:rsidRPr="00891847">
        <w:rPr>
          <w:rFonts w:cstheme="minorHAnsi" w:hint="eastAsia"/>
          <w:bCs/>
          <w:szCs w:val="28"/>
          <w:lang w:val="en-CA" w:eastAsia="zh-CN"/>
        </w:rPr>
        <w:t>2019-2021</w:t>
      </w:r>
      <w:r w:rsidR="00682ACF" w:rsidRPr="00891847">
        <w:rPr>
          <w:rFonts w:cstheme="minorHAnsi" w:hint="eastAsia"/>
          <w:bCs/>
          <w:szCs w:val="28"/>
          <w:lang w:val="en-CA" w:eastAsia="zh-CN"/>
        </w:rPr>
        <w:t>国际电联战略规划的落实和所开展活动的报告</w:t>
      </w:r>
      <w:bookmarkStart w:id="34" w:name="_Hlk75694465"/>
      <w:bookmarkEnd w:id="33"/>
      <w:r w:rsidR="00682ACF" w:rsidRPr="00891847">
        <w:rPr>
          <w:rFonts w:cstheme="minorHAnsi" w:hint="eastAsia"/>
          <w:bCs/>
          <w:szCs w:val="28"/>
          <w:lang w:val="en-CA" w:eastAsia="zh-CN"/>
        </w:rPr>
        <w:t>（</w:t>
      </w:r>
      <w:hyperlink r:id="rId22" w:history="1">
        <w:r w:rsidR="00682ACF" w:rsidRPr="00035C3A">
          <w:rPr>
            <w:rFonts w:cs="Calibri"/>
            <w:bCs/>
            <w:color w:val="0000FF"/>
            <w:sz w:val="26"/>
            <w:szCs w:val="26"/>
            <w:u w:val="single"/>
            <w:lang w:val="en-US" w:eastAsia="zh-CN"/>
          </w:rPr>
          <w:t>C21/35</w:t>
        </w:r>
      </w:hyperlink>
      <w:r w:rsidR="00682ACF" w:rsidRPr="00891847">
        <w:rPr>
          <w:rFonts w:cstheme="minorHAnsi" w:hint="eastAsia"/>
          <w:bCs/>
          <w:szCs w:val="28"/>
          <w:lang w:val="en-CA" w:eastAsia="zh-CN"/>
        </w:rPr>
        <w:t>号文件）</w:t>
      </w:r>
    </w:p>
    <w:bookmarkEnd w:id="34"/>
    <w:p w14:paraId="00415A90" w14:textId="6D32F699" w:rsidR="001C3BC5" w:rsidRPr="00D57948" w:rsidRDefault="001C3BC5" w:rsidP="001C3BC5">
      <w:pPr>
        <w:spacing w:after="120"/>
        <w:jc w:val="both"/>
        <w:rPr>
          <w:rFonts w:asciiTheme="minorHAnsi" w:eastAsiaTheme="minorEastAsia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8.1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总秘书处的代表介绍了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C21/35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号文件，该文件将年度活动报告</w:t>
      </w:r>
      <w:r w:rsidR="00CB244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与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《公约》第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102</w:t>
      </w:r>
      <w:r w:rsidR="004C1CC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款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和第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61</w:t>
      </w:r>
      <w:r w:rsidR="004C1CC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款</w:t>
      </w:r>
      <w:r w:rsidR="00CB244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授权开展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</w:t>
      </w:r>
      <w:r w:rsidR="00CB244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战略规划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执行情况报告合并一</w:t>
      </w:r>
      <w:r w:rsidR="00CB244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处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。</w:t>
      </w:r>
    </w:p>
    <w:p w14:paraId="663BFB96" w14:textId="0CADB25E" w:rsidR="001C3BC5" w:rsidRPr="00D57948" w:rsidRDefault="001C3BC5" w:rsidP="001C3BC5">
      <w:pPr>
        <w:spacing w:after="120"/>
        <w:jc w:val="both"/>
        <w:rPr>
          <w:rFonts w:asciiTheme="minorHAnsi" w:eastAsiaTheme="minorEastAsia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8.2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一位</w:t>
      </w:r>
      <w:r w:rsidR="00FA07D8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理事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表示，</w:t>
      </w:r>
      <w:r w:rsidR="0054706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如果今后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的报告</w:t>
      </w:r>
      <w:r w:rsidR="0054706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能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提及</w:t>
      </w:r>
      <w:r w:rsidR="00537AD3">
        <w:rPr>
          <w:rFonts w:asciiTheme="minorHAnsi" w:eastAsiaTheme="minorEastAsia" w:hAnsiTheme="minorHAnsi" w:cstheme="minorHAnsi" w:hint="eastAsia"/>
          <w:szCs w:val="24"/>
          <w:lang w:val="en-US" w:eastAsia="zh-CN"/>
        </w:rPr>
        <w:t>国际电联在组织活动时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遇到的障碍</w:t>
      </w:r>
      <w:r w:rsidR="0054706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将会有益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，以便能够考虑克服这些障碍的方法。另一位理事</w:t>
      </w:r>
      <w:r w:rsidR="0054706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希望了解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是否分析了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2010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年至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2020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</w:t>
      </w:r>
      <w:r w:rsidR="0054706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期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间</w:t>
      </w:r>
      <w:r w:rsidR="00547066" w:rsidRPr="00D57948">
        <w:rPr>
          <w:rFonts w:asciiTheme="minorHAnsi" w:eastAsia="MS Mincho" w:hAnsiTheme="minorHAnsi" w:cstheme="minorHAnsi"/>
          <w:szCs w:val="24"/>
          <w:lang w:val="en-US" w:eastAsia="zh-CN"/>
        </w:rPr>
        <w:t>ITU</w:t>
      </w:r>
      <w:r w:rsidR="00547066" w:rsidRPr="00D57948">
        <w:rPr>
          <w:rFonts w:asciiTheme="minorHAnsi" w:eastAsia="MS Mincho" w:hAnsiTheme="minorHAnsi" w:cstheme="minorHAnsi"/>
          <w:szCs w:val="24"/>
          <w:lang w:val="en-US" w:eastAsia="zh-CN"/>
        </w:rPr>
        <w:noBreakHyphen/>
        <w:t>D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部门成员数量下降</w:t>
      </w:r>
      <w:r w:rsidR="0054706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的问题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，以及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2020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年偏</w:t>
      </w:r>
      <w:r w:rsidR="0054706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移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目标</w:t>
      </w:r>
      <w:r w:rsidR="0054706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情况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的增</w:t>
      </w:r>
      <w:r w:rsidR="0054706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多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是否与</w:t>
      </w:r>
      <w:r w:rsidR="0054706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疫情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大流行有关。另一位理事提议在</w:t>
      </w:r>
      <w:r w:rsidR="0054706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今后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的报告中包含更多国际电联</w:t>
      </w:r>
      <w:r w:rsidR="0054706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开展的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与互联网治理相关的各</w:t>
      </w:r>
      <w:r w:rsidR="0054706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项</w:t>
      </w:r>
      <w:r w:rsidR="00794D81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活动的详细信息。</w:t>
      </w:r>
    </w:p>
    <w:p w14:paraId="262F88F4" w14:textId="7EA4776E" w:rsidR="001C3BC5" w:rsidRPr="00D57948" w:rsidRDefault="001C3BC5" w:rsidP="001C3BC5">
      <w:pPr>
        <w:spacing w:after="120"/>
        <w:jc w:val="both"/>
        <w:rPr>
          <w:rFonts w:asciiTheme="minorHAnsi" w:eastAsiaTheme="minorEastAsia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8.3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总秘书处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代表表示，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2019-2020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年部门成员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有所下降的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原因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各种各样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，包括行业整合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以及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向其他部门的迁移。然而，趋势是恢复：自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2021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1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月以来，已有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12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个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新成员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又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回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来了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，预计第二季度还会有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12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个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新成员返回。学术成员（由三个部门共享）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数量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正在增长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中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。此外，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成员推广活动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正在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进行中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其中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包括国际电联发起的与成员单独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联系以及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定期与行业互动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等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举措，这对国际电联及其成员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均有益处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。</w:t>
      </w:r>
    </w:p>
    <w:p w14:paraId="08A5CA3E" w14:textId="2B51E20F" w:rsidR="001C3BC5" w:rsidRPr="00D57948" w:rsidRDefault="001C3BC5" w:rsidP="001C3BC5">
      <w:pPr>
        <w:spacing w:after="120"/>
        <w:jc w:val="both"/>
        <w:rPr>
          <w:rFonts w:asciiTheme="minorHAnsi" w:eastAsiaTheme="minorEastAsia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8.4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秘书处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将</w:t>
      </w:r>
      <w:r w:rsidR="00FA07D8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理事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们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的意见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记录在案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，以便日后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对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报告</w:t>
      </w:r>
      <w:r w:rsidR="0007454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进行完善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。</w:t>
      </w:r>
    </w:p>
    <w:p w14:paraId="5B4C5894" w14:textId="74F7033E" w:rsidR="001C3BC5" w:rsidRPr="00D57948" w:rsidRDefault="001C3BC5" w:rsidP="001C3BC5">
      <w:pPr>
        <w:spacing w:after="120"/>
        <w:jc w:val="both"/>
        <w:rPr>
          <w:rFonts w:asciiTheme="minorHAnsi" w:eastAsia="MS Mincho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8.5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主席认为理事</w:t>
      </w:r>
      <w:r w:rsidR="007607D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们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希望</w:t>
      </w:r>
      <w:r w:rsidR="007607D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做出的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结论</w:t>
      </w:r>
      <w:r w:rsidR="007607D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是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</w:t>
      </w:r>
      <w:r w:rsidR="007607D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考虑到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项目</w:t>
      </w:r>
      <w:r w:rsidR="007607D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紧急</w:t>
      </w:r>
      <w:r w:rsidR="007607D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性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</w:t>
      </w:r>
      <w:r w:rsidR="007607D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将进行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理事国信</w:t>
      </w:r>
      <w:r w:rsidR="007607D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函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磋商，以</w:t>
      </w:r>
      <w:r w:rsidR="007607D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便</w:t>
      </w:r>
      <w:r w:rsidR="00537AD3">
        <w:rPr>
          <w:rFonts w:asciiTheme="minorHAnsi" w:eastAsiaTheme="minorEastAsia" w:hAnsiTheme="minorHAnsi" w:cstheme="minorHAnsi" w:hint="eastAsia"/>
          <w:szCs w:val="24"/>
          <w:lang w:val="en-US" w:eastAsia="zh-CN"/>
        </w:rPr>
        <w:t>批准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C21/35</w:t>
      </w:r>
      <w:r w:rsidR="007607D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号文件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中所载的报告。</w:t>
      </w:r>
    </w:p>
    <w:p w14:paraId="1AEF1E7A" w14:textId="61AB8153" w:rsidR="001C3BC5" w:rsidRPr="000F072E" w:rsidRDefault="001C3BC5" w:rsidP="001C3BC5">
      <w:pPr>
        <w:spacing w:after="120"/>
        <w:jc w:val="both"/>
        <w:rPr>
          <w:rFonts w:eastAsia="MS Mincho" w:cs="Calibri"/>
          <w:sz w:val="22"/>
          <w:szCs w:val="22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8.6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bookmarkStart w:id="35" w:name="_Hlk77103762"/>
      <w:r w:rsidR="00537AD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讨论</w:t>
      </w:r>
      <w:r w:rsidR="0071228B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就此</w:t>
      </w:r>
      <w:r w:rsidR="0071228B" w:rsidRPr="00537AD3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结束</w:t>
      </w:r>
      <w:r w:rsidR="0071228B" w:rsidRPr="00D57948">
        <w:rPr>
          <w:rFonts w:asciiTheme="minorEastAsia" w:eastAsiaTheme="minorEastAsia" w:hAnsiTheme="minorEastAsia" w:cs="Calibri"/>
          <w:szCs w:val="24"/>
          <w:lang w:val="en-US" w:eastAsia="zh-CN"/>
        </w:rPr>
        <w:t>。</w:t>
      </w:r>
      <w:bookmarkEnd w:id="35"/>
    </w:p>
    <w:p w14:paraId="6270F9B2" w14:textId="2811AB55" w:rsidR="001C3BC5" w:rsidRPr="00891847" w:rsidRDefault="001C3BC5" w:rsidP="00891847">
      <w:pPr>
        <w:pStyle w:val="Heading1"/>
        <w:rPr>
          <w:rFonts w:cstheme="minorHAnsi"/>
          <w:bCs/>
          <w:szCs w:val="28"/>
          <w:lang w:val="en-CA" w:eastAsia="zh-CN"/>
        </w:rPr>
      </w:pPr>
      <w:r w:rsidRPr="00891847">
        <w:rPr>
          <w:rFonts w:cstheme="minorHAnsi"/>
          <w:bCs/>
          <w:szCs w:val="28"/>
          <w:lang w:val="en-CA" w:eastAsia="zh-CN"/>
        </w:rPr>
        <w:t>9</w:t>
      </w:r>
      <w:r w:rsidRPr="00891847">
        <w:rPr>
          <w:rFonts w:cstheme="minorHAnsi"/>
          <w:bCs/>
          <w:szCs w:val="28"/>
          <w:lang w:val="en-CA" w:eastAsia="zh-CN"/>
        </w:rPr>
        <w:tab/>
      </w:r>
      <w:bookmarkStart w:id="36" w:name="lt_pId128"/>
      <w:r w:rsidR="00E531DA" w:rsidRPr="00891847">
        <w:rPr>
          <w:rFonts w:cstheme="minorHAnsi" w:hint="eastAsia"/>
          <w:bCs/>
          <w:szCs w:val="28"/>
          <w:lang w:val="en-CA" w:eastAsia="zh-CN"/>
        </w:rPr>
        <w:t>国际电联</w:t>
      </w:r>
      <w:r w:rsidR="00E531DA" w:rsidRPr="00891847">
        <w:rPr>
          <w:rFonts w:cstheme="minorHAnsi" w:hint="eastAsia"/>
          <w:bCs/>
          <w:szCs w:val="28"/>
          <w:lang w:val="en-CA" w:eastAsia="zh-CN"/>
        </w:rPr>
        <w:t>2022-2025</w:t>
      </w:r>
      <w:r w:rsidR="00E531DA" w:rsidRPr="00891847">
        <w:rPr>
          <w:rFonts w:cstheme="minorHAnsi" w:hint="eastAsia"/>
          <w:bCs/>
          <w:szCs w:val="28"/>
          <w:lang w:val="en-CA" w:eastAsia="zh-CN"/>
        </w:rPr>
        <w:t>年四年期运作规划草案</w:t>
      </w:r>
      <w:bookmarkEnd w:id="36"/>
      <w:r w:rsidR="00A22419" w:rsidRPr="00891847">
        <w:rPr>
          <w:rFonts w:cstheme="minorHAnsi" w:hint="eastAsia"/>
          <w:bCs/>
          <w:szCs w:val="28"/>
          <w:lang w:val="en-CA" w:eastAsia="zh-CN"/>
        </w:rPr>
        <w:t>（</w:t>
      </w:r>
      <w:hyperlink r:id="rId23" w:history="1">
        <w:r w:rsidR="00A22419" w:rsidRPr="00035C3A">
          <w:rPr>
            <w:rFonts w:cs="Calibri"/>
            <w:bCs/>
            <w:color w:val="0000FF"/>
            <w:sz w:val="26"/>
            <w:szCs w:val="26"/>
            <w:u w:val="single"/>
            <w:lang w:val="en-US" w:eastAsia="zh-CN"/>
          </w:rPr>
          <w:t>C21/28</w:t>
        </w:r>
      </w:hyperlink>
      <w:r w:rsidR="00A22419" w:rsidRPr="00891847">
        <w:rPr>
          <w:rFonts w:cstheme="minorHAnsi" w:hint="eastAsia"/>
          <w:bCs/>
          <w:szCs w:val="28"/>
          <w:lang w:val="en-CA" w:eastAsia="zh-CN"/>
        </w:rPr>
        <w:t>号文件）</w:t>
      </w:r>
    </w:p>
    <w:p w14:paraId="23281787" w14:textId="78BFCDA8" w:rsidR="001C3BC5" w:rsidRPr="00D57948" w:rsidRDefault="001C3BC5" w:rsidP="001C3BC5">
      <w:pPr>
        <w:spacing w:after="120"/>
        <w:jc w:val="both"/>
        <w:rPr>
          <w:rFonts w:asciiTheme="minorHAnsi" w:eastAsiaTheme="minorEastAsia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9.1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财务资源管理部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(FRMD)</w:t>
      </w:r>
      <w:r w:rsidR="00CF66C2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主任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介绍了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C21/28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号文件，该文件</w:t>
      </w:r>
      <w:r w:rsidR="00CF66C2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替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代为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2020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年会议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起草、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但未经审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议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C20/28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号文件。文件反映了三个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顾问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组的意见。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规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划是一个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涵盖三个部门和总秘书处的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综合工具，将信息、资源、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总体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战略目标、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部门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战略目标和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输出成果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联系起来；帮助国际电联调整战略和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财务状况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；并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且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使其能够跟进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输出成果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并改善整个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国际电联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协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作。此外，它还提供了关于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落实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18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项</w:t>
      </w:r>
      <w:r w:rsidR="00D24B9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部门</w:t>
      </w:r>
      <w:r w:rsidR="007976C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战略目标情况的信息。</w:t>
      </w:r>
    </w:p>
    <w:p w14:paraId="541B652B" w14:textId="209DDFD4" w:rsidR="001C3BC5" w:rsidRPr="00D57948" w:rsidRDefault="001C3BC5" w:rsidP="001C3BC5">
      <w:pPr>
        <w:spacing w:after="120"/>
        <w:jc w:val="both"/>
        <w:rPr>
          <w:rFonts w:asciiTheme="minorHAnsi" w:eastAsiaTheme="minorEastAsia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9.2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俄罗斯联邦</w:t>
      </w:r>
      <w:r w:rsidR="0064306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</w:t>
      </w:r>
      <w:r w:rsidR="00FA07D8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理事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回顾</w:t>
      </w:r>
      <w:r w:rsidR="0064306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道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国际电联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到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2025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年的活动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仅应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根据批准的预算进行。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他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注意到各部门的资源分配，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并且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询问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是否为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ITU-T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划拨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了足够的资源来实现其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2025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之前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的目标。他建议附件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B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决议草案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中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的序言部分应回顾第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5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号决定（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2018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年，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迪拜，修订版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)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同时顾及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2022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</w:t>
      </w:r>
      <w:r w:rsidR="0083656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全权代表大会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之后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2024-2025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年可能出现的财务限制。一位</w:t>
      </w:r>
      <w:r w:rsidR="00FA07D8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理事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询问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为什么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2024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年的文件</w:t>
      </w:r>
      <w:r w:rsidR="00EC1E0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制作费用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增加了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40%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。</w:t>
      </w:r>
    </w:p>
    <w:p w14:paraId="3A04F545" w14:textId="3FF78629" w:rsidR="001C3BC5" w:rsidRPr="00D57948" w:rsidRDefault="001C3BC5" w:rsidP="001C3BC5">
      <w:pPr>
        <w:spacing w:after="120"/>
        <w:jc w:val="both"/>
        <w:rPr>
          <w:rFonts w:asciiTheme="minorHAnsi" w:eastAsia="MS Mincho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9.3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FRMD</w:t>
      </w:r>
      <w:r w:rsidR="0083656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主任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澄清说，</w:t>
      </w:r>
      <w:r w:rsidR="0083656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规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划草案反映了已</w:t>
      </w:r>
      <w:r w:rsidR="0083656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经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批准的</w:t>
      </w:r>
      <w:r w:rsidR="0083656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预算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草案，并以最近一</w:t>
      </w:r>
      <w:r w:rsidR="0083656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届全权代表大会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上批准的财务</w:t>
      </w:r>
      <w:r w:rsidR="0083656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规划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和</w:t>
      </w:r>
      <w:r w:rsidR="00CB244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战略规划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为基础，</w:t>
      </w:r>
      <w:r w:rsidR="00CB2EF9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并且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加</w:t>
      </w:r>
      <w:r w:rsidR="00CB2EF9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上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2025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年。该</w:t>
      </w:r>
      <w:r w:rsidR="00CB2EF9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规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划将每年提交理事会批准，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lastRenderedPageBreak/>
        <w:t>并将始终反映</w:t>
      </w:r>
      <w:r w:rsidR="00CB2EF9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出已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批准预算</w:t>
      </w:r>
      <w:r w:rsidR="00CB2EF9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及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相关</w:t>
      </w:r>
      <w:r w:rsidR="00CB2EF9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联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活动。部门之间的资源分配也与</w:t>
      </w:r>
      <w:r w:rsidR="009F79A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全权代表大会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批准的财务</w:t>
      </w:r>
      <w:r w:rsidR="009F79A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规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划相符。最后</w:t>
      </w:r>
      <w:r w:rsidR="00CB2EF9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2024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年文件</w:t>
      </w:r>
      <w:r w:rsidR="009F79A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制作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费用的增加反映</w:t>
      </w:r>
      <w:r w:rsidR="009F79A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出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计划召开的会议数量</w:t>
      </w:r>
      <w:r w:rsidR="009F79A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增加。</w:t>
      </w:r>
    </w:p>
    <w:p w14:paraId="6B4218F4" w14:textId="5C4E598B" w:rsidR="001C3BC5" w:rsidRPr="00D57948" w:rsidRDefault="001C3BC5" w:rsidP="001C3BC5">
      <w:pPr>
        <w:spacing w:after="120"/>
        <w:jc w:val="both"/>
        <w:rPr>
          <w:rFonts w:asciiTheme="minorHAnsi" w:eastAsiaTheme="minorEastAsia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9.4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主席认为</w:t>
      </w:r>
      <w:r w:rsidR="00F4373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理事</w:t>
      </w:r>
      <w:r w:rsidR="00F4373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们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希望</w:t>
      </w:r>
      <w:r w:rsidR="00F4373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做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出结论，</w:t>
      </w:r>
      <w:r w:rsidR="00F4373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鉴于此事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项</w:t>
      </w:r>
      <w:r w:rsidR="00F4373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紧迫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</w:t>
      </w:r>
      <w:r w:rsidR="00F4373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将进行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理事国信</w:t>
      </w:r>
      <w:r w:rsidR="00F4373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函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磋商，以批准国际电联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2022-2025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四年</w:t>
      </w:r>
      <w:r w:rsidR="00F4373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期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滚动</w:t>
      </w:r>
      <w:r w:rsidR="00F4373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式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运</w:t>
      </w:r>
      <w:r w:rsidR="00F4373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作规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划草案，并</w:t>
      </w:r>
      <w:r w:rsidR="00F4373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且</w:t>
      </w:r>
      <w:r w:rsidR="00FA07D8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以信函方式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通过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C21/28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号文件附件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B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中</w:t>
      </w:r>
      <w:r w:rsidR="00F4373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所载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的决议草案，</w:t>
      </w:r>
      <w:r w:rsidR="00F4373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该决议草案根据一成员国的意见进行了修订，</w:t>
      </w:r>
      <w:r w:rsidR="00C3554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修订内容见</w:t>
      </w:r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在</w:t>
      </w:r>
      <w:hyperlink r:id="rId24" w:history="1">
        <w:r w:rsidR="00F43730" w:rsidRPr="00D57948">
          <w:rPr>
            <w:rStyle w:val="Hyperlink"/>
            <w:rFonts w:asciiTheme="minorHAnsi" w:eastAsia="MS Mincho" w:hAnsiTheme="minorHAnsi" w:cstheme="minorHAnsi"/>
            <w:szCs w:val="24"/>
            <w:lang w:val="en-US" w:eastAsia="zh-CN"/>
          </w:rPr>
          <w:t>C21/DT/2</w:t>
        </w:r>
      </w:hyperlink>
      <w:r w:rsidR="00E568BF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号文件。</w:t>
      </w:r>
    </w:p>
    <w:p w14:paraId="61C42E04" w14:textId="3CF5E996" w:rsidR="001C3BC5" w:rsidRPr="000179CA" w:rsidRDefault="001C3BC5" w:rsidP="001C3BC5">
      <w:pPr>
        <w:spacing w:after="120"/>
        <w:jc w:val="both"/>
        <w:rPr>
          <w:rFonts w:eastAsia="MS Mincho" w:cs="Calibri"/>
          <w:sz w:val="22"/>
          <w:szCs w:val="22"/>
          <w:highlight w:val="lightGray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9.5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537AD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讨论就此</w:t>
      </w:r>
      <w:r w:rsidR="00537AD3" w:rsidRPr="00537AD3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结束</w:t>
      </w:r>
      <w:r w:rsidR="00537AD3" w:rsidRPr="00D57948">
        <w:rPr>
          <w:rFonts w:asciiTheme="minorEastAsia" w:eastAsiaTheme="minorEastAsia" w:hAnsiTheme="minorEastAsia" w:cs="Calibri"/>
          <w:szCs w:val="24"/>
          <w:lang w:val="en-US" w:eastAsia="zh-CN"/>
        </w:rPr>
        <w:t>。</w:t>
      </w:r>
    </w:p>
    <w:p w14:paraId="3E264684" w14:textId="5C0D9B77" w:rsidR="001C3BC5" w:rsidRPr="00891847" w:rsidRDefault="001C3BC5" w:rsidP="00891847">
      <w:pPr>
        <w:pStyle w:val="Heading1"/>
        <w:rPr>
          <w:rFonts w:cstheme="minorHAnsi"/>
          <w:bCs/>
          <w:szCs w:val="28"/>
          <w:lang w:val="en-CA" w:eastAsia="zh-CN"/>
        </w:rPr>
      </w:pPr>
      <w:r w:rsidRPr="00891847">
        <w:rPr>
          <w:rFonts w:cstheme="minorHAnsi"/>
          <w:bCs/>
          <w:szCs w:val="28"/>
          <w:lang w:val="en-CA" w:eastAsia="zh-CN"/>
        </w:rPr>
        <w:t>10</w:t>
      </w:r>
      <w:r w:rsidRPr="00891847">
        <w:rPr>
          <w:rFonts w:cstheme="minorHAnsi"/>
          <w:bCs/>
          <w:szCs w:val="28"/>
          <w:lang w:val="en-CA" w:eastAsia="zh-CN"/>
        </w:rPr>
        <w:tab/>
      </w:r>
      <w:bookmarkStart w:id="37" w:name="_Hlk75694396"/>
      <w:r w:rsidR="002D3C8F" w:rsidRPr="00891847">
        <w:rPr>
          <w:rFonts w:cstheme="minorHAnsi" w:hint="eastAsia"/>
          <w:bCs/>
          <w:szCs w:val="28"/>
          <w:lang w:val="en-CA" w:eastAsia="zh-CN"/>
        </w:rPr>
        <w:t>国际电联</w:t>
      </w:r>
      <w:r w:rsidR="002D3C8F" w:rsidRPr="00891847">
        <w:rPr>
          <w:rFonts w:cstheme="minorHAnsi" w:hint="eastAsia"/>
          <w:bCs/>
          <w:szCs w:val="28"/>
          <w:lang w:val="en-CA" w:eastAsia="zh-CN"/>
        </w:rPr>
        <w:t>2024-2027</w:t>
      </w:r>
      <w:r w:rsidR="002D3C8F" w:rsidRPr="00891847">
        <w:rPr>
          <w:rFonts w:cstheme="minorHAnsi" w:hint="eastAsia"/>
          <w:bCs/>
          <w:szCs w:val="28"/>
          <w:lang w:val="en-CA" w:eastAsia="zh-CN"/>
        </w:rPr>
        <w:t>年战略规划和财务规划的制定</w:t>
      </w:r>
      <w:r w:rsidR="00A22419" w:rsidRPr="00891847">
        <w:rPr>
          <w:rFonts w:cstheme="minorHAnsi" w:hint="eastAsia"/>
          <w:bCs/>
          <w:szCs w:val="28"/>
          <w:lang w:val="en-CA" w:eastAsia="zh-CN"/>
        </w:rPr>
        <w:t>（</w:t>
      </w:r>
      <w:hyperlink r:id="rId25" w:history="1">
        <w:r w:rsidR="002D3C8F" w:rsidRPr="00035C3A">
          <w:rPr>
            <w:rFonts w:cs="Calibri"/>
            <w:bCs/>
            <w:color w:val="0000FF"/>
            <w:sz w:val="26"/>
            <w:szCs w:val="26"/>
            <w:u w:val="single"/>
            <w:lang w:val="en-US" w:eastAsia="zh-CN"/>
          </w:rPr>
          <w:t>C21/64</w:t>
        </w:r>
      </w:hyperlink>
      <w:r w:rsidR="00A22419" w:rsidRPr="00891847">
        <w:rPr>
          <w:rFonts w:cstheme="minorHAnsi" w:hint="eastAsia"/>
          <w:bCs/>
          <w:szCs w:val="28"/>
          <w:lang w:val="en-CA" w:eastAsia="zh-CN"/>
        </w:rPr>
        <w:t>号文件）</w:t>
      </w:r>
      <w:bookmarkEnd w:id="37"/>
    </w:p>
    <w:p w14:paraId="5D6C017B" w14:textId="0709C7AC" w:rsidR="001C3BC5" w:rsidRPr="00D57948" w:rsidRDefault="001C3BC5" w:rsidP="001C3BC5">
      <w:pPr>
        <w:spacing w:after="120"/>
        <w:jc w:val="both"/>
        <w:rPr>
          <w:rFonts w:asciiTheme="minorHAnsi" w:eastAsiaTheme="minorEastAsia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10.1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总秘书处代表介绍了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C21/64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号文件，并介绍了理事会制定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2020-2023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年战略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规划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和财务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规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划的</w:t>
      </w:r>
      <w:r w:rsidR="008F278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进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程。根据该</w:t>
      </w:r>
      <w:r w:rsidR="008F278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进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程</w:t>
      </w:r>
      <w:r w:rsidR="008D382A"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，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理事会</w:t>
      </w:r>
      <w:r w:rsidR="008F278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可能希望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设立一个理事会工作组来起草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2024-2027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规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划草案，该</w:t>
      </w:r>
      <w:r w:rsidR="008F278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规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划必须在全权代表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大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会召开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四个月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前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提交。为此，请理事会通过载于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C21/64</w:t>
      </w:r>
      <w:r w:rsidR="00FA07D8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号文件</w:t>
      </w:r>
      <w:r w:rsidR="008D382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附件中的决议草案。</w:t>
      </w:r>
    </w:p>
    <w:p w14:paraId="1381A91F" w14:textId="5373D097" w:rsidR="001C3BC5" w:rsidRPr="00D57948" w:rsidRDefault="001C3BC5" w:rsidP="001C3BC5">
      <w:pPr>
        <w:spacing w:after="120"/>
        <w:jc w:val="both"/>
        <w:rPr>
          <w:rFonts w:asciiTheme="minorHAnsi" w:eastAsia="MS Mincho" w:hAnsiTheme="minorHAnsi" w:cstheme="minorHAnsi"/>
          <w:bCs/>
          <w:szCs w:val="24"/>
          <w:lang w:val="en-CA"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10.2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一位</w:t>
      </w:r>
      <w:r w:rsidR="0071228B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理事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强调，所有相关</w:t>
      </w:r>
      <w:r w:rsidR="000D66E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各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方</w:t>
      </w:r>
      <w:r w:rsidR="000D66E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均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应有参</w:t>
      </w:r>
      <w:r w:rsidR="000D66E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加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理事会工作组</w:t>
      </w:r>
      <w:r w:rsidR="000D66E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的机会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。此外，</w:t>
      </w:r>
      <w:r w:rsidR="00CB2440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战略规划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应反映</w:t>
      </w:r>
      <w:r w:rsidR="000D66E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出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区域</w:t>
      </w:r>
      <w:r w:rsidR="000D66E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代表处作用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的重要性，符合</w:t>
      </w:r>
      <w:r w:rsidR="00D57948" w:rsidRPr="00D57948">
        <w:rPr>
          <w:rFonts w:ascii="SimSun" w:hAnsi="SimSun" w:cstheme="minorHAnsi"/>
          <w:szCs w:val="24"/>
          <w:lang w:val="en-US" w:eastAsia="zh-CN"/>
        </w:rPr>
        <w:t>“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国际电联是一家</w:t>
      </w:r>
      <w:r w:rsidR="00D57948" w:rsidRPr="00D57948">
        <w:rPr>
          <w:rFonts w:ascii="SimSun" w:hAnsi="SimSun" w:cstheme="minorHAnsi"/>
          <w:szCs w:val="24"/>
          <w:lang w:val="en-US" w:eastAsia="zh-CN"/>
        </w:rPr>
        <w:t>”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的</w:t>
      </w:r>
      <w:r w:rsidR="000D66E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理</w:t>
      </w:r>
      <w:r w:rsidR="009E2174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念。</w:t>
      </w:r>
    </w:p>
    <w:p w14:paraId="7041D124" w14:textId="0E7EEEBB" w:rsidR="001C3BC5" w:rsidRPr="00D57948" w:rsidRDefault="001C3BC5" w:rsidP="001C3BC5">
      <w:pPr>
        <w:spacing w:after="120"/>
        <w:jc w:val="both"/>
        <w:rPr>
          <w:rFonts w:asciiTheme="minorHAnsi" w:eastAsiaTheme="minorEastAsia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10.3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CB757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另一位</w:t>
      </w:r>
      <w:r w:rsidR="0071228B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理事</w:t>
      </w:r>
      <w:r w:rsidR="00CB757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表示，鉴于</w:t>
      </w:r>
      <w:r w:rsidR="00CB757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2022</w:t>
      </w:r>
      <w:r w:rsidR="00CB757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年日历的时间限制，应</w:t>
      </w:r>
      <w:r w:rsidR="00F57FA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做</w:t>
      </w:r>
      <w:r w:rsidR="00CB757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出安排，</w:t>
      </w:r>
      <w:r w:rsidR="00F57FAA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最佳利用</w:t>
      </w:r>
      <w:r w:rsidR="00CB757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未来六个月理事会工作组的审议工作。</w:t>
      </w:r>
    </w:p>
    <w:p w14:paraId="28014BD7" w14:textId="4D08CE2C" w:rsidR="001C3BC5" w:rsidRPr="00D57948" w:rsidRDefault="001C3BC5" w:rsidP="001C3BC5">
      <w:pPr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10.4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bookmarkStart w:id="38" w:name="lt_pId160"/>
      <w:r w:rsidRPr="00D57948">
        <w:rPr>
          <w:rFonts w:asciiTheme="minorHAnsi" w:hAnsiTheme="minorHAnsi" w:cstheme="minorHAnsi"/>
          <w:szCs w:val="24"/>
          <w:lang w:eastAsia="zh-CN"/>
        </w:rPr>
        <w:t>主席认为，理事们希望得出的结论是，考虑到此</w:t>
      </w:r>
      <w:r w:rsidR="00537B7C" w:rsidRPr="00D57948">
        <w:rPr>
          <w:rFonts w:asciiTheme="minorHAnsi" w:hAnsiTheme="minorHAnsi" w:cstheme="minorHAnsi"/>
          <w:szCs w:val="24"/>
          <w:lang w:eastAsia="zh-CN"/>
        </w:rPr>
        <w:t>事</w:t>
      </w:r>
      <w:r w:rsidRPr="00D57948">
        <w:rPr>
          <w:rFonts w:asciiTheme="minorHAnsi" w:hAnsiTheme="minorHAnsi" w:cstheme="minorHAnsi"/>
          <w:szCs w:val="24"/>
          <w:lang w:eastAsia="zh-CN"/>
        </w:rPr>
        <w:t>项的紧迫性，将通过信函方式进行</w:t>
      </w:r>
      <w:r w:rsidR="00CB757C" w:rsidRPr="00D57948">
        <w:rPr>
          <w:rFonts w:asciiTheme="minorHAnsi" w:hAnsiTheme="minorHAnsi" w:cstheme="minorHAnsi"/>
          <w:szCs w:val="24"/>
          <w:lang w:eastAsia="zh-CN"/>
        </w:rPr>
        <w:t>理事国</w:t>
      </w:r>
      <w:r w:rsidRPr="00D57948">
        <w:rPr>
          <w:rFonts w:asciiTheme="minorHAnsi" w:hAnsiTheme="minorHAnsi" w:cstheme="minorHAnsi"/>
          <w:szCs w:val="24"/>
          <w:lang w:eastAsia="zh-CN"/>
        </w:rPr>
        <w:t>磋商，以批准</w:t>
      </w:r>
      <w:r w:rsidR="00DF615D" w:rsidRPr="00D57948">
        <w:rPr>
          <w:rFonts w:asciiTheme="minorHAnsi" w:hAnsiTheme="minorHAnsi" w:cstheme="minorHAnsi"/>
          <w:szCs w:val="24"/>
          <w:lang w:eastAsia="zh-CN"/>
        </w:rPr>
        <w:t>成立一个理事会工作组，按照为</w:t>
      </w:r>
      <w:r w:rsidR="00DF615D" w:rsidRPr="00D57948">
        <w:rPr>
          <w:rFonts w:asciiTheme="minorHAnsi" w:hAnsiTheme="minorHAnsi" w:cstheme="minorHAnsi"/>
          <w:szCs w:val="24"/>
          <w:lang w:eastAsia="zh-CN"/>
        </w:rPr>
        <w:t>2020-2023</w:t>
      </w:r>
      <w:r w:rsidR="00DF615D" w:rsidRPr="00D57948">
        <w:rPr>
          <w:rFonts w:asciiTheme="minorHAnsi" w:hAnsiTheme="minorHAnsi" w:cstheme="minorHAnsi"/>
          <w:szCs w:val="24"/>
          <w:lang w:eastAsia="zh-CN"/>
        </w:rPr>
        <w:t>年规划周期确立的程序制定</w:t>
      </w:r>
      <w:r w:rsidR="00DF615D" w:rsidRPr="00D57948">
        <w:rPr>
          <w:rFonts w:asciiTheme="minorHAnsi" w:hAnsiTheme="minorHAnsi" w:cstheme="minorHAnsi"/>
          <w:szCs w:val="24"/>
          <w:lang w:eastAsia="zh-CN"/>
        </w:rPr>
        <w:t>2024-2027</w:t>
      </w:r>
      <w:r w:rsidR="00DF615D" w:rsidRPr="00D57948">
        <w:rPr>
          <w:rFonts w:asciiTheme="minorHAnsi" w:hAnsiTheme="minorHAnsi" w:cstheme="minorHAnsi"/>
          <w:szCs w:val="24"/>
          <w:lang w:eastAsia="zh-CN"/>
        </w:rPr>
        <w:t>年战略规划和财务规划草案，并且通过</w:t>
      </w:r>
      <w:r w:rsidR="00DF615D" w:rsidRPr="00D57948">
        <w:rPr>
          <w:rFonts w:asciiTheme="minorHAnsi" w:hAnsiTheme="minorHAnsi" w:cstheme="minorHAnsi"/>
          <w:szCs w:val="24"/>
          <w:lang w:eastAsia="zh-CN"/>
        </w:rPr>
        <w:t>C21/64</w:t>
      </w:r>
      <w:r w:rsidR="00DF615D" w:rsidRPr="00D57948">
        <w:rPr>
          <w:rFonts w:asciiTheme="minorHAnsi" w:hAnsiTheme="minorHAnsi" w:cstheme="minorHAnsi"/>
          <w:szCs w:val="24"/>
          <w:lang w:eastAsia="zh-CN"/>
        </w:rPr>
        <w:t>号文件附件中的相关决议草案。该组将于</w:t>
      </w:r>
      <w:r w:rsidR="00DF615D" w:rsidRPr="00D57948">
        <w:rPr>
          <w:rFonts w:asciiTheme="minorHAnsi" w:hAnsiTheme="minorHAnsi" w:cstheme="minorHAnsi"/>
          <w:szCs w:val="24"/>
          <w:lang w:eastAsia="zh-CN"/>
        </w:rPr>
        <w:t>2021</w:t>
      </w:r>
      <w:r w:rsidR="00DF615D" w:rsidRPr="00D57948">
        <w:rPr>
          <w:rFonts w:asciiTheme="minorHAnsi" w:hAnsiTheme="minorHAnsi" w:cstheme="minorHAnsi"/>
          <w:szCs w:val="24"/>
          <w:lang w:eastAsia="zh-CN"/>
        </w:rPr>
        <w:t>年</w:t>
      </w:r>
      <w:r w:rsidR="00DF615D" w:rsidRPr="00D57948">
        <w:rPr>
          <w:rFonts w:asciiTheme="minorHAnsi" w:hAnsiTheme="minorHAnsi" w:cstheme="minorHAnsi"/>
          <w:szCs w:val="24"/>
          <w:lang w:eastAsia="zh-CN"/>
        </w:rPr>
        <w:t>9</w:t>
      </w:r>
      <w:r w:rsidR="00DF615D" w:rsidRPr="00D57948">
        <w:rPr>
          <w:rFonts w:asciiTheme="minorHAnsi" w:hAnsiTheme="minorHAnsi" w:cstheme="minorHAnsi"/>
          <w:szCs w:val="24"/>
          <w:lang w:eastAsia="zh-CN"/>
        </w:rPr>
        <w:t>月在</w:t>
      </w:r>
      <w:r w:rsidR="00537B7C" w:rsidRPr="00D57948">
        <w:rPr>
          <w:rFonts w:asciiTheme="minorHAnsi" w:hAnsiTheme="minorHAnsi" w:cstheme="minorHAnsi"/>
          <w:szCs w:val="24"/>
          <w:lang w:eastAsia="zh-CN"/>
        </w:rPr>
        <w:t>理事会工作组（</w:t>
      </w:r>
      <w:r w:rsidR="00DF615D" w:rsidRPr="00D57948">
        <w:rPr>
          <w:rFonts w:asciiTheme="minorHAnsi" w:hAnsiTheme="minorHAnsi" w:cstheme="minorHAnsi"/>
          <w:szCs w:val="24"/>
          <w:lang w:eastAsia="zh-CN"/>
        </w:rPr>
        <w:t>CWG</w:t>
      </w:r>
      <w:r w:rsidR="00537B7C" w:rsidRPr="00D57948">
        <w:rPr>
          <w:rFonts w:asciiTheme="minorHAnsi" w:hAnsiTheme="minorHAnsi" w:cstheme="minorHAnsi"/>
          <w:szCs w:val="24"/>
          <w:lang w:eastAsia="zh-CN"/>
        </w:rPr>
        <w:t>）</w:t>
      </w:r>
      <w:r w:rsidR="00DF615D" w:rsidRPr="00D57948">
        <w:rPr>
          <w:rFonts w:asciiTheme="minorHAnsi" w:hAnsiTheme="minorHAnsi" w:cstheme="minorHAnsi"/>
          <w:szCs w:val="24"/>
          <w:lang w:eastAsia="zh-CN"/>
        </w:rPr>
        <w:t>集中召开会议</w:t>
      </w:r>
      <w:r w:rsidR="00537B7C" w:rsidRPr="00D57948">
        <w:rPr>
          <w:rFonts w:asciiTheme="minorHAnsi" w:hAnsiTheme="minorHAnsi" w:cstheme="minorHAnsi"/>
          <w:szCs w:val="24"/>
          <w:lang w:eastAsia="zh-CN"/>
        </w:rPr>
        <w:t>时</w:t>
      </w:r>
      <w:r w:rsidR="00DF615D" w:rsidRPr="00D57948">
        <w:rPr>
          <w:rFonts w:asciiTheme="minorHAnsi" w:hAnsiTheme="minorHAnsi" w:cstheme="minorHAnsi"/>
          <w:szCs w:val="24"/>
          <w:lang w:eastAsia="zh-CN"/>
        </w:rPr>
        <w:t>首次开会。</w:t>
      </w:r>
      <w:bookmarkEnd w:id="38"/>
    </w:p>
    <w:p w14:paraId="54C73106" w14:textId="39BEBA18" w:rsidR="001C3BC5" w:rsidRPr="000F072E" w:rsidRDefault="001C3BC5" w:rsidP="001C3BC5">
      <w:pPr>
        <w:spacing w:after="120"/>
        <w:jc w:val="both"/>
        <w:rPr>
          <w:rFonts w:eastAsia="MS Mincho" w:cs="Calibri"/>
          <w:bCs/>
          <w:sz w:val="22"/>
          <w:szCs w:val="22"/>
          <w:lang w:val="en-CA" w:eastAsia="zh-CN"/>
        </w:rPr>
      </w:pPr>
      <w:r w:rsidRPr="00D57948">
        <w:rPr>
          <w:rFonts w:asciiTheme="minorHAnsi" w:hAnsiTheme="minorHAnsi" w:cstheme="minorHAnsi"/>
          <w:szCs w:val="24"/>
          <w:lang w:eastAsia="zh-CN"/>
        </w:rPr>
        <w:t>10.5</w:t>
      </w:r>
      <w:r w:rsidRPr="00D57948">
        <w:rPr>
          <w:rFonts w:asciiTheme="minorHAnsi" w:hAnsiTheme="minorHAnsi" w:cstheme="minorHAnsi"/>
          <w:szCs w:val="24"/>
          <w:lang w:eastAsia="zh-CN"/>
        </w:rPr>
        <w:tab/>
      </w:r>
      <w:r w:rsidR="00537AD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讨论就此</w:t>
      </w:r>
      <w:r w:rsidR="00537AD3" w:rsidRPr="00537AD3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结束</w:t>
      </w:r>
      <w:r w:rsidR="00537AD3" w:rsidRPr="00D57948">
        <w:rPr>
          <w:rFonts w:asciiTheme="minorEastAsia" w:eastAsiaTheme="minorEastAsia" w:hAnsiTheme="minorEastAsia" w:cs="Calibri"/>
          <w:szCs w:val="24"/>
          <w:lang w:val="en-US" w:eastAsia="zh-CN"/>
        </w:rPr>
        <w:t>。</w:t>
      </w:r>
    </w:p>
    <w:p w14:paraId="78B09CAD" w14:textId="1E62C938" w:rsidR="001C3BC5" w:rsidRPr="000F072E" w:rsidRDefault="001C3BC5" w:rsidP="00891847">
      <w:pPr>
        <w:pStyle w:val="Heading1"/>
        <w:rPr>
          <w:rFonts w:eastAsia="MS Mincho" w:cs="Calibri"/>
          <w:b w:val="0"/>
          <w:bCs/>
          <w:sz w:val="22"/>
          <w:szCs w:val="22"/>
          <w:lang w:val="en-CA" w:eastAsia="zh-CN"/>
        </w:rPr>
      </w:pPr>
      <w:r w:rsidRPr="00891847">
        <w:rPr>
          <w:rFonts w:cstheme="minorHAnsi"/>
          <w:bCs/>
          <w:szCs w:val="28"/>
          <w:lang w:val="en-CA" w:eastAsia="zh-CN"/>
        </w:rPr>
        <w:t>11</w:t>
      </w:r>
      <w:r w:rsidRPr="00891847">
        <w:rPr>
          <w:rFonts w:cstheme="minorHAnsi"/>
          <w:bCs/>
          <w:szCs w:val="28"/>
          <w:lang w:val="en-CA" w:eastAsia="zh-CN"/>
        </w:rPr>
        <w:tab/>
      </w:r>
      <w:r w:rsidR="00C66887" w:rsidRPr="00891847">
        <w:rPr>
          <w:rFonts w:cstheme="minorHAnsi" w:hint="eastAsia"/>
          <w:bCs/>
          <w:szCs w:val="28"/>
          <w:lang w:val="en-CA" w:eastAsia="zh-CN"/>
        </w:rPr>
        <w:t>理事会工作组、专家组和非正式专家组的正副主席候选人名单</w:t>
      </w:r>
      <w:r w:rsidR="00A22419" w:rsidRPr="00891847">
        <w:rPr>
          <w:rFonts w:cstheme="minorHAnsi" w:hint="eastAsia"/>
          <w:bCs/>
          <w:szCs w:val="28"/>
          <w:lang w:val="en-CA" w:eastAsia="zh-CN"/>
        </w:rPr>
        <w:t>（</w:t>
      </w:r>
      <w:hyperlink r:id="rId26" w:history="1">
        <w:r w:rsidR="002D3C8F" w:rsidRPr="00035C3A">
          <w:rPr>
            <w:rFonts w:cs="Calibri"/>
            <w:bCs/>
            <w:color w:val="0000FF"/>
            <w:sz w:val="26"/>
            <w:szCs w:val="26"/>
            <w:u w:val="single"/>
            <w:lang w:val="en-US" w:eastAsia="zh-CN"/>
          </w:rPr>
          <w:t>C21/21+</w:t>
        </w:r>
        <w:r w:rsidR="00CF3626" w:rsidRPr="00035C3A">
          <w:rPr>
            <w:rFonts w:cs="Calibri" w:hint="eastAsia"/>
            <w:bCs/>
            <w:color w:val="0000FF"/>
            <w:sz w:val="26"/>
            <w:szCs w:val="26"/>
            <w:u w:val="single"/>
            <w:lang w:val="en-US" w:eastAsia="zh-CN"/>
          </w:rPr>
          <w:t>附录</w:t>
        </w:r>
        <w:r w:rsidR="002D3C8F" w:rsidRPr="00035C3A">
          <w:rPr>
            <w:rFonts w:cs="Calibri"/>
            <w:bCs/>
            <w:color w:val="0000FF"/>
            <w:sz w:val="26"/>
            <w:szCs w:val="26"/>
            <w:u w:val="single"/>
            <w:lang w:val="en-US" w:eastAsia="zh-CN"/>
          </w:rPr>
          <w:t>1</w:t>
        </w:r>
        <w:r w:rsidR="00C66887" w:rsidRPr="00035C3A">
          <w:rPr>
            <w:rFonts w:cs="Calibri" w:hint="eastAsia"/>
            <w:bCs/>
            <w:color w:val="0000FF"/>
            <w:sz w:val="26"/>
            <w:szCs w:val="26"/>
            <w:u w:val="single"/>
            <w:lang w:val="en-US" w:eastAsia="zh-CN"/>
          </w:rPr>
          <w:t>和</w:t>
        </w:r>
        <w:r w:rsidR="002D3C8F" w:rsidRPr="00035C3A">
          <w:rPr>
            <w:rFonts w:cs="Calibri"/>
            <w:bCs/>
            <w:color w:val="0000FF"/>
            <w:sz w:val="26"/>
            <w:szCs w:val="26"/>
            <w:u w:val="single"/>
            <w:lang w:val="en-US" w:eastAsia="zh-CN"/>
          </w:rPr>
          <w:t>2</w:t>
        </w:r>
      </w:hyperlink>
      <w:r w:rsidR="00A22419" w:rsidRPr="00891847">
        <w:rPr>
          <w:rFonts w:cstheme="minorHAnsi" w:hint="eastAsia"/>
          <w:bCs/>
          <w:szCs w:val="28"/>
          <w:lang w:val="en-CA" w:eastAsia="zh-CN"/>
        </w:rPr>
        <w:t>号文件）</w:t>
      </w:r>
    </w:p>
    <w:p w14:paraId="2A778F76" w14:textId="372592CC" w:rsidR="001C3BC5" w:rsidRPr="001A157D" w:rsidRDefault="001C3BC5" w:rsidP="001C3BC5">
      <w:pPr>
        <w:spacing w:after="120"/>
        <w:jc w:val="both"/>
        <w:rPr>
          <w:rFonts w:cs="Calibri"/>
          <w:szCs w:val="24"/>
          <w:lang w:eastAsia="zh-CN"/>
        </w:rPr>
      </w:pPr>
      <w:r w:rsidRPr="000F072E">
        <w:rPr>
          <w:rFonts w:eastAsia="MS Mincho" w:cs="Calibri"/>
          <w:bCs/>
          <w:sz w:val="22"/>
          <w:szCs w:val="22"/>
          <w:lang w:val="en-CA" w:eastAsia="zh-CN"/>
        </w:rPr>
        <w:t>11.1</w:t>
      </w:r>
      <w:r w:rsidRPr="000F072E">
        <w:rPr>
          <w:rFonts w:eastAsia="MS Mincho" w:cs="Calibri"/>
          <w:bCs/>
          <w:sz w:val="22"/>
          <w:szCs w:val="22"/>
          <w:lang w:val="en-CA" w:eastAsia="zh-CN"/>
        </w:rPr>
        <w:tab/>
      </w:r>
      <w:r w:rsidR="001A157D" w:rsidRPr="001A157D">
        <w:rPr>
          <w:rFonts w:cs="Calibri" w:hint="eastAsia"/>
          <w:szCs w:val="24"/>
          <w:lang w:eastAsia="zh-CN"/>
        </w:rPr>
        <w:t>会议秘书表示，</w:t>
      </w:r>
      <w:r w:rsidR="004F69B3" w:rsidRPr="001A157D">
        <w:rPr>
          <w:rFonts w:cs="Calibri" w:hint="eastAsia"/>
          <w:szCs w:val="24"/>
          <w:lang w:eastAsia="zh-CN"/>
        </w:rPr>
        <w:t>已在</w:t>
      </w:r>
      <w:r w:rsidR="004F69B3" w:rsidRPr="001A157D">
        <w:rPr>
          <w:rFonts w:cs="Calibri" w:hint="eastAsia"/>
          <w:szCs w:val="24"/>
          <w:lang w:eastAsia="zh-CN"/>
        </w:rPr>
        <w:t>C21/21</w:t>
      </w:r>
      <w:r w:rsidR="004F69B3" w:rsidRPr="001A157D">
        <w:rPr>
          <w:rFonts w:cs="Calibri" w:hint="eastAsia"/>
          <w:szCs w:val="24"/>
          <w:lang w:eastAsia="zh-CN"/>
        </w:rPr>
        <w:t>号文件及其</w:t>
      </w:r>
      <w:r w:rsidR="004F69B3">
        <w:rPr>
          <w:rFonts w:cs="Calibri" w:hint="eastAsia"/>
          <w:szCs w:val="24"/>
          <w:lang w:eastAsia="zh-CN"/>
        </w:rPr>
        <w:t>补遗</w:t>
      </w:r>
      <w:r w:rsidR="004F69B3" w:rsidRPr="001A157D">
        <w:rPr>
          <w:rFonts w:cs="Calibri" w:hint="eastAsia"/>
          <w:szCs w:val="24"/>
          <w:lang w:eastAsia="zh-CN"/>
        </w:rPr>
        <w:t>中列出</w:t>
      </w:r>
      <w:r w:rsidR="004F69B3">
        <w:rPr>
          <w:rFonts w:cs="Calibri" w:hint="eastAsia"/>
          <w:szCs w:val="24"/>
          <w:lang w:eastAsia="zh-CN"/>
        </w:rPr>
        <w:t>了</w:t>
      </w:r>
      <w:r w:rsidR="004F69B3" w:rsidRPr="001A157D">
        <w:rPr>
          <w:rFonts w:cs="Calibri" w:hint="eastAsia"/>
          <w:szCs w:val="24"/>
          <w:lang w:eastAsia="zh-CN"/>
        </w:rPr>
        <w:t>自第二</w:t>
      </w:r>
      <w:r w:rsidR="004F69B3">
        <w:rPr>
          <w:rFonts w:cs="Calibri" w:hint="eastAsia"/>
          <w:szCs w:val="24"/>
          <w:lang w:eastAsia="zh-CN"/>
        </w:rPr>
        <w:t>次</w:t>
      </w:r>
      <w:r w:rsidR="004F69B3" w:rsidRPr="001A157D">
        <w:rPr>
          <w:rFonts w:cs="Calibri" w:hint="eastAsia"/>
          <w:szCs w:val="24"/>
          <w:lang w:eastAsia="zh-CN"/>
        </w:rPr>
        <w:t>VCC</w:t>
      </w:r>
      <w:r w:rsidR="004F69B3" w:rsidRPr="001A157D">
        <w:rPr>
          <w:rFonts w:cs="Calibri" w:hint="eastAsia"/>
          <w:szCs w:val="24"/>
          <w:lang w:eastAsia="zh-CN"/>
        </w:rPr>
        <w:t>以来</w:t>
      </w:r>
      <w:r w:rsidR="001A157D" w:rsidRPr="001A157D">
        <w:rPr>
          <w:rFonts w:cs="Calibri" w:hint="eastAsia"/>
          <w:szCs w:val="24"/>
          <w:lang w:eastAsia="zh-CN"/>
        </w:rPr>
        <w:t>新收到的主席和副主席职位候选人，</w:t>
      </w:r>
      <w:r w:rsidR="004F69B3">
        <w:rPr>
          <w:rFonts w:cs="Calibri" w:hint="eastAsia"/>
          <w:szCs w:val="24"/>
          <w:lang w:eastAsia="zh-CN"/>
        </w:rPr>
        <w:t>其中</w:t>
      </w:r>
      <w:r w:rsidR="001A157D" w:rsidRPr="001A157D">
        <w:rPr>
          <w:rFonts w:cs="Calibri" w:hint="eastAsia"/>
          <w:szCs w:val="24"/>
          <w:lang w:eastAsia="zh-CN"/>
        </w:rPr>
        <w:t>包括收到的理事会</w:t>
      </w:r>
      <w:r w:rsidR="004F69B3" w:rsidRPr="001A157D">
        <w:rPr>
          <w:rFonts w:cs="Calibri" w:hint="eastAsia"/>
          <w:szCs w:val="24"/>
          <w:lang w:eastAsia="zh-CN"/>
        </w:rPr>
        <w:t>六种</w:t>
      </w:r>
      <w:r w:rsidR="004F69B3">
        <w:rPr>
          <w:rFonts w:cs="Calibri" w:hint="eastAsia"/>
          <w:szCs w:val="24"/>
          <w:lang w:eastAsia="zh-CN"/>
        </w:rPr>
        <w:t>正式</w:t>
      </w:r>
      <w:r w:rsidR="004F69B3" w:rsidRPr="001A157D">
        <w:rPr>
          <w:rFonts w:cs="Calibri" w:hint="eastAsia"/>
          <w:szCs w:val="24"/>
          <w:lang w:eastAsia="zh-CN"/>
        </w:rPr>
        <w:t>语</w:t>
      </w:r>
      <w:r w:rsidR="004F69B3">
        <w:rPr>
          <w:rFonts w:cs="Calibri" w:hint="eastAsia"/>
          <w:szCs w:val="24"/>
          <w:lang w:eastAsia="zh-CN"/>
        </w:rPr>
        <w:t>文</w:t>
      </w:r>
      <w:r w:rsidR="004F69B3" w:rsidRPr="001A157D">
        <w:rPr>
          <w:rFonts w:cs="Calibri" w:hint="eastAsia"/>
          <w:szCs w:val="24"/>
          <w:lang w:eastAsia="zh-CN"/>
        </w:rPr>
        <w:t>的使用</w:t>
      </w:r>
      <w:r w:rsidR="001A157D" w:rsidRPr="001A157D">
        <w:rPr>
          <w:rFonts w:cs="Calibri" w:hint="eastAsia"/>
          <w:szCs w:val="24"/>
          <w:lang w:eastAsia="zh-CN"/>
        </w:rPr>
        <w:t>工作组</w:t>
      </w:r>
      <w:r w:rsidR="004F69B3">
        <w:rPr>
          <w:rFonts w:cs="Calibri" w:hint="eastAsia"/>
          <w:szCs w:val="24"/>
          <w:lang w:eastAsia="zh-CN"/>
        </w:rPr>
        <w:t>（</w:t>
      </w:r>
      <w:r w:rsidR="004F69B3" w:rsidRPr="001A157D">
        <w:rPr>
          <w:rFonts w:cs="Calibri" w:hint="eastAsia"/>
          <w:szCs w:val="24"/>
          <w:lang w:eastAsia="zh-CN"/>
        </w:rPr>
        <w:t>CWG-Lang</w:t>
      </w:r>
      <w:r w:rsidR="004F69B3">
        <w:rPr>
          <w:rFonts w:cs="Calibri" w:hint="eastAsia"/>
          <w:szCs w:val="24"/>
          <w:lang w:eastAsia="zh-CN"/>
        </w:rPr>
        <w:t>）</w:t>
      </w:r>
      <w:r w:rsidR="001A157D" w:rsidRPr="001A157D">
        <w:rPr>
          <w:rFonts w:cs="Calibri" w:hint="eastAsia"/>
          <w:szCs w:val="24"/>
          <w:lang w:eastAsia="zh-CN"/>
        </w:rPr>
        <w:t>中文代表职位候选人以及在理事会将设立的</w:t>
      </w:r>
      <w:r w:rsidR="004F69B3" w:rsidRPr="001A157D">
        <w:rPr>
          <w:rFonts w:cs="Calibri" w:hint="eastAsia"/>
          <w:szCs w:val="24"/>
          <w:lang w:eastAsia="zh-CN"/>
        </w:rPr>
        <w:t>制定</w:t>
      </w:r>
      <w:r w:rsidR="001A157D" w:rsidRPr="001A157D">
        <w:rPr>
          <w:rFonts w:cs="Calibri" w:hint="eastAsia"/>
          <w:szCs w:val="24"/>
          <w:lang w:eastAsia="zh-CN"/>
        </w:rPr>
        <w:t>2024-2027</w:t>
      </w:r>
      <w:r w:rsidR="001A157D" w:rsidRPr="001A157D">
        <w:rPr>
          <w:rFonts w:cs="Calibri" w:hint="eastAsia"/>
          <w:szCs w:val="24"/>
          <w:lang w:eastAsia="zh-CN"/>
        </w:rPr>
        <w:t>年</w:t>
      </w:r>
      <w:r w:rsidR="001A157D">
        <w:rPr>
          <w:rFonts w:cs="Calibri" w:hint="eastAsia"/>
          <w:szCs w:val="24"/>
          <w:lang w:eastAsia="zh-CN"/>
        </w:rPr>
        <w:t>战略规划和财务规划草案</w:t>
      </w:r>
      <w:r w:rsidR="001A157D" w:rsidRPr="001A157D">
        <w:rPr>
          <w:rFonts w:cs="Calibri" w:hint="eastAsia"/>
          <w:szCs w:val="24"/>
          <w:lang w:eastAsia="zh-CN"/>
        </w:rPr>
        <w:t>（</w:t>
      </w:r>
      <w:r w:rsidR="001A157D" w:rsidRPr="001A157D">
        <w:rPr>
          <w:rFonts w:cs="Calibri" w:hint="eastAsia"/>
          <w:szCs w:val="24"/>
          <w:lang w:eastAsia="zh-CN"/>
        </w:rPr>
        <w:t>CWG-SFP</w:t>
      </w:r>
      <w:r w:rsidR="001A157D" w:rsidRPr="001A157D">
        <w:rPr>
          <w:rFonts w:cs="Calibri" w:hint="eastAsia"/>
          <w:szCs w:val="24"/>
          <w:lang w:eastAsia="zh-CN"/>
        </w:rPr>
        <w:t>）工作组中职位</w:t>
      </w:r>
      <w:r w:rsidR="004F69B3" w:rsidRPr="001A157D">
        <w:rPr>
          <w:rFonts w:cs="Calibri" w:hint="eastAsia"/>
          <w:szCs w:val="24"/>
          <w:lang w:eastAsia="zh-CN"/>
        </w:rPr>
        <w:t>的</w:t>
      </w:r>
      <w:r w:rsidR="004F69B3">
        <w:rPr>
          <w:rFonts w:cs="Calibri" w:hint="eastAsia"/>
          <w:szCs w:val="24"/>
          <w:lang w:eastAsia="zh-CN"/>
        </w:rPr>
        <w:t>候选人</w:t>
      </w:r>
      <w:r w:rsidR="001A157D" w:rsidRPr="001A157D">
        <w:rPr>
          <w:rFonts w:cs="Calibri" w:hint="eastAsia"/>
          <w:szCs w:val="24"/>
          <w:lang w:eastAsia="zh-CN"/>
        </w:rPr>
        <w:t>。</w:t>
      </w:r>
    </w:p>
    <w:p w14:paraId="47C76A06" w14:textId="58C42BC4" w:rsidR="001C3BC5" w:rsidRPr="000F072E" w:rsidRDefault="001C3BC5" w:rsidP="001C3BC5">
      <w:pPr>
        <w:spacing w:after="120"/>
        <w:jc w:val="both"/>
        <w:rPr>
          <w:rFonts w:eastAsia="MS Mincho" w:cs="Calibri"/>
          <w:bCs/>
          <w:sz w:val="22"/>
          <w:szCs w:val="22"/>
          <w:lang w:val="en-CA" w:eastAsia="zh-CN"/>
        </w:rPr>
      </w:pPr>
      <w:r w:rsidRPr="000F072E">
        <w:rPr>
          <w:rFonts w:eastAsia="MS Mincho" w:cs="Calibri"/>
          <w:bCs/>
          <w:sz w:val="22"/>
          <w:szCs w:val="22"/>
          <w:lang w:val="en-CA" w:eastAsia="zh-CN"/>
        </w:rPr>
        <w:t>11.2</w:t>
      </w:r>
      <w:r w:rsidRPr="000F072E">
        <w:rPr>
          <w:rFonts w:eastAsia="MS Mincho" w:cs="Calibri"/>
          <w:bCs/>
          <w:sz w:val="22"/>
          <w:szCs w:val="22"/>
          <w:lang w:val="en-CA" w:eastAsia="zh-CN"/>
        </w:rPr>
        <w:tab/>
      </w:r>
      <w:r w:rsidR="004F69B3" w:rsidRPr="00037B13">
        <w:rPr>
          <w:rFonts w:cs="Calibri" w:hint="eastAsia"/>
          <w:szCs w:val="24"/>
          <w:lang w:eastAsia="zh-CN"/>
        </w:rPr>
        <w:t>一位</w:t>
      </w:r>
      <w:r w:rsidR="004F69B3">
        <w:rPr>
          <w:rFonts w:cs="Calibri" w:hint="eastAsia"/>
          <w:szCs w:val="24"/>
          <w:lang w:eastAsia="zh-CN"/>
        </w:rPr>
        <w:t>理事对于</w:t>
      </w:r>
      <w:r w:rsidR="001A157D" w:rsidRPr="001A157D">
        <w:rPr>
          <w:rFonts w:eastAsia="MS Mincho" w:cs="Calibri" w:hint="eastAsia"/>
          <w:bCs/>
          <w:sz w:val="22"/>
          <w:szCs w:val="22"/>
          <w:lang w:val="en-CA" w:eastAsia="zh-CN"/>
        </w:rPr>
        <w:t>CITEL</w:t>
      </w:r>
      <w:r w:rsidR="001A157D" w:rsidRPr="00037B13">
        <w:rPr>
          <w:rFonts w:cs="Calibri" w:hint="eastAsia"/>
          <w:szCs w:val="24"/>
          <w:lang w:eastAsia="zh-CN"/>
        </w:rPr>
        <w:t>提交的</w:t>
      </w:r>
      <w:r w:rsidR="008B6003" w:rsidRPr="008B6003">
        <w:rPr>
          <w:rFonts w:cs="Calibri" w:hint="eastAsia"/>
          <w:szCs w:val="24"/>
          <w:lang w:eastAsia="zh-CN"/>
        </w:rPr>
        <w:t>理事会</w:t>
      </w:r>
      <w:r w:rsidR="008B6003" w:rsidRPr="008B6003">
        <w:rPr>
          <w:rFonts w:cs="Calibri" w:hint="eastAsia"/>
          <w:szCs w:val="24"/>
          <w:lang w:eastAsia="zh-CN"/>
        </w:rPr>
        <w:t>2024-2027</w:t>
      </w:r>
      <w:r w:rsidR="008B6003" w:rsidRPr="008B6003">
        <w:rPr>
          <w:rFonts w:cs="Calibri" w:hint="eastAsia"/>
          <w:szCs w:val="24"/>
          <w:lang w:eastAsia="zh-CN"/>
        </w:rPr>
        <w:t>年战略规划和财务规划工作组（</w:t>
      </w:r>
      <w:r w:rsidR="008B6003" w:rsidRPr="008B6003">
        <w:rPr>
          <w:rFonts w:cs="Calibri" w:hint="eastAsia"/>
          <w:szCs w:val="24"/>
          <w:lang w:eastAsia="zh-CN"/>
        </w:rPr>
        <w:t>CWG-SFP</w:t>
      </w:r>
      <w:r w:rsidR="008B6003" w:rsidRPr="008B6003">
        <w:rPr>
          <w:rFonts w:cs="Calibri" w:hint="eastAsia"/>
          <w:szCs w:val="24"/>
          <w:lang w:eastAsia="zh-CN"/>
        </w:rPr>
        <w:t>）</w:t>
      </w:r>
      <w:r w:rsidR="001A157D" w:rsidRPr="00037B13">
        <w:rPr>
          <w:rFonts w:cs="Calibri" w:hint="eastAsia"/>
          <w:szCs w:val="24"/>
          <w:lang w:eastAsia="zh-CN"/>
        </w:rPr>
        <w:t>副主席候选人</w:t>
      </w:r>
      <w:r w:rsidR="008B6003">
        <w:rPr>
          <w:rFonts w:cs="Calibri" w:hint="eastAsia"/>
          <w:szCs w:val="24"/>
          <w:lang w:eastAsia="zh-CN"/>
        </w:rPr>
        <w:t>表示赞同</w:t>
      </w:r>
      <w:r w:rsidR="001A157D" w:rsidRPr="00037B13">
        <w:rPr>
          <w:rFonts w:cs="Calibri" w:hint="eastAsia"/>
          <w:szCs w:val="24"/>
          <w:lang w:eastAsia="zh-CN"/>
        </w:rPr>
        <w:t>。</w:t>
      </w:r>
    </w:p>
    <w:p w14:paraId="483B3EF2" w14:textId="12BB3926" w:rsidR="001C3BC5" w:rsidRPr="000F072E" w:rsidRDefault="001C3BC5" w:rsidP="001C3BC5">
      <w:pPr>
        <w:spacing w:after="120"/>
        <w:jc w:val="both"/>
        <w:rPr>
          <w:rFonts w:eastAsia="MS Mincho" w:cs="Calibri"/>
          <w:bCs/>
          <w:sz w:val="22"/>
          <w:szCs w:val="22"/>
          <w:lang w:val="en-CA" w:eastAsia="zh-CN"/>
        </w:rPr>
      </w:pPr>
      <w:r w:rsidRPr="000F072E">
        <w:rPr>
          <w:rFonts w:eastAsia="MS Mincho" w:cs="Calibri"/>
          <w:bCs/>
          <w:sz w:val="22"/>
          <w:szCs w:val="22"/>
          <w:lang w:val="en-CA" w:eastAsia="zh-CN"/>
        </w:rPr>
        <w:t>11.3</w:t>
      </w:r>
      <w:r w:rsidRPr="000F072E">
        <w:rPr>
          <w:rFonts w:eastAsia="MS Mincho" w:cs="Calibri"/>
          <w:bCs/>
          <w:sz w:val="22"/>
          <w:szCs w:val="22"/>
          <w:lang w:val="en-CA" w:eastAsia="zh-CN"/>
        </w:rPr>
        <w:tab/>
      </w:r>
      <w:r w:rsidR="00037B13" w:rsidRPr="00037B13">
        <w:rPr>
          <w:rFonts w:cs="Calibri" w:hint="eastAsia"/>
          <w:szCs w:val="24"/>
          <w:lang w:eastAsia="zh-CN"/>
        </w:rPr>
        <w:t>第二位理事</w:t>
      </w:r>
      <w:r w:rsidR="008B6003">
        <w:rPr>
          <w:rFonts w:cs="Calibri" w:hint="eastAsia"/>
          <w:szCs w:val="24"/>
          <w:lang w:eastAsia="zh-CN"/>
        </w:rPr>
        <w:t>对于</w:t>
      </w:r>
      <w:r w:rsidR="00037B13" w:rsidRPr="00037B13">
        <w:rPr>
          <w:rFonts w:cs="Calibri" w:hint="eastAsia"/>
          <w:szCs w:val="24"/>
          <w:lang w:eastAsia="zh-CN"/>
        </w:rPr>
        <w:t>CEPT</w:t>
      </w:r>
      <w:r w:rsidR="00037B13" w:rsidRPr="00037B13">
        <w:rPr>
          <w:rFonts w:cs="Calibri" w:hint="eastAsia"/>
          <w:szCs w:val="24"/>
          <w:lang w:eastAsia="zh-CN"/>
        </w:rPr>
        <w:t>提交的</w:t>
      </w:r>
      <w:r w:rsidR="00037B13" w:rsidRPr="00037B13">
        <w:rPr>
          <w:rFonts w:cs="Calibri" w:hint="eastAsia"/>
          <w:szCs w:val="24"/>
          <w:lang w:eastAsia="zh-CN"/>
        </w:rPr>
        <w:t>CWG-SFP</w:t>
      </w:r>
      <w:r w:rsidR="00037B13" w:rsidRPr="00037B13">
        <w:rPr>
          <w:rFonts w:cs="Calibri" w:hint="eastAsia"/>
          <w:szCs w:val="24"/>
          <w:lang w:eastAsia="zh-CN"/>
        </w:rPr>
        <w:t>主席和副主席候选人</w:t>
      </w:r>
      <w:r w:rsidR="008B6003">
        <w:rPr>
          <w:rFonts w:cs="Calibri" w:hint="eastAsia"/>
          <w:szCs w:val="24"/>
          <w:lang w:eastAsia="zh-CN"/>
        </w:rPr>
        <w:t>表示赞同</w:t>
      </w:r>
      <w:r w:rsidR="00037B13" w:rsidRPr="00037B13">
        <w:rPr>
          <w:rFonts w:cs="Calibri" w:hint="eastAsia"/>
          <w:szCs w:val="24"/>
          <w:lang w:eastAsia="zh-CN"/>
        </w:rPr>
        <w:t>，并补充说</w:t>
      </w:r>
      <w:r w:rsidR="008B6003">
        <w:rPr>
          <w:rFonts w:cs="Calibri" w:hint="eastAsia"/>
          <w:szCs w:val="24"/>
          <w:lang w:eastAsia="zh-CN"/>
        </w:rPr>
        <w:t>，</w:t>
      </w:r>
      <w:r w:rsidR="00037B13" w:rsidRPr="00037B13">
        <w:rPr>
          <w:rFonts w:cs="Calibri" w:hint="eastAsia"/>
          <w:szCs w:val="24"/>
          <w:lang w:eastAsia="zh-CN"/>
        </w:rPr>
        <w:t>CWG-SFP</w:t>
      </w:r>
      <w:r w:rsidR="00037B13" w:rsidRPr="00037B13">
        <w:rPr>
          <w:rFonts w:cs="Calibri" w:hint="eastAsia"/>
          <w:szCs w:val="24"/>
          <w:lang w:eastAsia="zh-CN"/>
        </w:rPr>
        <w:t>会议的日程安排应根据</w:t>
      </w:r>
      <w:r w:rsidR="00037B13" w:rsidRPr="00037B13">
        <w:rPr>
          <w:rFonts w:cs="Calibri" w:hint="eastAsia"/>
          <w:szCs w:val="24"/>
          <w:lang w:eastAsia="zh-CN"/>
        </w:rPr>
        <w:t>2022</w:t>
      </w:r>
      <w:r w:rsidR="00037B13" w:rsidRPr="00037B13">
        <w:rPr>
          <w:rFonts w:cs="Calibri" w:hint="eastAsia"/>
          <w:szCs w:val="24"/>
          <w:lang w:eastAsia="zh-CN"/>
        </w:rPr>
        <w:t>年繁忙的活动日程进行调整。</w:t>
      </w:r>
    </w:p>
    <w:p w14:paraId="23EAB0CB" w14:textId="282CDA2A" w:rsidR="001C3BC5" w:rsidRPr="00635220" w:rsidRDefault="001C3BC5" w:rsidP="001C3BC5">
      <w:pPr>
        <w:spacing w:after="120"/>
        <w:jc w:val="both"/>
        <w:rPr>
          <w:rFonts w:cs="Calibri"/>
          <w:szCs w:val="24"/>
          <w:lang w:eastAsia="zh-CN"/>
        </w:rPr>
      </w:pPr>
      <w:r w:rsidRPr="000F072E">
        <w:rPr>
          <w:rFonts w:eastAsia="MS Mincho" w:cs="Calibri"/>
          <w:bCs/>
          <w:sz w:val="22"/>
          <w:szCs w:val="22"/>
          <w:lang w:val="en-CA" w:eastAsia="zh-CN"/>
        </w:rPr>
        <w:t>11.4</w:t>
      </w:r>
      <w:r w:rsidRPr="000F072E">
        <w:rPr>
          <w:rFonts w:eastAsia="MS Mincho" w:cs="Calibri"/>
          <w:bCs/>
          <w:sz w:val="22"/>
          <w:szCs w:val="22"/>
          <w:lang w:val="en-CA" w:eastAsia="zh-CN"/>
        </w:rPr>
        <w:tab/>
      </w:r>
      <w:r w:rsidR="00635220" w:rsidRPr="00635220">
        <w:rPr>
          <w:rFonts w:cs="Calibri" w:hint="eastAsia"/>
          <w:szCs w:val="24"/>
          <w:lang w:eastAsia="zh-CN"/>
        </w:rPr>
        <w:t>中国的</w:t>
      </w:r>
      <w:r w:rsidR="008B6003">
        <w:rPr>
          <w:rFonts w:cs="Calibri" w:hint="eastAsia"/>
          <w:szCs w:val="24"/>
          <w:lang w:eastAsia="zh-CN"/>
        </w:rPr>
        <w:t>理事赞同该</w:t>
      </w:r>
      <w:r w:rsidR="00635220" w:rsidRPr="00635220">
        <w:rPr>
          <w:rFonts w:cs="Calibri" w:hint="eastAsia"/>
          <w:szCs w:val="24"/>
          <w:lang w:eastAsia="zh-CN"/>
        </w:rPr>
        <w:t>国</w:t>
      </w:r>
      <w:r w:rsidR="008B6003">
        <w:rPr>
          <w:rFonts w:cs="Calibri" w:hint="eastAsia"/>
          <w:szCs w:val="24"/>
          <w:lang w:eastAsia="zh-CN"/>
        </w:rPr>
        <w:t>提名</w:t>
      </w:r>
      <w:r w:rsidR="00635220" w:rsidRPr="00635220">
        <w:rPr>
          <w:rFonts w:cs="Calibri" w:hint="eastAsia"/>
          <w:szCs w:val="24"/>
          <w:lang w:eastAsia="zh-CN"/>
        </w:rPr>
        <w:t>的</w:t>
      </w:r>
      <w:r w:rsidR="00635220" w:rsidRPr="00635220">
        <w:rPr>
          <w:rFonts w:cs="Calibri" w:hint="eastAsia"/>
          <w:szCs w:val="24"/>
          <w:lang w:eastAsia="zh-CN"/>
        </w:rPr>
        <w:t>CWG-Lang</w:t>
      </w:r>
      <w:r w:rsidR="00635220" w:rsidRPr="00635220">
        <w:rPr>
          <w:rFonts w:cs="Calibri" w:hint="eastAsia"/>
          <w:szCs w:val="24"/>
          <w:lang w:eastAsia="zh-CN"/>
        </w:rPr>
        <w:t>副主席和</w:t>
      </w:r>
      <w:r w:rsidR="00635220" w:rsidRPr="00635220">
        <w:rPr>
          <w:rFonts w:cs="Calibri" w:hint="eastAsia"/>
          <w:szCs w:val="24"/>
          <w:lang w:eastAsia="zh-CN"/>
        </w:rPr>
        <w:t>CWG-SFP</w:t>
      </w:r>
      <w:r w:rsidR="00635220" w:rsidRPr="00635220">
        <w:rPr>
          <w:rFonts w:cs="Calibri" w:hint="eastAsia"/>
          <w:szCs w:val="24"/>
          <w:lang w:eastAsia="zh-CN"/>
        </w:rPr>
        <w:t>副主席</w:t>
      </w:r>
      <w:r w:rsidR="008B6003">
        <w:rPr>
          <w:rFonts w:cs="Calibri" w:hint="eastAsia"/>
          <w:szCs w:val="24"/>
          <w:lang w:eastAsia="zh-CN"/>
        </w:rPr>
        <w:t>的</w:t>
      </w:r>
      <w:r w:rsidR="00635220" w:rsidRPr="00635220">
        <w:rPr>
          <w:rFonts w:cs="Calibri" w:hint="eastAsia"/>
          <w:szCs w:val="24"/>
          <w:lang w:eastAsia="zh-CN"/>
        </w:rPr>
        <w:t>候选人。</w:t>
      </w:r>
    </w:p>
    <w:p w14:paraId="7D8D1E47" w14:textId="01D4ED48" w:rsidR="001C3BC5" w:rsidRPr="00635220" w:rsidRDefault="001C3BC5" w:rsidP="001C3BC5">
      <w:pPr>
        <w:spacing w:after="120"/>
        <w:jc w:val="both"/>
        <w:rPr>
          <w:rFonts w:cs="Calibri"/>
          <w:szCs w:val="24"/>
          <w:lang w:eastAsia="zh-CN"/>
        </w:rPr>
      </w:pPr>
      <w:r w:rsidRPr="000F072E">
        <w:rPr>
          <w:rFonts w:eastAsia="MS Mincho" w:cs="Calibri"/>
          <w:bCs/>
          <w:sz w:val="22"/>
          <w:szCs w:val="22"/>
          <w:lang w:val="en-CA" w:eastAsia="zh-CN"/>
        </w:rPr>
        <w:t>11.5</w:t>
      </w:r>
      <w:r w:rsidRPr="000F072E">
        <w:rPr>
          <w:rFonts w:eastAsia="MS Mincho" w:cs="Calibri"/>
          <w:bCs/>
          <w:sz w:val="22"/>
          <w:szCs w:val="22"/>
          <w:lang w:val="en-CA" w:eastAsia="zh-CN"/>
        </w:rPr>
        <w:tab/>
      </w:r>
      <w:r w:rsidR="00635220" w:rsidRPr="00635220">
        <w:rPr>
          <w:rFonts w:cs="Calibri" w:hint="eastAsia"/>
          <w:szCs w:val="24"/>
          <w:lang w:eastAsia="zh-CN"/>
        </w:rPr>
        <w:t>一位</w:t>
      </w:r>
      <w:r w:rsidR="0071228B">
        <w:rPr>
          <w:rFonts w:cs="Calibri" w:hint="eastAsia"/>
          <w:szCs w:val="24"/>
          <w:lang w:eastAsia="zh-CN"/>
        </w:rPr>
        <w:t>理事</w:t>
      </w:r>
      <w:r w:rsidR="00635220" w:rsidRPr="00635220">
        <w:rPr>
          <w:rFonts w:cs="Calibri" w:hint="eastAsia"/>
          <w:szCs w:val="24"/>
          <w:lang w:eastAsia="zh-CN"/>
        </w:rPr>
        <w:t>表示，亚太区</w:t>
      </w:r>
      <w:r w:rsidR="00ED4E98">
        <w:rPr>
          <w:rFonts w:cs="Calibri" w:hint="eastAsia"/>
          <w:szCs w:val="24"/>
          <w:lang w:eastAsia="zh-CN"/>
        </w:rPr>
        <w:t>域</w:t>
      </w:r>
      <w:r w:rsidR="00635220" w:rsidRPr="00635220">
        <w:rPr>
          <w:rFonts w:cs="Calibri" w:hint="eastAsia"/>
          <w:szCs w:val="24"/>
          <w:lang w:eastAsia="zh-CN"/>
        </w:rPr>
        <w:t>将进行磋商，以</w:t>
      </w:r>
      <w:r w:rsidR="00ED4E98">
        <w:rPr>
          <w:rFonts w:cs="Calibri" w:hint="eastAsia"/>
          <w:szCs w:val="24"/>
          <w:lang w:eastAsia="zh-CN"/>
        </w:rPr>
        <w:t>便</w:t>
      </w:r>
      <w:r w:rsidR="00635220" w:rsidRPr="00635220">
        <w:rPr>
          <w:rFonts w:cs="Calibri" w:hint="eastAsia"/>
          <w:szCs w:val="24"/>
          <w:lang w:eastAsia="zh-CN"/>
        </w:rPr>
        <w:t>就</w:t>
      </w:r>
      <w:r w:rsidR="00ED4E98">
        <w:rPr>
          <w:rFonts w:cs="Calibri" w:hint="eastAsia"/>
          <w:szCs w:val="24"/>
          <w:lang w:eastAsia="zh-CN"/>
        </w:rPr>
        <w:t>该区域的</w:t>
      </w:r>
      <w:r w:rsidR="00635220" w:rsidRPr="00635220">
        <w:rPr>
          <w:rFonts w:cs="Calibri" w:hint="eastAsia"/>
          <w:szCs w:val="24"/>
          <w:lang w:eastAsia="zh-CN"/>
        </w:rPr>
        <w:t>CWG-SFP</w:t>
      </w:r>
      <w:r w:rsidR="00635220" w:rsidRPr="00635220">
        <w:rPr>
          <w:rFonts w:cs="Calibri" w:hint="eastAsia"/>
          <w:szCs w:val="24"/>
          <w:lang w:eastAsia="zh-CN"/>
        </w:rPr>
        <w:t>主席和副主席的候选人达成共识。</w:t>
      </w:r>
    </w:p>
    <w:p w14:paraId="29CF9563" w14:textId="44D43BC0" w:rsidR="001C3BC5" w:rsidRPr="00635220" w:rsidRDefault="001C3BC5" w:rsidP="001C3BC5">
      <w:pPr>
        <w:spacing w:after="120"/>
        <w:jc w:val="both"/>
        <w:rPr>
          <w:rFonts w:cs="Calibri"/>
          <w:szCs w:val="24"/>
          <w:lang w:eastAsia="zh-CN"/>
        </w:rPr>
      </w:pPr>
      <w:r w:rsidRPr="000F072E">
        <w:rPr>
          <w:rFonts w:eastAsia="MS Mincho" w:cs="Calibri"/>
          <w:bCs/>
          <w:sz w:val="22"/>
          <w:szCs w:val="22"/>
          <w:lang w:val="en-CA"/>
        </w:rPr>
        <w:t>11.6</w:t>
      </w:r>
      <w:r w:rsidRPr="000F072E">
        <w:rPr>
          <w:rFonts w:eastAsia="MS Mincho" w:cs="Calibri"/>
          <w:bCs/>
          <w:sz w:val="22"/>
          <w:szCs w:val="22"/>
          <w:lang w:val="en-CA"/>
        </w:rPr>
        <w:tab/>
      </w:r>
      <w:r w:rsidR="00635220" w:rsidRPr="00635220">
        <w:rPr>
          <w:rFonts w:cs="Calibri" w:hint="eastAsia"/>
          <w:szCs w:val="24"/>
          <w:lang w:eastAsia="zh-CN"/>
        </w:rPr>
        <w:t>另一位</w:t>
      </w:r>
      <w:r w:rsidR="0071228B">
        <w:rPr>
          <w:rFonts w:cs="Calibri" w:hint="eastAsia"/>
          <w:szCs w:val="24"/>
          <w:lang w:eastAsia="zh-CN"/>
        </w:rPr>
        <w:t>理事</w:t>
      </w:r>
      <w:r w:rsidR="00635220" w:rsidRPr="00635220">
        <w:rPr>
          <w:rFonts w:cs="Calibri" w:hint="eastAsia"/>
          <w:szCs w:val="24"/>
          <w:lang w:eastAsia="zh-CN"/>
        </w:rPr>
        <w:t>宣布，阿拉伯集团希望提名</w:t>
      </w:r>
      <w:r w:rsidR="00635220" w:rsidRPr="00635220">
        <w:rPr>
          <w:rFonts w:cs="Calibri" w:hint="eastAsia"/>
          <w:szCs w:val="24"/>
          <w:lang w:eastAsia="zh-CN"/>
        </w:rPr>
        <w:t>Sameera Belal</w:t>
      </w:r>
      <w:r w:rsidR="00635220" w:rsidRPr="00635220">
        <w:rPr>
          <w:rFonts w:cs="Calibri" w:hint="eastAsia"/>
          <w:szCs w:val="24"/>
          <w:lang w:eastAsia="zh-CN"/>
        </w:rPr>
        <w:t>女士（科威特）为</w:t>
      </w:r>
      <w:r w:rsidR="00635220" w:rsidRPr="00635220">
        <w:rPr>
          <w:rFonts w:cs="Calibri" w:hint="eastAsia"/>
          <w:szCs w:val="24"/>
          <w:lang w:eastAsia="zh-CN"/>
        </w:rPr>
        <w:t>CWG-SFP</w:t>
      </w:r>
      <w:r w:rsidR="00635220" w:rsidRPr="00635220">
        <w:rPr>
          <w:rFonts w:cs="Calibri" w:hint="eastAsia"/>
          <w:szCs w:val="24"/>
          <w:lang w:eastAsia="zh-CN"/>
        </w:rPr>
        <w:t>副主席，并且正在为此准备</w:t>
      </w:r>
      <w:bookmarkStart w:id="39" w:name="_Hlk75716239"/>
      <w:r w:rsidR="00635220" w:rsidRPr="00635220">
        <w:rPr>
          <w:rFonts w:cs="Calibri" w:hint="eastAsia"/>
          <w:szCs w:val="24"/>
          <w:lang w:eastAsia="zh-CN"/>
        </w:rPr>
        <w:t>正式</w:t>
      </w:r>
      <w:r w:rsidR="00065C39">
        <w:rPr>
          <w:rFonts w:cs="Calibri" w:hint="eastAsia"/>
          <w:szCs w:val="24"/>
          <w:lang w:eastAsia="zh-CN"/>
        </w:rPr>
        <w:t>照会</w:t>
      </w:r>
      <w:bookmarkEnd w:id="39"/>
      <w:r w:rsidR="00635220" w:rsidRPr="00635220">
        <w:rPr>
          <w:rFonts w:cs="Calibri" w:hint="eastAsia"/>
          <w:szCs w:val="24"/>
          <w:lang w:eastAsia="zh-CN"/>
        </w:rPr>
        <w:t>。</w:t>
      </w:r>
    </w:p>
    <w:p w14:paraId="1BA2B9BA" w14:textId="60350F0C" w:rsidR="001C3BC5" w:rsidRPr="00635220" w:rsidRDefault="001C3BC5" w:rsidP="001C3BC5">
      <w:pPr>
        <w:spacing w:after="120"/>
        <w:jc w:val="both"/>
        <w:rPr>
          <w:rFonts w:cs="Calibri"/>
          <w:szCs w:val="24"/>
          <w:lang w:eastAsia="zh-CN"/>
        </w:rPr>
      </w:pPr>
      <w:r w:rsidRPr="000F072E">
        <w:rPr>
          <w:rFonts w:eastAsia="MS Mincho" w:cs="Calibri"/>
          <w:bCs/>
          <w:sz w:val="22"/>
          <w:szCs w:val="22"/>
          <w:lang w:val="en-CA" w:eastAsia="zh-CN"/>
        </w:rPr>
        <w:lastRenderedPageBreak/>
        <w:t>11.7</w:t>
      </w:r>
      <w:r w:rsidRPr="000F072E">
        <w:rPr>
          <w:rFonts w:eastAsia="MS Mincho" w:cs="Calibri"/>
          <w:bCs/>
          <w:sz w:val="22"/>
          <w:szCs w:val="22"/>
          <w:lang w:val="en-CA" w:eastAsia="zh-CN"/>
        </w:rPr>
        <w:tab/>
      </w:r>
      <w:r w:rsidR="00635220" w:rsidRPr="00635220">
        <w:rPr>
          <w:rFonts w:cs="Calibri" w:hint="eastAsia"/>
          <w:szCs w:val="24"/>
          <w:lang w:eastAsia="zh-CN"/>
        </w:rPr>
        <w:t>理事们</w:t>
      </w:r>
      <w:r w:rsidR="00635220" w:rsidRPr="00065C39">
        <w:rPr>
          <w:rFonts w:cs="Calibri" w:hint="eastAsia"/>
          <w:b/>
          <w:bCs/>
          <w:szCs w:val="24"/>
          <w:lang w:eastAsia="zh-CN"/>
        </w:rPr>
        <w:t>同意</w:t>
      </w:r>
      <w:r w:rsidR="00635220" w:rsidRPr="00635220">
        <w:rPr>
          <w:rFonts w:cs="Calibri" w:hint="eastAsia"/>
          <w:szCs w:val="24"/>
          <w:lang w:eastAsia="zh-CN"/>
        </w:rPr>
        <w:t>，区域协调</w:t>
      </w:r>
      <w:r w:rsidR="00065C39">
        <w:rPr>
          <w:rFonts w:cs="Calibri" w:hint="eastAsia"/>
          <w:szCs w:val="24"/>
          <w:lang w:eastAsia="zh-CN"/>
        </w:rPr>
        <w:t>人</w:t>
      </w:r>
      <w:r w:rsidR="00635220" w:rsidRPr="00635220">
        <w:rPr>
          <w:rFonts w:cs="Calibri" w:hint="eastAsia"/>
          <w:szCs w:val="24"/>
          <w:lang w:eastAsia="zh-CN"/>
        </w:rPr>
        <w:t>将就</w:t>
      </w:r>
      <w:r w:rsidR="00635220" w:rsidRPr="00635220">
        <w:rPr>
          <w:rFonts w:cs="Calibri" w:hint="eastAsia"/>
          <w:szCs w:val="24"/>
          <w:lang w:eastAsia="zh-CN"/>
        </w:rPr>
        <w:t>CWG-SFP</w:t>
      </w:r>
      <w:r w:rsidR="00635220" w:rsidRPr="00635220">
        <w:rPr>
          <w:rFonts w:cs="Calibri" w:hint="eastAsia"/>
          <w:szCs w:val="24"/>
          <w:lang w:eastAsia="zh-CN"/>
        </w:rPr>
        <w:t>主席的问题相互协商，并在</w:t>
      </w:r>
      <w:r w:rsidR="00635220" w:rsidRPr="00635220">
        <w:rPr>
          <w:rFonts w:cs="Calibri" w:hint="eastAsia"/>
          <w:szCs w:val="24"/>
          <w:lang w:eastAsia="zh-CN"/>
        </w:rPr>
        <w:t>2021</w:t>
      </w:r>
      <w:r w:rsidR="00635220" w:rsidRPr="00635220">
        <w:rPr>
          <w:rFonts w:cs="Calibri" w:hint="eastAsia"/>
          <w:szCs w:val="24"/>
          <w:lang w:eastAsia="zh-CN"/>
        </w:rPr>
        <w:t>年</w:t>
      </w:r>
      <w:r w:rsidR="00635220" w:rsidRPr="00635220">
        <w:rPr>
          <w:rFonts w:cs="Calibri" w:hint="eastAsia"/>
          <w:szCs w:val="24"/>
          <w:lang w:eastAsia="zh-CN"/>
        </w:rPr>
        <w:t>6</w:t>
      </w:r>
      <w:r w:rsidR="00635220" w:rsidRPr="00635220">
        <w:rPr>
          <w:rFonts w:cs="Calibri" w:hint="eastAsia"/>
          <w:szCs w:val="24"/>
          <w:lang w:eastAsia="zh-CN"/>
        </w:rPr>
        <w:t>月</w:t>
      </w:r>
      <w:r w:rsidR="00635220" w:rsidRPr="00635220">
        <w:rPr>
          <w:rFonts w:cs="Calibri" w:hint="eastAsia"/>
          <w:szCs w:val="24"/>
          <w:lang w:eastAsia="zh-CN"/>
        </w:rPr>
        <w:t>14</w:t>
      </w:r>
      <w:r w:rsidR="00635220" w:rsidRPr="00635220">
        <w:rPr>
          <w:rFonts w:cs="Calibri" w:hint="eastAsia"/>
          <w:szCs w:val="24"/>
          <w:lang w:eastAsia="zh-CN"/>
        </w:rPr>
        <w:t>日</w:t>
      </w:r>
      <w:r w:rsidR="00065C39">
        <w:rPr>
          <w:rFonts w:cs="Calibri" w:hint="eastAsia"/>
          <w:szCs w:val="24"/>
          <w:lang w:eastAsia="zh-CN"/>
        </w:rPr>
        <w:t>（</w:t>
      </w:r>
      <w:r w:rsidR="00635220" w:rsidRPr="00635220">
        <w:rPr>
          <w:rFonts w:cs="Calibri" w:hint="eastAsia"/>
          <w:szCs w:val="24"/>
          <w:lang w:eastAsia="zh-CN"/>
        </w:rPr>
        <w:t>星期一</w:t>
      </w:r>
      <w:r w:rsidR="00065C39">
        <w:rPr>
          <w:rFonts w:cs="Calibri" w:hint="eastAsia"/>
          <w:szCs w:val="24"/>
          <w:lang w:eastAsia="zh-CN"/>
        </w:rPr>
        <w:t>）再回来讨论该</w:t>
      </w:r>
      <w:r w:rsidR="00635220" w:rsidRPr="00635220">
        <w:rPr>
          <w:rFonts w:cs="Calibri" w:hint="eastAsia"/>
          <w:szCs w:val="24"/>
          <w:lang w:eastAsia="zh-CN"/>
        </w:rPr>
        <w:t>问题。</w:t>
      </w:r>
      <w:r w:rsidR="00065C39">
        <w:rPr>
          <w:rFonts w:cs="Calibri" w:hint="eastAsia"/>
          <w:szCs w:val="24"/>
          <w:lang w:eastAsia="zh-CN"/>
        </w:rPr>
        <w:t>那些</w:t>
      </w:r>
      <w:r w:rsidR="00635220" w:rsidRPr="00635220">
        <w:rPr>
          <w:rFonts w:cs="Calibri" w:hint="eastAsia"/>
          <w:szCs w:val="24"/>
          <w:lang w:eastAsia="zh-CN"/>
        </w:rPr>
        <w:t>尚未向秘书长</w:t>
      </w:r>
      <w:r w:rsidR="00065C39" w:rsidRPr="00635220">
        <w:rPr>
          <w:rFonts w:cs="Calibri" w:hint="eastAsia"/>
          <w:szCs w:val="24"/>
          <w:lang w:eastAsia="zh-CN"/>
        </w:rPr>
        <w:t>正式</w:t>
      </w:r>
      <w:r w:rsidR="00635220" w:rsidRPr="00635220">
        <w:rPr>
          <w:rFonts w:cs="Calibri" w:hint="eastAsia"/>
          <w:szCs w:val="24"/>
          <w:lang w:eastAsia="zh-CN"/>
        </w:rPr>
        <w:t>提交候选人的区</w:t>
      </w:r>
      <w:r w:rsidR="00065C39">
        <w:rPr>
          <w:rFonts w:cs="Calibri" w:hint="eastAsia"/>
          <w:szCs w:val="24"/>
          <w:lang w:eastAsia="zh-CN"/>
        </w:rPr>
        <w:t>域</w:t>
      </w:r>
      <w:r w:rsidR="00635220" w:rsidRPr="00635220">
        <w:rPr>
          <w:rFonts w:cs="Calibri" w:hint="eastAsia"/>
          <w:szCs w:val="24"/>
          <w:lang w:eastAsia="zh-CN"/>
        </w:rPr>
        <w:t>应在</w:t>
      </w:r>
      <w:r w:rsidR="00065C39" w:rsidRPr="00635220">
        <w:rPr>
          <w:rFonts w:cs="Calibri" w:hint="eastAsia"/>
          <w:szCs w:val="24"/>
          <w:lang w:eastAsia="zh-CN"/>
        </w:rPr>
        <w:t>2021</w:t>
      </w:r>
      <w:r w:rsidR="00065C39" w:rsidRPr="00635220">
        <w:rPr>
          <w:rFonts w:cs="Calibri" w:hint="eastAsia"/>
          <w:szCs w:val="24"/>
          <w:lang w:eastAsia="zh-CN"/>
        </w:rPr>
        <w:t>年</w:t>
      </w:r>
      <w:r w:rsidR="00065C39" w:rsidRPr="00635220">
        <w:rPr>
          <w:rFonts w:cs="Calibri" w:hint="eastAsia"/>
          <w:szCs w:val="24"/>
          <w:lang w:eastAsia="zh-CN"/>
        </w:rPr>
        <w:t>6</w:t>
      </w:r>
      <w:r w:rsidR="00065C39" w:rsidRPr="00635220">
        <w:rPr>
          <w:rFonts w:cs="Calibri" w:hint="eastAsia"/>
          <w:szCs w:val="24"/>
          <w:lang w:eastAsia="zh-CN"/>
        </w:rPr>
        <w:t>月</w:t>
      </w:r>
      <w:r w:rsidR="00635220" w:rsidRPr="00635220">
        <w:rPr>
          <w:rFonts w:cs="Calibri" w:hint="eastAsia"/>
          <w:szCs w:val="24"/>
          <w:lang w:eastAsia="zh-CN"/>
        </w:rPr>
        <w:t>14</w:t>
      </w:r>
      <w:r w:rsidR="00635220" w:rsidRPr="00635220">
        <w:rPr>
          <w:rFonts w:cs="Calibri" w:hint="eastAsia"/>
          <w:szCs w:val="24"/>
          <w:lang w:eastAsia="zh-CN"/>
        </w:rPr>
        <w:t>日</w:t>
      </w:r>
      <w:r w:rsidR="00065C39">
        <w:rPr>
          <w:rFonts w:cs="Calibri" w:hint="eastAsia"/>
          <w:szCs w:val="24"/>
          <w:lang w:eastAsia="zh-CN"/>
        </w:rPr>
        <w:t>（</w:t>
      </w:r>
      <w:r w:rsidR="00635220" w:rsidRPr="00635220">
        <w:rPr>
          <w:rFonts w:cs="Calibri" w:hint="eastAsia"/>
          <w:szCs w:val="24"/>
          <w:lang w:eastAsia="zh-CN"/>
        </w:rPr>
        <w:t>星期一</w:t>
      </w:r>
      <w:r w:rsidR="00065C39">
        <w:rPr>
          <w:rFonts w:cs="Calibri" w:hint="eastAsia"/>
          <w:szCs w:val="24"/>
          <w:lang w:eastAsia="zh-CN"/>
        </w:rPr>
        <w:t>）</w:t>
      </w:r>
      <w:r w:rsidR="00635220" w:rsidRPr="00635220">
        <w:rPr>
          <w:rFonts w:cs="Calibri" w:hint="eastAsia"/>
          <w:szCs w:val="24"/>
          <w:lang w:eastAsia="zh-CN"/>
        </w:rPr>
        <w:t>之前提交。</w:t>
      </w:r>
    </w:p>
    <w:p w14:paraId="4CBBE857" w14:textId="4C53710A" w:rsidR="001C3BC5" w:rsidRPr="00A22419" w:rsidRDefault="001C3BC5" w:rsidP="00891847">
      <w:pPr>
        <w:pStyle w:val="Heading1"/>
        <w:rPr>
          <w:rFonts w:asciiTheme="majorEastAsia" w:eastAsiaTheme="majorEastAsia" w:hAnsiTheme="majorEastAsia" w:cs="Calibri"/>
          <w:b w:val="0"/>
          <w:bCs/>
          <w:sz w:val="26"/>
          <w:szCs w:val="26"/>
          <w:lang w:val="en-US" w:eastAsia="zh-CN"/>
        </w:rPr>
      </w:pPr>
      <w:r w:rsidRPr="00891847">
        <w:rPr>
          <w:rFonts w:cstheme="minorHAnsi"/>
          <w:bCs/>
          <w:szCs w:val="28"/>
          <w:lang w:val="en-CA" w:eastAsia="zh-CN"/>
        </w:rPr>
        <w:t>12</w:t>
      </w:r>
      <w:r w:rsidRPr="00891847">
        <w:rPr>
          <w:rFonts w:cstheme="minorHAnsi"/>
          <w:bCs/>
          <w:szCs w:val="28"/>
          <w:lang w:val="en-CA" w:eastAsia="zh-CN"/>
        </w:rPr>
        <w:tab/>
      </w:r>
      <w:bookmarkStart w:id="40" w:name="lt_pId182"/>
      <w:r w:rsidR="00A53231" w:rsidRPr="00891847">
        <w:rPr>
          <w:rFonts w:cstheme="minorHAnsi" w:hint="eastAsia"/>
          <w:bCs/>
          <w:szCs w:val="28"/>
          <w:lang w:val="en-CA" w:eastAsia="zh-CN"/>
        </w:rPr>
        <w:t>2021</w:t>
      </w:r>
      <w:r w:rsidR="00A53231" w:rsidRPr="00891847">
        <w:rPr>
          <w:rFonts w:cstheme="minorHAnsi" w:hint="eastAsia"/>
          <w:bCs/>
          <w:szCs w:val="28"/>
          <w:lang w:val="en-CA" w:eastAsia="zh-CN"/>
        </w:rPr>
        <w:t>年世界电信发展大会（</w:t>
      </w:r>
      <w:r w:rsidR="00A53231" w:rsidRPr="00891847">
        <w:rPr>
          <w:rFonts w:cstheme="minorHAnsi" w:hint="eastAsia"/>
          <w:bCs/>
          <w:szCs w:val="28"/>
          <w:lang w:val="en-CA" w:eastAsia="zh-CN"/>
        </w:rPr>
        <w:t>WTDC-21</w:t>
      </w:r>
      <w:r w:rsidR="00A53231" w:rsidRPr="00891847">
        <w:rPr>
          <w:rFonts w:cstheme="minorHAnsi" w:hint="eastAsia"/>
          <w:bCs/>
          <w:szCs w:val="28"/>
          <w:lang w:val="en-CA" w:eastAsia="zh-CN"/>
        </w:rPr>
        <w:t>）的筹备工作</w:t>
      </w:r>
      <w:bookmarkEnd w:id="40"/>
      <w:r w:rsidR="00A22419" w:rsidRPr="00891847">
        <w:rPr>
          <w:rFonts w:cstheme="minorHAnsi" w:hint="eastAsia"/>
          <w:bCs/>
          <w:szCs w:val="28"/>
          <w:lang w:val="en-CA" w:eastAsia="zh-CN"/>
        </w:rPr>
        <w:t>（</w:t>
      </w:r>
      <w:hyperlink r:id="rId27" w:history="1">
        <w:r w:rsidR="00B4626B" w:rsidRPr="00035C3A">
          <w:rPr>
            <w:rFonts w:cs="Calibri"/>
            <w:bCs/>
            <w:color w:val="0000FF"/>
            <w:sz w:val="26"/>
            <w:szCs w:val="26"/>
            <w:u w:val="single"/>
            <w:lang w:val="en-US" w:eastAsia="zh-CN"/>
          </w:rPr>
          <w:t>C21/30(Corr.1)</w:t>
        </w:r>
      </w:hyperlink>
      <w:r w:rsidR="00B4626B" w:rsidRPr="00891847">
        <w:rPr>
          <w:rFonts w:cstheme="minorHAnsi" w:hint="eastAsia"/>
          <w:bCs/>
          <w:szCs w:val="28"/>
          <w:lang w:val="en-CA" w:eastAsia="zh-CN"/>
        </w:rPr>
        <w:t>、</w:t>
      </w:r>
      <w:hyperlink r:id="rId28" w:history="1">
        <w:r w:rsidR="00B4626B" w:rsidRPr="00035C3A">
          <w:rPr>
            <w:rFonts w:cs="Calibri"/>
            <w:bCs/>
            <w:color w:val="0000FF"/>
            <w:sz w:val="26"/>
            <w:szCs w:val="26"/>
            <w:u w:val="single"/>
            <w:lang w:val="en-US" w:eastAsia="zh-CN"/>
          </w:rPr>
          <w:t>C21/76</w:t>
        </w:r>
      </w:hyperlink>
      <w:r w:rsidR="00B4626B" w:rsidRPr="00891847">
        <w:rPr>
          <w:rFonts w:cstheme="minorHAnsi"/>
          <w:bCs/>
          <w:szCs w:val="28"/>
          <w:lang w:val="en-CA" w:eastAsia="zh-CN"/>
        </w:rPr>
        <w:t xml:space="preserve"> </w:t>
      </w:r>
      <w:r w:rsidR="00B4626B" w:rsidRPr="00891847">
        <w:rPr>
          <w:rFonts w:cstheme="minorHAnsi" w:hint="eastAsia"/>
          <w:bCs/>
          <w:szCs w:val="28"/>
          <w:lang w:val="en-CA" w:eastAsia="zh-CN"/>
        </w:rPr>
        <w:t>和</w:t>
      </w:r>
      <w:r w:rsidR="00B4626B" w:rsidRPr="00891847">
        <w:rPr>
          <w:rFonts w:cstheme="minorHAnsi"/>
          <w:bCs/>
          <w:szCs w:val="28"/>
          <w:lang w:val="en-CA" w:eastAsia="zh-CN"/>
        </w:rPr>
        <w:t xml:space="preserve"> </w:t>
      </w:r>
      <w:hyperlink r:id="rId29" w:history="1">
        <w:r w:rsidR="00B4626B" w:rsidRPr="00035C3A">
          <w:rPr>
            <w:rFonts w:cs="Calibri"/>
            <w:bCs/>
            <w:color w:val="0000FF"/>
            <w:sz w:val="26"/>
            <w:szCs w:val="26"/>
            <w:u w:val="single"/>
            <w:lang w:val="en-US" w:eastAsia="zh-CN"/>
          </w:rPr>
          <w:t>C21/83</w:t>
        </w:r>
      </w:hyperlink>
      <w:r w:rsidR="00A22419" w:rsidRPr="00891847">
        <w:rPr>
          <w:rFonts w:cstheme="minorHAnsi" w:hint="eastAsia"/>
          <w:bCs/>
          <w:szCs w:val="28"/>
          <w:lang w:val="en-CA" w:eastAsia="zh-CN"/>
        </w:rPr>
        <w:t>号文件）</w:t>
      </w:r>
    </w:p>
    <w:p w14:paraId="5FCD2E4A" w14:textId="54B92BA3" w:rsidR="001C3BC5" w:rsidRPr="00D57948" w:rsidRDefault="001C3BC5" w:rsidP="001C3BC5">
      <w:pPr>
        <w:spacing w:after="120"/>
        <w:jc w:val="both"/>
        <w:rPr>
          <w:rFonts w:asciiTheme="minorHAnsi" w:eastAsia="MS Mincho" w:hAnsiTheme="minorHAnsi" w:cstheme="minorHAnsi"/>
          <w:bCs/>
          <w:szCs w:val="24"/>
          <w:lang w:val="en-CA"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12.1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5F1319" w:rsidRPr="00D57948">
        <w:rPr>
          <w:rFonts w:asciiTheme="minorHAnsi" w:hAnsiTheme="minorHAnsi" w:cstheme="minorHAnsi"/>
          <w:szCs w:val="24"/>
          <w:lang w:eastAsia="zh-CN"/>
        </w:rPr>
        <w:t>埃塞俄比亚创新和技术部国务部长</w:t>
      </w:r>
      <w:r w:rsidR="005F1319" w:rsidRPr="00D57948">
        <w:rPr>
          <w:rFonts w:asciiTheme="minorHAnsi" w:hAnsiTheme="minorHAnsi" w:cstheme="minorHAnsi"/>
          <w:szCs w:val="24"/>
          <w:lang w:eastAsia="zh-CN"/>
        </w:rPr>
        <w:t xml:space="preserve">Ahmedin Mohammed </w:t>
      </w:r>
      <w:r w:rsidR="005F1319" w:rsidRPr="00D57948">
        <w:rPr>
          <w:rFonts w:asciiTheme="minorHAnsi" w:hAnsiTheme="minorHAnsi" w:cstheme="minorHAnsi"/>
          <w:szCs w:val="24"/>
          <w:lang w:eastAsia="zh-CN"/>
        </w:rPr>
        <w:t>先生</w:t>
      </w:r>
      <w:r w:rsidR="00191DAB" w:rsidRPr="00D57948">
        <w:rPr>
          <w:rFonts w:asciiTheme="minorHAnsi" w:hAnsiTheme="minorHAnsi" w:cstheme="minorHAnsi"/>
          <w:szCs w:val="24"/>
          <w:lang w:eastAsia="zh-CN"/>
        </w:rPr>
        <w:t>阁下</w:t>
      </w:r>
      <w:r w:rsidR="005F1319" w:rsidRPr="00D57948">
        <w:rPr>
          <w:rFonts w:asciiTheme="minorHAnsi" w:hAnsiTheme="minorHAnsi" w:cstheme="minorHAnsi"/>
          <w:szCs w:val="24"/>
          <w:lang w:eastAsia="zh-CN"/>
        </w:rPr>
        <w:t>介绍了</w:t>
      </w:r>
      <w:r w:rsidR="005F1319" w:rsidRPr="00D57948">
        <w:rPr>
          <w:rFonts w:asciiTheme="minorHAnsi" w:hAnsiTheme="minorHAnsi" w:cstheme="minorHAnsi"/>
          <w:szCs w:val="24"/>
          <w:lang w:eastAsia="zh-CN"/>
        </w:rPr>
        <w:t>C21/76</w:t>
      </w:r>
      <w:r w:rsidR="005F1319" w:rsidRPr="00D57948">
        <w:rPr>
          <w:rFonts w:asciiTheme="minorHAnsi" w:hAnsiTheme="minorHAnsi" w:cstheme="minorHAnsi"/>
          <w:szCs w:val="24"/>
          <w:lang w:eastAsia="zh-CN"/>
        </w:rPr>
        <w:t>号文件，并</w:t>
      </w:r>
      <w:r w:rsidR="00AA3DB7" w:rsidRPr="00D57948">
        <w:rPr>
          <w:rFonts w:asciiTheme="minorHAnsi" w:hAnsiTheme="minorHAnsi" w:cstheme="minorHAnsi"/>
          <w:szCs w:val="24"/>
          <w:lang w:eastAsia="zh-CN"/>
        </w:rPr>
        <w:t>做</w:t>
      </w:r>
      <w:r w:rsidR="005F1319" w:rsidRPr="00D57948">
        <w:rPr>
          <w:rFonts w:asciiTheme="minorHAnsi" w:hAnsiTheme="minorHAnsi" w:cstheme="minorHAnsi"/>
          <w:szCs w:val="24"/>
          <w:lang w:eastAsia="zh-CN"/>
        </w:rPr>
        <w:t>了</w:t>
      </w:r>
      <w:r w:rsidR="00AA3DB7" w:rsidRPr="00D57948">
        <w:rPr>
          <w:rFonts w:asciiTheme="minorHAnsi" w:hAnsiTheme="minorHAnsi" w:cstheme="minorHAnsi"/>
          <w:szCs w:val="24"/>
          <w:lang w:eastAsia="zh-CN"/>
        </w:rPr>
        <w:t>发言，内容见</w:t>
      </w:r>
      <w:r w:rsidR="005F1319" w:rsidRPr="00D57948">
        <w:rPr>
          <w:rFonts w:asciiTheme="minorHAnsi" w:hAnsiTheme="minorHAnsi" w:cstheme="minorHAnsi"/>
          <w:szCs w:val="24"/>
          <w:lang w:eastAsia="zh-CN"/>
        </w:rPr>
        <w:t>：</w:t>
      </w:r>
      <w:hyperlink r:id="rId30" w:history="1">
        <w:r w:rsidR="00024183" w:rsidRPr="009E4FAD">
          <w:rPr>
            <w:rStyle w:val="Hyperlink"/>
            <w:rFonts w:eastAsia="MS Mincho"/>
          </w:rPr>
          <w:t>https://www.itu.int/en/council/Documents/2021/VCC1-Ethiopia.pdf</w:t>
        </w:r>
      </w:hyperlink>
    </w:p>
    <w:p w14:paraId="5D75C12C" w14:textId="10CF6715" w:rsidR="001C3BC5" w:rsidRPr="00D57948" w:rsidRDefault="001C3BC5" w:rsidP="001C3BC5">
      <w:pPr>
        <w:spacing w:after="120"/>
        <w:jc w:val="both"/>
        <w:rPr>
          <w:rFonts w:asciiTheme="minorHAnsi" w:hAnsiTheme="minorHAnsi" w:cstheme="minorHAnsi"/>
          <w:bCs/>
          <w:szCs w:val="24"/>
          <w:lang w:val="en-CA"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12.2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AA3DB7" w:rsidRPr="00D57948">
        <w:rPr>
          <w:rFonts w:asciiTheme="minorHAnsi" w:hAnsiTheme="minorHAnsi" w:cstheme="minorHAnsi"/>
          <w:bCs/>
          <w:szCs w:val="24"/>
          <w:lang w:val="en-CA" w:eastAsia="zh-CN"/>
        </w:rPr>
        <w:t>电信发展局（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BDT</w:t>
      </w:r>
      <w:r w:rsidR="00AA3DB7" w:rsidRPr="00D57948">
        <w:rPr>
          <w:rFonts w:asciiTheme="minorHAnsi" w:hAnsiTheme="minorHAnsi" w:cstheme="minorHAnsi"/>
          <w:bCs/>
          <w:szCs w:val="24"/>
          <w:lang w:val="en-CA" w:eastAsia="zh-CN"/>
        </w:rPr>
        <w:t>）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主任感谢埃塞俄比亚政府坚定不移</w:t>
      </w:r>
      <w:r w:rsidR="00AA3DB7" w:rsidRPr="00D57948">
        <w:rPr>
          <w:rFonts w:asciiTheme="minorHAnsi" w:hAnsiTheme="minorHAnsi" w:cstheme="minorHAnsi"/>
          <w:bCs/>
          <w:szCs w:val="24"/>
          <w:lang w:val="en-CA" w:eastAsia="zh-CN"/>
        </w:rPr>
        <w:t>的努力，以便在这尤其具有挑战性的时期，将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下届世界电信发展大会</w:t>
      </w:r>
      <w:r w:rsidR="000D61FC" w:rsidRPr="00D57948">
        <w:rPr>
          <w:rFonts w:asciiTheme="minorHAnsi" w:hAnsiTheme="minorHAnsi" w:cstheme="minorHAnsi"/>
          <w:bCs/>
          <w:szCs w:val="24"/>
          <w:lang w:val="en-CA" w:eastAsia="zh-CN"/>
        </w:rPr>
        <w:t>（）</w:t>
      </w:r>
      <w:r w:rsidR="00AA3DB7" w:rsidRPr="00D57948">
        <w:rPr>
          <w:rFonts w:asciiTheme="minorHAnsi" w:hAnsiTheme="minorHAnsi" w:cstheme="minorHAnsi"/>
          <w:bCs/>
          <w:szCs w:val="24"/>
          <w:lang w:val="en-CA" w:eastAsia="zh-CN"/>
        </w:rPr>
        <w:t>办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成一个真正具有里程碑意义的</w:t>
      </w:r>
      <w:r w:rsidR="00AA3DB7" w:rsidRPr="00D57948">
        <w:rPr>
          <w:rFonts w:asciiTheme="minorHAnsi" w:hAnsiTheme="minorHAnsi" w:cstheme="minorHAnsi"/>
          <w:bCs/>
          <w:szCs w:val="24"/>
          <w:lang w:val="en-CA" w:eastAsia="zh-CN"/>
        </w:rPr>
        <w:t>重大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活动。该</w:t>
      </w:r>
      <w:r w:rsidR="00AA3DB7" w:rsidRPr="00D57948">
        <w:rPr>
          <w:rFonts w:asciiTheme="minorHAnsi" w:hAnsiTheme="minorHAnsi" w:cstheme="minorHAnsi"/>
          <w:bCs/>
          <w:szCs w:val="24"/>
          <w:lang w:val="en-CA" w:eastAsia="zh-CN"/>
        </w:rPr>
        <w:t>大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会将</w:t>
      </w:r>
      <w:r w:rsidR="00AA3DB7" w:rsidRPr="00D57948">
        <w:rPr>
          <w:rFonts w:asciiTheme="minorHAnsi" w:hAnsiTheme="minorHAnsi" w:cstheme="minorHAnsi"/>
          <w:bCs/>
          <w:szCs w:val="24"/>
          <w:lang w:val="en-CA" w:eastAsia="zh-CN"/>
        </w:rPr>
        <w:t>首次在非洲举行，将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是有史以来最具包容性的</w:t>
      </w:r>
      <w:r w:rsidR="00AA3DB7" w:rsidRPr="00D57948">
        <w:rPr>
          <w:rFonts w:asciiTheme="minorHAnsi" w:hAnsiTheme="minorHAnsi" w:cstheme="minorHAnsi"/>
          <w:bCs/>
          <w:szCs w:val="24"/>
          <w:lang w:val="en-CA" w:eastAsia="zh-CN"/>
        </w:rPr>
        <w:t>世界电信发展大会（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WTDC</w:t>
      </w:r>
      <w:r w:rsidR="00AA3DB7" w:rsidRPr="00D57948">
        <w:rPr>
          <w:rFonts w:asciiTheme="minorHAnsi" w:hAnsiTheme="minorHAnsi" w:cstheme="minorHAnsi"/>
          <w:bCs/>
          <w:szCs w:val="24"/>
          <w:lang w:val="en-CA" w:eastAsia="zh-CN"/>
        </w:rPr>
        <w:t>）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，并将</w:t>
      </w:r>
      <w:r w:rsidR="00AA3DB7" w:rsidRPr="00D57948">
        <w:rPr>
          <w:rFonts w:asciiTheme="minorHAnsi" w:hAnsiTheme="minorHAnsi" w:cstheme="minorHAnsi"/>
          <w:bCs/>
          <w:szCs w:val="24"/>
          <w:lang w:val="en-CA" w:eastAsia="zh-CN"/>
        </w:rPr>
        <w:t>激光聚焦于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可实现和有意义的</w:t>
      </w:r>
      <w:r w:rsidR="00AA3DB7" w:rsidRPr="00D57948">
        <w:rPr>
          <w:rFonts w:asciiTheme="minorHAnsi" w:hAnsiTheme="minorHAnsi" w:cstheme="minorHAnsi"/>
          <w:bCs/>
          <w:szCs w:val="24"/>
          <w:lang w:val="en-CA" w:eastAsia="zh-CN"/>
        </w:rPr>
        <w:t>输出成果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。</w:t>
      </w:r>
    </w:p>
    <w:p w14:paraId="09808B3B" w14:textId="76A91D6F" w:rsidR="001C3BC5" w:rsidRPr="00D57948" w:rsidRDefault="001C3BC5" w:rsidP="001C3BC5">
      <w:pPr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12.3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BDT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副主任在介绍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C21/30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（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Corr.1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）</w:t>
      </w:r>
      <w:r w:rsidR="00D72584" w:rsidRPr="00D57948">
        <w:rPr>
          <w:rFonts w:asciiTheme="minorHAnsi" w:hAnsiTheme="minorHAnsi" w:cstheme="minorHAnsi"/>
          <w:bCs/>
          <w:szCs w:val="24"/>
          <w:lang w:val="en-CA" w:eastAsia="zh-CN"/>
        </w:rPr>
        <w:t>号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文件时表示，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WTDC-21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的筹备工作进展顺利。最紧迫的问题是</w:t>
      </w:r>
      <w:r w:rsidR="00D72584" w:rsidRPr="00D57948">
        <w:rPr>
          <w:rFonts w:asciiTheme="minorHAnsi" w:hAnsiTheme="minorHAnsi" w:cstheme="minorHAnsi"/>
          <w:bCs/>
          <w:szCs w:val="24"/>
          <w:lang w:val="en-CA" w:eastAsia="zh-CN"/>
        </w:rPr>
        <w:t>，鉴于新冠（</w:t>
      </w:r>
      <w:r w:rsidR="00D72584" w:rsidRPr="00D57948">
        <w:rPr>
          <w:rFonts w:asciiTheme="minorHAnsi" w:hAnsiTheme="minorHAnsi" w:cstheme="minorHAnsi"/>
          <w:bCs/>
          <w:szCs w:val="24"/>
          <w:lang w:val="en-CA" w:eastAsia="zh-CN"/>
        </w:rPr>
        <w:t>COVID-19</w:t>
      </w:r>
      <w:r w:rsidR="00D72584" w:rsidRPr="00D57948">
        <w:rPr>
          <w:rFonts w:asciiTheme="minorHAnsi" w:hAnsiTheme="minorHAnsi" w:cstheme="minorHAnsi"/>
          <w:bCs/>
          <w:szCs w:val="24"/>
          <w:lang w:val="en-CA" w:eastAsia="zh-CN"/>
        </w:rPr>
        <w:t>）疫情大流行，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埃塞俄比亚政府要求将</w:t>
      </w:r>
      <w:r w:rsidR="00D72584" w:rsidRPr="00D57948">
        <w:rPr>
          <w:rFonts w:asciiTheme="minorHAnsi" w:hAnsiTheme="minorHAnsi" w:cstheme="minorHAnsi"/>
          <w:bCs/>
          <w:szCs w:val="24"/>
          <w:lang w:val="en-CA" w:eastAsia="zh-CN"/>
        </w:rPr>
        <w:t>大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会推迟到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2022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年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6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月</w:t>
      </w:r>
      <w:r w:rsidR="00D72584" w:rsidRPr="00D57948">
        <w:rPr>
          <w:rFonts w:asciiTheme="minorHAnsi" w:hAnsiTheme="minorHAnsi" w:cstheme="minorHAnsi"/>
          <w:bCs/>
          <w:szCs w:val="24"/>
          <w:lang w:val="en-CA" w:eastAsia="zh-CN"/>
        </w:rPr>
        <w:t>举办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。秘书处已就此事与</w:t>
      </w:r>
      <w:r w:rsidR="001030D2" w:rsidRPr="00D57948">
        <w:rPr>
          <w:rFonts w:asciiTheme="minorHAnsi" w:hAnsiTheme="minorHAnsi" w:cstheme="minorHAnsi"/>
          <w:bCs/>
          <w:szCs w:val="24"/>
          <w:lang w:val="en-CA" w:eastAsia="zh-CN"/>
        </w:rPr>
        <w:t>成员国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进行磋商，迄今已有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92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个</w:t>
      </w:r>
      <w:r w:rsidR="001030D2" w:rsidRPr="00D57948">
        <w:rPr>
          <w:rFonts w:asciiTheme="minorHAnsi" w:hAnsiTheme="minorHAnsi" w:cstheme="minorHAnsi"/>
          <w:bCs/>
          <w:szCs w:val="24"/>
          <w:lang w:val="en-CA" w:eastAsia="zh-CN"/>
        </w:rPr>
        <w:t>成员国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表示同意。如果同意推迟，</w:t>
      </w:r>
      <w:r w:rsidR="00357FED" w:rsidRPr="00D57948">
        <w:rPr>
          <w:rFonts w:asciiTheme="minorHAnsi" w:hAnsiTheme="minorHAnsi" w:cstheme="minorHAnsi"/>
          <w:bCs/>
          <w:szCs w:val="24"/>
          <w:lang w:val="en-CA" w:eastAsia="zh-CN"/>
        </w:rPr>
        <w:t>电信发展顾问组（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TDAG</w:t>
      </w:r>
      <w:r w:rsidR="00357FED" w:rsidRPr="00D57948">
        <w:rPr>
          <w:rFonts w:asciiTheme="minorHAnsi" w:hAnsiTheme="minorHAnsi" w:cstheme="minorHAnsi"/>
          <w:bCs/>
          <w:szCs w:val="24"/>
          <w:lang w:val="en-CA" w:eastAsia="zh-CN"/>
        </w:rPr>
        <w:t>）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将</w:t>
      </w:r>
      <w:r w:rsidR="00F86B0E" w:rsidRPr="00D57948">
        <w:rPr>
          <w:rFonts w:asciiTheme="minorHAnsi" w:hAnsiTheme="minorHAnsi" w:cstheme="minorHAnsi"/>
          <w:bCs/>
          <w:szCs w:val="24"/>
          <w:lang w:val="en-CA" w:eastAsia="zh-CN"/>
        </w:rPr>
        <w:t>于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2021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年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11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月</w:t>
      </w:r>
      <w:r w:rsidR="00F86B0E" w:rsidRPr="00D57948">
        <w:rPr>
          <w:rFonts w:asciiTheme="minorHAnsi" w:hAnsiTheme="minorHAnsi" w:cstheme="minorHAnsi"/>
          <w:bCs/>
          <w:szCs w:val="24"/>
          <w:lang w:val="en-CA" w:eastAsia="zh-CN"/>
        </w:rPr>
        <w:t>召开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一次</w:t>
      </w:r>
      <w:r w:rsidR="00F86B0E" w:rsidRPr="00D57948">
        <w:rPr>
          <w:rFonts w:asciiTheme="minorHAnsi" w:hAnsiTheme="minorHAnsi" w:cstheme="minorHAnsi"/>
          <w:bCs/>
          <w:szCs w:val="24"/>
          <w:lang w:val="en-CA" w:eastAsia="zh-CN"/>
        </w:rPr>
        <w:t>增开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会议。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ITU-D</w:t>
      </w:r>
      <w:r w:rsidR="00F86B0E" w:rsidRPr="00D57948">
        <w:rPr>
          <w:rFonts w:asciiTheme="minorHAnsi" w:hAnsiTheme="minorHAnsi" w:cstheme="minorHAnsi"/>
          <w:bCs/>
          <w:szCs w:val="24"/>
          <w:lang w:val="en-CA" w:eastAsia="zh-CN"/>
        </w:rPr>
        <w:t>各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研究组将于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2021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年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10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月</w:t>
      </w:r>
      <w:r w:rsidR="00F86B0E" w:rsidRPr="00D57948">
        <w:rPr>
          <w:rFonts w:asciiTheme="minorHAnsi" w:hAnsiTheme="minorHAnsi" w:cstheme="minorHAnsi"/>
          <w:bCs/>
          <w:szCs w:val="24"/>
          <w:lang w:val="en-CA" w:eastAsia="zh-CN"/>
        </w:rPr>
        <w:t>召开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会议，并</w:t>
      </w:r>
      <w:r w:rsidR="000D61FC" w:rsidRPr="00D57948">
        <w:rPr>
          <w:rFonts w:asciiTheme="minorHAnsi" w:hAnsiTheme="minorHAnsi" w:cstheme="minorHAnsi"/>
          <w:bCs/>
          <w:szCs w:val="24"/>
          <w:lang w:val="en-CA" w:eastAsia="zh-CN"/>
        </w:rPr>
        <w:t>且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继续在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WTDC-17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任命的管理团队的领导下开展工作，推</w:t>
      </w:r>
      <w:r w:rsidR="000D61FC" w:rsidRPr="00D57948">
        <w:rPr>
          <w:rFonts w:asciiTheme="minorHAnsi" w:hAnsiTheme="minorHAnsi" w:cstheme="minorHAnsi"/>
          <w:bCs/>
          <w:szCs w:val="24"/>
          <w:lang w:val="en-CA" w:eastAsia="zh-CN"/>
        </w:rPr>
        <w:t>进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已完成的工作并</w:t>
      </w:r>
      <w:r w:rsidR="000D61FC" w:rsidRPr="00D57948">
        <w:rPr>
          <w:rFonts w:asciiTheme="minorHAnsi" w:hAnsiTheme="minorHAnsi" w:cstheme="minorHAnsi"/>
          <w:bCs/>
          <w:szCs w:val="24"/>
          <w:lang w:val="en-CA" w:eastAsia="zh-CN"/>
        </w:rPr>
        <w:t>且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考虑</w:t>
      </w:r>
      <w:r w:rsidR="000D61FC" w:rsidRPr="00D57948">
        <w:rPr>
          <w:rFonts w:asciiTheme="minorHAnsi" w:hAnsiTheme="minorHAnsi" w:cstheme="minorHAnsi"/>
          <w:bCs/>
          <w:szCs w:val="24"/>
          <w:lang w:val="en-CA" w:eastAsia="zh-CN"/>
        </w:rPr>
        <w:t>基于该工作的新任务和新课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题。</w:t>
      </w:r>
      <w:r w:rsidR="000D61FC" w:rsidRPr="00D57948">
        <w:rPr>
          <w:rFonts w:asciiTheme="minorHAnsi" w:hAnsiTheme="minorHAnsi" w:cstheme="minorHAnsi"/>
          <w:bCs/>
          <w:szCs w:val="24"/>
          <w:lang w:val="en-CA" w:eastAsia="zh-CN"/>
        </w:rPr>
        <w:t>电信发展顾问组的</w:t>
      </w:r>
      <w:r w:rsidR="000D61FC" w:rsidRPr="00D57948">
        <w:rPr>
          <w:rFonts w:asciiTheme="minorHAnsi" w:hAnsiTheme="minorHAnsi" w:cstheme="minorHAnsi"/>
          <w:bCs/>
          <w:szCs w:val="24"/>
          <w:lang w:val="en-CA" w:eastAsia="zh-CN"/>
        </w:rPr>
        <w:t>WTDC</w:t>
      </w:r>
      <w:r w:rsidR="000D61FC" w:rsidRPr="00D57948">
        <w:rPr>
          <w:rFonts w:asciiTheme="minorHAnsi" w:hAnsiTheme="minorHAnsi" w:cstheme="minorHAnsi"/>
          <w:bCs/>
          <w:szCs w:val="24"/>
          <w:lang w:val="en-CA" w:eastAsia="zh-CN"/>
        </w:rPr>
        <w:t>决议、宣言和主题重点工作组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将继续开展其</w:t>
      </w:r>
      <w:r w:rsidR="000D61FC" w:rsidRPr="00D57948">
        <w:rPr>
          <w:rFonts w:asciiTheme="minorHAnsi" w:hAnsiTheme="minorHAnsi" w:cstheme="minorHAnsi"/>
          <w:bCs/>
          <w:szCs w:val="24"/>
          <w:lang w:val="en-CA" w:eastAsia="zh-CN"/>
        </w:rPr>
        <w:t>受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权项目，并于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2021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年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11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月向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TDAG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提交报告。</w:t>
      </w:r>
      <w:r w:rsidR="000D61FC" w:rsidRPr="00D57948">
        <w:rPr>
          <w:rFonts w:asciiTheme="minorHAnsi" w:hAnsiTheme="minorHAnsi" w:cstheme="minorHAnsi"/>
          <w:bCs/>
          <w:szCs w:val="24"/>
          <w:lang w:val="en-CA" w:eastAsia="zh-CN"/>
        </w:rPr>
        <w:t>电信发展顾问组</w:t>
      </w:r>
      <w:r w:rsidR="00357FED" w:rsidRPr="00D57948">
        <w:rPr>
          <w:rFonts w:asciiTheme="minorHAnsi" w:hAnsiTheme="minorHAnsi" w:cstheme="minorHAnsi"/>
          <w:bCs/>
          <w:szCs w:val="24"/>
          <w:lang w:val="en-CA" w:eastAsia="zh-CN"/>
        </w:rPr>
        <w:t>的</w:t>
      </w:r>
      <w:r w:rsidR="000D61FC" w:rsidRPr="00D57948">
        <w:rPr>
          <w:rFonts w:asciiTheme="minorHAnsi" w:hAnsiTheme="minorHAnsi" w:cstheme="minorHAnsi"/>
          <w:bCs/>
          <w:szCs w:val="24"/>
          <w:lang w:val="en-CA" w:eastAsia="zh-CN"/>
        </w:rPr>
        <w:t>战略</w:t>
      </w:r>
      <w:r w:rsidR="00357FED" w:rsidRPr="00D57948">
        <w:rPr>
          <w:rFonts w:asciiTheme="minorHAnsi" w:hAnsiTheme="minorHAnsi" w:cstheme="minorHAnsi"/>
          <w:bCs/>
          <w:szCs w:val="24"/>
          <w:lang w:val="en-CA" w:eastAsia="zh-CN"/>
        </w:rPr>
        <w:t>规划</w:t>
      </w:r>
      <w:r w:rsidR="000D61FC" w:rsidRPr="00D57948">
        <w:rPr>
          <w:rFonts w:asciiTheme="minorHAnsi" w:hAnsiTheme="minorHAnsi" w:cstheme="minorHAnsi"/>
          <w:bCs/>
          <w:szCs w:val="24"/>
          <w:lang w:val="en-CA" w:eastAsia="zh-CN"/>
        </w:rPr>
        <w:t>与运作规划</w:t>
      </w:r>
      <w:r w:rsidR="00357FED" w:rsidRPr="00D57948">
        <w:rPr>
          <w:rFonts w:asciiTheme="minorHAnsi" w:hAnsiTheme="minorHAnsi" w:cstheme="minorHAnsi"/>
          <w:bCs/>
          <w:szCs w:val="24"/>
          <w:lang w:val="en-CA" w:eastAsia="zh-CN"/>
        </w:rPr>
        <w:t>工作</w:t>
      </w:r>
      <w:r w:rsidR="000D61FC" w:rsidRPr="00D57948">
        <w:rPr>
          <w:rFonts w:asciiTheme="minorHAnsi" w:hAnsiTheme="minorHAnsi" w:cstheme="minorHAnsi"/>
          <w:bCs/>
          <w:szCs w:val="24"/>
          <w:lang w:val="en-CA" w:eastAsia="zh-CN"/>
        </w:rPr>
        <w:t>组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将继续</w:t>
      </w:r>
      <w:r w:rsidR="00357FED" w:rsidRPr="00D57948">
        <w:rPr>
          <w:rFonts w:asciiTheme="minorHAnsi" w:hAnsiTheme="minorHAnsi" w:cstheme="minorHAnsi"/>
          <w:bCs/>
          <w:szCs w:val="24"/>
          <w:lang w:val="en-CA" w:eastAsia="zh-CN"/>
        </w:rPr>
        <w:t>开展以下工作：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ITU-D</w:t>
      </w:r>
      <w:r w:rsidR="00357FED" w:rsidRPr="00D57948">
        <w:rPr>
          <w:rFonts w:asciiTheme="minorHAnsi" w:hAnsiTheme="minorHAnsi" w:cstheme="minorHAnsi"/>
          <w:bCs/>
          <w:szCs w:val="24"/>
          <w:lang w:val="en-CA" w:eastAsia="zh-CN"/>
        </w:rPr>
        <w:t>提交规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划</w:t>
      </w:r>
      <w:r w:rsidR="00357FED" w:rsidRPr="00D57948">
        <w:rPr>
          <w:rFonts w:asciiTheme="minorHAnsi" w:hAnsiTheme="minorHAnsi" w:cstheme="minorHAnsi"/>
          <w:bCs/>
          <w:szCs w:val="24"/>
          <w:lang w:val="en-CA" w:eastAsia="zh-CN"/>
        </w:rPr>
        <w:t>的输入内容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、</w:t>
      </w:r>
      <w:r w:rsidR="00357FED" w:rsidRPr="00D57948">
        <w:rPr>
          <w:rFonts w:asciiTheme="minorHAnsi" w:hAnsiTheme="minorHAnsi" w:cstheme="minorHAnsi"/>
          <w:bCs/>
          <w:szCs w:val="24"/>
          <w:lang w:val="en-CA" w:eastAsia="zh-CN"/>
        </w:rPr>
        <w:t>以呈交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CWG-SFP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以及制定</w:t>
      </w:r>
      <w:r w:rsidR="00A84C11" w:rsidRPr="00D57948">
        <w:rPr>
          <w:rFonts w:asciiTheme="minorHAnsi" w:hAnsiTheme="minorHAnsi" w:cstheme="minorHAnsi"/>
          <w:bCs/>
          <w:szCs w:val="24"/>
          <w:lang w:val="en-CA" w:eastAsia="zh-CN"/>
        </w:rPr>
        <w:t>《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亚的斯亚贝巴</w:t>
      </w:r>
      <w:r w:rsidR="00A84C11" w:rsidRPr="00D57948">
        <w:rPr>
          <w:rFonts w:asciiTheme="minorHAnsi" w:hAnsiTheme="minorHAnsi" w:cstheme="minorHAnsi"/>
          <w:bCs/>
          <w:szCs w:val="24"/>
          <w:lang w:val="en-CA" w:eastAsia="zh-CN"/>
        </w:rPr>
        <w:t>》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宣言草案。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TDAG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还</w:t>
      </w:r>
      <w:r w:rsidR="00DC6806" w:rsidRPr="00D57948">
        <w:rPr>
          <w:rFonts w:asciiTheme="minorHAnsi" w:hAnsiTheme="minorHAnsi" w:cstheme="minorHAnsi"/>
          <w:bCs/>
          <w:szCs w:val="24"/>
          <w:lang w:val="en-CA" w:eastAsia="zh-CN"/>
        </w:rPr>
        <w:t>进一步做出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决定，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WTDC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第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1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号决议（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2014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年，</w:t>
      </w:r>
      <w:r w:rsidR="00DC6806" w:rsidRPr="00D57948">
        <w:rPr>
          <w:rFonts w:asciiTheme="minorHAnsi" w:hAnsiTheme="minorHAnsi" w:cstheme="minorHAnsi"/>
          <w:bCs/>
          <w:szCs w:val="24"/>
          <w:lang w:val="en-CA" w:eastAsia="zh-CN"/>
        </w:rPr>
        <w:t>迪拜，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修订版）不会改变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WTDC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在为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ITU-D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战略</w:t>
      </w:r>
      <w:r w:rsidR="00DC6806" w:rsidRPr="00D57948">
        <w:rPr>
          <w:rFonts w:asciiTheme="minorHAnsi" w:hAnsiTheme="minorHAnsi" w:cstheme="minorHAnsi"/>
          <w:bCs/>
          <w:szCs w:val="24"/>
          <w:lang w:val="en-CA" w:eastAsia="zh-CN"/>
        </w:rPr>
        <w:t>规划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和运</w:t>
      </w:r>
      <w:r w:rsidR="00DC6806" w:rsidRPr="00D57948">
        <w:rPr>
          <w:rFonts w:asciiTheme="minorHAnsi" w:hAnsiTheme="minorHAnsi" w:cstheme="minorHAnsi"/>
          <w:bCs/>
          <w:szCs w:val="24"/>
          <w:lang w:val="en-CA" w:eastAsia="zh-CN"/>
        </w:rPr>
        <w:t>作规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划做出贡献方面的作用。还将召开</w:t>
      </w:r>
      <w:r w:rsidR="00DC6806" w:rsidRPr="00D57948">
        <w:rPr>
          <w:rFonts w:asciiTheme="minorHAnsi" w:hAnsiTheme="minorHAnsi" w:cstheme="minorHAnsi"/>
          <w:bCs/>
          <w:szCs w:val="24"/>
          <w:lang w:val="en-CA" w:eastAsia="zh-CN"/>
        </w:rPr>
        <w:t>增开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的区域会议。</w:t>
      </w:r>
      <w:r w:rsidR="00DC6806" w:rsidRPr="00D57948">
        <w:rPr>
          <w:rFonts w:asciiTheme="minorHAnsi" w:hAnsiTheme="minorHAnsi" w:cstheme="minorHAnsi"/>
          <w:bCs/>
          <w:szCs w:val="24"/>
          <w:lang w:val="en-CA" w:eastAsia="zh-CN"/>
        </w:rPr>
        <w:t>电信发展局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正在仔细</w:t>
      </w:r>
      <w:r w:rsidR="00DC6806" w:rsidRPr="00D57948">
        <w:rPr>
          <w:rFonts w:asciiTheme="minorHAnsi" w:hAnsiTheme="minorHAnsi" w:cstheme="minorHAnsi"/>
          <w:bCs/>
          <w:szCs w:val="24"/>
          <w:lang w:val="en-CA" w:eastAsia="zh-CN"/>
        </w:rPr>
        <w:t>审议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来年的活动日</w:t>
      </w:r>
      <w:r w:rsidR="00DC6806" w:rsidRPr="00D57948">
        <w:rPr>
          <w:rFonts w:asciiTheme="minorHAnsi" w:hAnsiTheme="minorHAnsi" w:cstheme="minorHAnsi"/>
          <w:bCs/>
          <w:szCs w:val="24"/>
          <w:lang w:val="en-CA" w:eastAsia="zh-CN"/>
        </w:rPr>
        <w:t>历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，以确保成员国有足够的时间为所有</w:t>
      </w:r>
      <w:r w:rsidR="00DC6806" w:rsidRPr="00D57948">
        <w:rPr>
          <w:rFonts w:asciiTheme="minorHAnsi" w:hAnsiTheme="minorHAnsi" w:cstheme="minorHAnsi"/>
          <w:bCs/>
          <w:szCs w:val="24"/>
          <w:lang w:val="en-CA" w:eastAsia="zh-CN"/>
        </w:rPr>
        <w:t>安排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的</w:t>
      </w:r>
      <w:r w:rsidR="00DC6806" w:rsidRPr="00D57948">
        <w:rPr>
          <w:rFonts w:asciiTheme="minorHAnsi" w:hAnsiTheme="minorHAnsi" w:cstheme="minorHAnsi"/>
          <w:bCs/>
          <w:szCs w:val="24"/>
          <w:lang w:val="en-CA" w:eastAsia="zh-CN"/>
        </w:rPr>
        <w:t>大</w:t>
      </w:r>
      <w:r w:rsidR="00EC022F" w:rsidRPr="00D57948">
        <w:rPr>
          <w:rFonts w:asciiTheme="minorHAnsi" w:hAnsiTheme="minorHAnsi" w:cstheme="minorHAnsi"/>
          <w:bCs/>
          <w:szCs w:val="24"/>
          <w:lang w:val="en-CA" w:eastAsia="zh-CN"/>
        </w:rPr>
        <w:t>会做准备。</w:t>
      </w:r>
    </w:p>
    <w:p w14:paraId="236A0C89" w14:textId="7D25A46E" w:rsidR="001C3BC5" w:rsidRPr="00D57948" w:rsidRDefault="001C3BC5" w:rsidP="001C3BC5">
      <w:pPr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12.4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EC022F" w:rsidRPr="00D57948">
        <w:rPr>
          <w:rFonts w:asciiTheme="minorHAnsi" w:hAnsiTheme="minorHAnsi" w:cstheme="minorHAnsi"/>
          <w:szCs w:val="24"/>
          <w:lang w:eastAsia="zh-CN"/>
        </w:rPr>
        <w:t>两</w:t>
      </w:r>
      <w:r w:rsidR="0071228B" w:rsidRPr="00D57948">
        <w:rPr>
          <w:rFonts w:asciiTheme="minorHAnsi" w:hAnsiTheme="minorHAnsi" w:cstheme="minorHAnsi"/>
          <w:szCs w:val="24"/>
          <w:lang w:eastAsia="zh-CN"/>
        </w:rPr>
        <w:t>位理事</w:t>
      </w:r>
      <w:r w:rsidR="00EC022F" w:rsidRPr="00D57948">
        <w:rPr>
          <w:rFonts w:asciiTheme="minorHAnsi" w:hAnsiTheme="minorHAnsi" w:cstheme="minorHAnsi"/>
          <w:szCs w:val="24"/>
          <w:lang w:eastAsia="zh-CN"/>
        </w:rPr>
        <w:t>对</w:t>
      </w:r>
      <w:r w:rsidR="00CA6B67" w:rsidRPr="00D57948">
        <w:rPr>
          <w:rFonts w:asciiTheme="minorHAnsi" w:hAnsiTheme="minorHAnsi" w:cstheme="minorHAnsi"/>
          <w:szCs w:val="24"/>
          <w:lang w:eastAsia="zh-CN"/>
        </w:rPr>
        <w:t>于</w:t>
      </w:r>
      <w:r w:rsidR="00EC022F" w:rsidRPr="00D57948">
        <w:rPr>
          <w:rFonts w:asciiTheme="minorHAnsi" w:hAnsiTheme="minorHAnsi" w:cstheme="minorHAnsi"/>
          <w:szCs w:val="24"/>
          <w:lang w:eastAsia="zh-CN"/>
        </w:rPr>
        <w:t>埃塞俄比亚政府和电信发展局为适应</w:t>
      </w:r>
      <w:r w:rsidR="00CA6B67" w:rsidRPr="00D57948">
        <w:rPr>
          <w:rFonts w:asciiTheme="minorHAnsi" w:hAnsiTheme="minorHAnsi" w:cstheme="minorHAnsi"/>
          <w:szCs w:val="24"/>
          <w:lang w:eastAsia="zh-CN"/>
        </w:rPr>
        <w:t>局势</w:t>
      </w:r>
      <w:r w:rsidR="00EC022F" w:rsidRPr="00D57948">
        <w:rPr>
          <w:rFonts w:asciiTheme="minorHAnsi" w:hAnsiTheme="minorHAnsi" w:cstheme="minorHAnsi"/>
          <w:szCs w:val="24"/>
          <w:lang w:eastAsia="zh-CN"/>
        </w:rPr>
        <w:t>和组织</w:t>
      </w:r>
      <w:r w:rsidR="00EC022F" w:rsidRPr="00D57948">
        <w:rPr>
          <w:rFonts w:asciiTheme="minorHAnsi" w:hAnsiTheme="minorHAnsi" w:cstheme="minorHAnsi"/>
          <w:szCs w:val="24"/>
          <w:lang w:eastAsia="zh-CN"/>
        </w:rPr>
        <w:t>WTDC-21</w:t>
      </w:r>
      <w:r w:rsidR="00EC022F" w:rsidRPr="00D57948">
        <w:rPr>
          <w:rFonts w:asciiTheme="minorHAnsi" w:hAnsiTheme="minorHAnsi" w:cstheme="minorHAnsi"/>
          <w:szCs w:val="24"/>
          <w:lang w:eastAsia="zh-CN"/>
        </w:rPr>
        <w:t>所做的努力表示感谢。</w:t>
      </w:r>
    </w:p>
    <w:p w14:paraId="04CD29B3" w14:textId="7F561780" w:rsidR="00511DEF" w:rsidRPr="00D57948" w:rsidRDefault="001C3BC5" w:rsidP="001C3BC5">
      <w:pPr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12.5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bookmarkStart w:id="41" w:name="lt_pId202"/>
      <w:r w:rsidR="00424E79" w:rsidRPr="00D57948">
        <w:rPr>
          <w:rFonts w:asciiTheme="minorHAnsi" w:hAnsiTheme="minorHAnsi" w:cstheme="minorHAnsi"/>
          <w:szCs w:val="24"/>
          <w:lang w:eastAsia="zh-CN"/>
        </w:rPr>
        <w:t>主席认为，理事们希望的结论是，考虑到这一议项的紧迫性，将</w:t>
      </w:r>
      <w:r w:rsidR="00657051" w:rsidRPr="00D57948">
        <w:rPr>
          <w:rFonts w:asciiTheme="minorHAnsi" w:hAnsiTheme="minorHAnsi" w:cstheme="minorHAnsi"/>
          <w:szCs w:val="24"/>
          <w:lang w:eastAsia="zh-CN"/>
        </w:rPr>
        <w:t>进行理事国的</w:t>
      </w:r>
      <w:r w:rsidR="00424E79" w:rsidRPr="00D57948">
        <w:rPr>
          <w:rFonts w:asciiTheme="minorHAnsi" w:hAnsiTheme="minorHAnsi" w:cstheme="minorHAnsi"/>
          <w:szCs w:val="24"/>
          <w:lang w:eastAsia="zh-CN"/>
        </w:rPr>
        <w:t>信函磋商</w:t>
      </w:r>
      <w:r w:rsidR="00511DEF" w:rsidRPr="00D57948">
        <w:rPr>
          <w:rFonts w:asciiTheme="minorHAnsi" w:hAnsiTheme="minorHAnsi" w:cstheme="minorHAnsi"/>
          <w:szCs w:val="24"/>
          <w:lang w:eastAsia="zh-CN"/>
        </w:rPr>
        <w:t>，以便：通过将</w:t>
      </w:r>
      <w:r w:rsidR="00511DEF" w:rsidRPr="00D57948">
        <w:rPr>
          <w:rFonts w:asciiTheme="minorHAnsi" w:hAnsiTheme="minorHAnsi" w:cstheme="minorHAnsi"/>
          <w:szCs w:val="24"/>
          <w:lang w:eastAsia="zh-CN"/>
        </w:rPr>
        <w:t>C21/30(Corr.1)</w:t>
      </w:r>
      <w:r w:rsidR="00511DEF" w:rsidRPr="00D57948">
        <w:rPr>
          <w:rFonts w:asciiTheme="minorHAnsi" w:hAnsiTheme="minorHAnsi" w:cstheme="minorHAnsi"/>
          <w:szCs w:val="24"/>
          <w:lang w:eastAsia="zh-CN"/>
        </w:rPr>
        <w:t>号文件记录在案，来将迄今为止所开展的工作以及一直在进行的</w:t>
      </w:r>
      <w:r w:rsidR="00511DEF" w:rsidRPr="00D57948">
        <w:rPr>
          <w:rFonts w:asciiTheme="minorHAnsi" w:hAnsiTheme="minorHAnsi" w:cstheme="minorHAnsi"/>
          <w:szCs w:val="24"/>
          <w:lang w:eastAsia="zh-CN"/>
        </w:rPr>
        <w:t>WTDC-21</w:t>
      </w:r>
      <w:r w:rsidR="00511DEF" w:rsidRPr="00D57948">
        <w:rPr>
          <w:rFonts w:asciiTheme="minorHAnsi" w:hAnsiTheme="minorHAnsi" w:cstheme="minorHAnsi"/>
          <w:szCs w:val="24"/>
          <w:lang w:eastAsia="zh-CN"/>
        </w:rPr>
        <w:t>筹备工作记录在案。</w:t>
      </w:r>
    </w:p>
    <w:bookmarkEnd w:id="41"/>
    <w:p w14:paraId="72DED3FC" w14:textId="5EA5C0AD" w:rsidR="001C3BC5" w:rsidRPr="00D57948" w:rsidRDefault="001C3BC5" w:rsidP="001C3BC5">
      <w:pPr>
        <w:spacing w:after="120"/>
        <w:jc w:val="both"/>
        <w:rPr>
          <w:rFonts w:asciiTheme="minorHAnsi" w:eastAsia="MS Mincho" w:hAnsiTheme="minorHAnsi" w:cstheme="minorHAnsi"/>
          <w:b/>
          <w:bCs/>
          <w:szCs w:val="24"/>
          <w:highlight w:val="lightGray"/>
          <w:lang w:val="en-CA"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12.6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537AD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讨论就此</w:t>
      </w:r>
      <w:r w:rsidR="00537AD3" w:rsidRPr="00537AD3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结束</w:t>
      </w:r>
      <w:r w:rsidR="00537AD3" w:rsidRPr="00D57948">
        <w:rPr>
          <w:rFonts w:asciiTheme="minorEastAsia" w:eastAsiaTheme="minorEastAsia" w:hAnsiTheme="minorEastAsia" w:cs="Calibri"/>
          <w:szCs w:val="24"/>
          <w:lang w:val="en-US" w:eastAsia="zh-CN"/>
        </w:rPr>
        <w:t>。</w:t>
      </w:r>
    </w:p>
    <w:p w14:paraId="69776C3F" w14:textId="42906B46" w:rsidR="001C3BC5" w:rsidRPr="00D57948" w:rsidRDefault="001C3BC5" w:rsidP="001C3BC5">
      <w:pPr>
        <w:spacing w:after="120"/>
        <w:jc w:val="both"/>
        <w:rPr>
          <w:rFonts w:asciiTheme="minorHAnsi" w:eastAsiaTheme="minorEastAsia" w:hAnsiTheme="minorHAnsi" w:cstheme="minorHAnsi"/>
          <w:bCs/>
          <w:szCs w:val="24"/>
          <w:lang w:val="en-CA"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12.7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俄罗斯联邦的理事介绍了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C21/83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号文件，其中</w:t>
      </w:r>
      <w:r w:rsidR="00D173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提出，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C21/VCC-1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最好</w:t>
      </w:r>
      <w:r w:rsidR="00D173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能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更详</w:t>
      </w:r>
      <w:r w:rsidR="00D173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尽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地讨论国际电联来年的工作安排，以免影响重大问题</w:t>
      </w:r>
      <w:r w:rsidR="00D173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的审议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。</w:t>
      </w:r>
    </w:p>
    <w:p w14:paraId="258096EA" w14:textId="26DE38B7" w:rsidR="001C3BC5" w:rsidRPr="00D57948" w:rsidRDefault="001C3BC5" w:rsidP="001C3BC5">
      <w:pPr>
        <w:spacing w:after="120"/>
        <w:jc w:val="both"/>
        <w:rPr>
          <w:rFonts w:asciiTheme="minorHAnsi" w:eastAsia="MS Mincho" w:hAnsiTheme="minorHAnsi" w:cstheme="minorHAnsi"/>
          <w:bCs/>
          <w:szCs w:val="24"/>
          <w:lang w:val="en-CA"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12.8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一位理事提到了计划于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2022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年举</w:t>
      </w:r>
      <w:r w:rsidR="00D173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办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的国际电联</w:t>
      </w:r>
      <w:r w:rsidR="00D173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大会及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其他</w:t>
      </w:r>
      <w:r w:rsidR="00D173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大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会的一长串名单，</w:t>
      </w:r>
      <w:r w:rsidR="00D173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希望了解这些大会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将</w:t>
      </w:r>
      <w:r w:rsidR="00D173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以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什么形式</w:t>
      </w:r>
      <w:r w:rsidR="00D173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举办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，以及是否已制定</w:t>
      </w:r>
      <w:r w:rsidR="00D173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了虚拟会议的</w:t>
      </w:r>
      <w:r w:rsidR="00EE6D0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应急计划。</w:t>
      </w:r>
    </w:p>
    <w:p w14:paraId="512A434F" w14:textId="12EFAF88" w:rsidR="001C3BC5" w:rsidRPr="00D57948" w:rsidRDefault="001C3BC5" w:rsidP="001C3BC5">
      <w:pPr>
        <w:spacing w:after="120"/>
        <w:jc w:val="both"/>
        <w:rPr>
          <w:rFonts w:asciiTheme="minorHAnsi" w:hAnsiTheme="minorHAnsi" w:cstheme="minorHAnsi"/>
          <w:bCs/>
          <w:szCs w:val="24"/>
          <w:lang w:val="en-CA"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12.9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F269C0" w:rsidRPr="00D57948">
        <w:rPr>
          <w:rFonts w:asciiTheme="minorHAnsi" w:hAnsiTheme="minorHAnsi" w:cstheme="minorHAnsi"/>
          <w:bCs/>
          <w:szCs w:val="24"/>
          <w:lang w:val="en-CA" w:eastAsia="zh-CN"/>
        </w:rPr>
        <w:t>另一位</w:t>
      </w:r>
      <w:r w:rsidR="0071228B" w:rsidRPr="00D57948">
        <w:rPr>
          <w:rFonts w:asciiTheme="minorHAnsi" w:hAnsiTheme="minorHAnsi" w:cstheme="minorHAnsi"/>
          <w:bCs/>
          <w:szCs w:val="24"/>
          <w:lang w:val="en-CA" w:eastAsia="zh-CN"/>
        </w:rPr>
        <w:t>理事</w:t>
      </w:r>
      <w:r w:rsidR="00F269C0" w:rsidRPr="00D57948">
        <w:rPr>
          <w:rFonts w:asciiTheme="minorHAnsi" w:hAnsiTheme="minorHAnsi" w:cstheme="minorHAnsi"/>
          <w:bCs/>
          <w:szCs w:val="24"/>
          <w:lang w:val="en-CA" w:eastAsia="zh-CN"/>
        </w:rPr>
        <w:t>表示更</w:t>
      </w:r>
      <w:r w:rsidR="00D173FC" w:rsidRPr="00D57948">
        <w:rPr>
          <w:rFonts w:asciiTheme="minorHAnsi" w:hAnsiTheme="minorHAnsi" w:cstheme="minorHAnsi"/>
          <w:bCs/>
          <w:szCs w:val="24"/>
          <w:lang w:val="en-CA" w:eastAsia="zh-CN"/>
        </w:rPr>
        <w:t>愿举办</w:t>
      </w:r>
      <w:r w:rsidR="00F269C0" w:rsidRPr="00D57948">
        <w:rPr>
          <w:rFonts w:asciiTheme="minorHAnsi" w:hAnsiTheme="minorHAnsi" w:cstheme="minorHAnsi"/>
          <w:bCs/>
          <w:szCs w:val="24"/>
          <w:lang w:val="en-CA" w:eastAsia="zh-CN"/>
        </w:rPr>
        <w:t>实体会议，他说</w:t>
      </w:r>
      <w:r w:rsidR="00D173FC" w:rsidRPr="00D57948">
        <w:rPr>
          <w:rFonts w:asciiTheme="minorHAnsi" w:hAnsiTheme="minorHAnsi" w:cstheme="minorHAnsi"/>
          <w:bCs/>
          <w:szCs w:val="24"/>
          <w:lang w:val="en-CA" w:eastAsia="zh-CN"/>
        </w:rPr>
        <w:t>，</w:t>
      </w:r>
      <w:r w:rsidR="00F269C0" w:rsidRPr="00D57948">
        <w:rPr>
          <w:rFonts w:asciiTheme="minorHAnsi" w:hAnsiTheme="minorHAnsi" w:cstheme="minorHAnsi"/>
          <w:bCs/>
          <w:szCs w:val="24"/>
          <w:lang w:val="en-CA" w:eastAsia="zh-CN"/>
        </w:rPr>
        <w:t>必须找到最有效的方式来确保所有成员</w:t>
      </w:r>
      <w:r w:rsidR="00D173FC" w:rsidRPr="00D57948">
        <w:rPr>
          <w:rFonts w:asciiTheme="minorHAnsi" w:hAnsiTheme="minorHAnsi" w:cstheme="minorHAnsi"/>
          <w:bCs/>
          <w:szCs w:val="24"/>
          <w:lang w:val="en-CA" w:eastAsia="zh-CN"/>
        </w:rPr>
        <w:t>均</w:t>
      </w:r>
      <w:r w:rsidR="00F269C0" w:rsidRPr="00D57948">
        <w:rPr>
          <w:rFonts w:asciiTheme="minorHAnsi" w:hAnsiTheme="minorHAnsi" w:cstheme="minorHAnsi"/>
          <w:bCs/>
          <w:szCs w:val="24"/>
          <w:lang w:val="en-CA" w:eastAsia="zh-CN"/>
        </w:rPr>
        <w:t>可参加所有</w:t>
      </w:r>
      <w:r w:rsidR="00D173FC" w:rsidRPr="00D57948">
        <w:rPr>
          <w:rFonts w:asciiTheme="minorHAnsi" w:hAnsiTheme="minorHAnsi" w:cstheme="minorHAnsi"/>
          <w:bCs/>
          <w:szCs w:val="24"/>
          <w:lang w:val="en-CA" w:eastAsia="zh-CN"/>
        </w:rPr>
        <w:t>大</w:t>
      </w:r>
      <w:r w:rsidR="00F269C0" w:rsidRPr="00D57948">
        <w:rPr>
          <w:rFonts w:asciiTheme="minorHAnsi" w:hAnsiTheme="minorHAnsi" w:cstheme="minorHAnsi"/>
          <w:bCs/>
          <w:szCs w:val="24"/>
          <w:lang w:val="en-CA" w:eastAsia="zh-CN"/>
        </w:rPr>
        <w:t>会。在</w:t>
      </w:r>
      <w:r w:rsidR="00D173FC" w:rsidRPr="00D57948">
        <w:rPr>
          <w:rFonts w:asciiTheme="minorHAnsi" w:hAnsiTheme="minorHAnsi" w:cstheme="minorHAnsi"/>
          <w:bCs/>
          <w:szCs w:val="24"/>
          <w:lang w:val="en-CA" w:eastAsia="zh-CN"/>
        </w:rPr>
        <w:t>此</w:t>
      </w:r>
      <w:r w:rsidR="00F269C0" w:rsidRPr="00D57948">
        <w:rPr>
          <w:rFonts w:asciiTheme="minorHAnsi" w:hAnsiTheme="minorHAnsi" w:cstheme="minorHAnsi"/>
          <w:bCs/>
          <w:szCs w:val="24"/>
          <w:lang w:val="en-CA" w:eastAsia="zh-CN"/>
        </w:rPr>
        <w:t>方面，旅行限制</w:t>
      </w:r>
      <w:r w:rsidR="00D173FC" w:rsidRPr="00D57948">
        <w:rPr>
          <w:rFonts w:asciiTheme="minorHAnsi" w:hAnsiTheme="minorHAnsi" w:cstheme="minorHAnsi"/>
          <w:bCs/>
          <w:szCs w:val="24"/>
          <w:lang w:val="en-CA" w:eastAsia="zh-CN"/>
        </w:rPr>
        <w:t>与隔离</w:t>
      </w:r>
      <w:r w:rsidR="00F269C0" w:rsidRPr="00D57948">
        <w:rPr>
          <w:rFonts w:asciiTheme="minorHAnsi" w:hAnsiTheme="minorHAnsi" w:cstheme="minorHAnsi"/>
          <w:bCs/>
          <w:szCs w:val="24"/>
          <w:lang w:val="en-CA" w:eastAsia="zh-CN"/>
        </w:rPr>
        <w:t>/</w:t>
      </w:r>
      <w:r w:rsidR="00F269C0" w:rsidRPr="00D57948">
        <w:rPr>
          <w:rFonts w:asciiTheme="minorHAnsi" w:hAnsiTheme="minorHAnsi" w:cstheme="minorHAnsi"/>
          <w:bCs/>
          <w:szCs w:val="24"/>
          <w:lang w:val="en-CA" w:eastAsia="zh-CN"/>
        </w:rPr>
        <w:t>疫苗接种要求尤其令人担忧。或许应该为无法参加实体会议的成员制定应急计划。</w:t>
      </w:r>
    </w:p>
    <w:p w14:paraId="5D64FF4B" w14:textId="76890C14" w:rsidR="001C3BC5" w:rsidRPr="00D57948" w:rsidRDefault="001C3BC5" w:rsidP="001C3BC5">
      <w:pPr>
        <w:spacing w:after="120"/>
        <w:jc w:val="both"/>
        <w:rPr>
          <w:rFonts w:asciiTheme="minorHAnsi" w:eastAsiaTheme="minorEastAsia" w:hAnsiTheme="minorHAnsi" w:cstheme="minorHAnsi"/>
          <w:bCs/>
          <w:szCs w:val="24"/>
          <w:lang w:val="en-CA"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12.10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多位理事表示，</w:t>
      </w:r>
      <w:r w:rsidR="009561E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出于规划</w:t>
      </w:r>
      <w:r w:rsidR="00577F4A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的</w:t>
      </w:r>
      <w:r w:rsidR="009561E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目的，他们欢迎</w:t>
      </w:r>
      <w:r w:rsidR="00577F4A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针</w:t>
      </w:r>
      <w:r w:rsidR="009561E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对将于</w:t>
      </w:r>
      <w:r w:rsidR="009561E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2022</w:t>
      </w:r>
      <w:r w:rsidR="009561E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年举</w:t>
      </w:r>
      <w:r w:rsidR="00577F4A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办</w:t>
      </w:r>
      <w:r w:rsidR="009561E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的所有三</w:t>
      </w:r>
      <w:r w:rsidR="00577F4A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个</w:t>
      </w:r>
      <w:r w:rsidR="009561E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国际电联</w:t>
      </w:r>
      <w:r w:rsidR="00577F4A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大</w:t>
      </w:r>
      <w:r w:rsidR="009561E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会的筹备活动</w:t>
      </w:r>
      <w:r w:rsidR="00577F4A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作一</w:t>
      </w:r>
      <w:r w:rsidR="009561EF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概述。</w:t>
      </w:r>
      <w:r w:rsidR="00577F4A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以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在线或以混合形式举办这些活动的可能性</w:t>
      </w:r>
      <w:r w:rsidR="00577F4A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应予以考虑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。</w:t>
      </w:r>
    </w:p>
    <w:p w14:paraId="06A2D909" w14:textId="2BF750E5" w:rsidR="001C3BC5" w:rsidRPr="00D57948" w:rsidRDefault="001C3BC5" w:rsidP="001C3BC5">
      <w:pPr>
        <w:spacing w:after="120"/>
        <w:jc w:val="both"/>
        <w:rPr>
          <w:rFonts w:asciiTheme="minorHAnsi" w:eastAsiaTheme="minorEastAsia" w:hAnsiTheme="minorHAnsi" w:cstheme="minorHAnsi"/>
          <w:bCs/>
          <w:szCs w:val="24"/>
          <w:lang w:val="en-CA"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lastRenderedPageBreak/>
        <w:t>12.11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秘书长表示，在要求秘书处起草这样一份概览之前，他想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了解</w:t>
      </w:r>
      <w:r w:rsidR="001030D2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成员国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关于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应急计划的建议，特别是在精简将于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2022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年举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办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的任何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大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会方面的建议，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而且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由于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成员国还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希望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集中召开的理事会工作组会议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、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WSIS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进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程和国际电联电信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展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会照常进行。为了不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给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成员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增加过重的负担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，必须优先</w:t>
      </w:r>
      <w:r w:rsidR="00FD42E7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考虑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重大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活动</w:t>
      </w:r>
      <w:r w:rsidR="00F269C0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。</w:t>
      </w:r>
    </w:p>
    <w:p w14:paraId="306CDA41" w14:textId="4FC67EDE" w:rsidR="001C3BC5" w:rsidRPr="00D57948" w:rsidRDefault="001C3BC5" w:rsidP="001C3BC5">
      <w:pPr>
        <w:spacing w:after="120"/>
        <w:jc w:val="both"/>
        <w:rPr>
          <w:rFonts w:asciiTheme="minorHAnsi" w:eastAsia="MS Mincho" w:hAnsiTheme="minorHAnsi" w:cstheme="minorHAnsi"/>
          <w:bCs/>
          <w:szCs w:val="24"/>
          <w:lang w:val="en-CA"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12.12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在回答一位</w:t>
      </w:r>
      <w:r w:rsidR="0071228B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理事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的问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题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时，他确认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，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将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WTDC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和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WTSA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推迟到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2022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年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举办，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不会对秘书处产生财务影响，因为相关预算拨款只是结转了。</w:t>
      </w:r>
    </w:p>
    <w:p w14:paraId="5AFDBAFD" w14:textId="0B922B2E" w:rsidR="001C3BC5" w:rsidRPr="00D57948" w:rsidRDefault="001C3BC5" w:rsidP="001C3BC5">
      <w:pPr>
        <w:spacing w:after="120"/>
        <w:jc w:val="both"/>
        <w:rPr>
          <w:rFonts w:asciiTheme="minorHAnsi" w:eastAsia="MS Mincho" w:hAnsiTheme="minorHAnsi" w:cstheme="minorHAnsi"/>
          <w:bCs/>
          <w:szCs w:val="24"/>
          <w:lang w:val="en-CA"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12.13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理事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们</w:t>
      </w:r>
      <w:r w:rsidR="006D7BFC" w:rsidRPr="00D57948">
        <w:rPr>
          <w:rFonts w:asciiTheme="minorHAnsi" w:eastAsiaTheme="minorEastAsia" w:hAnsiTheme="minorHAnsi" w:cstheme="minorHAnsi"/>
          <w:b/>
          <w:szCs w:val="24"/>
          <w:lang w:val="en-CA" w:eastAsia="zh-CN"/>
        </w:rPr>
        <w:t>同意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审议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2022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年国际电联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重大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活动的总体日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历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安排，并</w:t>
      </w:r>
      <w:r w:rsidR="00DB0E45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且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要求秘书处考虑可以在多大程度上调整除三</w:t>
      </w:r>
      <w:r w:rsidR="00271DDB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个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世界</w:t>
      </w:r>
      <w:r w:rsidR="00271DDB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级大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会之外的活动以避</w:t>
      </w:r>
      <w:r w:rsidR="00271DDB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开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2022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年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1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月至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10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月</w:t>
      </w:r>
      <w:r w:rsidR="00271DDB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这段时间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，从而最大</w:t>
      </w:r>
      <w:r w:rsidR="00271DDB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程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度地</w:t>
      </w:r>
      <w:r w:rsidR="00271DDB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为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筹备活动</w:t>
      </w:r>
      <w:r w:rsidR="00271DDB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做出日历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安排</w:t>
      </w:r>
      <w:r w:rsidR="00271DDB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，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并</w:t>
      </w:r>
      <w:r w:rsidR="00271DDB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且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尽量减少秘书处和</w:t>
      </w:r>
      <w:r w:rsidR="001030D2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成员国</w:t>
      </w:r>
      <w:r w:rsidR="006D7BFC" w:rsidRPr="00D57948">
        <w:rPr>
          <w:rFonts w:asciiTheme="minorHAnsi" w:eastAsiaTheme="minorEastAsia" w:hAnsiTheme="minorHAnsi" w:cstheme="minorHAnsi"/>
          <w:bCs/>
          <w:szCs w:val="24"/>
          <w:lang w:val="en-CA" w:eastAsia="zh-CN"/>
        </w:rPr>
        <w:t>的其他义务</w:t>
      </w:r>
      <w:r w:rsidR="006D7BFC"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。</w:t>
      </w:r>
    </w:p>
    <w:p w14:paraId="52FB71C6" w14:textId="18C971ED" w:rsidR="001C3BC5" w:rsidRPr="000F072E" w:rsidRDefault="001C3BC5" w:rsidP="001C3BC5">
      <w:pPr>
        <w:spacing w:after="120"/>
        <w:jc w:val="both"/>
        <w:rPr>
          <w:rFonts w:eastAsia="MS Mincho" w:cs="Calibri"/>
          <w:bCs/>
          <w:sz w:val="22"/>
          <w:szCs w:val="22"/>
          <w:lang w:val="en-CA" w:eastAsia="zh-CN"/>
        </w:rPr>
      </w:pP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>12.14</w:t>
      </w:r>
      <w:r w:rsidRPr="00D57948">
        <w:rPr>
          <w:rFonts w:asciiTheme="minorHAnsi" w:eastAsia="MS Mincho" w:hAnsiTheme="minorHAnsi" w:cstheme="minorHAnsi"/>
          <w:bCs/>
          <w:szCs w:val="24"/>
          <w:lang w:val="en-CA" w:eastAsia="zh-CN"/>
        </w:rPr>
        <w:tab/>
      </w:r>
      <w:r w:rsidR="006D7BFC" w:rsidRPr="00D57948">
        <w:rPr>
          <w:rFonts w:asciiTheme="minorHAnsi" w:hAnsiTheme="minorHAnsi" w:cstheme="minorHAnsi"/>
          <w:bCs/>
          <w:szCs w:val="24"/>
          <w:lang w:val="en-CA" w:eastAsia="zh-CN"/>
        </w:rPr>
        <w:t>主席</w:t>
      </w:r>
      <w:r w:rsidR="006D7BFC" w:rsidRPr="00D57948">
        <w:rPr>
          <w:rFonts w:asciiTheme="minorHAnsi" w:hAnsiTheme="minorHAnsi" w:cstheme="minorHAnsi"/>
          <w:b/>
          <w:szCs w:val="24"/>
          <w:lang w:val="en-CA" w:eastAsia="zh-CN"/>
        </w:rPr>
        <w:t>请</w:t>
      </w:r>
      <w:r w:rsidR="0004400C" w:rsidRPr="00D57948">
        <w:rPr>
          <w:rFonts w:asciiTheme="minorHAnsi" w:hAnsiTheme="minorHAnsi" w:cstheme="minorHAnsi"/>
          <w:bCs/>
          <w:szCs w:val="24"/>
          <w:lang w:val="en-CA" w:eastAsia="zh-CN"/>
        </w:rPr>
        <w:t>各位</w:t>
      </w:r>
      <w:r w:rsidR="0071228B" w:rsidRPr="00D57948">
        <w:rPr>
          <w:rFonts w:asciiTheme="minorHAnsi" w:hAnsiTheme="minorHAnsi" w:cstheme="minorHAnsi"/>
          <w:bCs/>
          <w:szCs w:val="24"/>
          <w:lang w:val="en-CA" w:eastAsia="zh-CN"/>
        </w:rPr>
        <w:t>理事</w:t>
      </w:r>
      <w:r w:rsidR="006D7BFC" w:rsidRPr="00D57948">
        <w:rPr>
          <w:rFonts w:asciiTheme="minorHAnsi" w:hAnsiTheme="minorHAnsi" w:cstheme="minorHAnsi"/>
          <w:bCs/>
          <w:szCs w:val="24"/>
          <w:lang w:val="en-CA" w:eastAsia="zh-CN"/>
        </w:rPr>
        <w:t>和区域协调</w:t>
      </w:r>
      <w:r w:rsidR="0004400C" w:rsidRPr="00D57948">
        <w:rPr>
          <w:rFonts w:asciiTheme="minorHAnsi" w:hAnsiTheme="minorHAnsi" w:cstheme="minorHAnsi"/>
          <w:bCs/>
          <w:szCs w:val="24"/>
          <w:lang w:val="en-CA" w:eastAsia="zh-CN"/>
        </w:rPr>
        <w:t>人</w:t>
      </w:r>
      <w:r w:rsidR="006D7BFC" w:rsidRPr="00D57948">
        <w:rPr>
          <w:rFonts w:asciiTheme="minorHAnsi" w:hAnsiTheme="minorHAnsi" w:cstheme="minorHAnsi"/>
          <w:bCs/>
          <w:szCs w:val="24"/>
          <w:lang w:val="en-CA" w:eastAsia="zh-CN"/>
        </w:rPr>
        <w:t>在</w:t>
      </w:r>
      <w:r w:rsidR="006D7BFC" w:rsidRPr="00D57948">
        <w:rPr>
          <w:rFonts w:asciiTheme="minorHAnsi" w:hAnsiTheme="minorHAnsi" w:cstheme="minorHAnsi"/>
          <w:bCs/>
          <w:szCs w:val="24"/>
          <w:lang w:val="en-CA" w:eastAsia="zh-CN"/>
        </w:rPr>
        <w:t>2021</w:t>
      </w:r>
      <w:r w:rsidR="006D7BFC" w:rsidRPr="00D57948">
        <w:rPr>
          <w:rFonts w:asciiTheme="minorHAnsi" w:hAnsiTheme="minorHAnsi" w:cstheme="minorHAnsi"/>
          <w:bCs/>
          <w:szCs w:val="24"/>
          <w:lang w:val="en-CA" w:eastAsia="zh-CN"/>
        </w:rPr>
        <w:t>年</w:t>
      </w:r>
      <w:r w:rsidR="006D7BFC" w:rsidRPr="00D57948">
        <w:rPr>
          <w:rFonts w:asciiTheme="minorHAnsi" w:hAnsiTheme="minorHAnsi" w:cstheme="minorHAnsi"/>
          <w:bCs/>
          <w:szCs w:val="24"/>
          <w:lang w:val="en-CA" w:eastAsia="zh-CN"/>
        </w:rPr>
        <w:t>6</w:t>
      </w:r>
      <w:r w:rsidR="006D7BFC" w:rsidRPr="00D57948">
        <w:rPr>
          <w:rFonts w:asciiTheme="minorHAnsi" w:hAnsiTheme="minorHAnsi" w:cstheme="minorHAnsi"/>
          <w:bCs/>
          <w:szCs w:val="24"/>
          <w:lang w:val="en-CA" w:eastAsia="zh-CN"/>
        </w:rPr>
        <w:t>月</w:t>
      </w:r>
      <w:r w:rsidR="006D7BFC" w:rsidRPr="00D57948">
        <w:rPr>
          <w:rFonts w:asciiTheme="minorHAnsi" w:hAnsiTheme="minorHAnsi" w:cstheme="minorHAnsi"/>
          <w:bCs/>
          <w:szCs w:val="24"/>
          <w:lang w:val="en-CA" w:eastAsia="zh-CN"/>
        </w:rPr>
        <w:t>11</w:t>
      </w:r>
      <w:r w:rsidR="006D7BFC" w:rsidRPr="00D57948">
        <w:rPr>
          <w:rFonts w:asciiTheme="minorHAnsi" w:hAnsiTheme="minorHAnsi" w:cstheme="minorHAnsi"/>
          <w:bCs/>
          <w:szCs w:val="24"/>
          <w:lang w:val="en-CA" w:eastAsia="zh-CN"/>
        </w:rPr>
        <w:t>日</w:t>
      </w:r>
      <w:r w:rsidR="0004400C" w:rsidRPr="00D57948">
        <w:rPr>
          <w:rFonts w:asciiTheme="minorHAnsi" w:hAnsiTheme="minorHAnsi" w:cstheme="minorHAnsi"/>
          <w:bCs/>
          <w:szCs w:val="24"/>
          <w:lang w:val="en-CA" w:eastAsia="zh-CN"/>
        </w:rPr>
        <w:t>（</w:t>
      </w:r>
      <w:r w:rsidR="006D7BFC" w:rsidRPr="00D57948">
        <w:rPr>
          <w:rFonts w:asciiTheme="minorHAnsi" w:hAnsiTheme="minorHAnsi" w:cstheme="minorHAnsi"/>
          <w:bCs/>
          <w:szCs w:val="24"/>
          <w:lang w:val="en-CA" w:eastAsia="zh-CN"/>
        </w:rPr>
        <w:t>星期五</w:t>
      </w:r>
      <w:r w:rsidR="0004400C" w:rsidRPr="00D57948">
        <w:rPr>
          <w:rFonts w:asciiTheme="minorHAnsi" w:hAnsiTheme="minorHAnsi" w:cstheme="minorHAnsi"/>
          <w:bCs/>
          <w:szCs w:val="24"/>
          <w:lang w:val="en-CA" w:eastAsia="zh-CN"/>
        </w:rPr>
        <w:t>）</w:t>
      </w:r>
      <w:r w:rsidR="006D7BFC" w:rsidRPr="00D57948">
        <w:rPr>
          <w:rFonts w:asciiTheme="minorHAnsi" w:hAnsiTheme="minorHAnsi" w:cstheme="minorHAnsi"/>
          <w:bCs/>
          <w:szCs w:val="24"/>
          <w:lang w:val="en-CA" w:eastAsia="zh-CN"/>
        </w:rPr>
        <w:t>之前将</w:t>
      </w:r>
      <w:r w:rsidR="0004400C" w:rsidRPr="00D57948">
        <w:rPr>
          <w:rFonts w:asciiTheme="minorHAnsi" w:hAnsiTheme="minorHAnsi" w:cstheme="minorHAnsi"/>
          <w:bCs/>
          <w:szCs w:val="24"/>
          <w:lang w:val="en-CA" w:eastAsia="zh-CN"/>
        </w:rPr>
        <w:t>其</w:t>
      </w:r>
      <w:r w:rsidR="006D7BFC" w:rsidRPr="00D57948">
        <w:rPr>
          <w:rFonts w:asciiTheme="minorHAnsi" w:hAnsiTheme="minorHAnsi" w:cstheme="minorHAnsi"/>
          <w:bCs/>
          <w:szCs w:val="24"/>
          <w:lang w:val="en-CA" w:eastAsia="zh-CN"/>
        </w:rPr>
        <w:t>想法发给秘书处，以便在下周</w:t>
      </w:r>
      <w:r w:rsidR="0004400C" w:rsidRPr="00D57948">
        <w:rPr>
          <w:rFonts w:asciiTheme="minorHAnsi" w:hAnsiTheme="minorHAnsi" w:cstheme="minorHAnsi"/>
          <w:bCs/>
          <w:szCs w:val="24"/>
          <w:lang w:val="en-CA" w:eastAsia="zh-CN"/>
        </w:rPr>
        <w:t>再次</w:t>
      </w:r>
      <w:r w:rsidR="006D7BFC" w:rsidRPr="00D57948">
        <w:rPr>
          <w:rFonts w:asciiTheme="minorHAnsi" w:hAnsiTheme="minorHAnsi" w:cstheme="minorHAnsi"/>
          <w:bCs/>
          <w:szCs w:val="24"/>
          <w:lang w:val="en-CA" w:eastAsia="zh-CN"/>
        </w:rPr>
        <w:t>讨论此事</w:t>
      </w:r>
      <w:r w:rsidR="0004400C" w:rsidRPr="00D57948">
        <w:rPr>
          <w:rFonts w:asciiTheme="minorHAnsi" w:hAnsiTheme="minorHAnsi" w:cstheme="minorHAnsi"/>
          <w:bCs/>
          <w:szCs w:val="24"/>
          <w:lang w:val="en-CA" w:eastAsia="zh-CN"/>
        </w:rPr>
        <w:t>项</w:t>
      </w:r>
      <w:r w:rsidR="006D7BFC" w:rsidRPr="00D57948">
        <w:rPr>
          <w:rFonts w:asciiTheme="minorHAnsi" w:hAnsiTheme="minorHAnsi" w:cstheme="minorHAnsi"/>
          <w:bCs/>
          <w:szCs w:val="24"/>
          <w:lang w:val="en-CA" w:eastAsia="zh-CN"/>
        </w:rPr>
        <w:t>。</w:t>
      </w:r>
    </w:p>
    <w:p w14:paraId="1348880F" w14:textId="03245835" w:rsidR="001C3BC5" w:rsidRPr="000179CA" w:rsidRDefault="001C3BC5" w:rsidP="00891847">
      <w:pPr>
        <w:pStyle w:val="Heading1"/>
        <w:rPr>
          <w:rFonts w:eastAsia="MS Mincho" w:cs="Calibri"/>
          <w:b w:val="0"/>
          <w:bCs/>
          <w:sz w:val="26"/>
          <w:szCs w:val="26"/>
          <w:lang w:val="en-CA" w:eastAsia="zh-CN"/>
        </w:rPr>
      </w:pPr>
      <w:r w:rsidRPr="00891847">
        <w:rPr>
          <w:rFonts w:cstheme="minorHAnsi"/>
          <w:bCs/>
          <w:szCs w:val="28"/>
          <w:lang w:val="en-CA" w:eastAsia="zh-CN"/>
        </w:rPr>
        <w:t>13</w:t>
      </w:r>
      <w:r w:rsidRPr="00891847">
        <w:rPr>
          <w:rFonts w:cstheme="minorHAnsi"/>
          <w:bCs/>
          <w:szCs w:val="28"/>
          <w:lang w:val="en-CA" w:eastAsia="zh-CN"/>
        </w:rPr>
        <w:tab/>
      </w:r>
      <w:bookmarkStart w:id="42" w:name="lt_pId226"/>
      <w:r w:rsidR="00C6137E" w:rsidRPr="00891847">
        <w:rPr>
          <w:rFonts w:cstheme="minorHAnsi" w:hint="eastAsia"/>
          <w:bCs/>
          <w:szCs w:val="28"/>
          <w:lang w:val="en-CA" w:eastAsia="zh-CN"/>
        </w:rPr>
        <w:t>202</w:t>
      </w:r>
      <w:r w:rsidR="0004400C" w:rsidRPr="00891847">
        <w:rPr>
          <w:rFonts w:cstheme="minorHAnsi" w:hint="eastAsia"/>
          <w:bCs/>
          <w:szCs w:val="28"/>
          <w:lang w:val="en-CA" w:eastAsia="zh-CN"/>
        </w:rPr>
        <w:t>1</w:t>
      </w:r>
      <w:r w:rsidR="00C6137E" w:rsidRPr="00891847">
        <w:rPr>
          <w:rFonts w:cstheme="minorHAnsi" w:hint="eastAsia"/>
          <w:bCs/>
          <w:szCs w:val="28"/>
          <w:lang w:val="en-CA" w:eastAsia="zh-CN"/>
        </w:rPr>
        <w:t>年世界电信</w:t>
      </w:r>
      <w:r w:rsidR="00C6137E" w:rsidRPr="00891847">
        <w:rPr>
          <w:rFonts w:cstheme="minorHAnsi" w:hint="eastAsia"/>
          <w:bCs/>
          <w:szCs w:val="28"/>
          <w:lang w:val="en-CA" w:eastAsia="zh-CN"/>
        </w:rPr>
        <w:t>/</w:t>
      </w:r>
      <w:r w:rsidR="00C6137E" w:rsidRPr="00891847">
        <w:rPr>
          <w:rFonts w:cstheme="minorHAnsi" w:hint="eastAsia"/>
          <w:bCs/>
          <w:szCs w:val="28"/>
          <w:lang w:val="en-CA" w:eastAsia="zh-CN"/>
        </w:rPr>
        <w:t>信息通信技术政策论坛（</w:t>
      </w:r>
      <w:r w:rsidR="00C6137E" w:rsidRPr="00891847">
        <w:rPr>
          <w:rFonts w:cstheme="minorHAnsi" w:hint="eastAsia"/>
          <w:bCs/>
          <w:szCs w:val="28"/>
          <w:lang w:val="en-CA" w:eastAsia="zh-CN"/>
        </w:rPr>
        <w:t>WTPF-21</w:t>
      </w:r>
      <w:r w:rsidR="00C6137E" w:rsidRPr="00891847">
        <w:rPr>
          <w:rFonts w:cstheme="minorHAnsi" w:hint="eastAsia"/>
          <w:bCs/>
          <w:szCs w:val="28"/>
          <w:lang w:val="en-CA" w:eastAsia="zh-CN"/>
        </w:rPr>
        <w:t>）的筹备工作</w:t>
      </w:r>
      <w:r w:rsidR="00C6137E" w:rsidRPr="00891847">
        <w:rPr>
          <w:rFonts w:cstheme="minorHAnsi" w:hint="eastAsia"/>
          <w:bCs/>
          <w:szCs w:val="28"/>
          <w:lang w:val="en-CA" w:eastAsia="zh-CN"/>
        </w:rPr>
        <w:t xml:space="preserve"> </w:t>
      </w:r>
      <w:r w:rsidR="00C6137E" w:rsidRPr="00891847">
        <w:rPr>
          <w:rFonts w:cstheme="minorHAnsi" w:hint="eastAsia"/>
          <w:bCs/>
          <w:szCs w:val="28"/>
          <w:lang w:val="en-CA" w:eastAsia="zh-CN"/>
        </w:rPr>
        <w:t>（</w:t>
      </w:r>
      <w:hyperlink r:id="rId31" w:history="1">
        <w:r w:rsidRPr="00035C3A">
          <w:rPr>
            <w:rFonts w:cs="Calibri"/>
            <w:bCs/>
            <w:color w:val="0000FF"/>
            <w:sz w:val="26"/>
            <w:szCs w:val="26"/>
            <w:u w:val="single"/>
            <w:lang w:val="en-US" w:eastAsia="zh-CN"/>
          </w:rPr>
          <w:t>C21/5</w:t>
        </w:r>
      </w:hyperlink>
      <w:bookmarkEnd w:id="42"/>
      <w:r w:rsidR="00A22419" w:rsidRPr="00891847">
        <w:rPr>
          <w:rFonts w:cstheme="minorHAnsi" w:hint="eastAsia"/>
          <w:bCs/>
          <w:szCs w:val="28"/>
          <w:lang w:val="en-CA" w:eastAsia="zh-CN"/>
        </w:rPr>
        <w:t>号文件）</w:t>
      </w:r>
    </w:p>
    <w:p w14:paraId="609853BB" w14:textId="49E35B01" w:rsidR="001C3BC5" w:rsidRPr="00D57948" w:rsidRDefault="001C3BC5" w:rsidP="001C3BC5">
      <w:pPr>
        <w:spacing w:after="120"/>
        <w:jc w:val="both"/>
        <w:rPr>
          <w:rFonts w:asciiTheme="minorHAnsi" w:eastAsia="MS Mincho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13.1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总秘书处的代表介绍了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C21/5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号文件，</w:t>
      </w:r>
      <w:r w:rsidR="0071747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其中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提供了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WTPF-21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筹备工作的最新情况。</w:t>
      </w:r>
      <w:r w:rsidR="0071747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他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回顾</w:t>
      </w:r>
      <w:r w:rsidR="0071747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道，制定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秘书长报告的时间表基于理事会第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611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号决定（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2020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年修</w:t>
      </w:r>
      <w:r w:rsidR="0071747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订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）的附件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，自上次理事</w:t>
      </w:r>
      <w:r w:rsidR="0071747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磋商会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虚拟</w:t>
      </w:r>
      <w:r w:rsidR="0071747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会议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以来，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WTPF-21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非正式专家组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 xml:space="preserve"> (IEG-WTPF -21) </w:t>
      </w:r>
      <w:r w:rsidR="00717476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召开</w:t>
      </w:r>
      <w:r w:rsidR="00FD42E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了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3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次虚拟会议，秘书长报告的第五稿可在线获取。请虚拟磋商</w:t>
      </w:r>
      <w:r w:rsidR="00FD42E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会将此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报告</w:t>
      </w:r>
      <w:r w:rsidR="00FD42E7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记录在案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。</w:t>
      </w:r>
    </w:p>
    <w:p w14:paraId="4ED1142F" w14:textId="49CB9CAA" w:rsidR="001C3BC5" w:rsidRPr="00D57948" w:rsidRDefault="001C3BC5" w:rsidP="001C3BC5">
      <w:pPr>
        <w:spacing w:after="120"/>
        <w:jc w:val="both"/>
        <w:rPr>
          <w:rFonts w:asciiTheme="minorHAnsi" w:hAnsiTheme="minorHAnsi" w:cstheme="minorHAnsi"/>
          <w:szCs w:val="24"/>
          <w:lang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13.2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3A717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WTPF-21</w:t>
      </w:r>
      <w:r w:rsidR="003A717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非正式专家组（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IEG-</w:t>
      </w:r>
      <w:bookmarkStart w:id="43" w:name="_Hlk75720958"/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WTPF-21</w:t>
      </w:r>
      <w:bookmarkEnd w:id="43"/>
      <w:r w:rsidR="003A717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）的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主席表示，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IEG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第五次虚拟会议取得了令人鼓舞的进展。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10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个拟议的意见草案已</w:t>
      </w:r>
      <w:r w:rsidR="001B2B09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减至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6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个</w:t>
      </w:r>
      <w:r w:rsidR="003A717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，而且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正在讨论中，他希望秘书长报告中未决的术语问题能尽快得到解决。鉴于虚拟会议的局限性和仍有待完成的工作量，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10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月或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11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月召开的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 xml:space="preserve"> IEG </w:t>
      </w:r>
      <w:r w:rsidR="003A717E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增开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会议将有助于在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2021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年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12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月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WTPF</w:t>
      </w:r>
      <w:r w:rsidR="006D7BFC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之前完成所有文件。</w:t>
      </w:r>
    </w:p>
    <w:p w14:paraId="46003474" w14:textId="4370852B" w:rsidR="001C3BC5" w:rsidRPr="00D57948" w:rsidRDefault="001C3BC5" w:rsidP="001C3BC5">
      <w:pPr>
        <w:spacing w:after="120"/>
        <w:jc w:val="both"/>
        <w:rPr>
          <w:rFonts w:asciiTheme="minorHAnsi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13.3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理事们赞赏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IEG-WTPF-21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主席和两位协调</w:t>
      </w:r>
      <w:r w:rsidR="001B2B09" w:rsidRPr="00D57948">
        <w:rPr>
          <w:rFonts w:asciiTheme="minorHAnsi" w:hAnsiTheme="minorHAnsi" w:cstheme="minorHAnsi"/>
          <w:szCs w:val="24"/>
          <w:lang w:val="en-US" w:eastAsia="zh-CN"/>
        </w:rPr>
        <w:t>人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的努力。一位</w:t>
      </w:r>
      <w:r w:rsidR="0071228B" w:rsidRPr="00D57948">
        <w:rPr>
          <w:rFonts w:asciiTheme="minorHAnsi" w:hAnsiTheme="minorHAnsi" w:cstheme="minorHAnsi"/>
          <w:szCs w:val="24"/>
          <w:lang w:val="en-US" w:eastAsia="zh-CN"/>
        </w:rPr>
        <w:t>理事</w:t>
      </w:r>
      <w:r w:rsidR="00395EA7" w:rsidRPr="00D57948">
        <w:rPr>
          <w:rFonts w:asciiTheme="minorHAnsi" w:hAnsiTheme="minorHAnsi" w:cstheme="minorHAnsi"/>
          <w:szCs w:val="24"/>
          <w:lang w:val="en-US" w:eastAsia="zh-CN"/>
        </w:rPr>
        <w:t>注意到，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2021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年最后一个季度的会议</w:t>
      </w:r>
      <w:r w:rsidR="00395EA7" w:rsidRPr="00D57948">
        <w:rPr>
          <w:rFonts w:asciiTheme="minorHAnsi" w:hAnsiTheme="minorHAnsi" w:cstheme="minorHAnsi"/>
          <w:szCs w:val="24"/>
          <w:lang w:val="en-US" w:eastAsia="zh-CN"/>
        </w:rPr>
        <w:t>安排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已经很繁重，表示他不能支持召开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IEG-WTPF-21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的</w:t>
      </w:r>
      <w:r w:rsidR="00395EA7" w:rsidRPr="00D57948">
        <w:rPr>
          <w:rFonts w:asciiTheme="minorHAnsi" w:hAnsiTheme="minorHAnsi" w:cstheme="minorHAnsi"/>
          <w:szCs w:val="24"/>
          <w:lang w:val="en-US" w:eastAsia="zh-CN"/>
        </w:rPr>
        <w:t>增开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会议，特别是因为不能保证</w:t>
      </w:r>
      <w:r w:rsidR="00395EA7" w:rsidRPr="00D57948">
        <w:rPr>
          <w:rFonts w:asciiTheme="minorHAnsi" w:hAnsiTheme="minorHAnsi" w:cstheme="minorHAnsi"/>
          <w:szCs w:val="24"/>
          <w:lang w:val="en-US" w:eastAsia="zh-CN"/>
        </w:rPr>
        <w:t>此会议就能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达成共识</w:t>
      </w:r>
      <w:r w:rsidR="00395EA7" w:rsidRPr="00D57948">
        <w:rPr>
          <w:rFonts w:asciiTheme="minorHAnsi" w:hAnsiTheme="minorHAnsi" w:cstheme="minorHAnsi"/>
          <w:szCs w:val="24"/>
          <w:lang w:val="en-US" w:eastAsia="zh-CN"/>
        </w:rPr>
        <w:t>。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其他</w:t>
      </w:r>
      <w:r w:rsidR="0071228B" w:rsidRPr="00D57948">
        <w:rPr>
          <w:rFonts w:asciiTheme="minorHAnsi" w:hAnsiTheme="minorHAnsi" w:cstheme="minorHAnsi"/>
          <w:szCs w:val="24"/>
          <w:lang w:val="en-US" w:eastAsia="zh-CN"/>
        </w:rPr>
        <w:t>理事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认为，尽管日程安排充满挑战，但召开</w:t>
      </w:r>
      <w:r w:rsidR="00395EA7" w:rsidRPr="00D57948">
        <w:rPr>
          <w:rFonts w:asciiTheme="minorHAnsi" w:hAnsiTheme="minorHAnsi" w:cstheme="minorHAnsi"/>
          <w:szCs w:val="24"/>
          <w:lang w:val="en-US" w:eastAsia="zh-CN"/>
        </w:rPr>
        <w:t>增开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会议将有助于确保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WTPF-21</w:t>
      </w:r>
      <w:r w:rsidR="00395EA7" w:rsidRPr="00D57948">
        <w:rPr>
          <w:rFonts w:asciiTheme="minorHAnsi" w:hAnsiTheme="minorHAnsi" w:cstheme="minorHAnsi"/>
          <w:szCs w:val="24"/>
          <w:lang w:val="en-US" w:eastAsia="zh-CN"/>
        </w:rPr>
        <w:t>的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成功，该会议以协商一致</w:t>
      </w:r>
      <w:r w:rsidR="00395EA7" w:rsidRPr="00D57948">
        <w:rPr>
          <w:rFonts w:asciiTheme="minorHAnsi" w:hAnsiTheme="minorHAnsi" w:cstheme="minorHAnsi"/>
          <w:szCs w:val="24"/>
          <w:lang w:val="en-US" w:eastAsia="zh-CN"/>
        </w:rPr>
        <w:t>的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方式做出决定。</w:t>
      </w:r>
    </w:p>
    <w:p w14:paraId="10E916C4" w14:textId="3D0E4E38" w:rsidR="001C3BC5" w:rsidRPr="00D57948" w:rsidRDefault="001C3BC5" w:rsidP="001C3BC5">
      <w:pPr>
        <w:spacing w:after="120"/>
        <w:jc w:val="both"/>
        <w:rPr>
          <w:rFonts w:asciiTheme="minorHAnsi" w:eastAsia="MS Mincho" w:hAnsiTheme="minorHAnsi" w:cstheme="minorHAnsi"/>
          <w:szCs w:val="24"/>
          <w:lang w:val="en-US"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13.4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国际电联法律顾问在回答一位</w:t>
      </w:r>
      <w:r w:rsidR="00995A4B" w:rsidRPr="00D57948">
        <w:rPr>
          <w:rFonts w:asciiTheme="minorHAnsi" w:hAnsiTheme="minorHAnsi" w:cstheme="minorHAnsi"/>
          <w:szCs w:val="24"/>
          <w:lang w:val="en-US" w:eastAsia="zh-CN"/>
        </w:rPr>
        <w:t>理事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的问题时表示，他认为没有必要为召开</w:t>
      </w:r>
      <w:r w:rsidR="00995A4B" w:rsidRPr="00D57948">
        <w:rPr>
          <w:rFonts w:asciiTheme="minorHAnsi" w:hAnsiTheme="minorHAnsi" w:cstheme="minorHAnsi"/>
          <w:szCs w:val="24"/>
          <w:lang w:val="en-US" w:eastAsia="zh-CN"/>
        </w:rPr>
        <w:t>增开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的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IEG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会议而进一步修</w:t>
      </w:r>
      <w:r w:rsidR="00995A4B" w:rsidRPr="00D57948">
        <w:rPr>
          <w:rFonts w:asciiTheme="minorHAnsi" w:hAnsiTheme="minorHAnsi" w:cstheme="minorHAnsi"/>
          <w:szCs w:val="24"/>
          <w:lang w:val="en-US" w:eastAsia="zh-CN"/>
        </w:rPr>
        <w:t>订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第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611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号决定（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2020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年修</w:t>
      </w:r>
      <w:r w:rsidR="00995A4B" w:rsidRPr="00D57948">
        <w:rPr>
          <w:rFonts w:asciiTheme="minorHAnsi" w:hAnsiTheme="minorHAnsi" w:cstheme="minorHAnsi"/>
          <w:szCs w:val="24"/>
          <w:lang w:val="en-US" w:eastAsia="zh-CN"/>
        </w:rPr>
        <w:t>订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）。然而，由于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VCC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没有正式的决策权，因此必须在信</w:t>
      </w:r>
      <w:r w:rsidR="00995A4B" w:rsidRPr="00D57948">
        <w:rPr>
          <w:rFonts w:asciiTheme="minorHAnsi" w:hAnsiTheme="minorHAnsi" w:cstheme="minorHAnsi"/>
          <w:szCs w:val="24"/>
          <w:lang w:val="en-US" w:eastAsia="zh-CN"/>
        </w:rPr>
        <w:t>函磋</w:t>
      </w:r>
      <w:r w:rsidR="00977841" w:rsidRPr="00D57948">
        <w:rPr>
          <w:rFonts w:asciiTheme="minorHAnsi" w:hAnsiTheme="minorHAnsi" w:cstheme="minorHAnsi"/>
          <w:szCs w:val="24"/>
          <w:lang w:val="en-US" w:eastAsia="zh-CN"/>
        </w:rPr>
        <w:t>商的基础上就此类会议达成一致。</w:t>
      </w:r>
    </w:p>
    <w:p w14:paraId="591B21C3" w14:textId="5873671F" w:rsidR="001C3BC5" w:rsidRPr="00D57948" w:rsidRDefault="001C3BC5" w:rsidP="001C3BC5">
      <w:pPr>
        <w:spacing w:after="120"/>
        <w:jc w:val="both"/>
        <w:rPr>
          <w:rFonts w:asciiTheme="minorHAnsi" w:eastAsia="DengXian" w:hAnsiTheme="minorHAnsi" w:cstheme="minorHAnsi"/>
          <w:szCs w:val="24"/>
          <w:lang w:eastAsia="zh-CN"/>
        </w:rPr>
      </w:pP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>13.5</w:t>
      </w:r>
      <w:r w:rsidRPr="00D57948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主席认为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，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理事会希望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的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结论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是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，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鉴于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该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事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项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紧迫性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，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将进行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理事国信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函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磋商：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将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C21/5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号文件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中的报告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记录在案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；同意在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10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月底或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11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月初召开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IEG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增开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会议；并指示秘书处为在日内瓦举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办配有远程参会的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WTPF</w:t>
      </w:r>
      <w:r w:rsidR="00BC12A4" w:rsidRPr="00D57948">
        <w:rPr>
          <w:rFonts w:asciiTheme="minorHAnsi" w:hAnsiTheme="minorHAnsi" w:cstheme="minorHAnsi"/>
          <w:szCs w:val="24"/>
          <w:lang w:eastAsia="zh-CN"/>
        </w:rPr>
        <w:t>实体会议进行</w:t>
      </w:r>
      <w:r w:rsidR="00977841" w:rsidRPr="00D57948">
        <w:rPr>
          <w:rFonts w:asciiTheme="minorHAnsi" w:hAnsiTheme="minorHAnsi" w:cstheme="minorHAnsi"/>
          <w:szCs w:val="24"/>
          <w:lang w:eastAsia="zh-CN"/>
        </w:rPr>
        <w:t>筹备。</w:t>
      </w:r>
    </w:p>
    <w:p w14:paraId="00EB1767" w14:textId="52EC9EC0" w:rsidR="001C3BC5" w:rsidRPr="000179CA" w:rsidRDefault="001C3BC5" w:rsidP="001C3BC5">
      <w:pPr>
        <w:spacing w:after="120"/>
        <w:jc w:val="both"/>
        <w:rPr>
          <w:rFonts w:eastAsia="MS Mincho" w:cs="Calibri"/>
          <w:sz w:val="22"/>
          <w:szCs w:val="22"/>
          <w:highlight w:val="lightGray"/>
          <w:lang w:eastAsia="zh-CN"/>
        </w:rPr>
      </w:pPr>
      <w:r w:rsidRPr="00D57948">
        <w:rPr>
          <w:rFonts w:asciiTheme="minorHAnsi" w:eastAsia="DengXian" w:hAnsiTheme="minorHAnsi" w:cstheme="minorHAnsi"/>
          <w:szCs w:val="24"/>
          <w:lang w:eastAsia="zh-CN"/>
        </w:rPr>
        <w:t>13.6</w:t>
      </w:r>
      <w:r w:rsidRPr="00D57948">
        <w:rPr>
          <w:rFonts w:asciiTheme="minorHAnsi" w:eastAsia="DengXian" w:hAnsiTheme="minorHAnsi" w:cstheme="minorHAnsi"/>
          <w:szCs w:val="24"/>
          <w:lang w:eastAsia="zh-CN"/>
        </w:rPr>
        <w:tab/>
      </w:r>
      <w:r w:rsidR="00537AD3" w:rsidRPr="00D57948">
        <w:rPr>
          <w:rFonts w:asciiTheme="minorHAnsi" w:eastAsiaTheme="minorEastAsia" w:hAnsiTheme="minorHAnsi" w:cstheme="minorHAnsi"/>
          <w:szCs w:val="24"/>
          <w:lang w:val="en-US" w:eastAsia="zh-CN"/>
        </w:rPr>
        <w:t>讨论就此</w:t>
      </w:r>
      <w:r w:rsidR="00537AD3" w:rsidRPr="00537AD3">
        <w:rPr>
          <w:rFonts w:asciiTheme="minorHAnsi" w:eastAsiaTheme="minorEastAsia" w:hAnsiTheme="minorHAnsi" w:cstheme="minorHAnsi"/>
          <w:b/>
          <w:bCs/>
          <w:szCs w:val="24"/>
          <w:lang w:val="en-US" w:eastAsia="zh-CN"/>
        </w:rPr>
        <w:t>结束</w:t>
      </w:r>
      <w:r w:rsidR="00537AD3" w:rsidRPr="00D57948">
        <w:rPr>
          <w:rFonts w:asciiTheme="minorEastAsia" w:eastAsiaTheme="minorEastAsia" w:hAnsiTheme="minorEastAsia" w:cs="Calibri"/>
          <w:szCs w:val="24"/>
          <w:lang w:val="en-US" w:eastAsia="zh-CN"/>
        </w:rPr>
        <w:t>。</w:t>
      </w:r>
    </w:p>
    <w:p w14:paraId="55ED6A90" w14:textId="4EAEF569" w:rsidR="001C3BC5" w:rsidRPr="000179CA" w:rsidRDefault="001C3BC5" w:rsidP="00891847">
      <w:pPr>
        <w:pStyle w:val="Heading1"/>
        <w:rPr>
          <w:rFonts w:eastAsia="MS Mincho" w:cs="Calibri"/>
          <w:b w:val="0"/>
          <w:sz w:val="26"/>
          <w:szCs w:val="26"/>
          <w:lang w:val="en-US" w:eastAsia="zh-CN"/>
        </w:rPr>
      </w:pPr>
      <w:r w:rsidRPr="00891847">
        <w:rPr>
          <w:rFonts w:cstheme="minorHAnsi"/>
          <w:bCs/>
          <w:szCs w:val="28"/>
          <w:lang w:val="en-CA" w:eastAsia="zh-CN"/>
        </w:rPr>
        <w:t>14</w:t>
      </w:r>
      <w:r w:rsidRPr="00891847">
        <w:rPr>
          <w:rFonts w:cstheme="minorHAnsi"/>
          <w:bCs/>
          <w:szCs w:val="28"/>
          <w:lang w:val="en-CA" w:eastAsia="zh-CN"/>
        </w:rPr>
        <w:tab/>
      </w:r>
      <w:r w:rsidR="003D56E9" w:rsidRPr="00891847">
        <w:rPr>
          <w:rFonts w:cstheme="minorHAnsi" w:hint="eastAsia"/>
          <w:bCs/>
          <w:szCs w:val="28"/>
          <w:lang w:val="en-CA" w:eastAsia="zh-CN"/>
        </w:rPr>
        <w:t>2020</w:t>
      </w:r>
      <w:r w:rsidR="003D56E9" w:rsidRPr="00891847">
        <w:rPr>
          <w:rFonts w:cstheme="minorHAnsi" w:hint="eastAsia"/>
          <w:bCs/>
          <w:szCs w:val="28"/>
          <w:lang w:val="en-CA" w:eastAsia="zh-CN"/>
        </w:rPr>
        <w:t>年世界电信标准化全会（</w:t>
      </w:r>
      <w:r w:rsidR="003D56E9" w:rsidRPr="00891847">
        <w:rPr>
          <w:rFonts w:cstheme="minorHAnsi" w:hint="eastAsia"/>
          <w:bCs/>
          <w:szCs w:val="28"/>
          <w:lang w:val="en-CA" w:eastAsia="zh-CN"/>
        </w:rPr>
        <w:t>WTSA-20</w:t>
      </w:r>
      <w:r w:rsidR="003D56E9" w:rsidRPr="00891847">
        <w:rPr>
          <w:rFonts w:cstheme="minorHAnsi" w:hint="eastAsia"/>
          <w:bCs/>
          <w:szCs w:val="28"/>
          <w:lang w:val="en-CA" w:eastAsia="zh-CN"/>
        </w:rPr>
        <w:t>）的筹备工作（</w:t>
      </w:r>
      <w:hyperlink r:id="rId32" w:history="1">
        <w:r w:rsidR="003D56E9" w:rsidRPr="00035C3A">
          <w:rPr>
            <w:rFonts w:cs="Calibri"/>
            <w:bCs/>
            <w:color w:val="0000FF"/>
            <w:sz w:val="26"/>
            <w:szCs w:val="26"/>
            <w:u w:val="single"/>
            <w:lang w:val="en-US" w:eastAsia="zh-CN"/>
          </w:rPr>
          <w:t>C21/24</w:t>
        </w:r>
      </w:hyperlink>
      <w:r w:rsidR="003D56E9" w:rsidRPr="00891847">
        <w:rPr>
          <w:rFonts w:cstheme="minorHAnsi"/>
          <w:bCs/>
          <w:szCs w:val="28"/>
          <w:lang w:val="en-CA" w:eastAsia="zh-CN"/>
        </w:rPr>
        <w:t xml:space="preserve"> </w:t>
      </w:r>
      <w:r w:rsidR="003D56E9" w:rsidRPr="00891847">
        <w:rPr>
          <w:rFonts w:cstheme="minorHAnsi" w:hint="eastAsia"/>
          <w:bCs/>
          <w:szCs w:val="28"/>
          <w:lang w:val="en-CA" w:eastAsia="zh-CN"/>
        </w:rPr>
        <w:t>和</w:t>
      </w:r>
      <w:r w:rsidR="003D56E9" w:rsidRPr="00891847">
        <w:rPr>
          <w:rFonts w:cstheme="minorHAnsi"/>
          <w:bCs/>
          <w:szCs w:val="28"/>
          <w:lang w:val="en-CA" w:eastAsia="zh-CN"/>
        </w:rPr>
        <w:t xml:space="preserve"> </w:t>
      </w:r>
      <w:hyperlink r:id="rId33" w:history="1">
        <w:r w:rsidR="003D56E9" w:rsidRPr="00035C3A">
          <w:rPr>
            <w:rFonts w:cs="Calibri"/>
            <w:bCs/>
            <w:color w:val="0000FF"/>
            <w:sz w:val="26"/>
            <w:szCs w:val="26"/>
            <w:u w:val="single"/>
            <w:lang w:val="en-US" w:eastAsia="zh-CN"/>
          </w:rPr>
          <w:t>C21/78</w:t>
        </w:r>
      </w:hyperlink>
      <w:r w:rsidR="003D56E9" w:rsidRPr="00891847">
        <w:rPr>
          <w:rFonts w:cstheme="minorHAnsi" w:hint="eastAsia"/>
          <w:bCs/>
          <w:szCs w:val="28"/>
          <w:lang w:val="en-CA" w:eastAsia="zh-CN"/>
        </w:rPr>
        <w:t>号文件）</w:t>
      </w:r>
    </w:p>
    <w:p w14:paraId="101DED3C" w14:textId="5C0CEBA2" w:rsidR="001C3BC5" w:rsidRPr="00891847" w:rsidRDefault="001C3BC5" w:rsidP="001C3BC5">
      <w:pPr>
        <w:spacing w:after="120"/>
        <w:jc w:val="both"/>
        <w:rPr>
          <w:rFonts w:asciiTheme="minorHAnsi" w:hAnsiTheme="minorHAnsi" w:cstheme="minorHAnsi"/>
          <w:szCs w:val="24"/>
          <w:lang w:val="en-US" w:eastAsia="zh-CN"/>
        </w:rPr>
      </w:pPr>
      <w:r w:rsidRPr="00891847">
        <w:rPr>
          <w:rFonts w:asciiTheme="minorHAnsi" w:eastAsia="MS Mincho" w:hAnsiTheme="minorHAnsi" w:cstheme="minorHAnsi"/>
          <w:szCs w:val="24"/>
          <w:lang w:val="en-US" w:eastAsia="zh-CN"/>
        </w:rPr>
        <w:t>14.1</w:t>
      </w:r>
      <w:r w:rsidRPr="00891847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C57EDC" w:rsidRPr="00891847">
        <w:rPr>
          <w:rFonts w:asciiTheme="minorHAnsi" w:hAnsiTheme="minorHAnsi" w:cstheme="minorHAnsi"/>
          <w:szCs w:val="24"/>
          <w:lang w:val="en-US" w:eastAsia="zh-CN"/>
        </w:rPr>
        <w:t>电信标准化局</w:t>
      </w:r>
      <w:r w:rsidR="00C57EDC" w:rsidRPr="00891847">
        <w:rPr>
          <w:rFonts w:asciiTheme="minorHAnsi" w:eastAsia="Microsoft YaHei" w:hAnsiTheme="minorHAnsi" w:cstheme="minorHAnsi"/>
          <w:szCs w:val="24"/>
          <w:lang w:val="en-US" w:eastAsia="zh-CN"/>
        </w:rPr>
        <w:t>（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TSB</w:t>
      </w:r>
      <w:r w:rsidR="00C57EDC" w:rsidRPr="00891847">
        <w:rPr>
          <w:rFonts w:asciiTheme="minorHAnsi" w:hAnsiTheme="minorHAnsi" w:cstheme="minorHAnsi"/>
          <w:szCs w:val="24"/>
          <w:lang w:val="en-US" w:eastAsia="zh-CN"/>
        </w:rPr>
        <w:t>）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的代表介绍了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C21/24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号文件，该文件提供了关于将于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2022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年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3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月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1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日至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9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日在海得拉巴举行的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WTSA-20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筹备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工作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的最新情况，该会议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前夕将举办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2020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年全球标准专题研讨会（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GSS-20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）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，但前提是恢复正常工作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以及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印度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及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其他成员国的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旅行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情况。秘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lastRenderedPageBreak/>
        <w:t>书处一直在与印度密切磋商：已提名一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位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拟任主席，东道国协议和标志正在最后敲定。作为应急措施，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已在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2022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年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2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月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28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日至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3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月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9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日这段时间预订了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日内瓦的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国际会议中心（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CICG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）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。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请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虚拟磋商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会将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该报告</w:t>
      </w:r>
      <w:r w:rsidR="00CD0447" w:rsidRPr="00891847">
        <w:rPr>
          <w:rFonts w:asciiTheme="minorHAnsi" w:hAnsiTheme="minorHAnsi" w:cstheme="minorHAnsi"/>
          <w:szCs w:val="24"/>
          <w:lang w:val="en-US" w:eastAsia="zh-CN"/>
        </w:rPr>
        <w:t>记录在案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。</w:t>
      </w:r>
    </w:p>
    <w:p w14:paraId="6722CA58" w14:textId="582BB973" w:rsidR="001C3BC5" w:rsidRPr="00891847" w:rsidRDefault="001C3BC5" w:rsidP="001C3BC5">
      <w:pPr>
        <w:spacing w:after="120"/>
        <w:jc w:val="both"/>
        <w:rPr>
          <w:rFonts w:asciiTheme="minorHAnsi" w:hAnsiTheme="minorHAnsi" w:cstheme="minorHAnsi"/>
          <w:szCs w:val="24"/>
          <w:lang w:val="en-US" w:eastAsia="zh-CN"/>
        </w:rPr>
      </w:pPr>
      <w:r w:rsidRPr="00891847">
        <w:rPr>
          <w:rFonts w:asciiTheme="minorHAnsi" w:eastAsia="MS Mincho" w:hAnsiTheme="minorHAnsi" w:cstheme="minorHAnsi"/>
          <w:szCs w:val="24"/>
          <w:lang w:val="en-US" w:eastAsia="zh-CN"/>
        </w:rPr>
        <w:t>14.2</w:t>
      </w:r>
      <w:r w:rsidRPr="00891847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主席赞</w:t>
      </w:r>
      <w:r w:rsidR="00477CDB" w:rsidRPr="00891847">
        <w:rPr>
          <w:rFonts w:asciiTheme="minorHAnsi" w:hAnsiTheme="minorHAnsi" w:cstheme="minorHAnsi"/>
          <w:szCs w:val="24"/>
          <w:lang w:val="en-US" w:eastAsia="zh-CN"/>
        </w:rPr>
        <w:t>赏电信标准化顾问组（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TSAG</w:t>
      </w:r>
      <w:r w:rsidR="00477CDB" w:rsidRPr="00891847">
        <w:rPr>
          <w:rFonts w:asciiTheme="minorHAnsi" w:hAnsiTheme="minorHAnsi" w:cstheme="minorHAnsi"/>
          <w:szCs w:val="24"/>
          <w:lang w:val="en-US" w:eastAsia="zh-CN"/>
        </w:rPr>
        <w:t>）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在实施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ITU-T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工作连续性计划和确保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ITU-T</w:t>
      </w:r>
      <w:r w:rsidR="00477CDB" w:rsidRPr="00891847">
        <w:rPr>
          <w:rFonts w:asciiTheme="minorHAnsi" w:hAnsiTheme="minorHAnsi" w:cstheme="minorHAnsi"/>
          <w:szCs w:val="24"/>
          <w:lang w:val="en-US" w:eastAsia="zh-CN"/>
        </w:rPr>
        <w:t>悬而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未决</w:t>
      </w:r>
      <w:r w:rsidR="00477CDB" w:rsidRPr="00891847">
        <w:rPr>
          <w:rFonts w:asciiTheme="minorHAnsi" w:hAnsiTheme="minorHAnsi" w:cstheme="minorHAnsi"/>
          <w:szCs w:val="24"/>
          <w:lang w:val="en-US" w:eastAsia="zh-CN"/>
        </w:rPr>
        <w:t>的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WTSA-20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的稳定性方面所做的努力。</w:t>
      </w:r>
    </w:p>
    <w:p w14:paraId="3CB990F9" w14:textId="1FFBCFFB" w:rsidR="001C3BC5" w:rsidRPr="00477CDB" w:rsidRDefault="001C3BC5" w:rsidP="001C3BC5">
      <w:pPr>
        <w:spacing w:after="120"/>
        <w:jc w:val="both"/>
        <w:rPr>
          <w:rFonts w:ascii="SimSun" w:hAnsi="SimSun" w:cs="Calibri"/>
          <w:szCs w:val="24"/>
          <w:lang w:val="en-US" w:eastAsia="zh-CN"/>
        </w:rPr>
      </w:pPr>
      <w:r w:rsidRPr="00891847">
        <w:rPr>
          <w:rFonts w:asciiTheme="minorHAnsi" w:eastAsia="MS Mincho" w:hAnsiTheme="minorHAnsi" w:cstheme="minorHAnsi"/>
          <w:szCs w:val="24"/>
          <w:lang w:val="en-US" w:eastAsia="zh-CN"/>
        </w:rPr>
        <w:t>14.3</w:t>
      </w:r>
      <w:r w:rsidRPr="00891847">
        <w:rPr>
          <w:rFonts w:asciiTheme="minorHAnsi" w:eastAsia="MS Mincho" w:hAnsiTheme="minorHAnsi" w:cstheme="minorHAnsi"/>
          <w:szCs w:val="24"/>
          <w:lang w:val="en-US" w:eastAsia="zh-CN"/>
        </w:rPr>
        <w:tab/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印度的</w:t>
      </w:r>
      <w:r w:rsidR="0071228B" w:rsidRPr="00891847">
        <w:rPr>
          <w:rFonts w:asciiTheme="minorHAnsi" w:hAnsiTheme="minorHAnsi" w:cstheme="minorHAnsi"/>
          <w:szCs w:val="24"/>
          <w:lang w:val="en-US" w:eastAsia="zh-CN"/>
        </w:rPr>
        <w:t>理事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介绍了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C21/78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号文件，其中提出了两种可能的</w:t>
      </w:r>
      <w:r w:rsidR="00576423" w:rsidRPr="00891847">
        <w:rPr>
          <w:rFonts w:asciiTheme="minorHAnsi" w:hAnsiTheme="minorHAnsi" w:cstheme="minorHAnsi"/>
          <w:szCs w:val="24"/>
          <w:lang w:val="en-US" w:eastAsia="zh-CN"/>
        </w:rPr>
        <w:t>情形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，以确保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WTSA-20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的</w:t>
      </w:r>
      <w:r w:rsidR="00576423" w:rsidRPr="00891847">
        <w:rPr>
          <w:rFonts w:asciiTheme="minorHAnsi" w:hAnsiTheme="minorHAnsi" w:cstheme="minorHAnsi"/>
          <w:szCs w:val="24"/>
          <w:lang w:val="en-US" w:eastAsia="zh-CN"/>
        </w:rPr>
        <w:t>召开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。</w:t>
      </w:r>
      <w:r w:rsidR="00576423" w:rsidRPr="00891847">
        <w:rPr>
          <w:rFonts w:asciiTheme="minorHAnsi" w:hAnsiTheme="minorHAnsi" w:cstheme="minorHAnsi"/>
          <w:szCs w:val="24"/>
          <w:lang w:val="en-US" w:eastAsia="zh-CN"/>
        </w:rPr>
        <w:t>根据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情景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1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，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WTSA-20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将于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2022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年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3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月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1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日至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9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日在海得拉巴举行。</w:t>
      </w:r>
      <w:r w:rsidR="00576423" w:rsidRPr="00891847">
        <w:rPr>
          <w:rFonts w:asciiTheme="minorHAnsi" w:hAnsiTheme="minorHAnsi" w:cstheme="minorHAnsi"/>
          <w:szCs w:val="24"/>
          <w:lang w:val="en-US" w:eastAsia="zh-CN"/>
        </w:rPr>
        <w:t>而根据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情景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2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，印度和国际电联将在大会召开</w:t>
      </w:r>
      <w:r w:rsidR="00576423" w:rsidRPr="00891847">
        <w:rPr>
          <w:rFonts w:asciiTheme="minorHAnsi" w:hAnsiTheme="minorHAnsi" w:cstheme="minorHAnsi"/>
          <w:szCs w:val="24"/>
          <w:lang w:val="en-US" w:eastAsia="zh-CN"/>
        </w:rPr>
        <w:t>的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六个月</w:t>
      </w:r>
      <w:r w:rsidR="00576423" w:rsidRPr="00891847">
        <w:rPr>
          <w:rFonts w:asciiTheme="minorHAnsi" w:hAnsiTheme="minorHAnsi" w:cstheme="minorHAnsi"/>
          <w:szCs w:val="24"/>
          <w:lang w:val="en-US" w:eastAsia="zh-CN"/>
        </w:rPr>
        <w:t>之前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对</w:t>
      </w:r>
      <w:r w:rsidR="007073F6" w:rsidRPr="00891847">
        <w:rPr>
          <w:rFonts w:asciiTheme="minorHAnsi" w:hAnsiTheme="minorHAnsi" w:cstheme="minorHAnsi"/>
          <w:szCs w:val="24"/>
          <w:lang w:val="en-US" w:eastAsia="zh-CN"/>
        </w:rPr>
        <w:t>局势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进行审查，如果情况不利于在印度举办该活动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,</w:t>
      </w:r>
      <w:r w:rsidR="00075EA0">
        <w:rPr>
          <w:rFonts w:asciiTheme="minorHAnsi" w:hAnsiTheme="minorHAnsi" w:cstheme="minorHAnsi"/>
          <w:szCs w:val="24"/>
          <w:lang w:val="en-US" w:eastAsia="zh-CN"/>
        </w:rPr>
        <w:t xml:space="preserve"> 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WTSA</w:t>
      </w:r>
      <w:r w:rsidR="007073F6" w:rsidRPr="00891847">
        <w:rPr>
          <w:rFonts w:asciiTheme="minorHAnsi" w:hAnsiTheme="minorHAnsi" w:cstheme="minorHAnsi"/>
          <w:szCs w:val="24"/>
          <w:lang w:val="en-US" w:eastAsia="zh-CN"/>
        </w:rPr>
        <w:t>-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20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将在</w:t>
      </w:r>
      <w:r w:rsidR="007073F6" w:rsidRPr="00891847">
        <w:rPr>
          <w:rFonts w:asciiTheme="minorHAnsi" w:hAnsiTheme="minorHAnsi" w:cstheme="minorHAnsi"/>
          <w:szCs w:val="24"/>
          <w:lang w:val="en-US" w:eastAsia="zh-CN"/>
        </w:rPr>
        <w:t>预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设日期在日内瓦举</w:t>
      </w:r>
      <w:r w:rsidR="007073F6" w:rsidRPr="00891847">
        <w:rPr>
          <w:rFonts w:asciiTheme="minorHAnsi" w:hAnsiTheme="minorHAnsi" w:cstheme="minorHAnsi"/>
          <w:szCs w:val="24"/>
          <w:lang w:val="en-US" w:eastAsia="zh-CN"/>
        </w:rPr>
        <w:t>办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。在这种情况下，如果</w:t>
      </w:r>
      <w:r w:rsidR="007073F6" w:rsidRPr="00891847">
        <w:rPr>
          <w:rFonts w:asciiTheme="minorHAnsi" w:hAnsiTheme="minorHAnsi" w:cstheme="minorHAnsi"/>
          <w:szCs w:val="24"/>
          <w:lang w:val="en-US" w:eastAsia="zh-CN"/>
        </w:rPr>
        <w:t>形势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允许，印度可能会</w:t>
      </w:r>
      <w:r w:rsidR="007073F6" w:rsidRPr="00891847">
        <w:rPr>
          <w:rFonts w:asciiTheme="minorHAnsi" w:hAnsiTheme="minorHAnsi" w:cstheme="minorHAnsi"/>
          <w:szCs w:val="24"/>
          <w:lang w:val="en-US" w:eastAsia="zh-CN"/>
        </w:rPr>
        <w:t>承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办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WTSA-24</w:t>
      </w:r>
      <w:r w:rsidR="00977841" w:rsidRPr="00891847">
        <w:rPr>
          <w:rFonts w:asciiTheme="minorHAnsi" w:hAnsiTheme="minorHAnsi" w:cstheme="minorHAnsi"/>
          <w:szCs w:val="24"/>
          <w:lang w:val="en-US" w:eastAsia="zh-CN"/>
        </w:rPr>
        <w:t>。</w:t>
      </w:r>
    </w:p>
    <w:p w14:paraId="35FB75BA" w14:textId="702B3A60" w:rsidR="001C3BC5" w:rsidRPr="00477CDB" w:rsidRDefault="001C3BC5" w:rsidP="001C3BC5">
      <w:pPr>
        <w:spacing w:after="120"/>
        <w:jc w:val="both"/>
        <w:rPr>
          <w:rFonts w:ascii="SimSun" w:hAnsi="SimSun" w:cs="Calibri"/>
          <w:szCs w:val="24"/>
          <w:lang w:val="en-US" w:eastAsia="zh-CN"/>
        </w:rPr>
      </w:pPr>
      <w:r w:rsidRPr="00477CDB">
        <w:rPr>
          <w:rFonts w:eastAsia="MS Mincho" w:cs="Calibri"/>
          <w:szCs w:val="24"/>
          <w:lang w:val="en-US" w:eastAsia="zh-CN"/>
        </w:rPr>
        <w:t>14.4</w:t>
      </w:r>
      <w:r w:rsidRPr="00477CDB">
        <w:rPr>
          <w:rFonts w:eastAsia="MS Mincho" w:cs="Calibri"/>
          <w:szCs w:val="24"/>
          <w:lang w:val="en-US" w:eastAsia="zh-CN"/>
        </w:rPr>
        <w:tab/>
      </w:r>
      <w:r w:rsidR="00526CEC" w:rsidRPr="00891847">
        <w:rPr>
          <w:rFonts w:asciiTheme="minorHAnsi" w:eastAsiaTheme="minorEastAsia" w:hAnsiTheme="minorHAnsi" w:cstheme="minorHAnsi"/>
          <w:szCs w:val="24"/>
          <w:lang w:val="en-US" w:eastAsia="zh-CN"/>
        </w:rPr>
        <w:t>人们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对于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印度主管部门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为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确保国际电联工作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的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连续性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而体现出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的灵活性和承诺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普遍大加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赞赏。一位</w:t>
      </w:r>
      <w:r w:rsidR="0071228B" w:rsidRPr="00891847">
        <w:rPr>
          <w:rFonts w:asciiTheme="minorHAnsi" w:hAnsiTheme="minorHAnsi" w:cstheme="minorHAnsi"/>
          <w:szCs w:val="24"/>
          <w:lang w:val="en-US" w:eastAsia="zh-CN"/>
        </w:rPr>
        <w:t>理事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回顾了会议早些时候的讨论、与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新冠疫情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大流行相关的持续不确定性的可能性以及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2022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年已经很繁重的会议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安排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，他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表示，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如果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WTSA-20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和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WTDC-21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于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2022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年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在日内瓦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举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办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，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会期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应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为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一周；应优先考虑最紧迫的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议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题；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而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主办国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则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应在未来的周期内举办这些活动。一些</w:t>
      </w:r>
      <w:r w:rsidR="0071228B" w:rsidRPr="00891847">
        <w:rPr>
          <w:rFonts w:asciiTheme="minorHAnsi" w:hAnsiTheme="minorHAnsi" w:cstheme="minorHAnsi"/>
          <w:szCs w:val="24"/>
          <w:lang w:val="en-US" w:eastAsia="zh-CN"/>
        </w:rPr>
        <w:t>理事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指出，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WTSA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已经两次推迟，并强调必须尽一切努力确保该部门活动的连续性。虽然有些课题已得到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TSAG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的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赞同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，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但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WTSA-20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有许多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事项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需要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研究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解决，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而且全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会的会期不应再次缩短。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在同一地点、前后衔接举办的重大会议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不应对其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会期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产生不利影响。理事</w:t>
      </w:r>
      <w:r w:rsidR="00526CEC" w:rsidRPr="00891847">
        <w:rPr>
          <w:rFonts w:asciiTheme="minorHAnsi" w:hAnsiTheme="minorHAnsi" w:cstheme="minorHAnsi"/>
          <w:szCs w:val="24"/>
          <w:lang w:val="en-US" w:eastAsia="zh-CN"/>
        </w:rPr>
        <w:t>们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要求提供与情景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2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相关的更多信息，包括是否会在六个月的审查</w:t>
      </w:r>
      <w:r w:rsidR="00DC5FF8" w:rsidRPr="00891847">
        <w:rPr>
          <w:rFonts w:asciiTheme="minorHAnsi" w:hAnsiTheme="minorHAnsi" w:cstheme="minorHAnsi"/>
          <w:szCs w:val="24"/>
          <w:lang w:val="en-US" w:eastAsia="zh-CN"/>
        </w:rPr>
        <w:t>期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中与理事会和国际电联成员国</w:t>
      </w:r>
      <w:r w:rsidR="00DC5FF8" w:rsidRPr="00891847">
        <w:rPr>
          <w:rFonts w:asciiTheme="minorHAnsi" w:hAnsiTheme="minorHAnsi" w:cstheme="minorHAnsi"/>
          <w:szCs w:val="24"/>
          <w:lang w:val="en-US" w:eastAsia="zh-CN"/>
        </w:rPr>
        <w:t>磋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商并参与决定；六个月是否足</w:t>
      </w:r>
      <w:r w:rsidR="00DC5FF8" w:rsidRPr="00891847">
        <w:rPr>
          <w:rFonts w:asciiTheme="minorHAnsi" w:hAnsiTheme="minorHAnsi" w:cstheme="minorHAnsi"/>
          <w:szCs w:val="24"/>
          <w:lang w:val="en-US" w:eastAsia="zh-CN"/>
        </w:rPr>
        <w:t>够长、便于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秘书处为</w:t>
      </w:r>
      <w:r w:rsidR="00DC5FF8" w:rsidRPr="00891847">
        <w:rPr>
          <w:rFonts w:asciiTheme="minorHAnsi" w:hAnsiTheme="minorHAnsi" w:cstheme="minorHAnsi"/>
          <w:szCs w:val="24"/>
          <w:lang w:val="en-US" w:eastAsia="zh-CN"/>
        </w:rPr>
        <w:t>全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会做准备；以及是否已经</w:t>
      </w:r>
      <w:r w:rsidR="00DC5FF8" w:rsidRPr="00891847">
        <w:rPr>
          <w:rFonts w:asciiTheme="minorHAnsi" w:hAnsiTheme="minorHAnsi" w:cstheme="minorHAnsi"/>
          <w:szCs w:val="24"/>
          <w:lang w:val="en-US" w:eastAsia="zh-CN"/>
        </w:rPr>
        <w:t>为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在日内瓦举</w:t>
      </w:r>
      <w:r w:rsidR="00DC5FF8" w:rsidRPr="00891847">
        <w:rPr>
          <w:rFonts w:asciiTheme="minorHAnsi" w:hAnsiTheme="minorHAnsi" w:cstheme="minorHAnsi"/>
          <w:szCs w:val="24"/>
          <w:lang w:val="en-US" w:eastAsia="zh-CN"/>
        </w:rPr>
        <w:t>办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WTSA-20</w:t>
      </w:r>
      <w:r w:rsidR="00DC5FF8" w:rsidRPr="00891847">
        <w:rPr>
          <w:rFonts w:asciiTheme="minorHAnsi" w:hAnsiTheme="minorHAnsi" w:cstheme="minorHAnsi"/>
          <w:szCs w:val="24"/>
          <w:lang w:val="en-US" w:eastAsia="zh-CN"/>
        </w:rPr>
        <w:t>做出了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实际</w:t>
      </w:r>
      <w:r w:rsidR="00DC5FF8" w:rsidRPr="00891847">
        <w:rPr>
          <w:rFonts w:asciiTheme="minorHAnsi" w:hAnsiTheme="minorHAnsi" w:cstheme="minorHAnsi"/>
          <w:szCs w:val="24"/>
          <w:lang w:val="en-US" w:eastAsia="zh-CN"/>
        </w:rPr>
        <w:t>安排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。一位</w:t>
      </w:r>
      <w:r w:rsidR="0071228B" w:rsidRPr="00891847">
        <w:rPr>
          <w:rFonts w:asciiTheme="minorHAnsi" w:hAnsiTheme="minorHAnsi" w:cstheme="minorHAnsi"/>
          <w:szCs w:val="24"/>
          <w:lang w:val="en-US" w:eastAsia="zh-CN"/>
        </w:rPr>
        <w:t>理事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表示，最好</w:t>
      </w:r>
      <w:r w:rsidR="00DC5FF8" w:rsidRPr="00891847">
        <w:rPr>
          <w:rFonts w:asciiTheme="minorHAnsi" w:hAnsiTheme="minorHAnsi" w:cstheme="minorHAnsi"/>
          <w:szCs w:val="24"/>
          <w:lang w:val="en-US" w:eastAsia="zh-CN"/>
        </w:rPr>
        <w:t>由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必要的技术专家</w:t>
      </w:r>
      <w:r w:rsidR="00DC5FF8" w:rsidRPr="00891847">
        <w:rPr>
          <w:rFonts w:asciiTheme="minorHAnsi" w:hAnsiTheme="minorHAnsi" w:cstheme="minorHAnsi"/>
          <w:szCs w:val="24"/>
          <w:lang w:val="en-US" w:eastAsia="zh-CN"/>
        </w:rPr>
        <w:t>而不是各成员国驻日内瓦的外交人员参加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WTSA</w:t>
      </w:r>
      <w:r w:rsidR="00DC5FF8" w:rsidRPr="00891847">
        <w:rPr>
          <w:rFonts w:asciiTheme="minorHAnsi" w:hAnsiTheme="minorHAnsi" w:cstheme="minorHAnsi"/>
          <w:szCs w:val="24"/>
          <w:lang w:val="en-US" w:eastAsia="zh-CN"/>
        </w:rPr>
        <w:t>实体会议</w:t>
      </w:r>
      <w:r w:rsidR="001E0880" w:rsidRPr="00891847">
        <w:rPr>
          <w:rFonts w:asciiTheme="minorHAnsi" w:hAnsiTheme="minorHAnsi" w:cstheme="minorHAnsi"/>
          <w:szCs w:val="24"/>
          <w:lang w:val="en-US" w:eastAsia="zh-CN"/>
        </w:rPr>
        <w:t>。</w:t>
      </w:r>
    </w:p>
    <w:p w14:paraId="0AE02F2C" w14:textId="627B83FA" w:rsidR="001C3BC5" w:rsidRPr="00EB3AC8" w:rsidRDefault="001C3BC5" w:rsidP="001C3BC5">
      <w:pPr>
        <w:spacing w:after="120"/>
        <w:jc w:val="both"/>
        <w:rPr>
          <w:rFonts w:eastAsia="MS Mincho" w:cs="Calibri"/>
          <w:b/>
          <w:color w:val="800000"/>
          <w:sz w:val="22"/>
          <w:szCs w:val="22"/>
          <w:lang w:val="en-US" w:eastAsia="zh-CN"/>
        </w:rPr>
      </w:pPr>
      <w:r w:rsidRPr="000F072E">
        <w:rPr>
          <w:rFonts w:eastAsia="MS Mincho" w:cs="Calibri"/>
          <w:sz w:val="22"/>
          <w:szCs w:val="22"/>
          <w:lang w:val="en-US" w:eastAsia="zh-CN"/>
        </w:rPr>
        <w:t>14.5</w:t>
      </w:r>
      <w:r w:rsidRPr="000F072E">
        <w:rPr>
          <w:rFonts w:eastAsia="MS Mincho" w:cs="Calibri"/>
          <w:sz w:val="22"/>
          <w:szCs w:val="22"/>
          <w:lang w:val="en-US" w:eastAsia="zh-CN"/>
        </w:rPr>
        <w:tab/>
      </w:r>
      <w:r w:rsidR="00424E79" w:rsidRPr="00FF1738">
        <w:rPr>
          <w:rFonts w:cstheme="minorHAnsi"/>
          <w:szCs w:val="24"/>
          <w:lang w:eastAsia="zh-CN"/>
        </w:rPr>
        <w:t>主席认为</w:t>
      </w:r>
      <w:r w:rsidR="00424E79" w:rsidRPr="00FF1738">
        <w:rPr>
          <w:rFonts w:cstheme="minorHAnsi" w:hint="eastAsia"/>
          <w:szCs w:val="24"/>
          <w:lang w:eastAsia="zh-CN"/>
        </w:rPr>
        <w:t>，</w:t>
      </w:r>
      <w:r w:rsidR="00424E79" w:rsidRPr="00FF1738">
        <w:rPr>
          <w:rFonts w:cstheme="minorHAnsi"/>
          <w:szCs w:val="24"/>
          <w:lang w:eastAsia="zh-CN"/>
        </w:rPr>
        <w:t>理事</w:t>
      </w:r>
      <w:r w:rsidR="00424E79" w:rsidRPr="00FF1738">
        <w:rPr>
          <w:rFonts w:cstheme="minorHAnsi" w:hint="eastAsia"/>
          <w:szCs w:val="24"/>
          <w:lang w:eastAsia="zh-CN"/>
        </w:rPr>
        <w:t>们</w:t>
      </w:r>
      <w:r w:rsidR="00424E79" w:rsidRPr="00FF1738">
        <w:rPr>
          <w:rFonts w:cstheme="minorHAnsi"/>
          <w:szCs w:val="24"/>
          <w:lang w:eastAsia="zh-CN"/>
        </w:rPr>
        <w:t>希望</w:t>
      </w:r>
      <w:r w:rsidR="007F5965">
        <w:rPr>
          <w:rFonts w:cstheme="minorHAnsi" w:hint="eastAsia"/>
          <w:szCs w:val="24"/>
          <w:lang w:eastAsia="zh-CN"/>
        </w:rPr>
        <w:t>做</w:t>
      </w:r>
      <w:r w:rsidR="00424E79" w:rsidRPr="00FF1738">
        <w:rPr>
          <w:rFonts w:cstheme="minorHAnsi" w:hint="eastAsia"/>
          <w:szCs w:val="24"/>
          <w:lang w:eastAsia="zh-CN"/>
        </w:rPr>
        <w:t>出以下结论：</w:t>
      </w:r>
    </w:p>
    <w:p w14:paraId="557E7337" w14:textId="3782F90B" w:rsidR="001C3BC5" w:rsidRPr="00891847" w:rsidRDefault="0085438F" w:rsidP="00891847">
      <w:pPr>
        <w:pStyle w:val="enumlev1"/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asciiTheme="minorHAnsi" w:eastAsia="MS Mincho" w:hAnsiTheme="minorHAnsi" w:cstheme="minorHAnsi"/>
          <w:sz w:val="22"/>
          <w:szCs w:val="22"/>
          <w:lang w:eastAsia="zh-CN"/>
        </w:rPr>
      </w:pPr>
      <w:r w:rsidRPr="00891847">
        <w:rPr>
          <w:rFonts w:asciiTheme="minorHAnsi" w:hAnsiTheme="minorHAnsi" w:cstheme="minorHAnsi"/>
          <w:szCs w:val="24"/>
          <w:lang w:eastAsia="zh-CN"/>
        </w:rPr>
        <w:t>理事们感谢印度提出的文件。</w:t>
      </w:r>
    </w:p>
    <w:p w14:paraId="6F16E2B7" w14:textId="25150171" w:rsidR="001C3BC5" w:rsidRPr="00891847" w:rsidRDefault="0085438F" w:rsidP="00891847">
      <w:pPr>
        <w:pStyle w:val="enumlev1"/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asciiTheme="minorHAnsi" w:hAnsiTheme="minorHAnsi" w:cstheme="minorHAnsi"/>
          <w:szCs w:val="24"/>
          <w:lang w:eastAsia="zh-CN"/>
        </w:rPr>
      </w:pPr>
      <w:r w:rsidRPr="00891847">
        <w:rPr>
          <w:rFonts w:asciiTheme="minorHAnsi" w:hAnsiTheme="minorHAnsi" w:cstheme="minorHAnsi"/>
          <w:lang w:eastAsia="zh-CN"/>
        </w:rPr>
        <w:t>各位</w:t>
      </w:r>
      <w:r w:rsidRPr="00891847">
        <w:rPr>
          <w:rFonts w:asciiTheme="minorHAnsi" w:hAnsiTheme="minorHAnsi" w:cstheme="minorHAnsi"/>
          <w:szCs w:val="24"/>
          <w:lang w:eastAsia="zh-CN"/>
        </w:rPr>
        <w:t>理事</w:t>
      </w:r>
      <w:r w:rsidR="007F5965" w:rsidRPr="00891847">
        <w:rPr>
          <w:rFonts w:asciiTheme="minorHAnsi" w:hAnsiTheme="minorHAnsi" w:cstheme="minorHAnsi"/>
          <w:szCs w:val="24"/>
          <w:lang w:eastAsia="zh-CN"/>
        </w:rPr>
        <w:t>将</w:t>
      </w:r>
      <w:r w:rsidRPr="00891847">
        <w:rPr>
          <w:rFonts w:asciiTheme="minorHAnsi" w:hAnsiTheme="minorHAnsi" w:cstheme="minorHAnsi"/>
          <w:szCs w:val="24"/>
          <w:lang w:eastAsia="zh-CN"/>
        </w:rPr>
        <w:t>C21/24</w:t>
      </w:r>
      <w:r w:rsidRPr="00891847">
        <w:rPr>
          <w:rFonts w:asciiTheme="minorHAnsi" w:hAnsiTheme="minorHAnsi" w:cstheme="minorHAnsi"/>
          <w:szCs w:val="24"/>
          <w:lang w:eastAsia="zh-CN"/>
        </w:rPr>
        <w:t>号文件和</w:t>
      </w:r>
      <w:r w:rsidRPr="00891847">
        <w:rPr>
          <w:rFonts w:asciiTheme="minorHAnsi" w:hAnsiTheme="minorHAnsi" w:cstheme="minorHAnsi"/>
          <w:szCs w:val="24"/>
          <w:lang w:eastAsia="zh-CN"/>
        </w:rPr>
        <w:t>C21/78</w:t>
      </w:r>
      <w:r w:rsidRPr="00891847">
        <w:rPr>
          <w:rFonts w:asciiTheme="minorHAnsi" w:hAnsiTheme="minorHAnsi" w:cstheme="minorHAnsi"/>
          <w:szCs w:val="24"/>
          <w:lang w:eastAsia="zh-CN"/>
        </w:rPr>
        <w:t>号文件中</w:t>
      </w:r>
      <w:r w:rsidR="007F5965" w:rsidRPr="00891847">
        <w:rPr>
          <w:rFonts w:asciiTheme="minorHAnsi" w:hAnsiTheme="minorHAnsi" w:cstheme="minorHAnsi"/>
          <w:szCs w:val="24"/>
          <w:lang w:eastAsia="zh-CN"/>
        </w:rPr>
        <w:t>所</w:t>
      </w:r>
      <w:r w:rsidRPr="00891847">
        <w:rPr>
          <w:rFonts w:asciiTheme="minorHAnsi" w:hAnsiTheme="minorHAnsi" w:cstheme="minorHAnsi"/>
          <w:szCs w:val="24"/>
          <w:lang w:eastAsia="zh-CN"/>
        </w:rPr>
        <w:t>含的印度</w:t>
      </w:r>
      <w:r w:rsidR="007F5965" w:rsidRPr="00891847">
        <w:rPr>
          <w:rFonts w:asciiTheme="minorHAnsi" w:hAnsiTheme="minorHAnsi" w:cstheme="minorHAnsi"/>
          <w:szCs w:val="24"/>
          <w:lang w:eastAsia="zh-CN"/>
        </w:rPr>
        <w:t>文稿记录在案</w:t>
      </w:r>
      <w:r w:rsidRPr="00891847">
        <w:rPr>
          <w:rFonts w:asciiTheme="minorHAnsi" w:hAnsiTheme="minorHAnsi" w:cstheme="minorHAnsi"/>
          <w:szCs w:val="24"/>
          <w:lang w:eastAsia="zh-CN"/>
        </w:rPr>
        <w:t>。如果到</w:t>
      </w:r>
      <w:r w:rsidRPr="00891847">
        <w:rPr>
          <w:rFonts w:asciiTheme="minorHAnsi" w:hAnsiTheme="minorHAnsi" w:cstheme="minorHAnsi"/>
          <w:szCs w:val="24"/>
          <w:lang w:eastAsia="zh-CN"/>
        </w:rPr>
        <w:t>2021</w:t>
      </w:r>
      <w:r w:rsidRPr="00891847">
        <w:rPr>
          <w:rFonts w:asciiTheme="minorHAnsi" w:hAnsiTheme="minorHAnsi" w:cstheme="minorHAnsi"/>
          <w:szCs w:val="24"/>
          <w:lang w:eastAsia="zh-CN"/>
        </w:rPr>
        <w:t>年</w:t>
      </w:r>
      <w:r w:rsidRPr="00891847">
        <w:rPr>
          <w:rFonts w:asciiTheme="minorHAnsi" w:hAnsiTheme="minorHAnsi" w:cstheme="minorHAnsi"/>
          <w:szCs w:val="24"/>
          <w:lang w:eastAsia="zh-CN"/>
        </w:rPr>
        <w:t>8</w:t>
      </w:r>
      <w:r w:rsidRPr="00891847">
        <w:rPr>
          <w:rFonts w:asciiTheme="minorHAnsi" w:hAnsiTheme="minorHAnsi" w:cstheme="minorHAnsi"/>
          <w:szCs w:val="24"/>
          <w:lang w:eastAsia="zh-CN"/>
        </w:rPr>
        <w:t>月底</w:t>
      </w:r>
      <w:r w:rsidR="007F5965" w:rsidRPr="00891847">
        <w:rPr>
          <w:rFonts w:asciiTheme="minorHAnsi" w:hAnsiTheme="minorHAnsi" w:cstheme="minorHAnsi"/>
          <w:szCs w:val="24"/>
          <w:lang w:eastAsia="zh-CN"/>
        </w:rPr>
        <w:t>时</w:t>
      </w:r>
      <w:r w:rsidRPr="00891847">
        <w:rPr>
          <w:rFonts w:asciiTheme="minorHAnsi" w:hAnsiTheme="minorHAnsi" w:cstheme="minorHAnsi"/>
          <w:szCs w:val="24"/>
          <w:lang w:eastAsia="zh-CN"/>
        </w:rPr>
        <w:t>，印度在与秘书处协商后认为在海得拉巴举办有风险，那么印度将撤回</w:t>
      </w:r>
      <w:r w:rsidR="007F5965" w:rsidRPr="00891847">
        <w:rPr>
          <w:rFonts w:asciiTheme="minorHAnsi" w:hAnsiTheme="minorHAnsi" w:cstheme="minorHAnsi"/>
          <w:szCs w:val="24"/>
          <w:lang w:eastAsia="zh-CN"/>
        </w:rPr>
        <w:t>承</w:t>
      </w:r>
      <w:r w:rsidRPr="00891847">
        <w:rPr>
          <w:rFonts w:asciiTheme="minorHAnsi" w:hAnsiTheme="minorHAnsi" w:cstheme="minorHAnsi"/>
          <w:szCs w:val="24"/>
          <w:lang w:eastAsia="zh-CN"/>
        </w:rPr>
        <w:t>办</w:t>
      </w:r>
      <w:r w:rsidRPr="00891847">
        <w:rPr>
          <w:rFonts w:asciiTheme="minorHAnsi" w:hAnsiTheme="minorHAnsi" w:cstheme="minorHAnsi"/>
          <w:szCs w:val="24"/>
          <w:lang w:eastAsia="zh-CN"/>
        </w:rPr>
        <w:t>WTSA-20</w:t>
      </w:r>
      <w:r w:rsidRPr="00891847">
        <w:rPr>
          <w:rFonts w:asciiTheme="minorHAnsi" w:hAnsiTheme="minorHAnsi" w:cstheme="minorHAnsi"/>
          <w:szCs w:val="24"/>
          <w:lang w:eastAsia="zh-CN"/>
        </w:rPr>
        <w:t>的提议，并可选择</w:t>
      </w:r>
      <w:r w:rsidR="00B4659D" w:rsidRPr="00891847">
        <w:rPr>
          <w:rFonts w:asciiTheme="minorHAnsi" w:hAnsiTheme="minorHAnsi" w:cstheme="minorHAnsi"/>
          <w:szCs w:val="24"/>
          <w:lang w:eastAsia="zh-CN"/>
        </w:rPr>
        <w:t>承</w:t>
      </w:r>
      <w:r w:rsidRPr="00891847">
        <w:rPr>
          <w:rFonts w:asciiTheme="minorHAnsi" w:hAnsiTheme="minorHAnsi" w:cstheme="minorHAnsi"/>
          <w:szCs w:val="24"/>
          <w:lang w:eastAsia="zh-CN"/>
        </w:rPr>
        <w:t>办</w:t>
      </w:r>
      <w:r w:rsidRPr="00891847">
        <w:rPr>
          <w:rFonts w:asciiTheme="minorHAnsi" w:hAnsiTheme="minorHAnsi" w:cstheme="minorHAnsi"/>
          <w:szCs w:val="24"/>
          <w:lang w:eastAsia="zh-CN"/>
        </w:rPr>
        <w:t>WTSA-24</w:t>
      </w:r>
      <w:r w:rsidRPr="00891847">
        <w:rPr>
          <w:rFonts w:asciiTheme="minorHAnsi" w:hAnsiTheme="minorHAnsi" w:cstheme="minorHAnsi"/>
          <w:szCs w:val="24"/>
          <w:lang w:eastAsia="zh-CN"/>
        </w:rPr>
        <w:t>。在这种情况下，</w:t>
      </w:r>
      <w:r w:rsidRPr="00891847">
        <w:rPr>
          <w:rFonts w:asciiTheme="minorHAnsi" w:hAnsiTheme="minorHAnsi" w:cstheme="minorHAnsi"/>
          <w:szCs w:val="24"/>
          <w:lang w:eastAsia="zh-CN"/>
        </w:rPr>
        <w:t>WTSA-20</w:t>
      </w:r>
      <w:r w:rsidRPr="00891847">
        <w:rPr>
          <w:rFonts w:asciiTheme="minorHAnsi" w:hAnsiTheme="minorHAnsi" w:cstheme="minorHAnsi"/>
          <w:szCs w:val="24"/>
          <w:lang w:eastAsia="zh-CN"/>
        </w:rPr>
        <w:t>将</w:t>
      </w:r>
      <w:r w:rsidR="00B501B2" w:rsidRPr="00891847">
        <w:rPr>
          <w:rFonts w:asciiTheme="minorHAnsi" w:hAnsiTheme="minorHAnsi" w:cstheme="minorHAnsi"/>
          <w:szCs w:val="24"/>
          <w:lang w:eastAsia="zh-CN"/>
        </w:rPr>
        <w:t>于</w:t>
      </w:r>
      <w:r w:rsidRPr="00891847">
        <w:rPr>
          <w:rFonts w:asciiTheme="minorHAnsi" w:hAnsiTheme="minorHAnsi" w:cstheme="minorHAnsi"/>
          <w:szCs w:val="24"/>
          <w:lang w:eastAsia="zh-CN"/>
        </w:rPr>
        <w:t>2022</w:t>
      </w:r>
      <w:r w:rsidRPr="00891847">
        <w:rPr>
          <w:rFonts w:asciiTheme="minorHAnsi" w:hAnsiTheme="minorHAnsi" w:cstheme="minorHAnsi"/>
          <w:szCs w:val="24"/>
          <w:lang w:eastAsia="zh-CN"/>
        </w:rPr>
        <w:t>年</w:t>
      </w:r>
      <w:r w:rsidRPr="00891847">
        <w:rPr>
          <w:rFonts w:asciiTheme="minorHAnsi" w:hAnsiTheme="minorHAnsi" w:cstheme="minorHAnsi"/>
          <w:szCs w:val="24"/>
          <w:lang w:eastAsia="zh-CN"/>
        </w:rPr>
        <w:t>3</w:t>
      </w:r>
      <w:r w:rsidRPr="00891847">
        <w:rPr>
          <w:rFonts w:asciiTheme="minorHAnsi" w:hAnsiTheme="minorHAnsi" w:cstheme="minorHAnsi"/>
          <w:szCs w:val="24"/>
          <w:lang w:eastAsia="zh-CN"/>
        </w:rPr>
        <w:t>月</w:t>
      </w:r>
      <w:r w:rsidRPr="00891847">
        <w:rPr>
          <w:rFonts w:asciiTheme="minorHAnsi" w:hAnsiTheme="minorHAnsi" w:cstheme="minorHAnsi"/>
          <w:szCs w:val="24"/>
          <w:lang w:eastAsia="zh-CN"/>
        </w:rPr>
        <w:t>1</w:t>
      </w:r>
      <w:r w:rsidRPr="00891847">
        <w:rPr>
          <w:rFonts w:asciiTheme="minorHAnsi" w:hAnsiTheme="minorHAnsi" w:cstheme="minorHAnsi"/>
          <w:szCs w:val="24"/>
          <w:lang w:eastAsia="zh-CN"/>
        </w:rPr>
        <w:t>日至</w:t>
      </w:r>
      <w:r w:rsidRPr="00891847">
        <w:rPr>
          <w:rFonts w:asciiTheme="minorHAnsi" w:hAnsiTheme="minorHAnsi" w:cstheme="minorHAnsi"/>
          <w:szCs w:val="24"/>
          <w:lang w:eastAsia="zh-CN"/>
        </w:rPr>
        <w:t>9</w:t>
      </w:r>
      <w:r w:rsidRPr="00891847">
        <w:rPr>
          <w:rFonts w:asciiTheme="minorHAnsi" w:hAnsiTheme="minorHAnsi" w:cstheme="minorHAnsi"/>
          <w:szCs w:val="24"/>
          <w:lang w:eastAsia="zh-CN"/>
        </w:rPr>
        <w:t>日在日内瓦举行。</w:t>
      </w:r>
    </w:p>
    <w:p w14:paraId="5C04693C" w14:textId="17DD59D0" w:rsidR="001C3BC5" w:rsidRPr="00EC022F" w:rsidRDefault="00EC022F" w:rsidP="00891847">
      <w:pPr>
        <w:pStyle w:val="enumlev1"/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  <w:tab w:val="clear" w:pos="2608"/>
          <w:tab w:val="clear" w:pos="334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ascii="SimSun" w:hAnsi="SimSun" w:cs="Calibri"/>
          <w:szCs w:val="24"/>
          <w:lang w:val="en-US" w:eastAsia="zh-CN"/>
        </w:rPr>
      </w:pPr>
      <w:r w:rsidRPr="00891847">
        <w:rPr>
          <w:rFonts w:asciiTheme="minorHAnsi" w:hAnsiTheme="minorHAnsi" w:cstheme="minorHAnsi"/>
          <w:szCs w:val="24"/>
          <w:lang w:eastAsia="zh-CN"/>
        </w:rPr>
        <w:t>考虑到此事项的紧迫性，将进行理事国信函磋商，以便将关于正在进行的</w:t>
      </w:r>
      <w:r w:rsidRPr="00891847">
        <w:rPr>
          <w:rFonts w:asciiTheme="minorHAnsi" w:hAnsiTheme="minorHAnsi" w:cstheme="minorHAnsi"/>
          <w:szCs w:val="24"/>
          <w:lang w:eastAsia="zh-CN"/>
        </w:rPr>
        <w:t>WTSA-20</w:t>
      </w:r>
      <w:r w:rsidRPr="00891847">
        <w:rPr>
          <w:rFonts w:asciiTheme="minorHAnsi" w:hAnsiTheme="minorHAnsi" w:cstheme="minorHAnsi"/>
          <w:szCs w:val="24"/>
          <w:lang w:eastAsia="zh-CN"/>
        </w:rPr>
        <w:t>筹备工作的</w:t>
      </w:r>
      <w:r w:rsidRPr="00891847">
        <w:rPr>
          <w:rFonts w:asciiTheme="minorHAnsi" w:hAnsiTheme="minorHAnsi" w:cstheme="minorHAnsi"/>
          <w:szCs w:val="24"/>
          <w:lang w:eastAsia="zh-CN"/>
        </w:rPr>
        <w:t>C21/24</w:t>
      </w:r>
      <w:r w:rsidRPr="00891847">
        <w:rPr>
          <w:rFonts w:asciiTheme="minorHAnsi" w:hAnsiTheme="minorHAnsi" w:cstheme="minorHAnsi"/>
          <w:szCs w:val="24"/>
          <w:lang w:eastAsia="zh-CN"/>
        </w:rPr>
        <w:t>号文件记录在案。</w:t>
      </w:r>
    </w:p>
    <w:p w14:paraId="30460C39" w14:textId="067F06C5" w:rsidR="001C3BC5" w:rsidRPr="000179CA" w:rsidRDefault="001C3BC5" w:rsidP="001C3BC5">
      <w:pPr>
        <w:spacing w:after="120"/>
        <w:jc w:val="both"/>
        <w:rPr>
          <w:rFonts w:eastAsia="MS Mincho" w:cs="Calibri"/>
          <w:sz w:val="22"/>
          <w:szCs w:val="22"/>
          <w:highlight w:val="lightGray"/>
          <w:lang w:val="en-US" w:eastAsia="zh-CN"/>
        </w:rPr>
      </w:pPr>
      <w:r w:rsidRPr="000F072E">
        <w:rPr>
          <w:rFonts w:eastAsia="MS Mincho" w:cs="Calibri"/>
          <w:sz w:val="22"/>
          <w:szCs w:val="22"/>
          <w:lang w:val="en-US" w:eastAsia="zh-CN"/>
        </w:rPr>
        <w:t>14.6</w:t>
      </w:r>
      <w:r w:rsidRPr="000F072E">
        <w:rPr>
          <w:rFonts w:eastAsia="MS Mincho" w:cs="Calibri"/>
          <w:sz w:val="22"/>
          <w:szCs w:val="22"/>
          <w:lang w:val="en-US" w:eastAsia="zh-CN"/>
        </w:rPr>
        <w:tab/>
      </w:r>
      <w:r w:rsidR="00B978CB" w:rsidRPr="00891847">
        <w:rPr>
          <w:rFonts w:asciiTheme="minorHAnsi" w:hAnsiTheme="minorHAnsi" w:cstheme="minorHAnsi"/>
          <w:szCs w:val="24"/>
          <w:lang w:eastAsia="zh-CN"/>
        </w:rPr>
        <w:t>会</w:t>
      </w:r>
      <w:r w:rsidR="00B978CB" w:rsidRPr="00891847">
        <w:rPr>
          <w:rFonts w:asciiTheme="minorHAnsi" w:hAnsiTheme="minorHAnsi" w:cstheme="minorHAnsi" w:hint="eastAsia"/>
          <w:szCs w:val="24"/>
          <w:lang w:eastAsia="zh-CN"/>
        </w:rPr>
        <w:t>议</w:t>
      </w:r>
      <w:r w:rsidR="00EC022F" w:rsidRPr="00891847">
        <w:rPr>
          <w:rFonts w:asciiTheme="minorHAnsi" w:hAnsiTheme="minorHAnsi" w:cstheme="minorHAnsi" w:hint="eastAsia"/>
          <w:szCs w:val="24"/>
          <w:lang w:eastAsia="zh-CN"/>
        </w:rPr>
        <w:t>到</w:t>
      </w:r>
      <w:r w:rsidR="00B978CB" w:rsidRPr="00891847">
        <w:rPr>
          <w:rFonts w:asciiTheme="minorHAnsi" w:hAnsiTheme="minorHAnsi" w:cstheme="minorHAnsi" w:hint="eastAsia"/>
          <w:szCs w:val="24"/>
          <w:lang w:eastAsia="zh-CN"/>
        </w:rPr>
        <w:t>此</w:t>
      </w:r>
      <w:r w:rsidR="00B978CB" w:rsidRPr="00537AD3">
        <w:rPr>
          <w:rFonts w:asciiTheme="minorHAnsi" w:hAnsiTheme="minorHAnsi" w:cstheme="minorHAnsi" w:hint="eastAsia"/>
          <w:b/>
          <w:bCs/>
          <w:szCs w:val="24"/>
          <w:lang w:eastAsia="zh-CN"/>
        </w:rPr>
        <w:t>结束</w:t>
      </w:r>
      <w:r w:rsidR="00B978CB" w:rsidRPr="00891847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3C9D14DB" w14:textId="77777777" w:rsidR="003141D6" w:rsidRPr="00045814" w:rsidRDefault="003141D6" w:rsidP="000043B0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spacing w:before="600"/>
        <w:rPr>
          <w:lang w:eastAsia="zh-CN"/>
        </w:rPr>
      </w:pPr>
      <w:r w:rsidRPr="00045814">
        <w:rPr>
          <w:rFonts w:hint="eastAsia"/>
          <w:lang w:eastAsia="zh-CN"/>
        </w:rPr>
        <w:t>秘书长：</w:t>
      </w:r>
      <w:r w:rsidRPr="00045814">
        <w:rPr>
          <w:lang w:eastAsia="zh-CN"/>
        </w:rPr>
        <w:tab/>
      </w:r>
      <w:r w:rsidRPr="00045814">
        <w:rPr>
          <w:rFonts w:hint="eastAsia"/>
          <w:lang w:eastAsia="zh-CN"/>
        </w:rPr>
        <w:t>主席：</w:t>
      </w:r>
    </w:p>
    <w:p w14:paraId="777C84CE" w14:textId="527592E2" w:rsidR="00045814" w:rsidRDefault="003141D6" w:rsidP="00045814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lang w:eastAsia="zh-CN"/>
        </w:rPr>
      </w:pPr>
      <w:r w:rsidRPr="00045814">
        <w:rPr>
          <w:rFonts w:hint="eastAsia"/>
          <w:lang w:eastAsia="zh-CN"/>
        </w:rPr>
        <w:t>赵厚麟</w:t>
      </w:r>
      <w:r w:rsidRPr="00045814">
        <w:rPr>
          <w:lang w:eastAsia="zh-CN"/>
        </w:rPr>
        <w:tab/>
        <w:t>S. BIN GHELAITA</w:t>
      </w:r>
    </w:p>
    <w:p w14:paraId="55398C39" w14:textId="1E672ED6" w:rsidR="00195FED" w:rsidRDefault="00B40A53" w:rsidP="000043B0">
      <w:pPr>
        <w:pStyle w:val="ListParagraph"/>
        <w:spacing w:before="840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34"/>
      <w:footerReference w:type="default" r:id="rId35"/>
      <w:footerReference w:type="first" r:id="rId3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1BB6" w14:textId="77777777" w:rsidR="00C8526D" w:rsidRDefault="00C8526D">
      <w:r>
        <w:separator/>
      </w:r>
    </w:p>
  </w:endnote>
  <w:endnote w:type="continuationSeparator" w:id="0">
    <w:p w14:paraId="0B9AB107" w14:textId="77777777" w:rsidR="00C8526D" w:rsidRDefault="00C8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4C98" w14:textId="6F773637" w:rsidR="00B40A53" w:rsidRPr="00045814" w:rsidRDefault="00DD68C4" w:rsidP="00045814">
    <w:pPr>
      <w:pStyle w:val="Footer"/>
    </w:pPr>
    <w:r w:rsidRPr="00035C3A">
      <w:rPr>
        <w:color w:val="F2F2F2" w:themeColor="background1" w:themeShade="F2"/>
      </w:rPr>
      <w:fldChar w:fldCharType="begin"/>
    </w:r>
    <w:r w:rsidRPr="00035C3A">
      <w:rPr>
        <w:color w:val="F2F2F2" w:themeColor="background1" w:themeShade="F2"/>
      </w:rPr>
      <w:instrText xml:space="preserve"> FILENAME \p  \* MERGEFORMAT </w:instrText>
    </w:r>
    <w:r w:rsidRPr="00035C3A">
      <w:rPr>
        <w:color w:val="F2F2F2" w:themeColor="background1" w:themeShade="F2"/>
      </w:rPr>
      <w:fldChar w:fldCharType="separate"/>
    </w:r>
    <w:r w:rsidR="00726F60" w:rsidRPr="00035C3A">
      <w:rPr>
        <w:color w:val="F2F2F2" w:themeColor="background1" w:themeShade="F2"/>
      </w:rPr>
      <w:t>P:\CHI\SG\CONSEIL\C21\000\085</w:t>
    </w:r>
    <w:r w:rsidR="00B33699" w:rsidRPr="00035C3A">
      <w:rPr>
        <w:color w:val="F2F2F2" w:themeColor="background1" w:themeShade="F2"/>
      </w:rPr>
      <w:t>V2</w:t>
    </w:r>
    <w:r w:rsidR="00726F60" w:rsidRPr="00035C3A">
      <w:rPr>
        <w:color w:val="F2F2F2" w:themeColor="background1" w:themeShade="F2"/>
      </w:rPr>
      <w:t>C.docx</w:t>
    </w:r>
    <w:r w:rsidRPr="00035C3A">
      <w:rPr>
        <w:color w:val="F2F2F2" w:themeColor="background1" w:themeShade="F2"/>
      </w:rPr>
      <w:fldChar w:fldCharType="end"/>
    </w:r>
    <w:r w:rsidR="00045814" w:rsidRPr="00035C3A">
      <w:rPr>
        <w:color w:val="F2F2F2" w:themeColor="background1" w:themeShade="F2"/>
      </w:rPr>
      <w:t xml:space="preserve"> (4</w:t>
    </w:r>
    <w:r w:rsidR="00424E79" w:rsidRPr="00035C3A">
      <w:rPr>
        <w:rFonts w:hint="eastAsia"/>
        <w:color w:val="F2F2F2" w:themeColor="background1" w:themeShade="F2"/>
        <w:lang w:eastAsia="zh-CN"/>
      </w:rPr>
      <w:t>90977</w:t>
    </w:r>
    <w:r w:rsidR="00045814" w:rsidRPr="00035C3A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29C6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CB05" w14:textId="77777777" w:rsidR="00C8526D" w:rsidRDefault="00C8526D">
      <w:r>
        <w:t>____________________</w:t>
      </w:r>
    </w:p>
  </w:footnote>
  <w:footnote w:type="continuationSeparator" w:id="0">
    <w:p w14:paraId="05FD81C7" w14:textId="77777777" w:rsidR="00C8526D" w:rsidRDefault="00C8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4A61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73E73AE2" w14:textId="7CC2DEFB" w:rsidR="00AC516F" w:rsidRDefault="00781AD2" w:rsidP="00D453EE">
    <w:pPr>
      <w:pStyle w:val="Header"/>
      <w:rPr>
        <w:lang w:eastAsia="zh-CN"/>
      </w:rPr>
    </w:pPr>
    <w:r>
      <w:t>C21</w:t>
    </w:r>
    <w:r w:rsidR="004672E6">
      <w:t>/</w:t>
    </w:r>
    <w:r>
      <w:rPr>
        <w:lang w:eastAsia="zh-CN"/>
      </w:rPr>
      <w:t>85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F585B"/>
    <w:multiLevelType w:val="hybridMultilevel"/>
    <w:tmpl w:val="890C3792"/>
    <w:lvl w:ilvl="0" w:tplc="796E0D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3BD"/>
    <w:multiLevelType w:val="hybridMultilevel"/>
    <w:tmpl w:val="4C4EBE8C"/>
    <w:lvl w:ilvl="0" w:tplc="90A6BF2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05C24"/>
    <w:multiLevelType w:val="multilevel"/>
    <w:tmpl w:val="E1540AC8"/>
    <w:lvl w:ilvl="0">
      <w:start w:val="1"/>
      <w:numFmt w:val="decimal"/>
      <w:lvlText w:val="%1"/>
      <w:lvlJc w:val="left"/>
      <w:pPr>
        <w:ind w:left="720" w:hanging="72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12CBE"/>
    <w:multiLevelType w:val="hybridMultilevel"/>
    <w:tmpl w:val="7250C3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112AAF"/>
    <w:multiLevelType w:val="hybridMultilevel"/>
    <w:tmpl w:val="775EC7D4"/>
    <w:lvl w:ilvl="0" w:tplc="B27E25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625E4D"/>
    <w:multiLevelType w:val="hybridMultilevel"/>
    <w:tmpl w:val="6F50E104"/>
    <w:lvl w:ilvl="0" w:tplc="17AA5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85605"/>
    <w:multiLevelType w:val="hybridMultilevel"/>
    <w:tmpl w:val="1B807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97430"/>
    <w:multiLevelType w:val="hybridMultilevel"/>
    <w:tmpl w:val="4524C68E"/>
    <w:lvl w:ilvl="0" w:tplc="CE6CB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17EFC"/>
    <w:multiLevelType w:val="hybridMultilevel"/>
    <w:tmpl w:val="A44A1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550944"/>
    <w:multiLevelType w:val="hybridMultilevel"/>
    <w:tmpl w:val="80FCAC9C"/>
    <w:lvl w:ilvl="0" w:tplc="8A5C8B6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A3089"/>
    <w:multiLevelType w:val="hybridMultilevel"/>
    <w:tmpl w:val="8D28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03CF4"/>
    <w:multiLevelType w:val="multilevel"/>
    <w:tmpl w:val="253CB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18"/>
  </w:num>
  <w:num w:numId="6">
    <w:abstractNumId w:val="16"/>
  </w:num>
  <w:num w:numId="7">
    <w:abstractNumId w:val="4"/>
  </w:num>
  <w:num w:numId="8">
    <w:abstractNumId w:val="17"/>
  </w:num>
  <w:num w:numId="9">
    <w:abstractNumId w:val="1"/>
  </w:num>
  <w:num w:numId="10">
    <w:abstractNumId w:val="7"/>
  </w:num>
  <w:num w:numId="11">
    <w:abstractNumId w:val="15"/>
  </w:num>
  <w:num w:numId="12">
    <w:abstractNumId w:val="19"/>
  </w:num>
  <w:num w:numId="13">
    <w:abstractNumId w:val="10"/>
  </w:num>
  <w:num w:numId="14">
    <w:abstractNumId w:val="13"/>
  </w:num>
  <w:num w:numId="15">
    <w:abstractNumId w:val="9"/>
  </w:num>
  <w:num w:numId="16">
    <w:abstractNumId w:val="14"/>
  </w:num>
  <w:num w:numId="17">
    <w:abstractNumId w:val="11"/>
  </w:num>
  <w:num w:numId="18">
    <w:abstractNumId w:val="3"/>
  </w:num>
  <w:num w:numId="19">
    <w:abstractNumId w:val="20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D6"/>
    <w:rsid w:val="00001B77"/>
    <w:rsid w:val="000043B0"/>
    <w:rsid w:val="0000517A"/>
    <w:rsid w:val="000131E0"/>
    <w:rsid w:val="00014990"/>
    <w:rsid w:val="00024183"/>
    <w:rsid w:val="00031E72"/>
    <w:rsid w:val="00035C3A"/>
    <w:rsid w:val="00037B13"/>
    <w:rsid w:val="000404D2"/>
    <w:rsid w:val="0004400C"/>
    <w:rsid w:val="00045814"/>
    <w:rsid w:val="00065C39"/>
    <w:rsid w:val="0007454E"/>
    <w:rsid w:val="00075EA0"/>
    <w:rsid w:val="000853C0"/>
    <w:rsid w:val="0009409E"/>
    <w:rsid w:val="000A1C21"/>
    <w:rsid w:val="000D15EA"/>
    <w:rsid w:val="000D61FC"/>
    <w:rsid w:val="000D66E7"/>
    <w:rsid w:val="00100D84"/>
    <w:rsid w:val="001030D2"/>
    <w:rsid w:val="00124C9D"/>
    <w:rsid w:val="001524BD"/>
    <w:rsid w:val="00157773"/>
    <w:rsid w:val="0018251A"/>
    <w:rsid w:val="00190272"/>
    <w:rsid w:val="00191DAB"/>
    <w:rsid w:val="00193244"/>
    <w:rsid w:val="00195C6C"/>
    <w:rsid w:val="00195FED"/>
    <w:rsid w:val="001A157D"/>
    <w:rsid w:val="001A4BD6"/>
    <w:rsid w:val="001B166F"/>
    <w:rsid w:val="001B2B09"/>
    <w:rsid w:val="001C3BC5"/>
    <w:rsid w:val="001C40B8"/>
    <w:rsid w:val="001D5A18"/>
    <w:rsid w:val="001E0880"/>
    <w:rsid w:val="00271DDB"/>
    <w:rsid w:val="00280EB8"/>
    <w:rsid w:val="002A6670"/>
    <w:rsid w:val="002B77E4"/>
    <w:rsid w:val="002D3C8F"/>
    <w:rsid w:val="00303502"/>
    <w:rsid w:val="003141D6"/>
    <w:rsid w:val="00325C25"/>
    <w:rsid w:val="00357FED"/>
    <w:rsid w:val="00372C8F"/>
    <w:rsid w:val="00380ECE"/>
    <w:rsid w:val="00393DDF"/>
    <w:rsid w:val="00395EA7"/>
    <w:rsid w:val="00397F55"/>
    <w:rsid w:val="003A717E"/>
    <w:rsid w:val="003B4454"/>
    <w:rsid w:val="003C2E37"/>
    <w:rsid w:val="003D56E9"/>
    <w:rsid w:val="003F1415"/>
    <w:rsid w:val="0040144C"/>
    <w:rsid w:val="00403EB7"/>
    <w:rsid w:val="00424E79"/>
    <w:rsid w:val="00430BF0"/>
    <w:rsid w:val="004672E6"/>
    <w:rsid w:val="00474ED1"/>
    <w:rsid w:val="00477CDB"/>
    <w:rsid w:val="00493085"/>
    <w:rsid w:val="004A36EC"/>
    <w:rsid w:val="004C16B2"/>
    <w:rsid w:val="004C1CC0"/>
    <w:rsid w:val="004D163F"/>
    <w:rsid w:val="004D27A1"/>
    <w:rsid w:val="004D4533"/>
    <w:rsid w:val="004E4BFF"/>
    <w:rsid w:val="004F2598"/>
    <w:rsid w:val="004F69B3"/>
    <w:rsid w:val="00511DEF"/>
    <w:rsid w:val="00520B74"/>
    <w:rsid w:val="00526CEC"/>
    <w:rsid w:val="00537AD3"/>
    <w:rsid w:val="00537B7C"/>
    <w:rsid w:val="005403F7"/>
    <w:rsid w:val="00540632"/>
    <w:rsid w:val="00541CF4"/>
    <w:rsid w:val="005451E8"/>
    <w:rsid w:val="00547066"/>
    <w:rsid w:val="005507F2"/>
    <w:rsid w:val="00573137"/>
    <w:rsid w:val="005759CC"/>
    <w:rsid w:val="00576423"/>
    <w:rsid w:val="00577F4A"/>
    <w:rsid w:val="00580998"/>
    <w:rsid w:val="005A72E1"/>
    <w:rsid w:val="005C6632"/>
    <w:rsid w:val="005D1242"/>
    <w:rsid w:val="005D1C9E"/>
    <w:rsid w:val="005E03D2"/>
    <w:rsid w:val="005F1319"/>
    <w:rsid w:val="0060393A"/>
    <w:rsid w:val="00612BF7"/>
    <w:rsid w:val="00635220"/>
    <w:rsid w:val="00643060"/>
    <w:rsid w:val="00654257"/>
    <w:rsid w:val="0065435A"/>
    <w:rsid w:val="00657051"/>
    <w:rsid w:val="00682ACF"/>
    <w:rsid w:val="006A2DD3"/>
    <w:rsid w:val="006A5AF8"/>
    <w:rsid w:val="006C36CD"/>
    <w:rsid w:val="006D7BFC"/>
    <w:rsid w:val="00700D1F"/>
    <w:rsid w:val="007073F6"/>
    <w:rsid w:val="0071228B"/>
    <w:rsid w:val="00716A36"/>
    <w:rsid w:val="00717476"/>
    <w:rsid w:val="007205CB"/>
    <w:rsid w:val="00726073"/>
    <w:rsid w:val="00726F60"/>
    <w:rsid w:val="00734FE8"/>
    <w:rsid w:val="007360CE"/>
    <w:rsid w:val="007607DC"/>
    <w:rsid w:val="00772315"/>
    <w:rsid w:val="00775157"/>
    <w:rsid w:val="007813AE"/>
    <w:rsid w:val="00781AD2"/>
    <w:rsid w:val="00794D81"/>
    <w:rsid w:val="007976C4"/>
    <w:rsid w:val="007A37DB"/>
    <w:rsid w:val="007E189D"/>
    <w:rsid w:val="007F5965"/>
    <w:rsid w:val="007F6518"/>
    <w:rsid w:val="00811259"/>
    <w:rsid w:val="00813AA2"/>
    <w:rsid w:val="008173A3"/>
    <w:rsid w:val="0083656A"/>
    <w:rsid w:val="008418F5"/>
    <w:rsid w:val="0085438F"/>
    <w:rsid w:val="0086059C"/>
    <w:rsid w:val="00864589"/>
    <w:rsid w:val="00890AFB"/>
    <w:rsid w:val="00890FC4"/>
    <w:rsid w:val="00891847"/>
    <w:rsid w:val="00895905"/>
    <w:rsid w:val="008A082B"/>
    <w:rsid w:val="008B6003"/>
    <w:rsid w:val="008D382A"/>
    <w:rsid w:val="008F2784"/>
    <w:rsid w:val="009164A9"/>
    <w:rsid w:val="009258CB"/>
    <w:rsid w:val="0093362E"/>
    <w:rsid w:val="00944563"/>
    <w:rsid w:val="00953160"/>
    <w:rsid w:val="009561EF"/>
    <w:rsid w:val="009625D8"/>
    <w:rsid w:val="00977841"/>
    <w:rsid w:val="0098459B"/>
    <w:rsid w:val="00995A4B"/>
    <w:rsid w:val="00997185"/>
    <w:rsid w:val="009C2458"/>
    <w:rsid w:val="009C4A7B"/>
    <w:rsid w:val="009C6123"/>
    <w:rsid w:val="009E2174"/>
    <w:rsid w:val="009F1E3E"/>
    <w:rsid w:val="009F79AA"/>
    <w:rsid w:val="00A1213C"/>
    <w:rsid w:val="00A20C7E"/>
    <w:rsid w:val="00A22419"/>
    <w:rsid w:val="00A272FF"/>
    <w:rsid w:val="00A53231"/>
    <w:rsid w:val="00A5354B"/>
    <w:rsid w:val="00A5719A"/>
    <w:rsid w:val="00A64E8B"/>
    <w:rsid w:val="00A65FA3"/>
    <w:rsid w:val="00A71B57"/>
    <w:rsid w:val="00A80DA5"/>
    <w:rsid w:val="00A84C11"/>
    <w:rsid w:val="00A93238"/>
    <w:rsid w:val="00AA3DB7"/>
    <w:rsid w:val="00AB42C1"/>
    <w:rsid w:val="00AC516F"/>
    <w:rsid w:val="00AE2926"/>
    <w:rsid w:val="00AF71BC"/>
    <w:rsid w:val="00B0134F"/>
    <w:rsid w:val="00B0184B"/>
    <w:rsid w:val="00B035CD"/>
    <w:rsid w:val="00B0769D"/>
    <w:rsid w:val="00B217F8"/>
    <w:rsid w:val="00B332EA"/>
    <w:rsid w:val="00B33699"/>
    <w:rsid w:val="00B40A53"/>
    <w:rsid w:val="00B45365"/>
    <w:rsid w:val="00B4626B"/>
    <w:rsid w:val="00B4659D"/>
    <w:rsid w:val="00B46A65"/>
    <w:rsid w:val="00B501B2"/>
    <w:rsid w:val="00B60184"/>
    <w:rsid w:val="00B62D20"/>
    <w:rsid w:val="00B81E75"/>
    <w:rsid w:val="00B81FFF"/>
    <w:rsid w:val="00B978CB"/>
    <w:rsid w:val="00BC12A4"/>
    <w:rsid w:val="00BD1A5A"/>
    <w:rsid w:val="00BD7A9B"/>
    <w:rsid w:val="00BD7BE1"/>
    <w:rsid w:val="00BE32E3"/>
    <w:rsid w:val="00BF416B"/>
    <w:rsid w:val="00C3554F"/>
    <w:rsid w:val="00C57EDC"/>
    <w:rsid w:val="00C6137E"/>
    <w:rsid w:val="00C64E4E"/>
    <w:rsid w:val="00C66887"/>
    <w:rsid w:val="00C66E64"/>
    <w:rsid w:val="00C761A0"/>
    <w:rsid w:val="00C8526D"/>
    <w:rsid w:val="00C85F7E"/>
    <w:rsid w:val="00C90D53"/>
    <w:rsid w:val="00CA6B67"/>
    <w:rsid w:val="00CB2440"/>
    <w:rsid w:val="00CB2EF9"/>
    <w:rsid w:val="00CB757C"/>
    <w:rsid w:val="00CD0447"/>
    <w:rsid w:val="00CD47F0"/>
    <w:rsid w:val="00CD5566"/>
    <w:rsid w:val="00CD64D7"/>
    <w:rsid w:val="00CE6F22"/>
    <w:rsid w:val="00CF3626"/>
    <w:rsid w:val="00CF41F6"/>
    <w:rsid w:val="00CF66C2"/>
    <w:rsid w:val="00CF7D3E"/>
    <w:rsid w:val="00D02B4E"/>
    <w:rsid w:val="00D173FC"/>
    <w:rsid w:val="00D21F11"/>
    <w:rsid w:val="00D24B94"/>
    <w:rsid w:val="00D36817"/>
    <w:rsid w:val="00D453EE"/>
    <w:rsid w:val="00D5666C"/>
    <w:rsid w:val="00D57948"/>
    <w:rsid w:val="00D666BC"/>
    <w:rsid w:val="00D72584"/>
    <w:rsid w:val="00D83542"/>
    <w:rsid w:val="00D879E5"/>
    <w:rsid w:val="00D92F45"/>
    <w:rsid w:val="00D94637"/>
    <w:rsid w:val="00D9725C"/>
    <w:rsid w:val="00DA7006"/>
    <w:rsid w:val="00DB0E45"/>
    <w:rsid w:val="00DC5FF8"/>
    <w:rsid w:val="00DC6427"/>
    <w:rsid w:val="00DC6806"/>
    <w:rsid w:val="00DD66A1"/>
    <w:rsid w:val="00DD68C4"/>
    <w:rsid w:val="00DE196D"/>
    <w:rsid w:val="00DE5477"/>
    <w:rsid w:val="00DF615D"/>
    <w:rsid w:val="00DF6B49"/>
    <w:rsid w:val="00E003CB"/>
    <w:rsid w:val="00E067C5"/>
    <w:rsid w:val="00E265BF"/>
    <w:rsid w:val="00E314EF"/>
    <w:rsid w:val="00E378D8"/>
    <w:rsid w:val="00E43A12"/>
    <w:rsid w:val="00E531DA"/>
    <w:rsid w:val="00E568BF"/>
    <w:rsid w:val="00E67C67"/>
    <w:rsid w:val="00E77476"/>
    <w:rsid w:val="00E8228B"/>
    <w:rsid w:val="00E95826"/>
    <w:rsid w:val="00EC022F"/>
    <w:rsid w:val="00EC1E07"/>
    <w:rsid w:val="00ED4E98"/>
    <w:rsid w:val="00EE5706"/>
    <w:rsid w:val="00EE6D0F"/>
    <w:rsid w:val="00EF373D"/>
    <w:rsid w:val="00F11595"/>
    <w:rsid w:val="00F13BC9"/>
    <w:rsid w:val="00F269C0"/>
    <w:rsid w:val="00F3291F"/>
    <w:rsid w:val="00F357B2"/>
    <w:rsid w:val="00F36556"/>
    <w:rsid w:val="00F43730"/>
    <w:rsid w:val="00F57FAA"/>
    <w:rsid w:val="00F705DF"/>
    <w:rsid w:val="00F70622"/>
    <w:rsid w:val="00F85624"/>
    <w:rsid w:val="00F86B0E"/>
    <w:rsid w:val="00F87C05"/>
    <w:rsid w:val="00F93191"/>
    <w:rsid w:val="00F93A17"/>
    <w:rsid w:val="00FA07D8"/>
    <w:rsid w:val="00FA2AF6"/>
    <w:rsid w:val="00FB073D"/>
    <w:rsid w:val="00FB771F"/>
    <w:rsid w:val="00FC5386"/>
    <w:rsid w:val="00F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122E71"/>
  <w15:docId w15:val="{7F361756-9966-4302-A7EA-0FBEAF8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uiPriority w:val="39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3141D6"/>
    <w:rPr>
      <w:rFonts w:ascii="Calibri" w:hAnsi="Calibri"/>
      <w:sz w:val="18"/>
      <w:lang w:val="fr-FR" w:eastAsia="en-US"/>
    </w:rPr>
  </w:style>
  <w:style w:type="paragraph" w:customStyle="1" w:styleId="Default">
    <w:name w:val="Default"/>
    <w:rsid w:val="003141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1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8"/>
      <w:szCs w:val="18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D6"/>
    <w:rPr>
      <w:rFonts w:ascii="Segoe UI" w:eastAsia="Calibri" w:hAnsi="Segoe UI" w:cs="Segoe UI"/>
      <w:sz w:val="18"/>
      <w:szCs w:val="18"/>
      <w:lang w:val="en-IN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1D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41D6"/>
    <w:rPr>
      <w:color w:val="605E5C"/>
      <w:shd w:val="clear" w:color="auto" w:fill="E1DFDD"/>
    </w:rPr>
  </w:style>
  <w:style w:type="table" w:customStyle="1" w:styleId="1">
    <w:name w:val="网格型1"/>
    <w:basedOn w:val="TableNormal"/>
    <w:next w:val="TableGrid"/>
    <w:uiPriority w:val="39"/>
    <w:rsid w:val="003141D6"/>
    <w:rPr>
      <w:rFonts w:ascii="Calibri" w:eastAsia="Times New Roman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TableNormal"/>
    <w:next w:val="TableGrid"/>
    <w:uiPriority w:val="39"/>
    <w:rsid w:val="003141D6"/>
    <w:rPr>
      <w:rFonts w:ascii="Calibri" w:eastAsia="Times New Roman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4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1D6"/>
    <w:pPr>
      <w:spacing w:before="160"/>
      <w:jc w:val="both"/>
    </w:pPr>
    <w:rPr>
      <w:rFonts w:eastAsia="MS Mincho" w:cs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1D6"/>
    <w:rPr>
      <w:rFonts w:ascii="Calibri" w:eastAsia="MS Mincho" w:hAnsi="Calibri"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1D6"/>
    <w:rPr>
      <w:rFonts w:ascii="Calibri" w:eastAsia="MS Mincho" w:hAnsi="Calibri" w:cs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4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21-CL-C-0021/en" TargetMode="External"/><Relationship Id="rId18" Type="http://schemas.openxmlformats.org/officeDocument/2006/relationships/hyperlink" Target="https://www.itu.int/md/S21-CL-C-0001/en" TargetMode="External"/><Relationship Id="rId26" Type="http://schemas.openxmlformats.org/officeDocument/2006/relationships/hyperlink" Target="https://www.itu.int/md/S21-CL-C-0021/en" TargetMode="External"/><Relationship Id="rId21" Type="http://schemas.openxmlformats.org/officeDocument/2006/relationships/hyperlink" Target="https://www.itu.int/md/S21-CL-C-0027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64/en" TargetMode="External"/><Relationship Id="rId17" Type="http://schemas.openxmlformats.org/officeDocument/2006/relationships/hyperlink" Target="https://www.itu.int/en/council/Documents/2021/VCC1-Chair-opening-speech-E.pdf" TargetMode="External"/><Relationship Id="rId25" Type="http://schemas.openxmlformats.org/officeDocument/2006/relationships/hyperlink" Target="https://www.itu.int/md/S21-CL-C-0064/en" TargetMode="External"/><Relationship Id="rId33" Type="http://schemas.openxmlformats.org/officeDocument/2006/relationships/hyperlink" Target="http://www.itu.int/md/S21-CL-C-0078/e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21-CL-C-0078/en" TargetMode="External"/><Relationship Id="rId20" Type="http://schemas.openxmlformats.org/officeDocument/2006/relationships/hyperlink" Target="https://www.itu.int/md/S21-CL-C-0014/en" TargetMode="External"/><Relationship Id="rId29" Type="http://schemas.openxmlformats.org/officeDocument/2006/relationships/hyperlink" Target="https://www.itu.int/md/S21-CL-C-008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28/en" TargetMode="External"/><Relationship Id="rId24" Type="http://schemas.openxmlformats.org/officeDocument/2006/relationships/hyperlink" Target="https://www.itu.int/md/S21-CL-210608-TD-GEN-0002/en" TargetMode="External"/><Relationship Id="rId32" Type="http://schemas.openxmlformats.org/officeDocument/2006/relationships/hyperlink" Target="https://www.itu.int/md/S21-CL-C-0024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05/en" TargetMode="External"/><Relationship Id="rId23" Type="http://schemas.openxmlformats.org/officeDocument/2006/relationships/hyperlink" Target="https://www.itu.int/md/S21-CL-C-0028/en" TargetMode="External"/><Relationship Id="rId28" Type="http://schemas.openxmlformats.org/officeDocument/2006/relationships/hyperlink" Target="https://www.itu.int/md/S21-CL-C-0076/en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md/S21-CL-C-0035/en" TargetMode="External"/><Relationship Id="rId19" Type="http://schemas.openxmlformats.org/officeDocument/2006/relationships/hyperlink" Target="https://www.itu.int/md/S21-CL-ADM-0001/en" TargetMode="External"/><Relationship Id="rId31" Type="http://schemas.openxmlformats.org/officeDocument/2006/relationships/hyperlink" Target="https://www.itu.int/md/S21-CL-C-000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27/en" TargetMode="External"/><Relationship Id="rId14" Type="http://schemas.openxmlformats.org/officeDocument/2006/relationships/hyperlink" Target="https://www.itu.int/md/S21-CL-C-0083/en" TargetMode="External"/><Relationship Id="rId22" Type="http://schemas.openxmlformats.org/officeDocument/2006/relationships/hyperlink" Target="https://www.itu.int/md/S21-CL-C-0035/en" TargetMode="External"/><Relationship Id="rId27" Type="http://schemas.openxmlformats.org/officeDocument/2006/relationships/hyperlink" Target="https://www.itu.int/md/S21-CL-C-0030/en" TargetMode="External"/><Relationship Id="rId30" Type="http://schemas.openxmlformats.org/officeDocument/2006/relationships/hyperlink" Target="https://www.itu.int/en/council/Documents/2021/VCC1-Ethiopia.pdf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697D-7660-4966-A9C8-55CA1992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3</TotalTime>
  <Pages>7</Pages>
  <Words>6258</Words>
  <Characters>3849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10087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first meeting of the Virtual counsultation of the councillors</dc:title>
  <dc:subject>Council 2021, Virtual consultation of councillors</dc:subject>
  <dc:creator>Zheng, Bingyue</dc:creator>
  <cp:keywords>C2021, C21, VCC, C21-VCC-1</cp:keywords>
  <dc:description/>
  <cp:lastModifiedBy>Brouard, Ricarda</cp:lastModifiedBy>
  <cp:revision>3</cp:revision>
  <cp:lastPrinted>2015-02-24T13:23:00Z</cp:lastPrinted>
  <dcterms:created xsi:type="dcterms:W3CDTF">2021-07-19T07:45:00Z</dcterms:created>
  <dcterms:modified xsi:type="dcterms:W3CDTF">2021-08-06T07:27:00Z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