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C7FB2" w14:paraId="5E3CC4BE" w14:textId="77777777">
        <w:trPr>
          <w:cantSplit/>
        </w:trPr>
        <w:tc>
          <w:tcPr>
            <w:tcW w:w="6911" w:type="dxa"/>
          </w:tcPr>
          <w:p w14:paraId="535C8D02" w14:textId="77777777" w:rsidR="00BC7BC0" w:rsidRPr="003C7FB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C7FB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C7FB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C7FB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3C7FB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3C7FB2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3C7FB2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3C7FB2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3C7FB2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3C7FB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3C7FB2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3C7FB2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3C7FB2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3C7FB2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3C7FB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3C7FB2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09A65B6" w14:textId="77777777" w:rsidR="00BC7BC0" w:rsidRPr="003C7FB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C7FB2">
              <w:rPr>
                <w:noProof/>
                <w:lang w:val="ru-RU" w:eastAsia="zh-CN"/>
              </w:rPr>
              <w:drawing>
                <wp:inline distT="0" distB="0" distL="0" distR="0" wp14:anchorId="2F63F569" wp14:editId="28CA76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C7FB2" w14:paraId="4CF4A75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548DC1" w14:textId="77777777" w:rsidR="00BC7BC0" w:rsidRPr="003C7FB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CF120F" w14:textId="77777777" w:rsidR="00BC7BC0" w:rsidRPr="003C7FB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C7FB2" w14:paraId="369D26F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C45892" w14:textId="77777777" w:rsidR="00BC7BC0" w:rsidRPr="003C7FB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86BA12" w14:textId="77777777" w:rsidR="00BC7BC0" w:rsidRPr="003C7FB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C7FB2" w14:paraId="3835A2D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EDD20A" w14:textId="27CFB470" w:rsidR="00BC7BC0" w:rsidRPr="003C7FB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F9F9576" w14:textId="1BE3C72E" w:rsidR="00BC7BC0" w:rsidRPr="003C7FB2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C7FB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3C7FB2">
              <w:rPr>
                <w:b/>
                <w:bCs/>
                <w:szCs w:val="22"/>
                <w:lang w:val="ru-RU"/>
              </w:rPr>
              <w:t>2</w:t>
            </w:r>
            <w:r w:rsidR="001E7F50" w:rsidRPr="003C7FB2">
              <w:rPr>
                <w:b/>
                <w:bCs/>
                <w:szCs w:val="22"/>
                <w:lang w:val="ru-RU"/>
              </w:rPr>
              <w:t>1</w:t>
            </w:r>
            <w:r w:rsidRPr="003C7FB2">
              <w:rPr>
                <w:b/>
                <w:bCs/>
                <w:szCs w:val="22"/>
                <w:lang w:val="ru-RU"/>
              </w:rPr>
              <w:t>/</w:t>
            </w:r>
            <w:r w:rsidR="00264108" w:rsidRPr="003C7FB2">
              <w:rPr>
                <w:b/>
                <w:bCs/>
                <w:szCs w:val="22"/>
                <w:lang w:val="ru-RU"/>
              </w:rPr>
              <w:t>83</w:t>
            </w:r>
            <w:r w:rsidRPr="003C7FB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C7FB2" w14:paraId="0891218F" w14:textId="77777777">
        <w:trPr>
          <w:cantSplit/>
          <w:trHeight w:val="23"/>
        </w:trPr>
        <w:tc>
          <w:tcPr>
            <w:tcW w:w="6911" w:type="dxa"/>
            <w:vMerge/>
          </w:tcPr>
          <w:p w14:paraId="7CB3E252" w14:textId="77777777" w:rsidR="00BC7BC0" w:rsidRPr="003C7FB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BFE5F0C" w14:textId="733E8CB6" w:rsidR="00BC7BC0" w:rsidRPr="003C7FB2" w:rsidRDefault="00F962A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7FB2">
              <w:rPr>
                <w:b/>
                <w:bCs/>
                <w:szCs w:val="22"/>
                <w:lang w:val="ru-RU"/>
              </w:rPr>
              <w:t>26</w:t>
            </w:r>
            <w:r w:rsidR="009E4395" w:rsidRPr="003C7FB2">
              <w:rPr>
                <w:b/>
                <w:bCs/>
                <w:szCs w:val="22"/>
                <w:lang w:val="ru-RU"/>
              </w:rPr>
              <w:t xml:space="preserve"> </w:t>
            </w:r>
            <w:r w:rsidRPr="003C7FB2">
              <w:rPr>
                <w:b/>
                <w:bCs/>
                <w:szCs w:val="22"/>
                <w:lang w:val="ru-RU"/>
              </w:rPr>
              <w:t>мая</w:t>
            </w:r>
            <w:r w:rsidR="009E4395" w:rsidRPr="003C7FB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C7FB2">
              <w:rPr>
                <w:b/>
                <w:bCs/>
                <w:szCs w:val="22"/>
                <w:lang w:val="ru-RU"/>
              </w:rPr>
              <w:t>20</w:t>
            </w:r>
            <w:r w:rsidR="00442515" w:rsidRPr="003C7FB2">
              <w:rPr>
                <w:b/>
                <w:bCs/>
                <w:szCs w:val="22"/>
                <w:lang w:val="ru-RU"/>
              </w:rPr>
              <w:t>2</w:t>
            </w:r>
            <w:r w:rsidR="001E7F50" w:rsidRPr="003C7FB2">
              <w:rPr>
                <w:b/>
                <w:bCs/>
                <w:szCs w:val="22"/>
                <w:lang w:val="ru-RU"/>
              </w:rPr>
              <w:t>1</w:t>
            </w:r>
            <w:r w:rsidR="00BC7BC0" w:rsidRPr="003C7FB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C7FB2" w14:paraId="71D3ECE9" w14:textId="77777777">
        <w:trPr>
          <w:cantSplit/>
          <w:trHeight w:val="23"/>
        </w:trPr>
        <w:tc>
          <w:tcPr>
            <w:tcW w:w="6911" w:type="dxa"/>
            <w:vMerge/>
          </w:tcPr>
          <w:p w14:paraId="42C12864" w14:textId="77777777" w:rsidR="00BC7BC0" w:rsidRPr="003C7FB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7375C13" w14:textId="5FC50470" w:rsidR="00BC7BC0" w:rsidRPr="003C7FB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7FB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962AD" w:rsidRPr="003C7FB2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3C7FB2" w14:paraId="00EBE4D7" w14:textId="77777777">
        <w:trPr>
          <w:cantSplit/>
        </w:trPr>
        <w:tc>
          <w:tcPr>
            <w:tcW w:w="10031" w:type="dxa"/>
            <w:gridSpan w:val="2"/>
          </w:tcPr>
          <w:p w14:paraId="6A34A6B2" w14:textId="7BFEBFFB" w:rsidR="00BC7BC0" w:rsidRPr="003C7FB2" w:rsidRDefault="00BC7BC0" w:rsidP="007B5A2D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3C7FB2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C7FB2" w14:paraId="2416CF54" w14:textId="77777777">
        <w:trPr>
          <w:cantSplit/>
        </w:trPr>
        <w:tc>
          <w:tcPr>
            <w:tcW w:w="10031" w:type="dxa"/>
            <w:gridSpan w:val="2"/>
          </w:tcPr>
          <w:p w14:paraId="74B6CE57" w14:textId="307E7A1A" w:rsidR="00BC7BC0" w:rsidRPr="003C7FB2" w:rsidRDefault="009E4395" w:rsidP="007B5A2D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3C7FB2">
              <w:rPr>
                <w:lang w:val="ru-RU"/>
              </w:rPr>
              <w:t xml:space="preserve">ПИСЬМО ПРАВИТЕЛЬСТВА </w:t>
            </w:r>
            <w:r w:rsidR="00F962AD" w:rsidRPr="003C7FB2">
              <w:rPr>
                <w:lang w:val="ru-RU"/>
              </w:rPr>
              <w:t>российской федерации</w:t>
            </w:r>
            <w:r w:rsidRPr="003C7FB2">
              <w:rPr>
                <w:lang w:val="ru-RU"/>
              </w:rPr>
              <w:t xml:space="preserve"> ПО ВОПРОСУ</w:t>
            </w:r>
            <w:r w:rsidR="00F962AD" w:rsidRPr="003C7FB2">
              <w:rPr>
                <w:lang w:val="ru-RU"/>
              </w:rPr>
              <w:t xml:space="preserve"> переноса сроков проведения</w:t>
            </w:r>
            <w:r w:rsidRPr="003C7FB2">
              <w:rPr>
                <w:lang w:val="ru-RU"/>
              </w:rPr>
              <w:t xml:space="preserve"> ВКРЭ-21</w:t>
            </w:r>
            <w:r w:rsidR="00F962AD" w:rsidRPr="003C7FB2">
              <w:rPr>
                <w:lang w:val="ru-RU"/>
              </w:rPr>
              <w:t xml:space="preserve"> и других крупных мероприятий мсэ</w:t>
            </w:r>
          </w:p>
        </w:tc>
      </w:tr>
      <w:tr w:rsidR="007B5A2D" w:rsidRPr="003C7FB2" w14:paraId="75B8B289" w14:textId="77777777">
        <w:trPr>
          <w:cantSplit/>
        </w:trPr>
        <w:tc>
          <w:tcPr>
            <w:tcW w:w="10031" w:type="dxa"/>
            <w:gridSpan w:val="2"/>
          </w:tcPr>
          <w:p w14:paraId="1518DBE6" w14:textId="77777777" w:rsidR="007B5A2D" w:rsidRPr="003C7FB2" w:rsidRDefault="007B5A2D" w:rsidP="007B5A2D">
            <w:pPr>
              <w:pStyle w:val="Title2"/>
              <w:rPr>
                <w:lang w:val="ru-RU"/>
              </w:rPr>
            </w:pPr>
          </w:p>
        </w:tc>
      </w:tr>
    </w:tbl>
    <w:bookmarkEnd w:id="2"/>
    <w:p w14:paraId="2623EA43" w14:textId="4069DDAA" w:rsidR="009E4395" w:rsidRPr="003C7FB2" w:rsidRDefault="009E4395" w:rsidP="007B5A2D">
      <w:pPr>
        <w:pStyle w:val="Normalaftertitle"/>
        <w:rPr>
          <w:rFonts w:asciiTheme="minorHAnsi" w:hAnsiTheme="minorHAnsi"/>
          <w:lang w:val="ru-RU"/>
        </w:rPr>
      </w:pPr>
      <w:r w:rsidRPr="003C7FB2">
        <w:rPr>
          <w:lang w:val="ru-RU"/>
        </w:rPr>
        <w:t xml:space="preserve">Имею честь представить Государствам – Членам Совета письмо </w:t>
      </w:r>
      <w:r w:rsidRPr="003C7FB2">
        <w:rPr>
          <w:b/>
          <w:bCs/>
          <w:lang w:val="ru-RU"/>
        </w:rPr>
        <w:t xml:space="preserve">правительства </w:t>
      </w:r>
      <w:r w:rsidR="00F962AD" w:rsidRPr="003C7FB2">
        <w:rPr>
          <w:b/>
          <w:bCs/>
          <w:lang w:val="ru-RU"/>
        </w:rPr>
        <w:t>Российской Федерации</w:t>
      </w:r>
      <w:r w:rsidRPr="003C7FB2">
        <w:rPr>
          <w:lang w:val="ru-RU"/>
        </w:rPr>
        <w:t>.</w:t>
      </w:r>
    </w:p>
    <w:p w14:paraId="1A1C81F0" w14:textId="3EF121B9" w:rsidR="002D2F57" w:rsidRPr="003C7FB2" w:rsidRDefault="009E4395" w:rsidP="00B87FD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2880"/>
        <w:rPr>
          <w:lang w:val="ru-RU"/>
        </w:rPr>
      </w:pPr>
      <w:r w:rsidRPr="003C7FB2">
        <w:rPr>
          <w:rFonts w:asciiTheme="minorHAnsi" w:hAnsiTheme="minorHAnsi"/>
          <w:szCs w:val="22"/>
          <w:lang w:val="ru-RU"/>
        </w:rPr>
        <w:tab/>
        <w:t>Хоулинь ЧЖАО</w:t>
      </w:r>
      <w:r w:rsidRPr="003C7FB2">
        <w:rPr>
          <w:rFonts w:asciiTheme="minorHAnsi" w:hAnsiTheme="minorHAnsi"/>
          <w:szCs w:val="22"/>
          <w:lang w:val="ru-RU"/>
        </w:rPr>
        <w:br/>
      </w:r>
      <w:r w:rsidRPr="003C7FB2">
        <w:rPr>
          <w:rFonts w:asciiTheme="minorHAnsi" w:hAnsiTheme="minorHAnsi"/>
          <w:szCs w:val="22"/>
          <w:lang w:val="ru-RU"/>
        </w:rPr>
        <w:tab/>
        <w:t>Генеральный секретарь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21EBC" w14:paraId="61ACEEF9" w14:textId="77777777" w:rsidTr="007B5A2D">
        <w:trPr>
          <w:trHeight w:val="214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A569" w14:textId="77777777" w:rsidR="002D2F57" w:rsidRPr="003C7FB2" w:rsidRDefault="002D2F57">
            <w:pPr>
              <w:pStyle w:val="Headingb"/>
              <w:rPr>
                <w:szCs w:val="22"/>
                <w:lang w:val="ru-RU"/>
              </w:rPr>
            </w:pPr>
            <w:r w:rsidRPr="003C7FB2">
              <w:rPr>
                <w:szCs w:val="22"/>
                <w:lang w:val="ru-RU"/>
              </w:rPr>
              <w:t>Резюме</w:t>
            </w:r>
          </w:p>
          <w:p w14:paraId="04238317" w14:textId="6AB49FBB" w:rsidR="002D2F57" w:rsidRPr="003C7FB2" w:rsidRDefault="009E4395">
            <w:pPr>
              <w:rPr>
                <w:szCs w:val="22"/>
                <w:lang w:val="ru-RU"/>
              </w:rPr>
            </w:pPr>
            <w:r w:rsidRPr="003C7FB2">
              <w:rPr>
                <w:szCs w:val="22"/>
                <w:lang w:val="ru-RU"/>
              </w:rPr>
              <w:t xml:space="preserve">Генеральный секретарь получил письмо от правительства </w:t>
            </w:r>
            <w:r w:rsidR="00F962AD" w:rsidRPr="003C7FB2">
              <w:rPr>
                <w:szCs w:val="22"/>
                <w:lang w:val="ru-RU"/>
              </w:rPr>
              <w:t>Российской Федерации</w:t>
            </w:r>
            <w:r w:rsidRPr="003C7FB2">
              <w:rPr>
                <w:szCs w:val="22"/>
                <w:lang w:val="ru-RU"/>
              </w:rPr>
              <w:t xml:space="preserve"> по вопросу</w:t>
            </w:r>
            <w:r w:rsidR="00F962AD" w:rsidRPr="003C7FB2">
              <w:rPr>
                <w:szCs w:val="22"/>
                <w:lang w:val="ru-RU"/>
              </w:rPr>
              <w:t xml:space="preserve"> переноса сроков</w:t>
            </w:r>
            <w:r w:rsidRPr="003C7FB2">
              <w:rPr>
                <w:szCs w:val="22"/>
                <w:lang w:val="ru-RU"/>
              </w:rPr>
              <w:t xml:space="preserve"> проведения Всемирной конференции по развитию электросвязи 2021 года (ВКРЭ</w:t>
            </w:r>
            <w:r w:rsidR="007B5A2D" w:rsidRPr="003C7FB2">
              <w:rPr>
                <w:szCs w:val="22"/>
                <w:lang w:val="ru-RU"/>
              </w:rPr>
              <w:noBreakHyphen/>
            </w:r>
            <w:r w:rsidRPr="003C7FB2">
              <w:rPr>
                <w:szCs w:val="22"/>
                <w:lang w:val="ru-RU"/>
              </w:rPr>
              <w:t>21)</w:t>
            </w:r>
            <w:r w:rsidR="00F962AD" w:rsidRPr="003C7FB2">
              <w:rPr>
                <w:szCs w:val="22"/>
                <w:lang w:val="ru-RU"/>
              </w:rPr>
              <w:t xml:space="preserve"> и других крупных мероприятий МСЭ</w:t>
            </w:r>
            <w:r w:rsidR="002D2F57" w:rsidRPr="003C7FB2">
              <w:rPr>
                <w:szCs w:val="22"/>
                <w:lang w:val="ru-RU"/>
              </w:rPr>
              <w:t>.</w:t>
            </w:r>
          </w:p>
          <w:p w14:paraId="6168C9F1" w14:textId="77777777" w:rsidR="002D2F57" w:rsidRPr="003C7FB2" w:rsidRDefault="002D2F57" w:rsidP="00E55121">
            <w:pPr>
              <w:pStyle w:val="Headingb"/>
              <w:rPr>
                <w:lang w:val="ru-RU"/>
              </w:rPr>
            </w:pPr>
            <w:r w:rsidRPr="003C7FB2">
              <w:rPr>
                <w:lang w:val="ru-RU"/>
              </w:rPr>
              <w:t xml:space="preserve">Необходимые </w:t>
            </w:r>
            <w:r w:rsidR="00F5225B" w:rsidRPr="003C7FB2">
              <w:rPr>
                <w:lang w:val="ru-RU"/>
              </w:rPr>
              <w:t>действия</w:t>
            </w:r>
          </w:p>
          <w:p w14:paraId="4FE3652A" w14:textId="18132482" w:rsidR="002D2F57" w:rsidRPr="003C7FB2" w:rsidRDefault="009E4395" w:rsidP="007B5A2D">
            <w:pPr>
              <w:spacing w:after="120"/>
              <w:rPr>
                <w:lang w:val="ru-RU"/>
              </w:rPr>
            </w:pPr>
            <w:r w:rsidRPr="003C7FB2">
              <w:rPr>
                <w:lang w:val="ru-RU"/>
              </w:rPr>
              <w:t xml:space="preserve">Совету предлагается </w:t>
            </w:r>
            <w:r w:rsidRPr="003C7FB2">
              <w:rPr>
                <w:b/>
                <w:bCs/>
                <w:lang w:val="ru-RU"/>
              </w:rPr>
              <w:t>рассмотреть</w:t>
            </w:r>
            <w:r w:rsidRPr="003C7FB2">
              <w:rPr>
                <w:lang w:val="ru-RU"/>
              </w:rPr>
              <w:t xml:space="preserve"> данный документ</w:t>
            </w:r>
            <w:r w:rsidR="002D2F57" w:rsidRPr="003C7FB2">
              <w:rPr>
                <w:lang w:val="ru-RU"/>
              </w:rPr>
              <w:t>.</w:t>
            </w:r>
          </w:p>
        </w:tc>
      </w:tr>
    </w:tbl>
    <w:p w14:paraId="1FB3F235" w14:textId="77777777" w:rsidR="00CF71D5" w:rsidRPr="003C7FB2" w:rsidRDefault="007B5A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noProof/>
          <w:lang w:val="ru-RU"/>
        </w:rPr>
      </w:pPr>
      <w:r w:rsidRPr="003C7FB2">
        <w:rPr>
          <w:lang w:val="ru-RU"/>
        </w:rPr>
        <w:br w:type="page"/>
      </w:r>
    </w:p>
    <w:p w14:paraId="3647D5FD" w14:textId="1ED672A3" w:rsidR="007B5A2D" w:rsidRPr="003C7FB2" w:rsidRDefault="00CF71D5" w:rsidP="00B87F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val="ru-RU"/>
        </w:rPr>
      </w:pPr>
      <w:r w:rsidRPr="003C7FB2">
        <w:rPr>
          <w:noProof/>
          <w:lang w:val="ru-RU"/>
        </w:rPr>
        <w:lastRenderedPageBreak/>
        <w:drawing>
          <wp:inline distT="0" distB="0" distL="0" distR="0" wp14:anchorId="744C78E8" wp14:editId="1F202F90">
            <wp:extent cx="5217927" cy="8199120"/>
            <wp:effectExtent l="0" t="0" r="190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8" t="7451" r="8283" b="2944"/>
                    <a:stretch/>
                  </pic:blipFill>
                  <pic:spPr bwMode="auto">
                    <a:xfrm>
                      <a:off x="0" y="0"/>
                      <a:ext cx="5218558" cy="8200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88B84" w14:textId="508D0461" w:rsidR="00B87FD5" w:rsidRPr="003C7FB2" w:rsidRDefault="00B87FD5" w:rsidP="00B87F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lang w:val="ru-RU"/>
        </w:rPr>
      </w:pPr>
      <w:r w:rsidRPr="003C7FB2">
        <w:rPr>
          <w:lang w:val="ru-RU"/>
        </w:rPr>
        <w:t>_________________</w:t>
      </w:r>
    </w:p>
    <w:sectPr w:rsidR="00B87FD5" w:rsidRPr="003C7FB2" w:rsidSect="00CF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293" w14:textId="77777777" w:rsidR="00E81866" w:rsidRDefault="00E81866">
      <w:r>
        <w:separator/>
      </w:r>
    </w:p>
  </w:endnote>
  <w:endnote w:type="continuationSeparator" w:id="0">
    <w:p w14:paraId="356A1098" w14:textId="77777777" w:rsidR="00E81866" w:rsidRDefault="00E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B291" w14:textId="77777777" w:rsidR="00221EBC" w:rsidRDefault="0022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E83B" w14:textId="0FBC8635" w:rsidR="000E568E" w:rsidRPr="00B87FD5" w:rsidRDefault="000E568E" w:rsidP="007B5A2D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68E3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B40B" w14:textId="77777777" w:rsidR="00E81866" w:rsidRDefault="00E81866">
      <w:r>
        <w:t>____________________</w:t>
      </w:r>
    </w:p>
  </w:footnote>
  <w:footnote w:type="continuationSeparator" w:id="0">
    <w:p w14:paraId="6559B69B" w14:textId="77777777" w:rsidR="00E81866" w:rsidRDefault="00E8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76D" w14:textId="77777777" w:rsidR="00221EBC" w:rsidRDefault="0022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E67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A374684" w14:textId="76F9EB31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264108">
      <w:t>83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95CC" w14:textId="77777777" w:rsidR="00221EBC" w:rsidRDefault="0022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1EBC"/>
    <w:rsid w:val="00225368"/>
    <w:rsid w:val="00227FF0"/>
    <w:rsid w:val="00264108"/>
    <w:rsid w:val="00291EB6"/>
    <w:rsid w:val="002D237D"/>
    <w:rsid w:val="002D2F57"/>
    <w:rsid w:val="002D48C5"/>
    <w:rsid w:val="003B2940"/>
    <w:rsid w:val="003C7FB2"/>
    <w:rsid w:val="003F099E"/>
    <w:rsid w:val="003F235E"/>
    <w:rsid w:val="004023E0"/>
    <w:rsid w:val="00403DD8"/>
    <w:rsid w:val="00427EBC"/>
    <w:rsid w:val="00442515"/>
    <w:rsid w:val="0045686C"/>
    <w:rsid w:val="004918C4"/>
    <w:rsid w:val="00497703"/>
    <w:rsid w:val="004A0374"/>
    <w:rsid w:val="004A45B5"/>
    <w:rsid w:val="004D0129"/>
    <w:rsid w:val="004F5A5B"/>
    <w:rsid w:val="005A64D5"/>
    <w:rsid w:val="005B3DEC"/>
    <w:rsid w:val="00601994"/>
    <w:rsid w:val="0068460D"/>
    <w:rsid w:val="006D4C14"/>
    <w:rsid w:val="006E2D42"/>
    <w:rsid w:val="00703676"/>
    <w:rsid w:val="00707304"/>
    <w:rsid w:val="00732269"/>
    <w:rsid w:val="00785ABD"/>
    <w:rsid w:val="00790768"/>
    <w:rsid w:val="007A2DD4"/>
    <w:rsid w:val="007B5A2D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0CC0"/>
    <w:rsid w:val="00940E96"/>
    <w:rsid w:val="009B0BAE"/>
    <w:rsid w:val="009C1C89"/>
    <w:rsid w:val="009E4395"/>
    <w:rsid w:val="009F3448"/>
    <w:rsid w:val="00A01CF9"/>
    <w:rsid w:val="00A71773"/>
    <w:rsid w:val="00AE2C85"/>
    <w:rsid w:val="00B12A37"/>
    <w:rsid w:val="00B63EF2"/>
    <w:rsid w:val="00B87FD5"/>
    <w:rsid w:val="00BA7D89"/>
    <w:rsid w:val="00BC0D39"/>
    <w:rsid w:val="00BC7BC0"/>
    <w:rsid w:val="00BD57B7"/>
    <w:rsid w:val="00BE63E2"/>
    <w:rsid w:val="00CD2009"/>
    <w:rsid w:val="00CF629C"/>
    <w:rsid w:val="00CF71D5"/>
    <w:rsid w:val="00D92EEA"/>
    <w:rsid w:val="00DA5D4E"/>
    <w:rsid w:val="00E176BA"/>
    <w:rsid w:val="00E423EC"/>
    <w:rsid w:val="00E55121"/>
    <w:rsid w:val="00E81866"/>
    <w:rsid w:val="00EB4FCB"/>
    <w:rsid w:val="00EC6BC5"/>
    <w:rsid w:val="00F35898"/>
    <w:rsid w:val="00F5225B"/>
    <w:rsid w:val="00F962A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096C779"/>
  <w15:docId w15:val="{50FCDEC0-F00C-4D82-8F0A-43C5A8E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E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1EB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1EB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1EB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1EB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1EBC"/>
    <w:pPr>
      <w:outlineLvl w:val="4"/>
    </w:pPr>
  </w:style>
  <w:style w:type="paragraph" w:styleId="Heading6">
    <w:name w:val="heading 6"/>
    <w:basedOn w:val="Heading4"/>
    <w:next w:val="Normal"/>
    <w:qFormat/>
    <w:rsid w:val="00221EBC"/>
    <w:pPr>
      <w:outlineLvl w:val="5"/>
    </w:pPr>
  </w:style>
  <w:style w:type="paragraph" w:styleId="Heading7">
    <w:name w:val="heading 7"/>
    <w:basedOn w:val="Heading6"/>
    <w:next w:val="Normal"/>
    <w:qFormat/>
    <w:rsid w:val="00221EBC"/>
    <w:pPr>
      <w:outlineLvl w:val="6"/>
    </w:pPr>
  </w:style>
  <w:style w:type="paragraph" w:styleId="Heading8">
    <w:name w:val="heading 8"/>
    <w:basedOn w:val="Heading6"/>
    <w:next w:val="Normal"/>
    <w:qFormat/>
    <w:rsid w:val="00221EBC"/>
    <w:pPr>
      <w:outlineLvl w:val="7"/>
    </w:pPr>
  </w:style>
  <w:style w:type="paragraph" w:styleId="Heading9">
    <w:name w:val="heading 9"/>
    <w:basedOn w:val="Heading6"/>
    <w:next w:val="Normal"/>
    <w:qFormat/>
    <w:rsid w:val="00221EB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21E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1EBC"/>
  </w:style>
  <w:style w:type="paragraph" w:styleId="TOC8">
    <w:name w:val="toc 8"/>
    <w:basedOn w:val="TOC4"/>
    <w:rsid w:val="00221EBC"/>
  </w:style>
  <w:style w:type="paragraph" w:styleId="TOC4">
    <w:name w:val="toc 4"/>
    <w:basedOn w:val="TOC3"/>
    <w:rsid w:val="00221EBC"/>
    <w:pPr>
      <w:spacing w:before="80"/>
    </w:pPr>
  </w:style>
  <w:style w:type="paragraph" w:styleId="TOC3">
    <w:name w:val="toc 3"/>
    <w:basedOn w:val="TOC2"/>
    <w:rsid w:val="00221EBC"/>
  </w:style>
  <w:style w:type="paragraph" w:styleId="TOC2">
    <w:name w:val="toc 2"/>
    <w:basedOn w:val="TOC1"/>
    <w:rsid w:val="00221EBC"/>
    <w:pPr>
      <w:spacing w:before="160"/>
    </w:pPr>
  </w:style>
  <w:style w:type="paragraph" w:styleId="TOC1">
    <w:name w:val="toc 1"/>
    <w:basedOn w:val="Normal"/>
    <w:rsid w:val="00221EB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1EBC"/>
  </w:style>
  <w:style w:type="paragraph" w:styleId="TOC6">
    <w:name w:val="toc 6"/>
    <w:basedOn w:val="TOC4"/>
    <w:rsid w:val="00221EBC"/>
  </w:style>
  <w:style w:type="paragraph" w:styleId="TOC5">
    <w:name w:val="toc 5"/>
    <w:basedOn w:val="TOC4"/>
    <w:rsid w:val="00221EBC"/>
  </w:style>
  <w:style w:type="paragraph" w:styleId="Index7">
    <w:name w:val="index 7"/>
    <w:basedOn w:val="Normal"/>
    <w:next w:val="Normal"/>
    <w:rsid w:val="00221EBC"/>
    <w:pPr>
      <w:ind w:left="1698"/>
    </w:pPr>
  </w:style>
  <w:style w:type="paragraph" w:styleId="Index6">
    <w:name w:val="index 6"/>
    <w:basedOn w:val="Normal"/>
    <w:next w:val="Normal"/>
    <w:rsid w:val="00221EBC"/>
    <w:pPr>
      <w:ind w:left="1415"/>
    </w:pPr>
  </w:style>
  <w:style w:type="paragraph" w:styleId="Index5">
    <w:name w:val="index 5"/>
    <w:basedOn w:val="Normal"/>
    <w:next w:val="Normal"/>
    <w:rsid w:val="00221EBC"/>
    <w:pPr>
      <w:ind w:left="1132"/>
    </w:pPr>
  </w:style>
  <w:style w:type="paragraph" w:styleId="Index4">
    <w:name w:val="index 4"/>
    <w:basedOn w:val="Normal"/>
    <w:next w:val="Normal"/>
    <w:rsid w:val="00221EBC"/>
    <w:pPr>
      <w:ind w:left="849"/>
    </w:pPr>
  </w:style>
  <w:style w:type="paragraph" w:styleId="Index3">
    <w:name w:val="index 3"/>
    <w:basedOn w:val="Normal"/>
    <w:next w:val="Normal"/>
    <w:rsid w:val="00221EBC"/>
    <w:pPr>
      <w:ind w:left="566"/>
    </w:pPr>
  </w:style>
  <w:style w:type="paragraph" w:styleId="Index2">
    <w:name w:val="index 2"/>
    <w:basedOn w:val="Normal"/>
    <w:next w:val="Normal"/>
    <w:rsid w:val="00221EBC"/>
    <w:pPr>
      <w:ind w:left="283"/>
    </w:pPr>
  </w:style>
  <w:style w:type="paragraph" w:styleId="Index1">
    <w:name w:val="index 1"/>
    <w:basedOn w:val="Normal"/>
    <w:next w:val="Normal"/>
    <w:rsid w:val="00221EBC"/>
  </w:style>
  <w:style w:type="character" w:styleId="LineNumber">
    <w:name w:val="line number"/>
    <w:basedOn w:val="DefaultParagraphFont"/>
    <w:rsid w:val="00221EBC"/>
  </w:style>
  <w:style w:type="paragraph" w:styleId="IndexHeading">
    <w:name w:val="index heading"/>
    <w:basedOn w:val="Normal"/>
    <w:next w:val="Index1"/>
    <w:rsid w:val="00221EBC"/>
  </w:style>
  <w:style w:type="paragraph" w:styleId="Footer">
    <w:name w:val="footer"/>
    <w:basedOn w:val="Normal"/>
    <w:rsid w:val="00221E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1E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1EBC"/>
    <w:rPr>
      <w:position w:val="6"/>
      <w:sz w:val="16"/>
    </w:rPr>
  </w:style>
  <w:style w:type="paragraph" w:styleId="FootnoteText">
    <w:name w:val="footnote text"/>
    <w:basedOn w:val="Normal"/>
    <w:rsid w:val="00221EB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1EBC"/>
    <w:pPr>
      <w:ind w:left="794"/>
    </w:pPr>
  </w:style>
  <w:style w:type="paragraph" w:customStyle="1" w:styleId="enumlev1">
    <w:name w:val="enumlev1"/>
    <w:basedOn w:val="Normal"/>
    <w:rsid w:val="00221EB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1EBC"/>
    <w:pPr>
      <w:ind w:left="1191" w:hanging="397"/>
    </w:pPr>
  </w:style>
  <w:style w:type="paragraph" w:customStyle="1" w:styleId="enumlev3">
    <w:name w:val="enumlev3"/>
    <w:basedOn w:val="enumlev2"/>
    <w:rsid w:val="00221EBC"/>
    <w:pPr>
      <w:ind w:left="1588"/>
    </w:pPr>
  </w:style>
  <w:style w:type="paragraph" w:customStyle="1" w:styleId="Normalaftertitle">
    <w:name w:val="Normal after title"/>
    <w:basedOn w:val="Normal"/>
    <w:next w:val="Normal"/>
    <w:rsid w:val="00221EBC"/>
    <w:pPr>
      <w:spacing w:before="320"/>
    </w:pPr>
  </w:style>
  <w:style w:type="paragraph" w:customStyle="1" w:styleId="Equation">
    <w:name w:val="Equation"/>
    <w:basedOn w:val="Normal"/>
    <w:rsid w:val="00221EB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1EB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1EB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1EB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1EB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1E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1EB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1EB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1EB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1EBC"/>
  </w:style>
  <w:style w:type="paragraph" w:customStyle="1" w:styleId="Data">
    <w:name w:val="Data"/>
    <w:basedOn w:val="Subject"/>
    <w:next w:val="Subject"/>
    <w:rsid w:val="00221EBC"/>
  </w:style>
  <w:style w:type="paragraph" w:customStyle="1" w:styleId="Reasons">
    <w:name w:val="Reasons"/>
    <w:basedOn w:val="Normal"/>
    <w:rsid w:val="00221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1EBC"/>
    <w:rPr>
      <w:color w:val="0000FF"/>
      <w:u w:val="single"/>
    </w:rPr>
  </w:style>
  <w:style w:type="paragraph" w:customStyle="1" w:styleId="FirstFooter">
    <w:name w:val="FirstFooter"/>
    <w:basedOn w:val="Footer"/>
    <w:rsid w:val="00221EB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1EB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1EBC"/>
  </w:style>
  <w:style w:type="paragraph" w:customStyle="1" w:styleId="Headingb">
    <w:name w:val="Heading_b"/>
    <w:basedOn w:val="Heading3"/>
    <w:next w:val="Normal"/>
    <w:rsid w:val="00221EB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1EB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1E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1E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1E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1EBC"/>
    <w:rPr>
      <w:b/>
    </w:rPr>
  </w:style>
  <w:style w:type="paragraph" w:customStyle="1" w:styleId="dnum">
    <w:name w:val="dnum"/>
    <w:basedOn w:val="Normal"/>
    <w:rsid w:val="00221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1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1EB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1EB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21EB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1EB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1EBC"/>
  </w:style>
  <w:style w:type="paragraph" w:customStyle="1" w:styleId="Appendixtitle">
    <w:name w:val="Appendix_title"/>
    <w:basedOn w:val="Annextitle"/>
    <w:next w:val="Appendixref"/>
    <w:rsid w:val="00221EBC"/>
  </w:style>
  <w:style w:type="paragraph" w:customStyle="1" w:styleId="Appendixref">
    <w:name w:val="Appendix_ref"/>
    <w:basedOn w:val="Annexref"/>
    <w:next w:val="Normalaftertitle"/>
    <w:rsid w:val="00221EBC"/>
  </w:style>
  <w:style w:type="paragraph" w:customStyle="1" w:styleId="Call">
    <w:name w:val="Call"/>
    <w:basedOn w:val="Normal"/>
    <w:next w:val="Normal"/>
    <w:rsid w:val="00221EB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1EBC"/>
    <w:rPr>
      <w:vertAlign w:val="superscript"/>
    </w:rPr>
  </w:style>
  <w:style w:type="paragraph" w:customStyle="1" w:styleId="Equationlegend">
    <w:name w:val="Equation_legend"/>
    <w:basedOn w:val="Normal"/>
    <w:rsid w:val="00221EB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1EB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1EB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21EB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1EB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21E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1E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1EB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1EB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1EB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21EB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1EBC"/>
  </w:style>
  <w:style w:type="paragraph" w:customStyle="1" w:styleId="Parttitle">
    <w:name w:val="Part_title"/>
    <w:basedOn w:val="Annextitle"/>
    <w:next w:val="Partref"/>
    <w:rsid w:val="00221EBC"/>
  </w:style>
  <w:style w:type="paragraph" w:customStyle="1" w:styleId="Partref">
    <w:name w:val="Part_ref"/>
    <w:basedOn w:val="Annexref"/>
    <w:next w:val="Normalaftertitle"/>
    <w:rsid w:val="00221EBC"/>
  </w:style>
  <w:style w:type="paragraph" w:customStyle="1" w:styleId="RecNo">
    <w:name w:val="Rec_No"/>
    <w:basedOn w:val="Normal"/>
    <w:next w:val="Rectitle"/>
    <w:rsid w:val="00221EB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21EB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1EB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1E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1EBC"/>
  </w:style>
  <w:style w:type="paragraph" w:customStyle="1" w:styleId="QuestionNo">
    <w:name w:val="Question_No"/>
    <w:basedOn w:val="RecNo"/>
    <w:next w:val="Questiontitle"/>
    <w:rsid w:val="00221EBC"/>
  </w:style>
  <w:style w:type="paragraph" w:customStyle="1" w:styleId="Questionref">
    <w:name w:val="Question_ref"/>
    <w:basedOn w:val="Recref"/>
    <w:next w:val="Questiondate"/>
    <w:rsid w:val="00221EBC"/>
  </w:style>
  <w:style w:type="paragraph" w:customStyle="1" w:styleId="Questiontitle">
    <w:name w:val="Question_title"/>
    <w:basedOn w:val="Rectitle"/>
    <w:next w:val="Questionref"/>
    <w:rsid w:val="00221EBC"/>
  </w:style>
  <w:style w:type="paragraph" w:customStyle="1" w:styleId="Reftext">
    <w:name w:val="Ref_text"/>
    <w:basedOn w:val="Normal"/>
    <w:rsid w:val="00221EBC"/>
    <w:pPr>
      <w:ind w:left="794" w:hanging="794"/>
    </w:pPr>
  </w:style>
  <w:style w:type="paragraph" w:customStyle="1" w:styleId="Reftitle">
    <w:name w:val="Ref_title"/>
    <w:basedOn w:val="Normal"/>
    <w:next w:val="Reftext"/>
    <w:rsid w:val="00221EB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1EBC"/>
  </w:style>
  <w:style w:type="paragraph" w:customStyle="1" w:styleId="RepNo">
    <w:name w:val="Rep_No"/>
    <w:basedOn w:val="RecNo"/>
    <w:next w:val="Reptitle"/>
    <w:rsid w:val="00221EBC"/>
  </w:style>
  <w:style w:type="paragraph" w:customStyle="1" w:styleId="Reptitle">
    <w:name w:val="Rep_title"/>
    <w:basedOn w:val="Rectitle"/>
    <w:next w:val="Repref"/>
    <w:rsid w:val="00221EBC"/>
  </w:style>
  <w:style w:type="paragraph" w:customStyle="1" w:styleId="Repref">
    <w:name w:val="Rep_ref"/>
    <w:basedOn w:val="Recref"/>
    <w:next w:val="Repdate"/>
    <w:rsid w:val="00221EBC"/>
  </w:style>
  <w:style w:type="paragraph" w:customStyle="1" w:styleId="Resdate">
    <w:name w:val="Res_date"/>
    <w:basedOn w:val="Recdate"/>
    <w:next w:val="Normalaftertitle"/>
    <w:rsid w:val="00221EBC"/>
  </w:style>
  <w:style w:type="paragraph" w:customStyle="1" w:styleId="ResNo">
    <w:name w:val="Res_No"/>
    <w:basedOn w:val="RecNo"/>
    <w:next w:val="Restitle"/>
    <w:rsid w:val="00221EBC"/>
  </w:style>
  <w:style w:type="paragraph" w:customStyle="1" w:styleId="Restitle">
    <w:name w:val="Res_title"/>
    <w:basedOn w:val="Rectitle"/>
    <w:next w:val="Resref"/>
    <w:rsid w:val="00221EBC"/>
  </w:style>
  <w:style w:type="paragraph" w:customStyle="1" w:styleId="Resref">
    <w:name w:val="Res_ref"/>
    <w:basedOn w:val="Recref"/>
    <w:next w:val="Resdate"/>
    <w:rsid w:val="00221EBC"/>
  </w:style>
  <w:style w:type="paragraph" w:customStyle="1" w:styleId="SectionNo">
    <w:name w:val="Section_No"/>
    <w:basedOn w:val="AnnexNo"/>
    <w:next w:val="Sectiontitle"/>
    <w:rsid w:val="00221EBC"/>
  </w:style>
  <w:style w:type="paragraph" w:customStyle="1" w:styleId="Sectiontitle">
    <w:name w:val="Section_title"/>
    <w:basedOn w:val="Normal"/>
    <w:next w:val="Normalaftertitle"/>
    <w:rsid w:val="00221EBC"/>
    <w:rPr>
      <w:sz w:val="26"/>
    </w:rPr>
  </w:style>
  <w:style w:type="paragraph" w:customStyle="1" w:styleId="SpecialFooter">
    <w:name w:val="Special Footer"/>
    <w:basedOn w:val="Footer"/>
    <w:rsid w:val="00221EB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1EB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1EBC"/>
    <w:pPr>
      <w:spacing w:before="120"/>
    </w:pPr>
  </w:style>
  <w:style w:type="paragraph" w:customStyle="1" w:styleId="Tableref">
    <w:name w:val="Table_ref"/>
    <w:basedOn w:val="Normal"/>
    <w:next w:val="Tabletitle"/>
    <w:rsid w:val="00221EB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1EB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1EB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1EB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21EBC"/>
    <w:rPr>
      <w:b/>
    </w:rPr>
  </w:style>
  <w:style w:type="paragraph" w:customStyle="1" w:styleId="Chaptitle">
    <w:name w:val="Chap_title"/>
    <w:basedOn w:val="Arttitle"/>
    <w:next w:val="Normalaftertitle"/>
    <w:rsid w:val="0022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2</Pages>
  <Words>85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Government of Ethiopia concerning WTDC-21</vt:lpstr>
    </vt:vector>
  </TitlesOfParts>
  <Manager>General Secretariat - Pool</Manager>
  <Company>International Telecommunication Union (ITU)</Company>
  <LinksUpToDate>false</LinksUpToDate>
  <CharactersWithSpaces>737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Russian Federation concerning the postponement of WTDC-21 and other major ITU events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2021-06-01T09:34:00Z</dcterms:created>
  <dcterms:modified xsi:type="dcterms:W3CDTF">2021-06-01T09:34:00Z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