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C2944" w14:paraId="482DBD40" w14:textId="77777777">
        <w:trPr>
          <w:cantSplit/>
        </w:trPr>
        <w:tc>
          <w:tcPr>
            <w:tcW w:w="6912" w:type="dxa"/>
          </w:tcPr>
          <w:p w14:paraId="3CAADCB3" w14:textId="77777777" w:rsidR="00520F36" w:rsidRPr="006C2944" w:rsidRDefault="00520F36" w:rsidP="00AB7EE2">
            <w:pPr>
              <w:spacing w:before="360"/>
            </w:pPr>
            <w:bookmarkStart w:id="0" w:name="dc06"/>
            <w:bookmarkEnd w:id="0"/>
            <w:r w:rsidRPr="006C2944">
              <w:rPr>
                <w:b/>
                <w:bCs/>
                <w:sz w:val="30"/>
                <w:szCs w:val="30"/>
              </w:rPr>
              <w:t>Conseil 20</w:t>
            </w:r>
            <w:r w:rsidR="009C353C" w:rsidRPr="006C2944">
              <w:rPr>
                <w:b/>
                <w:bCs/>
                <w:sz w:val="30"/>
                <w:szCs w:val="30"/>
              </w:rPr>
              <w:t>2</w:t>
            </w:r>
            <w:r w:rsidR="004D1D50" w:rsidRPr="006C2944">
              <w:rPr>
                <w:b/>
                <w:bCs/>
                <w:sz w:val="30"/>
                <w:szCs w:val="30"/>
              </w:rPr>
              <w:t>1</w:t>
            </w:r>
            <w:r w:rsidRPr="006C2944">
              <w:rPr>
                <w:rFonts w:ascii="Verdana" w:hAnsi="Verdana"/>
                <w:b/>
                <w:bCs/>
                <w:sz w:val="26"/>
                <w:szCs w:val="26"/>
              </w:rPr>
              <w:br/>
            </w:r>
            <w:r w:rsidR="004D1D50" w:rsidRPr="006C2944">
              <w:rPr>
                <w:b/>
                <w:bCs/>
                <w:sz w:val="28"/>
                <w:szCs w:val="28"/>
              </w:rPr>
              <w:t>Consultation virtuelle des Conseillers</w:t>
            </w:r>
            <w:r w:rsidRPr="006C2944">
              <w:rPr>
                <w:b/>
                <w:bCs/>
                <w:sz w:val="28"/>
                <w:szCs w:val="28"/>
              </w:rPr>
              <w:t xml:space="preserve">, </w:t>
            </w:r>
            <w:r w:rsidR="004D1D50" w:rsidRPr="006C2944">
              <w:rPr>
                <w:b/>
                <w:bCs/>
                <w:sz w:val="28"/>
                <w:szCs w:val="28"/>
              </w:rPr>
              <w:t>8</w:t>
            </w:r>
            <w:r w:rsidRPr="006C2944">
              <w:rPr>
                <w:b/>
                <w:bCs/>
                <w:sz w:val="28"/>
                <w:szCs w:val="28"/>
              </w:rPr>
              <w:t>-</w:t>
            </w:r>
            <w:r w:rsidR="009C353C" w:rsidRPr="006C2944">
              <w:rPr>
                <w:b/>
                <w:bCs/>
                <w:sz w:val="28"/>
                <w:szCs w:val="28"/>
              </w:rPr>
              <w:t>1</w:t>
            </w:r>
            <w:r w:rsidR="004D1D50" w:rsidRPr="006C2944">
              <w:rPr>
                <w:b/>
                <w:bCs/>
                <w:sz w:val="28"/>
                <w:szCs w:val="28"/>
              </w:rPr>
              <w:t>8</w:t>
            </w:r>
            <w:r w:rsidR="00106B19" w:rsidRPr="006C2944">
              <w:rPr>
                <w:b/>
                <w:bCs/>
                <w:sz w:val="28"/>
                <w:szCs w:val="28"/>
              </w:rPr>
              <w:t xml:space="preserve"> juin</w:t>
            </w:r>
            <w:r w:rsidRPr="006C2944">
              <w:rPr>
                <w:b/>
                <w:bCs/>
                <w:sz w:val="28"/>
                <w:szCs w:val="28"/>
              </w:rPr>
              <w:t xml:space="preserve"> 20</w:t>
            </w:r>
            <w:r w:rsidR="009C353C" w:rsidRPr="006C2944">
              <w:rPr>
                <w:b/>
                <w:bCs/>
                <w:sz w:val="28"/>
                <w:szCs w:val="28"/>
              </w:rPr>
              <w:t>2</w:t>
            </w:r>
            <w:r w:rsidR="004D1D50" w:rsidRPr="006C2944">
              <w:rPr>
                <w:b/>
                <w:bCs/>
                <w:sz w:val="28"/>
                <w:szCs w:val="28"/>
              </w:rPr>
              <w:t>1</w:t>
            </w:r>
          </w:p>
        </w:tc>
        <w:tc>
          <w:tcPr>
            <w:tcW w:w="3261" w:type="dxa"/>
          </w:tcPr>
          <w:p w14:paraId="01E1A2C3" w14:textId="77777777" w:rsidR="00520F36" w:rsidRPr="006C2944" w:rsidRDefault="009C353C" w:rsidP="00AB7EE2">
            <w:pPr>
              <w:spacing w:before="0"/>
            </w:pPr>
            <w:bookmarkStart w:id="1" w:name="ditulogo"/>
            <w:bookmarkEnd w:id="1"/>
            <w:r w:rsidRPr="006C2944">
              <w:rPr>
                <w:noProof/>
                <w:lang w:val="en-US"/>
              </w:rPr>
              <w:drawing>
                <wp:inline distT="0" distB="0" distL="0" distR="0" wp14:anchorId="34540C8E" wp14:editId="17727CE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6C2944" w14:paraId="3724F2F2" w14:textId="77777777" w:rsidTr="00EF41DD">
        <w:trPr>
          <w:cantSplit/>
          <w:trHeight w:val="20"/>
        </w:trPr>
        <w:tc>
          <w:tcPr>
            <w:tcW w:w="6912" w:type="dxa"/>
            <w:tcBorders>
              <w:bottom w:val="single" w:sz="12" w:space="0" w:color="auto"/>
            </w:tcBorders>
            <w:vAlign w:val="center"/>
          </w:tcPr>
          <w:p w14:paraId="1DC212C0" w14:textId="77777777" w:rsidR="00520F36" w:rsidRPr="006C2944" w:rsidRDefault="00520F36" w:rsidP="00AB7EE2">
            <w:pPr>
              <w:spacing w:before="0"/>
              <w:rPr>
                <w:b/>
                <w:bCs/>
                <w:sz w:val="26"/>
                <w:szCs w:val="26"/>
              </w:rPr>
            </w:pPr>
          </w:p>
        </w:tc>
        <w:tc>
          <w:tcPr>
            <w:tcW w:w="3261" w:type="dxa"/>
            <w:tcBorders>
              <w:bottom w:val="single" w:sz="12" w:space="0" w:color="auto"/>
            </w:tcBorders>
          </w:tcPr>
          <w:p w14:paraId="395619B4" w14:textId="77777777" w:rsidR="00520F36" w:rsidRPr="006C2944" w:rsidRDefault="00520F36" w:rsidP="00AB7EE2">
            <w:pPr>
              <w:spacing w:before="0"/>
              <w:rPr>
                <w:b/>
                <w:bCs/>
              </w:rPr>
            </w:pPr>
          </w:p>
        </w:tc>
      </w:tr>
      <w:tr w:rsidR="00520F36" w:rsidRPr="006C2944" w14:paraId="4395A9C0" w14:textId="77777777">
        <w:trPr>
          <w:cantSplit/>
          <w:trHeight w:val="20"/>
        </w:trPr>
        <w:tc>
          <w:tcPr>
            <w:tcW w:w="6912" w:type="dxa"/>
            <w:tcBorders>
              <w:top w:val="single" w:sz="12" w:space="0" w:color="auto"/>
            </w:tcBorders>
          </w:tcPr>
          <w:p w14:paraId="1F88FE9D" w14:textId="77777777" w:rsidR="00520F36" w:rsidRPr="006C2944" w:rsidRDefault="00520F36" w:rsidP="00AB7EE2">
            <w:pPr>
              <w:spacing w:before="0"/>
              <w:rPr>
                <w:smallCaps/>
                <w:sz w:val="22"/>
              </w:rPr>
            </w:pPr>
          </w:p>
        </w:tc>
        <w:tc>
          <w:tcPr>
            <w:tcW w:w="3261" w:type="dxa"/>
            <w:tcBorders>
              <w:top w:val="single" w:sz="12" w:space="0" w:color="auto"/>
            </w:tcBorders>
          </w:tcPr>
          <w:p w14:paraId="659C9890" w14:textId="77777777" w:rsidR="00520F36" w:rsidRPr="006C2944" w:rsidRDefault="00520F36" w:rsidP="00AB7EE2">
            <w:pPr>
              <w:spacing w:before="0"/>
              <w:rPr>
                <w:b/>
                <w:bCs/>
              </w:rPr>
            </w:pPr>
          </w:p>
        </w:tc>
      </w:tr>
      <w:tr w:rsidR="00520F36" w:rsidRPr="006C2944" w14:paraId="765BFC17" w14:textId="77777777">
        <w:trPr>
          <w:cantSplit/>
          <w:trHeight w:val="20"/>
        </w:trPr>
        <w:tc>
          <w:tcPr>
            <w:tcW w:w="6912" w:type="dxa"/>
            <w:vMerge w:val="restart"/>
          </w:tcPr>
          <w:p w14:paraId="5F9DF1A1" w14:textId="1D513456" w:rsidR="00520F36" w:rsidRPr="006C2944" w:rsidRDefault="00DA135A" w:rsidP="00A42733">
            <w:pPr>
              <w:spacing w:before="0"/>
              <w:rPr>
                <w:rFonts w:cs="Times"/>
                <w:b/>
                <w:bCs/>
                <w:szCs w:val="24"/>
              </w:rPr>
            </w:pPr>
            <w:bookmarkStart w:id="2" w:name="lt_pId005"/>
            <w:bookmarkStart w:id="3" w:name="dnum" w:colFirst="1" w:colLast="1"/>
            <w:bookmarkStart w:id="4" w:name="dmeeting" w:colFirst="0" w:colLast="0"/>
            <w:r w:rsidRPr="006C2944">
              <w:rPr>
                <w:b/>
              </w:rPr>
              <w:t>Point de l</w:t>
            </w:r>
            <w:r w:rsidR="00A42733" w:rsidRPr="006C2944">
              <w:rPr>
                <w:b/>
              </w:rPr>
              <w:t>'</w:t>
            </w:r>
            <w:r w:rsidRPr="006C2944">
              <w:rPr>
                <w:b/>
              </w:rPr>
              <w:t>ordre du jour</w:t>
            </w:r>
            <w:r w:rsidR="00A42733" w:rsidRPr="006C2944">
              <w:rPr>
                <w:b/>
              </w:rPr>
              <w:t>:</w:t>
            </w:r>
            <w:r w:rsidR="000F793E" w:rsidRPr="006C2944">
              <w:rPr>
                <w:b/>
              </w:rPr>
              <w:t xml:space="preserve"> PL 1.04</w:t>
            </w:r>
            <w:bookmarkEnd w:id="2"/>
          </w:p>
        </w:tc>
        <w:tc>
          <w:tcPr>
            <w:tcW w:w="3261" w:type="dxa"/>
          </w:tcPr>
          <w:p w14:paraId="494BA73F" w14:textId="0BAC57FA" w:rsidR="00520F36" w:rsidRPr="006C2944" w:rsidRDefault="00520F36" w:rsidP="00560AE6">
            <w:pPr>
              <w:spacing w:before="0"/>
              <w:rPr>
                <w:b/>
                <w:bCs/>
              </w:rPr>
            </w:pPr>
            <w:r w:rsidRPr="006C2944">
              <w:rPr>
                <w:b/>
                <w:bCs/>
              </w:rPr>
              <w:t>Document C</w:t>
            </w:r>
            <w:r w:rsidR="009C353C" w:rsidRPr="006C2944">
              <w:rPr>
                <w:b/>
                <w:bCs/>
              </w:rPr>
              <w:t>2</w:t>
            </w:r>
            <w:r w:rsidR="004D1D50" w:rsidRPr="006C2944">
              <w:rPr>
                <w:b/>
                <w:bCs/>
              </w:rPr>
              <w:t>1</w:t>
            </w:r>
            <w:r w:rsidRPr="006C2944">
              <w:rPr>
                <w:b/>
                <w:bCs/>
              </w:rPr>
              <w:t>/</w:t>
            </w:r>
            <w:r w:rsidR="000F793E" w:rsidRPr="006C2944">
              <w:rPr>
                <w:b/>
                <w:bCs/>
              </w:rPr>
              <w:t>82</w:t>
            </w:r>
            <w:r w:rsidRPr="006C2944">
              <w:rPr>
                <w:b/>
                <w:bCs/>
              </w:rPr>
              <w:t>-F</w:t>
            </w:r>
          </w:p>
        </w:tc>
      </w:tr>
      <w:tr w:rsidR="00520F36" w:rsidRPr="006C2944" w14:paraId="5699D956" w14:textId="77777777">
        <w:trPr>
          <w:cantSplit/>
          <w:trHeight w:val="20"/>
        </w:trPr>
        <w:tc>
          <w:tcPr>
            <w:tcW w:w="6912" w:type="dxa"/>
            <w:vMerge/>
          </w:tcPr>
          <w:p w14:paraId="41E30740" w14:textId="77777777" w:rsidR="00520F36" w:rsidRPr="006C2944" w:rsidRDefault="00520F36" w:rsidP="00A42733">
            <w:pPr>
              <w:shd w:val="solid" w:color="FFFFFF" w:fill="FFFFFF"/>
              <w:spacing w:before="180"/>
              <w:rPr>
                <w:smallCaps/>
              </w:rPr>
            </w:pPr>
            <w:bookmarkStart w:id="5" w:name="ddate" w:colFirst="1" w:colLast="1"/>
            <w:bookmarkEnd w:id="3"/>
            <w:bookmarkEnd w:id="4"/>
          </w:p>
        </w:tc>
        <w:tc>
          <w:tcPr>
            <w:tcW w:w="3261" w:type="dxa"/>
          </w:tcPr>
          <w:p w14:paraId="3D99F6B2" w14:textId="3BE8D574" w:rsidR="00520F36" w:rsidRPr="006C2944" w:rsidRDefault="00C93DCD" w:rsidP="00A42733">
            <w:pPr>
              <w:spacing w:before="0"/>
              <w:rPr>
                <w:b/>
                <w:bCs/>
              </w:rPr>
            </w:pPr>
            <w:r w:rsidRPr="006C2944">
              <w:rPr>
                <w:b/>
                <w:bCs/>
              </w:rPr>
              <w:t>25 mai</w:t>
            </w:r>
            <w:r w:rsidR="00520F36" w:rsidRPr="006C2944">
              <w:rPr>
                <w:b/>
                <w:bCs/>
              </w:rPr>
              <w:t xml:space="preserve"> 20</w:t>
            </w:r>
            <w:r w:rsidR="009C353C" w:rsidRPr="006C2944">
              <w:rPr>
                <w:b/>
                <w:bCs/>
              </w:rPr>
              <w:t>2</w:t>
            </w:r>
            <w:r w:rsidR="0097363B" w:rsidRPr="006C2944">
              <w:rPr>
                <w:b/>
                <w:bCs/>
              </w:rPr>
              <w:t>1</w:t>
            </w:r>
          </w:p>
        </w:tc>
      </w:tr>
      <w:tr w:rsidR="00520F36" w:rsidRPr="006C2944" w14:paraId="389BCBE9" w14:textId="77777777">
        <w:trPr>
          <w:cantSplit/>
          <w:trHeight w:val="20"/>
        </w:trPr>
        <w:tc>
          <w:tcPr>
            <w:tcW w:w="6912" w:type="dxa"/>
            <w:vMerge/>
          </w:tcPr>
          <w:p w14:paraId="6733ADCD" w14:textId="77777777" w:rsidR="00520F36" w:rsidRPr="006C2944" w:rsidRDefault="00520F36" w:rsidP="00A42733">
            <w:pPr>
              <w:shd w:val="solid" w:color="FFFFFF" w:fill="FFFFFF"/>
              <w:spacing w:before="180"/>
              <w:rPr>
                <w:smallCaps/>
              </w:rPr>
            </w:pPr>
            <w:bookmarkStart w:id="6" w:name="dorlang" w:colFirst="1" w:colLast="1"/>
            <w:bookmarkEnd w:id="5"/>
          </w:p>
        </w:tc>
        <w:tc>
          <w:tcPr>
            <w:tcW w:w="3261" w:type="dxa"/>
          </w:tcPr>
          <w:p w14:paraId="449F9173" w14:textId="77777777" w:rsidR="00520F36" w:rsidRPr="006C2944" w:rsidRDefault="00520F36" w:rsidP="00A42733">
            <w:pPr>
              <w:spacing w:before="0"/>
              <w:rPr>
                <w:b/>
                <w:bCs/>
              </w:rPr>
            </w:pPr>
            <w:r w:rsidRPr="006C2944">
              <w:rPr>
                <w:b/>
                <w:bCs/>
              </w:rPr>
              <w:t>Original: anglais</w:t>
            </w:r>
          </w:p>
        </w:tc>
      </w:tr>
      <w:tr w:rsidR="00520F36" w:rsidRPr="006C2944" w14:paraId="7ACC4B5E" w14:textId="77777777">
        <w:trPr>
          <w:cantSplit/>
        </w:trPr>
        <w:tc>
          <w:tcPr>
            <w:tcW w:w="10173" w:type="dxa"/>
            <w:gridSpan w:val="2"/>
          </w:tcPr>
          <w:p w14:paraId="4BEA6909" w14:textId="7DB125EF" w:rsidR="00520F36" w:rsidRPr="006C2944" w:rsidRDefault="000F793E" w:rsidP="00A42733">
            <w:pPr>
              <w:pStyle w:val="Source"/>
            </w:pPr>
            <w:bookmarkStart w:id="7" w:name="dsource" w:colFirst="0" w:colLast="0"/>
            <w:bookmarkEnd w:id="6"/>
            <w:r w:rsidRPr="006C2944">
              <w:t>Note du Secrétaire général</w:t>
            </w:r>
          </w:p>
        </w:tc>
      </w:tr>
      <w:tr w:rsidR="00520F36" w:rsidRPr="006C2944" w14:paraId="2B741572" w14:textId="77777777">
        <w:trPr>
          <w:cantSplit/>
        </w:trPr>
        <w:tc>
          <w:tcPr>
            <w:tcW w:w="10173" w:type="dxa"/>
            <w:gridSpan w:val="2"/>
          </w:tcPr>
          <w:p w14:paraId="28A46673" w14:textId="296D8A47" w:rsidR="00520F36" w:rsidRPr="006C2944" w:rsidRDefault="00C93DCD" w:rsidP="00A42733">
            <w:pPr>
              <w:pStyle w:val="Title1"/>
            </w:pPr>
            <w:bookmarkStart w:id="8" w:name="lt_pId011"/>
            <w:bookmarkStart w:id="9" w:name="dtitle1" w:colFirst="0" w:colLast="0"/>
            <w:bookmarkEnd w:id="7"/>
            <w:r w:rsidRPr="006C2944">
              <w:t xml:space="preserve">Contribution </w:t>
            </w:r>
            <w:r w:rsidR="00DA135A" w:rsidRPr="006C2944">
              <w:t>de l</w:t>
            </w:r>
            <w:r w:rsidR="00A42733" w:rsidRPr="006C2944">
              <w:t>'</w:t>
            </w:r>
            <w:r w:rsidRPr="006C2944">
              <w:t>Australi</w:t>
            </w:r>
            <w:r w:rsidR="00DA135A" w:rsidRPr="006C2944">
              <w:t>e</w:t>
            </w:r>
            <w:r w:rsidRPr="006C2944">
              <w:t xml:space="preserve">, </w:t>
            </w:r>
            <w:r w:rsidR="00DA135A" w:rsidRPr="006C2944">
              <w:t xml:space="preserve">du </w:t>
            </w:r>
            <w:r w:rsidRPr="006C2944">
              <w:t xml:space="preserve">Canada, </w:t>
            </w:r>
            <w:r w:rsidR="00DA135A" w:rsidRPr="006C2944">
              <w:t xml:space="preserve">de la </w:t>
            </w:r>
            <w:r w:rsidRPr="006C2944">
              <w:t>R</w:t>
            </w:r>
            <w:r w:rsidR="00DA135A" w:rsidRPr="006C2944">
              <w:t>é</w:t>
            </w:r>
            <w:r w:rsidRPr="006C2944">
              <w:t>publi</w:t>
            </w:r>
            <w:r w:rsidR="00DA135A" w:rsidRPr="006C2944">
              <w:t>que tchèque</w:t>
            </w:r>
            <w:r w:rsidRPr="006C2944">
              <w:t xml:space="preserve">, </w:t>
            </w:r>
            <w:r w:rsidR="00DA135A" w:rsidRPr="006C2944">
              <w:t xml:space="preserve">de la </w:t>
            </w:r>
            <w:r w:rsidRPr="006C2944">
              <w:t xml:space="preserve">France, </w:t>
            </w:r>
            <w:r w:rsidR="00DA135A" w:rsidRPr="006C2944">
              <w:t xml:space="preserve">de la </w:t>
            </w:r>
            <w:r w:rsidRPr="006C2944">
              <w:t>Ro</w:t>
            </w:r>
            <w:r w:rsidR="00DA135A" w:rsidRPr="006C2944">
              <w:t>U</w:t>
            </w:r>
            <w:r w:rsidRPr="006C2944">
              <w:t>mani</w:t>
            </w:r>
            <w:r w:rsidR="00DA135A" w:rsidRPr="006C2944">
              <w:t>e et du</w:t>
            </w:r>
            <w:r w:rsidRPr="006C2944">
              <w:t xml:space="preserve"> </w:t>
            </w:r>
            <w:r w:rsidR="00DA135A" w:rsidRPr="006C2944">
              <w:t>Royaume-Uni de grande-bretagne</w:t>
            </w:r>
            <w:r w:rsidR="006C2944" w:rsidRPr="006C2944">
              <w:br/>
            </w:r>
            <w:r w:rsidR="00DA135A" w:rsidRPr="006C2944">
              <w:t>et d</w:t>
            </w:r>
            <w:r w:rsidR="00A42733" w:rsidRPr="006C2944">
              <w:t>'</w:t>
            </w:r>
            <w:r w:rsidR="00DA135A" w:rsidRPr="006C2944">
              <w:t>Irlande</w:t>
            </w:r>
            <w:r w:rsidR="00A42733" w:rsidRPr="006C2944">
              <w:t> </w:t>
            </w:r>
            <w:r w:rsidR="00DA135A" w:rsidRPr="006C2944">
              <w:t>du nord</w:t>
            </w:r>
            <w:bookmarkEnd w:id="8"/>
          </w:p>
          <w:p w14:paraId="0A7451D5" w14:textId="51DE248D" w:rsidR="00C93DCD" w:rsidRPr="006C2944" w:rsidRDefault="00C93DCD" w:rsidP="00A42733">
            <w:pPr>
              <w:pStyle w:val="Title2"/>
            </w:pPr>
            <w:r w:rsidRPr="006C2944">
              <w:t xml:space="preserve">lignes directrices relatives à l'utilisation </w:t>
            </w:r>
            <w:r w:rsidRPr="006C2944">
              <w:br/>
              <w:t>du Programme mondial cybersécurité</w:t>
            </w:r>
          </w:p>
        </w:tc>
      </w:tr>
    </w:tbl>
    <w:bookmarkEnd w:id="9"/>
    <w:p w14:paraId="0CB2A93C" w14:textId="5FF695B3" w:rsidR="00C93DCD" w:rsidRPr="006C2944" w:rsidRDefault="00DA135A" w:rsidP="00A42733">
      <w:pPr>
        <w:spacing w:before="360"/>
      </w:pPr>
      <w:r w:rsidRPr="006C2944">
        <w:t>J</w:t>
      </w:r>
      <w:r w:rsidR="00A42733" w:rsidRPr="006C2944">
        <w:t>'</w:t>
      </w:r>
      <w:r w:rsidRPr="006C2944">
        <w:t>ai l</w:t>
      </w:r>
      <w:r w:rsidR="00A42733" w:rsidRPr="006C2944">
        <w:t>'</w:t>
      </w:r>
      <w:r w:rsidRPr="006C2944">
        <w:t xml:space="preserve">honneur de </w:t>
      </w:r>
      <w:r w:rsidR="00961FCD" w:rsidRPr="006C2944">
        <w:t xml:space="preserve">transmettre </w:t>
      </w:r>
      <w:r w:rsidRPr="006C2944">
        <w:t>aux</w:t>
      </w:r>
      <w:r w:rsidR="00C93DCD" w:rsidRPr="006C2944">
        <w:t xml:space="preserve"> </w:t>
      </w:r>
      <w:r w:rsidRPr="006C2944">
        <w:t xml:space="preserve">États Membres du Conseil </w:t>
      </w:r>
      <w:r w:rsidR="00961FCD" w:rsidRPr="006C2944">
        <w:t xml:space="preserve">une </w:t>
      </w:r>
      <w:r w:rsidR="00C93DCD" w:rsidRPr="006C2944">
        <w:t xml:space="preserve">contribution </w:t>
      </w:r>
      <w:r w:rsidRPr="006C2944">
        <w:t>soumise par l</w:t>
      </w:r>
      <w:r w:rsidR="00A42733" w:rsidRPr="006C2944">
        <w:t>'</w:t>
      </w:r>
      <w:r w:rsidR="00C93DCD" w:rsidRPr="006C2944">
        <w:rPr>
          <w:b/>
          <w:bCs/>
        </w:rPr>
        <w:t>Australi</w:t>
      </w:r>
      <w:r w:rsidRPr="006C2944">
        <w:rPr>
          <w:b/>
          <w:bCs/>
        </w:rPr>
        <w:t>e</w:t>
      </w:r>
      <w:r w:rsidR="00C93DCD" w:rsidRPr="006C2944">
        <w:rPr>
          <w:b/>
          <w:bCs/>
        </w:rPr>
        <w:t xml:space="preserve">, </w:t>
      </w:r>
      <w:r w:rsidRPr="006C2944">
        <w:rPr>
          <w:b/>
          <w:bCs/>
        </w:rPr>
        <w:t xml:space="preserve">le </w:t>
      </w:r>
      <w:r w:rsidR="00C93DCD" w:rsidRPr="006C2944">
        <w:rPr>
          <w:b/>
          <w:bCs/>
        </w:rPr>
        <w:t xml:space="preserve">Canada, </w:t>
      </w:r>
      <w:r w:rsidRPr="006C2944">
        <w:rPr>
          <w:b/>
          <w:bCs/>
        </w:rPr>
        <w:t>la République tchèque</w:t>
      </w:r>
      <w:r w:rsidR="00C93DCD" w:rsidRPr="006C2944">
        <w:rPr>
          <w:b/>
          <w:bCs/>
        </w:rPr>
        <w:t xml:space="preserve">, </w:t>
      </w:r>
      <w:r w:rsidRPr="006C2944">
        <w:rPr>
          <w:b/>
          <w:bCs/>
        </w:rPr>
        <w:t xml:space="preserve">la </w:t>
      </w:r>
      <w:r w:rsidR="00C93DCD" w:rsidRPr="006C2944">
        <w:rPr>
          <w:b/>
          <w:bCs/>
        </w:rPr>
        <w:t xml:space="preserve">France, </w:t>
      </w:r>
      <w:r w:rsidRPr="006C2944">
        <w:rPr>
          <w:b/>
          <w:bCs/>
        </w:rPr>
        <w:t xml:space="preserve">la </w:t>
      </w:r>
      <w:r w:rsidR="00C93DCD" w:rsidRPr="006C2944">
        <w:rPr>
          <w:b/>
          <w:bCs/>
        </w:rPr>
        <w:t>Ro</w:t>
      </w:r>
      <w:r w:rsidRPr="006C2944">
        <w:rPr>
          <w:b/>
          <w:bCs/>
        </w:rPr>
        <w:t>u</w:t>
      </w:r>
      <w:r w:rsidR="00C93DCD" w:rsidRPr="006C2944">
        <w:rPr>
          <w:b/>
          <w:bCs/>
        </w:rPr>
        <w:t>mani</w:t>
      </w:r>
      <w:r w:rsidRPr="006C2944">
        <w:rPr>
          <w:b/>
          <w:bCs/>
        </w:rPr>
        <w:t>e et le Royaume-Uni de Grande-Bretagne et d</w:t>
      </w:r>
      <w:r w:rsidR="00A42733" w:rsidRPr="006C2944">
        <w:rPr>
          <w:b/>
          <w:bCs/>
        </w:rPr>
        <w:t>'</w:t>
      </w:r>
      <w:r w:rsidRPr="006C2944">
        <w:rPr>
          <w:b/>
          <w:bCs/>
        </w:rPr>
        <w:t>Irlande du Nord</w:t>
      </w:r>
      <w:r w:rsidR="00C93DCD" w:rsidRPr="006C2944">
        <w:t>.</w:t>
      </w:r>
    </w:p>
    <w:p w14:paraId="02681263" w14:textId="77777777" w:rsidR="00C93DCD" w:rsidRPr="006C2944" w:rsidRDefault="00C93DCD">
      <w:pPr>
        <w:tabs>
          <w:tab w:val="clear" w:pos="567"/>
          <w:tab w:val="clear" w:pos="1134"/>
          <w:tab w:val="clear" w:pos="1701"/>
          <w:tab w:val="clear" w:pos="2268"/>
          <w:tab w:val="clear" w:pos="2835"/>
          <w:tab w:val="center" w:pos="6804"/>
        </w:tabs>
        <w:spacing w:before="840"/>
      </w:pPr>
      <w:r w:rsidRPr="006C2944">
        <w:tab/>
        <w:t>Houlin ZHAO</w:t>
      </w:r>
      <w:r w:rsidRPr="006C2944">
        <w:br/>
      </w:r>
      <w:r w:rsidRPr="006C2944">
        <w:tab/>
        <w:t>Secrétaire général</w:t>
      </w:r>
    </w:p>
    <w:p w14:paraId="1F6791AE" w14:textId="2DAB08D1" w:rsidR="00C93DCD" w:rsidRPr="006C2944" w:rsidRDefault="00C93DCD">
      <w:r w:rsidRPr="006C2944">
        <w:br w:type="page"/>
      </w:r>
    </w:p>
    <w:p w14:paraId="63BF1C7E" w14:textId="0709517F" w:rsidR="00C93DCD" w:rsidRPr="006C2944" w:rsidRDefault="00C93DCD" w:rsidP="00A42733">
      <w:pPr>
        <w:pStyle w:val="Source"/>
        <w:rPr>
          <w:sz w:val="24"/>
          <w:szCs w:val="24"/>
        </w:rPr>
      </w:pPr>
      <w:bookmarkStart w:id="10" w:name="_Hlk73347096"/>
      <w:r w:rsidRPr="006C2944">
        <w:rPr>
          <w:sz w:val="24"/>
          <w:szCs w:val="24"/>
        </w:rPr>
        <w:lastRenderedPageBreak/>
        <w:t xml:space="preserve">Contribution </w:t>
      </w:r>
      <w:r w:rsidR="00DA135A" w:rsidRPr="006C2944">
        <w:rPr>
          <w:sz w:val="24"/>
          <w:szCs w:val="24"/>
        </w:rPr>
        <w:t>de l</w:t>
      </w:r>
      <w:r w:rsidR="00A42733" w:rsidRPr="006C2944">
        <w:rPr>
          <w:sz w:val="24"/>
          <w:szCs w:val="24"/>
        </w:rPr>
        <w:t>'</w:t>
      </w:r>
      <w:r w:rsidRPr="006C2944">
        <w:rPr>
          <w:sz w:val="24"/>
          <w:szCs w:val="24"/>
        </w:rPr>
        <w:t>Australi</w:t>
      </w:r>
      <w:r w:rsidR="00DA135A" w:rsidRPr="006C2944">
        <w:rPr>
          <w:sz w:val="24"/>
          <w:szCs w:val="24"/>
        </w:rPr>
        <w:t>e</w:t>
      </w:r>
      <w:r w:rsidRPr="006C2944">
        <w:rPr>
          <w:sz w:val="24"/>
          <w:szCs w:val="24"/>
        </w:rPr>
        <w:t xml:space="preserve">, </w:t>
      </w:r>
      <w:r w:rsidR="00DA135A" w:rsidRPr="006C2944">
        <w:rPr>
          <w:sz w:val="24"/>
          <w:szCs w:val="24"/>
        </w:rPr>
        <w:t xml:space="preserve">du </w:t>
      </w:r>
      <w:r w:rsidRPr="006C2944">
        <w:rPr>
          <w:sz w:val="24"/>
          <w:szCs w:val="24"/>
        </w:rPr>
        <w:t xml:space="preserve">Canada, </w:t>
      </w:r>
      <w:r w:rsidR="00DA135A" w:rsidRPr="006C2944">
        <w:rPr>
          <w:sz w:val="24"/>
          <w:szCs w:val="24"/>
        </w:rPr>
        <w:t>de la République tchèque</w:t>
      </w:r>
      <w:r w:rsidRPr="006C2944">
        <w:rPr>
          <w:sz w:val="24"/>
          <w:szCs w:val="24"/>
        </w:rPr>
        <w:t xml:space="preserve">, </w:t>
      </w:r>
      <w:r w:rsidR="00DA135A" w:rsidRPr="006C2944">
        <w:rPr>
          <w:sz w:val="24"/>
          <w:szCs w:val="24"/>
        </w:rPr>
        <w:t xml:space="preserve">de la </w:t>
      </w:r>
      <w:r w:rsidRPr="006C2944">
        <w:rPr>
          <w:sz w:val="24"/>
          <w:szCs w:val="24"/>
        </w:rPr>
        <w:t xml:space="preserve">France, </w:t>
      </w:r>
      <w:r w:rsidR="00DA135A" w:rsidRPr="006C2944">
        <w:rPr>
          <w:sz w:val="24"/>
          <w:szCs w:val="24"/>
        </w:rPr>
        <w:t xml:space="preserve">de la </w:t>
      </w:r>
      <w:r w:rsidRPr="006C2944">
        <w:rPr>
          <w:sz w:val="24"/>
          <w:szCs w:val="24"/>
        </w:rPr>
        <w:t>Ro</w:t>
      </w:r>
      <w:r w:rsidR="00DA135A" w:rsidRPr="006C2944">
        <w:rPr>
          <w:sz w:val="24"/>
          <w:szCs w:val="24"/>
        </w:rPr>
        <w:t>u</w:t>
      </w:r>
      <w:r w:rsidRPr="006C2944">
        <w:rPr>
          <w:sz w:val="24"/>
          <w:szCs w:val="24"/>
        </w:rPr>
        <w:t>mani</w:t>
      </w:r>
      <w:r w:rsidR="00DA135A" w:rsidRPr="006C2944">
        <w:rPr>
          <w:sz w:val="24"/>
          <w:szCs w:val="24"/>
        </w:rPr>
        <w:t>e et du Royaume-Uni de Grande-Bretagne et d</w:t>
      </w:r>
      <w:r w:rsidR="00A42733" w:rsidRPr="006C2944">
        <w:rPr>
          <w:sz w:val="24"/>
          <w:szCs w:val="24"/>
        </w:rPr>
        <w:t>'</w:t>
      </w:r>
      <w:r w:rsidR="00DA135A" w:rsidRPr="006C2944">
        <w:rPr>
          <w:sz w:val="24"/>
          <w:szCs w:val="24"/>
        </w:rPr>
        <w:t>Irlande du Nord</w:t>
      </w:r>
    </w:p>
    <w:p w14:paraId="0F63DDF8" w14:textId="77777777" w:rsidR="00C93DCD" w:rsidRPr="006C2944" w:rsidRDefault="00C93DCD" w:rsidP="00A42733">
      <w:pPr>
        <w:pStyle w:val="Title1"/>
        <w:spacing w:after="240"/>
      </w:pPr>
      <w:r w:rsidRPr="006C2944">
        <w:t xml:space="preserve">lignes directrices relatives à l'utilisation </w:t>
      </w:r>
      <w:r w:rsidRPr="006C2944">
        <w:br/>
        <w:t>du Programme mondial cybersécurité</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6C2944" w14:paraId="0731899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bookmarkEnd w:id="10"/>
          <w:p w14:paraId="634C7CD3" w14:textId="77777777" w:rsidR="00520F36" w:rsidRPr="006C2944" w:rsidRDefault="00520F36">
            <w:pPr>
              <w:pStyle w:val="Headingb"/>
            </w:pPr>
            <w:r w:rsidRPr="006C2944">
              <w:t>Résumé</w:t>
            </w:r>
          </w:p>
          <w:p w14:paraId="085DA8D6" w14:textId="64749B4F" w:rsidR="00520F36" w:rsidRPr="006C2944" w:rsidRDefault="00DA135A" w:rsidP="00A42733">
            <w:r w:rsidRPr="006C2944">
              <w:t>Nous sommes d</w:t>
            </w:r>
            <w:r w:rsidR="00A42733" w:rsidRPr="006C2944">
              <w:t>'</w:t>
            </w:r>
            <w:r w:rsidRPr="006C2944">
              <w:t>avis</w:t>
            </w:r>
            <w:r w:rsidR="00C93DCD" w:rsidRPr="006C2944">
              <w:t xml:space="preserve"> </w:t>
            </w:r>
            <w:r w:rsidRPr="006C2944">
              <w:t>que les Lignes directrices relatives à l</w:t>
            </w:r>
            <w:r w:rsidR="00A42733" w:rsidRPr="006C2944">
              <w:t>'</w:t>
            </w:r>
            <w:r w:rsidRPr="006C2944">
              <w:t xml:space="preserve">utilisation du Programme mondial cybersécurité </w:t>
            </w:r>
            <w:r w:rsidR="00C93DCD" w:rsidRPr="006C2944">
              <w:t xml:space="preserve">(GCA) </w:t>
            </w:r>
            <w:r w:rsidRPr="006C2944">
              <w:t>devraient constituer un document de référence succinct et bien ciblé</w:t>
            </w:r>
            <w:r w:rsidR="00C93DCD" w:rsidRPr="006C2944">
              <w:t xml:space="preserve"> </w:t>
            </w:r>
            <w:r w:rsidR="001C2A45" w:rsidRPr="006C2944">
              <w:t>qui tienne compte des travaux que mène actuellement l</w:t>
            </w:r>
            <w:r w:rsidR="00A42733" w:rsidRPr="006C2944">
              <w:t>'</w:t>
            </w:r>
            <w:r w:rsidR="001C2A45" w:rsidRPr="006C2944">
              <w:t xml:space="preserve">Union internationale des télécommunications (UIT) sur les questions liées à la </w:t>
            </w:r>
            <w:r w:rsidR="00C93DCD" w:rsidRPr="006C2944">
              <w:t>cybers</w:t>
            </w:r>
            <w:r w:rsidR="001C2A45" w:rsidRPr="006C2944">
              <w:t>é</w:t>
            </w:r>
            <w:r w:rsidR="00C93DCD" w:rsidRPr="006C2944">
              <w:t>curit</w:t>
            </w:r>
            <w:r w:rsidR="001C2A45" w:rsidRPr="006C2944">
              <w:t>é</w:t>
            </w:r>
            <w:r w:rsidR="00C93DCD" w:rsidRPr="006C2944">
              <w:t xml:space="preserve">, </w:t>
            </w:r>
            <w:r w:rsidR="001C2A45" w:rsidRPr="006C2944">
              <w:t xml:space="preserve">eu égard notamment à la </w:t>
            </w:r>
            <w:bookmarkStart w:id="11" w:name="_Hlk72917335"/>
            <w:r w:rsidR="00C93DCD" w:rsidRPr="006C2944">
              <w:t>R</w:t>
            </w:r>
            <w:r w:rsidR="001C2A45" w:rsidRPr="006C2944">
              <w:t>é</w:t>
            </w:r>
            <w:r w:rsidR="00C93DCD" w:rsidRPr="006C2944">
              <w:t>solution 130</w:t>
            </w:r>
            <w:r w:rsidR="001C2A45" w:rsidRPr="006C2944">
              <w:t xml:space="preserve"> de la Conférence de plénipotentiaires</w:t>
            </w:r>
            <w:r w:rsidR="00C93DCD" w:rsidRPr="006C2944">
              <w:t xml:space="preserve">, </w:t>
            </w:r>
            <w:r w:rsidR="001C2A45" w:rsidRPr="006C2944">
              <w:t xml:space="preserve">à la </w:t>
            </w:r>
            <w:r w:rsidR="00C93DCD" w:rsidRPr="006C2944">
              <w:t>R</w:t>
            </w:r>
            <w:r w:rsidR="001C2A45" w:rsidRPr="006C2944">
              <w:t>é</w:t>
            </w:r>
            <w:r w:rsidR="00C93DCD" w:rsidRPr="006C2944">
              <w:t>solution 50</w:t>
            </w:r>
            <w:r w:rsidR="001C2A45" w:rsidRPr="006C2944">
              <w:t xml:space="preserve"> de l</w:t>
            </w:r>
            <w:r w:rsidR="00A42733" w:rsidRPr="006C2944">
              <w:t>'</w:t>
            </w:r>
            <w:r w:rsidR="001C2A45" w:rsidRPr="006C2944">
              <w:t>Assemblée mondiale de normalisation des télécommunications (AMNT)</w:t>
            </w:r>
            <w:r w:rsidR="00C93DCD" w:rsidRPr="006C2944">
              <w:t xml:space="preserve">, </w:t>
            </w:r>
            <w:r w:rsidR="001C2A45" w:rsidRPr="006C2944">
              <w:t xml:space="preserve">à la </w:t>
            </w:r>
            <w:r w:rsidR="00C93DCD" w:rsidRPr="006C2944">
              <w:t>R</w:t>
            </w:r>
            <w:r w:rsidR="001C2A45" w:rsidRPr="006C2944">
              <w:t>é</w:t>
            </w:r>
            <w:r w:rsidR="00C93DCD" w:rsidRPr="006C2944">
              <w:t>solution 45</w:t>
            </w:r>
            <w:bookmarkEnd w:id="11"/>
            <w:r w:rsidR="001C2A45" w:rsidRPr="006C2944">
              <w:t xml:space="preserve"> de la Conférence mondiale de développement des télécommunications (CMDT)</w:t>
            </w:r>
            <w:r w:rsidR="00C93DCD" w:rsidRPr="006C2944">
              <w:t xml:space="preserve">, </w:t>
            </w:r>
            <w:r w:rsidR="001C2A45" w:rsidRPr="006C2944">
              <w:t>aux travaux de la Commission d</w:t>
            </w:r>
            <w:r w:rsidR="00A42733" w:rsidRPr="006C2944">
              <w:t>'</w:t>
            </w:r>
            <w:r w:rsidR="001C2A45" w:rsidRPr="006C2944">
              <w:t>études 17 (CE 17) du Secteur de la normalisation des télécommunications de l</w:t>
            </w:r>
            <w:r w:rsidR="00A42733" w:rsidRPr="006C2944">
              <w:t>'</w:t>
            </w:r>
            <w:r w:rsidR="001C2A45" w:rsidRPr="006C2944">
              <w:t>UIT (</w:t>
            </w:r>
            <w:r w:rsidR="00C93DCD" w:rsidRPr="006C2944">
              <w:t>U</w:t>
            </w:r>
            <w:r w:rsidR="001C2A45" w:rsidRPr="006C2944">
              <w:t>IT</w:t>
            </w:r>
            <w:r w:rsidR="00C93DCD" w:rsidRPr="006C2944">
              <w:t>-T</w:t>
            </w:r>
            <w:r w:rsidR="001C2A45" w:rsidRPr="006C2944">
              <w:t>)</w:t>
            </w:r>
            <w:r w:rsidR="00C93DCD" w:rsidRPr="006C2944">
              <w:t xml:space="preserve"> </w:t>
            </w:r>
            <w:r w:rsidR="001C2A45" w:rsidRPr="006C2944">
              <w:t>et d</w:t>
            </w:r>
            <w:r w:rsidR="00A42733" w:rsidRPr="006C2944">
              <w:t>'</w:t>
            </w:r>
            <w:r w:rsidR="001C2A45" w:rsidRPr="006C2944">
              <w:t xml:space="preserve">autres </w:t>
            </w:r>
            <w:r w:rsidR="00C93DCD" w:rsidRPr="006C2944">
              <w:t xml:space="preserve">initiatives </w:t>
            </w:r>
            <w:r w:rsidR="001C2A45" w:rsidRPr="006C2944">
              <w:t>et programmes menés par le Secteur du développement des télécommunications de l</w:t>
            </w:r>
            <w:r w:rsidR="00A42733" w:rsidRPr="006C2944">
              <w:t>'</w:t>
            </w:r>
            <w:r w:rsidR="001C2A45" w:rsidRPr="006C2944">
              <w:t>UIT (UIT</w:t>
            </w:r>
            <w:r w:rsidR="00A42733" w:rsidRPr="006C2944">
              <w:noBreakHyphen/>
            </w:r>
            <w:r w:rsidR="001C2A45" w:rsidRPr="006C2944">
              <w:t>D)</w:t>
            </w:r>
            <w:r w:rsidR="00C93DCD" w:rsidRPr="006C2944">
              <w:t>.</w:t>
            </w:r>
          </w:p>
          <w:p w14:paraId="0C22C8BA" w14:textId="77777777" w:rsidR="00520F36" w:rsidRPr="006C2944" w:rsidRDefault="00520F36">
            <w:pPr>
              <w:pStyle w:val="Headingb"/>
            </w:pPr>
            <w:r w:rsidRPr="006C2944">
              <w:t>Suite à donner</w:t>
            </w:r>
          </w:p>
          <w:p w14:paraId="2D7B36C7" w14:textId="69AE1998" w:rsidR="00520F36" w:rsidRPr="006C2944" w:rsidRDefault="001C2A45" w:rsidP="00A42733">
            <w:r w:rsidRPr="006C2944">
              <w:rPr>
                <w:rFonts w:cstheme="minorHAnsi"/>
                <w:color w:val="000000" w:themeColor="text1"/>
              </w:rPr>
              <w:t xml:space="preserve">Le présent </w:t>
            </w:r>
            <w:r w:rsidR="00C93DCD" w:rsidRPr="006C2944">
              <w:rPr>
                <w:rFonts w:cstheme="minorHAnsi"/>
                <w:color w:val="000000" w:themeColor="text1"/>
              </w:rPr>
              <w:t xml:space="preserve">document </w:t>
            </w:r>
            <w:r w:rsidRPr="006C2944">
              <w:rPr>
                <w:rFonts w:cstheme="minorHAnsi"/>
                <w:b/>
                <w:bCs/>
                <w:color w:val="000000" w:themeColor="text1"/>
              </w:rPr>
              <w:t xml:space="preserve">est soumis </w:t>
            </w:r>
            <w:r w:rsidRPr="006C2944">
              <w:rPr>
                <w:rFonts w:cstheme="minorHAnsi"/>
                <w:color w:val="000000" w:themeColor="text1"/>
              </w:rPr>
              <w:t>au Conseil</w:t>
            </w:r>
            <w:r w:rsidR="00454B29" w:rsidRPr="006C2944">
              <w:rPr>
                <w:rFonts w:cstheme="minorHAnsi"/>
                <w:color w:val="000000" w:themeColor="text1"/>
              </w:rPr>
              <w:t>,</w:t>
            </w:r>
            <w:r w:rsidRPr="006C2944">
              <w:rPr>
                <w:rFonts w:cstheme="minorHAnsi"/>
                <w:color w:val="000000" w:themeColor="text1"/>
              </w:rPr>
              <w:t xml:space="preserve"> afin qu</w:t>
            </w:r>
            <w:r w:rsidR="00A42733" w:rsidRPr="006C2944">
              <w:rPr>
                <w:rFonts w:cstheme="minorHAnsi"/>
                <w:color w:val="000000" w:themeColor="text1"/>
              </w:rPr>
              <w:t>'</w:t>
            </w:r>
            <w:r w:rsidRPr="006C2944">
              <w:rPr>
                <w:rFonts w:cstheme="minorHAnsi"/>
                <w:color w:val="000000" w:themeColor="text1"/>
              </w:rPr>
              <w:t>il l</w:t>
            </w:r>
            <w:r w:rsidR="00A42733" w:rsidRPr="006C2944">
              <w:rPr>
                <w:rFonts w:cstheme="minorHAnsi"/>
                <w:color w:val="000000" w:themeColor="text1"/>
              </w:rPr>
              <w:t>'</w:t>
            </w:r>
            <w:r w:rsidRPr="006C2944">
              <w:rPr>
                <w:rFonts w:cstheme="minorHAnsi"/>
                <w:color w:val="000000" w:themeColor="text1"/>
              </w:rPr>
              <w:t>examine</w:t>
            </w:r>
            <w:r w:rsidR="00C93DCD" w:rsidRPr="006C2944">
              <w:rPr>
                <w:rFonts w:cstheme="minorHAnsi"/>
                <w:color w:val="000000" w:themeColor="text1"/>
              </w:rPr>
              <w:t>.</w:t>
            </w:r>
          </w:p>
          <w:p w14:paraId="6AF13467" w14:textId="77777777" w:rsidR="00520F36" w:rsidRPr="006C2944" w:rsidRDefault="00520F36">
            <w:pPr>
              <w:pStyle w:val="Table"/>
              <w:keepNext w:val="0"/>
              <w:spacing w:before="0" w:after="0"/>
              <w:rPr>
                <w:rFonts w:ascii="Calibri" w:hAnsi="Calibri"/>
                <w:caps w:val="0"/>
                <w:sz w:val="22"/>
                <w:lang w:val="fr-FR"/>
              </w:rPr>
            </w:pPr>
            <w:r w:rsidRPr="006C2944">
              <w:rPr>
                <w:rFonts w:ascii="Calibri" w:hAnsi="Calibri"/>
                <w:caps w:val="0"/>
                <w:sz w:val="22"/>
                <w:lang w:val="fr-FR"/>
              </w:rPr>
              <w:t>____________</w:t>
            </w:r>
          </w:p>
          <w:p w14:paraId="42743187" w14:textId="77777777" w:rsidR="00520F36" w:rsidRPr="006C2944" w:rsidRDefault="00520F36">
            <w:pPr>
              <w:pStyle w:val="Headingb"/>
            </w:pPr>
            <w:r w:rsidRPr="006C2944">
              <w:t>Références</w:t>
            </w:r>
          </w:p>
          <w:p w14:paraId="7790D687" w14:textId="68771CC2" w:rsidR="00C93DCD" w:rsidRPr="006C2944" w:rsidRDefault="0041709D" w:rsidP="00A42733">
            <w:pPr>
              <w:spacing w:after="120"/>
              <w:textAlignment w:val="auto"/>
              <w:rPr>
                <w:i/>
                <w:iCs/>
              </w:rPr>
            </w:pPr>
            <w:hyperlink r:id="rId8" w:history="1">
              <w:r w:rsidR="00C93DCD" w:rsidRPr="006C2944">
                <w:rPr>
                  <w:i/>
                  <w:iCs/>
                  <w:color w:val="0000FF"/>
                  <w:u w:val="single"/>
                </w:rPr>
                <w:t>https://www.itu.int/en/action/cybersecurity/Pages/default.aspx</w:t>
              </w:r>
            </w:hyperlink>
          </w:p>
          <w:bookmarkStart w:id="12" w:name="_Hlk72917442"/>
          <w:p w14:paraId="64616376" w14:textId="1071475A" w:rsidR="00520F36" w:rsidRPr="006C2944" w:rsidRDefault="00C93DCD" w:rsidP="00A42733">
            <w:pPr>
              <w:spacing w:after="120"/>
              <w:rPr>
                <w:i/>
                <w:iCs/>
              </w:rPr>
            </w:pPr>
            <w:r w:rsidRPr="006C2944">
              <w:fldChar w:fldCharType="begin"/>
            </w:r>
            <w:r w:rsidRPr="006C2944">
              <w:instrText>HYPERLINK "https://www.itu.int/md/S21-CL-C-0036/en"</w:instrText>
            </w:r>
            <w:r w:rsidRPr="006C2944">
              <w:fldChar w:fldCharType="separate"/>
            </w:r>
            <w:r w:rsidRPr="006C2944">
              <w:rPr>
                <w:i/>
                <w:iCs/>
                <w:color w:val="0000FF"/>
                <w:szCs w:val="24"/>
                <w:u w:val="single"/>
              </w:rPr>
              <w:t>Document C21/36</w:t>
            </w:r>
            <w:r w:rsidRPr="006C2944">
              <w:fldChar w:fldCharType="end"/>
            </w:r>
            <w:bookmarkEnd w:id="12"/>
          </w:p>
        </w:tc>
      </w:tr>
    </w:tbl>
    <w:p w14:paraId="1278835C" w14:textId="25B382A1" w:rsidR="00897553" w:rsidRPr="006C2944" w:rsidRDefault="00C93DCD" w:rsidP="00A42733">
      <w:pPr>
        <w:pStyle w:val="Heading1"/>
      </w:pPr>
      <w:r w:rsidRPr="006C2944">
        <w:t>1</w:t>
      </w:r>
      <w:r w:rsidRPr="006C2944">
        <w:tab/>
        <w:t>Introduction</w:t>
      </w:r>
    </w:p>
    <w:p w14:paraId="0F481D77" w14:textId="0A360F9B" w:rsidR="00C93DCD" w:rsidRPr="006C2944" w:rsidRDefault="001C2A45" w:rsidP="00A42733">
      <w:r w:rsidRPr="006C2944">
        <w:t>Nous nous félicitons qu</w:t>
      </w:r>
      <w:r w:rsidR="00A42733" w:rsidRPr="006C2944">
        <w:t>'</w:t>
      </w:r>
      <w:r w:rsidRPr="006C2944">
        <w:t>il soit possible de soumettre des observations complémentaires concernant le projet de Lignes directrices relatives à l</w:t>
      </w:r>
      <w:r w:rsidR="00A42733" w:rsidRPr="006C2944">
        <w:t>'</w:t>
      </w:r>
      <w:r w:rsidRPr="006C2944">
        <w:t xml:space="preserve">utilisation du Programme </w:t>
      </w:r>
      <w:r w:rsidR="00C93DCD" w:rsidRPr="006C2944">
        <w:t xml:space="preserve">GCA </w:t>
      </w:r>
      <w:r w:rsidRPr="006C2944">
        <w:t xml:space="preserve">et sommes bien conscients que de gros efforts ont été </w:t>
      </w:r>
      <w:r w:rsidR="00A160F1" w:rsidRPr="006C2944">
        <w:t xml:space="preserve">faits pour établir la version actuelle du projet de Lignes directrices que le Secrétaire général a soumis au Conseil </w:t>
      </w:r>
      <w:r w:rsidR="00454B29" w:rsidRPr="006C2944">
        <w:t>à des fins d</w:t>
      </w:r>
      <w:r w:rsidR="00A42733" w:rsidRPr="006C2944">
        <w:t>'</w:t>
      </w:r>
      <w:r w:rsidR="00454B29" w:rsidRPr="006C2944">
        <w:t>examen</w:t>
      </w:r>
      <w:r w:rsidR="00C93DCD" w:rsidRPr="006C2944">
        <w:t>.</w:t>
      </w:r>
    </w:p>
    <w:p w14:paraId="7F22BA11" w14:textId="6458FB97" w:rsidR="00C93DCD" w:rsidRPr="006C2944" w:rsidRDefault="00A160F1" w:rsidP="00A42733">
      <w:r w:rsidRPr="006C2944">
        <w:t>Nous avons conscience que le Programme</w:t>
      </w:r>
      <w:r w:rsidR="00C93DCD" w:rsidRPr="006C2944">
        <w:t xml:space="preserve"> GCA </w:t>
      </w:r>
      <w:r w:rsidRPr="006C2944">
        <w:t xml:space="preserve">est un dispositif </w:t>
      </w:r>
      <w:r w:rsidR="00C93DCD" w:rsidRPr="006C2944">
        <w:t xml:space="preserve">important </w:t>
      </w:r>
      <w:r w:rsidRPr="006C2944">
        <w:t>composé de cinq p</w:t>
      </w:r>
      <w:r w:rsidR="00C93DCD" w:rsidRPr="006C2944">
        <w:t>il</w:t>
      </w:r>
      <w:r w:rsidRPr="006C2944">
        <w:t>iers</w:t>
      </w:r>
      <w:r w:rsidR="00C93DCD" w:rsidRPr="006C2944">
        <w:t xml:space="preserve"> </w:t>
      </w:r>
      <w:r w:rsidRPr="006C2944">
        <w:t>(</w:t>
      </w:r>
      <w:r w:rsidR="00C93DCD" w:rsidRPr="006C2944">
        <w:t>Mesures juridiques, Mesures techniques et de procédure, Structures administratives, Renforcement des capacités</w:t>
      </w:r>
      <w:r w:rsidRPr="006C2944">
        <w:t xml:space="preserve"> et</w:t>
      </w:r>
      <w:r w:rsidR="00C93DCD" w:rsidRPr="006C2944">
        <w:t xml:space="preserve"> Coopération internationale</w:t>
      </w:r>
      <w:r w:rsidRPr="006C2944">
        <w:t>)</w:t>
      </w:r>
      <w:r w:rsidR="00C93DCD" w:rsidRPr="006C2944">
        <w:t xml:space="preserve">, </w:t>
      </w:r>
      <w:r w:rsidRPr="006C2944">
        <w:t>et qu</w:t>
      </w:r>
      <w:r w:rsidR="00A42733" w:rsidRPr="006C2944">
        <w:t>'</w:t>
      </w:r>
      <w:r w:rsidRPr="006C2944">
        <w:t>il s</w:t>
      </w:r>
      <w:r w:rsidR="00A42733" w:rsidRPr="006C2944">
        <w:t>'</w:t>
      </w:r>
      <w:r w:rsidRPr="006C2944">
        <w:t>agit en substance</w:t>
      </w:r>
      <w:r w:rsidR="00C93DCD" w:rsidRPr="006C2944">
        <w:t xml:space="preserve"> </w:t>
      </w:r>
      <w:r w:rsidRPr="006C2944">
        <w:t>d</w:t>
      </w:r>
      <w:r w:rsidR="00A42733" w:rsidRPr="006C2944">
        <w:t>'</w:t>
      </w:r>
      <w:r w:rsidRPr="006C2944">
        <w:t xml:space="preserve">un </w:t>
      </w:r>
      <w:r w:rsidR="00C93DCD" w:rsidRPr="006C2944">
        <w:t xml:space="preserve">document </w:t>
      </w:r>
      <w:r w:rsidRPr="006C2944">
        <w:t xml:space="preserve">de référence pour la coopération et la </w:t>
      </w:r>
      <w:r w:rsidR="00C93DCD" w:rsidRPr="006C2944">
        <w:t xml:space="preserve">collaboration </w:t>
      </w:r>
      <w:r w:rsidRPr="006C2944">
        <w:t>multipartites avec et entre tous les acteurs concernés</w:t>
      </w:r>
      <w:r w:rsidR="00C93DCD" w:rsidRPr="006C2944">
        <w:t>,</w:t>
      </w:r>
      <w:r w:rsidR="00541C73" w:rsidRPr="006C2944">
        <w:t xml:space="preserve"> dans le prolongement </w:t>
      </w:r>
      <w:r w:rsidRPr="006C2944">
        <w:t xml:space="preserve">des </w:t>
      </w:r>
      <w:r w:rsidR="00C93DCD" w:rsidRPr="006C2944">
        <w:t xml:space="preserve">initiatives </w:t>
      </w:r>
      <w:r w:rsidRPr="006C2944">
        <w:t>en cours, l</w:t>
      </w:r>
      <w:r w:rsidR="00A42733" w:rsidRPr="006C2944">
        <w:t>'</w:t>
      </w:r>
      <w:r w:rsidRPr="006C2944">
        <w:t>objectif étant d</w:t>
      </w:r>
      <w:r w:rsidR="00A42733" w:rsidRPr="006C2944">
        <w:t>'</w:t>
      </w:r>
      <w:r w:rsidRPr="006C2944">
        <w:t>éviter la répétition des tâches</w:t>
      </w:r>
      <w:r w:rsidR="00C93DCD" w:rsidRPr="006C2944">
        <w:t>.</w:t>
      </w:r>
    </w:p>
    <w:p w14:paraId="7249081F" w14:textId="48E18584" w:rsidR="00C93DCD" w:rsidRPr="006C2944" w:rsidRDefault="00A160F1" w:rsidP="00A42733">
      <w:r w:rsidRPr="006C2944">
        <w:t>En outre</w:t>
      </w:r>
      <w:r w:rsidR="00C93DCD" w:rsidRPr="006C2944">
        <w:t xml:space="preserve">, </w:t>
      </w:r>
      <w:r w:rsidRPr="006C2944">
        <w:t>nous tenons à souligner que l</w:t>
      </w:r>
      <w:r w:rsidR="00A42733" w:rsidRPr="006C2944">
        <w:t>'</w:t>
      </w:r>
      <w:r w:rsidRPr="006C2944">
        <w:t xml:space="preserve">UIT utilise déjà le Programme </w:t>
      </w:r>
      <w:r w:rsidR="00C93DCD" w:rsidRPr="006C2944">
        <w:t xml:space="preserve">GCA </w:t>
      </w:r>
      <w:r w:rsidRPr="006C2944">
        <w:t>de manière efficace et rationnelle, dans l</w:t>
      </w:r>
      <w:r w:rsidR="00A42733" w:rsidRPr="006C2944">
        <w:t>'</w:t>
      </w:r>
      <w:r w:rsidRPr="006C2944">
        <w:t>intérêt de tous ses membres,</w:t>
      </w:r>
      <w:r w:rsidR="00C93DCD" w:rsidRPr="006C2944">
        <w:t xml:space="preserve"> </w:t>
      </w:r>
      <w:r w:rsidRPr="006C2944">
        <w:t xml:space="preserve">comme indiqué dans la </w:t>
      </w:r>
      <w:r w:rsidR="00C93DCD" w:rsidRPr="006C2944">
        <w:t xml:space="preserve">contribution </w:t>
      </w:r>
      <w:r w:rsidRPr="006C2944">
        <w:t xml:space="preserve">soumise au </w:t>
      </w:r>
      <w:r w:rsidR="00C93DCD" w:rsidRPr="006C2944">
        <w:t>Co</w:t>
      </w:r>
      <w:r w:rsidRPr="006C2944">
        <w:t>nseil par le Secrétaire général</w:t>
      </w:r>
      <w:r w:rsidR="00C93DCD" w:rsidRPr="006C2944">
        <w:t>.</w:t>
      </w:r>
    </w:p>
    <w:p w14:paraId="76C98777" w14:textId="07785B32" w:rsidR="00C93DCD" w:rsidRPr="006C2944" w:rsidRDefault="00EA7448" w:rsidP="00A42733">
      <w:r w:rsidRPr="006C2944">
        <w:lastRenderedPageBreak/>
        <w:t>Conscients du man</w:t>
      </w:r>
      <w:r w:rsidR="00541C73" w:rsidRPr="006C2944">
        <w:t>d</w:t>
      </w:r>
      <w:r w:rsidRPr="006C2944">
        <w:t>at de l</w:t>
      </w:r>
      <w:r w:rsidR="00A42733" w:rsidRPr="006C2944">
        <w:t>'</w:t>
      </w:r>
      <w:r w:rsidR="00C93DCD" w:rsidRPr="006C2944">
        <w:t xml:space="preserve">Union </w:t>
      </w:r>
      <w:r w:rsidRPr="006C2944">
        <w:t>et des activités et programmes qu</w:t>
      </w:r>
      <w:r w:rsidR="00A42733" w:rsidRPr="006C2944">
        <w:t>'</w:t>
      </w:r>
      <w:r w:rsidRPr="006C2944">
        <w:t>elle mène en matière de cybersécurité</w:t>
      </w:r>
      <w:r w:rsidR="00C93DCD" w:rsidRPr="006C2944">
        <w:t xml:space="preserve">, </w:t>
      </w:r>
      <w:r w:rsidRPr="006C2944">
        <w:t>et de la nécessité pour l</w:t>
      </w:r>
      <w:r w:rsidR="00A42733" w:rsidRPr="006C2944">
        <w:t>'</w:t>
      </w:r>
      <w:r w:rsidRPr="006C2944">
        <w:t>UIT et ses membres de bien comprendre l</w:t>
      </w:r>
      <w:r w:rsidR="00A42733" w:rsidRPr="006C2944">
        <w:t>'</w:t>
      </w:r>
      <w:r w:rsidRPr="006C2944">
        <w:t>objectif</w:t>
      </w:r>
      <w:r w:rsidR="00C93DCD" w:rsidRPr="006C2944">
        <w:t xml:space="preserve">, </w:t>
      </w:r>
      <w:r w:rsidRPr="006C2944">
        <w:t>le public cible et l</w:t>
      </w:r>
      <w:r w:rsidR="00A42733" w:rsidRPr="006C2944">
        <w:t>'</w:t>
      </w:r>
      <w:r w:rsidRPr="006C2944">
        <w:t>idée maîtresse des Lignes directrices</w:t>
      </w:r>
      <w:r w:rsidR="00C93DCD" w:rsidRPr="006C2944">
        <w:t xml:space="preserve">, </w:t>
      </w:r>
      <w:r w:rsidRPr="006C2944">
        <w:t>nous avons le plaisir de proposer de faire des Lignes directrices un document concis</w:t>
      </w:r>
      <w:r w:rsidR="00B94A90" w:rsidRPr="006C2944">
        <w:t>,</w:t>
      </w:r>
      <w:r w:rsidRPr="006C2944">
        <w:t xml:space="preserve"> bien ciblé</w:t>
      </w:r>
      <w:r w:rsidR="00B94A90" w:rsidRPr="006C2944">
        <w:t xml:space="preserve"> et</w:t>
      </w:r>
      <w:r w:rsidRPr="006C2944">
        <w:t xml:space="preserve"> circonscrit aux activités </w:t>
      </w:r>
      <w:r w:rsidR="00B94A90" w:rsidRPr="006C2944">
        <w:t>simplifiées</w:t>
      </w:r>
      <w:r w:rsidRPr="006C2944">
        <w:t xml:space="preserve"> de chacun des piliers du Programme </w:t>
      </w:r>
      <w:r w:rsidR="00C93DCD" w:rsidRPr="006C2944">
        <w:t>GCA</w:t>
      </w:r>
      <w:r w:rsidRPr="006C2944">
        <w:t xml:space="preserve"> exposées ci-dessous</w:t>
      </w:r>
      <w:r w:rsidR="00C93DCD" w:rsidRPr="006C2944">
        <w:t>.</w:t>
      </w:r>
    </w:p>
    <w:p w14:paraId="265EFFC4" w14:textId="77777777" w:rsidR="00E448AF" w:rsidRPr="006C2944" w:rsidRDefault="00E448AF">
      <w:pPr>
        <w:pStyle w:val="Headingb"/>
      </w:pPr>
      <w:r w:rsidRPr="006C2944">
        <w:t>Pilier 1: Mesures juridiques</w:t>
      </w:r>
    </w:p>
    <w:p w14:paraId="60A69700" w14:textId="214DA97A" w:rsidR="00E448AF" w:rsidRPr="006C2944" w:rsidRDefault="00E448AF" w:rsidP="003073E4">
      <w:pPr>
        <w:pStyle w:val="enumlev1"/>
      </w:pPr>
      <w:r w:rsidRPr="006C2944">
        <w:t>a)</w:t>
      </w:r>
      <w:r w:rsidRPr="006C2944">
        <w:rPr>
          <w:b/>
        </w:rPr>
        <w:tab/>
      </w:r>
      <w:r w:rsidRPr="006C2944">
        <w:t>L'UIT devrait poursuivre ses efforts</w:t>
      </w:r>
      <w:r w:rsidR="00353DF5" w:rsidRPr="006C2944">
        <w:t>, dans le cadre de son mandat,</w:t>
      </w:r>
      <w:r w:rsidRPr="006C2944">
        <w:t xml:space="preserve"> pour faciliter les discussions et la collaboration multipartites sur les difficultés liées </w:t>
      </w:r>
      <w:r w:rsidR="00353DF5" w:rsidRPr="006C2944">
        <w:t xml:space="preserve">à </w:t>
      </w:r>
      <w:r w:rsidRPr="006C2944">
        <w:t xml:space="preserve">la cybersécurité et, en particulier, renforcer ses relations avec </w:t>
      </w:r>
      <w:r w:rsidR="00353DF5" w:rsidRPr="006C2944">
        <w:t xml:space="preserve">toutes </w:t>
      </w:r>
      <w:r w:rsidRPr="006C2944">
        <w:t>les parties prenantes pour fournir une assistance aux États Membres à cet égard.</w:t>
      </w:r>
    </w:p>
    <w:p w14:paraId="71FBC22C" w14:textId="0CE5D6F9" w:rsidR="00E448AF" w:rsidRPr="006C2944" w:rsidRDefault="00E448AF" w:rsidP="003073E4">
      <w:pPr>
        <w:pStyle w:val="enumlev1"/>
      </w:pPr>
      <w:r w:rsidRPr="006C2944">
        <w:t>b)</w:t>
      </w:r>
      <w:r w:rsidRPr="006C2944">
        <w:tab/>
        <w:t xml:space="preserve">L'UIT devrait continuer à travailler avec </w:t>
      </w:r>
      <w:r w:rsidR="00353DF5" w:rsidRPr="006C2944">
        <w:t xml:space="preserve">les </w:t>
      </w:r>
      <w:r w:rsidRPr="006C2944">
        <w:t xml:space="preserve">partenaires </w:t>
      </w:r>
      <w:r w:rsidR="00353DF5" w:rsidRPr="006C2944">
        <w:t xml:space="preserve">compétents, dans le cadre de son mandat, </w:t>
      </w:r>
      <w:r w:rsidRPr="006C2944">
        <w:t xml:space="preserve">pour élaborer et tenir à jour des ressources sur la législation relative à la </w:t>
      </w:r>
      <w:r w:rsidR="00353DF5" w:rsidRPr="006C2944">
        <w:t>cybersécurité</w:t>
      </w:r>
      <w:r w:rsidRPr="006C2944">
        <w:t xml:space="preserve">, </w:t>
      </w:r>
      <w:r w:rsidR="00B94A90" w:rsidRPr="006C2944">
        <w:t>afin d</w:t>
      </w:r>
      <w:r w:rsidR="00A42733" w:rsidRPr="006C2944">
        <w:t>'</w:t>
      </w:r>
      <w:r w:rsidRPr="006C2944">
        <w:t>aider les États Membres à comprendre les aspects juridiques de la cybersécurité, tout en soutenant l'échange de données d'expériences et de connaissances entre les États Membres pour les aider à élaborer des cadres dans ce domaine.</w:t>
      </w:r>
    </w:p>
    <w:p w14:paraId="625516C1" w14:textId="2BA38B12" w:rsidR="00E448AF" w:rsidRPr="006C2944" w:rsidRDefault="00E448AF" w:rsidP="003073E4">
      <w:pPr>
        <w:pStyle w:val="enumlev1"/>
      </w:pPr>
      <w:r w:rsidRPr="006C2944">
        <w:t>c)</w:t>
      </w:r>
      <w:r w:rsidRPr="006C2944">
        <w:tab/>
        <w:t xml:space="preserve">L'UIT, en collaboration avec </w:t>
      </w:r>
      <w:r w:rsidR="002C7A6F" w:rsidRPr="006C2944">
        <w:t>toutes les parties prenantes</w:t>
      </w:r>
      <w:r w:rsidRPr="006C2944">
        <w:t xml:space="preserve">, devrait </w:t>
      </w:r>
      <w:r w:rsidR="002C7A6F" w:rsidRPr="006C2944">
        <w:t>s</w:t>
      </w:r>
      <w:r w:rsidR="00A42733" w:rsidRPr="006C2944">
        <w:t>'</w:t>
      </w:r>
      <w:r w:rsidR="002C7A6F" w:rsidRPr="006C2944">
        <w:t xml:space="preserve">attacher à dégager une idée commune précise du terme </w:t>
      </w:r>
      <w:r w:rsidR="00A42733" w:rsidRPr="006C2944">
        <w:t>"</w:t>
      </w:r>
      <w:r w:rsidR="002C7A6F" w:rsidRPr="006C2944">
        <w:t>technologies émergentes</w:t>
      </w:r>
      <w:r w:rsidR="00A42733" w:rsidRPr="006C2944">
        <w:t>"</w:t>
      </w:r>
      <w:r w:rsidR="00B94A90" w:rsidRPr="006C2944">
        <w:t xml:space="preserve"> et</w:t>
      </w:r>
      <w:r w:rsidR="002C7A6F" w:rsidRPr="006C2944">
        <w:t xml:space="preserve"> des possibilités et des difficultés liées à ces </w:t>
      </w:r>
      <w:r w:rsidRPr="006C2944">
        <w:t>technologies</w:t>
      </w:r>
      <w:r w:rsidR="002C7A6F" w:rsidRPr="006C2944">
        <w:t>, et faciliter l</w:t>
      </w:r>
      <w:r w:rsidR="00A42733" w:rsidRPr="006C2944">
        <w:t>'</w:t>
      </w:r>
      <w:r w:rsidR="002C7A6F" w:rsidRPr="006C2944">
        <w:t>échange d</w:t>
      </w:r>
      <w:r w:rsidR="00A42733" w:rsidRPr="006C2944">
        <w:t>'</w:t>
      </w:r>
      <w:r w:rsidR="002C7A6F" w:rsidRPr="006C2944">
        <w:t>études de cas et de bonnes pratiques sur les</w:t>
      </w:r>
      <w:r w:rsidRPr="006C2944">
        <w:t xml:space="preserve"> mesures juridiques </w:t>
      </w:r>
      <w:r w:rsidR="002C7A6F" w:rsidRPr="006C2944">
        <w:t>susceptibles de s</w:t>
      </w:r>
      <w:r w:rsidR="00A42733" w:rsidRPr="006C2944">
        <w:t>'</w:t>
      </w:r>
      <w:r w:rsidR="002C7A6F" w:rsidRPr="006C2944">
        <w:t xml:space="preserve">appliquer </w:t>
      </w:r>
      <w:r w:rsidRPr="006C2944">
        <w:t>aux niveaux national, régional et international.</w:t>
      </w:r>
    </w:p>
    <w:p w14:paraId="72A717C7" w14:textId="21555FFC" w:rsidR="00C93DCD" w:rsidRPr="006C2944" w:rsidRDefault="00E448AF" w:rsidP="003073E4">
      <w:pPr>
        <w:pStyle w:val="enumlev1"/>
      </w:pPr>
      <w:r w:rsidRPr="006C2944">
        <w:t>d)</w:t>
      </w:r>
      <w:r w:rsidRPr="006C2944">
        <w:tab/>
      </w:r>
      <w:r w:rsidR="002C7A6F" w:rsidRPr="006C2944">
        <w:t>L</w:t>
      </w:r>
      <w:r w:rsidRPr="006C2944">
        <w:t>'UIT devrait continuer à renforcer le programme Protection en ligne des enfants en tant que plate-forme de travail avec des partenaires et des parties prenantes pour favoriser l'échange de connaissances, d'informations</w:t>
      </w:r>
      <w:r w:rsidR="00D85FE4" w:rsidRPr="006C2944">
        <w:t xml:space="preserve"> et</w:t>
      </w:r>
      <w:r w:rsidRPr="006C2944">
        <w:t xml:space="preserve"> d'activités, y compris les mesures qui peuvent faciliter et soutenir l'action des pays sur cette question essentielle.</w:t>
      </w:r>
    </w:p>
    <w:p w14:paraId="1CA90AC4" w14:textId="77777777" w:rsidR="00E448AF" w:rsidRPr="006C2944" w:rsidRDefault="00E448AF">
      <w:pPr>
        <w:pStyle w:val="Headingb"/>
      </w:pPr>
      <w:r w:rsidRPr="006C2944">
        <w:t>Pilier 2: Mesures techniques et de procédure</w:t>
      </w:r>
    </w:p>
    <w:p w14:paraId="2BC71650" w14:textId="7217F65C" w:rsidR="00E448AF" w:rsidRPr="006C2944" w:rsidRDefault="00E448AF" w:rsidP="003073E4">
      <w:pPr>
        <w:pStyle w:val="enumlev1"/>
      </w:pPr>
      <w:r w:rsidRPr="006C2944">
        <w:t>a)</w:t>
      </w:r>
      <w:r w:rsidRPr="006C2944">
        <w:tab/>
      </w:r>
      <w:r w:rsidR="00D85FE4" w:rsidRPr="006C2944">
        <w:t xml:space="preserve">Les </w:t>
      </w:r>
      <w:r w:rsidR="00CF4184" w:rsidRPr="006C2944">
        <w:t>C</w:t>
      </w:r>
      <w:r w:rsidR="00D85FE4" w:rsidRPr="006C2944">
        <w:t>ommissions d</w:t>
      </w:r>
      <w:r w:rsidR="00A42733" w:rsidRPr="006C2944">
        <w:t>'</w:t>
      </w:r>
      <w:r w:rsidR="00D85FE4" w:rsidRPr="006C2944">
        <w:t>études de l</w:t>
      </w:r>
      <w:r w:rsidR="00A42733" w:rsidRPr="006C2944">
        <w:t>'</w:t>
      </w:r>
      <w:r w:rsidR="00D85FE4" w:rsidRPr="006C2944">
        <w:t>UIT devraient, conformément à leurs compétences essentielles et mandat respectifs</w:t>
      </w:r>
      <w:r w:rsidRPr="006C2944">
        <w:t xml:space="preserve">, </w:t>
      </w:r>
      <w:r w:rsidR="00D85FE4" w:rsidRPr="006C2944">
        <w:t>s</w:t>
      </w:r>
      <w:r w:rsidR="00A42733" w:rsidRPr="006C2944">
        <w:t>'</w:t>
      </w:r>
      <w:r w:rsidR="00D85FE4" w:rsidRPr="006C2944">
        <w:t>attacher à préciser davantage ce qu</w:t>
      </w:r>
      <w:r w:rsidR="00A42733" w:rsidRPr="006C2944">
        <w:t>'</w:t>
      </w:r>
      <w:r w:rsidR="00D85FE4" w:rsidRPr="006C2944">
        <w:t xml:space="preserve">on entend par </w:t>
      </w:r>
      <w:r w:rsidR="00A42733" w:rsidRPr="006C2944">
        <w:t>"</w:t>
      </w:r>
      <w:r w:rsidRPr="006C2944">
        <w:t>technologies</w:t>
      </w:r>
      <w:r w:rsidR="00D85FE4" w:rsidRPr="006C2944">
        <w:t xml:space="preserve"> émergentes</w:t>
      </w:r>
      <w:r w:rsidR="00A42733" w:rsidRPr="006C2944">
        <w:t>"</w:t>
      </w:r>
      <w:r w:rsidRPr="006C2944">
        <w:t xml:space="preserve">, </w:t>
      </w:r>
      <w:r w:rsidR="00D85FE4" w:rsidRPr="006C2944">
        <w:t xml:space="preserve">afin </w:t>
      </w:r>
      <w:r w:rsidR="00E8733A" w:rsidRPr="006C2944">
        <w:t>de mener des études</w:t>
      </w:r>
      <w:r w:rsidR="00D85FE4" w:rsidRPr="006C2944">
        <w:t xml:space="preserve"> et de proposer des lignes directrices appropriées en matière de cybersécurité</w:t>
      </w:r>
      <w:r w:rsidR="00CF4184" w:rsidRPr="006C2944">
        <w:t xml:space="preserve"> </w:t>
      </w:r>
      <w:r w:rsidR="00D14D2E" w:rsidRPr="006C2944">
        <w:t xml:space="preserve">aux fins de l'utilisation de </w:t>
      </w:r>
      <w:r w:rsidR="00D85FE4" w:rsidRPr="006C2944">
        <w:t xml:space="preserve">ces </w:t>
      </w:r>
      <w:r w:rsidRPr="006C2944">
        <w:t>technologies</w:t>
      </w:r>
      <w:r w:rsidR="00D85FE4" w:rsidRPr="006C2944">
        <w:t>, et recommander aux</w:t>
      </w:r>
      <w:r w:rsidRPr="006C2944">
        <w:t xml:space="preserve"> </w:t>
      </w:r>
      <w:r w:rsidR="00D85FE4" w:rsidRPr="006C2944">
        <w:t>États Membres d</w:t>
      </w:r>
      <w:r w:rsidR="00A42733" w:rsidRPr="006C2944">
        <w:t>'</w:t>
      </w:r>
      <w:r w:rsidR="00D85FE4" w:rsidRPr="006C2944">
        <w:t>appliquer rapidement ces lignes directrices à titre volontaire</w:t>
      </w:r>
      <w:r w:rsidRPr="006C2944">
        <w:t>.</w:t>
      </w:r>
    </w:p>
    <w:p w14:paraId="4C16AAF3" w14:textId="58F98645" w:rsidR="00E448AF" w:rsidRPr="006C2944" w:rsidRDefault="00E448AF" w:rsidP="003073E4">
      <w:pPr>
        <w:pStyle w:val="enumlev1"/>
      </w:pPr>
      <w:r w:rsidRPr="006C2944">
        <w:t>b)</w:t>
      </w:r>
      <w:r w:rsidRPr="006C2944">
        <w:tab/>
        <w:t xml:space="preserve">Un mécanisme de </w:t>
      </w:r>
      <w:r w:rsidR="00770514" w:rsidRPr="006C2944">
        <w:t>coordination</w:t>
      </w:r>
      <w:r w:rsidRPr="006C2944">
        <w:t xml:space="preserve"> étroite devrait être établi entre les différentes Commissions d'études de l'UIT-T concernant l'étude des questions liées à la </w:t>
      </w:r>
      <w:r w:rsidR="00770514" w:rsidRPr="006C2944">
        <w:t>cyber</w:t>
      </w:r>
      <w:r w:rsidRPr="006C2944">
        <w:t xml:space="preserve">sécurité, la CE 17 jouant </w:t>
      </w:r>
      <w:r w:rsidR="00770514" w:rsidRPr="006C2944">
        <w:t xml:space="preserve">à cet égard </w:t>
      </w:r>
      <w:r w:rsidRPr="006C2944">
        <w:t>un rôle de coordination ou de direction.</w:t>
      </w:r>
    </w:p>
    <w:p w14:paraId="5133BC9F" w14:textId="5A44CFE8" w:rsidR="00E448AF" w:rsidRPr="006C2944" w:rsidRDefault="00E448AF" w:rsidP="003073E4">
      <w:pPr>
        <w:pStyle w:val="enumlev1"/>
        <w:rPr>
          <w:szCs w:val="22"/>
        </w:rPr>
      </w:pPr>
      <w:r w:rsidRPr="006C2944">
        <w:t>c)</w:t>
      </w:r>
      <w:r w:rsidRPr="006C2944">
        <w:tab/>
      </w:r>
      <w:r w:rsidRPr="006C2944">
        <w:rPr>
          <w:szCs w:val="22"/>
        </w:rPr>
        <w:t xml:space="preserve">Une coordination et une collaboration étroites </w:t>
      </w:r>
      <w:r w:rsidR="00770514" w:rsidRPr="006C2944">
        <w:rPr>
          <w:szCs w:val="22"/>
        </w:rPr>
        <w:t xml:space="preserve">entre </w:t>
      </w:r>
      <w:r w:rsidRPr="006C2944">
        <w:rPr>
          <w:szCs w:val="22"/>
        </w:rPr>
        <w:t xml:space="preserve">l'UIT </w:t>
      </w:r>
      <w:r w:rsidR="00770514" w:rsidRPr="006C2944">
        <w:rPr>
          <w:szCs w:val="22"/>
        </w:rPr>
        <w:t xml:space="preserve">et </w:t>
      </w:r>
      <w:r w:rsidRPr="006C2944">
        <w:rPr>
          <w:szCs w:val="22"/>
        </w:rPr>
        <w:t>d</w:t>
      </w:r>
      <w:r w:rsidR="00770514" w:rsidRPr="006C2944">
        <w:rPr>
          <w:szCs w:val="22"/>
        </w:rPr>
        <w:t xml:space="preserve">es </w:t>
      </w:r>
      <w:r w:rsidRPr="006C2944">
        <w:rPr>
          <w:szCs w:val="22"/>
        </w:rPr>
        <w:t>organisations de normalisation</w:t>
      </w:r>
      <w:r w:rsidR="00770514" w:rsidRPr="006C2944">
        <w:rPr>
          <w:szCs w:val="22"/>
        </w:rPr>
        <w:t xml:space="preserve"> </w:t>
      </w:r>
      <w:r w:rsidR="00CF4184" w:rsidRPr="006C2944">
        <w:rPr>
          <w:szCs w:val="22"/>
        </w:rPr>
        <w:t xml:space="preserve">relevant </w:t>
      </w:r>
      <w:r w:rsidR="00770514" w:rsidRPr="006C2944">
        <w:rPr>
          <w:szCs w:val="22"/>
        </w:rPr>
        <w:t>du secteur privé</w:t>
      </w:r>
      <w:r w:rsidRPr="006C2944">
        <w:rPr>
          <w:szCs w:val="22"/>
        </w:rPr>
        <w:t xml:space="preserve"> devraient être encouragées pour garantir que la sécurité de bout en bout d</w:t>
      </w:r>
      <w:r w:rsidR="00770514" w:rsidRPr="006C2944">
        <w:rPr>
          <w:szCs w:val="22"/>
        </w:rPr>
        <w:t xml:space="preserve">es diverses </w:t>
      </w:r>
      <w:r w:rsidRPr="006C2944">
        <w:rPr>
          <w:szCs w:val="22"/>
        </w:rPr>
        <w:t xml:space="preserve">applications et </w:t>
      </w:r>
      <w:r w:rsidR="00770514" w:rsidRPr="006C2944">
        <w:rPr>
          <w:szCs w:val="22"/>
        </w:rPr>
        <w:t xml:space="preserve">des divers </w:t>
      </w:r>
      <w:r w:rsidRPr="006C2944">
        <w:rPr>
          <w:szCs w:val="22"/>
        </w:rPr>
        <w:t>services soit maintenue tout au long du cycle de vie du produit.</w:t>
      </w:r>
    </w:p>
    <w:p w14:paraId="22FAEB78" w14:textId="787E4EE2" w:rsidR="00E448AF" w:rsidRPr="006C2944" w:rsidRDefault="00E448AF" w:rsidP="003073E4">
      <w:pPr>
        <w:pStyle w:val="enumlev1"/>
      </w:pPr>
      <w:r w:rsidRPr="006C2944">
        <w:rPr>
          <w:szCs w:val="22"/>
        </w:rPr>
        <w:t>d)</w:t>
      </w:r>
      <w:r w:rsidRPr="006C2944">
        <w:rPr>
          <w:szCs w:val="22"/>
        </w:rPr>
        <w:tab/>
      </w:r>
      <w:r w:rsidRPr="006C2944">
        <w:t>L'UIT devrait poursuivre ses efforts en vue d</w:t>
      </w:r>
      <w:r w:rsidR="00A42733" w:rsidRPr="006C2944">
        <w:t>'</w:t>
      </w:r>
      <w:r w:rsidR="00770514" w:rsidRPr="006C2944">
        <w:t xml:space="preserve">élaborer </w:t>
      </w:r>
      <w:r w:rsidRPr="006C2944">
        <w:t>de</w:t>
      </w:r>
      <w:r w:rsidR="00770514" w:rsidRPr="006C2944">
        <w:t>s</w:t>
      </w:r>
      <w:r w:rsidRPr="006C2944">
        <w:t xml:space="preserve"> Recommandations </w:t>
      </w:r>
      <w:r w:rsidR="00770514" w:rsidRPr="006C2944">
        <w:t>d</w:t>
      </w:r>
      <w:r w:rsidR="00A42733" w:rsidRPr="006C2944">
        <w:t>'</w:t>
      </w:r>
      <w:r w:rsidR="00770514" w:rsidRPr="006C2944">
        <w:t xml:space="preserve">application volontaire </w:t>
      </w:r>
      <w:r w:rsidRPr="006C2944">
        <w:t>sur les mesures techniques en matière de cybersécurité dans les domaines relevant de son mandat, en incitant ses membres à renforcer leur participation aux activités de normalisation connexes de l'UIT</w:t>
      </w:r>
      <w:r w:rsidR="00770514" w:rsidRPr="006C2944">
        <w:t>,</w:t>
      </w:r>
      <w:r w:rsidRPr="006C2944">
        <w:t xml:space="preserve"> en établissant des partenariats stratégiques</w:t>
      </w:r>
      <w:r w:rsidR="00770514" w:rsidRPr="006C2944">
        <w:t xml:space="preserve"> et en consultant les organisations de normalisation </w:t>
      </w:r>
      <w:r w:rsidR="00F1712D" w:rsidRPr="006C2944">
        <w:t xml:space="preserve">relevant </w:t>
      </w:r>
      <w:r w:rsidR="00770514" w:rsidRPr="006C2944">
        <w:t>du secteur privé</w:t>
      </w:r>
      <w:r w:rsidRPr="006C2944">
        <w:t>.</w:t>
      </w:r>
    </w:p>
    <w:p w14:paraId="2320334E" w14:textId="77777777" w:rsidR="00E448AF" w:rsidRPr="006C2944" w:rsidRDefault="00E448AF">
      <w:pPr>
        <w:pStyle w:val="Headingb"/>
      </w:pPr>
      <w:r w:rsidRPr="006C2944">
        <w:lastRenderedPageBreak/>
        <w:t>Pilier 3: Structures administratives</w:t>
      </w:r>
    </w:p>
    <w:p w14:paraId="299CD2BB" w14:textId="69ED8581" w:rsidR="00E448AF" w:rsidRPr="006C2944" w:rsidRDefault="00E448AF" w:rsidP="003073E4">
      <w:pPr>
        <w:pStyle w:val="enumlev1"/>
      </w:pPr>
      <w:r w:rsidRPr="006C2944">
        <w:t>a)</w:t>
      </w:r>
      <w:r w:rsidRPr="006C2944">
        <w:tab/>
        <w:t>L'UIT devrait continuer à aider les pays en développement</w:t>
      </w:r>
      <w:r w:rsidR="001548DA" w:rsidRPr="006C2944">
        <w:t>, le</w:t>
      </w:r>
      <w:r w:rsidR="003073E4">
        <w:t>s pays les moins avancés et les </w:t>
      </w:r>
      <w:r w:rsidR="001548DA" w:rsidRPr="006C2944">
        <w:t>petits États insulaires en développement</w:t>
      </w:r>
      <w:r w:rsidR="000318ED" w:rsidRPr="006C2944">
        <w:t xml:space="preserve"> (PEID)</w:t>
      </w:r>
      <w:r w:rsidR="001548DA" w:rsidRPr="006C2944">
        <w:t xml:space="preserve"> </w:t>
      </w:r>
      <w:r w:rsidRPr="006C2944">
        <w:t xml:space="preserve">à </w:t>
      </w:r>
      <w:r w:rsidR="001548DA" w:rsidRPr="006C2944">
        <w:t xml:space="preserve">concevoir et à </w:t>
      </w:r>
      <w:r w:rsidRPr="006C2944">
        <w:t>mettre en place des équipes CIRT nationales et d'autres unités/organisations techniques connexes.</w:t>
      </w:r>
    </w:p>
    <w:p w14:paraId="59C62FAF" w14:textId="26B97DB4" w:rsidR="00E448AF" w:rsidRPr="006C2944" w:rsidRDefault="00E448AF" w:rsidP="003073E4">
      <w:pPr>
        <w:pStyle w:val="enumlev1"/>
      </w:pPr>
      <w:r w:rsidRPr="006C2944">
        <w:t>b)</w:t>
      </w:r>
      <w:r w:rsidRPr="006C2944">
        <w:tab/>
      </w:r>
      <w:r w:rsidR="001548DA" w:rsidRPr="006C2944">
        <w:t>Pour éviter tout chevauchement d</w:t>
      </w:r>
      <w:r w:rsidR="00A42733" w:rsidRPr="006C2944">
        <w:t>'</w:t>
      </w:r>
      <w:r w:rsidR="001548DA" w:rsidRPr="006C2944">
        <w:t>activité, l</w:t>
      </w:r>
      <w:r w:rsidRPr="006C2944">
        <w:t xml:space="preserve">'UIT devrait </w:t>
      </w:r>
      <w:r w:rsidR="001548DA" w:rsidRPr="006C2944">
        <w:t>continuer d</w:t>
      </w:r>
      <w:r w:rsidR="00A42733" w:rsidRPr="006C2944">
        <w:t>'</w:t>
      </w:r>
      <w:r w:rsidRPr="006C2944">
        <w:t>encourager une collaboration ouverte et inclusive entre les diverses organisations nationales, régionales ou internationales participant à la mise en place de structures administratives nationales durables.</w:t>
      </w:r>
    </w:p>
    <w:p w14:paraId="261060F3" w14:textId="57DAD27B" w:rsidR="00C243E0" w:rsidRPr="006C2944" w:rsidRDefault="00C243E0" w:rsidP="003073E4">
      <w:pPr>
        <w:pStyle w:val="enumlev1"/>
      </w:pPr>
      <w:r w:rsidRPr="006C2944">
        <w:t>c)</w:t>
      </w:r>
      <w:r w:rsidRPr="006C2944">
        <w:tab/>
        <w:t xml:space="preserve">L'UIT devrait </w:t>
      </w:r>
      <w:r w:rsidR="001548DA" w:rsidRPr="006C2944">
        <w:t xml:space="preserve">poursuivre </w:t>
      </w:r>
      <w:r w:rsidRPr="006C2944">
        <w:t>ses efforts pour mesurer les engagements institutionnels des États</w:t>
      </w:r>
      <w:r w:rsidR="00E265A0" w:rsidRPr="006C2944">
        <w:t> </w:t>
      </w:r>
      <w:r w:rsidRPr="006C2944">
        <w:t>Membres, en s'appuyant sur des outils comme l'Indice mondial de cybersécurité</w:t>
      </w:r>
      <w:r w:rsidR="001548DA" w:rsidRPr="006C2944">
        <w:t xml:space="preserve"> (GCI)</w:t>
      </w:r>
      <w:r w:rsidRPr="006C2944">
        <w:t>.</w:t>
      </w:r>
    </w:p>
    <w:p w14:paraId="401235F0" w14:textId="2814BC87" w:rsidR="00C243E0" w:rsidRPr="006C2944" w:rsidRDefault="00C243E0" w:rsidP="003073E4">
      <w:pPr>
        <w:pStyle w:val="enumlev1"/>
      </w:pPr>
      <w:r w:rsidRPr="006C2944">
        <w:t>d)</w:t>
      </w:r>
      <w:r w:rsidRPr="006C2944">
        <w:tab/>
        <w:t>Pour les structures nationales en particulier</w:t>
      </w:r>
      <w:r w:rsidR="00AB7EE2" w:rsidRPr="006C2944">
        <w:t xml:space="preserve">, et à la demande des </w:t>
      </w:r>
      <w:r w:rsidR="001646D7" w:rsidRPr="006C2944">
        <w:t>États Membres</w:t>
      </w:r>
      <w:r w:rsidRPr="006C2944">
        <w:t xml:space="preserve">, l'UIT devrait aider </w:t>
      </w:r>
      <w:r w:rsidR="00AB7EE2" w:rsidRPr="006C2944">
        <w:t xml:space="preserve">ces derniers </w:t>
      </w:r>
      <w:r w:rsidRPr="006C2944">
        <w:t xml:space="preserve">à </w:t>
      </w:r>
      <w:r w:rsidR="001646D7" w:rsidRPr="006C2944">
        <w:t xml:space="preserve">concevoir </w:t>
      </w:r>
      <w:r w:rsidRPr="006C2944">
        <w:t xml:space="preserve">des stratégies </w:t>
      </w:r>
      <w:r w:rsidR="00AB7EE2" w:rsidRPr="006C2944">
        <w:t xml:space="preserve">relatives à </w:t>
      </w:r>
      <w:r w:rsidRPr="006C2944">
        <w:t>un cadre de coordination faisant intervenir toutes les entités publiques, afin d'améliorer la mise en œuvre cohérente et transversale des efforts nationaux en matière de cybersécurité.</w:t>
      </w:r>
    </w:p>
    <w:p w14:paraId="27F819D7" w14:textId="77777777" w:rsidR="00C243E0" w:rsidRPr="006C2944" w:rsidRDefault="00C243E0">
      <w:pPr>
        <w:pStyle w:val="Headingb"/>
      </w:pPr>
      <w:r w:rsidRPr="006C2944">
        <w:t>Pilier 4: Renforcement des capacités</w:t>
      </w:r>
    </w:p>
    <w:p w14:paraId="390B2802" w14:textId="00C9AE53" w:rsidR="00C243E0" w:rsidRPr="006C2944" w:rsidRDefault="00C243E0" w:rsidP="003073E4">
      <w:pPr>
        <w:pStyle w:val="enumlev1"/>
      </w:pPr>
      <w:r w:rsidRPr="006C2944">
        <w:t>a)</w:t>
      </w:r>
      <w:r w:rsidRPr="006C2944">
        <w:tab/>
        <w:t>Continue</w:t>
      </w:r>
      <w:r w:rsidR="001646D7" w:rsidRPr="006C2944">
        <w:t>r</w:t>
      </w:r>
      <w:r w:rsidRPr="006C2944">
        <w:t xml:space="preserve"> de favoriser une collaboration </w:t>
      </w:r>
      <w:r w:rsidR="000318ED" w:rsidRPr="006C2944">
        <w:t xml:space="preserve">et une coordination </w:t>
      </w:r>
      <w:r w:rsidRPr="006C2944">
        <w:t>ouverte</w:t>
      </w:r>
      <w:r w:rsidR="000318ED" w:rsidRPr="006C2944">
        <w:t>s</w:t>
      </w:r>
      <w:r w:rsidRPr="006C2944">
        <w:t xml:space="preserve"> et inclusive</w:t>
      </w:r>
      <w:r w:rsidR="000318ED" w:rsidRPr="006C2944">
        <w:t>s</w:t>
      </w:r>
      <w:r w:rsidRPr="006C2944">
        <w:t xml:space="preserve"> entre les diverses organisations nationales, régionales ou internationales engagées dans le renforcement des capacités en matière de cybersécurité, afin de garantir l'efficacité et d'éviter tout chevauchement d'activité.</w:t>
      </w:r>
    </w:p>
    <w:p w14:paraId="7C0A9A7B" w14:textId="2680F9F5" w:rsidR="00C243E0" w:rsidRPr="006C2944" w:rsidRDefault="00C243E0" w:rsidP="003073E4">
      <w:pPr>
        <w:pStyle w:val="enumlev1"/>
      </w:pPr>
      <w:r w:rsidRPr="006C2944">
        <w:t>b)</w:t>
      </w:r>
      <w:r w:rsidRPr="006C2944">
        <w:tab/>
        <w:t>Continue</w:t>
      </w:r>
      <w:r w:rsidR="000318ED" w:rsidRPr="006C2944">
        <w:t>r</w:t>
      </w:r>
      <w:r w:rsidRPr="006C2944">
        <w:t xml:space="preserve"> de soutenir les pays en développement</w:t>
      </w:r>
      <w:r w:rsidR="000318ED" w:rsidRPr="006C2944">
        <w:t>, les pays les moins avancés et les PEID</w:t>
      </w:r>
      <w:r w:rsidRPr="006C2944">
        <w:t xml:space="preserve"> dans leurs efforts de renforcement des capacités en matière de cybersécurité, avec l'appui des communautés nationales et internationales de renforcement des capacités en matière de cybersécurité.</w:t>
      </w:r>
    </w:p>
    <w:p w14:paraId="3DD56502" w14:textId="5CA9A57B" w:rsidR="00C243E0" w:rsidRPr="006C2944" w:rsidRDefault="00C243E0" w:rsidP="003073E4">
      <w:pPr>
        <w:pStyle w:val="enumlev1"/>
      </w:pPr>
      <w:r w:rsidRPr="006C2944">
        <w:t>c)</w:t>
      </w:r>
      <w:r w:rsidRPr="006C2944">
        <w:tab/>
        <w:t>Continue</w:t>
      </w:r>
      <w:r w:rsidR="00E45B62" w:rsidRPr="006C2944">
        <w:t>r</w:t>
      </w:r>
      <w:r w:rsidRPr="006C2944">
        <w:t xml:space="preserve"> d'aider les pays en développement, </w:t>
      </w:r>
      <w:r w:rsidR="00E45B62" w:rsidRPr="006C2944">
        <w:t xml:space="preserve">les pays les moins avancés et les PEID, </w:t>
      </w:r>
      <w:r w:rsidRPr="006C2944">
        <w:t xml:space="preserve">en collaboration avec les partenaires intéressés et </w:t>
      </w:r>
      <w:r w:rsidR="00E45B62" w:rsidRPr="006C2944">
        <w:t xml:space="preserve">les </w:t>
      </w:r>
      <w:r w:rsidRPr="006C2944">
        <w:t>communautés de développement des capacités, à élaborer des stratégies, des plans, des politiques et des capacités d'intervention en cas d'incident en matière de cybersécurité au niveau national.</w:t>
      </w:r>
    </w:p>
    <w:p w14:paraId="3E90CF2D" w14:textId="35907716" w:rsidR="00C243E0" w:rsidRPr="006C2944" w:rsidRDefault="00C243E0" w:rsidP="003073E4">
      <w:pPr>
        <w:pStyle w:val="enumlev1"/>
      </w:pPr>
      <w:r w:rsidRPr="006C2944">
        <w:t>d)</w:t>
      </w:r>
      <w:r w:rsidRPr="006C2944">
        <w:tab/>
        <w:t>Renforce</w:t>
      </w:r>
      <w:r w:rsidR="00E45B62" w:rsidRPr="006C2944">
        <w:t>r</w:t>
      </w:r>
      <w:r w:rsidRPr="006C2944">
        <w:t xml:space="preserve"> et facilite</w:t>
      </w:r>
      <w:r w:rsidR="00E45B62" w:rsidRPr="006C2944">
        <w:t>r</w:t>
      </w:r>
      <w:r w:rsidRPr="006C2944">
        <w:t xml:space="preserve"> l</w:t>
      </w:r>
      <w:r w:rsidR="00E45B62" w:rsidRPr="006C2944">
        <w:t xml:space="preserve">es </w:t>
      </w:r>
      <w:r w:rsidRPr="006C2944">
        <w:t>échange</w:t>
      </w:r>
      <w:r w:rsidR="00E45B62" w:rsidRPr="006C2944">
        <w:t>s</w:t>
      </w:r>
      <w:r w:rsidRPr="006C2944">
        <w:t xml:space="preserve"> de bonnes pratiques des États Membres afin d'aider les pays en retard dans le domaine de la cybersécurité à améliorer leur position en matière de cybersécurité et à réduire l'écart en matière de capacités.</w:t>
      </w:r>
    </w:p>
    <w:p w14:paraId="5468B5D5" w14:textId="0C085C2B" w:rsidR="00C243E0" w:rsidRPr="006C2944" w:rsidRDefault="00C243E0" w:rsidP="003073E4">
      <w:pPr>
        <w:pStyle w:val="enumlev1"/>
      </w:pPr>
      <w:r w:rsidRPr="006C2944">
        <w:t>e)</w:t>
      </w:r>
      <w:r w:rsidRPr="006C2944">
        <w:tab/>
        <w:t>Continue</w:t>
      </w:r>
      <w:r w:rsidR="00E45B62" w:rsidRPr="006C2944">
        <w:t>r</w:t>
      </w:r>
      <w:r w:rsidRPr="006C2944">
        <w:t xml:space="preserve"> de faire évoluer </w:t>
      </w:r>
      <w:r w:rsidR="00E45B62" w:rsidRPr="006C2944">
        <w:t xml:space="preserve">les </w:t>
      </w:r>
      <w:r w:rsidRPr="006C2944">
        <w:t xml:space="preserve">activités de renforcement des capacités, en tenant compte de la nécessité d'acquérir de nouvelles compétences pour s'adapter aux </w:t>
      </w:r>
      <w:r w:rsidR="00E45B62" w:rsidRPr="006C2944">
        <w:t>possibilités offertes et aux difficultés posées par</w:t>
      </w:r>
      <w:r w:rsidRPr="006C2944">
        <w:t xml:space="preserve"> </w:t>
      </w:r>
      <w:r w:rsidR="00E45B62" w:rsidRPr="006C2944">
        <w:t>l</w:t>
      </w:r>
      <w:r w:rsidRPr="006C2944">
        <w:t>es technologies émergentes.</w:t>
      </w:r>
    </w:p>
    <w:p w14:paraId="501486F7" w14:textId="1F68C236" w:rsidR="00C243E0" w:rsidRPr="006C2944" w:rsidRDefault="00C243E0" w:rsidP="003073E4">
      <w:pPr>
        <w:pStyle w:val="enumlev1"/>
      </w:pPr>
      <w:r w:rsidRPr="006C2944">
        <w:t>f)</w:t>
      </w:r>
      <w:r w:rsidRPr="006C2944">
        <w:tab/>
        <w:t>Continue</w:t>
      </w:r>
      <w:r w:rsidR="00731F85" w:rsidRPr="006C2944">
        <w:t>r</w:t>
      </w:r>
      <w:r w:rsidRPr="006C2944">
        <w:t xml:space="preserve"> d'accorder une attention particulière aux besoins des groupes les plus vulnérables</w:t>
      </w:r>
      <w:r w:rsidR="00E265A0" w:rsidRPr="006C2944">
        <w:t> </w:t>
      </w:r>
      <w:r w:rsidRPr="006C2944">
        <w:t xml:space="preserve">− comme les femmes, les enfants, les personnes handicapées et les personnes ayant des besoins particuliers ainsi que les personnes </w:t>
      </w:r>
      <w:r w:rsidR="00731F85" w:rsidRPr="006C2944">
        <w:t>présentant un handicap lié à l</w:t>
      </w:r>
      <w:r w:rsidR="00A42733" w:rsidRPr="006C2944">
        <w:t>'</w:t>
      </w:r>
      <w:r w:rsidR="00731F85" w:rsidRPr="006C2944">
        <w:t xml:space="preserve">âge </w:t>
      </w:r>
      <w:r w:rsidR="00E265A0" w:rsidRPr="006C2944">
        <w:t>–</w:t>
      </w:r>
      <w:r w:rsidRPr="006C2944">
        <w:t xml:space="preserve"> dans les efforts de renforcement des capacités.</w:t>
      </w:r>
    </w:p>
    <w:p w14:paraId="555A07C6" w14:textId="772F6CE0" w:rsidR="00C243E0" w:rsidRPr="006C2944" w:rsidRDefault="00C243E0" w:rsidP="003073E4">
      <w:pPr>
        <w:pStyle w:val="enumlev1"/>
        <w:rPr>
          <w:bCs/>
        </w:rPr>
      </w:pPr>
      <w:r w:rsidRPr="006C2944">
        <w:t>g)</w:t>
      </w:r>
      <w:r w:rsidRPr="006C2944">
        <w:tab/>
        <w:t>Continue</w:t>
      </w:r>
      <w:r w:rsidR="00731F85" w:rsidRPr="006C2944">
        <w:t>r</w:t>
      </w:r>
      <w:r w:rsidRPr="006C2944">
        <w:rPr>
          <w:bCs/>
        </w:rPr>
        <w:t xml:space="preserve"> </w:t>
      </w:r>
      <w:r w:rsidR="00731F85" w:rsidRPr="006C2944">
        <w:rPr>
          <w:bCs/>
        </w:rPr>
        <w:t>d</w:t>
      </w:r>
      <w:r w:rsidR="00A42733" w:rsidRPr="006C2944">
        <w:rPr>
          <w:bCs/>
        </w:rPr>
        <w:t>'</w:t>
      </w:r>
      <w:r w:rsidR="00731F85" w:rsidRPr="006C2944">
        <w:rPr>
          <w:bCs/>
        </w:rPr>
        <w:t>utiliser</w:t>
      </w:r>
      <w:r w:rsidRPr="006C2944">
        <w:rPr>
          <w:bCs/>
        </w:rPr>
        <w:t xml:space="preserve"> l</w:t>
      </w:r>
      <w:r w:rsidR="00A42733" w:rsidRPr="006C2944">
        <w:rPr>
          <w:bCs/>
        </w:rPr>
        <w:t>'</w:t>
      </w:r>
      <w:r w:rsidR="00731F85" w:rsidRPr="006C2944">
        <w:rPr>
          <w:bCs/>
        </w:rPr>
        <w:t>Indice</w:t>
      </w:r>
      <w:r w:rsidRPr="006C2944">
        <w:rPr>
          <w:bCs/>
        </w:rPr>
        <w:t xml:space="preserve"> GCI, outil de renforcement des capacités</w:t>
      </w:r>
      <w:r w:rsidR="00731F85" w:rsidRPr="006C2944">
        <w:rPr>
          <w:bCs/>
        </w:rPr>
        <w:t xml:space="preserve"> et </w:t>
      </w:r>
      <w:r w:rsidR="004738AE" w:rsidRPr="006C2944">
        <w:rPr>
          <w:bCs/>
        </w:rPr>
        <w:t>d</w:t>
      </w:r>
      <w:r w:rsidR="00731F85" w:rsidRPr="006C2944">
        <w:rPr>
          <w:bCs/>
        </w:rPr>
        <w:t>e sensibilisation</w:t>
      </w:r>
      <w:r w:rsidRPr="006C2944">
        <w:rPr>
          <w:bCs/>
        </w:rPr>
        <w:t>.</w:t>
      </w:r>
    </w:p>
    <w:p w14:paraId="1528C7CF" w14:textId="100CD29F" w:rsidR="00C243E0" w:rsidRPr="006C2944" w:rsidRDefault="00C243E0" w:rsidP="003073E4">
      <w:pPr>
        <w:pStyle w:val="enumlev1"/>
        <w:rPr>
          <w:bCs/>
        </w:rPr>
      </w:pPr>
      <w:r w:rsidRPr="006C2944">
        <w:rPr>
          <w:bCs/>
        </w:rPr>
        <w:t>h)</w:t>
      </w:r>
      <w:r w:rsidRPr="006C2944">
        <w:rPr>
          <w:bCs/>
        </w:rPr>
        <w:tab/>
        <w:t>Continue</w:t>
      </w:r>
      <w:r w:rsidR="00731F85" w:rsidRPr="006C2944">
        <w:rPr>
          <w:bCs/>
        </w:rPr>
        <w:t>r</w:t>
      </w:r>
      <w:r w:rsidRPr="006C2944">
        <w:rPr>
          <w:bCs/>
        </w:rPr>
        <w:t xml:space="preserve"> de faciliter le recensement des activités de recherche liées à la cybersécurité entre les parties prenantes, en particulier dans les domaines des technologies émergentes, en tirant parti de la participation des membres </w:t>
      </w:r>
      <w:r w:rsidR="003A0F65" w:rsidRPr="006C2944">
        <w:rPr>
          <w:bCs/>
        </w:rPr>
        <w:t>de l</w:t>
      </w:r>
      <w:r w:rsidR="00A42733" w:rsidRPr="006C2944">
        <w:rPr>
          <w:bCs/>
        </w:rPr>
        <w:t>'</w:t>
      </w:r>
      <w:r w:rsidR="003A0F65" w:rsidRPr="006C2944">
        <w:rPr>
          <w:bCs/>
        </w:rPr>
        <w:t xml:space="preserve">UIT </w:t>
      </w:r>
      <w:r w:rsidRPr="006C2944">
        <w:rPr>
          <w:bCs/>
        </w:rPr>
        <w:t xml:space="preserve">issus du milieu universitaire </w:t>
      </w:r>
      <w:r w:rsidR="003A0F65" w:rsidRPr="006C2944">
        <w:rPr>
          <w:bCs/>
        </w:rPr>
        <w:t>et du secteur privé</w:t>
      </w:r>
      <w:r w:rsidRPr="006C2944">
        <w:rPr>
          <w:bCs/>
        </w:rPr>
        <w:t>.</w:t>
      </w:r>
    </w:p>
    <w:p w14:paraId="588613B5" w14:textId="492D154B" w:rsidR="00C243E0" w:rsidRPr="006C2944" w:rsidRDefault="00C243E0" w:rsidP="003073E4">
      <w:pPr>
        <w:pStyle w:val="enumlev1"/>
        <w:rPr>
          <w:bCs/>
        </w:rPr>
      </w:pPr>
      <w:r w:rsidRPr="006C2944">
        <w:rPr>
          <w:bCs/>
        </w:rPr>
        <w:lastRenderedPageBreak/>
        <w:t>i)</w:t>
      </w:r>
      <w:r w:rsidRPr="006C2944">
        <w:rPr>
          <w:bCs/>
        </w:rPr>
        <w:tab/>
        <w:t>Diffuse</w:t>
      </w:r>
      <w:r w:rsidR="003A0F65" w:rsidRPr="006C2944">
        <w:rPr>
          <w:bCs/>
        </w:rPr>
        <w:t>r</w:t>
      </w:r>
      <w:r w:rsidRPr="006C2944">
        <w:rPr>
          <w:bCs/>
        </w:rPr>
        <w:t xml:space="preserve"> des outils, des ressources et des bonnes pratiques aux États Membres, au secteur privé et aux autres parties prenantes dans le but de soutenir leurs efforts pour renforcer la capacité des </w:t>
      </w:r>
      <w:r w:rsidR="00B92838" w:rsidRPr="006C2944">
        <w:rPr>
          <w:bCs/>
        </w:rPr>
        <w:t>micro, petites et moyennes entreprises (</w:t>
      </w:r>
      <w:r w:rsidRPr="006C2944">
        <w:rPr>
          <w:bCs/>
        </w:rPr>
        <w:t>MPME</w:t>
      </w:r>
      <w:r w:rsidR="00B92838" w:rsidRPr="006C2944">
        <w:rPr>
          <w:bCs/>
        </w:rPr>
        <w:t>)</w:t>
      </w:r>
      <w:r w:rsidRPr="006C2944">
        <w:rPr>
          <w:bCs/>
        </w:rPr>
        <w:t xml:space="preserve"> à instaurer la confiance dans l'utilisation des TIC</w:t>
      </w:r>
      <w:r w:rsidR="003A0F65" w:rsidRPr="006C2944">
        <w:rPr>
          <w:bCs/>
        </w:rPr>
        <w:t>,</w:t>
      </w:r>
      <w:r w:rsidRPr="006C2944">
        <w:rPr>
          <w:bCs/>
        </w:rPr>
        <w:t xml:space="preserve"> </w:t>
      </w:r>
      <w:r w:rsidR="003A0F65" w:rsidRPr="006C2944">
        <w:rPr>
          <w:bCs/>
        </w:rPr>
        <w:t>et continuer de promouvoir une culture de la cybersécurité</w:t>
      </w:r>
      <w:r w:rsidRPr="006C2944">
        <w:rPr>
          <w:bCs/>
        </w:rPr>
        <w:t>.</w:t>
      </w:r>
    </w:p>
    <w:p w14:paraId="7E915499" w14:textId="77777777" w:rsidR="00C243E0" w:rsidRPr="006C2944" w:rsidRDefault="00C243E0">
      <w:pPr>
        <w:pStyle w:val="Headingb"/>
      </w:pPr>
      <w:r w:rsidRPr="006C2944">
        <w:t>Pilier 5: Coopération internationale</w:t>
      </w:r>
    </w:p>
    <w:p w14:paraId="674FCC7C" w14:textId="45A10A03" w:rsidR="00C243E0" w:rsidRPr="006C2944" w:rsidRDefault="00C243E0" w:rsidP="003073E4">
      <w:pPr>
        <w:pStyle w:val="enumlev1"/>
        <w:rPr>
          <w:bCs/>
        </w:rPr>
      </w:pPr>
      <w:r w:rsidRPr="006C2944">
        <w:rPr>
          <w:bCs/>
        </w:rPr>
        <w:t>a)</w:t>
      </w:r>
      <w:r w:rsidRPr="006C2944">
        <w:rPr>
          <w:bCs/>
        </w:rPr>
        <w:tab/>
      </w:r>
      <w:r w:rsidR="003A0F65" w:rsidRPr="006C2944">
        <w:t>L</w:t>
      </w:r>
      <w:r w:rsidR="00A42733" w:rsidRPr="006C2944">
        <w:t>'</w:t>
      </w:r>
      <w:r w:rsidR="003A0F65" w:rsidRPr="006C2944">
        <w:t>UIT devrait continuer de jouer</w:t>
      </w:r>
      <w:r w:rsidRPr="006C2944">
        <w:t xml:space="preserve"> un </w:t>
      </w:r>
      <w:r w:rsidR="003A0F65" w:rsidRPr="006C2944">
        <w:t xml:space="preserve">rôle moteur dans </w:t>
      </w:r>
      <w:r w:rsidR="0042290F" w:rsidRPr="006C2944">
        <w:t xml:space="preserve">les </w:t>
      </w:r>
      <w:r w:rsidR="003A0F65" w:rsidRPr="006C2944">
        <w:t xml:space="preserve">domaines </w:t>
      </w:r>
      <w:r w:rsidR="0042290F" w:rsidRPr="006C2944">
        <w:t xml:space="preserve">relevant de son mandat </w:t>
      </w:r>
      <w:r w:rsidRPr="006C2944">
        <w:t xml:space="preserve">pour favoriser la coopération, le dialogue et la coordination entre tous les pays, ainsi qu'avec le secteur privé et </w:t>
      </w:r>
      <w:r w:rsidR="00F53504" w:rsidRPr="006C2944">
        <w:t>d</w:t>
      </w:r>
      <w:r w:rsidR="00A42733" w:rsidRPr="006C2944">
        <w:t>'</w:t>
      </w:r>
      <w:r w:rsidRPr="006C2944">
        <w:t>autres parties prenantes, sur les questions de cybersécurité mondiale.</w:t>
      </w:r>
    </w:p>
    <w:p w14:paraId="0D4C3184" w14:textId="14F4CE0E" w:rsidR="00C243E0" w:rsidRPr="006C2944" w:rsidRDefault="00C243E0" w:rsidP="003073E4">
      <w:pPr>
        <w:pStyle w:val="enumlev1"/>
      </w:pPr>
      <w:r w:rsidRPr="006C2944">
        <w:t>b)</w:t>
      </w:r>
      <w:r w:rsidRPr="006C2944">
        <w:tab/>
        <w:t>S'il convient de continuer à encourager les débats bilatéraux et multilatéraux entre les principaux acteurs, étant donné la nature mondiale de</w:t>
      </w:r>
      <w:r w:rsidR="003A0F65" w:rsidRPr="006C2944">
        <w:t xml:space="preserve"> la cybersécurité</w:t>
      </w:r>
      <w:r w:rsidRPr="006C2944">
        <w:t xml:space="preserve">, il </w:t>
      </w:r>
      <w:r w:rsidR="003A0F65" w:rsidRPr="006C2944">
        <w:t>est</w:t>
      </w:r>
      <w:r w:rsidRPr="006C2944">
        <w:t xml:space="preserve"> également </w:t>
      </w:r>
      <w:r w:rsidR="003A0F65" w:rsidRPr="006C2944">
        <w:t xml:space="preserve">nécessaire de </w:t>
      </w:r>
      <w:r w:rsidRPr="006C2944">
        <w:t>faciliter des échanges plus larges entre des groupes plus nombreux, y compris le secteur privé</w:t>
      </w:r>
      <w:r w:rsidR="003A0F65" w:rsidRPr="006C2944">
        <w:t xml:space="preserve">, le </w:t>
      </w:r>
      <w:r w:rsidR="00F53504" w:rsidRPr="006C2944">
        <w:t>milieu</w:t>
      </w:r>
      <w:r w:rsidR="003A0F65" w:rsidRPr="006C2944">
        <w:t xml:space="preserve"> universitaire, la société civile</w:t>
      </w:r>
      <w:r w:rsidRPr="006C2944">
        <w:t xml:space="preserve"> et d'autres parties prenantes.</w:t>
      </w:r>
    </w:p>
    <w:p w14:paraId="06ED5F3A" w14:textId="1FECB75A" w:rsidR="00C243E0" w:rsidRPr="006C2944" w:rsidRDefault="00C243E0" w:rsidP="003073E4">
      <w:pPr>
        <w:pStyle w:val="enumlev1"/>
      </w:pPr>
      <w:r w:rsidRPr="006C2944">
        <w:t>c)</w:t>
      </w:r>
      <w:r w:rsidRPr="006C2944">
        <w:tab/>
        <w:t>L'UIT devrait continuer à explorer des mécanismes novateurs et souples pour établir des partenariats, en tenant compte de l'évolution rapide du secteur technologique et de l'éventail des nouvelles entités qui apparaissent − en particulier les start-up et les MPME.</w:t>
      </w:r>
    </w:p>
    <w:p w14:paraId="5742B8CF" w14:textId="0D527645" w:rsidR="00C243E0" w:rsidRDefault="00C243E0" w:rsidP="003073E4">
      <w:pPr>
        <w:pStyle w:val="enumlev1"/>
      </w:pPr>
      <w:r w:rsidRPr="006C2944">
        <w:t>d)</w:t>
      </w:r>
      <w:r w:rsidRPr="006C2944">
        <w:tab/>
        <w:t xml:space="preserve">L'UIT devrait continuer à </w:t>
      </w:r>
      <w:r w:rsidR="00FD1CC6" w:rsidRPr="006C2944">
        <w:t>collaborer</w:t>
      </w:r>
      <w:r w:rsidRPr="006C2944">
        <w:t xml:space="preserve"> avec d'autres institutions clés </w:t>
      </w:r>
      <w:r w:rsidR="0071550E" w:rsidRPr="006C2944">
        <w:t>du système</w:t>
      </w:r>
      <w:r w:rsidRPr="006C2944">
        <w:t xml:space="preserve"> des Nations</w:t>
      </w:r>
      <w:r w:rsidR="00E265A0" w:rsidRPr="006C2944">
        <w:t> </w:t>
      </w:r>
      <w:r w:rsidRPr="006C2944">
        <w:t xml:space="preserve">Unies </w:t>
      </w:r>
      <w:r w:rsidR="0071550E" w:rsidRPr="006C2944">
        <w:t xml:space="preserve">pour appuyer </w:t>
      </w:r>
      <w:r w:rsidRPr="006C2944">
        <w:t xml:space="preserve">les initiatives internes </w:t>
      </w:r>
      <w:r w:rsidR="0071550E" w:rsidRPr="006C2944">
        <w:t>du Secrétariat de l</w:t>
      </w:r>
      <w:r w:rsidR="00A42733" w:rsidRPr="006C2944">
        <w:t>'</w:t>
      </w:r>
      <w:r w:rsidR="0071550E" w:rsidRPr="006C2944">
        <w:t xml:space="preserve">ONU </w:t>
      </w:r>
      <w:r w:rsidRPr="006C2944">
        <w:t xml:space="preserve">et rationaliser ses programmes et activités en matière de cybersécurité </w:t>
      </w:r>
      <w:r w:rsidR="0071550E" w:rsidRPr="006C2944">
        <w:t xml:space="preserve">et ainsi servir </w:t>
      </w:r>
      <w:r w:rsidRPr="006C2944">
        <w:t>plus efficace</w:t>
      </w:r>
      <w:r w:rsidR="0071550E" w:rsidRPr="006C2944">
        <w:t>ment</w:t>
      </w:r>
      <w:r w:rsidRPr="006C2944">
        <w:t xml:space="preserve"> la communauté internationale.</w:t>
      </w:r>
    </w:p>
    <w:p w14:paraId="2F8FEB51" w14:textId="77777777" w:rsidR="003073E4" w:rsidRPr="006C2944" w:rsidRDefault="003073E4" w:rsidP="00A42733"/>
    <w:p w14:paraId="589BB940" w14:textId="2CB6363C" w:rsidR="00C243E0" w:rsidRDefault="00C243E0" w:rsidP="00E265A0">
      <w:pPr>
        <w:spacing w:before="360"/>
        <w:jc w:val="center"/>
      </w:pPr>
      <w:r w:rsidRPr="006C2944">
        <w:t>______________</w:t>
      </w:r>
    </w:p>
    <w:p w14:paraId="654B6779" w14:textId="18CD7855" w:rsidR="00BE1282" w:rsidRPr="00BE1282" w:rsidRDefault="00BE1282" w:rsidP="00BE1282"/>
    <w:p w14:paraId="1D8E1385" w14:textId="6E8FA975" w:rsidR="00BE1282" w:rsidRPr="00BE1282" w:rsidRDefault="00BE1282" w:rsidP="00BE1282"/>
    <w:p w14:paraId="1864ED09" w14:textId="72E62BBD" w:rsidR="00BE1282" w:rsidRPr="00BE1282" w:rsidRDefault="00BE1282" w:rsidP="00BE1282"/>
    <w:p w14:paraId="0328D7B7" w14:textId="50E84A3E" w:rsidR="00BE1282" w:rsidRPr="00BE1282" w:rsidRDefault="00BE1282" w:rsidP="00BE1282"/>
    <w:p w14:paraId="7A75004B" w14:textId="759930EF" w:rsidR="00BE1282" w:rsidRPr="00BE1282" w:rsidRDefault="00BE1282" w:rsidP="00BE1282"/>
    <w:p w14:paraId="10F72C0D" w14:textId="75619F7F" w:rsidR="00BE1282" w:rsidRPr="00BE1282" w:rsidRDefault="00BE1282" w:rsidP="00BE1282"/>
    <w:p w14:paraId="3D30D4DB" w14:textId="1562AA01" w:rsidR="00BE1282" w:rsidRPr="00BE1282" w:rsidRDefault="00BE1282" w:rsidP="00BE1282"/>
    <w:p w14:paraId="0520B70B" w14:textId="531AC9D5" w:rsidR="00BE1282" w:rsidRPr="00BE1282" w:rsidRDefault="00BE1282" w:rsidP="00BE1282"/>
    <w:p w14:paraId="45BDC9FE" w14:textId="1CFAF868" w:rsidR="00BE1282" w:rsidRPr="00BE1282" w:rsidRDefault="00BE1282" w:rsidP="00BE1282"/>
    <w:p w14:paraId="63186D2B" w14:textId="3B20FE16" w:rsidR="00BE1282" w:rsidRDefault="00BE1282" w:rsidP="00BE1282"/>
    <w:p w14:paraId="7BC0684E" w14:textId="1F6E8222" w:rsidR="00BE1282" w:rsidRPr="00BE1282" w:rsidRDefault="00BE1282" w:rsidP="00BE1282">
      <w:pPr>
        <w:tabs>
          <w:tab w:val="clear" w:pos="567"/>
          <w:tab w:val="clear" w:pos="1134"/>
          <w:tab w:val="clear" w:pos="1701"/>
          <w:tab w:val="clear" w:pos="2268"/>
          <w:tab w:val="clear" w:pos="2835"/>
          <w:tab w:val="left" w:pos="5964"/>
        </w:tabs>
      </w:pPr>
      <w:r>
        <w:tab/>
      </w:r>
    </w:p>
    <w:sectPr w:rsidR="00BE1282" w:rsidRPr="00BE1282"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649A" w14:textId="77777777" w:rsidR="0041709D" w:rsidRDefault="0041709D">
      <w:r>
        <w:separator/>
      </w:r>
    </w:p>
  </w:endnote>
  <w:endnote w:type="continuationSeparator" w:id="0">
    <w:p w14:paraId="27636D90" w14:textId="77777777" w:rsidR="0041709D" w:rsidRDefault="0041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680A" w14:textId="27DABE40" w:rsidR="00732045" w:rsidRDefault="0041709D">
    <w:pPr>
      <w:pStyle w:val="Footer"/>
    </w:pPr>
    <w:r>
      <w:fldChar w:fldCharType="begin"/>
    </w:r>
    <w:r>
      <w:instrText xml:space="preserve"> FILENAME \p \* MERGEFORMAT </w:instrText>
    </w:r>
    <w:r>
      <w:fldChar w:fldCharType="separate"/>
    </w:r>
    <w:r w:rsidR="003073E4">
      <w:t>P:\FRA\SG\CONSEIL\C21\000\082F.docx</w:t>
    </w:r>
    <w:r>
      <w:fldChar w:fldCharType="end"/>
    </w:r>
    <w:r w:rsidR="00732045">
      <w:tab/>
    </w:r>
    <w:r w:rsidR="002F1B76">
      <w:fldChar w:fldCharType="begin"/>
    </w:r>
    <w:r w:rsidR="00732045">
      <w:instrText xml:space="preserve"> savedate \@ dd.MM.yy </w:instrText>
    </w:r>
    <w:r w:rsidR="002F1B76">
      <w:fldChar w:fldCharType="separate"/>
    </w:r>
    <w:r w:rsidR="002C7ABF">
      <w:t>30.05.21</w:t>
    </w:r>
    <w:r w:rsidR="002F1B76">
      <w:fldChar w:fldCharType="end"/>
    </w:r>
    <w:r w:rsidR="00732045">
      <w:tab/>
    </w:r>
    <w:r w:rsidR="002F1B76">
      <w:fldChar w:fldCharType="begin"/>
    </w:r>
    <w:r w:rsidR="00732045">
      <w:instrText xml:space="preserve"> printdate \@ dd.MM.yy </w:instrText>
    </w:r>
    <w:r w:rsidR="002F1B76">
      <w:fldChar w:fldCharType="separate"/>
    </w:r>
    <w:r w:rsidR="003073E4">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E0FF" w14:textId="4D6CB04E" w:rsidR="00732045" w:rsidRDefault="0041709D" w:rsidP="00E448AF">
    <w:pPr>
      <w:pStyle w:val="Footer"/>
    </w:pPr>
    <w:r w:rsidRPr="002C7ABF">
      <w:rPr>
        <w:color w:val="F2F2F2" w:themeColor="background1" w:themeShade="F2"/>
      </w:rPr>
      <w:fldChar w:fldCharType="begin"/>
    </w:r>
    <w:r w:rsidRPr="002C7ABF">
      <w:rPr>
        <w:color w:val="F2F2F2" w:themeColor="background1" w:themeShade="F2"/>
      </w:rPr>
      <w:instrText xml:space="preserve"> FILENAME \p  \* MERGEFORMAT </w:instrText>
    </w:r>
    <w:r w:rsidRPr="002C7ABF">
      <w:rPr>
        <w:color w:val="F2F2F2" w:themeColor="background1" w:themeShade="F2"/>
      </w:rPr>
      <w:fldChar w:fldCharType="separate"/>
    </w:r>
    <w:r w:rsidR="003073E4" w:rsidRPr="002C7ABF">
      <w:rPr>
        <w:color w:val="F2F2F2" w:themeColor="background1" w:themeShade="F2"/>
      </w:rPr>
      <w:t>P:\FRA\SG\CONSEIL\C21\000\082F.docx</w:t>
    </w:r>
    <w:r w:rsidRPr="002C7ABF">
      <w:rPr>
        <w:color w:val="F2F2F2" w:themeColor="background1" w:themeShade="F2"/>
      </w:rPr>
      <w:fldChar w:fldCharType="end"/>
    </w:r>
    <w:r w:rsidR="00E448AF" w:rsidRPr="002C7ABF">
      <w:rPr>
        <w:color w:val="F2F2F2" w:themeColor="background1" w:themeShade="F2"/>
      </w:rPr>
      <w:t xml:space="preserve"> (489531)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3F22"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F8BC6" w14:textId="77777777" w:rsidR="0041709D" w:rsidRDefault="0041709D">
      <w:r>
        <w:t>____________________</w:t>
      </w:r>
    </w:p>
  </w:footnote>
  <w:footnote w:type="continuationSeparator" w:id="0">
    <w:p w14:paraId="6A7EA2F6" w14:textId="77777777" w:rsidR="0041709D" w:rsidRDefault="00417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8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F49EECF"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504F" w14:textId="49F6BA2E" w:rsidR="00732045" w:rsidRDefault="00C27A7C" w:rsidP="00475FB3">
    <w:pPr>
      <w:pStyle w:val="Header"/>
    </w:pPr>
    <w:r>
      <w:fldChar w:fldCharType="begin"/>
    </w:r>
    <w:r>
      <w:instrText>PAGE</w:instrText>
    </w:r>
    <w:r>
      <w:fldChar w:fldCharType="separate"/>
    </w:r>
    <w:r w:rsidR="003073E4">
      <w:rPr>
        <w:noProof/>
      </w:rPr>
      <w:t>2</w:t>
    </w:r>
    <w:r>
      <w:rPr>
        <w:noProof/>
      </w:rPr>
      <w:fldChar w:fldCharType="end"/>
    </w:r>
  </w:p>
  <w:p w14:paraId="41F8BD3E" w14:textId="3B319A17" w:rsidR="00732045" w:rsidRDefault="00732045" w:rsidP="00106B19">
    <w:pPr>
      <w:pStyle w:val="Header"/>
    </w:pPr>
    <w:r>
      <w:t>C</w:t>
    </w:r>
    <w:r w:rsidR="009C353C">
      <w:t>2</w:t>
    </w:r>
    <w:r w:rsidR="004D1D50">
      <w:t>1</w:t>
    </w:r>
    <w:r>
      <w:t>/</w:t>
    </w:r>
    <w:r w:rsidR="00C93DCD">
      <w:t>82</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646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425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0C9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188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4430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C2E1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1E70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347C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F04D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B0103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93E"/>
    <w:rsid w:val="000318ED"/>
    <w:rsid w:val="000D0D0A"/>
    <w:rsid w:val="000F793E"/>
    <w:rsid w:val="00103163"/>
    <w:rsid w:val="00106B19"/>
    <w:rsid w:val="00115D93"/>
    <w:rsid w:val="001205B8"/>
    <w:rsid w:val="001247A8"/>
    <w:rsid w:val="001378C0"/>
    <w:rsid w:val="001548DA"/>
    <w:rsid w:val="001646D7"/>
    <w:rsid w:val="0018694A"/>
    <w:rsid w:val="001A3287"/>
    <w:rsid w:val="001A6508"/>
    <w:rsid w:val="001C2A45"/>
    <w:rsid w:val="001D4C31"/>
    <w:rsid w:val="001E4D21"/>
    <w:rsid w:val="00207CD1"/>
    <w:rsid w:val="002477A2"/>
    <w:rsid w:val="002478B9"/>
    <w:rsid w:val="00263A51"/>
    <w:rsid w:val="00267E02"/>
    <w:rsid w:val="002A5D44"/>
    <w:rsid w:val="002C7A6F"/>
    <w:rsid w:val="002C7ABF"/>
    <w:rsid w:val="002E0BC4"/>
    <w:rsid w:val="002F1B76"/>
    <w:rsid w:val="003073E4"/>
    <w:rsid w:val="0033568E"/>
    <w:rsid w:val="00353DF5"/>
    <w:rsid w:val="00355FF5"/>
    <w:rsid w:val="00361350"/>
    <w:rsid w:val="003A0F65"/>
    <w:rsid w:val="003C3FAE"/>
    <w:rsid w:val="004038CB"/>
    <w:rsid w:val="0040546F"/>
    <w:rsid w:val="0041709D"/>
    <w:rsid w:val="0042290F"/>
    <w:rsid w:val="0042404A"/>
    <w:rsid w:val="0044618F"/>
    <w:rsid w:val="00454B29"/>
    <w:rsid w:val="0046769A"/>
    <w:rsid w:val="004738AE"/>
    <w:rsid w:val="00475FB3"/>
    <w:rsid w:val="004C37A9"/>
    <w:rsid w:val="004D1D50"/>
    <w:rsid w:val="004F259E"/>
    <w:rsid w:val="00511F1D"/>
    <w:rsid w:val="00520F36"/>
    <w:rsid w:val="00540615"/>
    <w:rsid w:val="00540A6D"/>
    <w:rsid w:val="00541C73"/>
    <w:rsid w:val="00560AE6"/>
    <w:rsid w:val="00571EEA"/>
    <w:rsid w:val="00575417"/>
    <w:rsid w:val="005768E1"/>
    <w:rsid w:val="005B1938"/>
    <w:rsid w:val="005C3890"/>
    <w:rsid w:val="005F7BFE"/>
    <w:rsid w:val="00600017"/>
    <w:rsid w:val="006235CA"/>
    <w:rsid w:val="006643AB"/>
    <w:rsid w:val="006C2944"/>
    <w:rsid w:val="0071550E"/>
    <w:rsid w:val="007210CD"/>
    <w:rsid w:val="00731F85"/>
    <w:rsid w:val="00732045"/>
    <w:rsid w:val="007369DB"/>
    <w:rsid w:val="00770514"/>
    <w:rsid w:val="007956C2"/>
    <w:rsid w:val="007A187E"/>
    <w:rsid w:val="007C72C2"/>
    <w:rsid w:val="007D4436"/>
    <w:rsid w:val="007F257A"/>
    <w:rsid w:val="007F3665"/>
    <w:rsid w:val="00800037"/>
    <w:rsid w:val="00861D73"/>
    <w:rsid w:val="00897553"/>
    <w:rsid w:val="008A4E87"/>
    <w:rsid w:val="008D76E6"/>
    <w:rsid w:val="008F01F6"/>
    <w:rsid w:val="0092392D"/>
    <w:rsid w:val="0093234A"/>
    <w:rsid w:val="00961FCD"/>
    <w:rsid w:val="0097363B"/>
    <w:rsid w:val="009C307F"/>
    <w:rsid w:val="009C353C"/>
    <w:rsid w:val="00A160F1"/>
    <w:rsid w:val="00A2113E"/>
    <w:rsid w:val="00A23A51"/>
    <w:rsid w:val="00A24607"/>
    <w:rsid w:val="00A25CD3"/>
    <w:rsid w:val="00A42733"/>
    <w:rsid w:val="00A62DFF"/>
    <w:rsid w:val="00A709FE"/>
    <w:rsid w:val="00A82767"/>
    <w:rsid w:val="00AA332F"/>
    <w:rsid w:val="00AA7BBB"/>
    <w:rsid w:val="00AB64A8"/>
    <w:rsid w:val="00AB7EE2"/>
    <w:rsid w:val="00AC0266"/>
    <w:rsid w:val="00AD24EC"/>
    <w:rsid w:val="00B309F9"/>
    <w:rsid w:val="00B32B60"/>
    <w:rsid w:val="00B61619"/>
    <w:rsid w:val="00B92838"/>
    <w:rsid w:val="00B94A90"/>
    <w:rsid w:val="00BB4545"/>
    <w:rsid w:val="00BD5873"/>
    <w:rsid w:val="00BE1282"/>
    <w:rsid w:val="00C04BE3"/>
    <w:rsid w:val="00C243E0"/>
    <w:rsid w:val="00C25D29"/>
    <w:rsid w:val="00C27A7C"/>
    <w:rsid w:val="00C93DCD"/>
    <w:rsid w:val="00CA08ED"/>
    <w:rsid w:val="00CF183B"/>
    <w:rsid w:val="00CF4184"/>
    <w:rsid w:val="00D14D2E"/>
    <w:rsid w:val="00D375CD"/>
    <w:rsid w:val="00D553A2"/>
    <w:rsid w:val="00D774D3"/>
    <w:rsid w:val="00D85FE4"/>
    <w:rsid w:val="00D904E8"/>
    <w:rsid w:val="00DA08C3"/>
    <w:rsid w:val="00DA135A"/>
    <w:rsid w:val="00DB5A3E"/>
    <w:rsid w:val="00DC22AA"/>
    <w:rsid w:val="00DF74DD"/>
    <w:rsid w:val="00E25AD0"/>
    <w:rsid w:val="00E265A0"/>
    <w:rsid w:val="00E448AF"/>
    <w:rsid w:val="00E45AA9"/>
    <w:rsid w:val="00E45B62"/>
    <w:rsid w:val="00E8733A"/>
    <w:rsid w:val="00EA7448"/>
    <w:rsid w:val="00EB6350"/>
    <w:rsid w:val="00F15B57"/>
    <w:rsid w:val="00F1712D"/>
    <w:rsid w:val="00F427DB"/>
    <w:rsid w:val="00F53504"/>
    <w:rsid w:val="00FA5EB1"/>
    <w:rsid w:val="00FA7439"/>
    <w:rsid w:val="00FC4EC0"/>
    <w:rsid w:val="00FD1CC6"/>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A9E86"/>
  <w15:docId w15:val="{3C7ADF6C-D0D2-4D01-A84E-5BDCD101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E448AF"/>
    <w:rPr>
      <w:rFonts w:ascii="Calibri" w:hAnsi="Calibri"/>
      <w:b/>
      <w:sz w:val="28"/>
      <w:lang w:val="fr-FR" w:eastAsia="en-US"/>
    </w:rPr>
  </w:style>
  <w:style w:type="character" w:styleId="CommentReference">
    <w:name w:val="annotation reference"/>
    <w:basedOn w:val="DefaultParagraphFont"/>
    <w:semiHidden/>
    <w:unhideWhenUsed/>
    <w:rsid w:val="00CF4184"/>
    <w:rPr>
      <w:sz w:val="16"/>
      <w:szCs w:val="16"/>
    </w:rPr>
  </w:style>
  <w:style w:type="paragraph" w:styleId="CommentText">
    <w:name w:val="annotation text"/>
    <w:basedOn w:val="Normal"/>
    <w:link w:val="CommentTextChar"/>
    <w:semiHidden/>
    <w:unhideWhenUsed/>
    <w:rsid w:val="00CF4184"/>
    <w:rPr>
      <w:sz w:val="20"/>
    </w:rPr>
  </w:style>
  <w:style w:type="character" w:customStyle="1" w:styleId="CommentTextChar">
    <w:name w:val="Comment Text Char"/>
    <w:basedOn w:val="DefaultParagraphFont"/>
    <w:link w:val="CommentText"/>
    <w:semiHidden/>
    <w:rsid w:val="00CF4184"/>
    <w:rPr>
      <w:rFonts w:ascii="Calibri" w:hAnsi="Calibri"/>
      <w:lang w:val="fr-FR" w:eastAsia="en-US"/>
    </w:rPr>
  </w:style>
  <w:style w:type="paragraph" w:styleId="CommentSubject">
    <w:name w:val="annotation subject"/>
    <w:basedOn w:val="CommentText"/>
    <w:next w:val="CommentText"/>
    <w:link w:val="CommentSubjectChar"/>
    <w:semiHidden/>
    <w:unhideWhenUsed/>
    <w:rsid w:val="00CF4184"/>
    <w:rPr>
      <w:b/>
      <w:bCs/>
    </w:rPr>
  </w:style>
  <w:style w:type="character" w:customStyle="1" w:styleId="CommentSubjectChar">
    <w:name w:val="Comment Subject Char"/>
    <w:basedOn w:val="CommentTextChar"/>
    <w:link w:val="CommentSubject"/>
    <w:semiHidden/>
    <w:rsid w:val="00CF4184"/>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action/cybersecurity/Pages/default.aspx"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Desktop\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2</TotalTime>
  <Pages>5</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11447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l'Australie, du Canada, de la République tchèque, de la France, de la Roumanie et du Royaume-Uni de Grande-Bretagne et d'Irlande du Nord-  Lignes directrices relatives à l'utilisation du Programme mondial cybersécurité</dc:title>
  <dc:subject>Council 2021, Virtual consultation of councillors</dc:subject>
  <dc:creator>Collonge, Marion</dc:creator>
  <cp:keywords>C2021, C21, VCC, C21-VCC-1</cp:keywords>
  <dc:description/>
  <cp:lastModifiedBy>Xue, Kun</cp:lastModifiedBy>
  <cp:revision>3</cp:revision>
  <cp:lastPrinted>2000-07-18T08:55:00Z</cp:lastPrinted>
  <dcterms:created xsi:type="dcterms:W3CDTF">2021-05-31T07:57:00Z</dcterms:created>
  <dcterms:modified xsi:type="dcterms:W3CDTF">2021-05-31T07:57:00Z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