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74E287F1" w14:textId="77777777" w:rsidTr="006C7CC0">
        <w:trPr>
          <w:cantSplit/>
          <w:trHeight w:val="20"/>
        </w:trPr>
        <w:tc>
          <w:tcPr>
            <w:tcW w:w="6620" w:type="dxa"/>
          </w:tcPr>
          <w:p w14:paraId="719DF490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53BC2BA0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802E5F8" wp14:editId="523D576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797CEAF0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1861B31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0CDFD59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4F5D584E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484DEE74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0C1A17E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01B32F71" w14:textId="77777777" w:rsidTr="009F66A8">
        <w:trPr>
          <w:cantSplit/>
        </w:trPr>
        <w:tc>
          <w:tcPr>
            <w:tcW w:w="6620" w:type="dxa"/>
            <w:vMerge w:val="restart"/>
          </w:tcPr>
          <w:p w14:paraId="7D53A0A2" w14:textId="478C3367" w:rsidR="005805EA" w:rsidRPr="00FD38A8" w:rsidRDefault="005805E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FD38A8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FD38A8">
              <w:rPr>
                <w:b/>
                <w:bCs/>
                <w:lang w:bidi="ar-EG"/>
              </w:rPr>
              <w:t>PL </w:t>
            </w:r>
            <w:r w:rsidR="00FD38A8" w:rsidRPr="00FD38A8">
              <w:rPr>
                <w:b/>
                <w:bCs/>
                <w:lang w:bidi="ar-EG"/>
              </w:rPr>
              <w:t>3.2</w:t>
            </w:r>
          </w:p>
        </w:tc>
        <w:tc>
          <w:tcPr>
            <w:tcW w:w="3052" w:type="dxa"/>
            <w:vAlign w:val="center"/>
          </w:tcPr>
          <w:p w14:paraId="0C465839" w14:textId="4847656F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 w:rsidR="00FD38A8">
              <w:rPr>
                <w:b/>
                <w:bCs/>
                <w:lang w:bidi="ar-SY"/>
              </w:rPr>
              <w:t>80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14EAE746" w14:textId="77777777" w:rsidTr="009F66A8">
        <w:trPr>
          <w:cantSplit/>
        </w:trPr>
        <w:tc>
          <w:tcPr>
            <w:tcW w:w="6620" w:type="dxa"/>
            <w:vMerge/>
          </w:tcPr>
          <w:p w14:paraId="522FC662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0DDA909F" w14:textId="61C8AAE0" w:rsidR="0015650C" w:rsidRPr="002F71D8" w:rsidRDefault="00FD38A8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25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مايو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15650C">
              <w:rPr>
                <w:b/>
                <w:bCs/>
                <w:lang w:bidi="ar-SY"/>
              </w:rPr>
              <w:t>1</w:t>
            </w:r>
          </w:p>
        </w:tc>
      </w:tr>
      <w:tr w:rsidR="0015650C" w:rsidRPr="00290728" w14:paraId="3BFD232F" w14:textId="77777777" w:rsidTr="009F66A8">
        <w:trPr>
          <w:cantSplit/>
        </w:trPr>
        <w:tc>
          <w:tcPr>
            <w:tcW w:w="6620" w:type="dxa"/>
            <w:vMerge/>
          </w:tcPr>
          <w:p w14:paraId="12B73529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97F195F" w14:textId="2BD62894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="00FD38A8">
              <w:rPr>
                <w:rFonts w:hint="cs"/>
                <w:b/>
                <w:bCs/>
                <w:rtl/>
                <w:lang w:bidi="ar-EG"/>
              </w:rPr>
              <w:t>بالفرنسية</w:t>
            </w:r>
          </w:p>
        </w:tc>
      </w:tr>
      <w:tr w:rsidR="00290728" w:rsidRPr="00290728" w14:paraId="7EC7F274" w14:textId="77777777" w:rsidTr="009F66A8">
        <w:trPr>
          <w:cantSplit/>
        </w:trPr>
        <w:tc>
          <w:tcPr>
            <w:tcW w:w="9672" w:type="dxa"/>
            <w:gridSpan w:val="2"/>
          </w:tcPr>
          <w:p w14:paraId="793B9B76" w14:textId="4D1E84AE" w:rsidR="00290728" w:rsidRPr="00290728" w:rsidRDefault="00C44B75" w:rsidP="00290728">
            <w:pPr>
              <w:pStyle w:val="Source"/>
              <w:rPr>
                <w:lang w:bidi="ar-EG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C44B75" w:rsidRPr="00290728" w14:paraId="2D03F9B4" w14:textId="77777777" w:rsidTr="009F66A8">
        <w:trPr>
          <w:cantSplit/>
        </w:trPr>
        <w:tc>
          <w:tcPr>
            <w:tcW w:w="9672" w:type="dxa"/>
            <w:gridSpan w:val="2"/>
          </w:tcPr>
          <w:p w14:paraId="4E15950D" w14:textId="0C8F2A09" w:rsidR="00C44B75" w:rsidRDefault="00C44B75" w:rsidP="007C3BCD">
            <w:pPr>
              <w:pStyle w:val="Title1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مساهمة من تونس</w:t>
            </w:r>
          </w:p>
        </w:tc>
      </w:tr>
      <w:tr w:rsidR="00290728" w:rsidRPr="00290728" w14:paraId="2C3A3608" w14:textId="77777777" w:rsidTr="009F66A8">
        <w:trPr>
          <w:cantSplit/>
        </w:trPr>
        <w:tc>
          <w:tcPr>
            <w:tcW w:w="9672" w:type="dxa"/>
            <w:gridSpan w:val="2"/>
          </w:tcPr>
          <w:p w14:paraId="57AD3E41" w14:textId="2664EEC7" w:rsidR="00290728" w:rsidRPr="00383829" w:rsidRDefault="00FD38A8" w:rsidP="007C3BCD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تنفيذ القرار </w:t>
            </w:r>
            <w:r>
              <w:t>131</w:t>
            </w:r>
            <w:r>
              <w:rPr>
                <w:rFonts w:hint="cs"/>
                <w:rtl/>
                <w:lang w:bidi="ar-EG"/>
              </w:rPr>
              <w:t xml:space="preserve"> (المراجَع في دبي، </w:t>
            </w:r>
            <w:r>
              <w:rPr>
                <w:lang w:bidi="ar-EG"/>
              </w:rPr>
              <w:t>2018</w:t>
            </w:r>
            <w:r>
              <w:rPr>
                <w:rFonts w:hint="cs"/>
                <w:rtl/>
                <w:lang w:bidi="ar-EG"/>
              </w:rPr>
              <w:t>) لمؤتمر المندوبين المفوضين</w:t>
            </w:r>
          </w:p>
        </w:tc>
      </w:tr>
      <w:tr w:rsidR="00DC5FB0" w:rsidRPr="00290728" w14:paraId="7EF7FD16" w14:textId="77777777" w:rsidTr="009F66A8">
        <w:trPr>
          <w:cantSplit/>
        </w:trPr>
        <w:tc>
          <w:tcPr>
            <w:tcW w:w="9672" w:type="dxa"/>
            <w:gridSpan w:val="2"/>
          </w:tcPr>
          <w:p w14:paraId="50379265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0AB53160" w14:textId="4890B61C" w:rsidR="00706D7A" w:rsidRDefault="00FD38A8" w:rsidP="00E64510">
      <w:pPr>
        <w:pStyle w:val="Normalaftertitle"/>
        <w:rPr>
          <w:rtl/>
        </w:rPr>
      </w:pPr>
      <w:r w:rsidRPr="00FD38A8">
        <w:rPr>
          <w:rtl/>
        </w:rPr>
        <w:t xml:space="preserve">يشرفني أن أحيل إلى الدول الأعضاء في المجلس مساهمة مقدمة من </w:t>
      </w:r>
      <w:r>
        <w:rPr>
          <w:rFonts w:hint="cs"/>
          <w:b/>
          <w:bCs/>
          <w:rtl/>
        </w:rPr>
        <w:t>تونس</w:t>
      </w:r>
      <w:r w:rsidRPr="00FD38A8">
        <w:t>.</w:t>
      </w:r>
    </w:p>
    <w:p w14:paraId="2E1D8743" w14:textId="6D97394A" w:rsidR="00FD38A8" w:rsidRDefault="00FD38A8" w:rsidP="00E64510">
      <w:pPr>
        <w:spacing w:before="1440"/>
        <w:ind w:left="4536"/>
        <w:jc w:val="center"/>
        <w:rPr>
          <w:rtl/>
        </w:rPr>
      </w:pPr>
      <w:r>
        <w:rPr>
          <w:rFonts w:hint="cs"/>
          <w:rtl/>
        </w:rPr>
        <w:t>هولين جاو</w:t>
      </w:r>
      <w:r>
        <w:rPr>
          <w:rtl/>
        </w:rPr>
        <w:br/>
      </w:r>
      <w:r>
        <w:rPr>
          <w:rFonts w:hint="cs"/>
          <w:rtl/>
        </w:rPr>
        <w:t>الأمين العام</w:t>
      </w:r>
    </w:p>
    <w:p w14:paraId="07B67F0E" w14:textId="6FF0FDC5" w:rsidR="00FD38A8" w:rsidRDefault="00FD38A8">
      <w:pPr>
        <w:tabs>
          <w:tab w:val="clear" w:pos="794"/>
        </w:tabs>
        <w:bidi w:val="0"/>
        <w:spacing w:before="0" w:after="160" w:line="259" w:lineRule="auto"/>
        <w:jc w:val="left"/>
        <w:rPr>
          <w:rtl/>
        </w:rPr>
      </w:pPr>
      <w:r>
        <w:rPr>
          <w:rtl/>
        </w:rPr>
        <w:br w:type="page"/>
      </w:r>
    </w:p>
    <w:p w14:paraId="0B446721" w14:textId="1C246A39" w:rsidR="00FD38A8" w:rsidRDefault="00FD38A8" w:rsidP="00153C5F">
      <w:pPr>
        <w:pStyle w:val="Source"/>
        <w:rPr>
          <w:lang w:bidi="ar-EG"/>
        </w:rPr>
      </w:pPr>
      <w:r w:rsidRPr="00FD38A8">
        <w:rPr>
          <w:rFonts w:hint="cs"/>
          <w:rtl/>
          <w:lang w:bidi="ar-SY"/>
        </w:rPr>
        <w:lastRenderedPageBreak/>
        <w:t>مساهمة من تونس</w:t>
      </w:r>
    </w:p>
    <w:p w14:paraId="3C0BBBEA" w14:textId="0F4BD8F7" w:rsidR="00FD38A8" w:rsidRDefault="00FD38A8" w:rsidP="00153C5F">
      <w:pPr>
        <w:pStyle w:val="Title1"/>
        <w:spacing w:before="240" w:after="240"/>
      </w:pPr>
      <w:r w:rsidRPr="00FD38A8">
        <w:rPr>
          <w:rFonts w:hint="cs"/>
          <w:rtl/>
        </w:rPr>
        <w:t xml:space="preserve">تنفيذ القرار </w:t>
      </w:r>
      <w:r w:rsidRPr="00FD38A8">
        <w:t>131</w:t>
      </w:r>
      <w:r w:rsidRPr="00FD38A8">
        <w:rPr>
          <w:rFonts w:hint="cs"/>
          <w:rtl/>
          <w:lang w:bidi="ar-EG"/>
        </w:rPr>
        <w:t xml:space="preserve"> (المراجَع في دبي، </w:t>
      </w:r>
      <w:r w:rsidRPr="00FD38A8">
        <w:t>2018</w:t>
      </w:r>
      <w:r w:rsidRPr="00FD38A8">
        <w:rPr>
          <w:rFonts w:hint="cs"/>
          <w:rtl/>
          <w:lang w:bidi="ar-EG"/>
        </w:rPr>
        <w:t>) لمؤتمر المندوبين المفوضين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40C3A12E" w14:textId="77777777" w:rsidTr="00952F86">
        <w:trPr>
          <w:jc w:val="center"/>
        </w:trPr>
        <w:tc>
          <w:tcPr>
            <w:tcW w:w="8080" w:type="dxa"/>
          </w:tcPr>
          <w:p w14:paraId="6433F76E" w14:textId="77777777" w:rsidR="00290728" w:rsidRPr="00290728" w:rsidRDefault="00290728" w:rsidP="000B4DF9">
            <w:pPr>
              <w:pStyle w:val="Headingb"/>
              <w:rPr>
                <w:rtl/>
                <w:lang w:bidi="ar-SY"/>
              </w:rPr>
            </w:pPr>
            <w:r w:rsidRPr="00290728">
              <w:rPr>
                <w:rFonts w:hint="cs"/>
                <w:rtl/>
                <w:lang w:bidi="ar-SY"/>
              </w:rPr>
              <w:t>ملخص</w:t>
            </w:r>
          </w:p>
          <w:p w14:paraId="38A822B5" w14:textId="08066F14" w:rsidR="00290728" w:rsidRDefault="00061EF1" w:rsidP="00061EF1">
            <w:pPr>
              <w:rPr>
                <w:rtl/>
                <w:lang w:bidi="ar-EG"/>
              </w:rPr>
            </w:pPr>
            <w:r w:rsidRPr="00061EF1">
              <w:rPr>
                <w:rtl/>
                <w:lang w:bidi="ar"/>
              </w:rPr>
              <w:t>يقترح هذا التقرير مراجعة الرقم القياسي الجديد لتنمية تكنولوجيا المعلومات والاتصالات</w:t>
            </w:r>
            <w:r w:rsidRPr="00061EF1">
              <w:rPr>
                <w:rFonts w:hint="cs"/>
                <w:rtl/>
                <w:lang w:bidi="ar"/>
              </w:rPr>
              <w:t xml:space="preserve"> </w:t>
            </w:r>
            <w:r w:rsidRPr="00061EF1">
              <w:rPr>
                <w:rtl/>
                <w:lang w:bidi="ar"/>
              </w:rPr>
              <w:t>والنظر في</w:t>
            </w:r>
            <w:r w:rsidR="002E2856">
              <w:rPr>
                <w:rFonts w:hint="cs"/>
                <w:rtl/>
                <w:lang w:bidi="ar"/>
              </w:rPr>
              <w:t> </w:t>
            </w:r>
            <w:r w:rsidRPr="00061EF1">
              <w:rPr>
                <w:rtl/>
                <w:lang w:bidi="ar"/>
              </w:rPr>
              <w:t>مؤشرات جديدة بهدف تنفيذ القرار 131 (</w:t>
            </w:r>
            <w:r w:rsidRPr="00061EF1">
              <w:rPr>
                <w:rFonts w:hint="cs"/>
                <w:rtl/>
                <w:lang w:bidi="ar-EG"/>
              </w:rPr>
              <w:t xml:space="preserve">المراجَع في دبي، </w:t>
            </w:r>
            <w:r w:rsidRPr="00061EF1">
              <w:rPr>
                <w:rtl/>
                <w:lang w:bidi="ar"/>
              </w:rPr>
              <w:t>2018).</w:t>
            </w:r>
          </w:p>
          <w:p w14:paraId="25485B3D" w14:textId="77777777" w:rsidR="00290728" w:rsidRPr="00290728" w:rsidRDefault="00290728" w:rsidP="000B4DF9">
            <w:pPr>
              <w:pStyle w:val="Headingb"/>
              <w:rPr>
                <w:rtl/>
                <w:lang w:bidi="ar-SY"/>
              </w:rPr>
            </w:pPr>
            <w:r w:rsidRPr="00290728">
              <w:rPr>
                <w:rFonts w:hint="cs"/>
                <w:rtl/>
                <w:lang w:bidi="ar-SY"/>
              </w:rPr>
              <w:t>الإجراء المطلوب</w:t>
            </w:r>
          </w:p>
          <w:p w14:paraId="63E0F2B3" w14:textId="2E6F3263" w:rsidR="00290728" w:rsidRDefault="00FD38A8" w:rsidP="00706D7A">
            <w:pPr>
              <w:rPr>
                <w:rtl/>
                <w:lang w:bidi="ar-SY"/>
              </w:rPr>
            </w:pPr>
            <w:r w:rsidRPr="00FD38A8">
              <w:rPr>
                <w:rtl/>
                <w:lang w:bidi="ar-SY"/>
              </w:rPr>
              <w:t xml:space="preserve">يُدعى المجلس إلى </w:t>
            </w:r>
            <w:r w:rsidRPr="00FD38A8">
              <w:rPr>
                <w:b/>
                <w:bCs/>
                <w:rtl/>
                <w:lang w:bidi="ar-SY"/>
              </w:rPr>
              <w:t>الإحاطة علماً</w:t>
            </w:r>
            <w:r w:rsidRPr="00FD38A8">
              <w:rPr>
                <w:rtl/>
                <w:lang w:bidi="ar-SY"/>
              </w:rPr>
              <w:t xml:space="preserve"> بهذا التقرير</w:t>
            </w:r>
            <w:r>
              <w:rPr>
                <w:rFonts w:hint="cs"/>
                <w:rtl/>
                <w:lang w:bidi="ar-SY"/>
              </w:rPr>
              <w:t>.</w:t>
            </w:r>
          </w:p>
          <w:p w14:paraId="47CB9811" w14:textId="0FC17C53" w:rsidR="00290728" w:rsidRPr="00965615" w:rsidRDefault="00965615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ــــــــــــــــــــــــــــــــــــــــــــــــــــــــــــــــــــــــــــ</w:t>
            </w:r>
          </w:p>
          <w:p w14:paraId="68959240" w14:textId="77777777" w:rsidR="00290728" w:rsidRPr="00290728" w:rsidRDefault="00290728" w:rsidP="000B4DF9">
            <w:pPr>
              <w:pStyle w:val="Headingb"/>
              <w:rPr>
                <w:rtl/>
                <w:lang w:bidi="ar-SY"/>
              </w:rPr>
            </w:pPr>
            <w:r w:rsidRPr="00290728">
              <w:rPr>
                <w:rFonts w:hint="cs"/>
                <w:rtl/>
                <w:lang w:bidi="ar-SY"/>
              </w:rPr>
              <w:t>المراجع</w:t>
            </w:r>
          </w:p>
          <w:p w14:paraId="4D18856E" w14:textId="51F285C5" w:rsidR="00290728" w:rsidRPr="00290728" w:rsidRDefault="007F72A3" w:rsidP="005409AC">
            <w:pPr>
              <w:spacing w:after="120"/>
              <w:jc w:val="left"/>
              <w:rPr>
                <w:i/>
                <w:iCs/>
                <w:rtl/>
                <w:lang w:bidi="ar-EG"/>
              </w:rPr>
            </w:pPr>
            <w:hyperlink r:id="rId9" w:history="1">
              <w:r w:rsidR="00FD38A8" w:rsidRPr="00FD38A8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القرار </w:t>
              </w:r>
              <w:r w:rsidR="00FD38A8" w:rsidRPr="00FD38A8">
                <w:rPr>
                  <w:rStyle w:val="Hyperlink"/>
                  <w:i/>
                  <w:iCs/>
                  <w:lang w:bidi="ar-SY"/>
                </w:rPr>
                <w:t>131</w:t>
              </w:r>
              <w:r w:rsidR="00FD38A8" w:rsidRPr="00FD38A8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(المراجع في دبي، </w:t>
              </w:r>
              <w:r w:rsidR="00FD38A8" w:rsidRPr="00FD38A8">
                <w:rPr>
                  <w:rStyle w:val="Hyperlink"/>
                  <w:i/>
                  <w:iCs/>
                  <w:lang w:bidi="ar-EG"/>
                </w:rPr>
                <w:t>2018</w:t>
              </w:r>
              <w:r w:rsidR="00FD38A8" w:rsidRPr="00FD38A8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</w:t>
              </w:r>
            </w:hyperlink>
            <w:r w:rsidR="00FD38A8">
              <w:rPr>
                <w:rFonts w:hint="cs"/>
                <w:i/>
                <w:iCs/>
                <w:rtl/>
                <w:lang w:bidi="ar-EG"/>
              </w:rPr>
              <w:t xml:space="preserve"> لمؤتمر المندوبين المفوضين</w:t>
            </w:r>
          </w:p>
        </w:tc>
      </w:tr>
    </w:tbl>
    <w:p w14:paraId="2C0B41D8" w14:textId="069F9E30" w:rsidR="004E11DC" w:rsidRDefault="00061EF1" w:rsidP="001A6D63">
      <w:pPr>
        <w:pStyle w:val="Headingb"/>
        <w:rPr>
          <w:rtl/>
        </w:rPr>
      </w:pPr>
      <w:r w:rsidRPr="00061EF1">
        <w:rPr>
          <w:rtl/>
        </w:rPr>
        <w:t>تعليقات تتعلق بالوثيقة</w:t>
      </w:r>
      <w:r>
        <w:rPr>
          <w:rFonts w:hint="cs"/>
          <w:rtl/>
        </w:rPr>
        <w:t xml:space="preserve"> </w:t>
      </w:r>
      <w:hyperlink r:id="rId10" w:history="1">
        <w:r w:rsidRPr="00814154">
          <w:rPr>
            <w:rStyle w:val="Hyperlink"/>
          </w:rPr>
          <w:t>C21/62</w:t>
        </w:r>
      </w:hyperlink>
    </w:p>
    <w:p w14:paraId="46F18ABE" w14:textId="3F46D951" w:rsidR="00FE30F2" w:rsidRDefault="00FE30F2" w:rsidP="001A6D63">
      <w:pPr>
        <w:pStyle w:val="Headingb"/>
        <w:rPr>
          <w:rtl/>
          <w:lang w:bidi="ar"/>
        </w:rPr>
      </w:pPr>
      <w:r>
        <w:rPr>
          <w:rFonts w:hint="cs"/>
          <w:rtl/>
          <w:lang w:bidi="ar"/>
        </w:rPr>
        <w:t>معلومات عامة</w:t>
      </w:r>
    </w:p>
    <w:p w14:paraId="48884E2F" w14:textId="02E8E7C5" w:rsidR="00FD38A8" w:rsidRPr="00FD38A8" w:rsidRDefault="00FD38A8" w:rsidP="00FD38A8">
      <w:pPr>
        <w:rPr>
          <w:rtl/>
          <w:lang w:bidi="ar"/>
        </w:rPr>
      </w:pPr>
      <w:r w:rsidRPr="00FD38A8">
        <w:rPr>
          <w:rFonts w:hint="cs"/>
          <w:rtl/>
          <w:lang w:bidi="ar"/>
        </w:rPr>
        <w:t xml:space="preserve">في الفترة الممتدة بين عامي 2009 و2017، نشر الاتحاد </w:t>
      </w:r>
      <w:r w:rsidRPr="00FD38A8">
        <w:rPr>
          <w:rFonts w:hint="cs"/>
          <w:rtl/>
          <w:lang w:bidi="ar-EG"/>
        </w:rPr>
        <w:t xml:space="preserve">الدولي للاتصالات </w:t>
      </w:r>
      <w:r w:rsidRPr="00FD38A8">
        <w:rPr>
          <w:rtl/>
        </w:rPr>
        <w:t xml:space="preserve">الرقم القياسي </w:t>
      </w:r>
      <w:r w:rsidRPr="00FD38A8">
        <w:rPr>
          <w:rFonts w:hint="cs"/>
          <w:rtl/>
        </w:rPr>
        <w:t>لتنمية</w:t>
      </w:r>
      <w:r w:rsidRPr="00FD38A8">
        <w:rPr>
          <w:rtl/>
        </w:rPr>
        <w:t xml:space="preserve"> تكنولوجيا المعلومات والاتصالات</w:t>
      </w:r>
      <w:r w:rsidRPr="00FD38A8">
        <w:rPr>
          <w:rFonts w:hint="eastAsia"/>
          <w:rtl/>
          <w:lang w:bidi="ar"/>
        </w:rPr>
        <w:t> </w:t>
      </w:r>
      <w:r w:rsidRPr="00FD38A8">
        <w:rPr>
          <w:rFonts w:hint="cs"/>
          <w:rtl/>
          <w:lang w:bidi="ar"/>
        </w:rPr>
        <w:t>(</w:t>
      </w:r>
      <w:r w:rsidRPr="00FD38A8">
        <w:rPr>
          <w:rFonts w:hint="cs"/>
          <w:lang w:val="fr-FR"/>
        </w:rPr>
        <w:t>IDI</w:t>
      </w:r>
      <w:r w:rsidRPr="00FD38A8">
        <w:rPr>
          <w:rFonts w:hint="cs"/>
          <w:rtl/>
          <w:lang w:bidi="ar"/>
        </w:rPr>
        <w:t xml:space="preserve">) الذي يعتبر رقماً قياسياً </w:t>
      </w:r>
      <w:r w:rsidR="00FE30F2">
        <w:rPr>
          <w:rFonts w:hint="cs"/>
          <w:rtl/>
          <w:lang w:bidi="ar"/>
        </w:rPr>
        <w:t>مركباً</w:t>
      </w:r>
      <w:r w:rsidRPr="00FD38A8">
        <w:rPr>
          <w:rFonts w:hint="cs"/>
          <w:rtl/>
          <w:lang w:bidi="ar"/>
        </w:rPr>
        <w:t xml:space="preserve"> </w:t>
      </w:r>
      <w:r w:rsidR="00FE30F2">
        <w:rPr>
          <w:rFonts w:hint="cs"/>
          <w:rtl/>
          <w:lang w:bidi="ar"/>
        </w:rPr>
        <w:t>يساعد في تقييم حالة</w:t>
      </w:r>
      <w:r w:rsidRPr="00FD38A8">
        <w:rPr>
          <w:rFonts w:hint="cs"/>
          <w:rtl/>
          <w:lang w:bidi="ar"/>
        </w:rPr>
        <w:t xml:space="preserve"> تنمية تكنولوجيات المعلومات والاتصالات.</w:t>
      </w:r>
    </w:p>
    <w:p w14:paraId="1CE462CF" w14:textId="41383C59" w:rsidR="00FD38A8" w:rsidRDefault="00FE30F2" w:rsidP="00DB0B06">
      <w:pPr>
        <w:rPr>
          <w:rtl/>
          <w:lang w:bidi="ar"/>
        </w:rPr>
      </w:pPr>
      <w:r>
        <w:rPr>
          <w:rFonts w:hint="cs"/>
          <w:rtl/>
          <w:lang w:bidi="ar"/>
        </w:rPr>
        <w:t>وفي ضوء</w:t>
      </w:r>
      <w:r w:rsidR="00FD38A8" w:rsidRPr="00FD38A8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</w:t>
      </w:r>
      <w:r w:rsidR="00FD38A8" w:rsidRPr="00FD38A8">
        <w:rPr>
          <w:rFonts w:hint="cs"/>
          <w:rtl/>
          <w:lang w:bidi="ar"/>
        </w:rPr>
        <w:t>تطور</w:t>
      </w:r>
      <w:r>
        <w:rPr>
          <w:rFonts w:hint="cs"/>
          <w:rtl/>
          <w:lang w:bidi="ar"/>
        </w:rPr>
        <w:t>ات</w:t>
      </w:r>
      <w:r w:rsidR="00FD38A8" w:rsidRPr="00FD38A8">
        <w:rPr>
          <w:rFonts w:hint="cs"/>
          <w:rtl/>
          <w:lang w:bidi="ar"/>
        </w:rPr>
        <w:t xml:space="preserve"> التكنولوجي</w:t>
      </w:r>
      <w:r>
        <w:rPr>
          <w:rFonts w:hint="cs"/>
          <w:rtl/>
          <w:lang w:bidi="ar"/>
        </w:rPr>
        <w:t>ة</w:t>
      </w:r>
      <w:r w:rsidR="00FD38A8" w:rsidRPr="00FD38A8">
        <w:rPr>
          <w:rFonts w:hint="cs"/>
          <w:rtl/>
          <w:lang w:bidi="ar"/>
        </w:rPr>
        <w:t xml:space="preserve">، رأت الدول الأعضاء أن هناك ضرورةً لتحديث الرقم القياسي </w:t>
      </w:r>
      <w:r>
        <w:rPr>
          <w:rFonts w:hint="cs"/>
          <w:rtl/>
          <w:lang w:bidi="ar"/>
        </w:rPr>
        <w:t>ليتكيف مع</w:t>
      </w:r>
      <w:r w:rsidR="00FD38A8" w:rsidRPr="00FD38A8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</w:t>
      </w:r>
      <w:r w:rsidR="00FD38A8" w:rsidRPr="00FD38A8">
        <w:rPr>
          <w:rFonts w:hint="cs"/>
          <w:rtl/>
          <w:lang w:bidi="ar"/>
        </w:rPr>
        <w:t xml:space="preserve">تطورات </w:t>
      </w:r>
      <w:r>
        <w:rPr>
          <w:rFonts w:hint="cs"/>
          <w:rtl/>
          <w:lang w:bidi="ar"/>
        </w:rPr>
        <w:t>الراهنة</w:t>
      </w:r>
      <w:r w:rsidR="00FD38A8" w:rsidRPr="00FD38A8">
        <w:rPr>
          <w:rFonts w:hint="cs"/>
          <w:rtl/>
          <w:lang w:bidi="ar"/>
        </w:rPr>
        <w:t>.</w:t>
      </w:r>
      <w:r w:rsidR="00FD38A8">
        <w:rPr>
          <w:rFonts w:hint="cs"/>
          <w:rtl/>
          <w:lang w:bidi="ar"/>
        </w:rPr>
        <w:t xml:space="preserve"> </w:t>
      </w:r>
      <w:r w:rsidR="00DB0B06" w:rsidRPr="00DB0B06">
        <w:rPr>
          <w:rtl/>
          <w:lang w:bidi="ar"/>
        </w:rPr>
        <w:t>وبناءً على ذلك، اقت</w:t>
      </w:r>
      <w:r w:rsidR="00DB0B06" w:rsidRPr="00DB0B06">
        <w:rPr>
          <w:rFonts w:hint="cs"/>
          <w:rtl/>
          <w:lang w:bidi="ar"/>
        </w:rPr>
        <w:t>ُ</w:t>
      </w:r>
      <w:r w:rsidR="00DB0B06" w:rsidRPr="00DB0B06">
        <w:rPr>
          <w:rtl/>
          <w:lang w:bidi="ar"/>
        </w:rPr>
        <w:t xml:space="preserve">رح رقم قياسي جديد </w:t>
      </w:r>
      <w:r w:rsidR="00DB0B06" w:rsidRPr="00DB0B06">
        <w:rPr>
          <w:rFonts w:hint="cs"/>
          <w:rtl/>
          <w:lang w:bidi="ar"/>
        </w:rPr>
        <w:t>ومراجَع</w:t>
      </w:r>
      <w:r w:rsidR="00DB0B06" w:rsidRPr="00DB0B06">
        <w:rPr>
          <w:rtl/>
          <w:lang w:bidi="ar"/>
        </w:rPr>
        <w:t xml:space="preserve"> لتنمية تكنولوجيا المعلومات والاتصالات</w:t>
      </w:r>
      <w:r w:rsidR="00DB0B06" w:rsidRPr="00DB0B06">
        <w:rPr>
          <w:rFonts w:hint="cs"/>
          <w:rtl/>
          <w:lang w:bidi="ar"/>
        </w:rPr>
        <w:t xml:space="preserve"> </w:t>
      </w:r>
      <w:r w:rsidR="00DB0B06" w:rsidRPr="00DB0B06">
        <w:rPr>
          <w:rtl/>
          <w:lang w:bidi="ar"/>
        </w:rPr>
        <w:t xml:space="preserve">بعد العمل الذي </w:t>
      </w:r>
      <w:r w:rsidR="00DB0B06" w:rsidRPr="00DB0B06">
        <w:rPr>
          <w:rFonts w:hint="cs"/>
          <w:rtl/>
          <w:lang w:bidi="ar"/>
        </w:rPr>
        <w:t>قام به</w:t>
      </w:r>
      <w:r w:rsidR="00DB0B06" w:rsidRPr="00DB0B06">
        <w:rPr>
          <w:rtl/>
          <w:lang w:bidi="ar"/>
        </w:rPr>
        <w:t xml:space="preserve"> </w:t>
      </w:r>
      <w:r w:rsidR="00DB0B06" w:rsidRPr="00DB0B06">
        <w:rPr>
          <w:rtl/>
        </w:rPr>
        <w:t>فريق الخبراء المعني بمؤشرات الاتصالات/تكنولوجيا المعلومات والاتصالات</w:t>
      </w:r>
      <w:r w:rsidR="00DB0B06" w:rsidRPr="00DB0B06">
        <w:rPr>
          <w:lang w:bidi="ar"/>
        </w:rPr>
        <w:t xml:space="preserve"> (EGTI) </w:t>
      </w:r>
      <w:r w:rsidR="00DB0B06" w:rsidRPr="00DB0B06">
        <w:rPr>
          <w:rtl/>
        </w:rPr>
        <w:t>وفريق الخبراء المعني بالمؤشرات الأسرية لتكنولوجيا المعلومات والاتصالات</w:t>
      </w:r>
      <w:r w:rsidR="00B27800">
        <w:rPr>
          <w:rFonts w:hint="cs"/>
          <w:rtl/>
        </w:rPr>
        <w:t xml:space="preserve"> </w:t>
      </w:r>
      <w:r w:rsidR="00DB0B06" w:rsidRPr="00DB0B06">
        <w:rPr>
          <w:lang w:bidi="ar"/>
        </w:rPr>
        <w:t>(EGH)</w:t>
      </w:r>
      <w:r w:rsidR="00DB0B06" w:rsidRPr="00DB0B06">
        <w:rPr>
          <w:rtl/>
          <w:lang w:bidi="ar"/>
        </w:rPr>
        <w:t xml:space="preserve"> بين عامي 2016 و2018، </w:t>
      </w:r>
      <w:r w:rsidR="00DB0B06" w:rsidRPr="00DB0B06">
        <w:rPr>
          <w:rFonts w:hint="cs"/>
          <w:rtl/>
          <w:lang w:bidi="ar"/>
        </w:rPr>
        <w:t>والذي</w:t>
      </w:r>
      <w:r w:rsidR="00DB0B06" w:rsidRPr="00DB0B06">
        <w:rPr>
          <w:rtl/>
          <w:lang w:bidi="ar"/>
        </w:rPr>
        <w:t xml:space="preserve"> طرح مجموعة فرعية من المؤشرات الجديدة؛</w:t>
      </w:r>
      <w:r w:rsidR="00DB0B06" w:rsidRPr="00DB0B06">
        <w:rPr>
          <w:rFonts w:hint="cs"/>
          <w:rtl/>
        </w:rPr>
        <w:t xml:space="preserve"> بيد أن</w:t>
      </w:r>
      <w:r w:rsidR="00DB0B06" w:rsidRPr="00DB0B06">
        <w:rPr>
          <w:rtl/>
        </w:rPr>
        <w:t xml:space="preserve"> التحديات المتعلقة بجمع البيانات، وجودتها، واختيار المؤشرات الجديدة</w:t>
      </w:r>
      <w:r w:rsidR="00DB0B06">
        <w:rPr>
          <w:rFonts w:hint="cs"/>
          <w:rtl/>
        </w:rPr>
        <w:t xml:space="preserve"> حالت دون نشر</w:t>
      </w:r>
      <w:r w:rsidR="00DB0B06" w:rsidRPr="00DB0B06">
        <w:rPr>
          <w:rtl/>
          <w:lang w:bidi="ar"/>
        </w:rPr>
        <w:t xml:space="preserve"> الرقم القياسي الجديد</w:t>
      </w:r>
      <w:r w:rsidR="00DB0B06">
        <w:rPr>
          <w:rFonts w:hint="cs"/>
          <w:rtl/>
          <w:lang w:bidi="ar"/>
        </w:rPr>
        <w:t xml:space="preserve"> في عامي 2018 و2019.</w:t>
      </w:r>
    </w:p>
    <w:p w14:paraId="254C6151" w14:textId="33FC6C84" w:rsidR="007F0897" w:rsidRPr="00DB0B06" w:rsidRDefault="00926089" w:rsidP="00851337">
      <w:pPr>
        <w:rPr>
          <w:rtl/>
          <w:lang w:bidi="ar-EG"/>
        </w:rPr>
      </w:pPr>
      <w:r>
        <w:rPr>
          <w:rFonts w:hint="cs"/>
          <w:rtl/>
          <w:lang w:bidi="ar"/>
        </w:rPr>
        <w:t>و</w:t>
      </w:r>
      <w:r w:rsidRPr="00DB0B06">
        <w:rPr>
          <w:rtl/>
          <w:lang w:bidi="ar"/>
        </w:rPr>
        <w:t xml:space="preserve">بعد نتائج المشاورة الافتراضية الأولى لأعضاء المجلس التي </w:t>
      </w:r>
      <w:r w:rsidRPr="00926089">
        <w:rPr>
          <w:rFonts w:hint="cs"/>
          <w:rtl/>
          <w:lang w:bidi="ar"/>
        </w:rPr>
        <w:t>أجريت</w:t>
      </w:r>
      <w:r w:rsidRPr="00DB0B06">
        <w:rPr>
          <w:rtl/>
          <w:lang w:bidi="ar"/>
        </w:rPr>
        <w:t xml:space="preserve"> في يونيو 2020، وبالنظر إلى أن </w:t>
      </w:r>
      <w:r w:rsidRPr="00926089">
        <w:rPr>
          <w:rtl/>
        </w:rPr>
        <w:t>فريق الخبراء المعني بمؤشرات الاتصالات/تكنولوجيا المعلومات والاتصالات</w:t>
      </w:r>
      <w:r w:rsidRPr="00926089">
        <w:rPr>
          <w:lang w:bidi="ar"/>
        </w:rPr>
        <w:t xml:space="preserve"> (EGTI) </w:t>
      </w:r>
      <w:r w:rsidRPr="00926089">
        <w:rPr>
          <w:rtl/>
        </w:rPr>
        <w:t>وفريق الخبراء المعني بالمؤشرات الأسرية لتكنولوجيا المعلومات والاتصالات</w:t>
      </w:r>
      <w:r w:rsidR="00986DE4">
        <w:rPr>
          <w:rFonts w:hint="cs"/>
          <w:rtl/>
        </w:rPr>
        <w:t xml:space="preserve"> </w:t>
      </w:r>
      <w:r w:rsidRPr="00926089">
        <w:rPr>
          <w:lang w:bidi="ar"/>
        </w:rPr>
        <w:t>(EGH)</w:t>
      </w:r>
      <w:r w:rsidRPr="00926089">
        <w:rPr>
          <w:rtl/>
          <w:lang w:bidi="ar"/>
        </w:rPr>
        <w:t xml:space="preserve"> </w:t>
      </w:r>
      <w:r w:rsidRPr="00926089">
        <w:rPr>
          <w:rFonts w:hint="cs"/>
          <w:rtl/>
          <w:lang w:bidi="ar"/>
        </w:rPr>
        <w:t xml:space="preserve">كانا </w:t>
      </w:r>
      <w:r w:rsidRPr="00DB0B06">
        <w:rPr>
          <w:rtl/>
          <w:lang w:bidi="ar"/>
        </w:rPr>
        <w:t xml:space="preserve">سيعقدان اجتماعاتهما السنوية في سبتمبر 2020، </w:t>
      </w:r>
      <w:r w:rsidRPr="00926089">
        <w:rPr>
          <w:rFonts w:hint="cs"/>
          <w:rtl/>
          <w:lang w:bidi="ar"/>
        </w:rPr>
        <w:t>عرض</w:t>
      </w:r>
      <w:r w:rsidRPr="00DB0B06">
        <w:rPr>
          <w:rtl/>
          <w:lang w:bidi="ar"/>
        </w:rPr>
        <w:t xml:space="preserve"> الاتحاد</w:t>
      </w:r>
      <w:r w:rsidRPr="00926089">
        <w:rPr>
          <w:rtl/>
          <w:lang w:bidi="ar"/>
        </w:rPr>
        <w:t xml:space="preserve"> الرقم القياسي الجديد لتنمية تكنولوجيا المعلومات والاتصالات</w:t>
      </w:r>
      <w:r>
        <w:rPr>
          <w:rFonts w:hint="cs"/>
          <w:rtl/>
          <w:lang w:bidi="ar"/>
        </w:rPr>
        <w:t xml:space="preserve"> لعام 2020 </w:t>
      </w:r>
      <w:r w:rsidR="00851337">
        <w:rPr>
          <w:rFonts w:hint="cs"/>
          <w:rtl/>
          <w:lang w:bidi="ar"/>
        </w:rPr>
        <w:t>(</w:t>
      </w:r>
      <w:r w:rsidR="00851337" w:rsidRPr="00926089">
        <w:rPr>
          <w:lang w:bidi="ar"/>
        </w:rPr>
        <w:t>IDI 2020</w:t>
      </w:r>
      <w:r w:rsidR="00851337">
        <w:rPr>
          <w:rFonts w:hint="cs"/>
          <w:rtl/>
          <w:lang w:bidi="ar"/>
        </w:rPr>
        <w:t xml:space="preserve">) </w:t>
      </w:r>
      <w:r w:rsidR="00932445">
        <w:rPr>
          <w:rFonts w:hint="cs"/>
          <w:rtl/>
          <w:lang w:bidi="ar"/>
        </w:rPr>
        <w:t>بغية</w:t>
      </w:r>
      <w:r w:rsidRPr="00926089">
        <w:rPr>
          <w:rFonts w:hint="cs"/>
          <w:rtl/>
          <w:lang w:bidi="ar"/>
        </w:rPr>
        <w:t xml:space="preserve"> ا</w:t>
      </w:r>
      <w:r w:rsidRPr="00DB0B06">
        <w:rPr>
          <w:rtl/>
          <w:lang w:bidi="ar"/>
        </w:rPr>
        <w:t>لنظر فيه خلال اجتماع مشترك</w:t>
      </w:r>
      <w:r>
        <w:rPr>
          <w:rFonts w:hint="cs"/>
          <w:rtl/>
          <w:lang w:bidi="ar"/>
        </w:rPr>
        <w:t xml:space="preserve"> </w:t>
      </w:r>
      <w:r w:rsidRPr="00926089">
        <w:rPr>
          <w:rFonts w:hint="cs"/>
          <w:rtl/>
          <w:lang w:bidi="ar"/>
        </w:rPr>
        <w:t>للفريقين</w:t>
      </w:r>
      <w:r w:rsidRPr="00DB0B06">
        <w:rPr>
          <w:rtl/>
          <w:lang w:bidi="ar"/>
        </w:rPr>
        <w:t xml:space="preserve"> المخصصين لحل المشكلات </w:t>
      </w:r>
      <w:r w:rsidRPr="00926089">
        <w:rPr>
          <w:rFonts w:hint="cs"/>
          <w:rtl/>
          <w:lang w:bidi="ar"/>
        </w:rPr>
        <w:t>التي ت</w:t>
      </w:r>
      <w:r w:rsidRPr="00DB0B06">
        <w:rPr>
          <w:rtl/>
          <w:lang w:bidi="ar"/>
        </w:rPr>
        <w:t xml:space="preserve">منع حساب </w:t>
      </w:r>
      <w:r w:rsidRPr="00926089">
        <w:rPr>
          <w:rtl/>
          <w:lang w:bidi="ar"/>
        </w:rPr>
        <w:t xml:space="preserve">الرقم القياسي </w:t>
      </w:r>
      <w:r w:rsidRPr="00926089">
        <w:rPr>
          <w:rFonts w:hint="cs"/>
          <w:rtl/>
          <w:lang w:bidi="ar"/>
        </w:rPr>
        <w:t>المراجَع</w:t>
      </w:r>
      <w:r w:rsidRPr="00926089">
        <w:rPr>
          <w:rtl/>
          <w:lang w:bidi="ar"/>
        </w:rPr>
        <w:t xml:space="preserve"> لتنمية تكنولوجيا المعلومات والاتصالات</w:t>
      </w:r>
      <w:r w:rsidRPr="00DB0B06">
        <w:rPr>
          <w:rtl/>
          <w:lang w:bidi="ar"/>
        </w:rPr>
        <w:t>.</w:t>
      </w:r>
    </w:p>
    <w:p w14:paraId="6690B4DB" w14:textId="6FC83082" w:rsidR="007F0897" w:rsidRDefault="00926089" w:rsidP="007F0897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7F0897" w:rsidRPr="007F0897">
        <w:rPr>
          <w:rFonts w:hint="cs"/>
          <w:rtl/>
          <w:lang w:bidi="ar-EG"/>
        </w:rPr>
        <w:t xml:space="preserve">القرار 131 يكلف </w:t>
      </w:r>
      <w:r>
        <w:rPr>
          <w:rFonts w:hint="cs"/>
          <w:rtl/>
          <w:lang w:bidi="ar-EG"/>
        </w:rPr>
        <w:t>الاتحاد</w:t>
      </w:r>
      <w:r w:rsidR="007F0897" w:rsidRPr="007F0897">
        <w:rPr>
          <w:rFonts w:hint="cs"/>
          <w:rtl/>
          <w:lang w:bidi="ar-EG"/>
        </w:rPr>
        <w:t xml:space="preserve"> بنشر الرقم القياسي لتنمية تكنولوجيا المعلومات والاتصالات</w:t>
      </w:r>
      <w:r w:rsidR="007F0897" w:rsidRPr="007F0897">
        <w:rPr>
          <w:rFonts w:hint="eastAsia"/>
          <w:rtl/>
          <w:lang w:bidi="ar-EG"/>
        </w:rPr>
        <w:t> </w:t>
      </w:r>
      <w:r w:rsidR="007F0897" w:rsidRPr="007F0897">
        <w:rPr>
          <w:rFonts w:hint="cs"/>
          <w:rtl/>
          <w:lang w:bidi="ar-EG"/>
        </w:rPr>
        <w:t>سنوي</w:t>
      </w:r>
      <w:r>
        <w:rPr>
          <w:rFonts w:hint="cs"/>
          <w:rtl/>
          <w:lang w:bidi="ar-EG"/>
        </w:rPr>
        <w:t>اً</w:t>
      </w:r>
      <w:r w:rsidR="007F0897" w:rsidRPr="007F0897">
        <w:rPr>
          <w:rFonts w:hint="cs"/>
          <w:rtl/>
          <w:lang w:bidi="ar-EG"/>
        </w:rPr>
        <w:t xml:space="preserve"> استناداً إلى منهجية يضعها ويقرها فريق الخبراء، وضمان أن تستند إحصاءات الاتحاد إلى منهجيات موثوقة وشفافة ومثبتة علمياً </w:t>
      </w:r>
      <w:r>
        <w:rPr>
          <w:rFonts w:hint="cs"/>
          <w:rtl/>
          <w:lang w:bidi="ar-EG"/>
        </w:rPr>
        <w:t>تبيِّن</w:t>
      </w:r>
      <w:r w:rsidR="007F0897" w:rsidRPr="007F0897">
        <w:rPr>
          <w:rFonts w:hint="cs"/>
          <w:rtl/>
          <w:lang w:bidi="ar-EG"/>
        </w:rPr>
        <w:t xml:space="preserve"> التنمية الحقيقية لتكنولوجيا المعلومات والاتصالات.</w:t>
      </w:r>
    </w:p>
    <w:p w14:paraId="3A566855" w14:textId="44F5D4D0" w:rsidR="007F0897" w:rsidRDefault="00926089" w:rsidP="00851337">
      <w:pPr>
        <w:rPr>
          <w:rtl/>
        </w:rPr>
      </w:pPr>
      <w:r>
        <w:rPr>
          <w:rFonts w:hint="cs"/>
          <w:rtl/>
          <w:lang w:bidi="ar-EG"/>
        </w:rPr>
        <w:t>و</w:t>
      </w:r>
      <w:r w:rsidR="007F0897" w:rsidRPr="007F0897">
        <w:rPr>
          <w:rFonts w:hint="cs"/>
          <w:rtl/>
          <w:lang w:bidi="ar-EG"/>
        </w:rPr>
        <w:t>على الرغم من</w:t>
      </w:r>
      <w:r>
        <w:rPr>
          <w:rFonts w:hint="cs"/>
          <w:rtl/>
          <w:lang w:bidi="ar-EG"/>
        </w:rPr>
        <w:t xml:space="preserve"> هذه</w:t>
      </w:r>
      <w:r w:rsidR="007F0897" w:rsidRPr="007F0897">
        <w:rPr>
          <w:rFonts w:hint="cs"/>
          <w:rtl/>
          <w:lang w:bidi="ar-EG"/>
        </w:rPr>
        <w:t xml:space="preserve"> الجهود، </w:t>
      </w:r>
      <w:r w:rsidRPr="00926089">
        <w:rPr>
          <w:rtl/>
          <w:lang w:bidi="ar-EG"/>
        </w:rPr>
        <w:t>لم ينشر الاتحاد</w:t>
      </w:r>
      <w:r>
        <w:rPr>
          <w:rFonts w:hint="cs"/>
          <w:rtl/>
          <w:lang w:bidi="ar-EG"/>
        </w:rPr>
        <w:t xml:space="preserve"> </w:t>
      </w:r>
      <w:r w:rsidR="00851337" w:rsidRPr="00851337">
        <w:rPr>
          <w:rFonts w:hint="cs"/>
          <w:rtl/>
          <w:lang w:bidi="ar-EG"/>
        </w:rPr>
        <w:t>ل</w:t>
      </w:r>
      <w:r w:rsidR="00851337" w:rsidRPr="00851337">
        <w:rPr>
          <w:rtl/>
          <w:lang w:bidi="ar-EG"/>
        </w:rPr>
        <w:t>ثلاث سنوات متتالية (2018-2020)</w:t>
      </w:r>
      <w:r w:rsidR="00851337">
        <w:rPr>
          <w:rFonts w:hint="cs"/>
          <w:rtl/>
          <w:lang w:bidi="ar-EG"/>
        </w:rPr>
        <w:t xml:space="preserve"> </w:t>
      </w:r>
      <w:r w:rsidRPr="00926089">
        <w:rPr>
          <w:rFonts w:hint="cs"/>
          <w:rtl/>
          <w:lang w:bidi="ar-EG"/>
        </w:rPr>
        <w:t>الرقم القياسي لتنمية تكنولوجيا المعلومات والاتصالات</w:t>
      </w:r>
      <w:r w:rsidRPr="00926089">
        <w:rPr>
          <w:rFonts w:hint="eastAsia"/>
          <w:rtl/>
          <w:lang w:bidi="ar-EG"/>
        </w:rPr>
        <w:t> </w:t>
      </w:r>
      <w:r w:rsidR="00851337">
        <w:rPr>
          <w:rFonts w:hint="cs"/>
          <w:rtl/>
          <w:lang w:bidi="ar-EG"/>
        </w:rPr>
        <w:t>لأن</w:t>
      </w:r>
      <w:r w:rsidR="00851337" w:rsidRPr="00851337">
        <w:rPr>
          <w:rtl/>
        </w:rPr>
        <w:t xml:space="preserve"> فريق الخبراء المعني بمؤشرات الاتصالات/تكنولوجيا المعلومات والاتصالات</w:t>
      </w:r>
      <w:r w:rsidR="00851337" w:rsidRPr="00851337">
        <w:rPr>
          <w:lang w:bidi="ar-EG"/>
        </w:rPr>
        <w:t xml:space="preserve"> (EGTI) </w:t>
      </w:r>
      <w:r w:rsidR="00851337" w:rsidRPr="00851337">
        <w:rPr>
          <w:rtl/>
        </w:rPr>
        <w:t>وفريق الخبراء المعني بالمؤشرات الأسرية لتكنولوجيا المعلومات والاتصالات</w:t>
      </w:r>
      <w:r w:rsidR="00D6767A">
        <w:rPr>
          <w:rFonts w:hint="cs"/>
          <w:rtl/>
        </w:rPr>
        <w:t xml:space="preserve"> </w:t>
      </w:r>
      <w:r w:rsidR="00851337" w:rsidRPr="00851337">
        <w:rPr>
          <w:lang w:bidi="ar-EG"/>
        </w:rPr>
        <w:t>(EGH)</w:t>
      </w:r>
      <w:r w:rsidR="00851337">
        <w:rPr>
          <w:rFonts w:hint="cs"/>
          <w:rtl/>
          <w:lang w:bidi="ar-EG"/>
        </w:rPr>
        <w:t xml:space="preserve"> لم </w:t>
      </w:r>
      <w:r w:rsidR="007F0897" w:rsidRPr="007F0897">
        <w:rPr>
          <w:rFonts w:hint="cs"/>
          <w:rtl/>
        </w:rPr>
        <w:t>يتمكنا من الاتفاق على منهجية فيما يخص الرقم القياسي لتنمية تكنولوجيا المعلومات والاتصالات ولا</w:t>
      </w:r>
      <w:r w:rsidR="007F0897" w:rsidRPr="007F0897">
        <w:rPr>
          <w:rFonts w:hint="eastAsia"/>
          <w:rtl/>
        </w:rPr>
        <w:t> </w:t>
      </w:r>
      <w:r w:rsidR="007F0897" w:rsidRPr="007F0897">
        <w:rPr>
          <w:rFonts w:hint="cs"/>
          <w:rtl/>
        </w:rPr>
        <w:t>على عملية وضع هذه المنهجية.</w:t>
      </w:r>
    </w:p>
    <w:p w14:paraId="73DC7D4E" w14:textId="79A2DA77" w:rsidR="007F0897" w:rsidRDefault="007F0897" w:rsidP="00726CCA">
      <w:pPr>
        <w:pStyle w:val="Headingb"/>
        <w:keepLines/>
      </w:pPr>
      <w:r>
        <w:rPr>
          <w:rFonts w:hint="cs"/>
          <w:rtl/>
        </w:rPr>
        <w:lastRenderedPageBreak/>
        <w:t>المقترح</w:t>
      </w:r>
    </w:p>
    <w:p w14:paraId="77A3FBF7" w14:textId="0DFE171B" w:rsidR="007F0897" w:rsidRDefault="00851337" w:rsidP="00726CCA">
      <w:pPr>
        <w:keepNext/>
        <w:keepLines/>
        <w:rPr>
          <w:rtl/>
          <w:lang w:bidi="ar-EG"/>
        </w:rPr>
      </w:pPr>
      <w:r w:rsidRPr="00851337">
        <w:rPr>
          <w:rFonts w:hint="cs"/>
          <w:rtl/>
          <w:lang w:bidi="ar"/>
        </w:rPr>
        <w:t>تؤيد</w:t>
      </w:r>
      <w:r w:rsidRPr="00926089">
        <w:rPr>
          <w:rtl/>
          <w:lang w:bidi="ar"/>
        </w:rPr>
        <w:t xml:space="preserve"> تونس</w:t>
      </w:r>
      <w:r w:rsidRPr="00851337">
        <w:rPr>
          <w:rtl/>
          <w:lang w:bidi="ar"/>
        </w:rPr>
        <w:t xml:space="preserve"> الرقم القياسي الجديد </w:t>
      </w:r>
      <w:r w:rsidRPr="00926089">
        <w:rPr>
          <w:rtl/>
          <w:lang w:bidi="ar"/>
        </w:rPr>
        <w:t>المقترح</w:t>
      </w:r>
      <w:r w:rsidRPr="00851337">
        <w:rPr>
          <w:rtl/>
          <w:lang w:bidi="ar"/>
        </w:rPr>
        <w:t xml:space="preserve"> لتنمية تكنولوجيا المعلومات والاتصالات</w:t>
      </w:r>
      <w:r w:rsidRPr="00851337">
        <w:rPr>
          <w:rFonts w:hint="cs"/>
          <w:rtl/>
          <w:lang w:bidi="ar"/>
        </w:rPr>
        <w:t xml:space="preserve"> لعام 2020 (</w:t>
      </w:r>
      <w:r w:rsidRPr="00926089">
        <w:rPr>
          <w:lang w:bidi="ar"/>
        </w:rPr>
        <w:t>IDI 2020</w:t>
      </w:r>
      <w:r w:rsidRPr="00851337">
        <w:rPr>
          <w:rFonts w:hint="cs"/>
          <w:rtl/>
          <w:lang w:bidi="ar"/>
        </w:rPr>
        <w:t>)</w:t>
      </w:r>
      <w:r>
        <w:rPr>
          <w:rFonts w:hint="cs"/>
          <w:rtl/>
          <w:lang w:bidi="ar"/>
        </w:rPr>
        <w:t xml:space="preserve"> </w:t>
      </w:r>
      <w:r w:rsidRPr="00926089">
        <w:rPr>
          <w:rtl/>
          <w:lang w:bidi="ar"/>
        </w:rPr>
        <w:t xml:space="preserve">وتقترح مراجعته بإضافة المؤشرات التالية إلى </w:t>
      </w:r>
      <w:r w:rsidRPr="00851337">
        <w:rPr>
          <w:rtl/>
          <w:lang w:bidi="ar"/>
        </w:rPr>
        <w:t>الرقم القياسي</w:t>
      </w:r>
      <w:r w:rsidRPr="00926089">
        <w:rPr>
          <w:rtl/>
          <w:lang w:bidi="ar"/>
        </w:rPr>
        <w:t>:</w:t>
      </w:r>
    </w:p>
    <w:p w14:paraId="176F7BA8" w14:textId="19B4D537" w:rsidR="004722DC" w:rsidRDefault="00926089" w:rsidP="0018504D">
      <w:pPr>
        <w:pStyle w:val="enumlev1"/>
        <w:rPr>
          <w:rtl/>
        </w:rPr>
      </w:pPr>
      <w:r w:rsidRPr="00926089">
        <w:rPr>
          <w:rtl/>
        </w:rPr>
        <w:t xml:space="preserve">- </w:t>
      </w:r>
      <w:r w:rsidR="004722DC">
        <w:rPr>
          <w:rtl/>
        </w:rPr>
        <w:tab/>
      </w:r>
      <w:r w:rsidRPr="00926089">
        <w:rPr>
          <w:rtl/>
        </w:rPr>
        <w:t>مؤشر "النسبة المئوية للأفراد الذين لديهم هاتف ذكي/</w:t>
      </w:r>
      <w:r w:rsidR="004722DC">
        <w:rPr>
          <w:rFonts w:hint="cs"/>
          <w:rtl/>
        </w:rPr>
        <w:t>حاسوب</w:t>
      </w:r>
      <w:r w:rsidRPr="00926089">
        <w:rPr>
          <w:rtl/>
        </w:rPr>
        <w:t xml:space="preserve"> لوحي" ضمن قسم "</w:t>
      </w:r>
      <w:r w:rsidR="004722DC">
        <w:rPr>
          <w:rFonts w:hint="cs"/>
          <w:rtl/>
        </w:rPr>
        <w:t>النفاذ</w:t>
      </w:r>
      <w:r w:rsidRPr="00926089">
        <w:rPr>
          <w:rtl/>
        </w:rPr>
        <w:t xml:space="preserve">"، بالنظر إلى أن معظم </w:t>
      </w:r>
      <w:r w:rsidR="004722DC">
        <w:rPr>
          <w:rFonts w:hint="cs"/>
          <w:rtl/>
        </w:rPr>
        <w:t>التوصيلات</w:t>
      </w:r>
      <w:r w:rsidRPr="00926089">
        <w:rPr>
          <w:rtl/>
        </w:rPr>
        <w:t xml:space="preserve"> </w:t>
      </w:r>
      <w:r w:rsidR="004722DC">
        <w:rPr>
          <w:rFonts w:hint="cs"/>
          <w:rtl/>
        </w:rPr>
        <w:t>ب</w:t>
      </w:r>
      <w:r w:rsidRPr="00926089">
        <w:rPr>
          <w:rtl/>
        </w:rPr>
        <w:t>الإنترنت</w:t>
      </w:r>
      <w:r w:rsidR="004722DC">
        <w:rPr>
          <w:rFonts w:hint="cs"/>
          <w:rtl/>
        </w:rPr>
        <w:t xml:space="preserve"> تقام</w:t>
      </w:r>
      <w:r w:rsidRPr="00926089">
        <w:rPr>
          <w:rtl/>
        </w:rPr>
        <w:t xml:space="preserve"> في الوقت الحاضر عن طريق جهاز </w:t>
      </w:r>
      <w:r w:rsidR="004722DC">
        <w:rPr>
          <w:rFonts w:hint="cs"/>
          <w:rtl/>
        </w:rPr>
        <w:t>متنقل</w:t>
      </w:r>
      <w:r w:rsidRPr="00926089">
        <w:rPr>
          <w:rtl/>
        </w:rPr>
        <w:t xml:space="preserve"> وأن "النسبة المئوية للأسر التي لديها </w:t>
      </w:r>
      <w:r w:rsidR="004722DC" w:rsidRPr="004722DC">
        <w:rPr>
          <w:rFonts w:hint="cs"/>
          <w:rtl/>
        </w:rPr>
        <w:t>حاسوب</w:t>
      </w:r>
      <w:r w:rsidRPr="00926089">
        <w:rPr>
          <w:rtl/>
        </w:rPr>
        <w:t>" لا</w:t>
      </w:r>
      <w:r w:rsidR="000B4DF9">
        <w:rPr>
          <w:rFonts w:hint="cs"/>
          <w:rtl/>
        </w:rPr>
        <w:t> </w:t>
      </w:r>
      <w:r w:rsidR="004722DC">
        <w:rPr>
          <w:rFonts w:hint="cs"/>
          <w:rtl/>
        </w:rPr>
        <w:t>تعبِّر</w:t>
      </w:r>
      <w:r w:rsidRPr="00926089">
        <w:rPr>
          <w:rtl/>
        </w:rPr>
        <w:t xml:space="preserve"> في حد ذاتها </w:t>
      </w:r>
      <w:r w:rsidR="004722DC">
        <w:rPr>
          <w:rFonts w:hint="cs"/>
          <w:rtl/>
        </w:rPr>
        <w:t xml:space="preserve">عن </w:t>
      </w:r>
      <w:r w:rsidRPr="00926089">
        <w:rPr>
          <w:rtl/>
        </w:rPr>
        <w:t xml:space="preserve">نسبة السكان الذين لديهم وسائل </w:t>
      </w:r>
      <w:r w:rsidR="004722DC" w:rsidRPr="004722DC">
        <w:rPr>
          <w:rFonts w:hint="cs"/>
          <w:rtl/>
        </w:rPr>
        <w:t>النفاذ</w:t>
      </w:r>
      <w:r w:rsidR="004722DC" w:rsidRPr="004722DC">
        <w:rPr>
          <w:rtl/>
        </w:rPr>
        <w:t xml:space="preserve"> </w:t>
      </w:r>
      <w:r w:rsidRPr="00926089">
        <w:rPr>
          <w:rtl/>
        </w:rPr>
        <w:t>إلى الإنترنت.</w:t>
      </w:r>
    </w:p>
    <w:p w14:paraId="4A6EE3CD" w14:textId="745C7301" w:rsidR="004722DC" w:rsidRDefault="00926089" w:rsidP="0018504D">
      <w:pPr>
        <w:pStyle w:val="enumlev1"/>
        <w:rPr>
          <w:rtl/>
        </w:rPr>
      </w:pPr>
      <w:r w:rsidRPr="00926089">
        <w:rPr>
          <w:rtl/>
        </w:rPr>
        <w:t>-</w:t>
      </w:r>
      <w:r w:rsidR="0018504D">
        <w:rPr>
          <w:rtl/>
        </w:rPr>
        <w:tab/>
      </w:r>
      <w:r w:rsidRPr="00926089">
        <w:rPr>
          <w:rtl/>
        </w:rPr>
        <w:t>مؤشر "حركة الإنترنت</w:t>
      </w:r>
      <w:r w:rsidR="004722DC" w:rsidRPr="004722DC">
        <w:rPr>
          <w:rtl/>
        </w:rPr>
        <w:t xml:space="preserve"> </w:t>
      </w:r>
      <w:r w:rsidR="004722DC" w:rsidRPr="00926089">
        <w:rPr>
          <w:rtl/>
        </w:rPr>
        <w:t>ذات النطاق العريض</w:t>
      </w:r>
      <w:r w:rsidRPr="00926089">
        <w:rPr>
          <w:rtl/>
        </w:rPr>
        <w:t xml:space="preserve"> </w:t>
      </w:r>
      <w:r w:rsidR="004722DC" w:rsidRPr="00926089">
        <w:rPr>
          <w:rtl/>
        </w:rPr>
        <w:t xml:space="preserve">الثابت </w:t>
      </w:r>
      <w:r w:rsidRPr="00926089">
        <w:rPr>
          <w:rtl/>
        </w:rPr>
        <w:t xml:space="preserve">لكل مشترك" ضمن قسم "الاستخدام" </w:t>
      </w:r>
      <w:r w:rsidR="004722DC">
        <w:rPr>
          <w:rFonts w:hint="cs"/>
          <w:rtl/>
        </w:rPr>
        <w:t>ليبيِّن</w:t>
      </w:r>
      <w:r w:rsidRPr="00926089">
        <w:rPr>
          <w:rtl/>
        </w:rPr>
        <w:t xml:space="preserve"> مستوى استخدام الإنترنت وبالنظر إلى أن حركة الإنترنت ذات النطاق العريض المتنقل مطلوبة </w:t>
      </w:r>
      <w:r w:rsidR="004722DC">
        <w:rPr>
          <w:rFonts w:hint="cs"/>
          <w:rtl/>
        </w:rPr>
        <w:t>أصلاً</w:t>
      </w:r>
      <w:r w:rsidRPr="00926089">
        <w:rPr>
          <w:rtl/>
        </w:rPr>
        <w:t>.</w:t>
      </w:r>
    </w:p>
    <w:p w14:paraId="28B064D6" w14:textId="14CF6B84" w:rsidR="004722DC" w:rsidRDefault="00926089" w:rsidP="0018504D">
      <w:pPr>
        <w:pStyle w:val="enumlev1"/>
        <w:rPr>
          <w:rtl/>
        </w:rPr>
      </w:pPr>
      <w:r w:rsidRPr="00926089">
        <w:rPr>
          <w:rtl/>
        </w:rPr>
        <w:t>-</w:t>
      </w:r>
      <w:r w:rsidR="0018504D">
        <w:rPr>
          <w:rtl/>
        </w:rPr>
        <w:tab/>
      </w:r>
      <w:r w:rsidRPr="00926089">
        <w:rPr>
          <w:rtl/>
        </w:rPr>
        <w:t xml:space="preserve">مؤشرا "معدل استخدام </w:t>
      </w:r>
      <w:r w:rsidR="00932445">
        <w:rPr>
          <w:rFonts w:hint="cs"/>
          <w:rtl/>
        </w:rPr>
        <w:t>ال</w:t>
      </w:r>
      <w:r w:rsidRPr="00926089">
        <w:rPr>
          <w:rtl/>
        </w:rPr>
        <w:t>خدم</w:t>
      </w:r>
      <w:r w:rsidR="00932445">
        <w:rPr>
          <w:rFonts w:hint="cs"/>
          <w:rtl/>
        </w:rPr>
        <w:t>ات المتاحة بحرية على الإنترنت</w:t>
      </w:r>
      <w:r w:rsidRPr="00926089">
        <w:rPr>
          <w:rtl/>
        </w:rPr>
        <w:t xml:space="preserve"> </w:t>
      </w:r>
      <w:r w:rsidR="004722DC">
        <w:rPr>
          <w:rFonts w:hint="cs"/>
          <w:rtl/>
        </w:rPr>
        <w:t>(</w:t>
      </w:r>
      <w:r w:rsidRPr="00926089">
        <w:t>OTT</w:t>
      </w:r>
      <w:r w:rsidR="004722DC">
        <w:rPr>
          <w:rFonts w:hint="cs"/>
          <w:rtl/>
        </w:rPr>
        <w:t>)</w:t>
      </w:r>
      <w:r w:rsidRPr="00926089">
        <w:rPr>
          <w:rtl/>
        </w:rPr>
        <w:t>" و"معدل استخدام إنترنت الأشياء (</w:t>
      </w:r>
      <w:r w:rsidRPr="00926089">
        <w:t>IoT</w:t>
      </w:r>
      <w:r w:rsidRPr="00926089">
        <w:rPr>
          <w:rtl/>
        </w:rPr>
        <w:t>)" ضمن قسم "الاستخدام"، بهدف دراسة الآثار الاقتصادية والاجتماعية.</w:t>
      </w:r>
    </w:p>
    <w:p w14:paraId="3F02B99A" w14:textId="27DC6B5B" w:rsidR="007F0897" w:rsidRDefault="007F0897" w:rsidP="00851337">
      <w:pPr>
        <w:pStyle w:val="Headingb"/>
        <w:rPr>
          <w:rtl/>
        </w:rPr>
      </w:pPr>
      <w:r w:rsidRPr="005D2D8A">
        <w:rPr>
          <w:rFonts w:hint="cs"/>
          <w:rtl/>
        </w:rPr>
        <w:t>النهج</w:t>
      </w:r>
      <w:r w:rsidR="00851337" w:rsidRPr="005D2D8A">
        <w:rPr>
          <w:rFonts w:hint="cs"/>
          <w:b w:val="0"/>
          <w:bCs w:val="0"/>
          <w:rtl/>
        </w:rPr>
        <w:t xml:space="preserve"> </w:t>
      </w:r>
      <w:r w:rsidR="00851337" w:rsidRPr="005D2D8A">
        <w:rPr>
          <w:rFonts w:hint="cs"/>
          <w:rtl/>
        </w:rPr>
        <w:t>المستقبلي</w:t>
      </w:r>
      <w:r w:rsidRPr="005D2D8A">
        <w:rPr>
          <w:rFonts w:hint="cs"/>
          <w:rtl/>
        </w:rPr>
        <w:t xml:space="preserve"> المقترح</w:t>
      </w:r>
    </w:p>
    <w:p w14:paraId="05CBBDF7" w14:textId="0BCFBAD1" w:rsidR="007F0897" w:rsidRPr="00761D1D" w:rsidRDefault="005D2D8A" w:rsidP="005D2D8A">
      <w:pPr>
        <w:rPr>
          <w:rtl/>
        </w:rPr>
      </w:pPr>
      <w:r w:rsidRPr="00761D1D">
        <w:rPr>
          <w:rtl/>
          <w:lang w:bidi="ar"/>
        </w:rPr>
        <w:t xml:space="preserve">في ضوء ما سبق، ونظراً </w:t>
      </w:r>
      <w:r w:rsidR="00726CCA">
        <w:rPr>
          <w:rFonts w:hint="cs"/>
          <w:rtl/>
          <w:lang w:bidi="ar"/>
        </w:rPr>
        <w:t>إلى عدم</w:t>
      </w:r>
      <w:r w:rsidRPr="00761D1D">
        <w:rPr>
          <w:rtl/>
          <w:lang w:bidi="ar"/>
        </w:rPr>
        <w:t xml:space="preserve"> وجود توافق في الآراء في </w:t>
      </w:r>
      <w:r w:rsidRPr="00761D1D">
        <w:rPr>
          <w:rFonts w:hint="cs"/>
          <w:rtl/>
          <w:lang w:bidi="ar"/>
        </w:rPr>
        <w:t>فريقي</w:t>
      </w:r>
      <w:r w:rsidRPr="00761D1D">
        <w:rPr>
          <w:rtl/>
          <w:lang w:bidi="ar"/>
        </w:rPr>
        <w:t xml:space="preserve"> الخبراء </w:t>
      </w:r>
      <w:r w:rsidRPr="00761D1D">
        <w:rPr>
          <w:rFonts w:hint="cs"/>
          <w:rtl/>
          <w:lang w:bidi="ar"/>
        </w:rPr>
        <w:t>بشأن</w:t>
      </w:r>
      <w:r w:rsidRPr="00761D1D">
        <w:rPr>
          <w:rtl/>
          <w:lang w:bidi="ar"/>
        </w:rPr>
        <w:t xml:space="preserve"> الرقم القياسي </w:t>
      </w:r>
      <w:r w:rsidRPr="00761D1D">
        <w:t>IDI 2020</w:t>
      </w:r>
      <w:r w:rsidRPr="00761D1D">
        <w:rPr>
          <w:rtl/>
          <w:lang w:bidi="ar"/>
        </w:rPr>
        <w:t xml:space="preserve"> ونشره، يُقترح ما يلي:</w:t>
      </w:r>
    </w:p>
    <w:p w14:paraId="7BB476F0" w14:textId="6191B085" w:rsidR="007F0897" w:rsidRPr="00761D1D" w:rsidRDefault="007F0897" w:rsidP="005D2D8A">
      <w:pPr>
        <w:pStyle w:val="enumlev1"/>
      </w:pPr>
      <w:r w:rsidRPr="00761D1D">
        <w:rPr>
          <w:rFonts w:hint="cs"/>
          <w:rtl/>
        </w:rPr>
        <w:t>-</w:t>
      </w:r>
      <w:r w:rsidRPr="00761D1D">
        <w:rPr>
          <w:rtl/>
        </w:rPr>
        <w:tab/>
      </w:r>
      <w:r w:rsidR="005D2D8A" w:rsidRPr="00761D1D">
        <w:rPr>
          <w:rtl/>
          <w:lang w:bidi="ar"/>
        </w:rPr>
        <w:t xml:space="preserve">استئناف </w:t>
      </w:r>
      <w:r w:rsidR="005D2D8A" w:rsidRPr="00761D1D">
        <w:rPr>
          <w:rFonts w:hint="cs"/>
          <w:rtl/>
          <w:lang w:bidi="ar"/>
        </w:rPr>
        <w:t>تعميم</w:t>
      </w:r>
      <w:r w:rsidR="005D2D8A" w:rsidRPr="00761D1D">
        <w:rPr>
          <w:rtl/>
          <w:lang w:bidi="ar"/>
        </w:rPr>
        <w:t xml:space="preserve"> ونشر </w:t>
      </w:r>
      <w:r w:rsidR="005D2D8A" w:rsidRPr="00761D1D">
        <w:rPr>
          <w:rFonts w:hint="cs"/>
          <w:rtl/>
          <w:lang w:bidi="ar-SA"/>
        </w:rPr>
        <w:t xml:space="preserve">الرقم القياسي </w:t>
      </w:r>
      <w:r w:rsidR="005D2D8A" w:rsidRPr="00761D1D">
        <w:rPr>
          <w:rtl/>
          <w:lang w:bidi="ar"/>
        </w:rPr>
        <w:t xml:space="preserve">لتنمية تكنولوجيا المعلومات والاتصالات </w:t>
      </w:r>
      <w:r w:rsidR="005D2D8A" w:rsidRPr="00761D1D">
        <w:rPr>
          <w:rFonts w:hint="cs"/>
          <w:rtl/>
          <w:lang w:bidi="ar"/>
        </w:rPr>
        <w:t>(</w:t>
      </w:r>
      <w:r w:rsidR="005D2D8A" w:rsidRPr="00761D1D">
        <w:t>IDI</w:t>
      </w:r>
      <w:r w:rsidR="005D2D8A" w:rsidRPr="00761D1D">
        <w:rPr>
          <w:rFonts w:hint="cs"/>
          <w:rtl/>
          <w:lang w:bidi="ar-SA"/>
        </w:rPr>
        <w:t>)</w:t>
      </w:r>
      <w:r w:rsidR="005D2D8A" w:rsidRPr="00761D1D">
        <w:rPr>
          <w:rtl/>
          <w:lang w:bidi="ar"/>
        </w:rPr>
        <w:t xml:space="preserve"> للأعوام 2018 و2019 و2020 على</w:t>
      </w:r>
      <w:r w:rsidR="005D2D8A" w:rsidRPr="00761D1D">
        <w:rPr>
          <w:rFonts w:hint="cs"/>
          <w:rtl/>
          <w:lang w:bidi="ar"/>
        </w:rPr>
        <w:t xml:space="preserve"> أساس</w:t>
      </w:r>
      <w:r w:rsidR="005D2D8A" w:rsidRPr="00761D1D">
        <w:rPr>
          <w:rtl/>
          <w:lang w:bidi="ar"/>
        </w:rPr>
        <w:t xml:space="preserve"> منهجية </w:t>
      </w:r>
      <w:r w:rsidR="005D2D8A" w:rsidRPr="00761D1D">
        <w:t>IDI</w:t>
      </w:r>
      <w:r w:rsidR="005D2D8A" w:rsidRPr="00761D1D">
        <w:rPr>
          <w:rtl/>
          <w:lang w:bidi="ar"/>
        </w:rPr>
        <w:t xml:space="preserve"> الأولية والاستمرار في نشره باستخدام المنهجية نفس</w:t>
      </w:r>
      <w:r w:rsidR="005D2D8A" w:rsidRPr="00761D1D">
        <w:rPr>
          <w:rFonts w:hint="cs"/>
          <w:rtl/>
          <w:lang w:bidi="ar"/>
        </w:rPr>
        <w:t>ها</w:t>
      </w:r>
      <w:r w:rsidR="005D2D8A" w:rsidRPr="00761D1D">
        <w:rPr>
          <w:rtl/>
          <w:lang w:bidi="ar"/>
        </w:rPr>
        <w:t xml:space="preserve"> للسنوات اللاحقة </w:t>
      </w:r>
      <w:r w:rsidR="005D2D8A" w:rsidRPr="00761D1D">
        <w:rPr>
          <w:rFonts w:hint="cs"/>
          <w:rtl/>
          <w:lang w:bidi="ar"/>
        </w:rPr>
        <w:t>إلى أن</w:t>
      </w:r>
      <w:r w:rsidR="005D2D8A" w:rsidRPr="00761D1D">
        <w:rPr>
          <w:rtl/>
          <w:lang w:bidi="ar"/>
        </w:rPr>
        <w:t xml:space="preserve"> يحين الوقت الذي </w:t>
      </w:r>
      <w:r w:rsidR="005D2D8A" w:rsidRPr="00761D1D">
        <w:rPr>
          <w:rFonts w:hint="cs"/>
          <w:rtl/>
          <w:lang w:bidi="ar"/>
        </w:rPr>
        <w:t>ترد</w:t>
      </w:r>
      <w:r w:rsidR="005D2D8A" w:rsidRPr="00761D1D">
        <w:rPr>
          <w:rtl/>
          <w:lang w:bidi="ar"/>
        </w:rPr>
        <w:t xml:space="preserve"> فيه الموافقة على نهج جديد.</w:t>
      </w:r>
    </w:p>
    <w:p w14:paraId="77DAA2C7" w14:textId="71474B66" w:rsidR="007F0897" w:rsidRDefault="007F0897" w:rsidP="00727C89">
      <w:pPr>
        <w:pStyle w:val="enumlev1"/>
        <w:rPr>
          <w:rtl/>
          <w:lang w:bidi="ar"/>
        </w:rPr>
      </w:pPr>
      <w:r w:rsidRPr="00761D1D">
        <w:rPr>
          <w:rFonts w:hint="cs"/>
          <w:rtl/>
        </w:rPr>
        <w:t>-</w:t>
      </w:r>
      <w:r w:rsidRPr="00761D1D">
        <w:rPr>
          <w:rtl/>
        </w:rPr>
        <w:tab/>
      </w:r>
      <w:r w:rsidR="005D2D8A" w:rsidRPr="00761D1D">
        <w:rPr>
          <w:rtl/>
          <w:lang w:bidi="ar"/>
        </w:rPr>
        <w:t xml:space="preserve">مواصلة العمل على </w:t>
      </w:r>
      <w:r w:rsidR="005D2D8A" w:rsidRPr="00761D1D">
        <w:rPr>
          <w:rFonts w:hint="cs"/>
          <w:rtl/>
          <w:lang w:bidi="ar-SA"/>
        </w:rPr>
        <w:t xml:space="preserve">الرقم القياسي </w:t>
      </w:r>
      <w:r w:rsidR="005D2D8A" w:rsidRPr="00761D1D">
        <w:rPr>
          <w:rtl/>
          <w:lang w:bidi="ar"/>
        </w:rPr>
        <w:t xml:space="preserve">الجديد في سياق </w:t>
      </w:r>
      <w:r w:rsidR="005D2D8A" w:rsidRPr="00761D1D">
        <w:rPr>
          <w:rtl/>
          <w:lang w:bidi="ar-SA"/>
        </w:rPr>
        <w:t>فريق الخبراء المعني بمؤشرات الاتصالات/تكنولوجيا المعلومات والاتصالات</w:t>
      </w:r>
      <w:r w:rsidR="005D2D8A" w:rsidRPr="00761D1D">
        <w:t xml:space="preserve"> (EGTI) </w:t>
      </w:r>
      <w:r w:rsidR="005D2D8A" w:rsidRPr="00761D1D">
        <w:rPr>
          <w:rtl/>
          <w:lang w:bidi="ar-SA"/>
        </w:rPr>
        <w:t>وفريق الخبراء المعني بالمؤشرات الأسرية لتكنولوجيا المعلومات</w:t>
      </w:r>
      <w:r w:rsidR="00761D1D" w:rsidRPr="00761D1D">
        <w:rPr>
          <w:rFonts w:hint="cs"/>
          <w:rtl/>
          <w:lang w:bidi="ar-SA"/>
        </w:rPr>
        <w:t xml:space="preserve"> </w:t>
      </w:r>
      <w:r w:rsidR="005D2D8A" w:rsidRPr="00761D1D">
        <w:rPr>
          <w:rtl/>
          <w:lang w:bidi="ar-SA"/>
        </w:rPr>
        <w:t>والاتصالات</w:t>
      </w:r>
      <w:r w:rsidR="005D2D8A" w:rsidRPr="00761D1D">
        <w:rPr>
          <w:rFonts w:hint="cs"/>
          <w:rtl/>
          <w:lang w:bidi="ar-SA"/>
        </w:rPr>
        <w:t xml:space="preserve"> </w:t>
      </w:r>
      <w:r w:rsidR="005D2D8A" w:rsidRPr="00761D1D">
        <w:t>(EGH)</w:t>
      </w:r>
      <w:r w:rsidR="00761D1D" w:rsidRPr="00761D1D">
        <w:rPr>
          <w:rFonts w:hint="cs"/>
          <w:rtl/>
          <w:lang w:bidi="ar-EG"/>
        </w:rPr>
        <w:t xml:space="preserve"> </w:t>
      </w:r>
      <w:r w:rsidR="005D2D8A" w:rsidRPr="00761D1D">
        <w:rPr>
          <w:rtl/>
          <w:lang w:bidi="ar"/>
        </w:rPr>
        <w:t xml:space="preserve">والاتفاق على التعاريف الدقيقة التي </w:t>
      </w:r>
      <w:r w:rsidR="005D2D8A" w:rsidRPr="00761D1D">
        <w:rPr>
          <w:rFonts w:hint="cs"/>
          <w:rtl/>
          <w:lang w:bidi="ar"/>
        </w:rPr>
        <w:t>ستُعتمد</w:t>
      </w:r>
      <w:r w:rsidR="005D2D8A" w:rsidRPr="00761D1D">
        <w:rPr>
          <w:rtl/>
          <w:lang w:bidi="ar"/>
        </w:rPr>
        <w:t xml:space="preserve"> لكل من المؤشرات المقترحة </w:t>
      </w:r>
      <w:r w:rsidR="005D2D8A" w:rsidRPr="00761D1D">
        <w:rPr>
          <w:rFonts w:hint="cs"/>
          <w:rtl/>
          <w:lang w:bidi="ar"/>
        </w:rPr>
        <w:t>لأسلوب</w:t>
      </w:r>
      <w:r w:rsidR="005D2D8A" w:rsidRPr="00761D1D">
        <w:rPr>
          <w:rtl/>
          <w:lang w:bidi="ar"/>
        </w:rPr>
        <w:t xml:space="preserve"> حساب </w:t>
      </w:r>
      <w:r w:rsidR="005D2D8A" w:rsidRPr="00761D1D">
        <w:rPr>
          <w:rFonts w:hint="cs"/>
          <w:rtl/>
          <w:lang w:bidi="ar-SA"/>
        </w:rPr>
        <w:t xml:space="preserve">الرقم القياسي </w:t>
      </w:r>
      <w:r w:rsidR="005D2D8A" w:rsidRPr="00761D1D">
        <w:rPr>
          <w:rtl/>
          <w:lang w:bidi="ar"/>
        </w:rPr>
        <w:t>الجديد لتنمية تكنولوجيا المعلومات والاتصالات.</w:t>
      </w:r>
      <w:r w:rsidR="00727C89" w:rsidRPr="00761D1D">
        <w:rPr>
          <w:rFonts w:hint="cs"/>
          <w:rtl/>
        </w:rPr>
        <w:t xml:space="preserve"> </w:t>
      </w:r>
      <w:r w:rsidRPr="00761D1D">
        <w:rPr>
          <w:rFonts w:hint="cs"/>
          <w:rtl/>
        </w:rPr>
        <w:t xml:space="preserve">وبعد ذلك قد يحل الرقم القياسي الجديد في المستقبل محل </w:t>
      </w:r>
      <w:r w:rsidRPr="00761D1D">
        <w:rPr>
          <w:rFonts w:hint="cs"/>
          <w:rtl/>
          <w:lang w:bidi="ar-EG"/>
        </w:rPr>
        <w:t>الرقم القياسي</w:t>
      </w:r>
      <w:r w:rsidR="005D2D8A" w:rsidRPr="00761D1D">
        <w:rPr>
          <w:rFonts w:hint="cs"/>
          <w:rtl/>
          <w:lang w:bidi="ar-EG"/>
        </w:rPr>
        <w:t xml:space="preserve"> </w:t>
      </w:r>
      <w:r w:rsidR="00932445" w:rsidRPr="00761D1D">
        <w:rPr>
          <w:rtl/>
          <w:lang w:bidi="ar-EG"/>
        </w:rPr>
        <w:t>الأولي</w:t>
      </w:r>
      <w:r w:rsidR="00932445" w:rsidRPr="00761D1D">
        <w:rPr>
          <w:rtl/>
        </w:rPr>
        <w:t xml:space="preserve"> </w:t>
      </w:r>
      <w:r w:rsidRPr="00761D1D">
        <w:rPr>
          <w:rFonts w:hint="cs"/>
          <w:rtl/>
        </w:rPr>
        <w:t>لتنمية تكنولوجيا المعلومات</w:t>
      </w:r>
      <w:r w:rsidR="00727C89" w:rsidRPr="00761D1D">
        <w:rPr>
          <w:rtl/>
          <w:lang w:bidi="ar"/>
        </w:rPr>
        <w:t xml:space="preserve"> والاتصالات</w:t>
      </w:r>
      <w:r w:rsidRPr="00761D1D">
        <w:rPr>
          <w:rFonts w:hint="cs"/>
          <w:rtl/>
          <w:lang w:bidi="ar"/>
        </w:rPr>
        <w:t xml:space="preserve"> </w:t>
      </w:r>
      <w:r w:rsidRPr="00761D1D">
        <w:rPr>
          <w:rFonts w:hint="cs"/>
          <w:rtl/>
        </w:rPr>
        <w:t>إذا وافقت عليه الدول الأعضاء في الاتحاد</w:t>
      </w:r>
      <w:r w:rsidRPr="00761D1D">
        <w:rPr>
          <w:rFonts w:hint="cs"/>
          <w:rtl/>
          <w:lang w:bidi="ar"/>
        </w:rPr>
        <w:t>.</w:t>
      </w:r>
    </w:p>
    <w:p w14:paraId="17941A5A" w14:textId="7E43925D" w:rsidR="007F0897" w:rsidRDefault="007F0897" w:rsidP="00727C89">
      <w:pPr>
        <w:pStyle w:val="enumlev1"/>
        <w:rPr>
          <w:rtl/>
          <w:lang w:bidi="ar-EG"/>
        </w:rPr>
      </w:pPr>
      <w:r>
        <w:rPr>
          <w:rFonts w:hint="cs"/>
          <w:rtl/>
          <w:lang w:bidi="ar"/>
        </w:rPr>
        <w:t>-</w:t>
      </w:r>
      <w:r>
        <w:rPr>
          <w:rtl/>
          <w:lang w:bidi="ar"/>
        </w:rPr>
        <w:tab/>
      </w:r>
      <w:r w:rsidR="00727C89" w:rsidRPr="00926089">
        <w:rPr>
          <w:rtl/>
          <w:lang w:bidi="ar"/>
        </w:rPr>
        <w:t>ا</w:t>
      </w:r>
      <w:r w:rsidR="00727C89" w:rsidRPr="00727C89">
        <w:rPr>
          <w:rFonts w:hint="cs"/>
          <w:rtl/>
          <w:lang w:bidi="ar"/>
        </w:rPr>
        <w:t>ل</w:t>
      </w:r>
      <w:r w:rsidR="00727C89" w:rsidRPr="00926089">
        <w:rPr>
          <w:rtl/>
          <w:lang w:bidi="ar"/>
        </w:rPr>
        <w:t xml:space="preserve">طلب </w:t>
      </w:r>
      <w:r w:rsidR="00727C89" w:rsidRPr="00727C89">
        <w:rPr>
          <w:rFonts w:hint="cs"/>
          <w:rtl/>
          <w:lang w:bidi="ar"/>
        </w:rPr>
        <w:t>إلى</w:t>
      </w:r>
      <w:r w:rsidR="00727C89" w:rsidRPr="00926089">
        <w:rPr>
          <w:rtl/>
          <w:lang w:bidi="ar"/>
        </w:rPr>
        <w:t xml:space="preserve"> جميع البلدان تقديم المؤشرات المذكورة </w:t>
      </w:r>
      <w:r w:rsidR="00727C89" w:rsidRPr="00727C89">
        <w:rPr>
          <w:rFonts w:hint="cs"/>
          <w:rtl/>
          <w:lang w:bidi="ar"/>
        </w:rPr>
        <w:t>بأسلوب</w:t>
      </w:r>
      <w:r w:rsidR="00727C89" w:rsidRPr="00926089">
        <w:rPr>
          <w:rtl/>
          <w:lang w:bidi="ar"/>
        </w:rPr>
        <w:t xml:space="preserve"> حساب الرقم القياسي الجديد</w:t>
      </w:r>
      <w:r w:rsidR="00727C89" w:rsidRPr="00727C89">
        <w:rPr>
          <w:rtl/>
          <w:lang w:bidi="ar"/>
        </w:rPr>
        <w:t xml:space="preserve"> لتنمية تكنولوجيا المعلومات والاتصالات </w:t>
      </w:r>
      <w:r w:rsidR="00727C89" w:rsidRPr="00926089">
        <w:rPr>
          <w:rtl/>
          <w:lang w:bidi="ar"/>
        </w:rPr>
        <w:t>وا</w:t>
      </w:r>
      <w:r w:rsidR="00727C89" w:rsidRPr="00727C89">
        <w:rPr>
          <w:rFonts w:hint="cs"/>
          <w:rtl/>
          <w:lang w:bidi="ar"/>
        </w:rPr>
        <w:t>لا</w:t>
      </w:r>
      <w:r w:rsidR="00727C89" w:rsidRPr="00926089">
        <w:rPr>
          <w:rtl/>
          <w:lang w:bidi="ar"/>
        </w:rPr>
        <w:t>نتظ</w:t>
      </w:r>
      <w:r w:rsidR="00727C89" w:rsidRPr="00727C89">
        <w:rPr>
          <w:rFonts w:hint="cs"/>
          <w:rtl/>
          <w:lang w:bidi="ar"/>
        </w:rPr>
        <w:t>ا</w:t>
      </w:r>
      <w:r w:rsidR="00727C89" w:rsidRPr="00926089">
        <w:rPr>
          <w:rtl/>
          <w:lang w:bidi="ar"/>
        </w:rPr>
        <w:t xml:space="preserve">ر حتى </w:t>
      </w:r>
      <w:r w:rsidR="00727C89" w:rsidRPr="00727C89">
        <w:rPr>
          <w:rFonts w:hint="cs"/>
          <w:rtl/>
          <w:lang w:bidi="ar"/>
        </w:rPr>
        <w:t>ترد</w:t>
      </w:r>
      <w:r w:rsidR="00727C89" w:rsidRPr="00926089">
        <w:rPr>
          <w:rtl/>
          <w:lang w:bidi="ar"/>
        </w:rPr>
        <w:t xml:space="preserve"> </w:t>
      </w:r>
      <w:r w:rsidR="00727C89" w:rsidRPr="00727C89">
        <w:rPr>
          <w:rFonts w:hint="cs"/>
          <w:rtl/>
          <w:lang w:bidi="ar"/>
        </w:rPr>
        <w:t>ردود</w:t>
      </w:r>
      <w:r w:rsidR="00727C89" w:rsidRPr="00926089">
        <w:rPr>
          <w:rtl/>
          <w:lang w:bidi="ar"/>
        </w:rPr>
        <w:t xml:space="preserve"> كافية قبل البدء في نشر الرقم القياسي </w:t>
      </w:r>
      <w:r w:rsidR="00727C89" w:rsidRPr="00727C89">
        <w:rPr>
          <w:rFonts w:hint="cs"/>
          <w:rtl/>
          <w:lang w:bidi="ar-SA"/>
        </w:rPr>
        <w:t>لتنمية تكنولوجيا المعلومات</w:t>
      </w:r>
      <w:r w:rsidR="00727C89" w:rsidRPr="00727C89">
        <w:rPr>
          <w:rtl/>
          <w:lang w:bidi="ar"/>
        </w:rPr>
        <w:t xml:space="preserve"> والاتصالات</w:t>
      </w:r>
      <w:r w:rsidR="00727C89" w:rsidRPr="00727C89">
        <w:rPr>
          <w:rFonts w:hint="cs"/>
          <w:rtl/>
          <w:lang w:bidi="ar"/>
        </w:rPr>
        <w:t xml:space="preserve"> </w:t>
      </w:r>
      <w:r w:rsidR="00727C89" w:rsidRPr="00926089">
        <w:rPr>
          <w:rtl/>
          <w:lang w:bidi="ar"/>
        </w:rPr>
        <w:t>باستخدام النهج الجديد</w:t>
      </w:r>
      <w:r w:rsidR="00727C89">
        <w:rPr>
          <w:rFonts w:hint="cs"/>
          <w:rtl/>
          <w:lang w:bidi="ar"/>
        </w:rPr>
        <w:t>.</w:t>
      </w:r>
    </w:p>
    <w:p w14:paraId="142B9BC1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0EDF" w14:textId="77777777" w:rsidR="00557D0A" w:rsidRDefault="00557D0A" w:rsidP="006C3242">
      <w:pPr>
        <w:spacing w:before="0" w:line="240" w:lineRule="auto"/>
      </w:pPr>
      <w:r>
        <w:separator/>
      </w:r>
    </w:p>
  </w:endnote>
  <w:endnote w:type="continuationSeparator" w:id="0">
    <w:p w14:paraId="11ADCC5B" w14:textId="77777777" w:rsidR="00557D0A" w:rsidRDefault="00557D0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64D7" w14:textId="2AE674C8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7F72A3">
      <w:rPr>
        <w:color w:val="F2F2F2" w:themeColor="background1" w:themeShade="F2"/>
        <w:sz w:val="16"/>
        <w:szCs w:val="16"/>
        <w:lang w:val="fr-FR"/>
      </w:rPr>
      <w:fldChar w:fldCharType="begin"/>
    </w:r>
    <w:r w:rsidRPr="007F72A3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7F72A3">
      <w:rPr>
        <w:color w:val="F2F2F2" w:themeColor="background1" w:themeShade="F2"/>
        <w:sz w:val="16"/>
        <w:szCs w:val="16"/>
        <w:lang w:val="fr-FR"/>
      </w:rPr>
      <w:fldChar w:fldCharType="separate"/>
    </w:r>
    <w:r w:rsidR="00761D1D" w:rsidRPr="007F72A3">
      <w:rPr>
        <w:noProof/>
        <w:color w:val="F2F2F2" w:themeColor="background1" w:themeShade="F2"/>
        <w:sz w:val="16"/>
        <w:szCs w:val="16"/>
        <w:lang w:val="fr-FR"/>
      </w:rPr>
      <w:t>P:\ARA\SG\CONSEIL\C21\000\080A.docx</w:t>
    </w:r>
    <w:r w:rsidRPr="007F72A3">
      <w:rPr>
        <w:color w:val="F2F2F2" w:themeColor="background1" w:themeShade="F2"/>
        <w:sz w:val="16"/>
        <w:szCs w:val="16"/>
      </w:rPr>
      <w:fldChar w:fldCharType="end"/>
    </w:r>
    <w:proofErr w:type="gramStart"/>
    <w:r w:rsidRPr="007F72A3">
      <w:rPr>
        <w:color w:val="F2F2F2" w:themeColor="background1" w:themeShade="F2"/>
        <w:sz w:val="16"/>
        <w:szCs w:val="16"/>
        <w:lang w:val="fr-CH"/>
      </w:rPr>
      <w:t xml:space="preserve">  </w:t>
    </w:r>
    <w:r w:rsidRPr="007F72A3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9162CF" w:rsidRPr="007F72A3">
      <w:rPr>
        <w:color w:val="F2F2F2" w:themeColor="background1" w:themeShade="F2"/>
        <w:sz w:val="16"/>
        <w:szCs w:val="16"/>
        <w:lang w:val="fr-FR"/>
      </w:rPr>
      <w:t>489524</w:t>
    </w:r>
    <w:r w:rsidRPr="007F72A3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F525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ED1A" w14:textId="77777777" w:rsidR="00557D0A" w:rsidRDefault="00557D0A" w:rsidP="006C3242">
      <w:pPr>
        <w:spacing w:before="0" w:line="240" w:lineRule="auto"/>
      </w:pPr>
      <w:r>
        <w:separator/>
      </w:r>
    </w:p>
  </w:footnote>
  <w:footnote w:type="continuationSeparator" w:id="0">
    <w:p w14:paraId="4F322ECF" w14:textId="77777777" w:rsidR="00557D0A" w:rsidRDefault="00557D0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8010" w14:textId="0614B81D" w:rsidR="00447F32" w:rsidRPr="00447F32" w:rsidRDefault="007F72A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9162CF">
          <w:rPr>
            <w:rFonts w:cs="Calibri" w:hint="cs"/>
            <w:noProof/>
            <w:sz w:val="20"/>
            <w:szCs w:val="20"/>
            <w:rtl/>
          </w:rPr>
          <w:t>80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A8"/>
    <w:rsid w:val="00061EF1"/>
    <w:rsid w:val="00090574"/>
    <w:rsid w:val="000B4DF9"/>
    <w:rsid w:val="000C1C0E"/>
    <w:rsid w:val="000C548A"/>
    <w:rsid w:val="00153C5F"/>
    <w:rsid w:val="0015650C"/>
    <w:rsid w:val="0018504D"/>
    <w:rsid w:val="001A6D63"/>
    <w:rsid w:val="001C0169"/>
    <w:rsid w:val="001D1D50"/>
    <w:rsid w:val="001D6745"/>
    <w:rsid w:val="001E446E"/>
    <w:rsid w:val="001E4ED9"/>
    <w:rsid w:val="002154EE"/>
    <w:rsid w:val="002276D2"/>
    <w:rsid w:val="0023283D"/>
    <w:rsid w:val="0026373E"/>
    <w:rsid w:val="00271C43"/>
    <w:rsid w:val="00290728"/>
    <w:rsid w:val="002978F4"/>
    <w:rsid w:val="002B028D"/>
    <w:rsid w:val="002D15D5"/>
    <w:rsid w:val="002E2856"/>
    <w:rsid w:val="002E6541"/>
    <w:rsid w:val="002F71D8"/>
    <w:rsid w:val="003251BA"/>
    <w:rsid w:val="00334924"/>
    <w:rsid w:val="003409BC"/>
    <w:rsid w:val="00357185"/>
    <w:rsid w:val="00383829"/>
    <w:rsid w:val="003C6B4F"/>
    <w:rsid w:val="003F4B29"/>
    <w:rsid w:val="00400116"/>
    <w:rsid w:val="0042686F"/>
    <w:rsid w:val="004317D8"/>
    <w:rsid w:val="00434183"/>
    <w:rsid w:val="00443869"/>
    <w:rsid w:val="0044663B"/>
    <w:rsid w:val="00447F32"/>
    <w:rsid w:val="004722DC"/>
    <w:rsid w:val="004E11DC"/>
    <w:rsid w:val="004E774C"/>
    <w:rsid w:val="005409AC"/>
    <w:rsid w:val="0055516A"/>
    <w:rsid w:val="00557D0A"/>
    <w:rsid w:val="005805EA"/>
    <w:rsid w:val="0058491B"/>
    <w:rsid w:val="00592EA5"/>
    <w:rsid w:val="005A3170"/>
    <w:rsid w:val="005B1652"/>
    <w:rsid w:val="005D2D8A"/>
    <w:rsid w:val="00614855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26CCA"/>
    <w:rsid w:val="00727C89"/>
    <w:rsid w:val="0074420E"/>
    <w:rsid w:val="00761D1D"/>
    <w:rsid w:val="00783E26"/>
    <w:rsid w:val="007C17A6"/>
    <w:rsid w:val="007C3BC7"/>
    <w:rsid w:val="007C3BCD"/>
    <w:rsid w:val="007D4ACF"/>
    <w:rsid w:val="007F0787"/>
    <w:rsid w:val="007F0897"/>
    <w:rsid w:val="007F72A3"/>
    <w:rsid w:val="00810B7B"/>
    <w:rsid w:val="0082358A"/>
    <w:rsid w:val="008235CD"/>
    <w:rsid w:val="008247DE"/>
    <w:rsid w:val="00840B10"/>
    <w:rsid w:val="00851337"/>
    <w:rsid w:val="008513CB"/>
    <w:rsid w:val="008869DF"/>
    <w:rsid w:val="008A7F84"/>
    <w:rsid w:val="009162CF"/>
    <w:rsid w:val="0091702E"/>
    <w:rsid w:val="00923B0C"/>
    <w:rsid w:val="00926089"/>
    <w:rsid w:val="00932445"/>
    <w:rsid w:val="0094021C"/>
    <w:rsid w:val="00952F86"/>
    <w:rsid w:val="00965615"/>
    <w:rsid w:val="00982B28"/>
    <w:rsid w:val="00986DE4"/>
    <w:rsid w:val="00987291"/>
    <w:rsid w:val="009B475E"/>
    <w:rsid w:val="009D313F"/>
    <w:rsid w:val="00A47A5A"/>
    <w:rsid w:val="00A6683B"/>
    <w:rsid w:val="00A763D7"/>
    <w:rsid w:val="00A97F94"/>
    <w:rsid w:val="00B03099"/>
    <w:rsid w:val="00B05BC8"/>
    <w:rsid w:val="00B27800"/>
    <w:rsid w:val="00B64B47"/>
    <w:rsid w:val="00BB7213"/>
    <w:rsid w:val="00BD52DA"/>
    <w:rsid w:val="00C002DE"/>
    <w:rsid w:val="00C13B61"/>
    <w:rsid w:val="00C33591"/>
    <w:rsid w:val="00C44B75"/>
    <w:rsid w:val="00C525C7"/>
    <w:rsid w:val="00C53BF8"/>
    <w:rsid w:val="00C566BA"/>
    <w:rsid w:val="00C66157"/>
    <w:rsid w:val="00C674FE"/>
    <w:rsid w:val="00C67501"/>
    <w:rsid w:val="00C67A87"/>
    <w:rsid w:val="00C75633"/>
    <w:rsid w:val="00CE2EE1"/>
    <w:rsid w:val="00CE3349"/>
    <w:rsid w:val="00CE36E5"/>
    <w:rsid w:val="00CF27F5"/>
    <w:rsid w:val="00CF3FFD"/>
    <w:rsid w:val="00D10CCF"/>
    <w:rsid w:val="00D6767A"/>
    <w:rsid w:val="00D77D0F"/>
    <w:rsid w:val="00D90FE4"/>
    <w:rsid w:val="00DA1CF0"/>
    <w:rsid w:val="00DB0B06"/>
    <w:rsid w:val="00DC1E02"/>
    <w:rsid w:val="00DC24B4"/>
    <w:rsid w:val="00DC5FB0"/>
    <w:rsid w:val="00DF16DC"/>
    <w:rsid w:val="00E45211"/>
    <w:rsid w:val="00E473C5"/>
    <w:rsid w:val="00E64510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D38A8"/>
    <w:rsid w:val="00FE30F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8D02D07"/>
  <w15:chartTrackingRefBased/>
  <w15:docId w15:val="{F3C715C8-CA53-48CB-9E0A-F258D7C2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3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1-CL-C-006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31-E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741</Words>
  <Characters>4226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Tunisia - Implementation of Resolution 131 (Rev. Dubai, 2018) of the Plenipotentiary conference</dc:title>
  <dc:subject>Council 2021, Virtual consultation of councillors</dc:subject>
  <dc:creator>MS</dc:creator>
  <cp:keywords>C2021, C21, VCC, C21-VCC-1</cp:keywords>
  <dc:description/>
  <cp:lastModifiedBy>Xue, Kun</cp:lastModifiedBy>
  <cp:revision>2</cp:revision>
  <dcterms:created xsi:type="dcterms:W3CDTF">2021-06-14T09:23:00Z</dcterms:created>
  <dcterms:modified xsi:type="dcterms:W3CDTF">2021-06-14T09:23:00Z</dcterms:modified>
</cp:coreProperties>
</file>