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7E54624" w14:textId="77777777">
        <w:trPr>
          <w:cantSplit/>
        </w:trPr>
        <w:tc>
          <w:tcPr>
            <w:tcW w:w="6911" w:type="dxa"/>
          </w:tcPr>
          <w:p w14:paraId="2BA6FE9C" w14:textId="7AD6AF83" w:rsidR="00700D1F" w:rsidRPr="00DF23FC" w:rsidRDefault="00D94637" w:rsidP="00D453EE">
            <w:pPr>
              <w:spacing w:before="360" w:after="48"/>
              <w:rPr>
                <w:rFonts w:ascii="Verdana" w:hAnsi="Verdana"/>
                <w:position w:val="6"/>
                <w:lang w:eastAsia="zh-CN"/>
              </w:rPr>
            </w:pPr>
            <w:bookmarkStart w:id="0" w:name="_Hlk67297339"/>
            <w:bookmarkStart w:id="1" w:name="OLE_LINK26"/>
            <w:r w:rsidRPr="00063ACD">
              <w:rPr>
                <w:rFonts w:ascii="SimSun" w:hAnsi="SimSun" w:hint="eastAsia"/>
                <w:b/>
                <w:bCs/>
                <w:sz w:val="30"/>
                <w:szCs w:val="30"/>
                <w:lang w:val="en-US" w:eastAsia="zh-CN"/>
              </w:rPr>
              <w:t>理事会</w:t>
            </w:r>
            <w:r w:rsidRPr="00063ACD">
              <w:rPr>
                <w:rFonts w:cs="Arial"/>
                <w:b/>
                <w:bCs/>
                <w:sz w:val="30"/>
                <w:szCs w:val="30"/>
                <w:lang w:val="en-US" w:eastAsia="zh-CN"/>
              </w:rPr>
              <w:t>20</w:t>
            </w:r>
            <w:r w:rsidR="008418F5" w:rsidRPr="00063ACD">
              <w:rPr>
                <w:rFonts w:cs="Arial"/>
                <w:b/>
                <w:bCs/>
                <w:sz w:val="30"/>
                <w:szCs w:val="30"/>
                <w:lang w:val="en-US" w:eastAsia="zh-CN"/>
              </w:rPr>
              <w:t>2</w:t>
            </w:r>
            <w:r w:rsidR="009F0E7D" w:rsidRPr="00063ACD">
              <w:rPr>
                <w:rFonts w:cs="Arial" w:hint="eastAsia"/>
                <w:b/>
                <w:bCs/>
                <w:sz w:val="30"/>
                <w:szCs w:val="30"/>
                <w:lang w:val="en-US" w:eastAsia="zh-CN"/>
              </w:rPr>
              <w:t>1</w:t>
            </w:r>
            <w:r w:rsidRPr="00063ACD">
              <w:rPr>
                <w:rFonts w:ascii="SimSun" w:hAnsi="SimSun" w:hint="eastAsia"/>
                <w:b/>
                <w:bCs/>
                <w:sz w:val="30"/>
                <w:szCs w:val="30"/>
                <w:lang w:val="en-US" w:eastAsia="zh-CN"/>
              </w:rPr>
              <w:t>年会议</w:t>
            </w:r>
            <w:r w:rsidRPr="00396098">
              <w:rPr>
                <w:rFonts w:ascii="Arial" w:hAnsi="Arial" w:cs="Arial"/>
                <w:b/>
                <w:bCs/>
                <w:szCs w:val="24"/>
                <w:lang w:val="en-US" w:eastAsia="zh-CN"/>
              </w:rPr>
              <w:br/>
            </w:r>
            <w:r w:rsidR="00232D22" w:rsidRPr="00063ACD">
              <w:rPr>
                <w:rFonts w:hint="eastAsia"/>
                <w:b/>
                <w:smallCaps/>
                <w:sz w:val="28"/>
                <w:szCs w:val="28"/>
                <w:lang w:eastAsia="zh-CN"/>
              </w:rPr>
              <w:t>理事磋商会虚拟会议</w:t>
            </w:r>
            <w:r w:rsidR="00232D22" w:rsidRPr="00063ACD">
              <w:rPr>
                <w:rFonts w:ascii="SimSun" w:hAnsi="SimSun" w:cs="SimSun" w:hint="eastAsia"/>
                <w:b/>
                <w:bCs/>
                <w:smallCaps/>
                <w:sz w:val="28"/>
                <w:szCs w:val="28"/>
                <w:lang w:val="en-US" w:eastAsia="zh-CN"/>
              </w:rPr>
              <w:t>，</w:t>
            </w:r>
            <w:r w:rsidR="00232D22" w:rsidRPr="00063ACD">
              <w:rPr>
                <w:b/>
                <w:bCs/>
                <w:color w:val="000000"/>
                <w:sz w:val="28"/>
                <w:szCs w:val="28"/>
                <w:lang w:eastAsia="zh-CN"/>
              </w:rPr>
              <w:t>20</w:t>
            </w:r>
            <w:r w:rsidR="00232D22" w:rsidRPr="00063ACD">
              <w:rPr>
                <w:rFonts w:hint="eastAsia"/>
                <w:b/>
                <w:bCs/>
                <w:color w:val="000000"/>
                <w:sz w:val="28"/>
                <w:szCs w:val="28"/>
                <w:lang w:eastAsia="zh-CN"/>
              </w:rPr>
              <w:t>2</w:t>
            </w:r>
            <w:r w:rsidR="00232D22" w:rsidRPr="00063ACD">
              <w:rPr>
                <w:b/>
                <w:bCs/>
                <w:color w:val="000000"/>
                <w:sz w:val="28"/>
                <w:szCs w:val="28"/>
                <w:lang w:eastAsia="zh-CN"/>
              </w:rPr>
              <w:t>1</w:t>
            </w:r>
            <w:r w:rsidR="00232D22" w:rsidRPr="00063ACD">
              <w:rPr>
                <w:rFonts w:ascii="SimSun" w:hAnsi="SimSun" w:hint="eastAsia"/>
                <w:b/>
                <w:bCs/>
                <w:color w:val="000000"/>
                <w:sz w:val="28"/>
                <w:szCs w:val="28"/>
                <w:lang w:eastAsia="zh-CN"/>
              </w:rPr>
              <w:t>年</w:t>
            </w:r>
            <w:r w:rsidR="00232D22" w:rsidRPr="00063ACD">
              <w:rPr>
                <w:rFonts w:hint="eastAsia"/>
                <w:b/>
                <w:bCs/>
                <w:color w:val="000000"/>
                <w:sz w:val="28"/>
                <w:szCs w:val="28"/>
                <w:lang w:eastAsia="zh-CN"/>
              </w:rPr>
              <w:t>6</w:t>
            </w:r>
            <w:r w:rsidR="00232D22" w:rsidRPr="00063ACD">
              <w:rPr>
                <w:rFonts w:ascii="SimSun" w:hAnsi="SimSun" w:hint="eastAsia"/>
                <w:b/>
                <w:bCs/>
                <w:color w:val="000000"/>
                <w:sz w:val="28"/>
                <w:szCs w:val="28"/>
                <w:lang w:eastAsia="zh-CN"/>
              </w:rPr>
              <w:t>月</w:t>
            </w:r>
            <w:r w:rsidR="00232D22" w:rsidRPr="00063ACD">
              <w:rPr>
                <w:rFonts w:hint="eastAsia"/>
                <w:b/>
                <w:bCs/>
                <w:color w:val="000000"/>
                <w:sz w:val="28"/>
                <w:szCs w:val="28"/>
                <w:lang w:eastAsia="zh-CN"/>
              </w:rPr>
              <w:t>8</w:t>
            </w:r>
            <w:r w:rsidR="00232D22" w:rsidRPr="00063ACD">
              <w:rPr>
                <w:b/>
                <w:bCs/>
                <w:color w:val="000000"/>
                <w:sz w:val="28"/>
                <w:szCs w:val="28"/>
                <w:lang w:eastAsia="zh-CN"/>
              </w:rPr>
              <w:t>-</w:t>
            </w:r>
            <w:r w:rsidR="00232D22" w:rsidRPr="00063ACD">
              <w:rPr>
                <w:rFonts w:hint="eastAsia"/>
                <w:b/>
                <w:bCs/>
                <w:color w:val="000000"/>
                <w:sz w:val="28"/>
                <w:szCs w:val="28"/>
                <w:lang w:eastAsia="zh-CN"/>
              </w:rPr>
              <w:t>18</w:t>
            </w:r>
            <w:r w:rsidR="00232D22" w:rsidRPr="00063ACD">
              <w:rPr>
                <w:rFonts w:ascii="SimSun" w:hAnsi="SimSun" w:hint="eastAsia"/>
                <w:b/>
                <w:bCs/>
                <w:color w:val="000000"/>
                <w:sz w:val="28"/>
                <w:szCs w:val="28"/>
                <w:lang w:eastAsia="zh-CN"/>
              </w:rPr>
              <w:t>日</w:t>
            </w:r>
            <w:bookmarkEnd w:id="0"/>
            <w:bookmarkEnd w:id="1"/>
          </w:p>
        </w:tc>
        <w:tc>
          <w:tcPr>
            <w:tcW w:w="3120" w:type="dxa"/>
          </w:tcPr>
          <w:p w14:paraId="40827592" w14:textId="77777777" w:rsidR="00700D1F" w:rsidRDefault="008418F5" w:rsidP="008418F5">
            <w:pPr>
              <w:spacing w:before="0"/>
            </w:pPr>
            <w:bookmarkStart w:id="2" w:name="ditulogo"/>
            <w:bookmarkEnd w:id="2"/>
            <w:r>
              <w:rPr>
                <w:noProof/>
                <w:lang w:val="en-US" w:eastAsia="zh-CN"/>
              </w:rPr>
              <w:drawing>
                <wp:inline distT="0" distB="0" distL="0" distR="0" wp14:anchorId="112326D1" wp14:editId="0C94CE0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EB91AC7" w14:textId="77777777">
        <w:trPr>
          <w:cantSplit/>
        </w:trPr>
        <w:tc>
          <w:tcPr>
            <w:tcW w:w="6911" w:type="dxa"/>
            <w:tcBorders>
              <w:bottom w:val="single" w:sz="12" w:space="0" w:color="auto"/>
            </w:tcBorders>
          </w:tcPr>
          <w:p w14:paraId="61C0C6B1"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B93588E" w14:textId="77777777" w:rsidR="00700D1F" w:rsidRPr="00617BE4" w:rsidRDefault="00700D1F" w:rsidP="00001B77">
            <w:pPr>
              <w:spacing w:before="0"/>
              <w:rPr>
                <w:rFonts w:ascii="Verdana" w:hAnsi="Verdana"/>
                <w:szCs w:val="24"/>
              </w:rPr>
            </w:pPr>
          </w:p>
        </w:tc>
      </w:tr>
      <w:tr w:rsidR="00700D1F" w:rsidRPr="00617BE4" w14:paraId="57DC8661" w14:textId="77777777">
        <w:trPr>
          <w:cantSplit/>
        </w:trPr>
        <w:tc>
          <w:tcPr>
            <w:tcW w:w="6911" w:type="dxa"/>
            <w:tcBorders>
              <w:top w:val="single" w:sz="12" w:space="0" w:color="auto"/>
            </w:tcBorders>
          </w:tcPr>
          <w:p w14:paraId="3E44F9F1"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7356E7C" w14:textId="77777777" w:rsidR="00700D1F" w:rsidRPr="00617BE4" w:rsidRDefault="00700D1F" w:rsidP="00001B77">
            <w:pPr>
              <w:spacing w:before="0"/>
              <w:rPr>
                <w:rFonts w:ascii="Verdana" w:hAnsi="Verdana"/>
                <w:szCs w:val="24"/>
              </w:rPr>
            </w:pPr>
          </w:p>
        </w:tc>
      </w:tr>
      <w:tr w:rsidR="00700D1F" w14:paraId="26326A74" w14:textId="77777777">
        <w:trPr>
          <w:cantSplit/>
          <w:trHeight w:val="23"/>
        </w:trPr>
        <w:tc>
          <w:tcPr>
            <w:tcW w:w="6911" w:type="dxa"/>
            <w:vMerge w:val="restart"/>
          </w:tcPr>
          <w:p w14:paraId="421C107A" w14:textId="3C7FD847" w:rsidR="00700D1F" w:rsidRPr="00FC5386" w:rsidRDefault="00063ACD" w:rsidP="00E067C5">
            <w:pPr>
              <w:tabs>
                <w:tab w:val="left" w:pos="851"/>
              </w:tabs>
              <w:rPr>
                <w:b/>
                <w:szCs w:val="24"/>
                <w:lang w:eastAsia="zh-CN"/>
              </w:rPr>
            </w:pPr>
            <w:bookmarkStart w:id="3" w:name="dmeeting" w:colFirst="0" w:colLast="0"/>
            <w:proofErr w:type="spellStart"/>
            <w:r w:rsidRPr="00063ACD">
              <w:rPr>
                <w:rFonts w:hint="eastAsia"/>
                <w:b/>
              </w:rPr>
              <w:t>议项</w:t>
            </w:r>
            <w:proofErr w:type="spellEnd"/>
            <w:r w:rsidRPr="00063ACD">
              <w:rPr>
                <w:b/>
              </w:rPr>
              <w:t>：</w:t>
            </w:r>
            <w:r w:rsidR="001A67B8" w:rsidRPr="001A67B8">
              <w:rPr>
                <w:b/>
              </w:rPr>
              <w:t>PL 1.5</w:t>
            </w:r>
          </w:p>
        </w:tc>
        <w:tc>
          <w:tcPr>
            <w:tcW w:w="3120" w:type="dxa"/>
          </w:tcPr>
          <w:p w14:paraId="49B0FEF9" w14:textId="34CBF9E6"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F0E7D">
              <w:rPr>
                <w:rFonts w:hint="eastAsia"/>
                <w:b/>
                <w:bCs/>
                <w:szCs w:val="24"/>
                <w:lang w:eastAsia="zh-CN"/>
              </w:rPr>
              <w:t>1</w:t>
            </w:r>
            <w:r w:rsidRPr="00FC5386">
              <w:rPr>
                <w:b/>
                <w:bCs/>
                <w:szCs w:val="24"/>
                <w:lang w:eastAsia="zh-CN"/>
              </w:rPr>
              <w:t>/</w:t>
            </w:r>
            <w:r w:rsidR="001A67B8">
              <w:rPr>
                <w:b/>
                <w:bCs/>
                <w:szCs w:val="24"/>
                <w:lang w:eastAsia="zh-CN"/>
              </w:rPr>
              <w:t>57</w:t>
            </w:r>
            <w:r w:rsidRPr="00FC5386">
              <w:rPr>
                <w:b/>
                <w:bCs/>
                <w:szCs w:val="24"/>
                <w:lang w:eastAsia="zh-CN"/>
              </w:rPr>
              <w:t>-C</w:t>
            </w:r>
          </w:p>
        </w:tc>
      </w:tr>
      <w:bookmarkEnd w:id="3"/>
      <w:tr w:rsidR="00700D1F" w14:paraId="1A485D59" w14:textId="77777777">
        <w:trPr>
          <w:cantSplit/>
          <w:trHeight w:val="23"/>
        </w:trPr>
        <w:tc>
          <w:tcPr>
            <w:tcW w:w="6911" w:type="dxa"/>
            <w:vMerge/>
          </w:tcPr>
          <w:p w14:paraId="772AAF5E" w14:textId="77777777" w:rsidR="00700D1F" w:rsidRDefault="00700D1F" w:rsidP="00001B77">
            <w:pPr>
              <w:tabs>
                <w:tab w:val="left" w:pos="851"/>
              </w:tabs>
              <w:rPr>
                <w:b/>
                <w:lang w:eastAsia="zh-CN"/>
              </w:rPr>
            </w:pPr>
          </w:p>
        </w:tc>
        <w:tc>
          <w:tcPr>
            <w:tcW w:w="3120" w:type="dxa"/>
          </w:tcPr>
          <w:p w14:paraId="3B969113" w14:textId="0B43A1EC"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F0E7D">
              <w:rPr>
                <w:rFonts w:hint="eastAsia"/>
                <w:b/>
                <w:bCs/>
                <w:szCs w:val="24"/>
                <w:lang w:eastAsia="zh-CN"/>
              </w:rPr>
              <w:t>1</w:t>
            </w:r>
            <w:r w:rsidRPr="00FC5386">
              <w:rPr>
                <w:rFonts w:hint="eastAsia"/>
                <w:b/>
                <w:bCs/>
                <w:szCs w:val="24"/>
                <w:lang w:eastAsia="zh-CN"/>
              </w:rPr>
              <w:t>年</w:t>
            </w:r>
            <w:r w:rsidR="009F0E7D">
              <w:rPr>
                <w:rFonts w:hint="eastAsia"/>
                <w:b/>
                <w:bCs/>
                <w:szCs w:val="24"/>
                <w:lang w:eastAsia="zh-CN"/>
              </w:rPr>
              <w:t>2</w:t>
            </w:r>
            <w:r w:rsidRPr="00FC5386">
              <w:rPr>
                <w:rFonts w:hint="eastAsia"/>
                <w:b/>
                <w:bCs/>
                <w:szCs w:val="24"/>
                <w:lang w:eastAsia="zh-CN"/>
              </w:rPr>
              <w:t>月</w:t>
            </w:r>
            <w:r w:rsidR="009F0E7D">
              <w:rPr>
                <w:rFonts w:hint="eastAsia"/>
                <w:b/>
                <w:bCs/>
                <w:szCs w:val="24"/>
                <w:lang w:eastAsia="zh-CN"/>
              </w:rPr>
              <w:t>22</w:t>
            </w:r>
            <w:r w:rsidRPr="00FC5386">
              <w:rPr>
                <w:rFonts w:hint="eastAsia"/>
                <w:b/>
                <w:bCs/>
                <w:szCs w:val="24"/>
                <w:lang w:eastAsia="zh-CN"/>
              </w:rPr>
              <w:t>日</w:t>
            </w:r>
          </w:p>
        </w:tc>
      </w:tr>
      <w:tr w:rsidR="00700D1F" w14:paraId="4C7383D2" w14:textId="77777777">
        <w:trPr>
          <w:cantSplit/>
          <w:trHeight w:val="23"/>
        </w:trPr>
        <w:tc>
          <w:tcPr>
            <w:tcW w:w="6911" w:type="dxa"/>
            <w:vMerge/>
          </w:tcPr>
          <w:p w14:paraId="6531D1D5" w14:textId="77777777" w:rsidR="00700D1F" w:rsidRDefault="00700D1F" w:rsidP="00001B77">
            <w:pPr>
              <w:tabs>
                <w:tab w:val="left" w:pos="851"/>
              </w:tabs>
              <w:rPr>
                <w:b/>
                <w:lang w:eastAsia="zh-CN"/>
              </w:rPr>
            </w:pPr>
          </w:p>
        </w:tc>
        <w:tc>
          <w:tcPr>
            <w:tcW w:w="3120" w:type="dxa"/>
          </w:tcPr>
          <w:p w14:paraId="434BC28D"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1A67B8" w14:paraId="1D07C2E6" w14:textId="77777777">
        <w:trPr>
          <w:cantSplit/>
        </w:trPr>
        <w:tc>
          <w:tcPr>
            <w:tcW w:w="10031" w:type="dxa"/>
          </w:tcPr>
          <w:p w14:paraId="0694FF03" w14:textId="7804AE8C" w:rsidR="001A67B8" w:rsidRDefault="001A67B8" w:rsidP="001A67B8">
            <w:pPr>
              <w:pStyle w:val="Source"/>
              <w:rPr>
                <w:lang w:eastAsia="zh-CN"/>
              </w:rPr>
            </w:pPr>
            <w:r w:rsidRPr="00C22DDC">
              <w:rPr>
                <w:rFonts w:hint="eastAsia"/>
                <w:lang w:val="fr-CH" w:eastAsia="zh-CN"/>
              </w:rPr>
              <w:t>理事会保护上网儿童</w:t>
            </w:r>
            <w:r w:rsidRPr="00442616">
              <w:rPr>
                <w:rFonts w:hint="eastAsia"/>
                <w:lang w:eastAsia="zh-CN"/>
              </w:rPr>
              <w:t>工作组</w:t>
            </w:r>
            <w:r w:rsidRPr="00C22DDC">
              <w:rPr>
                <w:rFonts w:hint="eastAsia"/>
                <w:lang w:val="fr-CH" w:eastAsia="zh-CN"/>
              </w:rPr>
              <w:t>主席的报告</w:t>
            </w:r>
          </w:p>
        </w:tc>
      </w:tr>
      <w:tr w:rsidR="001A67B8" w14:paraId="42760C74" w14:textId="77777777">
        <w:trPr>
          <w:cantSplit/>
        </w:trPr>
        <w:tc>
          <w:tcPr>
            <w:tcW w:w="10031" w:type="dxa"/>
          </w:tcPr>
          <w:p w14:paraId="4DCCBCDB" w14:textId="39010AB6" w:rsidR="001A67B8" w:rsidRDefault="001A67B8" w:rsidP="001A67B8">
            <w:pPr>
              <w:pStyle w:val="Title1"/>
              <w:rPr>
                <w:bCs/>
                <w:lang w:eastAsia="zh-CN"/>
              </w:rPr>
            </w:pPr>
            <w:r w:rsidRPr="00C22DDC">
              <w:rPr>
                <w:rFonts w:hint="eastAsia"/>
                <w:lang w:eastAsia="zh-CN"/>
              </w:rPr>
              <w:t>理事会保护上网儿童</w:t>
            </w:r>
            <w:r w:rsidRPr="00442616">
              <w:rPr>
                <w:rFonts w:hint="eastAsia"/>
                <w:lang w:eastAsia="zh-CN"/>
              </w:rPr>
              <w:t>工作组</w:t>
            </w:r>
            <w:r w:rsidRPr="00C22DDC">
              <w:rPr>
                <w:rFonts w:hint="eastAsia"/>
                <w:lang w:eastAsia="zh-CN"/>
              </w:rPr>
              <w:t>第</w:t>
            </w:r>
            <w:r>
              <w:rPr>
                <w:rFonts w:hint="eastAsia"/>
                <w:lang w:eastAsia="zh-CN"/>
              </w:rPr>
              <w:t>十</w:t>
            </w:r>
            <w:r w:rsidR="00623DCF">
              <w:rPr>
                <w:rFonts w:hint="eastAsia"/>
                <w:lang w:eastAsia="zh-CN"/>
              </w:rPr>
              <w:t>七</w:t>
            </w:r>
            <w:r w:rsidRPr="00C22DDC">
              <w:rPr>
                <w:rFonts w:hint="eastAsia"/>
                <w:lang w:eastAsia="zh-CN"/>
              </w:rPr>
              <w:t>会议</w:t>
            </w:r>
            <w:r>
              <w:rPr>
                <w:rFonts w:hint="eastAsia"/>
                <w:lang w:eastAsia="zh-CN"/>
              </w:rPr>
              <w:t>的</w:t>
            </w:r>
            <w:r w:rsidRPr="00C22DDC">
              <w:rPr>
                <w:rFonts w:hint="eastAsia"/>
                <w:lang w:eastAsia="zh-CN"/>
              </w:rPr>
              <w:t>成果</w:t>
            </w:r>
          </w:p>
        </w:tc>
      </w:tr>
    </w:tbl>
    <w:p w14:paraId="6D9DC5FB" w14:textId="77777777" w:rsidR="001A67B8" w:rsidRDefault="001A67B8" w:rsidP="001A67B8">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4"/>
      </w:tblGrid>
      <w:tr w:rsidR="001A67B8" w14:paraId="6B2BC641" w14:textId="77777777" w:rsidTr="00F50479">
        <w:trPr>
          <w:trHeight w:val="3372"/>
        </w:trPr>
        <w:tc>
          <w:tcPr>
            <w:tcW w:w="8164" w:type="dxa"/>
            <w:tcBorders>
              <w:top w:val="single" w:sz="12" w:space="0" w:color="auto"/>
              <w:left w:val="single" w:sz="12" w:space="0" w:color="auto"/>
              <w:bottom w:val="single" w:sz="12" w:space="0" w:color="auto"/>
              <w:right w:val="single" w:sz="12" w:space="0" w:color="auto"/>
            </w:tcBorders>
          </w:tcPr>
          <w:p w14:paraId="58C125FE" w14:textId="77777777" w:rsidR="001A67B8" w:rsidRPr="00244C02" w:rsidRDefault="001A67B8" w:rsidP="00F50479">
            <w:pPr>
              <w:pStyle w:val="toc0"/>
              <w:tabs>
                <w:tab w:val="left" w:pos="1191"/>
                <w:tab w:val="left" w:pos="1588"/>
                <w:tab w:val="left" w:pos="1985"/>
              </w:tabs>
              <w:spacing w:before="240"/>
              <w:rPr>
                <w:bCs/>
                <w:szCs w:val="22"/>
                <w:lang w:val="fr-FR" w:eastAsia="zh-CN"/>
              </w:rPr>
            </w:pPr>
            <w:r w:rsidRPr="00244C02">
              <w:rPr>
                <w:rFonts w:hint="eastAsia"/>
                <w:bCs/>
                <w:szCs w:val="22"/>
                <w:lang w:val="fr-FR" w:eastAsia="zh-CN"/>
              </w:rPr>
              <w:t>概要</w:t>
            </w:r>
          </w:p>
          <w:p w14:paraId="04DB6C33" w14:textId="1F096118" w:rsidR="001A67B8" w:rsidRPr="009F0E7D" w:rsidRDefault="001A67B8" w:rsidP="00F50479">
            <w:pPr>
              <w:ind w:firstLineChars="200" w:firstLine="480"/>
              <w:rPr>
                <w:lang w:eastAsia="zh-CN"/>
              </w:rPr>
            </w:pPr>
            <w:r w:rsidRPr="00933CEF">
              <w:rPr>
                <w:rFonts w:hint="eastAsia"/>
                <w:szCs w:val="22"/>
                <w:lang w:val="fr-FR" w:eastAsia="zh-CN"/>
              </w:rPr>
              <w:t>本报告总结理事会保护上网儿童工作组</w:t>
            </w:r>
            <w:r w:rsidR="004A179B">
              <w:rPr>
                <w:rFonts w:hint="eastAsia"/>
                <w:szCs w:val="22"/>
                <w:lang w:val="fr-FR" w:eastAsia="zh-CN"/>
              </w:rPr>
              <w:t>（</w:t>
            </w:r>
            <w:r w:rsidR="004A179B" w:rsidRPr="00F74ABD">
              <w:rPr>
                <w:sz w:val="23"/>
                <w:szCs w:val="23"/>
                <w:lang w:eastAsia="zh-CN"/>
              </w:rPr>
              <w:t>CWG-COP</w:t>
            </w:r>
            <w:r w:rsidR="004A179B" w:rsidRPr="00F74ABD">
              <w:rPr>
                <w:rFonts w:hint="eastAsia"/>
                <w:sz w:val="23"/>
                <w:szCs w:val="23"/>
                <w:lang w:eastAsia="zh-CN"/>
              </w:rPr>
              <w:t>）</w:t>
            </w:r>
            <w:r w:rsidRPr="00933CEF">
              <w:rPr>
                <w:rFonts w:hint="eastAsia"/>
                <w:szCs w:val="22"/>
                <w:lang w:val="fr-FR" w:eastAsia="zh-CN"/>
              </w:rPr>
              <w:t>根据理事会</w:t>
            </w:r>
            <w:r w:rsidRPr="00933CEF">
              <w:rPr>
                <w:rFonts w:hint="eastAsia"/>
                <w:szCs w:val="22"/>
                <w:lang w:val="fr-FR" w:eastAsia="zh-CN"/>
              </w:rPr>
              <w:t>20</w:t>
            </w:r>
            <w:r w:rsidR="004A179B">
              <w:rPr>
                <w:szCs w:val="22"/>
                <w:lang w:val="fr-FR" w:eastAsia="zh-CN"/>
              </w:rPr>
              <w:t>10</w:t>
            </w:r>
            <w:r w:rsidRPr="00933CEF">
              <w:rPr>
                <w:rFonts w:hint="eastAsia"/>
                <w:szCs w:val="22"/>
                <w:lang w:val="fr-FR" w:eastAsia="zh-CN"/>
              </w:rPr>
              <w:t>年会议第</w:t>
            </w:r>
            <w:r w:rsidRPr="00933CEF">
              <w:rPr>
                <w:rFonts w:hint="eastAsia"/>
                <w:szCs w:val="22"/>
                <w:lang w:val="fr-FR" w:eastAsia="zh-CN"/>
              </w:rPr>
              <w:t>1306</w:t>
            </w:r>
            <w:r w:rsidRPr="00933CEF">
              <w:rPr>
                <w:rFonts w:hint="eastAsia"/>
                <w:szCs w:val="22"/>
                <w:lang w:val="fr-FR" w:eastAsia="zh-CN"/>
              </w:rPr>
              <w:t>号决议和国际电联全权代表大会第</w:t>
            </w:r>
            <w:r w:rsidRPr="00933CEF">
              <w:rPr>
                <w:rFonts w:hint="eastAsia"/>
                <w:szCs w:val="22"/>
                <w:lang w:val="fr-FR" w:eastAsia="zh-CN"/>
              </w:rPr>
              <w:t>179</w:t>
            </w:r>
            <w:r w:rsidRPr="00933CEF">
              <w:rPr>
                <w:rFonts w:hint="eastAsia"/>
                <w:szCs w:val="22"/>
                <w:lang w:val="fr-FR" w:eastAsia="zh-CN"/>
              </w:rPr>
              <w:t>号决议（</w:t>
            </w:r>
            <w:r w:rsidRPr="00933CEF">
              <w:rPr>
                <w:rFonts w:hint="eastAsia"/>
                <w:szCs w:val="22"/>
                <w:lang w:val="fr-FR" w:eastAsia="zh-CN"/>
              </w:rPr>
              <w:t>201</w:t>
            </w:r>
            <w:r>
              <w:rPr>
                <w:szCs w:val="22"/>
                <w:lang w:val="fr-FR" w:eastAsia="zh-CN"/>
              </w:rPr>
              <w:t>8</w:t>
            </w:r>
            <w:r w:rsidRPr="00933CEF">
              <w:rPr>
                <w:rFonts w:hint="eastAsia"/>
                <w:szCs w:val="22"/>
                <w:lang w:val="fr-FR" w:eastAsia="zh-CN"/>
              </w:rPr>
              <w:t>年，</w:t>
            </w:r>
            <w:r>
              <w:rPr>
                <w:rFonts w:hint="eastAsia"/>
                <w:szCs w:val="22"/>
                <w:lang w:val="fr-FR" w:eastAsia="zh-CN"/>
              </w:rPr>
              <w:t>迪拜，修订版</w:t>
            </w:r>
            <w:r w:rsidRPr="00933CEF">
              <w:rPr>
                <w:rFonts w:hint="eastAsia"/>
                <w:szCs w:val="22"/>
                <w:lang w:val="fr-FR" w:eastAsia="zh-CN"/>
              </w:rPr>
              <w:t>）于</w:t>
            </w:r>
            <w:r w:rsidRPr="00933CEF">
              <w:rPr>
                <w:rFonts w:hint="eastAsia"/>
                <w:szCs w:val="22"/>
                <w:lang w:val="fr-FR" w:eastAsia="zh-CN"/>
              </w:rPr>
              <w:t>20</w:t>
            </w:r>
            <w:r w:rsidR="004A179B">
              <w:rPr>
                <w:szCs w:val="22"/>
                <w:lang w:val="fr-FR" w:eastAsia="zh-CN"/>
              </w:rPr>
              <w:t>21</w:t>
            </w:r>
            <w:r w:rsidRPr="00933CEF">
              <w:rPr>
                <w:rFonts w:hint="eastAsia"/>
                <w:szCs w:val="22"/>
                <w:lang w:val="fr-FR" w:eastAsia="zh-CN"/>
              </w:rPr>
              <w:t>年</w:t>
            </w:r>
            <w:r w:rsidR="004A179B">
              <w:rPr>
                <w:szCs w:val="22"/>
                <w:lang w:val="fr-FR" w:eastAsia="zh-CN"/>
              </w:rPr>
              <w:t>1</w:t>
            </w:r>
            <w:r w:rsidRPr="00933CEF">
              <w:rPr>
                <w:rFonts w:hint="eastAsia"/>
                <w:szCs w:val="22"/>
                <w:lang w:val="fr-FR" w:eastAsia="zh-CN"/>
              </w:rPr>
              <w:t>月</w:t>
            </w:r>
            <w:r>
              <w:rPr>
                <w:szCs w:val="22"/>
                <w:lang w:val="fr-FR" w:eastAsia="zh-CN"/>
              </w:rPr>
              <w:t>26</w:t>
            </w:r>
            <w:r>
              <w:rPr>
                <w:rFonts w:hint="eastAsia"/>
                <w:szCs w:val="22"/>
                <w:lang w:val="fr-FR" w:eastAsia="zh-CN"/>
              </w:rPr>
              <w:t>日</w:t>
            </w:r>
            <w:r w:rsidRPr="00933CEF">
              <w:rPr>
                <w:rFonts w:hint="eastAsia"/>
                <w:szCs w:val="22"/>
                <w:lang w:val="fr-FR" w:eastAsia="zh-CN"/>
              </w:rPr>
              <w:t>召开的第</w:t>
            </w:r>
            <w:r>
              <w:rPr>
                <w:rFonts w:hint="eastAsia"/>
                <w:szCs w:val="22"/>
                <w:lang w:val="fr-FR" w:eastAsia="zh-CN"/>
              </w:rPr>
              <w:t>十</w:t>
            </w:r>
            <w:r w:rsidR="004A179B">
              <w:rPr>
                <w:rFonts w:hint="eastAsia"/>
                <w:szCs w:val="22"/>
                <w:lang w:val="fr-FR" w:eastAsia="zh-CN"/>
              </w:rPr>
              <w:t>七</w:t>
            </w:r>
            <w:r w:rsidRPr="00933CEF">
              <w:rPr>
                <w:rFonts w:hint="eastAsia"/>
                <w:szCs w:val="22"/>
                <w:lang w:val="fr-FR" w:eastAsia="zh-CN"/>
              </w:rPr>
              <w:t>的主要成果。</w:t>
            </w:r>
          </w:p>
          <w:p w14:paraId="70D29BB8" w14:textId="77777777" w:rsidR="001A67B8" w:rsidRDefault="001A67B8" w:rsidP="00F50479">
            <w:pPr>
              <w:pStyle w:val="Index1"/>
              <w:spacing w:before="0"/>
              <w:rPr>
                <w:b/>
                <w:bCs/>
                <w:szCs w:val="22"/>
                <w:lang w:eastAsia="zh-CN"/>
              </w:rPr>
            </w:pPr>
          </w:p>
          <w:p w14:paraId="5AACCEB7" w14:textId="77777777" w:rsidR="001A67B8" w:rsidRPr="00244C02" w:rsidRDefault="001A67B8" w:rsidP="00F50479">
            <w:pPr>
              <w:pStyle w:val="Index1"/>
              <w:spacing w:before="0"/>
              <w:rPr>
                <w:b/>
                <w:bCs/>
                <w:szCs w:val="22"/>
                <w:lang w:eastAsia="zh-CN"/>
              </w:rPr>
            </w:pPr>
            <w:r w:rsidRPr="00244C02">
              <w:rPr>
                <w:rFonts w:hint="eastAsia"/>
                <w:b/>
                <w:bCs/>
                <w:szCs w:val="22"/>
                <w:lang w:eastAsia="zh-CN"/>
              </w:rPr>
              <w:t>需采取的行动</w:t>
            </w:r>
          </w:p>
          <w:p w14:paraId="6A750C5F" w14:textId="60011D48" w:rsidR="001A67B8" w:rsidRDefault="001A67B8" w:rsidP="004E39CD">
            <w:pPr>
              <w:ind w:firstLineChars="200" w:firstLine="480"/>
              <w:rPr>
                <w:lang w:eastAsia="zh-CN"/>
              </w:rPr>
            </w:pPr>
            <w:r w:rsidRPr="00933CEF">
              <w:rPr>
                <w:rFonts w:hint="eastAsia"/>
                <w:szCs w:val="22"/>
                <w:lang w:eastAsia="zh-CN"/>
              </w:rPr>
              <w:t>请理事会</w:t>
            </w:r>
            <w:r w:rsidRPr="00933CEF">
              <w:rPr>
                <w:rFonts w:hint="eastAsia"/>
                <w:bCs/>
                <w:szCs w:val="22"/>
                <w:lang w:eastAsia="zh-CN"/>
              </w:rPr>
              <w:t>将本</w:t>
            </w:r>
            <w:r w:rsidR="004A179B">
              <w:rPr>
                <w:rFonts w:hint="eastAsia"/>
                <w:szCs w:val="22"/>
                <w:lang w:eastAsia="zh-CN"/>
              </w:rPr>
              <w:t>文件</w:t>
            </w:r>
            <w:r w:rsidRPr="00933CEF">
              <w:rPr>
                <w:rFonts w:hint="eastAsia"/>
                <w:b/>
                <w:bCs/>
                <w:szCs w:val="22"/>
                <w:lang w:eastAsia="zh-CN"/>
              </w:rPr>
              <w:t>记录在案</w:t>
            </w:r>
            <w:r w:rsidRPr="00933CEF">
              <w:rPr>
                <w:rFonts w:hint="eastAsia"/>
                <w:szCs w:val="22"/>
                <w:lang w:eastAsia="zh-CN"/>
              </w:rPr>
              <w:t>。</w:t>
            </w:r>
          </w:p>
          <w:p w14:paraId="27689B6A" w14:textId="77777777" w:rsidR="001A67B8" w:rsidRDefault="001A67B8" w:rsidP="00F50479">
            <w:pPr>
              <w:jc w:val="center"/>
              <w:rPr>
                <w:lang w:eastAsia="zh-CN"/>
              </w:rPr>
            </w:pPr>
            <w:r>
              <w:rPr>
                <w:lang w:eastAsia="zh-CN"/>
              </w:rPr>
              <w:t>______________</w:t>
            </w:r>
          </w:p>
          <w:p w14:paraId="731EF17E" w14:textId="77777777" w:rsidR="001A67B8" w:rsidRPr="00244C02" w:rsidRDefault="001A67B8" w:rsidP="00F50479">
            <w:pPr>
              <w:pStyle w:val="toc0"/>
              <w:tabs>
                <w:tab w:val="left" w:pos="1191"/>
                <w:tab w:val="left" w:pos="1588"/>
                <w:tab w:val="left" w:pos="1985"/>
              </w:tabs>
              <w:spacing w:before="240"/>
              <w:rPr>
                <w:bCs/>
                <w:szCs w:val="22"/>
                <w:lang w:val="fr-FR" w:eastAsia="zh-CN"/>
              </w:rPr>
            </w:pPr>
            <w:r w:rsidRPr="00244C02">
              <w:rPr>
                <w:rFonts w:hint="eastAsia"/>
                <w:bCs/>
                <w:szCs w:val="22"/>
                <w:lang w:val="fr-FR" w:eastAsia="zh-CN"/>
              </w:rPr>
              <w:t>参考文件</w:t>
            </w:r>
          </w:p>
          <w:p w14:paraId="3C17768D" w14:textId="2155D892" w:rsidR="001A67B8" w:rsidRPr="001436AF" w:rsidRDefault="00297121" w:rsidP="001436AF">
            <w:pPr>
              <w:pStyle w:val="TOC1"/>
              <w:keepLines w:val="0"/>
              <w:spacing w:before="120" w:after="120"/>
              <w:ind w:left="0" w:right="-113" w:firstLineChars="192" w:firstLine="461"/>
              <w:rPr>
                <w:rFonts w:ascii="STKaiti" w:eastAsia="STKaiti" w:hAnsi="STKaiti"/>
                <w:color w:val="0000FF"/>
                <w:szCs w:val="24"/>
                <w:u w:val="single"/>
                <w:lang w:eastAsia="zh-CN"/>
              </w:rPr>
            </w:pPr>
            <w:hyperlink r:id="rId9" w:history="1">
              <w:r w:rsidR="009F0E7D">
                <w:rPr>
                  <w:rStyle w:val="Hyperlink"/>
                </w:rPr>
                <w:t>C20/57</w:t>
              </w:r>
            </w:hyperlink>
          </w:p>
        </w:tc>
      </w:tr>
    </w:tbl>
    <w:p w14:paraId="5C09352E" w14:textId="77777777" w:rsidR="001A67B8" w:rsidRPr="00DD4250" w:rsidRDefault="001A67B8" w:rsidP="001A67B8">
      <w:pPr>
        <w:pStyle w:val="Heading1"/>
        <w:rPr>
          <w:lang w:eastAsia="zh-CN"/>
        </w:rPr>
      </w:pPr>
      <w:r w:rsidRPr="00DD4250">
        <w:rPr>
          <w:lang w:eastAsia="zh-CN"/>
        </w:rPr>
        <w:t>1</w:t>
      </w:r>
      <w:r w:rsidRPr="00DD4250">
        <w:rPr>
          <w:lang w:eastAsia="zh-CN"/>
        </w:rPr>
        <w:tab/>
      </w:r>
      <w:r w:rsidRPr="00DD4250">
        <w:rPr>
          <w:rFonts w:hint="eastAsia"/>
          <w:lang w:eastAsia="zh-CN"/>
        </w:rPr>
        <w:t>引言</w:t>
      </w:r>
    </w:p>
    <w:p w14:paraId="684A1F3E" w14:textId="11219BBC" w:rsidR="001A67B8" w:rsidRPr="00DD4250" w:rsidRDefault="001A67B8" w:rsidP="00F74ABD">
      <w:pPr>
        <w:rPr>
          <w:rFonts w:asciiTheme="minorHAnsi" w:hAnsiTheme="minorHAnsi" w:cstheme="majorBidi"/>
          <w:lang w:eastAsia="zh-CN"/>
        </w:rPr>
      </w:pPr>
      <w:r w:rsidRPr="00DD4250">
        <w:rPr>
          <w:lang w:val="en-US" w:eastAsia="zh-CN"/>
        </w:rPr>
        <w:t>1.1</w:t>
      </w:r>
      <w:r w:rsidRPr="00DD4250">
        <w:rPr>
          <w:lang w:val="en-US" w:eastAsia="zh-CN"/>
        </w:rPr>
        <w:tab/>
      </w:r>
      <w:r w:rsidR="009F0E7D" w:rsidRPr="009F0E7D">
        <w:rPr>
          <w:rFonts w:hint="eastAsia"/>
          <w:lang w:eastAsia="zh-CN"/>
        </w:rPr>
        <w:t>理事会</w:t>
      </w:r>
      <w:r w:rsidR="009F0E7D" w:rsidRPr="009F0E7D">
        <w:rPr>
          <w:lang w:eastAsia="zh-CN"/>
        </w:rPr>
        <w:t>保护上网儿童工作组（</w:t>
      </w:r>
      <w:r w:rsidR="009F0E7D" w:rsidRPr="009F0E7D">
        <w:rPr>
          <w:rFonts w:hint="eastAsia"/>
          <w:lang w:eastAsia="zh-CN"/>
        </w:rPr>
        <w:t>CWG-COP</w:t>
      </w:r>
      <w:r w:rsidR="009F0E7D" w:rsidRPr="009F0E7D">
        <w:rPr>
          <w:lang w:eastAsia="zh-CN"/>
        </w:rPr>
        <w:t>）</w:t>
      </w:r>
      <w:r w:rsidR="009F0E7D" w:rsidRPr="009F0E7D">
        <w:rPr>
          <w:rFonts w:hint="eastAsia"/>
          <w:lang w:eastAsia="zh-CN"/>
        </w:rPr>
        <w:t>第</w:t>
      </w:r>
      <w:r w:rsidR="004A179B">
        <w:rPr>
          <w:rFonts w:hint="eastAsia"/>
          <w:bCs/>
          <w:lang w:eastAsia="zh-CN"/>
        </w:rPr>
        <w:t>十七</w:t>
      </w:r>
      <w:r w:rsidR="009F0E7D" w:rsidRPr="009F0E7D">
        <w:rPr>
          <w:lang w:eastAsia="zh-CN"/>
        </w:rPr>
        <w:t>次会议于</w:t>
      </w:r>
      <w:r w:rsidR="009F0E7D" w:rsidRPr="009F0E7D">
        <w:rPr>
          <w:bCs/>
          <w:lang w:eastAsia="zh-CN"/>
        </w:rPr>
        <w:t>20</w:t>
      </w:r>
      <w:r w:rsidR="004A179B">
        <w:rPr>
          <w:bCs/>
          <w:lang w:eastAsia="zh-CN"/>
        </w:rPr>
        <w:t>21</w:t>
      </w:r>
      <w:r w:rsidR="009F0E7D" w:rsidRPr="009F0E7D">
        <w:rPr>
          <w:rFonts w:hint="eastAsia"/>
          <w:lang w:eastAsia="zh-CN"/>
        </w:rPr>
        <w:t>年</w:t>
      </w:r>
      <w:r w:rsidR="009F0E7D" w:rsidRPr="009F0E7D">
        <w:rPr>
          <w:rFonts w:hint="eastAsia"/>
          <w:lang w:eastAsia="zh-CN"/>
        </w:rPr>
        <w:t>1</w:t>
      </w:r>
      <w:r w:rsidR="009F0E7D" w:rsidRPr="009F0E7D">
        <w:rPr>
          <w:rFonts w:hint="eastAsia"/>
          <w:lang w:eastAsia="zh-CN"/>
        </w:rPr>
        <w:t>月</w:t>
      </w:r>
      <w:r w:rsidR="009F0E7D" w:rsidRPr="009F0E7D">
        <w:rPr>
          <w:bCs/>
          <w:lang w:eastAsia="zh-CN"/>
        </w:rPr>
        <w:t>2</w:t>
      </w:r>
      <w:r w:rsidR="004A179B">
        <w:rPr>
          <w:bCs/>
          <w:lang w:eastAsia="zh-CN"/>
        </w:rPr>
        <w:t>6</w:t>
      </w:r>
      <w:r w:rsidR="009F0E7D" w:rsidRPr="009F0E7D">
        <w:rPr>
          <w:rFonts w:hint="eastAsia"/>
          <w:lang w:eastAsia="zh-CN"/>
        </w:rPr>
        <w:t>日</w:t>
      </w:r>
      <w:r w:rsidR="004A179B">
        <w:rPr>
          <w:rFonts w:hint="eastAsia"/>
          <w:lang w:eastAsia="zh-CN"/>
        </w:rPr>
        <w:t>通过</w:t>
      </w:r>
      <w:proofErr w:type="spellStart"/>
      <w:r w:rsidR="004A179B" w:rsidRPr="00F74ABD">
        <w:rPr>
          <w:rFonts w:asciiTheme="minorHAnsi" w:hAnsiTheme="minorHAnsi" w:cstheme="minorHAnsi"/>
          <w:bCs/>
          <w:szCs w:val="24"/>
          <w:lang w:eastAsia="zh-CN"/>
        </w:rPr>
        <w:t>Interprefy</w:t>
      </w:r>
      <w:proofErr w:type="spellEnd"/>
      <w:r w:rsidR="004A179B" w:rsidRPr="00F74ABD">
        <w:rPr>
          <w:rFonts w:asciiTheme="minorHAnsi" w:hAnsiTheme="minorHAnsi" w:cstheme="minorHAnsi" w:hint="eastAsia"/>
          <w:bCs/>
          <w:szCs w:val="24"/>
          <w:lang w:eastAsia="zh-CN"/>
        </w:rPr>
        <w:t>在线平台</w:t>
      </w:r>
      <w:r w:rsidR="004A179B" w:rsidRPr="00F74ABD">
        <w:rPr>
          <w:rFonts w:hint="eastAsia"/>
          <w:lang w:eastAsia="zh-CN"/>
        </w:rPr>
        <w:t>举行</w:t>
      </w:r>
      <w:r w:rsidR="009F0E7D" w:rsidRPr="00F74ABD">
        <w:rPr>
          <w:lang w:eastAsia="zh-CN"/>
        </w:rPr>
        <w:t>。约有</w:t>
      </w:r>
      <w:r w:rsidR="004A179B" w:rsidRPr="00F74ABD">
        <w:rPr>
          <w:bCs/>
          <w:lang w:eastAsia="zh-CN"/>
        </w:rPr>
        <w:t>10</w:t>
      </w:r>
      <w:r w:rsidR="009F0E7D" w:rsidRPr="00F74ABD">
        <w:rPr>
          <w:bCs/>
          <w:lang w:eastAsia="zh-CN"/>
        </w:rPr>
        <w:t>0</w:t>
      </w:r>
      <w:r w:rsidR="009F0E7D" w:rsidRPr="00F74ABD">
        <w:rPr>
          <w:rFonts w:hint="eastAsia"/>
          <w:lang w:eastAsia="zh-CN"/>
        </w:rPr>
        <w:t>名与会者代表</w:t>
      </w:r>
      <w:r w:rsidR="004A179B" w:rsidRPr="00F74ABD">
        <w:rPr>
          <w:rFonts w:hint="eastAsia"/>
          <w:lang w:eastAsia="zh-CN"/>
        </w:rPr>
        <w:t>相关国家</w:t>
      </w:r>
      <w:r w:rsidR="009F0E7D" w:rsidRPr="00F74ABD">
        <w:rPr>
          <w:rFonts w:hint="eastAsia"/>
          <w:lang w:eastAsia="zh-CN"/>
        </w:rPr>
        <w:t>政府、</w:t>
      </w:r>
      <w:r w:rsidR="009F0E7D" w:rsidRPr="00F74ABD">
        <w:rPr>
          <w:lang w:eastAsia="zh-CN"/>
        </w:rPr>
        <w:t>私营部门</w:t>
      </w:r>
      <w:r w:rsidR="009F0E7D" w:rsidRPr="00F74ABD">
        <w:rPr>
          <w:rFonts w:hint="eastAsia"/>
          <w:lang w:eastAsia="zh-CN"/>
        </w:rPr>
        <w:t>、民间团体</w:t>
      </w:r>
      <w:r w:rsidR="009F0E7D" w:rsidRPr="00F74ABD">
        <w:rPr>
          <w:lang w:eastAsia="zh-CN"/>
        </w:rPr>
        <w:t>、学术界、国际组织和政府</w:t>
      </w:r>
      <w:r w:rsidR="009F0E7D" w:rsidRPr="00F74ABD">
        <w:rPr>
          <w:rFonts w:hint="eastAsia"/>
          <w:lang w:eastAsia="zh-CN"/>
        </w:rPr>
        <w:t>间</w:t>
      </w:r>
      <w:r w:rsidR="009F0E7D" w:rsidRPr="00F74ABD">
        <w:rPr>
          <w:lang w:eastAsia="zh-CN"/>
        </w:rPr>
        <w:t>组织</w:t>
      </w:r>
      <w:r w:rsidR="009F0E7D" w:rsidRPr="00F74ABD">
        <w:rPr>
          <w:rFonts w:hint="eastAsia"/>
          <w:lang w:eastAsia="zh-CN"/>
        </w:rPr>
        <w:t>远程参加了</w:t>
      </w:r>
      <w:r w:rsidR="009F0E7D" w:rsidRPr="00F74ABD">
        <w:rPr>
          <w:lang w:eastAsia="zh-CN"/>
        </w:rPr>
        <w:t>会议</w:t>
      </w:r>
      <w:r w:rsidR="004A179B" w:rsidRPr="00F74ABD">
        <w:rPr>
          <w:rFonts w:hint="eastAsia"/>
          <w:lang w:eastAsia="zh-CN"/>
        </w:rPr>
        <w:t>。</w:t>
      </w:r>
      <w:r w:rsidR="009F0E7D" w:rsidRPr="00F74ABD">
        <w:rPr>
          <w:rFonts w:hint="eastAsia"/>
          <w:lang w:eastAsia="zh-CN"/>
        </w:rPr>
        <w:t>会议由</w:t>
      </w:r>
      <w:r w:rsidR="004A179B" w:rsidRPr="00F74ABD">
        <w:rPr>
          <w:rFonts w:asciiTheme="minorHAnsi" w:hAnsiTheme="minorHAnsi" w:cstheme="minorHAnsi"/>
          <w:bCs/>
          <w:szCs w:val="24"/>
          <w:lang w:eastAsia="zh-CN"/>
        </w:rPr>
        <w:t xml:space="preserve">Abdelaziz </w:t>
      </w:r>
      <w:proofErr w:type="spellStart"/>
      <w:r w:rsidR="004A179B" w:rsidRPr="00F74ABD">
        <w:rPr>
          <w:rFonts w:asciiTheme="minorHAnsi" w:hAnsiTheme="minorHAnsi" w:cstheme="minorHAnsi"/>
          <w:bCs/>
          <w:szCs w:val="24"/>
          <w:lang w:eastAsia="zh-CN"/>
        </w:rPr>
        <w:t>Alzarooni</w:t>
      </w:r>
      <w:proofErr w:type="spellEnd"/>
      <w:r w:rsidR="009F0E7D" w:rsidRPr="00F74ABD">
        <w:rPr>
          <w:rFonts w:hint="eastAsia"/>
          <w:lang w:eastAsia="zh-CN"/>
        </w:rPr>
        <w:t>先生（阿拉伯联合酋长国）主持</w:t>
      </w:r>
      <w:r w:rsidR="00825384" w:rsidRPr="00F74ABD">
        <w:rPr>
          <w:rFonts w:hint="eastAsia"/>
          <w:lang w:eastAsia="zh-CN"/>
        </w:rPr>
        <w:t>。</w:t>
      </w:r>
    </w:p>
    <w:p w14:paraId="66E9108A" w14:textId="44C9FE85" w:rsidR="009F0E7D" w:rsidRPr="001436AF" w:rsidRDefault="009F0E7D" w:rsidP="001436AF">
      <w:pPr>
        <w:pStyle w:val="Heading1"/>
        <w:rPr>
          <w:lang w:eastAsia="zh-CN"/>
        </w:rPr>
      </w:pPr>
      <w:r w:rsidRPr="001436AF">
        <w:rPr>
          <w:lang w:eastAsia="zh-CN"/>
        </w:rPr>
        <w:t>2</w:t>
      </w:r>
      <w:r w:rsidRPr="001436AF">
        <w:rPr>
          <w:lang w:eastAsia="zh-CN"/>
        </w:rPr>
        <w:tab/>
      </w:r>
      <w:r w:rsidR="009F3C69" w:rsidRPr="001436AF">
        <w:rPr>
          <w:rFonts w:hint="eastAsia"/>
          <w:lang w:eastAsia="zh-CN"/>
        </w:rPr>
        <w:t>开幕致辞</w:t>
      </w:r>
    </w:p>
    <w:p w14:paraId="162C7B31" w14:textId="002E8FEB" w:rsidR="009F0E7D" w:rsidRPr="00C466AE" w:rsidRDefault="009F0E7D" w:rsidP="001436AF">
      <w:pPr>
        <w:rPr>
          <w:lang w:eastAsia="zh-CN"/>
        </w:rPr>
      </w:pPr>
      <w:r w:rsidRPr="00C466AE">
        <w:rPr>
          <w:lang w:eastAsia="zh-CN"/>
        </w:rPr>
        <w:t>2.1</w:t>
      </w:r>
      <w:r w:rsidRPr="00C466AE">
        <w:rPr>
          <w:lang w:eastAsia="zh-CN"/>
        </w:rPr>
        <w:tab/>
      </w:r>
      <w:r w:rsidRPr="009F0E7D">
        <w:rPr>
          <w:rFonts w:hint="eastAsia"/>
          <w:lang w:eastAsia="zh-CN"/>
        </w:rPr>
        <w:t>国际电联</w:t>
      </w:r>
      <w:r w:rsidRPr="009F0E7D">
        <w:rPr>
          <w:lang w:eastAsia="zh-CN"/>
        </w:rPr>
        <w:t>秘书长</w:t>
      </w:r>
      <w:r w:rsidRPr="009F0E7D">
        <w:rPr>
          <w:rFonts w:hint="eastAsia"/>
          <w:lang w:eastAsia="zh-CN"/>
        </w:rPr>
        <w:t>赵</w:t>
      </w:r>
      <w:r w:rsidRPr="009F0E7D">
        <w:rPr>
          <w:lang w:eastAsia="zh-CN"/>
        </w:rPr>
        <w:t>厚麟先生</w:t>
      </w:r>
      <w:r w:rsidR="002473F5">
        <w:rPr>
          <w:rFonts w:hint="eastAsia"/>
          <w:lang w:eastAsia="zh-CN"/>
        </w:rPr>
        <w:t>在虚拟会议室</w:t>
      </w:r>
      <w:r w:rsidRPr="009F0E7D">
        <w:rPr>
          <w:rFonts w:hint="eastAsia"/>
          <w:lang w:eastAsia="zh-CN"/>
        </w:rPr>
        <w:t>宣布</w:t>
      </w:r>
      <w:r w:rsidRPr="009F0E7D">
        <w:rPr>
          <w:lang w:eastAsia="zh-CN"/>
        </w:rPr>
        <w:t>会议开幕</w:t>
      </w:r>
      <w:r w:rsidRPr="009F0E7D">
        <w:rPr>
          <w:rFonts w:hint="eastAsia"/>
          <w:lang w:eastAsia="zh-CN"/>
        </w:rPr>
        <w:t>，</w:t>
      </w:r>
      <w:r w:rsidR="002473F5">
        <w:rPr>
          <w:rFonts w:hint="eastAsia"/>
          <w:lang w:eastAsia="zh-CN"/>
        </w:rPr>
        <w:t>并对所有</w:t>
      </w:r>
      <w:r w:rsidRPr="009F0E7D">
        <w:rPr>
          <w:rFonts w:hint="eastAsia"/>
          <w:lang w:eastAsia="zh-CN"/>
        </w:rPr>
        <w:t>与会者表示欢迎。</w:t>
      </w:r>
      <w:r w:rsidR="009F3C69" w:rsidRPr="009F3C69">
        <w:rPr>
          <w:rFonts w:hint="eastAsia"/>
          <w:lang w:eastAsia="zh-CN"/>
        </w:rPr>
        <w:t>他提到，自从三十多年前发明互联网以来，世界上一半以上的人口都在使用互联网，其中三分之一是儿童。他概述了儿童面临的</w:t>
      </w:r>
      <w:r w:rsidR="002473F5">
        <w:rPr>
          <w:rFonts w:hint="eastAsia"/>
          <w:lang w:eastAsia="zh-CN"/>
        </w:rPr>
        <w:t>上网</w:t>
      </w:r>
      <w:r w:rsidR="009F3C69" w:rsidRPr="009F3C69">
        <w:rPr>
          <w:rFonts w:hint="eastAsia"/>
          <w:lang w:eastAsia="zh-CN"/>
        </w:rPr>
        <w:t>风险，并表示现在比以往任何时候都更需要共同努力保护</w:t>
      </w:r>
      <w:r w:rsidR="007F3F69">
        <w:rPr>
          <w:rFonts w:hint="eastAsia"/>
          <w:lang w:eastAsia="zh-CN"/>
        </w:rPr>
        <w:t>上网</w:t>
      </w:r>
      <w:r w:rsidR="009F3C69" w:rsidRPr="009F3C69">
        <w:rPr>
          <w:rFonts w:hint="eastAsia"/>
          <w:lang w:eastAsia="zh-CN"/>
        </w:rPr>
        <w:t>儿童并</w:t>
      </w:r>
      <w:r w:rsidR="007F3F69">
        <w:rPr>
          <w:rFonts w:hint="eastAsia"/>
          <w:lang w:eastAsia="zh-CN"/>
        </w:rPr>
        <w:t>对其进行赋能</w:t>
      </w:r>
      <w:r w:rsidR="009F3C69" w:rsidRPr="009F3C69">
        <w:rPr>
          <w:rFonts w:hint="eastAsia"/>
          <w:lang w:eastAsia="zh-CN"/>
        </w:rPr>
        <w:t>。他指出，当前的新冠肺炎</w:t>
      </w:r>
      <w:r w:rsidR="007F3F69">
        <w:rPr>
          <w:rFonts w:hint="eastAsia"/>
          <w:lang w:eastAsia="zh-CN"/>
        </w:rPr>
        <w:t>（</w:t>
      </w:r>
      <w:r w:rsidR="007F3F69" w:rsidRPr="00C466AE">
        <w:rPr>
          <w:lang w:eastAsia="zh-CN"/>
        </w:rPr>
        <w:t>COVID-19</w:t>
      </w:r>
      <w:r w:rsidR="007F3F69">
        <w:rPr>
          <w:rFonts w:hint="eastAsia"/>
          <w:lang w:eastAsia="zh-CN"/>
        </w:rPr>
        <w:t>）</w:t>
      </w:r>
      <w:r w:rsidR="007F3F69" w:rsidRPr="009F3C69">
        <w:rPr>
          <w:rFonts w:hint="eastAsia"/>
          <w:lang w:eastAsia="zh-CN"/>
        </w:rPr>
        <w:t>危机</w:t>
      </w:r>
      <w:r w:rsidR="007F3F69">
        <w:rPr>
          <w:rFonts w:hint="eastAsia"/>
          <w:lang w:eastAsia="zh-CN"/>
        </w:rPr>
        <w:t>更是凸显出了</w:t>
      </w:r>
      <w:r w:rsidR="009F3C69" w:rsidRPr="009F3C69">
        <w:rPr>
          <w:rFonts w:hint="eastAsia"/>
          <w:lang w:eastAsia="zh-CN"/>
        </w:rPr>
        <w:t>采取</w:t>
      </w:r>
      <w:r w:rsidR="007F3F69">
        <w:rPr>
          <w:rFonts w:hint="eastAsia"/>
          <w:lang w:eastAsia="zh-CN"/>
        </w:rPr>
        <w:t>相关</w:t>
      </w:r>
      <w:r w:rsidR="009F3C69" w:rsidRPr="009F3C69">
        <w:rPr>
          <w:rFonts w:hint="eastAsia"/>
          <w:lang w:eastAsia="zh-CN"/>
        </w:rPr>
        <w:t>行动的迫切</w:t>
      </w:r>
      <w:r w:rsidR="007F3F69">
        <w:rPr>
          <w:rFonts w:hint="eastAsia"/>
          <w:lang w:eastAsia="zh-CN"/>
        </w:rPr>
        <w:t>性。</w:t>
      </w:r>
      <w:r w:rsidRPr="00C466AE">
        <w:rPr>
          <w:lang w:eastAsia="zh-CN"/>
        </w:rPr>
        <w:t xml:space="preserve"> </w:t>
      </w:r>
    </w:p>
    <w:p w14:paraId="437EC059" w14:textId="7CBBE290" w:rsidR="009F0E7D" w:rsidRPr="00C466AE" w:rsidRDefault="009F0E7D" w:rsidP="00F74ABD">
      <w:pPr>
        <w:rPr>
          <w:lang w:eastAsia="zh-CN"/>
        </w:rPr>
      </w:pPr>
      <w:r w:rsidRPr="00C466AE">
        <w:rPr>
          <w:lang w:eastAsia="zh-CN"/>
        </w:rPr>
        <w:t>2.2</w:t>
      </w:r>
      <w:r w:rsidRPr="00C466AE">
        <w:rPr>
          <w:lang w:eastAsia="zh-CN"/>
        </w:rPr>
        <w:tab/>
      </w:r>
      <w:r w:rsidR="009F3C69" w:rsidRPr="009F3C69">
        <w:rPr>
          <w:rFonts w:hint="eastAsia"/>
          <w:lang w:eastAsia="zh-CN"/>
        </w:rPr>
        <w:t>国际电联电信发展局</w:t>
      </w:r>
      <w:r w:rsidR="00395C06">
        <w:rPr>
          <w:rFonts w:hint="eastAsia"/>
          <w:lang w:eastAsia="zh-CN"/>
        </w:rPr>
        <w:t>主任（</w:t>
      </w:r>
      <w:r w:rsidR="009F3C69" w:rsidRPr="009F3C69">
        <w:rPr>
          <w:rFonts w:hint="eastAsia"/>
          <w:lang w:eastAsia="zh-CN"/>
        </w:rPr>
        <w:t>BDT</w:t>
      </w:r>
      <w:r w:rsidR="00395C06">
        <w:rPr>
          <w:rFonts w:hint="eastAsia"/>
          <w:lang w:eastAsia="zh-CN"/>
        </w:rPr>
        <w:t>）</w:t>
      </w:r>
      <w:r w:rsidR="00395C06" w:rsidRPr="00395C06">
        <w:rPr>
          <w:lang w:eastAsia="zh-CN"/>
        </w:rPr>
        <w:t>多琳</w:t>
      </w:r>
      <w:r w:rsidR="00395C06" w:rsidRPr="00395C06">
        <w:rPr>
          <w:lang w:eastAsia="zh-CN"/>
        </w:rPr>
        <w:t>·</w:t>
      </w:r>
      <w:r w:rsidR="00395C06" w:rsidRPr="00395C06">
        <w:rPr>
          <w:lang w:eastAsia="zh-CN"/>
        </w:rPr>
        <w:t>伯格丹</w:t>
      </w:r>
      <w:r w:rsidR="00395C06" w:rsidRPr="00395C06">
        <w:rPr>
          <w:lang w:eastAsia="zh-CN"/>
        </w:rPr>
        <w:t>-</w:t>
      </w:r>
      <w:r w:rsidR="00395C06" w:rsidRPr="00395C06">
        <w:rPr>
          <w:lang w:eastAsia="zh-CN"/>
        </w:rPr>
        <w:t>马</w:t>
      </w:r>
      <w:r w:rsidR="00395C06" w:rsidRPr="00395C06">
        <w:rPr>
          <w:rFonts w:hint="eastAsia"/>
          <w:lang w:eastAsia="zh-CN"/>
        </w:rPr>
        <w:t>丁</w:t>
      </w:r>
      <w:r w:rsidR="009F3C69" w:rsidRPr="009F3C69">
        <w:rPr>
          <w:rFonts w:hint="eastAsia"/>
          <w:lang w:eastAsia="zh-CN"/>
        </w:rPr>
        <w:t>女士在致欢迎词时</w:t>
      </w:r>
      <w:r w:rsidR="00246AB8">
        <w:rPr>
          <w:rFonts w:hint="eastAsia"/>
          <w:lang w:eastAsia="zh-CN"/>
        </w:rPr>
        <w:t>表示</w:t>
      </w:r>
      <w:r w:rsidR="009F3C69" w:rsidRPr="009F3C69">
        <w:rPr>
          <w:rFonts w:hint="eastAsia"/>
          <w:lang w:eastAsia="zh-CN"/>
        </w:rPr>
        <w:t>，随着越来越多的儿童加入网络世界，</w:t>
      </w:r>
      <w:r w:rsidR="00246AB8">
        <w:rPr>
          <w:rFonts w:hint="eastAsia"/>
          <w:lang w:eastAsia="zh-CN"/>
        </w:rPr>
        <w:t>我们</w:t>
      </w:r>
      <w:r w:rsidR="009F3C69" w:rsidRPr="009F3C69">
        <w:rPr>
          <w:rFonts w:hint="eastAsia"/>
          <w:lang w:eastAsia="zh-CN"/>
        </w:rPr>
        <w:t>需要在数字领域和</w:t>
      </w:r>
      <w:r w:rsidR="00246AB8">
        <w:rPr>
          <w:rFonts w:hint="eastAsia"/>
          <w:lang w:eastAsia="zh-CN"/>
        </w:rPr>
        <w:t>实体</w:t>
      </w:r>
      <w:r w:rsidR="009F3C69" w:rsidRPr="009F3C69">
        <w:rPr>
          <w:rFonts w:hint="eastAsia"/>
          <w:lang w:eastAsia="zh-CN"/>
        </w:rPr>
        <w:t>领域</w:t>
      </w:r>
      <w:r w:rsidR="00246AB8">
        <w:rPr>
          <w:rFonts w:hint="eastAsia"/>
          <w:lang w:eastAsia="zh-CN"/>
        </w:rPr>
        <w:t>都</w:t>
      </w:r>
      <w:r w:rsidR="009F3C69" w:rsidRPr="009F3C69">
        <w:rPr>
          <w:rFonts w:hint="eastAsia"/>
          <w:lang w:eastAsia="zh-CN"/>
        </w:rPr>
        <w:t>加大</w:t>
      </w:r>
      <w:r w:rsidR="00246AB8">
        <w:rPr>
          <w:rFonts w:hint="eastAsia"/>
          <w:lang w:eastAsia="zh-CN"/>
        </w:rPr>
        <w:t>对其予以</w:t>
      </w:r>
      <w:r w:rsidR="009F3C69" w:rsidRPr="009F3C69">
        <w:rPr>
          <w:rFonts w:hint="eastAsia"/>
          <w:lang w:eastAsia="zh-CN"/>
        </w:rPr>
        <w:t>保护的国际努力。她提到了经过全面修订的</w:t>
      </w:r>
      <w:r w:rsidR="00246AB8">
        <w:rPr>
          <w:rFonts w:hint="eastAsia"/>
          <w:lang w:eastAsia="zh-CN"/>
        </w:rPr>
        <w:t>“保护上网儿童（</w:t>
      </w:r>
      <w:r w:rsidR="00246AB8">
        <w:rPr>
          <w:rFonts w:hint="eastAsia"/>
          <w:lang w:eastAsia="zh-CN"/>
        </w:rPr>
        <w:t>COP</w:t>
      </w:r>
      <w:r w:rsidR="00246AB8">
        <w:rPr>
          <w:rFonts w:hint="eastAsia"/>
          <w:lang w:eastAsia="zh-CN"/>
        </w:rPr>
        <w:t>）导则”</w:t>
      </w:r>
      <w:r w:rsidR="009F3C69" w:rsidRPr="009F3C69">
        <w:rPr>
          <w:rFonts w:hint="eastAsia"/>
          <w:lang w:eastAsia="zh-CN"/>
        </w:rPr>
        <w:t>，这是支持国家努力和促进国</w:t>
      </w:r>
      <w:r w:rsidR="009F3C69" w:rsidRPr="009F3C69">
        <w:rPr>
          <w:rFonts w:hint="eastAsia"/>
          <w:lang w:eastAsia="zh-CN"/>
        </w:rPr>
        <w:lastRenderedPageBreak/>
        <w:t>际对话的坚实起点。她感谢国际电联所有</w:t>
      </w:r>
      <w:r w:rsidR="00246AB8">
        <w:rPr>
          <w:rFonts w:hint="eastAsia"/>
          <w:lang w:eastAsia="zh-CN"/>
        </w:rPr>
        <w:t>COP</w:t>
      </w:r>
      <w:r w:rsidR="009F3C69" w:rsidRPr="009F3C69">
        <w:rPr>
          <w:rFonts w:hint="eastAsia"/>
          <w:lang w:eastAsia="zh-CN"/>
        </w:rPr>
        <w:t>合作伙伴</w:t>
      </w:r>
      <w:r w:rsidR="00246AB8">
        <w:rPr>
          <w:rFonts w:hint="eastAsia"/>
          <w:lang w:eastAsia="zh-CN"/>
        </w:rPr>
        <w:t>对</w:t>
      </w:r>
      <w:r w:rsidR="009F3C69" w:rsidRPr="009F3C69">
        <w:rPr>
          <w:rFonts w:hint="eastAsia"/>
          <w:lang w:eastAsia="zh-CN"/>
        </w:rPr>
        <w:t>修订和推出新的</w:t>
      </w:r>
      <w:r w:rsidR="00246AB8">
        <w:rPr>
          <w:rFonts w:hint="eastAsia"/>
          <w:lang w:eastAsia="zh-CN"/>
        </w:rPr>
        <w:t>COP</w:t>
      </w:r>
      <w:r w:rsidR="00246AB8">
        <w:rPr>
          <w:rFonts w:hint="eastAsia"/>
          <w:lang w:eastAsia="zh-CN"/>
        </w:rPr>
        <w:t>导则给予的</w:t>
      </w:r>
      <w:r w:rsidR="00246AB8" w:rsidRPr="009F3C69">
        <w:rPr>
          <w:rFonts w:hint="eastAsia"/>
          <w:lang w:eastAsia="zh-CN"/>
        </w:rPr>
        <w:t>支持</w:t>
      </w:r>
      <w:r w:rsidR="009F3C69" w:rsidRPr="009F3C69">
        <w:rPr>
          <w:rFonts w:hint="eastAsia"/>
          <w:lang w:eastAsia="zh-CN"/>
        </w:rPr>
        <w:t>，并强调沙特阿拉伯王国参与了与国际电联就</w:t>
      </w:r>
      <w:r w:rsidR="00246AB8">
        <w:rPr>
          <w:rFonts w:hint="eastAsia"/>
          <w:lang w:eastAsia="zh-CN"/>
        </w:rPr>
        <w:t>COP</w:t>
      </w:r>
      <w:r w:rsidR="009F3C69" w:rsidRPr="009F3C69">
        <w:rPr>
          <w:rFonts w:hint="eastAsia"/>
          <w:lang w:eastAsia="zh-CN"/>
        </w:rPr>
        <w:t>执行项目签署的一项重要协议。她</w:t>
      </w:r>
      <w:r w:rsidR="00246AB8">
        <w:rPr>
          <w:rFonts w:hint="eastAsia"/>
          <w:lang w:eastAsia="zh-CN"/>
        </w:rPr>
        <w:t>在结束致辞时</w:t>
      </w:r>
      <w:r w:rsidR="009F3C69" w:rsidRPr="009F3C69">
        <w:rPr>
          <w:rFonts w:hint="eastAsia"/>
          <w:lang w:eastAsia="zh-CN"/>
        </w:rPr>
        <w:t>指出，政策制定</w:t>
      </w:r>
      <w:r w:rsidR="00246AB8">
        <w:rPr>
          <w:rFonts w:hint="eastAsia"/>
          <w:lang w:eastAsia="zh-CN"/>
        </w:rPr>
        <w:t>进程</w:t>
      </w:r>
      <w:r w:rsidR="009F3C69" w:rsidRPr="009F3C69">
        <w:rPr>
          <w:rFonts w:hint="eastAsia"/>
          <w:lang w:eastAsia="zh-CN"/>
        </w:rPr>
        <w:t>要行之有效，就必须让儿童和年轻人发出自己的声音，这就是为什么由国际电联牵头的全球</w:t>
      </w:r>
      <w:r w:rsidR="00246AB8">
        <w:rPr>
          <w:rFonts w:hint="eastAsia"/>
          <w:lang w:eastAsia="zh-CN"/>
        </w:rPr>
        <w:t>COP</w:t>
      </w:r>
      <w:r w:rsidR="009F3C69" w:rsidRPr="009F3C69">
        <w:rPr>
          <w:rFonts w:hint="eastAsia"/>
          <w:lang w:eastAsia="zh-CN"/>
        </w:rPr>
        <w:t>执行项目的</w:t>
      </w:r>
      <w:r w:rsidR="00246AB8">
        <w:rPr>
          <w:rFonts w:hint="eastAsia"/>
          <w:lang w:eastAsia="zh-CN"/>
        </w:rPr>
        <w:t>一项</w:t>
      </w:r>
      <w:r w:rsidR="009F3C69" w:rsidRPr="009F3C69">
        <w:rPr>
          <w:rFonts w:hint="eastAsia"/>
          <w:lang w:eastAsia="zh-CN"/>
        </w:rPr>
        <w:t>基本要素</w:t>
      </w:r>
      <w:r w:rsidR="00246AB8">
        <w:rPr>
          <w:rFonts w:hint="eastAsia"/>
          <w:lang w:eastAsia="zh-CN"/>
        </w:rPr>
        <w:t>是</w:t>
      </w:r>
      <w:r w:rsidR="009F3C69" w:rsidRPr="009F3C69">
        <w:rPr>
          <w:rFonts w:hint="eastAsia"/>
          <w:lang w:eastAsia="zh-CN"/>
        </w:rPr>
        <w:t>侧重于所有相关利益攸关方的能力建设和技能发展</w:t>
      </w:r>
      <w:r w:rsidR="00246AB8">
        <w:rPr>
          <w:rFonts w:hint="eastAsia"/>
          <w:lang w:eastAsia="zh-CN"/>
        </w:rPr>
        <w:t>。</w:t>
      </w:r>
      <w:r w:rsidRPr="00C466AE">
        <w:rPr>
          <w:lang w:eastAsia="zh-CN"/>
        </w:rPr>
        <w:t xml:space="preserve"> </w:t>
      </w:r>
    </w:p>
    <w:p w14:paraId="70A5DCFD" w14:textId="1AB24585" w:rsidR="009F0E7D" w:rsidRPr="00C466AE" w:rsidRDefault="009F0E7D" w:rsidP="00F74ABD">
      <w:pPr>
        <w:rPr>
          <w:lang w:eastAsia="zh-CN"/>
        </w:rPr>
      </w:pPr>
      <w:r w:rsidRPr="00C466AE">
        <w:rPr>
          <w:lang w:eastAsia="zh-CN"/>
        </w:rPr>
        <w:t>2.3</w:t>
      </w:r>
      <w:r w:rsidRPr="00C466AE">
        <w:rPr>
          <w:lang w:eastAsia="zh-CN"/>
        </w:rPr>
        <w:tab/>
      </w:r>
      <w:r w:rsidRPr="009F0E7D">
        <w:rPr>
          <w:rFonts w:hint="eastAsia"/>
          <w:lang w:eastAsia="zh-CN"/>
        </w:rPr>
        <w:t>主席对各位与会者表示欢迎，并对秘书长</w:t>
      </w:r>
      <w:r w:rsidR="009C6EC8">
        <w:rPr>
          <w:rFonts w:hint="eastAsia"/>
          <w:lang w:eastAsia="zh-CN"/>
        </w:rPr>
        <w:t>和电信发展局主任</w:t>
      </w:r>
      <w:r w:rsidRPr="009F0E7D">
        <w:rPr>
          <w:rFonts w:hint="eastAsia"/>
          <w:lang w:eastAsia="zh-CN"/>
        </w:rPr>
        <w:t>出席会议和给予的支持表示感谢。</w:t>
      </w:r>
      <w:r w:rsidR="009F3C69" w:rsidRPr="009F3C69">
        <w:rPr>
          <w:rFonts w:hint="eastAsia"/>
          <w:lang w:eastAsia="zh-CN"/>
        </w:rPr>
        <w:t>他</w:t>
      </w:r>
      <w:r w:rsidR="009C6EC8">
        <w:rPr>
          <w:rFonts w:hint="eastAsia"/>
          <w:lang w:eastAsia="zh-CN"/>
        </w:rPr>
        <w:t>认为</w:t>
      </w:r>
      <w:r w:rsidR="009F3C69" w:rsidRPr="009F3C69">
        <w:rPr>
          <w:rFonts w:hint="eastAsia"/>
          <w:lang w:eastAsia="zh-CN"/>
        </w:rPr>
        <w:t>，会议议程</w:t>
      </w:r>
      <w:r w:rsidR="009C6EC8">
        <w:rPr>
          <w:rFonts w:hint="eastAsia"/>
          <w:lang w:eastAsia="zh-CN"/>
        </w:rPr>
        <w:t>议项令人兴趣盎然</w:t>
      </w:r>
      <w:r w:rsidR="009F3C69" w:rsidRPr="009F3C69">
        <w:rPr>
          <w:rFonts w:hint="eastAsia"/>
          <w:lang w:eastAsia="zh-CN"/>
        </w:rPr>
        <w:t>，</w:t>
      </w:r>
      <w:r w:rsidR="009C6EC8">
        <w:rPr>
          <w:rFonts w:hint="eastAsia"/>
          <w:lang w:eastAsia="zh-CN"/>
        </w:rPr>
        <w:t>且</w:t>
      </w:r>
      <w:r w:rsidR="009C6EC8" w:rsidRPr="009F3C69">
        <w:rPr>
          <w:rFonts w:hint="eastAsia"/>
          <w:lang w:eastAsia="zh-CN"/>
        </w:rPr>
        <w:t>几位</w:t>
      </w:r>
      <w:r w:rsidR="009C6EC8">
        <w:rPr>
          <w:rFonts w:hint="eastAsia"/>
          <w:lang w:eastAsia="zh-CN"/>
        </w:rPr>
        <w:t>COP</w:t>
      </w:r>
      <w:r w:rsidR="009F3C69" w:rsidRPr="009F3C69">
        <w:rPr>
          <w:rFonts w:hint="eastAsia"/>
          <w:lang w:eastAsia="zh-CN"/>
        </w:rPr>
        <w:t>外部专家也</w:t>
      </w:r>
      <w:r w:rsidR="009C6EC8">
        <w:rPr>
          <w:rFonts w:hint="eastAsia"/>
          <w:lang w:eastAsia="zh-CN"/>
        </w:rPr>
        <w:t>在</w:t>
      </w:r>
      <w:r w:rsidR="009F3C69" w:rsidRPr="009F3C69">
        <w:rPr>
          <w:rFonts w:hint="eastAsia"/>
          <w:lang w:eastAsia="zh-CN"/>
        </w:rPr>
        <w:t>参加会议</w:t>
      </w:r>
      <w:r w:rsidR="009C6EC8">
        <w:rPr>
          <w:rFonts w:hint="eastAsia"/>
          <w:lang w:eastAsia="zh-CN"/>
        </w:rPr>
        <w:t>。之后</w:t>
      </w:r>
      <w:r w:rsidR="009F3C69" w:rsidRPr="009F3C69">
        <w:rPr>
          <w:rFonts w:hint="eastAsia"/>
          <w:lang w:eastAsia="zh-CN"/>
        </w:rPr>
        <w:t>他请第一位代表</w:t>
      </w:r>
      <w:r w:rsidR="009C6EC8">
        <w:rPr>
          <w:rFonts w:hint="eastAsia"/>
          <w:lang w:eastAsia="zh-CN"/>
        </w:rPr>
        <w:t>做出介绍</w:t>
      </w:r>
      <w:r w:rsidR="009F3C69" w:rsidRPr="009F3C69">
        <w:rPr>
          <w:rFonts w:hint="eastAsia"/>
          <w:lang w:eastAsia="zh-CN"/>
        </w:rPr>
        <w:t>。</w:t>
      </w:r>
      <w:r w:rsidRPr="00C466AE">
        <w:rPr>
          <w:lang w:eastAsia="zh-CN"/>
        </w:rPr>
        <w:t xml:space="preserve"> </w:t>
      </w:r>
    </w:p>
    <w:p w14:paraId="261BBAC4" w14:textId="06413C2B" w:rsidR="009F0E7D" w:rsidRPr="00F74ABD" w:rsidRDefault="009F0E7D" w:rsidP="00F74ABD">
      <w:pPr>
        <w:pStyle w:val="Heading1"/>
      </w:pPr>
      <w:bookmarkStart w:id="4" w:name="_Hlk65510822"/>
      <w:r w:rsidRPr="00F74ABD">
        <w:t>3</w:t>
      </w:r>
      <w:r w:rsidRPr="00F74ABD">
        <w:tab/>
      </w:r>
      <w:r w:rsidRPr="00F74ABD">
        <w:rPr>
          <w:rFonts w:hint="eastAsia"/>
        </w:rPr>
        <w:t>通过议程</w:t>
      </w:r>
      <w:bookmarkEnd w:id="4"/>
    </w:p>
    <w:p w14:paraId="10D8B790" w14:textId="287C695E" w:rsidR="009F0E7D" w:rsidRPr="00840ACC" w:rsidRDefault="009F0E7D" w:rsidP="001436AF">
      <w:pPr>
        <w:rPr>
          <w:rFonts w:cs="Calibri"/>
          <w:b/>
          <w:color w:val="800000"/>
          <w:sz w:val="22"/>
          <w:szCs w:val="24"/>
          <w:highlight w:val="yellow"/>
          <w:lang w:eastAsia="zh-CN"/>
        </w:rPr>
      </w:pPr>
      <w:r w:rsidRPr="0008755D">
        <w:rPr>
          <w:rFonts w:asciiTheme="minorHAnsi" w:hAnsiTheme="minorHAnsi" w:cstheme="minorHAnsi"/>
          <w:szCs w:val="24"/>
          <w:lang w:eastAsia="zh-CN"/>
        </w:rPr>
        <w:t>3.1</w:t>
      </w:r>
      <w:r w:rsidRPr="0008755D">
        <w:rPr>
          <w:rFonts w:asciiTheme="minorHAnsi" w:hAnsiTheme="minorHAnsi" w:cstheme="minorHAnsi"/>
          <w:szCs w:val="24"/>
          <w:lang w:eastAsia="zh-CN"/>
        </w:rPr>
        <w:tab/>
      </w:r>
      <w:r w:rsidRPr="0008755D">
        <w:rPr>
          <w:rFonts w:asciiTheme="minorHAnsi" w:hAnsiTheme="minorHAnsi" w:cstheme="minorHAnsi" w:hint="eastAsia"/>
          <w:szCs w:val="24"/>
          <w:lang w:eastAsia="zh-CN"/>
        </w:rPr>
        <w:t>草拟的</w:t>
      </w:r>
      <w:r w:rsidR="0008755D" w:rsidRPr="0008755D">
        <w:rPr>
          <w:lang w:eastAsia="zh-CN"/>
        </w:rPr>
        <w:fldChar w:fldCharType="begin"/>
      </w:r>
      <w:r w:rsidR="0008755D" w:rsidRPr="0008755D">
        <w:rPr>
          <w:lang w:eastAsia="zh-CN"/>
        </w:rPr>
        <w:instrText xml:space="preserve"> HYPERLINK "https://www.itu.int/md/meetingdoc.asp?lang=en&amp;parent=S21-CLCWGCOP17-C-0001" </w:instrText>
      </w:r>
      <w:r w:rsidR="0008755D" w:rsidRPr="0008755D">
        <w:rPr>
          <w:lang w:eastAsia="zh-CN"/>
        </w:rPr>
        <w:fldChar w:fldCharType="separate"/>
      </w:r>
      <w:r w:rsidR="0008755D" w:rsidRPr="0008755D">
        <w:rPr>
          <w:rStyle w:val="Hyperlink"/>
          <w:rFonts w:hint="eastAsia"/>
          <w:lang w:eastAsia="zh-CN"/>
        </w:rPr>
        <w:t>议</w:t>
      </w:r>
      <w:r w:rsidR="0008755D" w:rsidRPr="0008755D">
        <w:rPr>
          <w:rStyle w:val="Hyperlink"/>
          <w:lang w:eastAsia="zh-CN"/>
        </w:rPr>
        <w:t>程</w:t>
      </w:r>
      <w:r w:rsidR="0008755D" w:rsidRPr="0008755D">
        <w:rPr>
          <w:lang w:eastAsia="zh-CN"/>
        </w:rPr>
        <w:fldChar w:fldCharType="end"/>
      </w:r>
      <w:r w:rsidRPr="0008755D">
        <w:rPr>
          <w:rFonts w:asciiTheme="minorHAnsi" w:hAnsiTheme="minorHAnsi" w:cstheme="minorHAnsi" w:hint="eastAsia"/>
          <w:szCs w:val="24"/>
          <w:lang w:eastAsia="zh-CN"/>
        </w:rPr>
        <w:t>获得通过。</w:t>
      </w:r>
      <w:r w:rsidRPr="00840ACC">
        <w:rPr>
          <w:rFonts w:cs="Calibri"/>
          <w:b/>
          <w:color w:val="800000"/>
          <w:sz w:val="22"/>
          <w:szCs w:val="24"/>
          <w:lang w:eastAsia="zh-CN"/>
        </w:rPr>
        <w:t xml:space="preserve"> </w:t>
      </w:r>
    </w:p>
    <w:p w14:paraId="6506D84A" w14:textId="0864234A" w:rsidR="009F0E7D" w:rsidRPr="00840ACC" w:rsidRDefault="009F0E7D" w:rsidP="00F74ABD">
      <w:pPr>
        <w:pStyle w:val="Heading1"/>
        <w:rPr>
          <w:lang w:eastAsia="zh-CN"/>
        </w:rPr>
      </w:pPr>
      <w:r w:rsidRPr="00C466AE">
        <w:rPr>
          <w:lang w:eastAsia="zh-CN"/>
        </w:rPr>
        <w:t>4</w:t>
      </w:r>
      <w:r w:rsidRPr="00C466AE">
        <w:rPr>
          <w:lang w:eastAsia="zh-CN"/>
        </w:rPr>
        <w:tab/>
      </w:r>
      <w:r w:rsidR="00A87BC0">
        <w:rPr>
          <w:rFonts w:hint="eastAsia"/>
          <w:lang w:eastAsia="zh-CN"/>
        </w:rPr>
        <w:t>文稿</w:t>
      </w:r>
      <w:r w:rsidR="009F3C69" w:rsidRPr="009F3C69">
        <w:rPr>
          <w:rFonts w:hint="eastAsia"/>
          <w:lang w:eastAsia="zh-CN"/>
        </w:rPr>
        <w:t>和</w:t>
      </w:r>
      <w:r w:rsidR="00A87BC0">
        <w:rPr>
          <w:rFonts w:hint="eastAsia"/>
          <w:lang w:eastAsia="zh-CN"/>
        </w:rPr>
        <w:t>情况通报</w:t>
      </w:r>
      <w:r w:rsidR="009F3C69" w:rsidRPr="009F3C69">
        <w:rPr>
          <w:rFonts w:hint="eastAsia"/>
          <w:lang w:eastAsia="zh-CN"/>
        </w:rPr>
        <w:t>文件</w:t>
      </w:r>
    </w:p>
    <w:p w14:paraId="52A48BF0" w14:textId="648C49F0" w:rsidR="009F0E7D" w:rsidRPr="00F74ABD" w:rsidRDefault="00F74ABD" w:rsidP="00F74ABD">
      <w:pPr>
        <w:rPr>
          <w:lang w:eastAsia="zh-CN"/>
        </w:rPr>
      </w:pPr>
      <w:r>
        <w:rPr>
          <w:rFonts w:hint="eastAsia"/>
          <w:lang w:eastAsia="zh-CN"/>
        </w:rPr>
        <w:t>4</w:t>
      </w:r>
      <w:r>
        <w:rPr>
          <w:lang w:eastAsia="zh-CN"/>
        </w:rPr>
        <w:t>.1</w:t>
      </w:r>
      <w:r>
        <w:rPr>
          <w:lang w:eastAsia="zh-CN"/>
        </w:rPr>
        <w:tab/>
      </w:r>
      <w:r w:rsidR="00A87BC0" w:rsidRPr="00F74ABD">
        <w:rPr>
          <w:rFonts w:hint="eastAsia"/>
          <w:lang w:eastAsia="zh-CN"/>
        </w:rPr>
        <w:t>会上介绍了</w:t>
      </w:r>
      <w:r w:rsidR="009F3C69" w:rsidRPr="00F74ABD">
        <w:rPr>
          <w:rFonts w:hint="eastAsia"/>
          <w:lang w:eastAsia="zh-CN"/>
        </w:rPr>
        <w:t>以下文件</w:t>
      </w:r>
      <w:r w:rsidR="00A87BC0" w:rsidRPr="00F74ABD">
        <w:rPr>
          <w:rFonts w:hint="eastAsia"/>
          <w:lang w:eastAsia="zh-CN"/>
        </w:rPr>
        <w:t>：</w:t>
      </w:r>
    </w:p>
    <w:p w14:paraId="0D995619" w14:textId="2E7C2AA9" w:rsidR="009F0E7D" w:rsidRPr="0008755D" w:rsidRDefault="00F74ABD" w:rsidP="00F74ABD">
      <w:pPr>
        <w:pStyle w:val="enumlev1"/>
        <w:rPr>
          <w:rFonts w:asciiTheme="minorHAnsi" w:hAnsiTheme="minorHAnsi" w:cstheme="minorHAnsi"/>
          <w:szCs w:val="24"/>
          <w:bdr w:val="none" w:sz="0" w:space="0" w:color="auto" w:frame="1"/>
          <w:shd w:val="clear" w:color="auto" w:fill="FFFFFF"/>
          <w:lang w:eastAsia="zh-CN"/>
        </w:rPr>
      </w:pPr>
      <w:r w:rsidRPr="00F74ABD">
        <w:rPr>
          <w:lang w:val="fr-CH" w:eastAsia="zh-CN"/>
        </w:rPr>
        <w:t>•</w:t>
      </w:r>
      <w:r w:rsidRPr="00F74ABD">
        <w:rPr>
          <w:lang w:val="fr-CH" w:eastAsia="zh-CN"/>
        </w:rPr>
        <w:tab/>
      </w:r>
      <w:r w:rsidR="0008755D" w:rsidRPr="0008755D">
        <w:rPr>
          <w:rFonts w:hint="eastAsia"/>
          <w:lang w:eastAsia="zh-CN"/>
        </w:rPr>
        <w:t>有关国际电联保护上网儿童的工作和活动</w:t>
      </w:r>
      <w:r w:rsidR="0008755D" w:rsidRPr="0008755D">
        <w:fldChar w:fldCharType="begin"/>
      </w:r>
      <w:r w:rsidR="0008755D" w:rsidRPr="0008755D">
        <w:rPr>
          <w:lang w:eastAsia="zh-CN"/>
        </w:rPr>
        <w:instrText xml:space="preserve"> HYPERLINK "https://www.itu.int/md/S20-CLCWGCOP16-C-0005/en" </w:instrText>
      </w:r>
      <w:r w:rsidR="0008755D" w:rsidRPr="0008755D">
        <w:fldChar w:fldCharType="separate"/>
      </w:r>
      <w:r w:rsidR="0008755D" w:rsidRPr="0008755D">
        <w:rPr>
          <w:rFonts w:hint="eastAsia"/>
          <w:color w:val="0000FF"/>
          <w:u w:val="single"/>
          <w:lang w:eastAsia="zh-CN"/>
        </w:rPr>
        <w:t>介绍</w:t>
      </w:r>
      <w:r w:rsidR="0008755D" w:rsidRPr="0008755D">
        <w:fldChar w:fldCharType="end"/>
      </w:r>
    </w:p>
    <w:p w14:paraId="4E88C3BD" w14:textId="0CA2FD58" w:rsidR="009F0E7D" w:rsidRPr="000A7337" w:rsidRDefault="00F74ABD" w:rsidP="00F74ABD">
      <w:pPr>
        <w:pStyle w:val="enumlev1"/>
        <w:rPr>
          <w:lang w:eastAsia="zh-CN"/>
        </w:rPr>
      </w:pPr>
      <w:r w:rsidRPr="00F74ABD">
        <w:rPr>
          <w:lang w:val="fr-CH" w:eastAsia="zh-CN"/>
        </w:rPr>
        <w:t>•</w:t>
      </w:r>
      <w:r w:rsidRPr="00F74ABD">
        <w:rPr>
          <w:lang w:val="fr-CH" w:eastAsia="zh-CN"/>
        </w:rPr>
        <w:tab/>
      </w:r>
      <w:r w:rsidR="009F3C69" w:rsidRPr="000A7337">
        <w:rPr>
          <w:rFonts w:hint="eastAsia"/>
          <w:lang w:eastAsia="zh-CN"/>
        </w:rPr>
        <w:t>国际电联欧洲区域</w:t>
      </w:r>
      <w:r w:rsidR="00A87BC0">
        <w:rPr>
          <w:rFonts w:hint="eastAsia"/>
          <w:lang w:eastAsia="zh-CN"/>
        </w:rPr>
        <w:t>代表处</w:t>
      </w:r>
      <w:r w:rsidR="009F3C69" w:rsidRPr="000A7337">
        <w:rPr>
          <w:rFonts w:hint="eastAsia"/>
          <w:lang w:eastAsia="zh-CN"/>
        </w:rPr>
        <w:t>关于实施《</w:t>
      </w:r>
      <w:r w:rsidR="00A87BC0" w:rsidRPr="000A7337">
        <w:rPr>
          <w:rFonts w:hint="eastAsia"/>
          <w:lang w:eastAsia="zh-CN"/>
        </w:rPr>
        <w:t>保护</w:t>
      </w:r>
      <w:r w:rsidR="00A87BC0">
        <w:rPr>
          <w:rFonts w:hint="eastAsia"/>
          <w:lang w:eastAsia="zh-CN"/>
        </w:rPr>
        <w:t>上网</w:t>
      </w:r>
      <w:r w:rsidR="009F3C69" w:rsidRPr="000A7337">
        <w:rPr>
          <w:rFonts w:hint="eastAsia"/>
          <w:lang w:eastAsia="zh-CN"/>
        </w:rPr>
        <w:t>儿童</w:t>
      </w:r>
      <w:r w:rsidR="00A87BC0">
        <w:rPr>
          <w:rFonts w:hint="eastAsia"/>
          <w:lang w:eastAsia="zh-CN"/>
        </w:rPr>
        <w:t>导则</w:t>
      </w:r>
      <w:r w:rsidR="009F3C69" w:rsidRPr="000A7337">
        <w:rPr>
          <w:rFonts w:hint="eastAsia"/>
          <w:lang w:eastAsia="zh-CN"/>
        </w:rPr>
        <w:t>》进展情况的</w:t>
      </w:r>
      <w:hyperlink r:id="rId10" w:history="1">
        <w:r w:rsidR="00A87BC0">
          <w:rPr>
            <w:rStyle w:val="Hyperlink"/>
            <w:rFonts w:ascii="SimSun" w:hAnsi="SimSun" w:cs="SimSun" w:hint="eastAsia"/>
            <w:szCs w:val="24"/>
            <w:lang w:eastAsia="zh-CN"/>
          </w:rPr>
          <w:t>介绍</w:t>
        </w:r>
      </w:hyperlink>
    </w:p>
    <w:p w14:paraId="6FCA0E83" w14:textId="364E52FA" w:rsidR="009F0E7D" w:rsidRPr="000A7337" w:rsidRDefault="00F74ABD" w:rsidP="00F74ABD">
      <w:pPr>
        <w:pStyle w:val="enumlev1"/>
        <w:rPr>
          <w:lang w:eastAsia="zh-CN"/>
        </w:rPr>
      </w:pPr>
      <w:r w:rsidRPr="00F74ABD">
        <w:rPr>
          <w:lang w:val="fr-CH" w:eastAsia="zh-CN"/>
        </w:rPr>
        <w:t>•</w:t>
      </w:r>
      <w:r w:rsidRPr="00F74ABD">
        <w:rPr>
          <w:lang w:val="fr-CH" w:eastAsia="zh-CN"/>
        </w:rPr>
        <w:tab/>
      </w:r>
      <w:r w:rsidR="00A87BC0" w:rsidRPr="000A7337">
        <w:rPr>
          <w:rFonts w:hint="eastAsia"/>
          <w:lang w:eastAsia="zh-CN"/>
        </w:rPr>
        <w:t>关于</w:t>
      </w:r>
      <w:r w:rsidR="009F3C69" w:rsidRPr="000A7337">
        <w:rPr>
          <w:rFonts w:hint="eastAsia"/>
          <w:lang w:eastAsia="zh-CN"/>
        </w:rPr>
        <w:t>国际电联和</w:t>
      </w:r>
      <w:r w:rsidR="00A87BC0">
        <w:rPr>
          <w:rFonts w:hint="eastAsia"/>
          <w:lang w:eastAsia="zh-CN"/>
        </w:rPr>
        <w:t>COP</w:t>
      </w:r>
      <w:r w:rsidR="009F3C69" w:rsidRPr="000A7337">
        <w:rPr>
          <w:rFonts w:hint="eastAsia"/>
          <w:lang w:eastAsia="zh-CN"/>
        </w:rPr>
        <w:t>合作伙伴</w:t>
      </w:r>
      <w:r w:rsidR="00A87BC0">
        <w:rPr>
          <w:rFonts w:hint="eastAsia"/>
          <w:lang w:eastAsia="zh-CN"/>
        </w:rPr>
        <w:t>协作</w:t>
      </w:r>
      <w:r w:rsidR="009F3C69" w:rsidRPr="000A7337">
        <w:rPr>
          <w:rFonts w:hint="eastAsia"/>
          <w:lang w:eastAsia="zh-CN"/>
        </w:rPr>
        <w:t>努力的</w:t>
      </w:r>
      <w:hyperlink r:id="rId11" w:history="1">
        <w:r w:rsidR="00A87BC0">
          <w:rPr>
            <w:rStyle w:val="Hyperlink"/>
            <w:rFonts w:ascii="SimSun" w:hAnsi="SimSun" w:cs="SimSun" w:hint="eastAsia"/>
            <w:szCs w:val="24"/>
            <w:lang w:eastAsia="zh-CN"/>
          </w:rPr>
          <w:t>介绍</w:t>
        </w:r>
      </w:hyperlink>
    </w:p>
    <w:p w14:paraId="359BA429" w14:textId="555C33B1" w:rsidR="009F0E7D" w:rsidRPr="00C466AE" w:rsidRDefault="00F74ABD" w:rsidP="00F74ABD">
      <w:pPr>
        <w:pStyle w:val="enumlev2"/>
        <w:rPr>
          <w:rFonts w:asciiTheme="minorHAnsi" w:hAnsiTheme="minorHAnsi" w:cstheme="minorHAnsi"/>
          <w:szCs w:val="24"/>
          <w:bdr w:val="none" w:sz="0" w:space="0" w:color="auto" w:frame="1"/>
          <w:shd w:val="clear" w:color="auto" w:fill="FFFFFF"/>
          <w:lang w:eastAsia="zh-CN"/>
        </w:rPr>
      </w:pPr>
      <w:bookmarkStart w:id="5" w:name="_Hlk66194683"/>
      <w:r w:rsidRPr="00F74ABD">
        <w:rPr>
          <w:lang w:val="fr-CH" w:eastAsia="zh-CN"/>
        </w:rPr>
        <w:t>–</w:t>
      </w:r>
      <w:r w:rsidRPr="00F74ABD">
        <w:rPr>
          <w:lang w:val="fr-CH" w:eastAsia="zh-CN"/>
        </w:rPr>
        <w:tab/>
      </w:r>
      <w:r w:rsidR="00757972" w:rsidRPr="00757972">
        <w:rPr>
          <w:rFonts w:hint="eastAsia"/>
          <w:lang w:eastAsia="zh-CN"/>
        </w:rPr>
        <w:t>终止暴力侵害儿童行为全球伙伴关系</w:t>
      </w:r>
      <w:bookmarkEnd w:id="5"/>
      <w:r w:rsidR="00757972" w:rsidRPr="00757972">
        <w:rPr>
          <w:rFonts w:hint="eastAsia"/>
          <w:lang w:eastAsia="zh-CN"/>
        </w:rPr>
        <w:t>所做</w:t>
      </w:r>
      <w:r w:rsidR="009F3C69" w:rsidRPr="000A7337">
        <w:rPr>
          <w:rFonts w:hint="eastAsia"/>
          <w:lang w:eastAsia="zh-CN"/>
        </w:rPr>
        <w:t>的</w:t>
      </w:r>
      <w:hyperlink r:id="rId12" w:history="1">
        <w:r w:rsidR="00757972">
          <w:rPr>
            <w:rStyle w:val="Hyperlink"/>
            <w:rFonts w:ascii="SimSun" w:hAnsi="SimSun" w:cs="SimSun" w:hint="eastAsia"/>
            <w:szCs w:val="24"/>
            <w:lang w:eastAsia="zh-CN"/>
          </w:rPr>
          <w:t>介绍</w:t>
        </w:r>
      </w:hyperlink>
      <w:r w:rsidR="009F0E7D" w:rsidRPr="000A7337">
        <w:rPr>
          <w:lang w:eastAsia="zh-CN"/>
        </w:rPr>
        <w:t xml:space="preserve"> </w:t>
      </w:r>
    </w:p>
    <w:p w14:paraId="2EF59A61" w14:textId="6E990A27" w:rsidR="009F0E7D" w:rsidRPr="00C466AE" w:rsidRDefault="00F74ABD" w:rsidP="00F74ABD">
      <w:pPr>
        <w:pStyle w:val="enumlev2"/>
        <w:rPr>
          <w:rFonts w:asciiTheme="minorHAnsi" w:hAnsiTheme="minorHAnsi" w:cstheme="minorHAnsi"/>
          <w:szCs w:val="24"/>
          <w:bdr w:val="none" w:sz="0" w:space="0" w:color="auto" w:frame="1"/>
          <w:shd w:val="clear" w:color="auto" w:fill="FFFFFF"/>
          <w:lang w:eastAsia="zh-CN"/>
        </w:rPr>
      </w:pPr>
      <w:r w:rsidRPr="00F74ABD">
        <w:rPr>
          <w:lang w:val="fr-CH" w:eastAsia="zh-CN"/>
        </w:rPr>
        <w:t>–</w:t>
      </w:r>
      <w:r w:rsidRPr="00F74ABD">
        <w:rPr>
          <w:lang w:val="fr-CH" w:eastAsia="zh-CN"/>
        </w:rPr>
        <w:tab/>
      </w:r>
      <w:r w:rsidR="009F3C69" w:rsidRPr="000A7337">
        <w:rPr>
          <w:rFonts w:hint="eastAsia"/>
          <w:lang w:eastAsia="zh-CN"/>
        </w:rPr>
        <w:t>联合国儿童基金会</w:t>
      </w:r>
      <w:r w:rsidR="00EB7B2E">
        <w:rPr>
          <w:rFonts w:hint="eastAsia"/>
          <w:lang w:eastAsia="zh-CN"/>
        </w:rPr>
        <w:t>（</w:t>
      </w:r>
      <w:r w:rsidR="00EB7B2E" w:rsidRPr="00C466AE">
        <w:rPr>
          <w:rFonts w:asciiTheme="minorHAnsi" w:hAnsiTheme="minorHAnsi" w:cstheme="minorHAnsi"/>
          <w:szCs w:val="24"/>
          <w:lang w:eastAsia="zh-CN"/>
        </w:rPr>
        <w:t>UNICEF</w:t>
      </w:r>
      <w:r w:rsidR="00EB7B2E">
        <w:rPr>
          <w:rFonts w:ascii="SimSun" w:hAnsi="SimSun" w:cs="SimSun" w:hint="eastAsia"/>
          <w:szCs w:val="24"/>
          <w:lang w:eastAsia="zh-CN"/>
        </w:rPr>
        <w:t>）</w:t>
      </w:r>
      <w:r w:rsidR="009F3C69" w:rsidRPr="000A7337">
        <w:rPr>
          <w:rFonts w:hint="eastAsia"/>
          <w:lang w:eastAsia="zh-CN"/>
        </w:rPr>
        <w:t>创新</w:t>
      </w:r>
      <w:r w:rsidR="00EB7B2E">
        <w:rPr>
          <w:rFonts w:hint="eastAsia"/>
          <w:lang w:eastAsia="zh-CN"/>
        </w:rPr>
        <w:t>部门</w:t>
      </w:r>
      <w:bookmarkStart w:id="6" w:name="_Hlk66192746"/>
      <w:r w:rsidR="00EB7B2E" w:rsidRPr="00757972">
        <w:rPr>
          <w:rFonts w:hint="eastAsia"/>
          <w:lang w:eastAsia="zh-CN"/>
        </w:rPr>
        <w:t>所做</w:t>
      </w:r>
      <w:r w:rsidR="00EB7B2E" w:rsidRPr="000A7337">
        <w:rPr>
          <w:rFonts w:hint="eastAsia"/>
          <w:lang w:eastAsia="zh-CN"/>
        </w:rPr>
        <w:t>的</w:t>
      </w:r>
      <w:hyperlink r:id="rId13" w:history="1">
        <w:r w:rsidR="00EB7B2E">
          <w:rPr>
            <w:rStyle w:val="Hyperlink"/>
            <w:rFonts w:ascii="SimSun" w:hAnsi="SimSun" w:cs="SimSun" w:hint="eastAsia"/>
            <w:szCs w:val="24"/>
            <w:lang w:eastAsia="zh-CN"/>
          </w:rPr>
          <w:t>介绍</w:t>
        </w:r>
      </w:hyperlink>
      <w:bookmarkEnd w:id="6"/>
    </w:p>
    <w:p w14:paraId="1F303AC8" w14:textId="7309C2CE" w:rsidR="009F0E7D" w:rsidRPr="00C466AE" w:rsidRDefault="00F74ABD" w:rsidP="00F74ABD">
      <w:pPr>
        <w:pStyle w:val="enumlev2"/>
        <w:rPr>
          <w:rFonts w:asciiTheme="minorHAnsi" w:hAnsiTheme="minorHAnsi" w:cstheme="minorHAnsi"/>
          <w:szCs w:val="24"/>
          <w:bdr w:val="none" w:sz="0" w:space="0" w:color="auto" w:frame="1"/>
          <w:shd w:val="clear" w:color="auto" w:fill="FFFFFF"/>
          <w:lang w:eastAsia="zh-CN"/>
        </w:rPr>
      </w:pPr>
      <w:r w:rsidRPr="00F74ABD">
        <w:rPr>
          <w:rFonts w:ascii="Times New Roman" w:eastAsiaTheme="minorEastAsia" w:hAnsi="Times New Roman"/>
          <w:color w:val="000000"/>
          <w:szCs w:val="24"/>
          <w:lang w:val="fr-CH" w:eastAsia="zh-CN"/>
        </w:rPr>
        <w:t>–</w:t>
      </w:r>
      <w:r w:rsidRPr="00F74ABD">
        <w:rPr>
          <w:rFonts w:ascii="Times New Roman" w:eastAsiaTheme="minorEastAsia" w:hAnsi="Times New Roman"/>
          <w:color w:val="000000"/>
          <w:szCs w:val="24"/>
          <w:lang w:val="fr-CH" w:eastAsia="zh-CN"/>
        </w:rPr>
        <w:tab/>
      </w:r>
      <w:r w:rsidR="00511B58" w:rsidRPr="00511B58">
        <w:rPr>
          <w:rFonts w:ascii="Times New Roman" w:eastAsiaTheme="minorEastAsia" w:hAnsi="Times New Roman"/>
          <w:color w:val="000000"/>
          <w:szCs w:val="24"/>
          <w:lang w:eastAsia="zh-CN"/>
        </w:rPr>
        <w:t>联合国负责暴力侵害儿童问题秘书长特别代表</w:t>
      </w:r>
      <w:r w:rsidR="00EB7B2E">
        <w:rPr>
          <w:rFonts w:ascii="Times New Roman" w:eastAsiaTheme="minorEastAsia" w:hAnsi="Times New Roman" w:hint="eastAsia"/>
          <w:color w:val="000000"/>
          <w:szCs w:val="24"/>
          <w:lang w:eastAsia="zh-CN"/>
        </w:rPr>
        <w:t>（</w:t>
      </w:r>
      <w:r w:rsidR="00EB7B2E" w:rsidRPr="00C466AE">
        <w:rPr>
          <w:rFonts w:asciiTheme="minorHAnsi" w:hAnsiTheme="minorHAnsi" w:cstheme="minorHAnsi"/>
          <w:szCs w:val="24"/>
          <w:bdr w:val="none" w:sz="0" w:space="0" w:color="auto" w:frame="1"/>
          <w:shd w:val="clear" w:color="auto" w:fill="FFFFFF"/>
          <w:lang w:eastAsia="zh-CN"/>
        </w:rPr>
        <w:t>SRSG-VAC</w:t>
      </w:r>
      <w:r w:rsidR="00EB7B2E">
        <w:rPr>
          <w:rFonts w:ascii="SimSun" w:hAnsi="SimSun" w:cs="SimSun" w:hint="eastAsia"/>
          <w:szCs w:val="24"/>
          <w:bdr w:val="none" w:sz="0" w:space="0" w:color="auto" w:frame="1"/>
          <w:shd w:val="clear" w:color="auto" w:fill="FFFFFF"/>
          <w:lang w:eastAsia="zh-CN"/>
        </w:rPr>
        <w:t>）</w:t>
      </w:r>
      <w:r w:rsidR="00EB7B2E" w:rsidRPr="00757972">
        <w:rPr>
          <w:rFonts w:hint="eastAsia"/>
          <w:lang w:eastAsia="zh-CN"/>
        </w:rPr>
        <w:t>所做</w:t>
      </w:r>
      <w:r w:rsidR="00EB7B2E" w:rsidRPr="000A7337">
        <w:rPr>
          <w:rFonts w:hint="eastAsia"/>
          <w:lang w:eastAsia="zh-CN"/>
        </w:rPr>
        <w:t>的</w:t>
      </w:r>
      <w:r w:rsidR="00297121">
        <w:fldChar w:fldCharType="begin"/>
      </w:r>
      <w:r w:rsidR="00297121">
        <w:rPr>
          <w:lang w:eastAsia="zh-CN"/>
        </w:rPr>
        <w:instrText xml:space="preserve"> HYPERLINK "https://www.itu.int/md/meetingdoc.asp?lang=en&amp;parent=S21-CLCWGCOP17-INF-0003" </w:instrText>
      </w:r>
      <w:r w:rsidR="00297121">
        <w:fldChar w:fldCharType="separate"/>
      </w:r>
      <w:r w:rsidR="00EB7B2E">
        <w:rPr>
          <w:rStyle w:val="Hyperlink"/>
          <w:rFonts w:ascii="SimSun" w:hAnsi="SimSun" w:cs="SimSun" w:hint="eastAsia"/>
          <w:szCs w:val="24"/>
          <w:lang w:eastAsia="zh-CN"/>
        </w:rPr>
        <w:t>介绍</w:t>
      </w:r>
      <w:r w:rsidR="00297121">
        <w:rPr>
          <w:rStyle w:val="Hyperlink"/>
          <w:rFonts w:ascii="SimSun" w:hAnsi="SimSun" w:cs="SimSun"/>
          <w:szCs w:val="24"/>
          <w:lang w:eastAsia="zh-CN"/>
        </w:rPr>
        <w:fldChar w:fldCharType="end"/>
      </w:r>
      <w:r w:rsidR="009F0E7D">
        <w:rPr>
          <w:rFonts w:cs="Calibri"/>
          <w:b/>
          <w:color w:val="800000"/>
          <w:sz w:val="22"/>
          <w:szCs w:val="24"/>
          <w:bdr w:val="none" w:sz="0" w:space="0" w:color="auto" w:frame="1"/>
          <w:shd w:val="clear" w:color="auto" w:fill="FFFFFF"/>
          <w:lang w:eastAsia="zh-CN"/>
        </w:rPr>
        <w:t xml:space="preserve"> </w:t>
      </w:r>
    </w:p>
    <w:p w14:paraId="184BBF55" w14:textId="35D3641B" w:rsidR="009F0E7D" w:rsidRPr="00EB7B2E" w:rsidRDefault="00F74ABD" w:rsidP="00F74ABD">
      <w:pPr>
        <w:pStyle w:val="enumlev2"/>
        <w:rPr>
          <w:rFonts w:ascii="Times New Roman" w:eastAsiaTheme="minorEastAsia" w:hAnsi="Times New Roman"/>
          <w:color w:val="000000"/>
          <w:szCs w:val="24"/>
          <w:lang w:eastAsia="zh-CN"/>
        </w:rPr>
      </w:pPr>
      <w:r w:rsidRPr="00F74ABD">
        <w:rPr>
          <w:rFonts w:asciiTheme="minorHAnsi" w:hAnsiTheme="minorHAnsi" w:cstheme="minorHAnsi"/>
          <w:szCs w:val="24"/>
          <w:bdr w:val="none" w:sz="0" w:space="0" w:color="auto" w:frame="1"/>
          <w:shd w:val="clear" w:color="auto" w:fill="FFFFFF"/>
          <w:lang w:val="fr-CH"/>
        </w:rPr>
        <w:t>–</w:t>
      </w:r>
      <w:r w:rsidRPr="00F74ABD">
        <w:rPr>
          <w:rFonts w:asciiTheme="minorHAnsi" w:hAnsiTheme="minorHAnsi" w:cstheme="minorHAnsi"/>
          <w:szCs w:val="24"/>
          <w:bdr w:val="none" w:sz="0" w:space="0" w:color="auto" w:frame="1"/>
          <w:shd w:val="clear" w:color="auto" w:fill="FFFFFF"/>
          <w:lang w:val="fr-CH"/>
        </w:rPr>
        <w:tab/>
      </w:r>
      <w:proofErr w:type="spellStart"/>
      <w:r w:rsidR="009F0E7D" w:rsidRPr="00C466AE">
        <w:rPr>
          <w:rFonts w:asciiTheme="minorHAnsi" w:hAnsiTheme="minorHAnsi" w:cstheme="minorHAnsi"/>
          <w:szCs w:val="24"/>
          <w:bdr w:val="none" w:sz="0" w:space="0" w:color="auto" w:frame="1"/>
          <w:shd w:val="clear" w:color="auto" w:fill="FFFFFF"/>
        </w:rPr>
        <w:t>WePROTECT</w:t>
      </w:r>
      <w:proofErr w:type="spellEnd"/>
      <w:r w:rsidR="00EB7B2E" w:rsidRPr="00EB7B2E">
        <w:rPr>
          <w:rFonts w:ascii="Times New Roman" w:eastAsiaTheme="minorEastAsia" w:hAnsi="Times New Roman" w:hint="eastAsia"/>
          <w:color w:val="000000"/>
          <w:szCs w:val="24"/>
          <w:lang w:eastAsia="zh-CN"/>
        </w:rPr>
        <w:t>全球联盟</w:t>
      </w:r>
      <w:bookmarkStart w:id="7" w:name="_Hlk66192937"/>
      <w:r w:rsidR="00EB7B2E" w:rsidRPr="00757972">
        <w:rPr>
          <w:rFonts w:hint="eastAsia"/>
          <w:lang w:eastAsia="zh-CN"/>
        </w:rPr>
        <w:t>所做</w:t>
      </w:r>
      <w:r w:rsidR="00EB7B2E" w:rsidRPr="000A7337">
        <w:rPr>
          <w:rFonts w:hint="eastAsia"/>
          <w:lang w:eastAsia="zh-CN"/>
        </w:rPr>
        <w:t>的</w:t>
      </w:r>
      <w:hyperlink r:id="rId14" w:history="1">
        <w:r w:rsidR="00EB7B2E">
          <w:rPr>
            <w:rStyle w:val="Hyperlink"/>
            <w:rFonts w:ascii="SimSun" w:hAnsi="SimSun" w:cs="SimSun" w:hint="eastAsia"/>
            <w:szCs w:val="24"/>
            <w:lang w:eastAsia="zh-CN"/>
          </w:rPr>
          <w:t>介绍</w:t>
        </w:r>
      </w:hyperlink>
      <w:bookmarkEnd w:id="7"/>
    </w:p>
    <w:p w14:paraId="2CF7EDF5" w14:textId="2D5B6EBD" w:rsidR="009F0E7D" w:rsidRPr="00C466AE" w:rsidRDefault="00F74ABD" w:rsidP="00F74ABD">
      <w:pPr>
        <w:pStyle w:val="enumlev2"/>
        <w:rPr>
          <w:rFonts w:asciiTheme="minorHAnsi" w:hAnsiTheme="minorHAnsi" w:cstheme="minorHAnsi"/>
          <w:szCs w:val="24"/>
          <w:bdr w:val="none" w:sz="0" w:space="0" w:color="auto" w:frame="1"/>
          <w:shd w:val="clear" w:color="auto" w:fill="FFFFFF"/>
          <w:lang w:eastAsia="zh-CN"/>
        </w:rPr>
      </w:pPr>
      <w:r w:rsidRPr="00F74ABD">
        <w:rPr>
          <w:lang w:val="fr-CH" w:eastAsia="zh-CN"/>
        </w:rPr>
        <w:t>–</w:t>
      </w:r>
      <w:r w:rsidRPr="00F74ABD">
        <w:rPr>
          <w:lang w:val="fr-CH" w:eastAsia="zh-CN"/>
        </w:rPr>
        <w:tab/>
      </w:r>
      <w:r w:rsidR="009F3C69" w:rsidRPr="000A7337">
        <w:rPr>
          <w:rFonts w:hint="eastAsia"/>
          <w:lang w:eastAsia="zh-CN"/>
        </w:rPr>
        <w:t>英国</w:t>
      </w:r>
      <w:r w:rsidR="00EB7B2E" w:rsidRPr="000A7337">
        <w:rPr>
          <w:rFonts w:hint="eastAsia"/>
          <w:lang w:eastAsia="zh-CN"/>
        </w:rPr>
        <w:t>安全</w:t>
      </w:r>
      <w:r w:rsidR="00EB7B2E">
        <w:rPr>
          <w:rFonts w:hint="eastAsia"/>
          <w:lang w:eastAsia="zh-CN"/>
        </w:rPr>
        <w:t>网络中心（</w:t>
      </w:r>
      <w:proofErr w:type="spellStart"/>
      <w:r w:rsidR="009F0E7D" w:rsidRPr="000A7337">
        <w:rPr>
          <w:lang w:eastAsia="zh-CN"/>
        </w:rPr>
        <w:t>SWGfl</w:t>
      </w:r>
      <w:proofErr w:type="spellEnd"/>
      <w:r w:rsidR="00EB7B2E">
        <w:rPr>
          <w:rFonts w:hint="eastAsia"/>
          <w:lang w:eastAsia="zh-CN"/>
        </w:rPr>
        <w:t>）</w:t>
      </w:r>
      <w:bookmarkStart w:id="8" w:name="_Hlk66193086"/>
      <w:r w:rsidR="00EB7B2E" w:rsidRPr="00757972">
        <w:rPr>
          <w:rFonts w:hint="eastAsia"/>
          <w:lang w:eastAsia="zh-CN"/>
        </w:rPr>
        <w:t>所做</w:t>
      </w:r>
      <w:r w:rsidR="00EB7B2E" w:rsidRPr="000A7337">
        <w:rPr>
          <w:rFonts w:hint="eastAsia"/>
          <w:lang w:eastAsia="zh-CN"/>
        </w:rPr>
        <w:t>的</w:t>
      </w:r>
      <w:hyperlink r:id="rId15" w:history="1">
        <w:r w:rsidR="00EB7B2E">
          <w:rPr>
            <w:rStyle w:val="Hyperlink"/>
            <w:rFonts w:ascii="SimSun" w:hAnsi="SimSun" w:cs="SimSun" w:hint="eastAsia"/>
            <w:szCs w:val="24"/>
            <w:lang w:eastAsia="zh-CN"/>
          </w:rPr>
          <w:t>介绍</w:t>
        </w:r>
      </w:hyperlink>
      <w:bookmarkEnd w:id="8"/>
    </w:p>
    <w:p w14:paraId="3E708DD2" w14:textId="465ACEE5" w:rsidR="009F0E7D" w:rsidRPr="00C466AE" w:rsidRDefault="00F74ABD" w:rsidP="00F74ABD">
      <w:pPr>
        <w:pStyle w:val="enumlev2"/>
        <w:rPr>
          <w:rFonts w:asciiTheme="minorHAnsi" w:hAnsiTheme="minorHAnsi" w:cstheme="minorHAnsi"/>
          <w:szCs w:val="24"/>
          <w:bdr w:val="none" w:sz="0" w:space="0" w:color="auto" w:frame="1"/>
          <w:shd w:val="clear" w:color="auto" w:fill="FFFFFF"/>
          <w:lang w:eastAsia="zh-CN"/>
        </w:rPr>
      </w:pPr>
      <w:r w:rsidRPr="00F74ABD">
        <w:rPr>
          <w:rFonts w:asciiTheme="minorHAnsi" w:hAnsiTheme="minorHAnsi" w:cstheme="minorHAnsi"/>
          <w:szCs w:val="24"/>
          <w:bdr w:val="none" w:sz="0" w:space="0" w:color="auto" w:frame="1"/>
          <w:shd w:val="clear" w:color="auto" w:fill="FFFFFF"/>
          <w:lang w:val="fr-CH" w:eastAsia="zh-CN"/>
        </w:rPr>
        <w:t>–</w:t>
      </w:r>
      <w:r w:rsidRPr="00F74ABD">
        <w:rPr>
          <w:rFonts w:asciiTheme="minorHAnsi" w:hAnsiTheme="minorHAnsi" w:cstheme="minorHAnsi"/>
          <w:szCs w:val="24"/>
          <w:bdr w:val="none" w:sz="0" w:space="0" w:color="auto" w:frame="1"/>
          <w:shd w:val="clear" w:color="auto" w:fill="FFFFFF"/>
          <w:lang w:val="fr-CH" w:eastAsia="zh-CN"/>
        </w:rPr>
        <w:tab/>
      </w:r>
      <w:proofErr w:type="spellStart"/>
      <w:r w:rsidR="009F0E7D" w:rsidRPr="00C466AE">
        <w:rPr>
          <w:rFonts w:asciiTheme="minorHAnsi" w:hAnsiTheme="minorHAnsi" w:cstheme="minorHAnsi"/>
          <w:szCs w:val="24"/>
          <w:bdr w:val="none" w:sz="0" w:space="0" w:color="auto" w:frame="1"/>
          <w:shd w:val="clear" w:color="auto" w:fill="FFFFFF"/>
          <w:lang w:eastAsia="zh-CN"/>
        </w:rPr>
        <w:t>Insafe</w:t>
      </w:r>
      <w:r w:rsidR="009F3C69" w:rsidRPr="009F3C69">
        <w:rPr>
          <w:rFonts w:asciiTheme="minorHAnsi" w:hAnsiTheme="minorHAnsi" w:cstheme="minorHAnsi" w:hint="eastAsia"/>
          <w:szCs w:val="24"/>
          <w:bdr w:val="none" w:sz="0" w:space="0" w:color="auto" w:frame="1"/>
          <w:shd w:val="clear" w:color="auto" w:fill="FFFFFF"/>
          <w:lang w:eastAsia="zh-CN"/>
        </w:rPr>
        <w:t>o</w:t>
      </w:r>
      <w:proofErr w:type="spellEnd"/>
      <w:r w:rsidR="00EB7B2E" w:rsidRPr="00757972">
        <w:rPr>
          <w:rFonts w:hint="eastAsia"/>
          <w:lang w:eastAsia="zh-CN"/>
        </w:rPr>
        <w:t>所做</w:t>
      </w:r>
      <w:r w:rsidR="00EB7B2E" w:rsidRPr="000A7337">
        <w:rPr>
          <w:rFonts w:hint="eastAsia"/>
          <w:lang w:eastAsia="zh-CN"/>
        </w:rPr>
        <w:t>的</w:t>
      </w:r>
      <w:hyperlink r:id="rId16" w:history="1">
        <w:r w:rsidR="00EB7B2E">
          <w:rPr>
            <w:rStyle w:val="Hyperlink"/>
            <w:rFonts w:ascii="SimSun" w:hAnsi="SimSun" w:cs="SimSun" w:hint="eastAsia"/>
            <w:szCs w:val="24"/>
            <w:lang w:eastAsia="zh-CN"/>
          </w:rPr>
          <w:t>介绍</w:t>
        </w:r>
      </w:hyperlink>
    </w:p>
    <w:p w14:paraId="7EFD8581" w14:textId="37AD600C" w:rsidR="009F0E7D" w:rsidRPr="00C466AE" w:rsidRDefault="00F74ABD" w:rsidP="00F74ABD">
      <w:pPr>
        <w:pStyle w:val="enumlev2"/>
        <w:rPr>
          <w:rFonts w:asciiTheme="minorHAnsi" w:hAnsiTheme="minorHAnsi" w:cstheme="minorHAnsi"/>
          <w:szCs w:val="24"/>
          <w:bdr w:val="none" w:sz="0" w:space="0" w:color="auto" w:frame="1"/>
          <w:shd w:val="clear" w:color="auto" w:fill="FFFFFF"/>
          <w:lang w:eastAsia="zh-CN"/>
        </w:rPr>
      </w:pPr>
      <w:r w:rsidRPr="00F74ABD">
        <w:rPr>
          <w:rFonts w:asciiTheme="minorHAnsi" w:hAnsiTheme="minorHAnsi" w:cstheme="minorHAnsi"/>
          <w:szCs w:val="24"/>
          <w:bdr w:val="none" w:sz="0" w:space="0" w:color="auto" w:frame="1"/>
          <w:shd w:val="clear" w:color="auto" w:fill="FFFFFF"/>
          <w:lang w:val="fr-CH" w:eastAsia="zh-CN"/>
        </w:rPr>
        <w:t>–</w:t>
      </w:r>
      <w:r w:rsidRPr="00F74ABD">
        <w:rPr>
          <w:rFonts w:asciiTheme="minorHAnsi" w:hAnsiTheme="minorHAnsi" w:cstheme="minorHAnsi"/>
          <w:szCs w:val="24"/>
          <w:bdr w:val="none" w:sz="0" w:space="0" w:color="auto" w:frame="1"/>
          <w:shd w:val="clear" w:color="auto" w:fill="FFFFFF"/>
          <w:lang w:val="fr-CH" w:eastAsia="zh-CN"/>
        </w:rPr>
        <w:tab/>
      </w:r>
      <w:proofErr w:type="spellStart"/>
      <w:r w:rsidR="009F0E7D" w:rsidRPr="00C466AE">
        <w:rPr>
          <w:rFonts w:asciiTheme="minorHAnsi" w:hAnsiTheme="minorHAnsi" w:cstheme="minorHAnsi"/>
          <w:szCs w:val="24"/>
          <w:bdr w:val="none" w:sz="0" w:space="0" w:color="auto" w:frame="1"/>
          <w:shd w:val="clear" w:color="auto" w:fill="FFFFFF"/>
          <w:lang w:eastAsia="zh-CN"/>
        </w:rPr>
        <w:t>Parentzone</w:t>
      </w:r>
      <w:proofErr w:type="spellEnd"/>
      <w:r w:rsidR="00EB7B2E">
        <w:rPr>
          <w:rFonts w:ascii="SimSun" w:hAnsi="SimSun" w:cs="SimSun" w:hint="eastAsia"/>
          <w:szCs w:val="24"/>
          <w:bdr w:val="none" w:sz="0" w:space="0" w:color="auto" w:frame="1"/>
          <w:shd w:val="clear" w:color="auto" w:fill="FFFFFF"/>
          <w:lang w:eastAsia="zh-CN"/>
        </w:rPr>
        <w:t>（父母区）</w:t>
      </w:r>
      <w:r w:rsidR="00EB7B2E" w:rsidRPr="00757972">
        <w:rPr>
          <w:rFonts w:hint="eastAsia"/>
          <w:lang w:eastAsia="zh-CN"/>
        </w:rPr>
        <w:t>所做</w:t>
      </w:r>
      <w:r w:rsidR="00EB7B2E" w:rsidRPr="000A7337">
        <w:rPr>
          <w:rFonts w:hint="eastAsia"/>
          <w:lang w:eastAsia="zh-CN"/>
        </w:rPr>
        <w:t>的</w:t>
      </w:r>
      <w:hyperlink r:id="rId17" w:history="1">
        <w:r w:rsidR="00EB7B2E">
          <w:rPr>
            <w:rStyle w:val="Hyperlink"/>
            <w:rFonts w:ascii="SimSun" w:hAnsi="SimSun" w:cs="SimSun" w:hint="eastAsia"/>
            <w:szCs w:val="24"/>
            <w:lang w:eastAsia="zh-CN"/>
          </w:rPr>
          <w:t>介绍</w:t>
        </w:r>
      </w:hyperlink>
      <w:r w:rsidR="009F0E7D" w:rsidRPr="00C466AE">
        <w:rPr>
          <w:rFonts w:asciiTheme="minorHAnsi" w:hAnsiTheme="minorHAnsi" w:cstheme="minorHAnsi"/>
          <w:szCs w:val="24"/>
          <w:bdr w:val="none" w:sz="0" w:space="0" w:color="auto" w:frame="1"/>
          <w:shd w:val="clear" w:color="auto" w:fill="FFFFFF"/>
          <w:lang w:eastAsia="zh-CN"/>
        </w:rPr>
        <w:t xml:space="preserve"> </w:t>
      </w:r>
    </w:p>
    <w:p w14:paraId="5EF7AC5C" w14:textId="0C50D411" w:rsidR="009F0E7D" w:rsidRPr="00F74ABD" w:rsidRDefault="00F74ABD" w:rsidP="00F74ABD">
      <w:pPr>
        <w:pStyle w:val="Heading1"/>
        <w:rPr>
          <w:lang w:eastAsia="zh-CN"/>
        </w:rPr>
      </w:pPr>
      <w:r>
        <w:rPr>
          <w:rFonts w:hint="eastAsia"/>
          <w:lang w:eastAsia="zh-CN"/>
        </w:rPr>
        <w:t>5</w:t>
      </w:r>
      <w:r>
        <w:rPr>
          <w:lang w:eastAsia="zh-CN"/>
        </w:rPr>
        <w:tab/>
      </w:r>
      <w:r w:rsidR="009F3C69" w:rsidRPr="00F74ABD">
        <w:rPr>
          <w:rFonts w:hint="eastAsia"/>
          <w:lang w:eastAsia="zh-CN"/>
        </w:rPr>
        <w:t>介绍</w:t>
      </w:r>
    </w:p>
    <w:p w14:paraId="5E9C210F" w14:textId="3571FD1F" w:rsidR="009F0E7D" w:rsidRPr="00C466AE" w:rsidRDefault="00F74ABD" w:rsidP="00063ACD">
      <w:pPr>
        <w:rPr>
          <w:rFonts w:asciiTheme="minorHAnsi" w:hAnsiTheme="minorHAnsi" w:cstheme="minorHAnsi"/>
          <w:lang w:eastAsia="zh-CN"/>
        </w:rPr>
      </w:pPr>
      <w:r w:rsidRPr="00F74ABD">
        <w:rPr>
          <w:rFonts w:asciiTheme="minorHAnsi" w:hAnsiTheme="minorHAnsi" w:cstheme="minorHAnsi"/>
          <w:lang w:eastAsia="zh-CN"/>
        </w:rPr>
        <w:t>5.1</w:t>
      </w:r>
      <w:r>
        <w:rPr>
          <w:rFonts w:ascii="SimSun" w:hAnsi="SimSun" w:cs="SimSun"/>
          <w:lang w:eastAsia="zh-CN"/>
        </w:rPr>
        <w:tab/>
      </w:r>
      <w:r w:rsidR="00AF600B">
        <w:rPr>
          <w:rFonts w:ascii="SimSun" w:hAnsi="SimSun" w:cs="SimSun" w:hint="eastAsia"/>
          <w:lang w:eastAsia="zh-CN"/>
        </w:rPr>
        <w:t>国际电联</w:t>
      </w:r>
      <w:r w:rsidR="009F3C69" w:rsidRPr="000A7337">
        <w:rPr>
          <w:rFonts w:hint="eastAsia"/>
          <w:lang w:eastAsia="zh-CN"/>
        </w:rPr>
        <w:t>秘书处介绍了</w:t>
      </w:r>
      <w:r w:rsidR="009F3C69" w:rsidRPr="000A7337">
        <w:rPr>
          <w:rFonts w:hint="eastAsia"/>
          <w:lang w:eastAsia="zh-CN"/>
        </w:rPr>
        <w:t>2020</w:t>
      </w:r>
      <w:r w:rsidR="009F3C69" w:rsidRPr="000A7337">
        <w:rPr>
          <w:rFonts w:hint="eastAsia"/>
          <w:lang w:eastAsia="zh-CN"/>
        </w:rPr>
        <w:t>年及</w:t>
      </w:r>
      <w:r w:rsidR="00AF600B">
        <w:rPr>
          <w:rFonts w:hint="eastAsia"/>
          <w:lang w:eastAsia="zh-CN"/>
        </w:rPr>
        <w:t>该年度以来</w:t>
      </w:r>
      <w:r w:rsidR="009F3C69" w:rsidRPr="000A7337">
        <w:rPr>
          <w:rFonts w:hint="eastAsia"/>
          <w:lang w:eastAsia="zh-CN"/>
        </w:rPr>
        <w:t>开展的工作的</w:t>
      </w:r>
      <w:hyperlink r:id="rId18" w:history="1">
        <w:r w:rsidR="00AF600B">
          <w:rPr>
            <w:rStyle w:val="Hyperlink"/>
            <w:rFonts w:ascii="SimSun" w:hAnsi="SimSun" w:cs="SimSun" w:hint="eastAsia"/>
            <w:lang w:eastAsia="zh-CN"/>
          </w:rPr>
          <w:t>最新情况</w:t>
        </w:r>
      </w:hyperlink>
      <w:r w:rsidR="009F3C69" w:rsidRPr="000A7337">
        <w:rPr>
          <w:rFonts w:hint="eastAsia"/>
          <w:lang w:eastAsia="zh-CN"/>
        </w:rPr>
        <w:t>。秘书处回顾了</w:t>
      </w:r>
      <w:r w:rsidR="00006EF8">
        <w:rPr>
          <w:rFonts w:hint="eastAsia"/>
          <w:lang w:eastAsia="zh-CN"/>
        </w:rPr>
        <w:t>COP</w:t>
      </w:r>
      <w:r w:rsidR="00006EF8" w:rsidRPr="00006EF8">
        <w:rPr>
          <w:rFonts w:hint="eastAsia"/>
          <w:lang w:eastAsia="zh-CN"/>
        </w:rPr>
        <w:t>吉祥物桑哥</w:t>
      </w:r>
      <w:r w:rsidR="009F3C69" w:rsidRPr="000A7337">
        <w:rPr>
          <w:rFonts w:hint="eastAsia"/>
          <w:lang w:eastAsia="zh-CN"/>
        </w:rPr>
        <w:t>的启动和相关</w:t>
      </w:r>
      <w:r w:rsidR="00006EF8">
        <w:rPr>
          <w:rFonts w:hint="eastAsia"/>
          <w:lang w:eastAsia="zh-CN"/>
        </w:rPr>
        <w:t>宣传</w:t>
      </w:r>
      <w:r w:rsidR="009F3C69" w:rsidRPr="000A7337">
        <w:rPr>
          <w:rFonts w:hint="eastAsia"/>
          <w:lang w:eastAsia="zh-CN"/>
        </w:rPr>
        <w:t>活动，分享了该</w:t>
      </w:r>
      <w:r w:rsidR="00006EF8">
        <w:rPr>
          <w:rFonts w:hint="eastAsia"/>
          <w:lang w:eastAsia="zh-CN"/>
        </w:rPr>
        <w:t>举措</w:t>
      </w:r>
      <w:r w:rsidR="009F3C69" w:rsidRPr="000A7337">
        <w:rPr>
          <w:rFonts w:hint="eastAsia"/>
          <w:lang w:eastAsia="zh-CN"/>
        </w:rPr>
        <w:t>和合作伙伴在</w:t>
      </w:r>
      <w:r w:rsidR="00006EF8" w:rsidRPr="000A7337">
        <w:rPr>
          <w:rFonts w:hint="eastAsia"/>
          <w:lang w:eastAsia="zh-CN"/>
        </w:rPr>
        <w:t>应对</w:t>
      </w:r>
      <w:r w:rsidR="00006EF8" w:rsidRPr="00C466AE">
        <w:rPr>
          <w:rFonts w:asciiTheme="minorHAnsi" w:hAnsiTheme="minorHAnsi" w:cstheme="minorHAnsi"/>
          <w:spacing w:val="-2"/>
          <w:lang w:eastAsia="zh-CN"/>
        </w:rPr>
        <w:t>COVID-19</w:t>
      </w:r>
      <w:r w:rsidR="009F3C69" w:rsidRPr="000A7337">
        <w:rPr>
          <w:rFonts w:hint="eastAsia"/>
          <w:lang w:eastAsia="zh-CN"/>
        </w:rPr>
        <w:t>方面的努力，并全面概述了新的</w:t>
      </w:r>
      <w:r w:rsidR="009F3C69" w:rsidRPr="000A7337">
        <w:rPr>
          <w:rFonts w:hint="eastAsia"/>
          <w:lang w:eastAsia="zh-CN"/>
        </w:rPr>
        <w:t>2020</w:t>
      </w:r>
      <w:r w:rsidR="009F3C69" w:rsidRPr="000A7337">
        <w:rPr>
          <w:rFonts w:hint="eastAsia"/>
          <w:lang w:eastAsia="zh-CN"/>
        </w:rPr>
        <w:t>年</w:t>
      </w:r>
      <w:r w:rsidR="00006EF8">
        <w:rPr>
          <w:rFonts w:hint="eastAsia"/>
          <w:lang w:eastAsia="zh-CN"/>
        </w:rPr>
        <w:t>COP</w:t>
      </w:r>
      <w:r w:rsidR="00006EF8">
        <w:rPr>
          <w:rFonts w:hint="eastAsia"/>
          <w:lang w:eastAsia="zh-CN"/>
        </w:rPr>
        <w:t>导则</w:t>
      </w:r>
      <w:r w:rsidR="009F3C69" w:rsidRPr="000A7337">
        <w:rPr>
          <w:rFonts w:hint="eastAsia"/>
          <w:lang w:eastAsia="zh-CN"/>
        </w:rPr>
        <w:t>、相关材料和活动。此外，</w:t>
      </w:r>
      <w:r w:rsidR="00006EF8">
        <w:rPr>
          <w:rFonts w:hint="eastAsia"/>
          <w:lang w:eastAsia="zh-CN"/>
        </w:rPr>
        <w:t>秘书处</w:t>
      </w:r>
      <w:r w:rsidR="009F3C69" w:rsidRPr="000A7337">
        <w:rPr>
          <w:rFonts w:hint="eastAsia"/>
          <w:lang w:eastAsia="zh-CN"/>
        </w:rPr>
        <w:t>还介绍了</w:t>
      </w:r>
      <w:r w:rsidR="00006EF8" w:rsidRPr="00006EF8">
        <w:rPr>
          <w:rFonts w:hint="eastAsia"/>
          <w:lang w:eastAsia="zh-CN"/>
        </w:rPr>
        <w:t>在诸如</w:t>
      </w:r>
      <w:r w:rsidR="00006EF8" w:rsidRPr="00006EF8">
        <w:rPr>
          <w:lang w:eastAsia="zh-CN"/>
        </w:rPr>
        <w:t>GIGA—</w:t>
      </w:r>
      <w:r w:rsidR="00006EF8" w:rsidRPr="00006EF8">
        <w:rPr>
          <w:rFonts w:hint="eastAsia"/>
          <w:lang w:eastAsia="zh-CN"/>
        </w:rPr>
        <w:t>连通每所学校</w:t>
      </w:r>
      <w:r w:rsidR="00A84F89">
        <w:rPr>
          <w:lang w:eastAsia="zh-CN"/>
        </w:rPr>
        <w:t xml:space="preserve"> – </w:t>
      </w:r>
      <w:r w:rsidR="00006EF8" w:rsidRPr="00006EF8">
        <w:rPr>
          <w:rFonts w:hint="eastAsia"/>
          <w:lang w:eastAsia="zh-CN"/>
        </w:rPr>
        <w:t>等项目内实施</w:t>
      </w:r>
      <w:r w:rsidR="00006EF8" w:rsidRPr="00006EF8">
        <w:rPr>
          <w:rFonts w:hint="eastAsia"/>
          <w:lang w:eastAsia="zh-CN"/>
        </w:rPr>
        <w:t>COP</w:t>
      </w:r>
      <w:r w:rsidR="00006EF8" w:rsidRPr="00006EF8">
        <w:rPr>
          <w:rFonts w:hint="eastAsia"/>
          <w:lang w:eastAsia="zh-CN"/>
        </w:rPr>
        <w:t>导则的当前和开始的努力</w:t>
      </w:r>
      <w:r w:rsidR="00006EF8">
        <w:rPr>
          <w:rFonts w:hint="eastAsia"/>
          <w:lang w:eastAsia="zh-CN"/>
        </w:rPr>
        <w:t>，以及在</w:t>
      </w:r>
      <w:r w:rsidR="009F3C69" w:rsidRPr="000A7337">
        <w:rPr>
          <w:rFonts w:hint="eastAsia"/>
          <w:lang w:eastAsia="zh-CN"/>
        </w:rPr>
        <w:t>全球、区域和国家</w:t>
      </w:r>
      <w:r w:rsidR="00006EF8">
        <w:rPr>
          <w:rFonts w:hint="eastAsia"/>
          <w:lang w:eastAsia="zh-CN"/>
        </w:rPr>
        <w:t>层面进行</w:t>
      </w:r>
      <w:r w:rsidR="009F3C69" w:rsidRPr="000A7337">
        <w:rPr>
          <w:rFonts w:hint="eastAsia"/>
          <w:lang w:eastAsia="zh-CN"/>
        </w:rPr>
        <w:t>的其他相关</w:t>
      </w:r>
      <w:r w:rsidR="00006EF8">
        <w:rPr>
          <w:rFonts w:hint="eastAsia"/>
          <w:lang w:eastAsia="zh-CN"/>
        </w:rPr>
        <w:t>协作</w:t>
      </w:r>
      <w:r w:rsidR="009F3C69" w:rsidRPr="000A7337">
        <w:rPr>
          <w:rFonts w:hint="eastAsia"/>
          <w:lang w:eastAsia="zh-CN"/>
        </w:rPr>
        <w:t>和努力。</w:t>
      </w:r>
      <w:r w:rsidR="00006EF8">
        <w:rPr>
          <w:rFonts w:hint="eastAsia"/>
          <w:lang w:eastAsia="zh-CN"/>
        </w:rPr>
        <w:t>秘书处在结束介绍</w:t>
      </w:r>
      <w:r w:rsidR="00983D47">
        <w:rPr>
          <w:rFonts w:hint="eastAsia"/>
          <w:lang w:eastAsia="zh-CN"/>
        </w:rPr>
        <w:t>时</w:t>
      </w:r>
      <w:r w:rsidR="009F3C69" w:rsidRPr="000A7337">
        <w:rPr>
          <w:rFonts w:hint="eastAsia"/>
          <w:lang w:eastAsia="zh-CN"/>
        </w:rPr>
        <w:t>概述了</w:t>
      </w:r>
      <w:r w:rsidR="00983D47">
        <w:rPr>
          <w:rFonts w:hint="eastAsia"/>
          <w:lang w:eastAsia="zh-CN"/>
        </w:rPr>
        <w:t>实施</w:t>
      </w:r>
      <w:r w:rsidR="00983D47">
        <w:rPr>
          <w:rFonts w:hint="eastAsia"/>
          <w:lang w:eastAsia="zh-CN"/>
        </w:rPr>
        <w:t>COP</w:t>
      </w:r>
      <w:r w:rsidR="00983D47">
        <w:rPr>
          <w:rFonts w:hint="eastAsia"/>
          <w:lang w:eastAsia="zh-CN"/>
        </w:rPr>
        <w:t>导则</w:t>
      </w:r>
      <w:r w:rsidR="009F3C69" w:rsidRPr="000A7337">
        <w:rPr>
          <w:rFonts w:hint="eastAsia"/>
          <w:lang w:eastAsia="zh-CN"/>
        </w:rPr>
        <w:t>的全球</w:t>
      </w:r>
      <w:r w:rsidR="00983D47">
        <w:rPr>
          <w:rFonts w:hint="eastAsia"/>
          <w:lang w:eastAsia="zh-CN"/>
        </w:rPr>
        <w:t>方案（</w:t>
      </w:r>
      <w:r w:rsidR="00983D47" w:rsidRPr="00C466AE">
        <w:rPr>
          <w:rFonts w:asciiTheme="minorHAnsi" w:hAnsiTheme="minorHAnsi" w:cstheme="minorHAnsi"/>
          <w:lang w:eastAsia="zh-CN"/>
        </w:rPr>
        <w:t>the global programme to implement the COP Guidelines</w:t>
      </w:r>
      <w:r w:rsidR="00983D47">
        <w:rPr>
          <w:rFonts w:ascii="SimSun" w:hAnsi="SimSun" w:cs="SimSun" w:hint="eastAsia"/>
          <w:lang w:eastAsia="zh-CN"/>
        </w:rPr>
        <w:t>）</w:t>
      </w:r>
      <w:r w:rsidR="00983D47">
        <w:rPr>
          <w:rFonts w:hint="eastAsia"/>
          <w:lang w:eastAsia="zh-CN"/>
        </w:rPr>
        <w:t>（</w:t>
      </w:r>
      <w:r w:rsidR="009F3C69" w:rsidRPr="000A7337">
        <w:rPr>
          <w:rFonts w:hint="eastAsia"/>
          <w:lang w:eastAsia="zh-CN"/>
        </w:rPr>
        <w:t>2021-2023</w:t>
      </w:r>
      <w:r w:rsidR="009F3C69" w:rsidRPr="000A7337">
        <w:rPr>
          <w:rFonts w:hint="eastAsia"/>
          <w:lang w:eastAsia="zh-CN"/>
        </w:rPr>
        <w:t>年</w:t>
      </w:r>
      <w:r w:rsidR="00983D47">
        <w:rPr>
          <w:rFonts w:hint="eastAsia"/>
          <w:lang w:eastAsia="zh-CN"/>
        </w:rPr>
        <w:t>）</w:t>
      </w:r>
      <w:r w:rsidR="009F3C69" w:rsidRPr="000A7337">
        <w:rPr>
          <w:rFonts w:hint="eastAsia"/>
          <w:lang w:eastAsia="zh-CN"/>
        </w:rPr>
        <w:t>，并呼吁采取行动支持这一努力。</w:t>
      </w:r>
      <w:r w:rsidR="009F0E7D" w:rsidRPr="00C466AE">
        <w:rPr>
          <w:rFonts w:asciiTheme="minorHAnsi" w:hAnsiTheme="minorHAnsi" w:cstheme="minorHAnsi"/>
          <w:lang w:eastAsia="zh-CN"/>
        </w:rPr>
        <w:t xml:space="preserve"> </w:t>
      </w:r>
    </w:p>
    <w:p w14:paraId="26AD1BE9" w14:textId="0F27D680" w:rsidR="009F0E7D" w:rsidRPr="000A7337" w:rsidRDefault="00F74ABD" w:rsidP="00063ACD">
      <w:pPr>
        <w:rPr>
          <w:lang w:eastAsia="zh-CN"/>
        </w:rPr>
      </w:pPr>
      <w:r>
        <w:rPr>
          <w:rFonts w:hint="eastAsia"/>
          <w:lang w:eastAsia="zh-CN"/>
        </w:rPr>
        <w:t>5</w:t>
      </w:r>
      <w:r>
        <w:rPr>
          <w:lang w:eastAsia="zh-CN"/>
        </w:rPr>
        <w:t>.2</w:t>
      </w:r>
      <w:r>
        <w:rPr>
          <w:lang w:eastAsia="zh-CN"/>
        </w:rPr>
        <w:tab/>
      </w:r>
      <w:r w:rsidR="009F3C69" w:rsidRPr="000A7337">
        <w:rPr>
          <w:rFonts w:hint="eastAsia"/>
          <w:lang w:eastAsia="zh-CN"/>
        </w:rPr>
        <w:t>国际电联欧洲</w:t>
      </w:r>
      <w:r w:rsidR="002C203B">
        <w:rPr>
          <w:rFonts w:hint="eastAsia"/>
          <w:lang w:eastAsia="zh-CN"/>
        </w:rPr>
        <w:t>代表</w:t>
      </w:r>
      <w:r w:rsidR="009F3C69" w:rsidRPr="000A7337">
        <w:rPr>
          <w:rFonts w:hint="eastAsia"/>
          <w:lang w:eastAsia="zh-CN"/>
        </w:rPr>
        <w:t>处</w:t>
      </w:r>
      <w:hyperlink r:id="rId19" w:history="1">
        <w:r w:rsidR="002C203B">
          <w:rPr>
            <w:rStyle w:val="Hyperlink"/>
            <w:rFonts w:ascii="SimSun" w:hAnsi="SimSun" w:cs="SimSun" w:hint="eastAsia"/>
            <w:lang w:eastAsia="zh-CN"/>
          </w:rPr>
          <w:t>概要介绍</w:t>
        </w:r>
      </w:hyperlink>
      <w:r w:rsidR="009F3C69" w:rsidRPr="000A7337">
        <w:rPr>
          <w:rFonts w:hint="eastAsia"/>
          <w:lang w:eastAsia="zh-CN"/>
        </w:rPr>
        <w:t>了在区域和国家</w:t>
      </w:r>
      <w:r w:rsidR="002C203B">
        <w:rPr>
          <w:rFonts w:hint="eastAsia"/>
          <w:lang w:eastAsia="zh-CN"/>
        </w:rPr>
        <w:t>层面落实</w:t>
      </w:r>
      <w:r w:rsidR="009F3C69" w:rsidRPr="000A7337">
        <w:rPr>
          <w:rFonts w:hint="eastAsia"/>
          <w:lang w:eastAsia="zh-CN"/>
        </w:rPr>
        <w:t>新的</w:t>
      </w:r>
      <w:r w:rsidR="002C203B">
        <w:rPr>
          <w:rFonts w:hint="eastAsia"/>
          <w:lang w:eastAsia="zh-CN"/>
        </w:rPr>
        <w:t>COP</w:t>
      </w:r>
      <w:r w:rsidR="002C203B">
        <w:rPr>
          <w:rFonts w:hint="eastAsia"/>
          <w:lang w:eastAsia="zh-CN"/>
        </w:rPr>
        <w:t>导则</w:t>
      </w:r>
      <w:r w:rsidR="009F3C69" w:rsidRPr="000A7337">
        <w:rPr>
          <w:rFonts w:hint="eastAsia"/>
          <w:lang w:eastAsia="zh-CN"/>
        </w:rPr>
        <w:t>的进展情况，包括</w:t>
      </w:r>
      <w:r w:rsidR="002C203B">
        <w:rPr>
          <w:rFonts w:hint="eastAsia"/>
          <w:lang w:eastAsia="zh-CN"/>
        </w:rPr>
        <w:t>讲习班</w:t>
      </w:r>
      <w:r w:rsidR="009F3C69" w:rsidRPr="000A7337">
        <w:rPr>
          <w:rFonts w:hint="eastAsia"/>
          <w:lang w:eastAsia="zh-CN"/>
        </w:rPr>
        <w:t>和活动、</w:t>
      </w:r>
      <w:r w:rsidR="002C203B">
        <w:rPr>
          <w:rFonts w:hint="eastAsia"/>
          <w:lang w:eastAsia="zh-CN"/>
        </w:rPr>
        <w:t>宣传</w:t>
      </w:r>
      <w:r w:rsidR="009F3C69" w:rsidRPr="000A7337">
        <w:rPr>
          <w:rFonts w:hint="eastAsia"/>
          <w:lang w:eastAsia="zh-CN"/>
        </w:rPr>
        <w:t>、政策援助以及与其他主要利益攸关方的</w:t>
      </w:r>
      <w:r w:rsidR="002C203B">
        <w:rPr>
          <w:rFonts w:hint="eastAsia"/>
          <w:lang w:eastAsia="zh-CN"/>
        </w:rPr>
        <w:t>协作</w:t>
      </w:r>
      <w:r w:rsidR="009F3C69" w:rsidRPr="000A7337">
        <w:rPr>
          <w:rFonts w:hint="eastAsia"/>
          <w:lang w:eastAsia="zh-CN"/>
        </w:rPr>
        <w:t>努力。介绍还包括来自不同国家的案例研究和</w:t>
      </w:r>
      <w:r w:rsidR="009F3C69" w:rsidRPr="000A7337">
        <w:rPr>
          <w:rFonts w:hint="eastAsia"/>
          <w:lang w:eastAsia="zh-CN"/>
        </w:rPr>
        <w:t>2021</w:t>
      </w:r>
      <w:r w:rsidR="009F3C69" w:rsidRPr="000A7337">
        <w:rPr>
          <w:rFonts w:hint="eastAsia"/>
          <w:lang w:eastAsia="zh-CN"/>
        </w:rPr>
        <w:t>年的计划</w:t>
      </w:r>
      <w:r w:rsidR="002C203B">
        <w:rPr>
          <w:rFonts w:hint="eastAsia"/>
          <w:lang w:eastAsia="zh-CN"/>
        </w:rPr>
        <w:t>。</w:t>
      </w:r>
      <w:r w:rsidR="009F0E7D" w:rsidRPr="000A7337">
        <w:rPr>
          <w:lang w:eastAsia="zh-CN"/>
        </w:rPr>
        <w:t xml:space="preserve"> </w:t>
      </w:r>
    </w:p>
    <w:p w14:paraId="5A147CDB" w14:textId="57473528" w:rsidR="009F0E7D" w:rsidRPr="00C466AE" w:rsidRDefault="00063ACD" w:rsidP="00063ACD">
      <w:pPr>
        <w:rPr>
          <w:rFonts w:asciiTheme="minorHAnsi" w:hAnsiTheme="minorHAnsi" w:cstheme="minorHAnsi"/>
          <w:lang w:eastAsia="zh-CN"/>
        </w:rPr>
      </w:pPr>
      <w:r w:rsidRPr="00063ACD">
        <w:rPr>
          <w:rFonts w:asciiTheme="minorHAnsi" w:eastAsia="Microsoft YaHei" w:hAnsiTheme="minorHAnsi" w:cstheme="minorHAnsi"/>
          <w:lang w:eastAsia="zh-CN"/>
        </w:rPr>
        <w:lastRenderedPageBreak/>
        <w:t>5.3</w:t>
      </w:r>
      <w:r>
        <w:rPr>
          <w:rFonts w:ascii="Microsoft YaHei" w:eastAsia="Microsoft YaHei" w:hAnsi="Microsoft YaHei" w:cs="Microsoft YaHei"/>
          <w:lang w:eastAsia="zh-CN"/>
        </w:rPr>
        <w:tab/>
      </w:r>
      <w:r w:rsidR="009F3C69" w:rsidRPr="009F3C69">
        <w:rPr>
          <w:rFonts w:ascii="Microsoft YaHei" w:eastAsia="Microsoft YaHei" w:hAnsi="Microsoft YaHei" w:cs="Microsoft YaHei" w:hint="eastAsia"/>
          <w:lang w:eastAsia="zh-CN"/>
        </w:rPr>
        <w:t>在</w:t>
      </w:r>
      <w:r w:rsidR="009F3C69" w:rsidRPr="000A7337">
        <w:rPr>
          <w:rFonts w:hint="eastAsia"/>
          <w:lang w:eastAsia="zh-CN"/>
        </w:rPr>
        <w:t>秘书处和国际电联欧洲区域</w:t>
      </w:r>
      <w:r w:rsidR="002C203B">
        <w:rPr>
          <w:rFonts w:hint="eastAsia"/>
          <w:lang w:eastAsia="zh-CN"/>
        </w:rPr>
        <w:t>代表</w:t>
      </w:r>
      <w:r w:rsidR="009F3C69" w:rsidRPr="000A7337">
        <w:rPr>
          <w:rFonts w:hint="eastAsia"/>
          <w:lang w:eastAsia="zh-CN"/>
        </w:rPr>
        <w:t>处</w:t>
      </w:r>
      <w:r w:rsidR="002C203B">
        <w:rPr>
          <w:rFonts w:hint="eastAsia"/>
          <w:lang w:eastAsia="zh-CN"/>
        </w:rPr>
        <w:t>做出介绍</w:t>
      </w:r>
      <w:r w:rsidR="009F3C69" w:rsidRPr="000A7337">
        <w:rPr>
          <w:rFonts w:hint="eastAsia"/>
          <w:lang w:eastAsia="zh-CN"/>
        </w:rPr>
        <w:t>后，主席</w:t>
      </w:r>
      <w:r w:rsidR="002C203B">
        <w:rPr>
          <w:rFonts w:hint="eastAsia"/>
          <w:lang w:eastAsia="zh-CN"/>
        </w:rPr>
        <w:t>对</w:t>
      </w:r>
      <w:r w:rsidR="009F3C69" w:rsidRPr="000A7337">
        <w:rPr>
          <w:rFonts w:hint="eastAsia"/>
          <w:lang w:eastAsia="zh-CN"/>
        </w:rPr>
        <w:t>秘书处和国际电联区域</w:t>
      </w:r>
      <w:r w:rsidR="002C203B">
        <w:rPr>
          <w:rFonts w:hint="eastAsia"/>
          <w:lang w:eastAsia="zh-CN"/>
        </w:rPr>
        <w:t>代表</w:t>
      </w:r>
      <w:r w:rsidR="009F3C69" w:rsidRPr="000A7337">
        <w:rPr>
          <w:rFonts w:hint="eastAsia"/>
          <w:lang w:eastAsia="zh-CN"/>
        </w:rPr>
        <w:t>处</w:t>
      </w:r>
      <w:r w:rsidR="002C203B">
        <w:rPr>
          <w:rFonts w:hint="eastAsia"/>
          <w:lang w:eastAsia="zh-CN"/>
        </w:rPr>
        <w:t>在</w:t>
      </w:r>
      <w:r w:rsidR="009F3C69" w:rsidRPr="000A7337">
        <w:rPr>
          <w:rFonts w:hint="eastAsia"/>
          <w:lang w:eastAsia="zh-CN"/>
        </w:rPr>
        <w:t>推动</w:t>
      </w:r>
      <w:r w:rsidR="002C203B">
        <w:rPr>
          <w:rFonts w:hint="eastAsia"/>
          <w:lang w:eastAsia="zh-CN"/>
        </w:rPr>
        <w:t>COP</w:t>
      </w:r>
      <w:r w:rsidR="002C203B">
        <w:rPr>
          <w:rFonts w:hint="eastAsia"/>
          <w:lang w:eastAsia="zh-CN"/>
        </w:rPr>
        <w:t>导则实施方面做出的努力</w:t>
      </w:r>
      <w:r w:rsidR="009F3C69" w:rsidRPr="000A7337">
        <w:rPr>
          <w:rFonts w:hint="eastAsia"/>
          <w:lang w:eastAsia="zh-CN"/>
        </w:rPr>
        <w:t>和相关材料</w:t>
      </w:r>
      <w:r w:rsidR="002C203B">
        <w:rPr>
          <w:rFonts w:hint="eastAsia"/>
          <w:lang w:eastAsia="zh-CN"/>
        </w:rPr>
        <w:t>表示</w:t>
      </w:r>
      <w:r w:rsidR="002C203B" w:rsidRPr="000A7337">
        <w:rPr>
          <w:rFonts w:hint="eastAsia"/>
          <w:lang w:eastAsia="zh-CN"/>
        </w:rPr>
        <w:t>欢迎</w:t>
      </w:r>
      <w:r w:rsidR="009F3C69" w:rsidRPr="000A7337">
        <w:rPr>
          <w:rFonts w:hint="eastAsia"/>
          <w:lang w:eastAsia="zh-CN"/>
        </w:rPr>
        <w:t>。他鼓励与会者</w:t>
      </w:r>
      <w:r w:rsidR="0023217A">
        <w:rPr>
          <w:rFonts w:hint="eastAsia"/>
          <w:lang w:eastAsia="zh-CN"/>
        </w:rPr>
        <w:t>在经济或</w:t>
      </w:r>
      <w:r w:rsidR="0023217A" w:rsidRPr="000A7337">
        <w:rPr>
          <w:rFonts w:hint="eastAsia"/>
          <w:lang w:eastAsia="zh-CN"/>
        </w:rPr>
        <w:t>其他方面</w:t>
      </w:r>
      <w:r w:rsidR="009F3C69" w:rsidRPr="000A7337">
        <w:rPr>
          <w:rFonts w:hint="eastAsia"/>
          <w:lang w:eastAsia="zh-CN"/>
        </w:rPr>
        <w:t>参与</w:t>
      </w:r>
      <w:r w:rsidR="0023217A">
        <w:rPr>
          <w:rFonts w:hint="eastAsia"/>
          <w:lang w:eastAsia="zh-CN"/>
        </w:rPr>
        <w:t>在其国内</w:t>
      </w:r>
      <w:r w:rsidR="009F3C69" w:rsidRPr="000A7337">
        <w:rPr>
          <w:rFonts w:hint="eastAsia"/>
          <w:lang w:eastAsia="zh-CN"/>
        </w:rPr>
        <w:t>推出和实施</w:t>
      </w:r>
      <w:r w:rsidR="0023217A">
        <w:rPr>
          <w:rFonts w:hint="eastAsia"/>
          <w:lang w:eastAsia="zh-CN"/>
        </w:rPr>
        <w:t>这一</w:t>
      </w:r>
      <w:r w:rsidR="009F3C69" w:rsidRPr="000A7337">
        <w:rPr>
          <w:rFonts w:hint="eastAsia"/>
          <w:lang w:eastAsia="zh-CN"/>
        </w:rPr>
        <w:t>《</w:t>
      </w:r>
      <w:r w:rsidR="002C203B">
        <w:rPr>
          <w:rFonts w:hint="eastAsia"/>
          <w:lang w:eastAsia="zh-CN"/>
        </w:rPr>
        <w:t>导则</w:t>
      </w:r>
      <w:r w:rsidR="009F3C69" w:rsidRPr="000A7337">
        <w:rPr>
          <w:rFonts w:hint="eastAsia"/>
          <w:lang w:eastAsia="zh-CN"/>
        </w:rPr>
        <w:t>》</w:t>
      </w:r>
      <w:r w:rsidR="0023217A">
        <w:rPr>
          <w:rFonts w:hint="eastAsia"/>
          <w:lang w:eastAsia="zh-CN"/>
        </w:rPr>
        <w:t>。</w:t>
      </w:r>
    </w:p>
    <w:p w14:paraId="5F06B4C6" w14:textId="046FE324" w:rsidR="009F0E7D" w:rsidRPr="000A7337" w:rsidRDefault="00063ACD" w:rsidP="00063ACD">
      <w:pPr>
        <w:rPr>
          <w:lang w:eastAsia="zh-CN"/>
        </w:rPr>
      </w:pPr>
      <w:r>
        <w:rPr>
          <w:rFonts w:hint="eastAsia"/>
          <w:lang w:eastAsia="zh-CN"/>
        </w:rPr>
        <w:t>5</w:t>
      </w:r>
      <w:r>
        <w:rPr>
          <w:lang w:eastAsia="zh-CN"/>
        </w:rPr>
        <w:t>.4</w:t>
      </w:r>
      <w:r>
        <w:rPr>
          <w:lang w:eastAsia="zh-CN"/>
        </w:rPr>
        <w:tab/>
      </w:r>
      <w:r w:rsidR="00AA6127" w:rsidRPr="00757972">
        <w:rPr>
          <w:rFonts w:hint="eastAsia"/>
          <w:lang w:eastAsia="zh-CN"/>
        </w:rPr>
        <w:t>终止暴力侵害儿童行为全球伙伴关系</w:t>
      </w:r>
      <w:r w:rsidR="009F3C69" w:rsidRPr="000A7337">
        <w:rPr>
          <w:rFonts w:hint="eastAsia"/>
          <w:lang w:eastAsia="zh-CN"/>
        </w:rPr>
        <w:t>的</w:t>
      </w:r>
      <w:hyperlink r:id="rId20" w:history="1">
        <w:r w:rsidR="00AA6127">
          <w:rPr>
            <w:rStyle w:val="Hyperlink"/>
            <w:rFonts w:ascii="SimSun" w:hAnsi="SimSun" w:cs="SimSun" w:hint="eastAsia"/>
            <w:lang w:eastAsia="zh-CN"/>
          </w:rPr>
          <w:t>介绍</w:t>
        </w:r>
      </w:hyperlink>
      <w:r w:rsidR="009F3C69" w:rsidRPr="000A7337">
        <w:rPr>
          <w:rFonts w:hint="eastAsia"/>
          <w:lang w:eastAsia="zh-CN"/>
        </w:rPr>
        <w:t>概述了当前儿童面临的</w:t>
      </w:r>
      <w:r w:rsidR="00AA6127">
        <w:rPr>
          <w:rFonts w:hint="eastAsia"/>
          <w:lang w:eastAsia="zh-CN"/>
        </w:rPr>
        <w:t>网上</w:t>
      </w:r>
      <w:r w:rsidR="009F3C69" w:rsidRPr="000A7337">
        <w:rPr>
          <w:rFonts w:hint="eastAsia"/>
          <w:lang w:eastAsia="zh-CN"/>
        </w:rPr>
        <w:t>威胁，分享了在技术解决方案和国际合作行动方面的见解</w:t>
      </w:r>
      <w:r w:rsidR="008B069D">
        <w:rPr>
          <w:rFonts w:hint="eastAsia"/>
          <w:lang w:eastAsia="zh-CN"/>
        </w:rPr>
        <w:t>。</w:t>
      </w:r>
    </w:p>
    <w:p w14:paraId="1F51FA41" w14:textId="37CA0DAB" w:rsidR="009F0E7D" w:rsidRPr="000A7337" w:rsidRDefault="00063ACD" w:rsidP="00063ACD">
      <w:pPr>
        <w:rPr>
          <w:lang w:eastAsia="zh-CN"/>
        </w:rPr>
      </w:pPr>
      <w:r w:rsidRPr="00063ACD">
        <w:rPr>
          <w:rFonts w:asciiTheme="minorHAnsi" w:hAnsiTheme="minorHAnsi" w:cstheme="minorHAnsi"/>
          <w:lang w:eastAsia="zh-CN"/>
        </w:rPr>
        <w:t>5.5</w:t>
      </w:r>
      <w:r>
        <w:rPr>
          <w:rFonts w:ascii="SimSun" w:hAnsi="SimSun" w:cs="SimSun"/>
          <w:lang w:eastAsia="zh-CN"/>
        </w:rPr>
        <w:tab/>
      </w:r>
      <w:r w:rsidR="00344506">
        <w:rPr>
          <w:rFonts w:ascii="SimSun" w:hAnsi="SimSun" w:cs="SimSun" w:hint="eastAsia"/>
          <w:lang w:eastAsia="zh-CN"/>
        </w:rPr>
        <w:t>联合国</w:t>
      </w:r>
      <w:r w:rsidR="009F3C69" w:rsidRPr="000A7337">
        <w:rPr>
          <w:rFonts w:hint="eastAsia"/>
          <w:lang w:eastAsia="zh-CN"/>
        </w:rPr>
        <w:t>儿童基金会创新</w:t>
      </w:r>
      <w:r w:rsidR="00344506">
        <w:rPr>
          <w:rFonts w:hint="eastAsia"/>
          <w:lang w:eastAsia="zh-CN"/>
        </w:rPr>
        <w:t>部门</w:t>
      </w:r>
      <w:r w:rsidR="009F3C69" w:rsidRPr="000A7337">
        <w:rPr>
          <w:rFonts w:hint="eastAsia"/>
          <w:lang w:eastAsia="zh-CN"/>
        </w:rPr>
        <w:t>的</w:t>
      </w:r>
      <w:hyperlink r:id="rId21" w:history="1">
        <w:r w:rsidR="00344506">
          <w:rPr>
            <w:rStyle w:val="Hyperlink"/>
            <w:rFonts w:ascii="SimSun" w:hAnsi="SimSun" w:cs="SimSun" w:hint="eastAsia"/>
            <w:lang w:eastAsia="zh-CN"/>
          </w:rPr>
          <w:t>介绍</w:t>
        </w:r>
      </w:hyperlink>
      <w:r w:rsidR="00344506">
        <w:rPr>
          <w:rFonts w:hint="eastAsia"/>
          <w:lang w:eastAsia="zh-CN"/>
        </w:rPr>
        <w:t>聚焦于</w:t>
      </w:r>
      <w:r w:rsidR="009F3C69" w:rsidRPr="000A7337">
        <w:rPr>
          <w:rFonts w:hint="eastAsia"/>
          <w:lang w:eastAsia="zh-CN"/>
        </w:rPr>
        <w:t>了该部</w:t>
      </w:r>
      <w:r w:rsidR="00344506">
        <w:rPr>
          <w:rFonts w:hint="eastAsia"/>
          <w:lang w:eastAsia="zh-CN"/>
        </w:rPr>
        <w:t>门</w:t>
      </w:r>
      <w:r w:rsidR="009F3C69" w:rsidRPr="000A7337">
        <w:rPr>
          <w:rFonts w:hint="eastAsia"/>
          <w:lang w:eastAsia="zh-CN"/>
        </w:rPr>
        <w:t>的重点领域，并分享了国际电联、儿童基金会、消除暴力侵害儿童行为委员会联合</w:t>
      </w:r>
      <w:r w:rsidR="00344506">
        <w:rPr>
          <w:rFonts w:hint="eastAsia"/>
          <w:lang w:eastAsia="zh-CN"/>
        </w:rPr>
        <w:t>出台的</w:t>
      </w:r>
      <w:r w:rsidR="000010AD">
        <w:rPr>
          <w:rFonts w:hint="eastAsia"/>
          <w:lang w:eastAsia="zh-CN"/>
        </w:rPr>
        <w:t>、</w:t>
      </w:r>
      <w:hyperlink r:id="rId22" w:history="1">
        <w:r w:rsidR="0058671C">
          <w:rPr>
            <w:rStyle w:val="Hyperlink"/>
            <w:rFonts w:ascii="SimSun" w:hAnsi="SimSun" w:cs="SimSun" w:hint="eastAsia"/>
            <w:lang w:eastAsia="zh-CN"/>
          </w:rPr>
          <w:t>关于为儿童安全上网提供应用的呼吁</w:t>
        </w:r>
      </w:hyperlink>
      <w:r w:rsidR="009F3C69" w:rsidRPr="000A7337">
        <w:rPr>
          <w:rFonts w:hint="eastAsia"/>
          <w:lang w:eastAsia="zh-CN"/>
        </w:rPr>
        <w:t>的更深入</w:t>
      </w:r>
      <w:r w:rsidR="0058671C">
        <w:rPr>
          <w:rFonts w:hint="eastAsia"/>
          <w:lang w:eastAsia="zh-CN"/>
        </w:rPr>
        <w:t>细节。该呼吁</w:t>
      </w:r>
      <w:r w:rsidR="009F3C69" w:rsidRPr="000A7337">
        <w:rPr>
          <w:rFonts w:hint="eastAsia"/>
          <w:lang w:eastAsia="zh-CN"/>
        </w:rPr>
        <w:t>旨在</w:t>
      </w:r>
      <w:r w:rsidR="0058671C">
        <w:rPr>
          <w:rFonts w:hint="eastAsia"/>
          <w:lang w:eastAsia="zh-CN"/>
        </w:rPr>
        <w:t>实现这样的</w:t>
      </w:r>
      <w:r w:rsidR="009F3C69" w:rsidRPr="000A7337">
        <w:rPr>
          <w:rFonts w:hint="eastAsia"/>
          <w:lang w:eastAsia="zh-CN"/>
        </w:rPr>
        <w:t>投资，</w:t>
      </w:r>
      <w:r w:rsidR="0058671C">
        <w:rPr>
          <w:rFonts w:hint="eastAsia"/>
          <w:lang w:eastAsia="zh-CN"/>
        </w:rPr>
        <w:t>即</w:t>
      </w:r>
      <w:r w:rsidR="000010AD" w:rsidRPr="000A7337">
        <w:rPr>
          <w:rFonts w:hint="eastAsia"/>
          <w:lang w:eastAsia="zh-CN"/>
        </w:rPr>
        <w:t>为</w:t>
      </w:r>
      <w:r w:rsidR="000010AD">
        <w:rPr>
          <w:rFonts w:hint="eastAsia"/>
          <w:lang w:eastAsia="zh-CN"/>
        </w:rPr>
        <w:t>使用</w:t>
      </w:r>
      <w:r w:rsidR="009F3C69" w:rsidRPr="000A7337">
        <w:rPr>
          <w:rFonts w:hint="eastAsia"/>
          <w:lang w:eastAsia="zh-CN"/>
        </w:rPr>
        <w:t>机器学习</w:t>
      </w:r>
      <w:r w:rsidR="0058671C">
        <w:rPr>
          <w:rFonts w:hint="eastAsia"/>
          <w:lang w:eastAsia="zh-CN"/>
        </w:rPr>
        <w:t>（</w:t>
      </w:r>
      <w:r w:rsidR="0058671C">
        <w:rPr>
          <w:rFonts w:hint="eastAsia"/>
          <w:lang w:eastAsia="zh-CN"/>
        </w:rPr>
        <w:t>ML</w:t>
      </w:r>
      <w:r w:rsidR="0058671C">
        <w:rPr>
          <w:rFonts w:hint="eastAsia"/>
          <w:lang w:eastAsia="zh-CN"/>
        </w:rPr>
        <w:t>）</w:t>
      </w:r>
      <w:r w:rsidR="009F3C69" w:rsidRPr="000A7337">
        <w:rPr>
          <w:rFonts w:hint="eastAsia"/>
          <w:lang w:eastAsia="zh-CN"/>
        </w:rPr>
        <w:t>、人工智能</w:t>
      </w:r>
      <w:r w:rsidR="0058671C">
        <w:rPr>
          <w:rFonts w:hint="eastAsia"/>
          <w:lang w:eastAsia="zh-CN"/>
        </w:rPr>
        <w:t>（</w:t>
      </w:r>
      <w:r w:rsidR="0058671C">
        <w:rPr>
          <w:rFonts w:hint="eastAsia"/>
          <w:lang w:eastAsia="zh-CN"/>
        </w:rPr>
        <w:t>AI</w:t>
      </w:r>
      <w:r w:rsidR="0058671C">
        <w:rPr>
          <w:rFonts w:hint="eastAsia"/>
          <w:lang w:eastAsia="zh-CN"/>
        </w:rPr>
        <w:t>）</w:t>
      </w:r>
      <w:r w:rsidR="009F3C69" w:rsidRPr="000A7337">
        <w:rPr>
          <w:rFonts w:hint="eastAsia"/>
          <w:lang w:eastAsia="zh-CN"/>
        </w:rPr>
        <w:t>、区块链或扩展现实</w:t>
      </w:r>
      <w:r w:rsidR="000010AD">
        <w:rPr>
          <w:rFonts w:hint="eastAsia"/>
          <w:lang w:eastAsia="zh-CN"/>
        </w:rPr>
        <w:t>技术的</w:t>
      </w:r>
      <w:r w:rsidR="009F3C69" w:rsidRPr="000A7337">
        <w:rPr>
          <w:rFonts w:hint="eastAsia"/>
          <w:lang w:eastAsia="zh-CN"/>
        </w:rPr>
        <w:t>营利性技术初创企业提供早期</w:t>
      </w:r>
      <w:r w:rsidR="0058671C">
        <w:rPr>
          <w:rFonts w:hint="eastAsia"/>
          <w:lang w:eastAsia="zh-CN"/>
        </w:rPr>
        <w:t>（</w:t>
      </w:r>
      <w:r w:rsidR="009F3C69" w:rsidRPr="000A7337">
        <w:rPr>
          <w:rFonts w:hint="eastAsia"/>
          <w:lang w:eastAsia="zh-CN"/>
        </w:rPr>
        <w:t>种子</w:t>
      </w:r>
      <w:r w:rsidR="0058671C">
        <w:rPr>
          <w:rFonts w:hint="eastAsia"/>
          <w:lang w:eastAsia="zh-CN"/>
        </w:rPr>
        <w:t>）</w:t>
      </w:r>
      <w:r w:rsidR="009F3C69" w:rsidRPr="000A7337">
        <w:rPr>
          <w:rFonts w:hint="eastAsia"/>
          <w:lang w:eastAsia="zh-CN"/>
        </w:rPr>
        <w:t>融资，</w:t>
      </w:r>
      <w:r w:rsidR="0058671C">
        <w:rPr>
          <w:rFonts w:hint="eastAsia"/>
          <w:lang w:eastAsia="zh-CN"/>
        </w:rPr>
        <w:t>使其能够开发</w:t>
      </w:r>
      <w:r w:rsidR="000010AD">
        <w:rPr>
          <w:rFonts w:hint="eastAsia"/>
          <w:lang w:eastAsia="zh-CN"/>
        </w:rPr>
        <w:t>相关</w:t>
      </w:r>
      <w:r w:rsidR="009F3C69" w:rsidRPr="000A7337">
        <w:rPr>
          <w:rFonts w:hint="eastAsia"/>
          <w:lang w:eastAsia="zh-CN"/>
        </w:rPr>
        <w:t>软件解决方案，应对儿童面临的四大类数字风险</w:t>
      </w:r>
      <w:r w:rsidR="000010AD">
        <w:rPr>
          <w:rFonts w:hint="eastAsia"/>
          <w:lang w:eastAsia="zh-CN"/>
        </w:rPr>
        <w:t>：</w:t>
      </w:r>
      <w:r w:rsidR="009F3C69" w:rsidRPr="000A7337">
        <w:rPr>
          <w:rFonts w:hint="eastAsia"/>
          <w:lang w:eastAsia="zh-CN"/>
        </w:rPr>
        <w:t>内容、联系、行为和合同风险</w:t>
      </w:r>
      <w:r w:rsidR="000010AD">
        <w:rPr>
          <w:rFonts w:hint="eastAsia"/>
          <w:lang w:eastAsia="zh-CN"/>
        </w:rPr>
        <w:t>。</w:t>
      </w:r>
    </w:p>
    <w:p w14:paraId="26FA5FCA" w14:textId="6A1004CE" w:rsidR="009F0E7D" w:rsidRPr="00C466AE" w:rsidRDefault="00063ACD" w:rsidP="00063ACD">
      <w:pPr>
        <w:rPr>
          <w:rFonts w:asciiTheme="minorHAnsi" w:hAnsiTheme="minorHAnsi" w:cstheme="minorHAnsi"/>
          <w:lang w:eastAsia="zh-CN"/>
        </w:rPr>
      </w:pPr>
      <w:r>
        <w:rPr>
          <w:rFonts w:hint="eastAsia"/>
          <w:lang w:eastAsia="zh-CN"/>
        </w:rPr>
        <w:t>5</w:t>
      </w:r>
      <w:r>
        <w:rPr>
          <w:lang w:eastAsia="zh-CN"/>
        </w:rPr>
        <w:t>.6</w:t>
      </w:r>
      <w:r>
        <w:rPr>
          <w:lang w:eastAsia="zh-CN"/>
        </w:rPr>
        <w:tab/>
      </w:r>
      <w:r w:rsidR="009F3C69" w:rsidRPr="000A7337">
        <w:rPr>
          <w:rFonts w:hint="eastAsia"/>
          <w:lang w:eastAsia="zh-CN"/>
        </w:rPr>
        <w:t>俄罗斯联邦的第一</w:t>
      </w:r>
      <w:r w:rsidR="004A7525">
        <w:rPr>
          <w:rFonts w:hint="eastAsia"/>
          <w:lang w:eastAsia="zh-CN"/>
        </w:rPr>
        <w:t>份</w:t>
      </w:r>
      <w:hyperlink r:id="rId23" w:history="1">
        <w:r w:rsidR="004A7525">
          <w:rPr>
            <w:rStyle w:val="Hyperlink"/>
            <w:rFonts w:ascii="SimSun" w:hAnsi="SimSun" w:cs="SimSun" w:hint="eastAsia"/>
            <w:lang w:eastAsia="zh-CN"/>
          </w:rPr>
          <w:t>文稿</w:t>
        </w:r>
      </w:hyperlink>
      <w:bookmarkStart w:id="9" w:name="OLE_LINK27"/>
      <w:r w:rsidR="005C7F4A" w:rsidRPr="005C7F4A">
        <w:rPr>
          <w:rStyle w:val="Hyperlink"/>
          <w:rFonts w:asciiTheme="minorHAnsi" w:hAnsiTheme="minorHAnsi" w:cstheme="minorHAnsi"/>
          <w:color w:val="000000" w:themeColor="text1"/>
          <w:u w:val="none"/>
          <w:lang w:eastAsia="zh-CN"/>
        </w:rPr>
        <w:t xml:space="preserve"> </w:t>
      </w:r>
      <w:r w:rsidR="005C7F4A">
        <w:rPr>
          <w:lang w:eastAsia="zh-CN"/>
        </w:rPr>
        <w:t xml:space="preserve">– </w:t>
      </w:r>
      <w:bookmarkEnd w:id="9"/>
      <w:r w:rsidR="009F3C69" w:rsidRPr="000A7337">
        <w:rPr>
          <w:rFonts w:hint="eastAsia"/>
          <w:lang w:eastAsia="zh-CN"/>
        </w:rPr>
        <w:t>俄罗斯联邦在</w:t>
      </w:r>
      <w:r w:rsidR="004A7525" w:rsidRPr="000A7337">
        <w:rPr>
          <w:rFonts w:hint="eastAsia"/>
          <w:lang w:eastAsia="zh-CN"/>
        </w:rPr>
        <w:t>保护</w:t>
      </w:r>
      <w:r w:rsidR="004A7525">
        <w:rPr>
          <w:rFonts w:hint="eastAsia"/>
          <w:lang w:eastAsia="zh-CN"/>
        </w:rPr>
        <w:t>上网</w:t>
      </w:r>
      <w:r w:rsidR="009F3C69" w:rsidRPr="000A7337">
        <w:rPr>
          <w:rFonts w:hint="eastAsia"/>
          <w:lang w:eastAsia="zh-CN"/>
        </w:rPr>
        <w:t>儿童方面的经验</w:t>
      </w:r>
      <w:r w:rsidR="00A84F89">
        <w:rPr>
          <w:lang w:eastAsia="zh-CN"/>
        </w:rPr>
        <w:t xml:space="preserve"> – </w:t>
      </w:r>
      <w:r w:rsidR="009F3C69" w:rsidRPr="000A7337">
        <w:rPr>
          <w:rFonts w:hint="eastAsia"/>
          <w:lang w:eastAsia="zh-CN"/>
        </w:rPr>
        <w:t>介绍该国确保在</w:t>
      </w:r>
      <w:r w:rsidR="004A7525">
        <w:rPr>
          <w:rFonts w:hint="eastAsia"/>
          <w:lang w:eastAsia="zh-CN"/>
        </w:rPr>
        <w:t>网上</w:t>
      </w:r>
      <w:r w:rsidR="009F3C69" w:rsidRPr="000A7337">
        <w:rPr>
          <w:rFonts w:hint="eastAsia"/>
          <w:lang w:eastAsia="zh-CN"/>
        </w:rPr>
        <w:t>环境中落实和保护儿童权利的法律框架，</w:t>
      </w:r>
      <w:r w:rsidR="004A7525">
        <w:rPr>
          <w:rFonts w:hint="eastAsia"/>
          <w:lang w:eastAsia="zh-CN"/>
        </w:rPr>
        <w:t>其中</w:t>
      </w:r>
      <w:r w:rsidR="009F3C69" w:rsidRPr="000A7337">
        <w:rPr>
          <w:rFonts w:hint="eastAsia"/>
          <w:lang w:eastAsia="zh-CN"/>
        </w:rPr>
        <w:t>概述了保护</w:t>
      </w:r>
      <w:r w:rsidR="004A7525">
        <w:rPr>
          <w:rFonts w:hint="eastAsia"/>
          <w:lang w:eastAsia="zh-CN"/>
        </w:rPr>
        <w:t>上网</w:t>
      </w:r>
      <w:r w:rsidR="009F3C69" w:rsidRPr="000A7337">
        <w:rPr>
          <w:rFonts w:hint="eastAsia"/>
          <w:lang w:eastAsia="zh-CN"/>
        </w:rPr>
        <w:t>儿童权利的法律法规，特别是确保联邦未成年人的信息安全</w:t>
      </w:r>
      <w:r w:rsidR="004A7525">
        <w:rPr>
          <w:rFonts w:hint="eastAsia"/>
          <w:lang w:eastAsia="zh-CN"/>
        </w:rPr>
        <w:t>。</w:t>
      </w:r>
    </w:p>
    <w:p w14:paraId="6E39897E" w14:textId="28E9F888" w:rsidR="009F0E7D" w:rsidRPr="000A7337" w:rsidRDefault="00063ACD" w:rsidP="00063ACD">
      <w:pPr>
        <w:rPr>
          <w:lang w:eastAsia="zh-CN"/>
        </w:rPr>
      </w:pPr>
      <w:r>
        <w:rPr>
          <w:rFonts w:hint="eastAsia"/>
          <w:lang w:eastAsia="zh-CN"/>
        </w:rPr>
        <w:t>5</w:t>
      </w:r>
      <w:r>
        <w:rPr>
          <w:lang w:eastAsia="zh-CN"/>
        </w:rPr>
        <w:t>.7</w:t>
      </w:r>
      <w:r>
        <w:rPr>
          <w:lang w:eastAsia="zh-CN"/>
        </w:rPr>
        <w:tab/>
      </w:r>
      <w:r w:rsidR="007D7A06" w:rsidRPr="000A7337">
        <w:rPr>
          <w:rFonts w:hint="eastAsia"/>
          <w:lang w:eastAsia="zh-CN"/>
        </w:rPr>
        <w:t>俄罗斯联邦的第</w:t>
      </w:r>
      <w:r w:rsidR="007D7A06">
        <w:rPr>
          <w:rFonts w:hint="eastAsia"/>
          <w:lang w:eastAsia="zh-CN"/>
        </w:rPr>
        <w:t>二份</w:t>
      </w:r>
      <w:hyperlink r:id="rId24" w:history="1">
        <w:r w:rsidR="007D7A06">
          <w:rPr>
            <w:rStyle w:val="Hyperlink"/>
            <w:rFonts w:ascii="SimSun" w:hAnsi="SimSun" w:cs="SimSun" w:hint="eastAsia"/>
            <w:lang w:eastAsia="zh-CN"/>
          </w:rPr>
          <w:t>文稿</w:t>
        </w:r>
      </w:hyperlink>
      <w:r w:rsidR="005C7F4A" w:rsidRPr="005C7F4A">
        <w:rPr>
          <w:rStyle w:val="Hyperlink"/>
          <w:rFonts w:asciiTheme="minorHAnsi" w:hAnsiTheme="minorHAnsi" w:cstheme="minorHAnsi"/>
          <w:color w:val="000000" w:themeColor="text1"/>
          <w:u w:val="none"/>
          <w:lang w:eastAsia="zh-CN"/>
        </w:rPr>
        <w:t xml:space="preserve"> </w:t>
      </w:r>
      <w:r w:rsidR="005C7F4A">
        <w:rPr>
          <w:lang w:eastAsia="zh-CN"/>
        </w:rPr>
        <w:t>–</w:t>
      </w:r>
      <w:r w:rsidR="005C7F4A">
        <w:rPr>
          <w:lang w:eastAsia="zh-CN"/>
        </w:rPr>
        <w:t xml:space="preserve"> </w:t>
      </w:r>
      <w:r w:rsidR="009F3C69" w:rsidRPr="000A7337">
        <w:rPr>
          <w:rFonts w:hint="eastAsia"/>
          <w:lang w:eastAsia="zh-CN"/>
        </w:rPr>
        <w:t>在互联网上使用加密协议</w:t>
      </w:r>
      <w:r w:rsidR="007D7A06">
        <w:rPr>
          <w:rFonts w:hint="eastAsia"/>
          <w:lang w:eastAsia="zh-CN"/>
        </w:rPr>
        <w:t>以</w:t>
      </w:r>
      <w:r w:rsidR="009F3C69" w:rsidRPr="000A7337">
        <w:rPr>
          <w:rFonts w:hint="eastAsia"/>
          <w:lang w:eastAsia="zh-CN"/>
        </w:rPr>
        <w:t>隐藏互联网资源的名称</w:t>
      </w:r>
      <w:r w:rsidR="007D7A06">
        <w:rPr>
          <w:rFonts w:hint="eastAsia"/>
          <w:lang w:eastAsia="zh-CN"/>
        </w:rPr>
        <w:t>（</w:t>
      </w:r>
      <w:r w:rsidR="009F3C69" w:rsidRPr="000A7337">
        <w:rPr>
          <w:rFonts w:hint="eastAsia"/>
          <w:lang w:eastAsia="zh-CN"/>
        </w:rPr>
        <w:t>标识符</w:t>
      </w:r>
      <w:r w:rsidR="007D7A06">
        <w:rPr>
          <w:rFonts w:hint="eastAsia"/>
          <w:lang w:eastAsia="zh-CN"/>
        </w:rPr>
        <w:t>）</w:t>
      </w:r>
      <w:r w:rsidR="009F3C69" w:rsidRPr="000A7337">
        <w:rPr>
          <w:rFonts w:hint="eastAsia"/>
          <w:lang w:eastAsia="zh-CN"/>
        </w:rPr>
        <w:t>所产生的挑战</w:t>
      </w:r>
      <w:r w:rsidR="00A84F89">
        <w:rPr>
          <w:lang w:eastAsia="zh-CN"/>
        </w:rPr>
        <w:t xml:space="preserve"> – </w:t>
      </w:r>
      <w:r w:rsidR="009F3C69" w:rsidRPr="000A7337">
        <w:rPr>
          <w:rFonts w:hint="eastAsia"/>
          <w:lang w:eastAsia="zh-CN"/>
        </w:rPr>
        <w:t>讨论加密协议在</w:t>
      </w:r>
      <w:r w:rsidR="007D7A06" w:rsidRPr="000A7337">
        <w:rPr>
          <w:rFonts w:hint="eastAsia"/>
          <w:lang w:eastAsia="zh-CN"/>
        </w:rPr>
        <w:t>保护</w:t>
      </w:r>
      <w:r w:rsidR="007D7A06">
        <w:rPr>
          <w:rFonts w:hint="eastAsia"/>
          <w:lang w:eastAsia="zh-CN"/>
        </w:rPr>
        <w:t>上网</w:t>
      </w:r>
      <w:r w:rsidR="009F3C69" w:rsidRPr="000A7337">
        <w:rPr>
          <w:rFonts w:hint="eastAsia"/>
          <w:lang w:eastAsia="zh-CN"/>
        </w:rPr>
        <w:t>儿童方面的挑战，并提交了一</w:t>
      </w:r>
      <w:r w:rsidR="007D7A06">
        <w:rPr>
          <w:rFonts w:hint="eastAsia"/>
          <w:lang w:eastAsia="zh-CN"/>
        </w:rPr>
        <w:t>项</w:t>
      </w:r>
      <w:r w:rsidR="009F3C69" w:rsidRPr="000A7337">
        <w:rPr>
          <w:rFonts w:hint="eastAsia"/>
          <w:lang w:eastAsia="zh-CN"/>
        </w:rPr>
        <w:t>提案，</w:t>
      </w:r>
      <w:r w:rsidR="007E216C">
        <w:rPr>
          <w:rFonts w:hint="eastAsia"/>
          <w:lang w:eastAsia="zh-CN"/>
        </w:rPr>
        <w:t>即</w:t>
      </w:r>
      <w:r w:rsidR="009F3C69" w:rsidRPr="000A7337">
        <w:rPr>
          <w:rFonts w:hint="eastAsia"/>
          <w:lang w:eastAsia="zh-CN"/>
        </w:rPr>
        <w:t>安排在</w:t>
      </w:r>
      <w:r w:rsidR="007E216C" w:rsidRPr="00C466AE">
        <w:rPr>
          <w:rFonts w:asciiTheme="minorHAnsi" w:hAnsiTheme="minorHAnsi" w:cstheme="minorHAnsi"/>
          <w:lang w:eastAsia="zh-CN"/>
        </w:rPr>
        <w:t>CWG-COP</w:t>
      </w:r>
      <w:r w:rsidR="009F3C69" w:rsidRPr="000A7337">
        <w:rPr>
          <w:rFonts w:hint="eastAsia"/>
          <w:lang w:eastAsia="zh-CN"/>
        </w:rPr>
        <w:t>和国际电联其他工作组</w:t>
      </w:r>
      <w:r w:rsidR="007E216C">
        <w:rPr>
          <w:rFonts w:hint="eastAsia"/>
          <w:lang w:eastAsia="zh-CN"/>
        </w:rPr>
        <w:t>中</w:t>
      </w:r>
      <w:r w:rsidR="009F3C69" w:rsidRPr="000A7337">
        <w:rPr>
          <w:rFonts w:hint="eastAsia"/>
          <w:lang w:eastAsia="zh-CN"/>
        </w:rPr>
        <w:t>讨论与该事项有关的问题</w:t>
      </w:r>
      <w:r w:rsidR="007E216C">
        <w:rPr>
          <w:rFonts w:hint="eastAsia"/>
          <w:lang w:eastAsia="zh-CN"/>
        </w:rPr>
        <w:t>。</w:t>
      </w:r>
    </w:p>
    <w:p w14:paraId="305CA10F" w14:textId="47659A87" w:rsidR="009F0E7D" w:rsidRPr="00C466AE" w:rsidRDefault="00063ACD" w:rsidP="00063ACD">
      <w:pPr>
        <w:rPr>
          <w:rFonts w:asciiTheme="minorHAnsi" w:hAnsiTheme="minorHAnsi" w:cstheme="minorHAnsi"/>
          <w:lang w:eastAsia="zh-CN"/>
        </w:rPr>
      </w:pPr>
      <w:r>
        <w:rPr>
          <w:rFonts w:hint="eastAsia"/>
          <w:lang w:eastAsia="zh-CN"/>
        </w:rPr>
        <w:t>5</w:t>
      </w:r>
      <w:r>
        <w:rPr>
          <w:lang w:eastAsia="zh-CN"/>
        </w:rPr>
        <w:t>.8</w:t>
      </w:r>
      <w:r>
        <w:rPr>
          <w:lang w:eastAsia="zh-CN"/>
        </w:rPr>
        <w:tab/>
      </w:r>
      <w:r w:rsidR="009F3C69" w:rsidRPr="000A7337">
        <w:rPr>
          <w:rFonts w:hint="eastAsia"/>
          <w:lang w:eastAsia="zh-CN"/>
        </w:rPr>
        <w:t>阿拉伯联合酋长国的</w:t>
      </w:r>
      <w:r w:rsidR="00297121">
        <w:fldChar w:fldCharType="begin"/>
      </w:r>
      <w:r w:rsidR="00297121">
        <w:rPr>
          <w:lang w:eastAsia="zh-CN"/>
        </w:rPr>
        <w:instrText xml:space="preserve"> HYPERLINK "https://www.itu.int/dms_pub/itu-s/md/21/clcwgcop17/c/S21-CLCWGCOP17-C-0003!!MSW-E.docx" </w:instrText>
      </w:r>
      <w:r w:rsidR="00297121">
        <w:fldChar w:fldCharType="separate"/>
      </w:r>
      <w:r w:rsidR="007A4F46">
        <w:rPr>
          <w:rStyle w:val="Hyperlink"/>
          <w:rFonts w:ascii="SimSun" w:hAnsi="SimSun" w:cs="SimSun" w:hint="eastAsia"/>
          <w:lang w:eastAsia="zh-CN"/>
        </w:rPr>
        <w:t>文稿</w:t>
      </w:r>
      <w:r w:rsidR="00297121">
        <w:rPr>
          <w:rStyle w:val="Hyperlink"/>
          <w:rFonts w:ascii="SimSun" w:hAnsi="SimSun" w:cs="SimSun"/>
          <w:lang w:eastAsia="zh-CN"/>
        </w:rPr>
        <w:fldChar w:fldCharType="end"/>
      </w:r>
      <w:r w:rsidR="009F3C69" w:rsidRPr="000A7337">
        <w:rPr>
          <w:rFonts w:hint="eastAsia"/>
          <w:lang w:eastAsia="zh-CN"/>
        </w:rPr>
        <w:t>概述阿布扎比幼儿局为保护网上幼儿</w:t>
      </w:r>
      <w:r w:rsidR="00C96906">
        <w:rPr>
          <w:rFonts w:hint="eastAsia"/>
          <w:lang w:eastAsia="zh-CN"/>
        </w:rPr>
        <w:t>（</w:t>
      </w:r>
      <w:r w:rsidR="009F3C69" w:rsidRPr="000A7337">
        <w:rPr>
          <w:rFonts w:hint="eastAsia"/>
          <w:lang w:eastAsia="zh-CN"/>
        </w:rPr>
        <w:t>0</w:t>
      </w:r>
      <w:r w:rsidR="009F3C69" w:rsidRPr="000A7337">
        <w:rPr>
          <w:rFonts w:hint="eastAsia"/>
          <w:lang w:eastAsia="zh-CN"/>
        </w:rPr>
        <w:t>至</w:t>
      </w:r>
      <w:r w:rsidR="009F3C69" w:rsidRPr="000A7337">
        <w:rPr>
          <w:rFonts w:hint="eastAsia"/>
          <w:lang w:eastAsia="zh-CN"/>
        </w:rPr>
        <w:t>8</w:t>
      </w:r>
      <w:r w:rsidR="009F3C69" w:rsidRPr="000A7337">
        <w:rPr>
          <w:rFonts w:hint="eastAsia"/>
          <w:lang w:eastAsia="zh-CN"/>
        </w:rPr>
        <w:t>岁</w:t>
      </w:r>
      <w:r w:rsidR="007437E9">
        <w:rPr>
          <w:rFonts w:hint="eastAsia"/>
          <w:lang w:eastAsia="zh-CN"/>
        </w:rPr>
        <w:t>）</w:t>
      </w:r>
      <w:r w:rsidR="009F3C69" w:rsidRPr="000A7337">
        <w:rPr>
          <w:rFonts w:hint="eastAsia"/>
          <w:lang w:eastAsia="zh-CN"/>
        </w:rPr>
        <w:t>所做的努力。除了健康使用技术的</w:t>
      </w:r>
      <w:r w:rsidR="007437E9">
        <w:rPr>
          <w:rFonts w:hint="eastAsia"/>
          <w:lang w:eastAsia="zh-CN"/>
        </w:rPr>
        <w:t>导则</w:t>
      </w:r>
      <w:r w:rsidR="009F3C69" w:rsidRPr="000A7337">
        <w:rPr>
          <w:rFonts w:hint="eastAsia"/>
          <w:lang w:eastAsia="zh-CN"/>
        </w:rPr>
        <w:t>外，所介绍的举措还包括针对有幼儿的父母的儿童</w:t>
      </w:r>
      <w:r w:rsidR="007437E9">
        <w:rPr>
          <w:rFonts w:hint="eastAsia"/>
          <w:lang w:eastAsia="zh-CN"/>
        </w:rPr>
        <w:t>上网</w:t>
      </w:r>
      <w:r w:rsidR="009F3C69" w:rsidRPr="000A7337">
        <w:rPr>
          <w:rFonts w:hint="eastAsia"/>
          <w:lang w:eastAsia="zh-CN"/>
        </w:rPr>
        <w:t>保护指南</w:t>
      </w:r>
      <w:r w:rsidR="007437E9">
        <w:rPr>
          <w:rFonts w:hint="eastAsia"/>
          <w:lang w:eastAsia="zh-CN"/>
        </w:rPr>
        <w:t>。</w:t>
      </w:r>
    </w:p>
    <w:p w14:paraId="6C9B80B5" w14:textId="4652831A" w:rsidR="009F0E7D" w:rsidRPr="00C466AE" w:rsidRDefault="00063ACD" w:rsidP="00063ACD">
      <w:pPr>
        <w:rPr>
          <w:rFonts w:asciiTheme="minorHAnsi" w:hAnsiTheme="minorHAnsi" w:cstheme="minorHAnsi"/>
          <w:lang w:eastAsia="zh-CN"/>
        </w:rPr>
      </w:pPr>
      <w:r>
        <w:rPr>
          <w:rFonts w:hint="eastAsia"/>
          <w:lang w:eastAsia="zh-CN"/>
        </w:rPr>
        <w:t>5</w:t>
      </w:r>
      <w:r>
        <w:rPr>
          <w:lang w:eastAsia="zh-CN"/>
        </w:rPr>
        <w:t>.9</w:t>
      </w:r>
      <w:r>
        <w:rPr>
          <w:lang w:eastAsia="zh-CN"/>
        </w:rPr>
        <w:tab/>
      </w:r>
      <w:r w:rsidR="009F3C69" w:rsidRPr="000A7337">
        <w:rPr>
          <w:rFonts w:hint="eastAsia"/>
          <w:lang w:eastAsia="zh-CN"/>
        </w:rPr>
        <w:t>沙特阿拉伯王国</w:t>
      </w:r>
      <w:r w:rsidR="00CD00FB" w:rsidRPr="000A7337">
        <w:rPr>
          <w:rFonts w:hint="eastAsia"/>
          <w:lang w:eastAsia="zh-CN"/>
        </w:rPr>
        <w:t>的</w:t>
      </w:r>
      <w:hyperlink r:id="rId25" w:history="1">
        <w:r w:rsidR="00CD00FB">
          <w:rPr>
            <w:rStyle w:val="Hyperlink"/>
            <w:rFonts w:ascii="SimSun" w:hAnsi="SimSun" w:cs="SimSun" w:hint="eastAsia"/>
            <w:lang w:eastAsia="zh-CN"/>
          </w:rPr>
          <w:t>文稿</w:t>
        </w:r>
      </w:hyperlink>
      <w:r w:rsidR="009F3C69" w:rsidRPr="000A7337">
        <w:rPr>
          <w:rFonts w:hint="eastAsia"/>
          <w:lang w:eastAsia="zh-CN"/>
        </w:rPr>
        <w:t>概述</w:t>
      </w:r>
      <w:r w:rsidR="009F3C69" w:rsidRPr="000A7337">
        <w:rPr>
          <w:rFonts w:hint="eastAsia"/>
          <w:lang w:eastAsia="zh-CN"/>
        </w:rPr>
        <w:t>2020</w:t>
      </w:r>
      <w:r w:rsidR="009F3C69" w:rsidRPr="000A7337">
        <w:rPr>
          <w:rFonts w:hint="eastAsia"/>
          <w:lang w:eastAsia="zh-CN"/>
        </w:rPr>
        <w:t>年初宣布的穆罕默德</w:t>
      </w:r>
      <w:r w:rsidR="009F3C69" w:rsidRPr="000A7337">
        <w:rPr>
          <w:lang w:eastAsia="zh-CN"/>
        </w:rPr>
        <w:t>·</w:t>
      </w:r>
      <w:r w:rsidR="009F3C69" w:rsidRPr="000A7337">
        <w:rPr>
          <w:rFonts w:hint="eastAsia"/>
          <w:lang w:eastAsia="zh-CN"/>
        </w:rPr>
        <w:t>本</w:t>
      </w:r>
      <w:r w:rsidR="009F3C69" w:rsidRPr="000A7337">
        <w:rPr>
          <w:lang w:eastAsia="zh-CN"/>
        </w:rPr>
        <w:t>·</w:t>
      </w:r>
      <w:r w:rsidR="009F3C69" w:rsidRPr="000A7337">
        <w:rPr>
          <w:rFonts w:hint="eastAsia"/>
          <w:lang w:eastAsia="zh-CN"/>
        </w:rPr>
        <w:t>萨尔曼王储网络世界儿童安全倡议。作为这一</w:t>
      </w:r>
      <w:r w:rsidR="00CD00FB">
        <w:rPr>
          <w:rFonts w:hint="eastAsia"/>
          <w:lang w:eastAsia="zh-CN"/>
        </w:rPr>
        <w:t>倡议</w:t>
      </w:r>
      <w:r w:rsidR="009F3C69" w:rsidRPr="000A7337">
        <w:rPr>
          <w:rFonts w:hint="eastAsia"/>
          <w:lang w:eastAsia="zh-CN"/>
        </w:rPr>
        <w:t>的第一个实际步骤，</w:t>
      </w:r>
      <w:r w:rsidR="009F3C69" w:rsidRPr="000A7337">
        <w:rPr>
          <w:rFonts w:hint="eastAsia"/>
          <w:lang w:eastAsia="zh-CN"/>
        </w:rPr>
        <w:t>2020</w:t>
      </w:r>
      <w:r w:rsidR="009F3C69" w:rsidRPr="000A7337">
        <w:rPr>
          <w:rFonts w:hint="eastAsia"/>
          <w:lang w:eastAsia="zh-CN"/>
        </w:rPr>
        <w:t>年</w:t>
      </w:r>
      <w:r w:rsidR="009F3C69" w:rsidRPr="000A7337">
        <w:rPr>
          <w:rFonts w:hint="eastAsia"/>
          <w:lang w:eastAsia="zh-CN"/>
        </w:rPr>
        <w:t>12</w:t>
      </w:r>
      <w:r w:rsidR="009F3C69" w:rsidRPr="000A7337">
        <w:rPr>
          <w:rFonts w:hint="eastAsia"/>
          <w:lang w:eastAsia="zh-CN"/>
        </w:rPr>
        <w:t>月，沙特阿拉伯王国和国际电联签署了一项协议，</w:t>
      </w:r>
      <w:proofErr w:type="gramStart"/>
      <w:r w:rsidR="009F3C69" w:rsidRPr="000A7337">
        <w:rPr>
          <w:rFonts w:hint="eastAsia"/>
          <w:lang w:eastAsia="zh-CN"/>
        </w:rPr>
        <w:t>实施一项关于</w:t>
      </w:r>
      <w:r w:rsidR="00CD00FB">
        <w:rPr>
          <w:rFonts w:hint="eastAsia"/>
          <w:lang w:eastAsia="zh-CN"/>
        </w:rPr>
        <w:t>“</w:t>
      </w:r>
      <w:proofErr w:type="gramEnd"/>
      <w:r w:rsidR="009F3C69" w:rsidRPr="000A7337">
        <w:rPr>
          <w:rFonts w:hint="eastAsia"/>
          <w:lang w:eastAsia="zh-CN"/>
        </w:rPr>
        <w:t>为儿童创造安全和赋</w:t>
      </w:r>
      <w:r w:rsidR="00CD00FB">
        <w:rPr>
          <w:rFonts w:hint="eastAsia"/>
          <w:lang w:eastAsia="zh-CN"/>
        </w:rPr>
        <w:t>能</w:t>
      </w:r>
      <w:r w:rsidR="009F3C69" w:rsidRPr="000A7337">
        <w:rPr>
          <w:rFonts w:hint="eastAsia"/>
          <w:lang w:eastAsia="zh-CN"/>
        </w:rPr>
        <w:t>的网络环境</w:t>
      </w:r>
      <w:r w:rsidR="00CD00FB">
        <w:rPr>
          <w:rFonts w:hint="eastAsia"/>
          <w:lang w:eastAsia="zh-CN"/>
        </w:rPr>
        <w:t>”</w:t>
      </w:r>
      <w:r w:rsidR="009F3C69" w:rsidRPr="000A7337">
        <w:rPr>
          <w:rFonts w:hint="eastAsia"/>
          <w:lang w:eastAsia="zh-CN"/>
        </w:rPr>
        <w:t>的全球方案，该方案</w:t>
      </w:r>
      <w:r w:rsidR="00CD00FB">
        <w:rPr>
          <w:rFonts w:hint="eastAsia"/>
          <w:lang w:eastAsia="zh-CN"/>
        </w:rPr>
        <w:t>既</w:t>
      </w:r>
      <w:r w:rsidR="009F3C69" w:rsidRPr="000A7337">
        <w:rPr>
          <w:rFonts w:hint="eastAsia"/>
          <w:lang w:eastAsia="zh-CN"/>
        </w:rPr>
        <w:t>侧重于对政府</w:t>
      </w:r>
      <w:r w:rsidR="00CD00FB">
        <w:rPr>
          <w:rFonts w:hint="eastAsia"/>
          <w:lang w:eastAsia="zh-CN"/>
        </w:rPr>
        <w:t>进行</w:t>
      </w:r>
      <w:r w:rsidR="009F3C69" w:rsidRPr="000A7337">
        <w:rPr>
          <w:rFonts w:hint="eastAsia"/>
          <w:lang w:eastAsia="zh-CN"/>
        </w:rPr>
        <w:t>政策</w:t>
      </w:r>
      <w:r w:rsidR="00CD00FB">
        <w:rPr>
          <w:rFonts w:hint="eastAsia"/>
          <w:lang w:eastAsia="zh-CN"/>
        </w:rPr>
        <w:t>方面的帮助，也注重</w:t>
      </w:r>
      <w:r w:rsidR="009F3C69" w:rsidRPr="000A7337">
        <w:rPr>
          <w:rFonts w:hint="eastAsia"/>
          <w:lang w:eastAsia="zh-CN"/>
        </w:rPr>
        <w:t>最终用户的数字技能和</w:t>
      </w:r>
      <w:r w:rsidR="00CD00FB">
        <w:rPr>
          <w:rFonts w:hint="eastAsia"/>
          <w:lang w:eastAsia="zh-CN"/>
        </w:rPr>
        <w:t>素养的培育</w:t>
      </w:r>
      <w:r w:rsidR="009F3C69" w:rsidRPr="000A7337">
        <w:rPr>
          <w:rFonts w:hint="eastAsia"/>
          <w:lang w:eastAsia="zh-CN"/>
        </w:rPr>
        <w:t>。在</w:t>
      </w:r>
      <w:r w:rsidR="00CD00FB">
        <w:rPr>
          <w:rFonts w:hint="eastAsia"/>
          <w:lang w:eastAsia="zh-CN"/>
        </w:rPr>
        <w:t>此</w:t>
      </w:r>
      <w:r w:rsidR="009F3C69" w:rsidRPr="000A7337">
        <w:rPr>
          <w:rFonts w:hint="eastAsia"/>
          <w:lang w:eastAsia="zh-CN"/>
        </w:rPr>
        <w:t>方面，沙特阿拉伯王国恳请</w:t>
      </w:r>
      <w:r w:rsidR="00CD00FB">
        <w:rPr>
          <w:rFonts w:hint="eastAsia"/>
          <w:lang w:eastAsia="zh-CN"/>
        </w:rPr>
        <w:t>本理事会工作组</w:t>
      </w:r>
      <w:r w:rsidR="009F3C69" w:rsidRPr="000A7337">
        <w:rPr>
          <w:rFonts w:hint="eastAsia"/>
          <w:lang w:eastAsia="zh-CN"/>
        </w:rPr>
        <w:t>成员分享各自的经验和建议，作为对制定网络世界儿童安全战略倡议的</w:t>
      </w:r>
      <w:r w:rsidR="00CD00FB">
        <w:rPr>
          <w:rFonts w:hint="eastAsia"/>
          <w:lang w:eastAsia="zh-CN"/>
        </w:rPr>
        <w:t>输入</w:t>
      </w:r>
      <w:r w:rsidR="009F3C69" w:rsidRPr="000A7337">
        <w:rPr>
          <w:rFonts w:hint="eastAsia"/>
          <w:lang w:eastAsia="zh-CN"/>
        </w:rPr>
        <w:t>，</w:t>
      </w:r>
      <w:r w:rsidR="00CD00FB">
        <w:rPr>
          <w:rFonts w:hint="eastAsia"/>
          <w:lang w:eastAsia="zh-CN"/>
        </w:rPr>
        <w:t>其中可</w:t>
      </w:r>
      <w:r w:rsidR="009F3C69" w:rsidRPr="000A7337">
        <w:rPr>
          <w:rFonts w:hint="eastAsia"/>
          <w:lang w:eastAsia="zh-CN"/>
        </w:rPr>
        <w:t>包括重点领域、潜在伙伴等。</w:t>
      </w:r>
      <w:r w:rsidR="00CD00FB">
        <w:rPr>
          <w:rFonts w:hint="eastAsia"/>
          <w:lang w:eastAsia="zh-CN"/>
        </w:rPr>
        <w:t>文稿</w:t>
      </w:r>
      <w:r w:rsidR="009F3C69" w:rsidRPr="000A7337">
        <w:rPr>
          <w:rFonts w:hint="eastAsia"/>
          <w:lang w:eastAsia="zh-CN"/>
        </w:rPr>
        <w:t>还提议与</w:t>
      </w:r>
      <w:r w:rsidR="00CD00FB">
        <w:rPr>
          <w:rFonts w:hint="eastAsia"/>
          <w:lang w:eastAsia="zh-CN"/>
        </w:rPr>
        <w:t>本工作组</w:t>
      </w:r>
      <w:r w:rsidR="009F3C69" w:rsidRPr="000A7337">
        <w:rPr>
          <w:rFonts w:hint="eastAsia"/>
          <w:lang w:eastAsia="zh-CN"/>
        </w:rPr>
        <w:t>成员组织</w:t>
      </w:r>
      <w:r w:rsidR="00CD00FB" w:rsidRPr="000A7337">
        <w:rPr>
          <w:rFonts w:hint="eastAsia"/>
          <w:lang w:eastAsia="zh-CN"/>
        </w:rPr>
        <w:t>由国际电联和沙特国家网络安全局</w:t>
      </w:r>
      <w:r w:rsidR="00CD00FB">
        <w:rPr>
          <w:rFonts w:hint="eastAsia"/>
          <w:lang w:eastAsia="zh-CN"/>
        </w:rPr>
        <w:t>（</w:t>
      </w:r>
      <w:r w:rsidR="00CD00FB" w:rsidRPr="000A7337">
        <w:rPr>
          <w:rFonts w:hint="eastAsia"/>
          <w:lang w:eastAsia="zh-CN"/>
        </w:rPr>
        <w:t>NCA</w:t>
      </w:r>
      <w:r w:rsidR="00CD00FB">
        <w:rPr>
          <w:rFonts w:hint="eastAsia"/>
          <w:lang w:eastAsia="zh-CN"/>
        </w:rPr>
        <w:t>）共同主办的</w:t>
      </w:r>
      <w:r w:rsidR="009F3C69" w:rsidRPr="000A7337">
        <w:rPr>
          <w:rFonts w:hint="eastAsia"/>
          <w:lang w:eastAsia="zh-CN"/>
        </w:rPr>
        <w:t>互动会议</w:t>
      </w:r>
      <w:r w:rsidR="00CD00FB">
        <w:rPr>
          <w:rFonts w:hint="eastAsia"/>
          <w:lang w:eastAsia="zh-CN"/>
        </w:rPr>
        <w:t>。</w:t>
      </w:r>
    </w:p>
    <w:p w14:paraId="24A58BCD" w14:textId="3BD32388" w:rsidR="009F0E7D" w:rsidRPr="00C466AE" w:rsidRDefault="00063ACD" w:rsidP="00063ACD">
      <w:pPr>
        <w:rPr>
          <w:rFonts w:asciiTheme="minorHAnsi" w:hAnsiTheme="minorHAnsi" w:cstheme="minorHAnsi"/>
          <w:lang w:eastAsia="zh-CN"/>
        </w:rPr>
      </w:pPr>
      <w:r>
        <w:rPr>
          <w:rFonts w:hint="eastAsia"/>
          <w:lang w:eastAsia="zh-CN"/>
        </w:rPr>
        <w:t>5</w:t>
      </w:r>
      <w:r>
        <w:rPr>
          <w:lang w:eastAsia="zh-CN"/>
        </w:rPr>
        <w:t>.10</w:t>
      </w:r>
      <w:r>
        <w:rPr>
          <w:lang w:eastAsia="zh-CN"/>
        </w:rPr>
        <w:tab/>
      </w:r>
      <w:r w:rsidR="009F3C69" w:rsidRPr="000A7337">
        <w:rPr>
          <w:rFonts w:hint="eastAsia"/>
          <w:lang w:eastAsia="zh-CN"/>
        </w:rPr>
        <w:t>联合国负责暴力侵害儿童问题的秘书长特别代表办公室</w:t>
      </w:r>
      <w:r w:rsidR="00852D4A" w:rsidRPr="000A7337">
        <w:rPr>
          <w:rFonts w:hint="eastAsia"/>
          <w:lang w:eastAsia="zh-CN"/>
        </w:rPr>
        <w:t>的</w:t>
      </w:r>
      <w:hyperlink r:id="rId26" w:history="1">
        <w:r w:rsidR="00852D4A">
          <w:rPr>
            <w:rStyle w:val="Hyperlink"/>
            <w:rFonts w:ascii="SimSun" w:hAnsi="SimSun" w:cs="SimSun" w:hint="eastAsia"/>
            <w:lang w:eastAsia="zh-CN"/>
          </w:rPr>
          <w:t>介绍</w:t>
        </w:r>
      </w:hyperlink>
      <w:r w:rsidR="009F3C69" w:rsidRPr="000A7337">
        <w:rPr>
          <w:rFonts w:hint="eastAsia"/>
          <w:lang w:eastAsia="zh-CN"/>
        </w:rPr>
        <w:t>概述该办公室在促进和支持儿童积极行动和参与预防和解决暴力侵害儿童行为方面所做的努力，并分享了与儿童就</w:t>
      </w:r>
      <w:r w:rsidR="003532DE">
        <w:rPr>
          <w:rFonts w:hint="eastAsia"/>
          <w:lang w:eastAsia="zh-CN"/>
        </w:rPr>
        <w:t>网上</w:t>
      </w:r>
      <w:r w:rsidR="009F3C69" w:rsidRPr="000A7337">
        <w:rPr>
          <w:rFonts w:hint="eastAsia"/>
          <w:lang w:eastAsia="zh-CN"/>
        </w:rPr>
        <w:t>暴力问题进行协商的见解</w:t>
      </w:r>
      <w:r w:rsidR="003532DE">
        <w:rPr>
          <w:rFonts w:ascii="SimSun" w:hAnsi="SimSun" w:cs="SimSun" w:hint="eastAsia"/>
          <w:lang w:eastAsia="zh-CN"/>
        </w:rPr>
        <w:t>。</w:t>
      </w:r>
      <w:r w:rsidR="009F0E7D" w:rsidRPr="00C466AE">
        <w:rPr>
          <w:rFonts w:asciiTheme="minorHAnsi" w:hAnsiTheme="minorHAnsi" w:cstheme="minorHAnsi"/>
          <w:lang w:eastAsia="zh-CN"/>
        </w:rPr>
        <w:t xml:space="preserve"> </w:t>
      </w:r>
    </w:p>
    <w:p w14:paraId="7DF10E9C" w14:textId="62B9F33D" w:rsidR="009F0E7D" w:rsidRPr="00C466AE" w:rsidRDefault="00063ACD" w:rsidP="00063ACD">
      <w:pPr>
        <w:rPr>
          <w:rFonts w:asciiTheme="minorHAnsi" w:hAnsiTheme="minorHAnsi" w:cstheme="minorHAnsi"/>
          <w:lang w:eastAsia="zh-CN"/>
        </w:rPr>
      </w:pPr>
      <w:r>
        <w:rPr>
          <w:rFonts w:asciiTheme="minorHAnsi" w:hAnsiTheme="minorHAnsi" w:cstheme="minorHAnsi"/>
          <w:lang w:eastAsia="zh-CN"/>
        </w:rPr>
        <w:t>5.11</w:t>
      </w:r>
      <w:r>
        <w:rPr>
          <w:rFonts w:asciiTheme="minorHAnsi" w:hAnsiTheme="minorHAnsi" w:cstheme="minorHAnsi"/>
          <w:lang w:eastAsia="zh-CN"/>
        </w:rPr>
        <w:tab/>
      </w:r>
      <w:proofErr w:type="spellStart"/>
      <w:r w:rsidR="008C5E8D" w:rsidRPr="00C466AE">
        <w:rPr>
          <w:rFonts w:asciiTheme="minorHAnsi" w:hAnsiTheme="minorHAnsi" w:cstheme="minorHAnsi"/>
          <w:lang w:eastAsia="zh-CN"/>
        </w:rPr>
        <w:t>WePROTECT</w:t>
      </w:r>
      <w:proofErr w:type="spellEnd"/>
      <w:r w:rsidR="009F3C69" w:rsidRPr="000A7337">
        <w:rPr>
          <w:rFonts w:hint="eastAsia"/>
          <w:lang w:eastAsia="zh-CN"/>
        </w:rPr>
        <w:t>全球联盟</w:t>
      </w:r>
      <w:r w:rsidR="008C5E8D" w:rsidRPr="000A7337">
        <w:rPr>
          <w:rFonts w:hint="eastAsia"/>
          <w:lang w:eastAsia="zh-CN"/>
        </w:rPr>
        <w:t>的</w:t>
      </w:r>
      <w:hyperlink r:id="rId27" w:history="1">
        <w:r w:rsidR="008C5E8D">
          <w:rPr>
            <w:rStyle w:val="Hyperlink"/>
            <w:rFonts w:ascii="SimSun" w:hAnsi="SimSun" w:cs="SimSun" w:hint="eastAsia"/>
            <w:lang w:eastAsia="zh-CN"/>
          </w:rPr>
          <w:t>介绍</w:t>
        </w:r>
      </w:hyperlink>
      <w:r w:rsidR="009F3C69" w:rsidRPr="000A7337">
        <w:rPr>
          <w:rFonts w:hint="eastAsia"/>
          <w:lang w:eastAsia="zh-CN"/>
        </w:rPr>
        <w:t>概述</w:t>
      </w:r>
      <w:r w:rsidR="008C5E8D">
        <w:rPr>
          <w:rFonts w:hint="eastAsia"/>
          <w:lang w:eastAsia="zh-CN"/>
        </w:rPr>
        <w:t>该</w:t>
      </w:r>
      <w:r w:rsidR="009F3C69" w:rsidRPr="000A7337">
        <w:rPr>
          <w:rFonts w:hint="eastAsia"/>
          <w:lang w:eastAsia="zh-CN"/>
        </w:rPr>
        <w:t>联盟</w:t>
      </w:r>
      <w:r w:rsidR="008C5E8D">
        <w:rPr>
          <w:rFonts w:hint="eastAsia"/>
          <w:lang w:eastAsia="zh-CN"/>
        </w:rPr>
        <w:t>为</w:t>
      </w:r>
      <w:r w:rsidR="009F3C69" w:rsidRPr="000A7337">
        <w:rPr>
          <w:rFonts w:hint="eastAsia"/>
          <w:lang w:eastAsia="zh-CN"/>
        </w:rPr>
        <w:t>制止网上儿童性虐待</w:t>
      </w:r>
      <w:r w:rsidR="008C5E8D">
        <w:rPr>
          <w:rFonts w:hint="eastAsia"/>
          <w:lang w:eastAsia="zh-CN"/>
        </w:rPr>
        <w:t>而开展工作</w:t>
      </w:r>
      <w:r w:rsidR="009F3C69" w:rsidRPr="000A7337">
        <w:rPr>
          <w:rFonts w:hint="eastAsia"/>
          <w:lang w:eastAsia="zh-CN"/>
        </w:rPr>
        <w:t>的范围、成员、重点领域和主要成就</w:t>
      </w:r>
      <w:r w:rsidR="008C5E8D">
        <w:rPr>
          <w:rFonts w:hint="eastAsia"/>
          <w:lang w:eastAsia="zh-CN"/>
        </w:rPr>
        <w:t>。</w:t>
      </w:r>
      <w:r w:rsidR="009F0E7D" w:rsidRPr="00C466AE">
        <w:rPr>
          <w:rFonts w:asciiTheme="minorHAnsi" w:hAnsiTheme="minorHAnsi" w:cstheme="minorHAnsi"/>
          <w:lang w:eastAsia="zh-CN"/>
        </w:rPr>
        <w:t xml:space="preserve"> </w:t>
      </w:r>
    </w:p>
    <w:p w14:paraId="23CA8064" w14:textId="51E06ADD" w:rsidR="009F0E7D" w:rsidRPr="00C466AE" w:rsidRDefault="00063ACD" w:rsidP="00063ACD">
      <w:pPr>
        <w:rPr>
          <w:rFonts w:asciiTheme="minorHAnsi" w:hAnsiTheme="minorHAnsi" w:cstheme="minorHAnsi"/>
          <w:lang w:eastAsia="zh-CN"/>
        </w:rPr>
      </w:pPr>
      <w:r>
        <w:rPr>
          <w:rFonts w:asciiTheme="minorHAnsi" w:hAnsiTheme="minorHAnsi" w:cstheme="minorHAnsi"/>
          <w:lang w:eastAsia="zh-CN"/>
        </w:rPr>
        <w:t>5.12</w:t>
      </w:r>
      <w:r>
        <w:rPr>
          <w:rFonts w:asciiTheme="minorHAnsi" w:hAnsiTheme="minorHAnsi" w:cstheme="minorHAnsi"/>
          <w:lang w:eastAsia="zh-CN"/>
        </w:rPr>
        <w:tab/>
      </w:r>
      <w:r w:rsidR="009F3C69" w:rsidRPr="009F3C69">
        <w:rPr>
          <w:rFonts w:asciiTheme="minorHAnsi" w:hAnsiTheme="minorHAnsi" w:cstheme="minorHAnsi" w:hint="eastAsia"/>
          <w:lang w:eastAsia="zh-CN"/>
        </w:rPr>
        <w:t>Insafe</w:t>
      </w:r>
      <w:r w:rsidR="00792448">
        <w:rPr>
          <w:rFonts w:hint="eastAsia"/>
          <w:lang w:eastAsia="zh-CN"/>
        </w:rPr>
        <w:t>在</w:t>
      </w:r>
      <w:r w:rsidR="00792448">
        <w:fldChar w:fldCharType="begin"/>
      </w:r>
      <w:r w:rsidR="00792448">
        <w:rPr>
          <w:lang w:eastAsia="zh-CN"/>
        </w:rPr>
        <w:instrText xml:space="preserve"> HYPERLINK "https://www.itu.int/md/meetingdoc.asp?lang=en&amp;parent=S21-CLCWGCOP17-INF-0008" </w:instrText>
      </w:r>
      <w:r w:rsidR="00792448">
        <w:fldChar w:fldCharType="separate"/>
      </w:r>
      <w:r w:rsidR="00792448">
        <w:rPr>
          <w:rStyle w:val="Hyperlink"/>
          <w:rFonts w:ascii="SimSun" w:hAnsi="SimSun" w:cs="SimSun" w:hint="eastAsia"/>
          <w:lang w:eastAsia="zh-CN"/>
        </w:rPr>
        <w:t>介绍</w:t>
      </w:r>
      <w:r w:rsidR="00792448">
        <w:rPr>
          <w:rStyle w:val="Hyperlink"/>
          <w:rFonts w:asciiTheme="minorHAnsi" w:hAnsiTheme="minorHAnsi" w:cstheme="minorHAnsi"/>
        </w:rPr>
        <w:fldChar w:fldCharType="end"/>
      </w:r>
      <w:proofErr w:type="gramStart"/>
      <w:r w:rsidR="00792448">
        <w:rPr>
          <w:rFonts w:hint="eastAsia"/>
          <w:lang w:eastAsia="zh-CN"/>
        </w:rPr>
        <w:t>中</w:t>
      </w:r>
      <w:r w:rsidR="009F3C69" w:rsidRPr="000A7337">
        <w:rPr>
          <w:rFonts w:hint="eastAsia"/>
          <w:lang w:eastAsia="zh-CN"/>
        </w:rPr>
        <w:t>分享了在</w:t>
      </w:r>
      <w:r w:rsidR="00792448">
        <w:rPr>
          <w:rFonts w:hint="eastAsia"/>
          <w:lang w:eastAsia="zh-CN"/>
        </w:rPr>
        <w:t>“</w:t>
      </w:r>
      <w:proofErr w:type="gramEnd"/>
      <w:r w:rsidR="009F3C69" w:rsidRPr="000A7337">
        <w:rPr>
          <w:rFonts w:hint="eastAsia"/>
          <w:lang w:eastAsia="zh-CN"/>
        </w:rPr>
        <w:t>为儿童</w:t>
      </w:r>
      <w:r w:rsidR="00792448">
        <w:rPr>
          <w:rFonts w:hint="eastAsia"/>
          <w:lang w:eastAsia="zh-CN"/>
        </w:rPr>
        <w:t>创建</w:t>
      </w:r>
      <w:r w:rsidR="009F3C69" w:rsidRPr="000A7337">
        <w:rPr>
          <w:rFonts w:hint="eastAsia"/>
          <w:lang w:eastAsia="zh-CN"/>
        </w:rPr>
        <w:t>更好的互联网</w:t>
      </w:r>
      <w:r w:rsidR="00792448">
        <w:rPr>
          <w:rFonts w:hint="eastAsia"/>
          <w:lang w:eastAsia="zh-CN"/>
        </w:rPr>
        <w:t>”</w:t>
      </w:r>
      <w:r w:rsidR="009F3C69" w:rsidRPr="000A7337">
        <w:rPr>
          <w:rFonts w:hint="eastAsia"/>
          <w:lang w:eastAsia="zh-CN"/>
        </w:rPr>
        <w:t>倡议和全球庆祝的</w:t>
      </w:r>
      <w:r w:rsidR="00792448">
        <w:rPr>
          <w:rFonts w:hint="eastAsia"/>
          <w:lang w:eastAsia="zh-CN"/>
        </w:rPr>
        <w:t>“</w:t>
      </w:r>
      <w:r w:rsidR="00792448" w:rsidRPr="00792448">
        <w:rPr>
          <w:rFonts w:hint="eastAsia"/>
          <w:lang w:eastAsia="zh-CN"/>
        </w:rPr>
        <w:t>加强网络安全日</w:t>
      </w:r>
      <w:r w:rsidR="00792448">
        <w:rPr>
          <w:rFonts w:hint="eastAsia"/>
          <w:lang w:eastAsia="zh-CN"/>
        </w:rPr>
        <w:t>”</w:t>
      </w:r>
      <w:r w:rsidR="009F3C69" w:rsidRPr="000A7337">
        <w:rPr>
          <w:rFonts w:hint="eastAsia"/>
          <w:lang w:eastAsia="zh-CN"/>
        </w:rPr>
        <w:t>框架内对过去和当前努力的见解，包括当前相关的青年承诺，并强调了国家和国际层面不同利益攸关方</w:t>
      </w:r>
      <w:r w:rsidR="00792448">
        <w:rPr>
          <w:rFonts w:hint="eastAsia"/>
          <w:lang w:eastAsia="zh-CN"/>
        </w:rPr>
        <w:t>进行</w:t>
      </w:r>
      <w:r w:rsidR="009F3C69" w:rsidRPr="000A7337">
        <w:rPr>
          <w:rFonts w:hint="eastAsia"/>
          <w:lang w:eastAsia="zh-CN"/>
        </w:rPr>
        <w:t>参与和</w:t>
      </w:r>
      <w:r w:rsidR="00792448">
        <w:rPr>
          <w:rFonts w:hint="eastAsia"/>
          <w:lang w:eastAsia="zh-CN"/>
        </w:rPr>
        <w:t>给予</w:t>
      </w:r>
      <w:r w:rsidR="009F3C69" w:rsidRPr="000A7337">
        <w:rPr>
          <w:rFonts w:hint="eastAsia"/>
          <w:lang w:eastAsia="zh-CN"/>
        </w:rPr>
        <w:t>支持的各种</w:t>
      </w:r>
      <w:r w:rsidR="00792448">
        <w:rPr>
          <w:rFonts w:hint="eastAsia"/>
          <w:lang w:eastAsia="zh-CN"/>
        </w:rPr>
        <w:t>不同机遇。</w:t>
      </w:r>
      <w:r w:rsidR="009F0E7D" w:rsidRPr="00C466AE">
        <w:rPr>
          <w:rFonts w:asciiTheme="minorHAnsi" w:hAnsiTheme="minorHAnsi" w:cstheme="minorHAnsi"/>
          <w:lang w:eastAsia="zh-CN"/>
        </w:rPr>
        <w:t xml:space="preserve"> </w:t>
      </w:r>
    </w:p>
    <w:p w14:paraId="2AAC50C6" w14:textId="1E9E3469" w:rsidR="009F0E7D" w:rsidRPr="000A7337" w:rsidRDefault="00063ACD" w:rsidP="00063ACD">
      <w:pPr>
        <w:rPr>
          <w:lang w:eastAsia="zh-CN"/>
        </w:rPr>
      </w:pPr>
      <w:r>
        <w:rPr>
          <w:rFonts w:hint="eastAsia"/>
          <w:lang w:eastAsia="zh-CN"/>
        </w:rPr>
        <w:t>5</w:t>
      </w:r>
      <w:r>
        <w:rPr>
          <w:lang w:eastAsia="zh-CN"/>
        </w:rPr>
        <w:t>.13</w:t>
      </w:r>
      <w:r>
        <w:rPr>
          <w:lang w:eastAsia="zh-CN"/>
        </w:rPr>
        <w:tab/>
      </w:r>
      <w:r w:rsidR="00666BA2" w:rsidRPr="00666BA2">
        <w:rPr>
          <w:rFonts w:hint="eastAsia"/>
          <w:lang w:eastAsia="zh-CN"/>
        </w:rPr>
        <w:t>英国安全网络中心</w:t>
      </w:r>
      <w:r w:rsidR="009F3C69" w:rsidRPr="000A7337">
        <w:rPr>
          <w:rFonts w:hint="eastAsia"/>
          <w:lang w:eastAsia="zh-CN"/>
        </w:rPr>
        <w:t>和</w:t>
      </w:r>
      <w:proofErr w:type="spellStart"/>
      <w:r w:rsidR="00666BA2" w:rsidRPr="00C466AE">
        <w:rPr>
          <w:rFonts w:asciiTheme="minorHAnsi" w:hAnsiTheme="minorHAnsi" w:cstheme="minorHAnsi"/>
          <w:lang w:eastAsia="zh-CN"/>
        </w:rPr>
        <w:t>SWGfl</w:t>
      </w:r>
      <w:proofErr w:type="spellEnd"/>
      <w:r w:rsidR="00666BA2">
        <w:rPr>
          <w:rFonts w:hint="eastAsia"/>
          <w:lang w:eastAsia="zh-CN"/>
        </w:rPr>
        <w:t>的</w:t>
      </w:r>
      <w:r w:rsidR="00666BA2">
        <w:fldChar w:fldCharType="begin"/>
      </w:r>
      <w:r w:rsidR="00666BA2">
        <w:rPr>
          <w:lang w:eastAsia="zh-CN"/>
        </w:rPr>
        <w:instrText xml:space="preserve"> HYPERLINK "https://www.itu.int/md/meetingdoc.asp?lang=en&amp;parent=S21-CLCWGCOP17-INF-0008" </w:instrText>
      </w:r>
      <w:r w:rsidR="00666BA2">
        <w:fldChar w:fldCharType="separate"/>
      </w:r>
      <w:r w:rsidR="00666BA2">
        <w:rPr>
          <w:rStyle w:val="Hyperlink"/>
          <w:rFonts w:ascii="SimSun" w:hAnsi="SimSun" w:cs="SimSun" w:hint="eastAsia"/>
          <w:lang w:eastAsia="zh-CN"/>
        </w:rPr>
        <w:t>介绍</w:t>
      </w:r>
      <w:r w:rsidR="00666BA2">
        <w:rPr>
          <w:rStyle w:val="Hyperlink"/>
          <w:rFonts w:asciiTheme="minorHAnsi" w:hAnsiTheme="minorHAnsi" w:cstheme="minorHAnsi"/>
        </w:rPr>
        <w:fldChar w:fldCharType="end"/>
      </w:r>
      <w:r w:rsidR="00666BA2">
        <w:rPr>
          <w:rFonts w:hint="eastAsia"/>
          <w:lang w:eastAsia="zh-CN"/>
        </w:rPr>
        <w:t>提供</w:t>
      </w:r>
      <w:r w:rsidR="009F3C69" w:rsidRPr="000A7337">
        <w:rPr>
          <w:rFonts w:hint="eastAsia"/>
          <w:lang w:eastAsia="zh-CN"/>
        </w:rPr>
        <w:t>与国际电联联合开展的</w:t>
      </w:r>
      <w:r w:rsidR="0067794D">
        <w:rPr>
          <w:rFonts w:hint="eastAsia"/>
          <w:lang w:eastAsia="zh-CN"/>
        </w:rPr>
        <w:t>、</w:t>
      </w:r>
      <w:r w:rsidR="009F3C69" w:rsidRPr="000A7337">
        <w:rPr>
          <w:rFonts w:hint="eastAsia"/>
          <w:lang w:eastAsia="zh-CN"/>
        </w:rPr>
        <w:t>支持改善东南欧国家</w:t>
      </w:r>
      <w:r w:rsidR="0067794D" w:rsidRPr="000A7337">
        <w:rPr>
          <w:rFonts w:hint="eastAsia"/>
          <w:lang w:eastAsia="zh-CN"/>
        </w:rPr>
        <w:t>保护</w:t>
      </w:r>
      <w:r w:rsidR="0067794D">
        <w:rPr>
          <w:rFonts w:hint="eastAsia"/>
          <w:lang w:eastAsia="zh-CN"/>
        </w:rPr>
        <w:t>上网</w:t>
      </w:r>
      <w:r w:rsidR="009F3C69" w:rsidRPr="000A7337">
        <w:rPr>
          <w:rFonts w:hint="eastAsia"/>
          <w:lang w:eastAsia="zh-CN"/>
        </w:rPr>
        <w:t>儿童生态系统的活动的最新情况，以及在关于足球背景下的</w:t>
      </w:r>
      <w:r w:rsidR="0067794D">
        <w:rPr>
          <w:rFonts w:hint="eastAsia"/>
          <w:lang w:eastAsia="zh-CN"/>
        </w:rPr>
        <w:t>COP</w:t>
      </w:r>
      <w:r w:rsidR="009F3C69" w:rsidRPr="000A7337">
        <w:rPr>
          <w:rFonts w:hint="eastAsia"/>
          <w:lang w:eastAsia="zh-CN"/>
        </w:rPr>
        <w:t>联合网络研讨会上为欧洲职业足球俱乐部分享有针对性的知识</w:t>
      </w:r>
      <w:r w:rsidR="0067794D">
        <w:rPr>
          <w:rFonts w:hint="eastAsia"/>
          <w:lang w:eastAsia="zh-CN"/>
        </w:rPr>
        <w:t>。</w:t>
      </w:r>
      <w:r w:rsidR="009F0E7D" w:rsidRPr="000A7337">
        <w:rPr>
          <w:lang w:eastAsia="zh-CN"/>
        </w:rPr>
        <w:t xml:space="preserve"> </w:t>
      </w:r>
    </w:p>
    <w:p w14:paraId="2FA38A9B" w14:textId="0453C9BB" w:rsidR="009F0E7D" w:rsidRPr="00C466AE" w:rsidRDefault="00063ACD" w:rsidP="00063ACD">
      <w:pPr>
        <w:rPr>
          <w:rFonts w:asciiTheme="minorHAnsi" w:hAnsiTheme="minorHAnsi" w:cstheme="minorHAnsi"/>
          <w:lang w:eastAsia="zh-CN"/>
        </w:rPr>
      </w:pPr>
      <w:r>
        <w:rPr>
          <w:rFonts w:asciiTheme="minorHAnsi" w:hAnsiTheme="minorHAnsi" w:cstheme="minorHAnsi"/>
          <w:lang w:eastAsia="zh-CN"/>
        </w:rPr>
        <w:t>5.14</w:t>
      </w:r>
      <w:r>
        <w:rPr>
          <w:rFonts w:asciiTheme="minorHAnsi" w:hAnsiTheme="minorHAnsi" w:cstheme="minorHAnsi"/>
          <w:lang w:eastAsia="zh-CN"/>
        </w:rPr>
        <w:tab/>
      </w:r>
      <w:proofErr w:type="spellStart"/>
      <w:r w:rsidR="0083144D" w:rsidRPr="00C466AE">
        <w:rPr>
          <w:rFonts w:asciiTheme="minorHAnsi" w:hAnsiTheme="minorHAnsi" w:cstheme="minorHAnsi"/>
          <w:lang w:eastAsia="zh-CN"/>
        </w:rPr>
        <w:t>Parentzone</w:t>
      </w:r>
      <w:proofErr w:type="spellEnd"/>
      <w:r w:rsidR="0083144D">
        <w:rPr>
          <w:rFonts w:hint="eastAsia"/>
          <w:lang w:eastAsia="zh-CN"/>
        </w:rPr>
        <w:t>的</w:t>
      </w:r>
      <w:r w:rsidR="0083144D">
        <w:fldChar w:fldCharType="begin"/>
      </w:r>
      <w:r w:rsidR="0083144D">
        <w:rPr>
          <w:lang w:eastAsia="zh-CN"/>
        </w:rPr>
        <w:instrText xml:space="preserve"> HYPERLINK "https://www.itu.int/md/meetingdoc.asp?lang=en&amp;parent=S21-CLCWGCOP17-INF-0008" </w:instrText>
      </w:r>
      <w:r w:rsidR="0083144D">
        <w:fldChar w:fldCharType="separate"/>
      </w:r>
      <w:r w:rsidR="0083144D">
        <w:rPr>
          <w:rStyle w:val="Hyperlink"/>
          <w:rFonts w:ascii="SimSun" w:hAnsi="SimSun" w:cs="SimSun" w:hint="eastAsia"/>
          <w:lang w:eastAsia="zh-CN"/>
        </w:rPr>
        <w:t>介绍</w:t>
      </w:r>
      <w:r w:rsidR="0083144D">
        <w:rPr>
          <w:rStyle w:val="Hyperlink"/>
          <w:rFonts w:asciiTheme="minorHAnsi" w:hAnsiTheme="minorHAnsi" w:cstheme="minorHAnsi"/>
        </w:rPr>
        <w:fldChar w:fldCharType="end"/>
      </w:r>
      <w:r w:rsidR="0083144D">
        <w:rPr>
          <w:rFonts w:hint="eastAsia"/>
          <w:lang w:eastAsia="zh-CN"/>
        </w:rPr>
        <w:t>谈及英国</w:t>
      </w:r>
      <w:r w:rsidR="009F3C69" w:rsidRPr="000A7337">
        <w:rPr>
          <w:rFonts w:hint="eastAsia"/>
          <w:lang w:eastAsia="zh-CN"/>
        </w:rPr>
        <w:t>社区信息系统</w:t>
      </w:r>
      <w:r w:rsidR="0083144D">
        <w:rPr>
          <w:rFonts w:hint="eastAsia"/>
          <w:lang w:eastAsia="zh-CN"/>
        </w:rPr>
        <w:t>（</w:t>
      </w:r>
      <w:r w:rsidR="0083144D" w:rsidRPr="00C466AE">
        <w:rPr>
          <w:rFonts w:asciiTheme="minorHAnsi" w:hAnsiTheme="minorHAnsi" w:cstheme="minorHAnsi"/>
          <w:lang w:val="en-US" w:eastAsia="zh-CN"/>
        </w:rPr>
        <w:t>UKCIS</w:t>
      </w:r>
      <w:r w:rsidR="0083144D">
        <w:rPr>
          <w:rFonts w:ascii="SimSun" w:hAnsi="SimSun" w:cs="SimSun" w:hint="eastAsia"/>
          <w:lang w:val="en-US" w:eastAsia="zh-CN"/>
        </w:rPr>
        <w:t>）的</w:t>
      </w:r>
      <w:r w:rsidR="009F3C69" w:rsidRPr="000A7337">
        <w:rPr>
          <w:rFonts w:hint="eastAsia"/>
          <w:lang w:eastAsia="zh-CN"/>
        </w:rPr>
        <w:t>数字复原力框架，</w:t>
      </w:r>
      <w:r w:rsidR="0083144D">
        <w:rPr>
          <w:rFonts w:hint="eastAsia"/>
          <w:lang w:eastAsia="zh-CN"/>
        </w:rPr>
        <w:t>具体</w:t>
      </w:r>
      <w:r w:rsidR="009F3C69" w:rsidRPr="000A7337">
        <w:rPr>
          <w:rFonts w:hint="eastAsia"/>
          <w:lang w:eastAsia="zh-CN"/>
        </w:rPr>
        <w:t>针对组织、社区和团体，</w:t>
      </w:r>
      <w:r w:rsidR="0083144D">
        <w:rPr>
          <w:rFonts w:hint="eastAsia"/>
          <w:lang w:eastAsia="zh-CN"/>
        </w:rPr>
        <w:t>目的是</w:t>
      </w:r>
      <w:r w:rsidR="009F3C69" w:rsidRPr="000A7337">
        <w:rPr>
          <w:rFonts w:hint="eastAsia"/>
          <w:lang w:eastAsia="zh-CN"/>
        </w:rPr>
        <w:t>帮助人们在数字生活中</w:t>
      </w:r>
      <w:r w:rsidR="0083144D">
        <w:rPr>
          <w:rFonts w:hint="eastAsia"/>
          <w:lang w:eastAsia="zh-CN"/>
        </w:rPr>
        <w:t>增强</w:t>
      </w:r>
      <w:r w:rsidR="009F3C69" w:rsidRPr="000A7337">
        <w:rPr>
          <w:rFonts w:hint="eastAsia"/>
          <w:lang w:eastAsia="zh-CN"/>
        </w:rPr>
        <w:t>复原力，提高认识和理解，并</w:t>
      </w:r>
      <w:r w:rsidR="0083144D">
        <w:rPr>
          <w:rFonts w:hint="eastAsia"/>
          <w:lang w:eastAsia="zh-CN"/>
        </w:rPr>
        <w:t>扩充</w:t>
      </w:r>
      <w:r w:rsidR="009F3C69" w:rsidRPr="000A7337">
        <w:rPr>
          <w:rFonts w:hint="eastAsia"/>
          <w:lang w:eastAsia="zh-CN"/>
        </w:rPr>
        <w:t>数字复原力知识库。</w:t>
      </w:r>
      <w:r w:rsidR="0083144D">
        <w:rPr>
          <w:rFonts w:hint="eastAsia"/>
          <w:lang w:eastAsia="zh-CN"/>
        </w:rPr>
        <w:t>介绍的</w:t>
      </w:r>
      <w:r w:rsidR="009F3C69" w:rsidRPr="000A7337">
        <w:rPr>
          <w:rFonts w:hint="eastAsia"/>
          <w:lang w:eastAsia="zh-CN"/>
        </w:rPr>
        <w:t>最后</w:t>
      </w:r>
      <w:r w:rsidR="0083144D">
        <w:rPr>
          <w:rFonts w:hint="eastAsia"/>
          <w:lang w:eastAsia="zh-CN"/>
        </w:rPr>
        <w:t>发出一项</w:t>
      </w:r>
      <w:r w:rsidR="009F3C69" w:rsidRPr="000A7337">
        <w:rPr>
          <w:rFonts w:hint="eastAsia"/>
          <w:lang w:eastAsia="zh-CN"/>
        </w:rPr>
        <w:t>行动呼吁</w:t>
      </w:r>
      <w:r w:rsidR="009F3C69" w:rsidRPr="009F3C69">
        <w:rPr>
          <w:rFonts w:ascii="Microsoft YaHei" w:eastAsia="Microsoft YaHei" w:hAnsi="Microsoft YaHei" w:cs="Microsoft YaHei" w:hint="eastAsia"/>
          <w:lang w:val="en-US" w:eastAsia="zh-CN"/>
        </w:rPr>
        <w:t>。</w:t>
      </w:r>
      <w:r w:rsidR="009F0E7D" w:rsidRPr="00C466AE">
        <w:rPr>
          <w:rFonts w:asciiTheme="minorHAnsi" w:hAnsiTheme="minorHAnsi" w:cstheme="minorHAnsi"/>
          <w:lang w:val="en-US" w:eastAsia="zh-CN"/>
        </w:rPr>
        <w:t xml:space="preserve"> </w:t>
      </w:r>
    </w:p>
    <w:p w14:paraId="30092B82" w14:textId="162A0D64" w:rsidR="009F0E7D" w:rsidRPr="00C466AE" w:rsidRDefault="00063ACD" w:rsidP="00063ACD">
      <w:pPr>
        <w:rPr>
          <w:rFonts w:asciiTheme="minorHAnsi" w:hAnsiTheme="minorHAnsi" w:cstheme="minorHAnsi"/>
          <w:i/>
          <w:iCs/>
          <w:lang w:eastAsia="zh-CN"/>
        </w:rPr>
      </w:pPr>
      <w:r>
        <w:rPr>
          <w:rFonts w:hint="eastAsia"/>
          <w:lang w:eastAsia="zh-CN"/>
        </w:rPr>
        <w:lastRenderedPageBreak/>
        <w:t>5</w:t>
      </w:r>
      <w:r>
        <w:rPr>
          <w:lang w:eastAsia="zh-CN"/>
        </w:rPr>
        <w:t>.15</w:t>
      </w:r>
      <w:r>
        <w:rPr>
          <w:lang w:eastAsia="zh-CN"/>
        </w:rPr>
        <w:tab/>
      </w:r>
      <w:r w:rsidR="009F3C69" w:rsidRPr="000A7337">
        <w:rPr>
          <w:rFonts w:hint="eastAsia"/>
          <w:lang w:eastAsia="zh-CN"/>
        </w:rPr>
        <w:t>主席宣读了</w:t>
      </w:r>
      <w:r w:rsidR="00285770" w:rsidRPr="00C466AE">
        <w:rPr>
          <w:rFonts w:asciiTheme="minorHAnsi" w:hAnsiTheme="minorHAnsi" w:cstheme="minorHAnsi"/>
          <w:lang w:eastAsia="zh-CN"/>
        </w:rPr>
        <w:t>ITU-D</w:t>
      </w:r>
      <w:r w:rsidR="00A35132">
        <w:rPr>
          <w:rFonts w:ascii="SimSun" w:hAnsi="SimSun" w:cs="SimSun" w:hint="eastAsia"/>
          <w:lang w:eastAsia="zh-CN"/>
        </w:rPr>
        <w:t>第</w:t>
      </w:r>
      <w:r w:rsidR="00285770" w:rsidRPr="00C466AE">
        <w:rPr>
          <w:rFonts w:asciiTheme="minorHAnsi" w:hAnsiTheme="minorHAnsi" w:cstheme="minorHAnsi"/>
          <w:lang w:eastAsia="zh-CN"/>
        </w:rPr>
        <w:t>2</w:t>
      </w:r>
      <w:r w:rsidR="00A35132">
        <w:rPr>
          <w:rFonts w:ascii="SimSun" w:hAnsi="SimSun" w:cs="SimSun" w:hint="eastAsia"/>
          <w:lang w:eastAsia="zh-CN"/>
        </w:rPr>
        <w:t>研究组第</w:t>
      </w:r>
      <w:r w:rsidR="00285770" w:rsidRPr="00C466AE">
        <w:rPr>
          <w:rFonts w:asciiTheme="minorHAnsi" w:hAnsiTheme="minorHAnsi" w:cstheme="minorHAnsi"/>
          <w:lang w:eastAsia="zh-CN"/>
        </w:rPr>
        <w:t>3/2</w:t>
      </w:r>
      <w:r w:rsidR="00A35132">
        <w:rPr>
          <w:rFonts w:ascii="SimSun" w:hAnsi="SimSun" w:cs="SimSun" w:hint="eastAsia"/>
          <w:lang w:eastAsia="zh-CN"/>
        </w:rPr>
        <w:t>号课题</w:t>
      </w:r>
      <w:r w:rsidR="009F3C69" w:rsidRPr="000A7337">
        <w:rPr>
          <w:rFonts w:hint="eastAsia"/>
          <w:lang w:eastAsia="zh-CN"/>
        </w:rPr>
        <w:t>关于</w:t>
      </w:r>
      <w:r w:rsidR="00A35132" w:rsidRPr="00C466AE">
        <w:rPr>
          <w:rFonts w:asciiTheme="minorHAnsi" w:hAnsiTheme="minorHAnsi" w:cstheme="minorHAnsi"/>
          <w:lang w:eastAsia="zh-CN"/>
        </w:rPr>
        <w:t>ITU-D</w:t>
      </w:r>
      <w:r w:rsidR="00A35132">
        <w:rPr>
          <w:rFonts w:ascii="SimSun" w:hAnsi="SimSun" w:cs="SimSun" w:hint="eastAsia"/>
          <w:lang w:eastAsia="zh-CN"/>
        </w:rPr>
        <w:t>第</w:t>
      </w:r>
      <w:r w:rsidR="00A35132" w:rsidRPr="00C466AE">
        <w:rPr>
          <w:rFonts w:asciiTheme="minorHAnsi" w:hAnsiTheme="minorHAnsi" w:cstheme="minorHAnsi"/>
          <w:lang w:eastAsia="zh-CN"/>
        </w:rPr>
        <w:t>2</w:t>
      </w:r>
      <w:r w:rsidR="00A35132">
        <w:rPr>
          <w:rFonts w:ascii="SimSun" w:hAnsi="SimSun" w:cs="SimSun" w:hint="eastAsia"/>
          <w:lang w:eastAsia="zh-CN"/>
        </w:rPr>
        <w:t>研究组在</w:t>
      </w:r>
      <w:r w:rsidR="00A35132" w:rsidRPr="00C466AE">
        <w:rPr>
          <w:rFonts w:asciiTheme="minorHAnsi" w:hAnsiTheme="minorHAnsi" w:cstheme="minorHAnsi"/>
          <w:lang w:eastAsia="zh-CN"/>
        </w:rPr>
        <w:t>COP</w:t>
      </w:r>
      <w:r w:rsidR="00A35132">
        <w:rPr>
          <w:rFonts w:ascii="SimSun" w:hAnsi="SimSun" w:cs="SimSun" w:hint="eastAsia"/>
          <w:lang w:eastAsia="zh-CN"/>
        </w:rPr>
        <w:t>方面开展相关工作</w:t>
      </w:r>
      <w:r w:rsidR="009F3C69" w:rsidRPr="000A7337">
        <w:rPr>
          <w:rFonts w:hint="eastAsia"/>
          <w:lang w:eastAsia="zh-CN"/>
        </w:rPr>
        <w:t>的</w:t>
      </w:r>
      <w:hyperlink r:id="rId28" w:history="1">
        <w:r w:rsidR="00A35132">
          <w:rPr>
            <w:rStyle w:val="Hyperlink"/>
            <w:rFonts w:ascii="SimSun" w:hAnsi="SimSun" w:cs="SimSun" w:hint="eastAsia"/>
            <w:lang w:eastAsia="zh-CN"/>
          </w:rPr>
          <w:t>联络声明</w:t>
        </w:r>
      </w:hyperlink>
      <w:r w:rsidR="009F3C69" w:rsidRPr="000A7337">
        <w:rPr>
          <w:rFonts w:hint="eastAsia"/>
          <w:lang w:eastAsia="zh-CN"/>
        </w:rPr>
        <w:t>，告知</w:t>
      </w:r>
      <w:r w:rsidR="00A35132" w:rsidRPr="00C466AE">
        <w:rPr>
          <w:rFonts w:asciiTheme="minorHAnsi" w:hAnsiTheme="minorHAnsi" w:cstheme="minorHAnsi"/>
          <w:lang w:eastAsia="zh-CN"/>
        </w:rPr>
        <w:t>CWG</w:t>
      </w:r>
      <w:r w:rsidR="00A35132">
        <w:rPr>
          <w:rFonts w:asciiTheme="minorHAnsi" w:hAnsiTheme="minorHAnsi" w:cstheme="minorHAnsi"/>
          <w:lang w:eastAsia="zh-CN"/>
        </w:rPr>
        <w:t>-</w:t>
      </w:r>
      <w:r w:rsidR="00A35132" w:rsidRPr="00C466AE">
        <w:rPr>
          <w:rFonts w:asciiTheme="minorHAnsi" w:hAnsiTheme="minorHAnsi" w:cstheme="minorHAnsi"/>
          <w:lang w:eastAsia="zh-CN"/>
        </w:rPr>
        <w:t>COP</w:t>
      </w:r>
      <w:r w:rsidR="009F3C69" w:rsidRPr="000A7337">
        <w:rPr>
          <w:rFonts w:hint="eastAsia"/>
          <w:lang w:eastAsia="zh-CN"/>
        </w:rPr>
        <w:t>，在</w:t>
      </w:r>
      <w:r w:rsidR="00A35132">
        <w:rPr>
          <w:rFonts w:hint="eastAsia"/>
          <w:lang w:eastAsia="zh-CN"/>
        </w:rPr>
        <w:t>第</w:t>
      </w:r>
      <w:r w:rsidR="00A35132">
        <w:rPr>
          <w:rFonts w:hint="eastAsia"/>
          <w:lang w:eastAsia="zh-CN"/>
        </w:rPr>
        <w:t>3</w:t>
      </w:r>
      <w:r w:rsidR="009F3C69" w:rsidRPr="000A7337">
        <w:rPr>
          <w:rFonts w:hint="eastAsia"/>
          <w:lang w:eastAsia="zh-CN"/>
        </w:rPr>
        <w:t>/2</w:t>
      </w:r>
      <w:r w:rsidR="00A35132">
        <w:rPr>
          <w:rFonts w:hint="eastAsia"/>
          <w:lang w:eastAsia="zh-CN"/>
        </w:rPr>
        <w:t>号课题本</w:t>
      </w:r>
      <w:r w:rsidR="009F3C69" w:rsidRPr="000A7337">
        <w:rPr>
          <w:rFonts w:hint="eastAsia"/>
          <w:lang w:eastAsia="zh-CN"/>
        </w:rPr>
        <w:t>研究期</w:t>
      </w:r>
      <w:r w:rsidR="00A35132">
        <w:rPr>
          <w:rFonts w:hint="eastAsia"/>
          <w:lang w:eastAsia="zh-CN"/>
        </w:rPr>
        <w:t>的输出成果</w:t>
      </w:r>
      <w:r w:rsidR="009F3C69" w:rsidRPr="000A7337">
        <w:rPr>
          <w:rFonts w:hint="eastAsia"/>
          <w:lang w:eastAsia="zh-CN"/>
        </w:rPr>
        <w:t>报告草案中</w:t>
      </w:r>
      <w:r w:rsidR="00A35132">
        <w:rPr>
          <w:rFonts w:hint="eastAsia"/>
          <w:lang w:eastAsia="zh-CN"/>
        </w:rPr>
        <w:t>有</w:t>
      </w:r>
      <w:r w:rsidR="009F3C69" w:rsidRPr="000A7337">
        <w:rPr>
          <w:rFonts w:hint="eastAsia"/>
          <w:lang w:eastAsia="zh-CN"/>
        </w:rPr>
        <w:t>关于</w:t>
      </w:r>
      <w:r w:rsidR="00A35132">
        <w:rPr>
          <w:rFonts w:hint="eastAsia"/>
          <w:lang w:eastAsia="zh-CN"/>
        </w:rPr>
        <w:t>COP</w:t>
      </w:r>
      <w:r w:rsidR="009F3C69" w:rsidRPr="000A7337">
        <w:rPr>
          <w:rFonts w:hint="eastAsia"/>
          <w:lang w:eastAsia="zh-CN"/>
        </w:rPr>
        <w:t>的专门章节，该章节将在计划于</w:t>
      </w:r>
      <w:r w:rsidR="009F3C69" w:rsidRPr="000A7337">
        <w:rPr>
          <w:rFonts w:hint="eastAsia"/>
          <w:lang w:eastAsia="zh-CN"/>
        </w:rPr>
        <w:t>2021</w:t>
      </w:r>
      <w:r w:rsidR="009F3C69" w:rsidRPr="000A7337">
        <w:rPr>
          <w:rFonts w:hint="eastAsia"/>
          <w:lang w:eastAsia="zh-CN"/>
        </w:rPr>
        <w:t>年</w:t>
      </w:r>
      <w:r w:rsidR="009F3C69" w:rsidRPr="000A7337">
        <w:rPr>
          <w:rFonts w:hint="eastAsia"/>
          <w:lang w:eastAsia="zh-CN"/>
        </w:rPr>
        <w:t>3</w:t>
      </w:r>
      <w:r w:rsidR="009F3C69" w:rsidRPr="000A7337">
        <w:rPr>
          <w:rFonts w:hint="eastAsia"/>
          <w:lang w:eastAsia="zh-CN"/>
        </w:rPr>
        <w:t>月获得批准之前得到进一步</w:t>
      </w:r>
      <w:r w:rsidR="00A35132">
        <w:rPr>
          <w:rFonts w:hint="eastAsia"/>
          <w:lang w:eastAsia="zh-CN"/>
        </w:rPr>
        <w:t>制定</w:t>
      </w:r>
      <w:r w:rsidR="009F3C69" w:rsidRPr="000A7337">
        <w:rPr>
          <w:rFonts w:hint="eastAsia"/>
          <w:lang w:eastAsia="zh-CN"/>
        </w:rPr>
        <w:t>，</w:t>
      </w:r>
      <w:r w:rsidR="00A35132">
        <w:rPr>
          <w:rFonts w:hint="eastAsia"/>
          <w:lang w:eastAsia="zh-CN"/>
        </w:rPr>
        <w:t>因此该课题</w:t>
      </w:r>
      <w:r w:rsidR="009F3C69" w:rsidRPr="000A7337">
        <w:rPr>
          <w:rFonts w:hint="eastAsia"/>
          <w:lang w:eastAsia="zh-CN"/>
        </w:rPr>
        <w:t>邀请</w:t>
      </w:r>
      <w:r w:rsidR="00A35132" w:rsidRPr="00C466AE">
        <w:rPr>
          <w:rFonts w:asciiTheme="minorHAnsi" w:hAnsiTheme="minorHAnsi" w:cstheme="minorHAnsi"/>
          <w:lang w:eastAsia="zh-CN"/>
        </w:rPr>
        <w:t>CWG</w:t>
      </w:r>
      <w:r w:rsidR="00A35132">
        <w:rPr>
          <w:rFonts w:asciiTheme="minorHAnsi" w:hAnsiTheme="minorHAnsi" w:cstheme="minorHAnsi"/>
          <w:lang w:eastAsia="zh-CN"/>
        </w:rPr>
        <w:t>-</w:t>
      </w:r>
      <w:r w:rsidR="00A35132" w:rsidRPr="00C466AE">
        <w:rPr>
          <w:rFonts w:asciiTheme="minorHAnsi" w:hAnsiTheme="minorHAnsi" w:cstheme="minorHAnsi"/>
          <w:lang w:eastAsia="zh-CN"/>
        </w:rPr>
        <w:t>COP</w:t>
      </w:r>
      <w:r w:rsidR="009F3C69" w:rsidRPr="000A7337">
        <w:rPr>
          <w:rFonts w:hint="eastAsia"/>
          <w:lang w:eastAsia="zh-CN"/>
        </w:rPr>
        <w:t>成员参与该</w:t>
      </w:r>
      <w:r w:rsidR="00A35132">
        <w:rPr>
          <w:rFonts w:hint="eastAsia"/>
          <w:lang w:eastAsia="zh-CN"/>
        </w:rPr>
        <w:t>课题</w:t>
      </w:r>
      <w:r w:rsidR="009F3C69" w:rsidRPr="000A7337">
        <w:rPr>
          <w:rFonts w:hint="eastAsia"/>
          <w:lang w:eastAsia="zh-CN"/>
        </w:rPr>
        <w:t>关于</w:t>
      </w:r>
      <w:r w:rsidR="00A35132">
        <w:rPr>
          <w:rFonts w:hint="eastAsia"/>
          <w:lang w:eastAsia="zh-CN"/>
        </w:rPr>
        <w:t>保护上网</w:t>
      </w:r>
      <w:r w:rsidR="009F3C69" w:rsidRPr="000A7337">
        <w:rPr>
          <w:rFonts w:hint="eastAsia"/>
          <w:lang w:eastAsia="zh-CN"/>
        </w:rPr>
        <w:t>儿童的工作。联络声明得到了</w:t>
      </w:r>
      <w:r w:rsidR="00A35132" w:rsidRPr="00C466AE">
        <w:rPr>
          <w:rFonts w:asciiTheme="minorHAnsi" w:hAnsiTheme="minorHAnsi" w:cstheme="minorHAnsi"/>
          <w:lang w:eastAsia="zh-CN"/>
        </w:rPr>
        <w:t>CWG</w:t>
      </w:r>
      <w:r w:rsidR="00A35132">
        <w:rPr>
          <w:rFonts w:asciiTheme="minorHAnsi" w:hAnsiTheme="minorHAnsi" w:cstheme="minorHAnsi"/>
          <w:lang w:eastAsia="zh-CN"/>
        </w:rPr>
        <w:t>-</w:t>
      </w:r>
      <w:r w:rsidR="00A35132" w:rsidRPr="00C466AE">
        <w:rPr>
          <w:rFonts w:asciiTheme="minorHAnsi" w:hAnsiTheme="minorHAnsi" w:cstheme="minorHAnsi"/>
          <w:lang w:eastAsia="zh-CN"/>
        </w:rPr>
        <w:t>COP</w:t>
      </w:r>
      <w:r w:rsidR="009F3C69" w:rsidRPr="000A7337">
        <w:rPr>
          <w:rFonts w:hint="eastAsia"/>
          <w:lang w:eastAsia="zh-CN"/>
        </w:rPr>
        <w:t>成员的认可</w:t>
      </w:r>
      <w:r w:rsidR="00A35132">
        <w:rPr>
          <w:rFonts w:hint="eastAsia"/>
          <w:lang w:eastAsia="zh-CN"/>
        </w:rPr>
        <w:t>。</w:t>
      </w:r>
      <w:r w:rsidR="009F0E7D" w:rsidRPr="000A7337">
        <w:rPr>
          <w:lang w:eastAsia="zh-CN"/>
        </w:rPr>
        <w:t xml:space="preserve"> </w:t>
      </w:r>
    </w:p>
    <w:p w14:paraId="5E0E1F70" w14:textId="77777777" w:rsidR="00511B58" w:rsidRPr="00DD4250" w:rsidRDefault="00511B58" w:rsidP="00511B58">
      <w:pPr>
        <w:pStyle w:val="Heading1"/>
        <w:rPr>
          <w:lang w:eastAsia="zh-CN"/>
        </w:rPr>
      </w:pPr>
      <w:r>
        <w:rPr>
          <w:rFonts w:hint="eastAsia"/>
          <w:lang w:eastAsia="zh-CN"/>
        </w:rPr>
        <w:t>6</w:t>
      </w:r>
      <w:r w:rsidRPr="00DD4250">
        <w:rPr>
          <w:lang w:eastAsia="zh-CN"/>
        </w:rPr>
        <w:tab/>
      </w:r>
      <w:r w:rsidRPr="00DD4250">
        <w:rPr>
          <w:rFonts w:hint="eastAsia"/>
          <w:lang w:eastAsia="zh-CN"/>
        </w:rPr>
        <w:t>讨论</w:t>
      </w:r>
      <w:r>
        <w:rPr>
          <w:rFonts w:hint="eastAsia"/>
          <w:lang w:eastAsia="zh-CN"/>
        </w:rPr>
        <w:t>情况</w:t>
      </w:r>
    </w:p>
    <w:p w14:paraId="5355623C" w14:textId="66E8E489" w:rsidR="009F0E7D" w:rsidRPr="00C466AE" w:rsidRDefault="00063ACD" w:rsidP="00063ACD">
      <w:pPr>
        <w:rPr>
          <w:rFonts w:asciiTheme="minorHAnsi" w:hAnsiTheme="minorHAnsi" w:cstheme="minorHAnsi"/>
          <w:lang w:eastAsia="zh-CN"/>
        </w:rPr>
      </w:pPr>
      <w:r>
        <w:rPr>
          <w:rFonts w:hint="eastAsia"/>
          <w:lang w:eastAsia="zh-CN"/>
        </w:rPr>
        <w:t>6</w:t>
      </w:r>
      <w:r>
        <w:rPr>
          <w:lang w:eastAsia="zh-CN"/>
        </w:rPr>
        <w:t>.1</w:t>
      </w:r>
      <w:r>
        <w:rPr>
          <w:lang w:eastAsia="zh-CN"/>
        </w:rPr>
        <w:tab/>
      </w:r>
      <w:r w:rsidR="00315BBA">
        <w:rPr>
          <w:rFonts w:hint="eastAsia"/>
          <w:lang w:eastAsia="zh-CN"/>
        </w:rPr>
        <w:t>网络</w:t>
      </w:r>
      <w:r w:rsidR="00315BBA" w:rsidRPr="000A7337">
        <w:rPr>
          <w:rFonts w:hint="eastAsia"/>
          <w:lang w:eastAsia="zh-CN"/>
        </w:rPr>
        <w:t>观察基金会</w:t>
      </w:r>
      <w:r w:rsidR="00315BBA">
        <w:rPr>
          <w:rFonts w:hint="eastAsia"/>
          <w:lang w:eastAsia="zh-CN"/>
        </w:rPr>
        <w:t>（</w:t>
      </w:r>
      <w:r w:rsidR="00315BBA" w:rsidRPr="000A7337">
        <w:rPr>
          <w:rFonts w:hint="eastAsia"/>
          <w:lang w:eastAsia="zh-CN"/>
        </w:rPr>
        <w:t>IWF</w:t>
      </w:r>
      <w:r w:rsidR="00315BBA">
        <w:rPr>
          <w:rFonts w:hint="eastAsia"/>
          <w:lang w:eastAsia="zh-CN"/>
        </w:rPr>
        <w:t>）</w:t>
      </w:r>
      <w:r w:rsidR="00315BBA" w:rsidRPr="000A7337">
        <w:rPr>
          <w:rFonts w:hint="eastAsia"/>
          <w:lang w:eastAsia="zh-CN"/>
        </w:rPr>
        <w:t>强调</w:t>
      </w:r>
      <w:r w:rsidR="00315BBA">
        <w:rPr>
          <w:rFonts w:hint="eastAsia"/>
          <w:lang w:eastAsia="zh-CN"/>
        </w:rPr>
        <w:t>指出，</w:t>
      </w:r>
      <w:r w:rsidR="00315BBA" w:rsidRPr="000A7337">
        <w:rPr>
          <w:rFonts w:hint="eastAsia"/>
          <w:lang w:eastAsia="zh-CN"/>
        </w:rPr>
        <w:t>2020</w:t>
      </w:r>
      <w:r w:rsidR="00315BBA" w:rsidRPr="000A7337">
        <w:rPr>
          <w:rFonts w:hint="eastAsia"/>
          <w:lang w:eastAsia="zh-CN"/>
        </w:rPr>
        <w:t>年</w:t>
      </w:r>
      <w:r w:rsidR="00F747F1">
        <w:rPr>
          <w:rFonts w:hint="eastAsia"/>
          <w:lang w:eastAsia="zh-CN"/>
        </w:rPr>
        <w:t>的</w:t>
      </w:r>
      <w:r w:rsidR="00315BBA" w:rsidRPr="000A7337">
        <w:rPr>
          <w:rFonts w:hint="eastAsia"/>
          <w:lang w:eastAsia="zh-CN"/>
        </w:rPr>
        <w:t>自生内容</w:t>
      </w:r>
      <w:r w:rsidR="00F747F1">
        <w:rPr>
          <w:rFonts w:hint="eastAsia"/>
          <w:lang w:eastAsia="zh-CN"/>
        </w:rPr>
        <w:t>大为</w:t>
      </w:r>
      <w:r w:rsidR="00315BBA" w:rsidRPr="000A7337">
        <w:rPr>
          <w:rFonts w:hint="eastAsia"/>
          <w:lang w:eastAsia="zh-CN"/>
        </w:rPr>
        <w:t>增加。</w:t>
      </w:r>
      <w:r w:rsidR="00F747F1">
        <w:rPr>
          <w:rFonts w:hint="eastAsia"/>
          <w:lang w:eastAsia="zh-CN"/>
        </w:rPr>
        <w:t>论坛上</w:t>
      </w:r>
      <w:r w:rsidR="00315BBA" w:rsidRPr="000A7337">
        <w:rPr>
          <w:rFonts w:hint="eastAsia"/>
          <w:lang w:eastAsia="zh-CN"/>
        </w:rPr>
        <w:t>的评论支持</w:t>
      </w:r>
      <w:r w:rsidR="00F747F1">
        <w:rPr>
          <w:rFonts w:hint="eastAsia"/>
          <w:lang w:eastAsia="zh-CN"/>
        </w:rPr>
        <w:t>此前的介绍</w:t>
      </w:r>
      <w:r w:rsidR="00315BBA" w:rsidRPr="000A7337">
        <w:rPr>
          <w:rFonts w:hint="eastAsia"/>
          <w:lang w:eastAsia="zh-CN"/>
        </w:rPr>
        <w:t>，</w:t>
      </w:r>
      <w:r w:rsidR="00F747F1">
        <w:rPr>
          <w:rFonts w:hint="eastAsia"/>
          <w:lang w:eastAsia="zh-CN"/>
        </w:rPr>
        <w:t>且</w:t>
      </w:r>
      <w:r w:rsidR="00F747F1" w:rsidRPr="00C466AE">
        <w:rPr>
          <w:rFonts w:asciiTheme="minorHAnsi" w:hAnsiTheme="minorHAnsi" w:cstheme="minorHAnsi"/>
          <w:lang w:eastAsia="zh-CN"/>
        </w:rPr>
        <w:t>GP-EVAC</w:t>
      </w:r>
      <w:r w:rsidR="00315BBA" w:rsidRPr="000A7337">
        <w:rPr>
          <w:rFonts w:hint="eastAsia"/>
          <w:lang w:eastAsia="zh-CN"/>
        </w:rPr>
        <w:t>和联合国儿童基金会创新</w:t>
      </w:r>
      <w:r w:rsidR="00F747F1">
        <w:rPr>
          <w:rFonts w:hint="eastAsia"/>
          <w:lang w:eastAsia="zh-CN"/>
        </w:rPr>
        <w:t>部门</w:t>
      </w:r>
      <w:r w:rsidR="00315BBA" w:rsidRPr="000A7337">
        <w:rPr>
          <w:rFonts w:hint="eastAsia"/>
          <w:lang w:eastAsia="zh-CN"/>
        </w:rPr>
        <w:t>的代表讨论了关于设计原则安全性的</w:t>
      </w:r>
      <w:r w:rsidR="00F747F1">
        <w:rPr>
          <w:rFonts w:hint="eastAsia"/>
          <w:lang w:eastAsia="zh-CN"/>
        </w:rPr>
        <w:t>意见和</w:t>
      </w:r>
      <w:r w:rsidR="00315BBA" w:rsidRPr="000A7337">
        <w:rPr>
          <w:rFonts w:hint="eastAsia"/>
          <w:lang w:eastAsia="zh-CN"/>
        </w:rPr>
        <w:t>建议。</w:t>
      </w:r>
      <w:r w:rsidR="009F0E7D" w:rsidRPr="00C466AE">
        <w:rPr>
          <w:rFonts w:asciiTheme="minorHAnsi" w:hAnsiTheme="minorHAnsi" w:cstheme="minorHAnsi"/>
          <w:lang w:eastAsia="zh-CN"/>
        </w:rPr>
        <w:t xml:space="preserve"> </w:t>
      </w:r>
    </w:p>
    <w:p w14:paraId="0DA67DA1" w14:textId="27EF2210" w:rsidR="009F0E7D" w:rsidRPr="00C466AE" w:rsidRDefault="00063ACD" w:rsidP="00063ACD">
      <w:pPr>
        <w:rPr>
          <w:rFonts w:asciiTheme="minorHAnsi" w:hAnsiTheme="minorHAnsi" w:cstheme="minorHAnsi"/>
          <w:lang w:eastAsia="zh-CN"/>
        </w:rPr>
      </w:pPr>
      <w:r>
        <w:rPr>
          <w:rFonts w:hint="eastAsia"/>
          <w:lang w:eastAsia="zh-CN"/>
        </w:rPr>
        <w:t>6</w:t>
      </w:r>
      <w:r>
        <w:rPr>
          <w:lang w:eastAsia="zh-CN"/>
        </w:rPr>
        <w:t>.2</w:t>
      </w:r>
      <w:r>
        <w:rPr>
          <w:lang w:eastAsia="zh-CN"/>
        </w:rPr>
        <w:tab/>
      </w:r>
      <w:r w:rsidR="00970B6E" w:rsidRPr="000A7337">
        <w:rPr>
          <w:rFonts w:hint="eastAsia"/>
          <w:lang w:eastAsia="zh-CN"/>
        </w:rPr>
        <w:t>来自意大利的</w:t>
      </w:r>
      <w:r w:rsidR="00970B6E">
        <w:rPr>
          <w:rFonts w:hint="eastAsia"/>
          <w:lang w:eastAsia="zh-CN"/>
        </w:rPr>
        <w:t>代表</w:t>
      </w:r>
      <w:r w:rsidR="00970B6E" w:rsidRPr="000A7337">
        <w:rPr>
          <w:rFonts w:hint="eastAsia"/>
          <w:lang w:eastAsia="zh-CN"/>
        </w:rPr>
        <w:t>发言</w:t>
      </w:r>
      <w:r w:rsidR="00970B6E">
        <w:rPr>
          <w:rFonts w:hint="eastAsia"/>
          <w:lang w:eastAsia="zh-CN"/>
        </w:rPr>
        <w:t>，</w:t>
      </w:r>
      <w:r w:rsidR="00970B6E" w:rsidRPr="000A7337">
        <w:rPr>
          <w:rFonts w:hint="eastAsia"/>
          <w:lang w:eastAsia="zh-CN"/>
        </w:rPr>
        <w:t>分享了意大利</w:t>
      </w:r>
      <w:r w:rsidR="00970B6E">
        <w:rPr>
          <w:rFonts w:hint="eastAsia"/>
          <w:lang w:eastAsia="zh-CN"/>
        </w:rPr>
        <w:t>在该国监管</w:t>
      </w:r>
      <w:r w:rsidR="00970B6E" w:rsidRPr="000A7337">
        <w:rPr>
          <w:rFonts w:hint="eastAsia"/>
          <w:lang w:eastAsia="zh-CN"/>
        </w:rPr>
        <w:t>社交媒体应用</w:t>
      </w:r>
      <w:r w:rsidR="00970B6E" w:rsidRPr="000A7337">
        <w:rPr>
          <w:rFonts w:hint="eastAsia"/>
          <w:lang w:eastAsia="zh-CN"/>
        </w:rPr>
        <w:t>TIKTOK</w:t>
      </w:r>
      <w:r w:rsidR="00970B6E" w:rsidRPr="000A7337">
        <w:rPr>
          <w:rFonts w:hint="eastAsia"/>
          <w:lang w:eastAsia="zh-CN"/>
        </w:rPr>
        <w:t>的工作</w:t>
      </w:r>
      <w:r w:rsidR="00970B6E">
        <w:rPr>
          <w:rFonts w:hint="eastAsia"/>
          <w:lang w:eastAsia="zh-CN"/>
        </w:rPr>
        <w:t>。</w:t>
      </w:r>
      <w:r w:rsidR="009F0E7D" w:rsidRPr="00C466AE">
        <w:rPr>
          <w:rFonts w:asciiTheme="minorHAnsi" w:hAnsiTheme="minorHAnsi" w:cstheme="minorHAnsi"/>
          <w:lang w:eastAsia="zh-CN"/>
        </w:rPr>
        <w:t xml:space="preserve"> </w:t>
      </w:r>
    </w:p>
    <w:p w14:paraId="472E3732" w14:textId="431C9DFB" w:rsidR="009F0E7D" w:rsidRPr="00C466AE" w:rsidRDefault="00063ACD" w:rsidP="00063ACD">
      <w:pPr>
        <w:rPr>
          <w:rFonts w:asciiTheme="minorHAnsi" w:hAnsiTheme="minorHAnsi" w:cstheme="minorHAnsi"/>
          <w:lang w:eastAsia="zh-CN"/>
        </w:rPr>
      </w:pPr>
      <w:r>
        <w:rPr>
          <w:rFonts w:hint="eastAsia"/>
          <w:lang w:eastAsia="zh-CN"/>
        </w:rPr>
        <w:t>6</w:t>
      </w:r>
      <w:r>
        <w:rPr>
          <w:lang w:eastAsia="zh-CN"/>
        </w:rPr>
        <w:t>.3</w:t>
      </w:r>
      <w:r>
        <w:rPr>
          <w:lang w:eastAsia="zh-CN"/>
        </w:rPr>
        <w:tab/>
      </w:r>
      <w:r w:rsidR="00970B6E" w:rsidRPr="000A7337">
        <w:rPr>
          <w:rFonts w:hint="eastAsia"/>
          <w:lang w:eastAsia="zh-CN"/>
        </w:rPr>
        <w:t>加拿大、互联网协会和美国</w:t>
      </w:r>
      <w:r w:rsidR="00970B6E">
        <w:rPr>
          <w:rFonts w:hint="eastAsia"/>
          <w:lang w:eastAsia="zh-CN"/>
        </w:rPr>
        <w:t>三位代表的发言对</w:t>
      </w:r>
      <w:r w:rsidR="00970B6E" w:rsidRPr="000A7337">
        <w:rPr>
          <w:rFonts w:hint="eastAsia"/>
          <w:lang w:eastAsia="zh-CN"/>
        </w:rPr>
        <w:t>分享</w:t>
      </w:r>
      <w:r w:rsidR="00970B6E">
        <w:rPr>
          <w:rFonts w:hint="eastAsia"/>
          <w:lang w:eastAsia="zh-CN"/>
        </w:rPr>
        <w:t>的</w:t>
      </w:r>
      <w:r w:rsidR="00970B6E" w:rsidRPr="000A7337">
        <w:rPr>
          <w:rFonts w:hint="eastAsia"/>
          <w:lang w:eastAsia="zh-CN"/>
        </w:rPr>
        <w:t>关于最佳做法的全面信息以及</w:t>
      </w:r>
      <w:r w:rsidR="00523A16" w:rsidRPr="000A7337">
        <w:rPr>
          <w:rFonts w:hint="eastAsia"/>
          <w:lang w:eastAsia="zh-CN"/>
        </w:rPr>
        <w:t>在不同国家和国际背景下</w:t>
      </w:r>
      <w:r w:rsidR="00523A16">
        <w:rPr>
          <w:rFonts w:hint="eastAsia"/>
          <w:lang w:eastAsia="zh-CN"/>
        </w:rPr>
        <w:t>正对</w:t>
      </w:r>
      <w:r w:rsidR="00970B6E">
        <w:rPr>
          <w:rFonts w:hint="eastAsia"/>
          <w:lang w:eastAsia="zh-CN"/>
        </w:rPr>
        <w:t>COP</w:t>
      </w:r>
      <w:r w:rsidR="00970B6E" w:rsidRPr="000A7337">
        <w:rPr>
          <w:rFonts w:hint="eastAsia"/>
          <w:lang w:eastAsia="zh-CN"/>
        </w:rPr>
        <w:t>正在做出的巨大努力</w:t>
      </w:r>
      <w:r w:rsidR="00523A16">
        <w:rPr>
          <w:rFonts w:hint="eastAsia"/>
          <w:lang w:eastAsia="zh-CN"/>
        </w:rPr>
        <w:t>表示欢迎</w:t>
      </w:r>
      <w:r w:rsidR="00970B6E" w:rsidRPr="000A7337">
        <w:rPr>
          <w:rFonts w:hint="eastAsia"/>
          <w:lang w:eastAsia="zh-CN"/>
        </w:rPr>
        <w:t>。他们都欢迎俄罗斯联邦在第一份</w:t>
      </w:r>
      <w:r w:rsidR="00523A16">
        <w:rPr>
          <w:rFonts w:hint="eastAsia"/>
          <w:lang w:eastAsia="zh-CN"/>
        </w:rPr>
        <w:t>文稿</w:t>
      </w:r>
      <w:r w:rsidR="00970B6E" w:rsidRPr="000A7337">
        <w:rPr>
          <w:rFonts w:hint="eastAsia"/>
          <w:lang w:eastAsia="zh-CN"/>
        </w:rPr>
        <w:t>中所</w:t>
      </w:r>
      <w:r w:rsidR="00523A16">
        <w:rPr>
          <w:rFonts w:hint="eastAsia"/>
          <w:lang w:eastAsia="zh-CN"/>
        </w:rPr>
        <w:t>介绍</w:t>
      </w:r>
      <w:r w:rsidR="00970B6E" w:rsidRPr="000A7337">
        <w:rPr>
          <w:rFonts w:hint="eastAsia"/>
          <w:lang w:eastAsia="zh-CN"/>
        </w:rPr>
        <w:t>的努力，但指出，第二份</w:t>
      </w:r>
      <w:r w:rsidR="00523A16">
        <w:rPr>
          <w:rFonts w:hint="eastAsia"/>
          <w:lang w:eastAsia="zh-CN"/>
        </w:rPr>
        <w:t>文稿</w:t>
      </w:r>
      <w:r w:rsidR="00970B6E" w:rsidRPr="000A7337">
        <w:rPr>
          <w:rFonts w:hint="eastAsia"/>
          <w:lang w:eastAsia="zh-CN"/>
        </w:rPr>
        <w:t>，</w:t>
      </w:r>
      <w:proofErr w:type="gramStart"/>
      <w:r w:rsidR="00970B6E" w:rsidRPr="000A7337">
        <w:rPr>
          <w:rFonts w:hint="eastAsia"/>
          <w:lang w:eastAsia="zh-CN"/>
        </w:rPr>
        <w:t>即关于</w:t>
      </w:r>
      <w:r w:rsidR="00523A16">
        <w:rPr>
          <w:rFonts w:hint="eastAsia"/>
          <w:lang w:eastAsia="zh-CN"/>
        </w:rPr>
        <w:t>“</w:t>
      </w:r>
      <w:proofErr w:type="gramEnd"/>
      <w:r w:rsidR="00970B6E" w:rsidRPr="000A7337">
        <w:rPr>
          <w:rFonts w:hint="eastAsia"/>
          <w:lang w:eastAsia="zh-CN"/>
        </w:rPr>
        <w:t>在互联网上使用加密协议</w:t>
      </w:r>
      <w:r w:rsidR="00523A16">
        <w:rPr>
          <w:rFonts w:hint="eastAsia"/>
          <w:lang w:eastAsia="zh-CN"/>
        </w:rPr>
        <w:t>以</w:t>
      </w:r>
      <w:r w:rsidR="00970B6E" w:rsidRPr="000A7337">
        <w:rPr>
          <w:rFonts w:hint="eastAsia"/>
          <w:lang w:eastAsia="zh-CN"/>
        </w:rPr>
        <w:t>隐藏互联网资源的名称</w:t>
      </w:r>
      <w:r w:rsidR="00523A16">
        <w:rPr>
          <w:rFonts w:hint="eastAsia"/>
          <w:lang w:eastAsia="zh-CN"/>
        </w:rPr>
        <w:t>（</w:t>
      </w:r>
      <w:r w:rsidR="00970B6E" w:rsidRPr="000A7337">
        <w:rPr>
          <w:rFonts w:hint="eastAsia"/>
          <w:lang w:eastAsia="zh-CN"/>
        </w:rPr>
        <w:t>标识符</w:t>
      </w:r>
      <w:r w:rsidR="00523A16">
        <w:rPr>
          <w:rFonts w:hint="eastAsia"/>
          <w:lang w:eastAsia="zh-CN"/>
        </w:rPr>
        <w:t>）</w:t>
      </w:r>
      <w:r w:rsidR="00970B6E" w:rsidRPr="000A7337">
        <w:rPr>
          <w:rFonts w:hint="eastAsia"/>
          <w:lang w:eastAsia="zh-CN"/>
        </w:rPr>
        <w:t>所产生的挑战</w:t>
      </w:r>
      <w:r w:rsidR="00523A16">
        <w:rPr>
          <w:rFonts w:hint="eastAsia"/>
          <w:lang w:eastAsia="zh-CN"/>
        </w:rPr>
        <w:t>”</w:t>
      </w:r>
      <w:r w:rsidR="00970B6E" w:rsidRPr="000A7337">
        <w:rPr>
          <w:rFonts w:hint="eastAsia"/>
          <w:lang w:eastAsia="zh-CN"/>
        </w:rPr>
        <w:t>，在性质上过于具体</w:t>
      </w:r>
      <w:r w:rsidR="00523A16">
        <w:rPr>
          <w:rFonts w:hint="eastAsia"/>
          <w:lang w:eastAsia="zh-CN"/>
        </w:rPr>
        <w:t>，</w:t>
      </w:r>
      <w:r w:rsidR="00970B6E" w:rsidRPr="000A7337">
        <w:rPr>
          <w:rFonts w:hint="eastAsia"/>
          <w:lang w:eastAsia="zh-CN"/>
        </w:rPr>
        <w:t>技术性</w:t>
      </w:r>
      <w:r w:rsidR="00523A16">
        <w:rPr>
          <w:rFonts w:hint="eastAsia"/>
          <w:lang w:eastAsia="zh-CN"/>
        </w:rPr>
        <w:t>过强</w:t>
      </w:r>
      <w:r w:rsidR="00970B6E" w:rsidRPr="000A7337">
        <w:rPr>
          <w:rFonts w:hint="eastAsia"/>
          <w:lang w:eastAsia="zh-CN"/>
        </w:rPr>
        <w:t>，不宜在</w:t>
      </w:r>
      <w:r w:rsidR="00523A16" w:rsidRPr="00C466AE">
        <w:rPr>
          <w:rFonts w:asciiTheme="minorHAnsi" w:hAnsiTheme="minorHAnsi" w:cstheme="minorHAnsi"/>
          <w:lang w:eastAsia="zh-CN"/>
        </w:rPr>
        <w:t>CWG</w:t>
      </w:r>
      <w:r w:rsidR="00523A16">
        <w:rPr>
          <w:rFonts w:asciiTheme="minorHAnsi" w:hAnsiTheme="minorHAnsi" w:cstheme="minorHAnsi"/>
          <w:lang w:eastAsia="zh-CN"/>
        </w:rPr>
        <w:t>-</w:t>
      </w:r>
      <w:r w:rsidR="00523A16" w:rsidRPr="00C466AE">
        <w:rPr>
          <w:rFonts w:asciiTheme="minorHAnsi" w:hAnsiTheme="minorHAnsi" w:cstheme="minorHAnsi"/>
          <w:lang w:eastAsia="zh-CN"/>
        </w:rPr>
        <w:t>COP</w:t>
      </w:r>
      <w:r w:rsidR="00970B6E" w:rsidRPr="000A7337">
        <w:rPr>
          <w:rFonts w:hint="eastAsia"/>
          <w:lang w:eastAsia="zh-CN"/>
        </w:rPr>
        <w:t>上讨论，</w:t>
      </w:r>
      <w:r w:rsidR="00523A16">
        <w:rPr>
          <w:rFonts w:hint="eastAsia"/>
          <w:lang w:eastAsia="zh-CN"/>
        </w:rPr>
        <w:t>因为该工作组的职责</w:t>
      </w:r>
      <w:r w:rsidR="00970B6E" w:rsidRPr="000A7337">
        <w:rPr>
          <w:rFonts w:hint="eastAsia"/>
          <w:lang w:eastAsia="zh-CN"/>
        </w:rPr>
        <w:t>和范围</w:t>
      </w:r>
      <w:r w:rsidR="00523A16">
        <w:rPr>
          <w:rFonts w:hint="eastAsia"/>
          <w:lang w:eastAsia="zh-CN"/>
        </w:rPr>
        <w:t>决定了</w:t>
      </w:r>
      <w:r w:rsidR="00970B6E" w:rsidRPr="000A7337">
        <w:rPr>
          <w:rFonts w:hint="eastAsia"/>
          <w:lang w:eastAsia="zh-CN"/>
        </w:rPr>
        <w:t>它</w:t>
      </w:r>
      <w:r w:rsidR="00523A16">
        <w:rPr>
          <w:rFonts w:hint="eastAsia"/>
          <w:lang w:eastAsia="zh-CN"/>
        </w:rPr>
        <w:t>并非</w:t>
      </w:r>
      <w:r w:rsidR="00970B6E" w:rsidRPr="000A7337">
        <w:rPr>
          <w:rFonts w:hint="eastAsia"/>
          <w:lang w:eastAsia="zh-CN"/>
        </w:rPr>
        <w:t>讨论这一问题的合适论坛</w:t>
      </w:r>
      <w:r w:rsidR="00523A16">
        <w:rPr>
          <w:rFonts w:ascii="SimSun" w:hAnsi="SimSun" w:cs="SimSun" w:hint="eastAsia"/>
          <w:lang w:eastAsia="zh-CN"/>
        </w:rPr>
        <w:t>。</w:t>
      </w:r>
      <w:r w:rsidR="009F0E7D" w:rsidRPr="00C466AE">
        <w:rPr>
          <w:rFonts w:asciiTheme="minorHAnsi" w:hAnsiTheme="minorHAnsi" w:cstheme="minorHAnsi"/>
          <w:lang w:eastAsia="zh-CN"/>
        </w:rPr>
        <w:t xml:space="preserve"> </w:t>
      </w:r>
    </w:p>
    <w:p w14:paraId="53084B5C" w14:textId="0CA2BA57" w:rsidR="009F0E7D" w:rsidRPr="00523A16" w:rsidRDefault="00063ACD" w:rsidP="00063ACD">
      <w:pPr>
        <w:rPr>
          <w:lang w:eastAsia="zh-CN"/>
        </w:rPr>
      </w:pPr>
      <w:r>
        <w:rPr>
          <w:rFonts w:hint="eastAsia"/>
          <w:lang w:eastAsia="zh-CN"/>
        </w:rPr>
        <w:t>6</w:t>
      </w:r>
      <w:r>
        <w:rPr>
          <w:lang w:eastAsia="zh-CN"/>
        </w:rPr>
        <w:t>.4</w:t>
      </w:r>
      <w:r>
        <w:rPr>
          <w:lang w:eastAsia="zh-CN"/>
        </w:rPr>
        <w:tab/>
      </w:r>
      <w:r w:rsidR="00523A16" w:rsidRPr="000A7337">
        <w:rPr>
          <w:rFonts w:hint="eastAsia"/>
          <w:lang w:eastAsia="zh-CN"/>
        </w:rPr>
        <w:t>主席注意到俄罗斯联邦的第二</w:t>
      </w:r>
      <w:r w:rsidR="00523A16">
        <w:rPr>
          <w:rFonts w:hint="eastAsia"/>
          <w:lang w:eastAsia="zh-CN"/>
        </w:rPr>
        <w:t>份文稿</w:t>
      </w:r>
      <w:r w:rsidR="00523A16" w:rsidRPr="000A7337">
        <w:rPr>
          <w:rFonts w:hint="eastAsia"/>
          <w:lang w:eastAsia="zh-CN"/>
        </w:rPr>
        <w:t>，并鼓励</w:t>
      </w:r>
      <w:r w:rsidR="00523A16">
        <w:rPr>
          <w:rFonts w:hint="eastAsia"/>
          <w:lang w:eastAsia="zh-CN"/>
        </w:rPr>
        <w:t>该</w:t>
      </w:r>
      <w:r w:rsidR="00523A16" w:rsidRPr="000A7337">
        <w:rPr>
          <w:rFonts w:hint="eastAsia"/>
          <w:lang w:eastAsia="zh-CN"/>
        </w:rPr>
        <w:t>代表团再次参加</w:t>
      </w:r>
      <w:r w:rsidR="00523A16" w:rsidRPr="00C466AE">
        <w:rPr>
          <w:rFonts w:asciiTheme="minorHAnsi" w:hAnsiTheme="minorHAnsi" w:cstheme="minorHAnsi"/>
          <w:lang w:eastAsia="zh-CN"/>
        </w:rPr>
        <w:t>CWG</w:t>
      </w:r>
      <w:r w:rsidR="00523A16">
        <w:rPr>
          <w:rFonts w:asciiTheme="minorHAnsi" w:hAnsiTheme="minorHAnsi" w:cstheme="minorHAnsi"/>
          <w:lang w:eastAsia="zh-CN"/>
        </w:rPr>
        <w:t>-</w:t>
      </w:r>
      <w:r w:rsidR="00523A16" w:rsidRPr="00C466AE">
        <w:rPr>
          <w:rFonts w:asciiTheme="minorHAnsi" w:hAnsiTheme="minorHAnsi" w:cstheme="minorHAnsi"/>
          <w:lang w:eastAsia="zh-CN"/>
        </w:rPr>
        <w:t>COP</w:t>
      </w:r>
      <w:r w:rsidR="00523A16" w:rsidRPr="000A7337">
        <w:rPr>
          <w:rFonts w:hint="eastAsia"/>
          <w:lang w:eastAsia="zh-CN"/>
        </w:rPr>
        <w:t>会议，分享该国的最新情况和最佳做法。</w:t>
      </w:r>
      <w:r w:rsidR="009F3C69" w:rsidRPr="009F3C69">
        <w:rPr>
          <w:rFonts w:hint="eastAsia"/>
          <w:lang w:eastAsia="zh-CN"/>
        </w:rPr>
        <w:t xml:space="preserve"> </w:t>
      </w:r>
    </w:p>
    <w:p w14:paraId="377650C4" w14:textId="0AAD6AB3" w:rsidR="00511B58" w:rsidRPr="00256759" w:rsidRDefault="00F74ABD" w:rsidP="00F74ABD">
      <w:pPr>
        <w:pStyle w:val="Heading1"/>
        <w:rPr>
          <w:lang w:eastAsia="zh-CN"/>
        </w:rPr>
      </w:pPr>
      <w:r>
        <w:rPr>
          <w:rFonts w:hint="eastAsia"/>
          <w:lang w:eastAsia="zh-CN"/>
        </w:rPr>
        <w:t>7</w:t>
      </w:r>
      <w:r>
        <w:rPr>
          <w:lang w:eastAsia="zh-CN"/>
        </w:rPr>
        <w:tab/>
      </w:r>
      <w:r w:rsidR="00511B58" w:rsidRPr="00D612E7">
        <w:rPr>
          <w:rFonts w:hint="eastAsia"/>
          <w:lang w:eastAsia="zh-CN"/>
        </w:rPr>
        <w:t>CWG-COP</w:t>
      </w:r>
      <w:r w:rsidR="00511B58" w:rsidRPr="00D612E7">
        <w:rPr>
          <w:rFonts w:hint="eastAsia"/>
          <w:lang w:eastAsia="zh-CN"/>
        </w:rPr>
        <w:t>第</w:t>
      </w:r>
      <w:r w:rsidR="00511B58">
        <w:rPr>
          <w:rFonts w:hint="eastAsia"/>
          <w:lang w:eastAsia="zh-CN"/>
        </w:rPr>
        <w:t>十</w:t>
      </w:r>
      <w:r w:rsidR="00523A16">
        <w:rPr>
          <w:rFonts w:hint="eastAsia"/>
          <w:lang w:eastAsia="zh-CN"/>
        </w:rPr>
        <w:t>七</w:t>
      </w:r>
      <w:r w:rsidR="00511B58">
        <w:rPr>
          <w:rFonts w:hint="eastAsia"/>
          <w:lang w:eastAsia="zh-CN"/>
        </w:rPr>
        <w:t>次</w:t>
      </w:r>
      <w:r w:rsidR="00511B58" w:rsidRPr="00D612E7">
        <w:rPr>
          <w:rFonts w:hint="eastAsia"/>
          <w:lang w:eastAsia="zh-CN"/>
        </w:rPr>
        <w:t>会议的成果</w:t>
      </w:r>
    </w:p>
    <w:p w14:paraId="135C9AE2" w14:textId="535D15D7" w:rsidR="00C268BC" w:rsidRPr="001436AF" w:rsidRDefault="00063ACD" w:rsidP="00063ACD">
      <w:pPr>
        <w:rPr>
          <w:rFonts w:hint="eastAsia"/>
          <w:lang w:val="fr-FR" w:eastAsia="zh-CN"/>
        </w:rPr>
      </w:pPr>
      <w:r>
        <w:rPr>
          <w:rFonts w:hint="eastAsia"/>
          <w:lang w:eastAsia="zh-CN"/>
        </w:rPr>
        <w:t>7</w:t>
      </w:r>
      <w:r>
        <w:rPr>
          <w:lang w:eastAsia="zh-CN"/>
        </w:rPr>
        <w:t>.1</w:t>
      </w:r>
      <w:r>
        <w:rPr>
          <w:lang w:eastAsia="zh-CN"/>
        </w:rPr>
        <w:tab/>
      </w:r>
      <w:r w:rsidR="00C268BC" w:rsidRPr="008C1401">
        <w:rPr>
          <w:lang w:eastAsia="zh-CN"/>
        </w:rPr>
        <w:t>主席说，出席会议的人很多，口头讨论和</w:t>
      </w:r>
      <w:r w:rsidR="00C268BC">
        <w:rPr>
          <w:rFonts w:hint="eastAsia"/>
          <w:lang w:eastAsia="zh-CN"/>
        </w:rPr>
        <w:t>论坛评论</w:t>
      </w:r>
      <w:r w:rsidR="00C268BC" w:rsidRPr="008C1401">
        <w:rPr>
          <w:lang w:eastAsia="zh-CN"/>
        </w:rPr>
        <w:t>的参与率都很高，很活跃，很吸引</w:t>
      </w:r>
      <w:r w:rsidR="00C268BC" w:rsidRPr="008C1401">
        <w:rPr>
          <w:rFonts w:hint="eastAsia"/>
          <w:lang w:eastAsia="zh-CN"/>
        </w:rPr>
        <w:t>人</w:t>
      </w:r>
      <w:r w:rsidR="001436AF">
        <w:rPr>
          <w:rFonts w:hint="eastAsia"/>
          <w:lang w:val="fr-FR" w:eastAsia="zh-CN"/>
        </w:rPr>
        <w:t>。</w:t>
      </w:r>
    </w:p>
    <w:p w14:paraId="62AE981B" w14:textId="4DFD82C2" w:rsidR="00C268BC" w:rsidRPr="00C268BC" w:rsidRDefault="00063ACD" w:rsidP="00063ACD">
      <w:pPr>
        <w:rPr>
          <w:rFonts w:asciiTheme="minorHAnsi" w:eastAsia="Times New Roman" w:hAnsiTheme="minorHAnsi" w:cstheme="minorHAnsi"/>
          <w:lang w:eastAsia="zh-CN"/>
        </w:rPr>
      </w:pPr>
      <w:r w:rsidRPr="00063ACD">
        <w:rPr>
          <w:rFonts w:asciiTheme="minorHAnsi" w:hAnsiTheme="minorHAnsi" w:cstheme="minorHAnsi"/>
          <w:lang w:eastAsia="zh-CN"/>
        </w:rPr>
        <w:t>7.2</w:t>
      </w:r>
      <w:r>
        <w:rPr>
          <w:rFonts w:ascii="SimSun" w:hAnsi="SimSun" w:cs="SimSun"/>
          <w:lang w:eastAsia="zh-CN"/>
        </w:rPr>
        <w:tab/>
      </w:r>
      <w:r w:rsidR="00C268BC">
        <w:rPr>
          <w:rFonts w:ascii="SimSun" w:hAnsi="SimSun" w:cs="SimSun" w:hint="eastAsia"/>
          <w:lang w:eastAsia="zh-CN"/>
        </w:rPr>
        <w:t>主席</w:t>
      </w:r>
      <w:r w:rsidR="00C268BC">
        <w:rPr>
          <w:rFonts w:ascii="Times New Roman" w:eastAsiaTheme="minorEastAsia" w:hAnsi="Times New Roman" w:hint="eastAsia"/>
          <w:lang w:eastAsia="zh-CN"/>
        </w:rPr>
        <w:t>进一步鼓励国际电联</w:t>
      </w:r>
      <w:r w:rsidR="00C268BC">
        <w:rPr>
          <w:rFonts w:ascii="Times New Roman" w:eastAsiaTheme="minorEastAsia" w:hAnsi="Times New Roman" w:hint="eastAsia"/>
          <w:lang w:eastAsia="zh-CN"/>
        </w:rPr>
        <w:t>COP</w:t>
      </w:r>
      <w:r w:rsidR="00C268BC">
        <w:rPr>
          <w:rFonts w:ascii="Times New Roman" w:eastAsiaTheme="minorEastAsia" w:hAnsi="Times New Roman" w:hint="eastAsia"/>
          <w:lang w:eastAsia="zh-CN"/>
        </w:rPr>
        <w:t>伙伴再次参加</w:t>
      </w:r>
      <w:r w:rsidR="00C268BC" w:rsidRPr="00063ACD">
        <w:rPr>
          <w:rFonts w:asciiTheme="minorHAnsi" w:hAnsiTheme="minorHAnsi" w:cstheme="minorHAnsi"/>
          <w:lang w:eastAsia="zh-CN"/>
        </w:rPr>
        <w:t>CWG-COP</w:t>
      </w:r>
      <w:r w:rsidR="00C268BC" w:rsidRPr="00063ACD">
        <w:rPr>
          <w:rFonts w:ascii="SimSun" w:hAnsi="SimSun" w:cs="SimSun" w:hint="eastAsia"/>
          <w:lang w:eastAsia="zh-CN"/>
        </w:rPr>
        <w:t>的会议</w:t>
      </w:r>
      <w:r w:rsidR="00C268BC" w:rsidRPr="00511B58">
        <w:rPr>
          <w:rFonts w:ascii="Times New Roman" w:eastAsiaTheme="minorEastAsia" w:hAnsi="Times New Roman"/>
          <w:lang w:eastAsia="zh-CN"/>
        </w:rPr>
        <w:t>，</w:t>
      </w:r>
      <w:r w:rsidR="00C268BC">
        <w:rPr>
          <w:rFonts w:ascii="Times New Roman" w:eastAsiaTheme="minorEastAsia" w:hAnsi="Times New Roman" w:hint="eastAsia"/>
          <w:lang w:eastAsia="zh-CN"/>
        </w:rPr>
        <w:t>因为这是</w:t>
      </w:r>
      <w:r w:rsidR="00C268BC" w:rsidRPr="00511B58">
        <w:rPr>
          <w:rFonts w:ascii="Times New Roman" w:eastAsiaTheme="minorEastAsia" w:hAnsi="Times New Roman"/>
          <w:lang w:eastAsia="zh-CN"/>
        </w:rPr>
        <w:t>是信息共享和吸取经验教训的独特平台</w:t>
      </w:r>
      <w:r w:rsidR="00C268BC">
        <w:rPr>
          <w:rFonts w:ascii="SimSun" w:hAnsi="SimSun" w:cs="SimSun" w:hint="eastAsia"/>
          <w:lang w:eastAsia="zh-CN"/>
        </w:rPr>
        <w:t>。</w:t>
      </w:r>
    </w:p>
    <w:p w14:paraId="5F0E3E81" w14:textId="51967F17" w:rsidR="00C268BC" w:rsidRPr="00C268BC" w:rsidRDefault="00063ACD" w:rsidP="00063ACD">
      <w:pPr>
        <w:rPr>
          <w:rFonts w:asciiTheme="minorHAnsi" w:eastAsia="Times New Roman" w:hAnsiTheme="minorHAnsi" w:cstheme="minorHAnsi"/>
          <w:lang w:eastAsia="zh-CN"/>
        </w:rPr>
      </w:pPr>
      <w:r>
        <w:rPr>
          <w:rFonts w:hint="eastAsia"/>
          <w:lang w:eastAsia="zh-CN"/>
        </w:rPr>
        <w:t>7</w:t>
      </w:r>
      <w:r>
        <w:rPr>
          <w:lang w:eastAsia="zh-CN"/>
        </w:rPr>
        <w:t>.3</w:t>
      </w:r>
      <w:r>
        <w:rPr>
          <w:lang w:eastAsia="zh-CN"/>
        </w:rPr>
        <w:tab/>
      </w:r>
      <w:r w:rsidR="00C268BC" w:rsidRPr="000A7337">
        <w:rPr>
          <w:rFonts w:hint="eastAsia"/>
          <w:lang w:eastAsia="zh-CN"/>
        </w:rPr>
        <w:t>主席建议国际电联区域</w:t>
      </w:r>
      <w:r w:rsidR="00C268BC">
        <w:rPr>
          <w:rFonts w:hint="eastAsia"/>
          <w:lang w:eastAsia="zh-CN"/>
        </w:rPr>
        <w:t>代表处</w:t>
      </w:r>
      <w:r w:rsidR="00C268BC" w:rsidRPr="000A7337">
        <w:rPr>
          <w:rFonts w:hint="eastAsia"/>
          <w:lang w:eastAsia="zh-CN"/>
        </w:rPr>
        <w:t>参与</w:t>
      </w:r>
      <w:r w:rsidR="00C268BC" w:rsidRPr="00C268BC">
        <w:rPr>
          <w:rFonts w:asciiTheme="minorHAnsi" w:eastAsia="Times New Roman" w:hAnsiTheme="minorHAnsi" w:cstheme="minorHAnsi"/>
          <w:lang w:eastAsia="zh-CN"/>
        </w:rPr>
        <w:t>CWG-COP</w:t>
      </w:r>
      <w:r w:rsidR="00C268BC" w:rsidRPr="000A7337">
        <w:rPr>
          <w:rFonts w:hint="eastAsia"/>
          <w:lang w:eastAsia="zh-CN"/>
        </w:rPr>
        <w:t>和相关会议</w:t>
      </w:r>
      <w:r w:rsidR="00C268BC">
        <w:rPr>
          <w:rFonts w:hint="eastAsia"/>
          <w:lang w:eastAsia="zh-CN"/>
        </w:rPr>
        <w:t>。</w:t>
      </w:r>
    </w:p>
    <w:p w14:paraId="4080B23B" w14:textId="351BB86A" w:rsidR="00C268BC" w:rsidRPr="00C268BC" w:rsidRDefault="00063ACD" w:rsidP="00063ACD">
      <w:pPr>
        <w:rPr>
          <w:rFonts w:asciiTheme="minorHAnsi" w:eastAsia="Times New Roman" w:hAnsiTheme="minorHAnsi" w:cstheme="minorHAnsi"/>
          <w:lang w:eastAsia="zh-CN"/>
        </w:rPr>
      </w:pPr>
      <w:r>
        <w:rPr>
          <w:rFonts w:hint="eastAsia"/>
          <w:lang w:eastAsia="zh-CN"/>
        </w:rPr>
        <w:t>7</w:t>
      </w:r>
      <w:r>
        <w:rPr>
          <w:lang w:eastAsia="zh-CN"/>
        </w:rPr>
        <w:t>.4</w:t>
      </w:r>
      <w:r>
        <w:rPr>
          <w:lang w:eastAsia="zh-CN"/>
        </w:rPr>
        <w:tab/>
      </w:r>
      <w:r w:rsidR="00C268BC" w:rsidRPr="000A7337">
        <w:rPr>
          <w:rFonts w:hint="eastAsia"/>
          <w:lang w:eastAsia="zh-CN"/>
        </w:rPr>
        <w:t>沙特阿拉伯王国提议与国际电联和合作伙伴组织关于</w:t>
      </w:r>
      <w:r w:rsidR="00C268BC">
        <w:rPr>
          <w:rFonts w:hint="eastAsia"/>
          <w:lang w:eastAsia="zh-CN"/>
        </w:rPr>
        <w:t>COP</w:t>
      </w:r>
      <w:r w:rsidR="00C268BC" w:rsidRPr="000A7337">
        <w:rPr>
          <w:rFonts w:hint="eastAsia"/>
          <w:lang w:eastAsia="zh-CN"/>
        </w:rPr>
        <w:t>相关事项的</w:t>
      </w:r>
      <w:r w:rsidR="00C268BC">
        <w:rPr>
          <w:rFonts w:hint="eastAsia"/>
          <w:lang w:eastAsia="zh-CN"/>
        </w:rPr>
        <w:t>情况通报</w:t>
      </w:r>
      <w:r w:rsidR="00C268BC" w:rsidRPr="000A7337">
        <w:rPr>
          <w:rFonts w:hint="eastAsia"/>
          <w:lang w:eastAsia="zh-CN"/>
        </w:rPr>
        <w:t>会议</w:t>
      </w:r>
      <w:r w:rsidR="00C268BC">
        <w:rPr>
          <w:rFonts w:ascii="SimSun" w:hAnsi="SimSun" w:cs="SimSun" w:hint="eastAsia"/>
          <w:lang w:eastAsia="zh-CN"/>
        </w:rPr>
        <w:t>。</w:t>
      </w:r>
    </w:p>
    <w:p w14:paraId="2F37152F" w14:textId="0BBC4596" w:rsidR="00C268BC" w:rsidRPr="00E15746" w:rsidRDefault="00063ACD" w:rsidP="00063ACD">
      <w:pPr>
        <w:rPr>
          <w:rFonts w:asciiTheme="minorHAnsi" w:hAnsiTheme="minorHAnsi" w:cstheme="minorHAnsi"/>
          <w:lang w:eastAsia="zh-CN"/>
        </w:rPr>
      </w:pPr>
      <w:r>
        <w:rPr>
          <w:rFonts w:hint="eastAsia"/>
          <w:lang w:eastAsia="zh-CN"/>
        </w:rPr>
        <w:t>7</w:t>
      </w:r>
      <w:r>
        <w:rPr>
          <w:lang w:eastAsia="zh-CN"/>
        </w:rPr>
        <w:t>.5</w:t>
      </w:r>
      <w:r>
        <w:rPr>
          <w:lang w:eastAsia="zh-CN"/>
        </w:rPr>
        <w:tab/>
      </w:r>
      <w:r w:rsidR="00C268BC" w:rsidRPr="000A7337">
        <w:rPr>
          <w:rFonts w:hint="eastAsia"/>
          <w:lang w:eastAsia="zh-CN"/>
        </w:rPr>
        <w:t>主席最后邀请</w:t>
      </w:r>
      <w:r w:rsidR="00C268BC" w:rsidRPr="00C268BC">
        <w:rPr>
          <w:rFonts w:asciiTheme="minorHAnsi" w:eastAsia="Times New Roman" w:hAnsiTheme="minorHAnsi" w:cstheme="minorHAnsi"/>
          <w:lang w:eastAsia="zh-CN"/>
        </w:rPr>
        <w:t>CWG-COP</w:t>
      </w:r>
      <w:r w:rsidR="00C268BC" w:rsidRPr="000A7337">
        <w:rPr>
          <w:rFonts w:hint="eastAsia"/>
          <w:lang w:eastAsia="zh-CN"/>
        </w:rPr>
        <w:t>成员为</w:t>
      </w:r>
      <w:r w:rsidR="00AD43E8" w:rsidRPr="00C268BC">
        <w:rPr>
          <w:rFonts w:asciiTheme="minorHAnsi" w:eastAsia="Times New Roman" w:hAnsiTheme="minorHAnsi" w:cstheme="minorHAnsi"/>
          <w:lang w:eastAsia="zh-CN"/>
        </w:rPr>
        <w:t>ITU-D</w:t>
      </w:r>
      <w:r w:rsidR="00AD43E8" w:rsidRPr="00E15746">
        <w:rPr>
          <w:rFonts w:ascii="SimSun" w:hAnsi="SimSun" w:cs="SimSun" w:hint="eastAsia"/>
          <w:lang w:eastAsia="zh-CN"/>
        </w:rPr>
        <w:t>第</w:t>
      </w:r>
      <w:r w:rsidR="00AD43E8" w:rsidRPr="00297121">
        <w:rPr>
          <w:rFonts w:asciiTheme="minorHAnsi" w:hAnsiTheme="minorHAnsi" w:cstheme="minorHAnsi"/>
          <w:lang w:eastAsia="zh-CN"/>
        </w:rPr>
        <w:t>2</w:t>
      </w:r>
      <w:r w:rsidR="00AD43E8" w:rsidRPr="00E15746">
        <w:rPr>
          <w:rFonts w:ascii="SimSun" w:hAnsi="SimSun" w:cs="SimSun" w:hint="eastAsia"/>
          <w:lang w:eastAsia="zh-CN"/>
        </w:rPr>
        <w:t>研究组</w:t>
      </w:r>
      <w:r w:rsidR="00C268BC" w:rsidRPr="000A7337">
        <w:rPr>
          <w:rFonts w:hint="eastAsia"/>
          <w:lang w:eastAsia="zh-CN"/>
        </w:rPr>
        <w:t>与</w:t>
      </w:r>
      <w:r w:rsidR="00AD43E8">
        <w:rPr>
          <w:rFonts w:hint="eastAsia"/>
          <w:lang w:eastAsia="zh-CN"/>
        </w:rPr>
        <w:t>COP</w:t>
      </w:r>
      <w:r w:rsidR="00C268BC" w:rsidRPr="000A7337">
        <w:rPr>
          <w:rFonts w:hint="eastAsia"/>
          <w:lang w:eastAsia="zh-CN"/>
        </w:rPr>
        <w:t>有关的工作做出贡献</w:t>
      </w:r>
      <w:r w:rsidR="00AD43E8">
        <w:rPr>
          <w:rFonts w:hint="eastAsia"/>
          <w:lang w:eastAsia="zh-CN"/>
        </w:rPr>
        <w:t>。</w:t>
      </w:r>
    </w:p>
    <w:p w14:paraId="4DC5AAE3" w14:textId="77777777" w:rsidR="00C268BC" w:rsidRDefault="00C268BC" w:rsidP="008C1401">
      <w:pPr>
        <w:shd w:val="clear" w:color="auto" w:fill="FFFFFF"/>
        <w:overflowPunct/>
        <w:autoSpaceDE/>
        <w:autoSpaceDN/>
        <w:adjustRightInd/>
        <w:snapToGrid w:val="0"/>
        <w:spacing w:after="120"/>
        <w:jc w:val="both"/>
        <w:textAlignment w:val="auto"/>
        <w:rPr>
          <w:rFonts w:asciiTheme="minorHAnsi" w:hAnsiTheme="minorHAnsi" w:cstheme="minorHAnsi"/>
          <w:lang w:eastAsia="zh-CN"/>
        </w:rPr>
      </w:pPr>
    </w:p>
    <w:p w14:paraId="44F28ECB" w14:textId="46B305C7" w:rsidR="00232D22" w:rsidRDefault="00232D22" w:rsidP="00A84F89">
      <w:pPr>
        <w:spacing w:before="480" w:after="120"/>
        <w:ind w:left="4820" w:hanging="1"/>
        <w:jc w:val="center"/>
        <w:rPr>
          <w:rFonts w:asciiTheme="minorHAnsi" w:hAnsiTheme="minorHAnsi" w:cstheme="majorBidi"/>
          <w:b/>
          <w:bCs/>
          <w:szCs w:val="24"/>
          <w:lang w:eastAsia="zh-CN"/>
        </w:rPr>
      </w:pPr>
      <w:r>
        <w:rPr>
          <w:rFonts w:asciiTheme="minorHAnsi" w:hAnsiTheme="minorHAnsi" w:cstheme="majorBidi"/>
          <w:b/>
          <w:bCs/>
          <w:szCs w:val="24"/>
        </w:rPr>
        <w:t>CWG-COP</w:t>
      </w:r>
      <w:r>
        <w:rPr>
          <w:rFonts w:asciiTheme="minorHAnsi" w:hAnsiTheme="minorHAnsi" w:cstheme="majorBidi" w:hint="eastAsia"/>
          <w:b/>
          <w:bCs/>
          <w:szCs w:val="24"/>
          <w:lang w:eastAsia="zh-CN"/>
        </w:rPr>
        <w:t>主席</w:t>
      </w:r>
      <w:r>
        <w:rPr>
          <w:rFonts w:asciiTheme="minorHAnsi" w:hAnsiTheme="minorHAnsi" w:cstheme="majorBidi"/>
          <w:b/>
          <w:bCs/>
          <w:szCs w:val="24"/>
        </w:rPr>
        <w:br/>
        <w:t xml:space="preserve">Abdelaziz </w:t>
      </w:r>
      <w:proofErr w:type="spellStart"/>
      <w:r>
        <w:rPr>
          <w:rFonts w:asciiTheme="minorHAnsi" w:hAnsiTheme="minorHAnsi" w:cstheme="majorBidi"/>
          <w:b/>
          <w:bCs/>
          <w:szCs w:val="24"/>
        </w:rPr>
        <w:t>Alzarooni</w:t>
      </w:r>
      <w:proofErr w:type="spellEnd"/>
      <w:r>
        <w:rPr>
          <w:rFonts w:asciiTheme="minorHAnsi" w:hAnsiTheme="minorHAnsi" w:cstheme="majorBidi" w:hint="eastAsia"/>
          <w:b/>
          <w:bCs/>
          <w:szCs w:val="24"/>
          <w:lang w:eastAsia="zh-CN"/>
        </w:rPr>
        <w:t>（</w:t>
      </w:r>
      <w:proofErr w:type="spellStart"/>
      <w:r>
        <w:rPr>
          <w:rFonts w:asciiTheme="minorHAnsi" w:hAnsiTheme="minorHAnsi" w:cstheme="majorBidi" w:hint="eastAsia"/>
          <w:b/>
          <w:bCs/>
          <w:szCs w:val="24"/>
          <w:lang w:val="en-US"/>
        </w:rPr>
        <w:t>阿拉伯联合酋长国</w:t>
      </w:r>
      <w:proofErr w:type="spellEnd"/>
      <w:r>
        <w:rPr>
          <w:rFonts w:asciiTheme="minorHAnsi" w:hAnsiTheme="minorHAnsi" w:cstheme="majorBidi" w:hint="eastAsia"/>
          <w:b/>
          <w:bCs/>
          <w:szCs w:val="24"/>
          <w:lang w:eastAsia="zh-CN"/>
        </w:rPr>
        <w:t>）</w:t>
      </w:r>
    </w:p>
    <w:p w14:paraId="6A46C785" w14:textId="77777777" w:rsidR="009F0E7D" w:rsidRPr="00C466AE" w:rsidRDefault="009F0E7D" w:rsidP="009F0E7D">
      <w:pPr>
        <w:spacing w:before="840" w:line="276" w:lineRule="auto"/>
        <w:jc w:val="center"/>
        <w:rPr>
          <w:rFonts w:asciiTheme="minorHAnsi" w:hAnsiTheme="minorHAnsi" w:cstheme="minorHAnsi"/>
          <w:sz w:val="28"/>
          <w:szCs w:val="28"/>
        </w:rPr>
      </w:pPr>
      <w:r w:rsidRPr="00244E42">
        <w:rPr>
          <w:rFonts w:asciiTheme="minorHAnsi" w:hAnsiTheme="minorHAnsi" w:cstheme="minorHAnsi"/>
          <w:szCs w:val="24"/>
        </w:rPr>
        <w:t>_______________</w:t>
      </w:r>
    </w:p>
    <w:sectPr w:rsidR="009F0E7D" w:rsidRPr="00C466AE" w:rsidSect="006C36CD">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7739E" w14:textId="77777777" w:rsidR="007C19A2" w:rsidRDefault="007C19A2">
      <w:r>
        <w:separator/>
      </w:r>
    </w:p>
  </w:endnote>
  <w:endnote w:type="continuationSeparator" w:id="0">
    <w:p w14:paraId="309F0FB7" w14:textId="77777777" w:rsidR="007C19A2" w:rsidRDefault="007C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2DBA3" w14:textId="24397CA7" w:rsidR="00B40A53" w:rsidRPr="00AD05D9" w:rsidRDefault="00297121" w:rsidP="00232D22">
    <w:pPr>
      <w:pStyle w:val="Footer"/>
    </w:pPr>
    <w:r>
      <w:fldChar w:fldCharType="begin"/>
    </w:r>
    <w:r>
      <w:instrText xml:space="preserve"> FILENAME \p  \* MERGEFORMAT </w:instrText>
    </w:r>
    <w:r>
      <w:fldChar w:fldCharType="separate"/>
    </w:r>
    <w:r w:rsidR="00063ACD">
      <w:t>P:\CHI\SG\CONSEIL\C21\000\057C.docx</w:t>
    </w:r>
    <w:r>
      <w:fldChar w:fldCharType="end"/>
    </w:r>
    <w:r w:rsidR="00232D22">
      <w:t xml:space="preserve"> (</w:t>
    </w:r>
    <w:r w:rsidR="00232D22">
      <w:rPr>
        <w:rFonts w:hint="eastAsia"/>
        <w:lang w:eastAsia="zh-CN"/>
      </w:rPr>
      <w:t>483262</w:t>
    </w:r>
    <w:r w:rsidR="00232D2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93D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76B67" w14:textId="77777777" w:rsidR="007C19A2" w:rsidRDefault="007C19A2">
      <w:r>
        <w:t>____________________</w:t>
      </w:r>
    </w:p>
  </w:footnote>
  <w:footnote w:type="continuationSeparator" w:id="0">
    <w:p w14:paraId="221ABD14" w14:textId="77777777" w:rsidR="007C19A2" w:rsidRDefault="007C1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5FF8C" w14:textId="5752FD8F" w:rsidR="00AC516F" w:rsidRDefault="00AC516F" w:rsidP="00CE6F22">
    <w:pPr>
      <w:pStyle w:val="Header"/>
    </w:pPr>
    <w:r>
      <w:fldChar w:fldCharType="begin"/>
    </w:r>
    <w:r>
      <w:instrText>PAGE</w:instrText>
    </w:r>
    <w:r>
      <w:fldChar w:fldCharType="separate"/>
    </w:r>
    <w:r w:rsidR="00AC5BA2">
      <w:rPr>
        <w:noProof/>
      </w:rPr>
      <w:t>2</w:t>
    </w:r>
    <w:r>
      <w:rPr>
        <w:noProof/>
      </w:rPr>
      <w:fldChar w:fldCharType="end"/>
    </w:r>
  </w:p>
  <w:p w14:paraId="73D9778C" w14:textId="117E1DC7" w:rsidR="00AC516F" w:rsidRDefault="0098459B" w:rsidP="00D453EE">
    <w:pPr>
      <w:pStyle w:val="Header"/>
      <w:rPr>
        <w:lang w:eastAsia="zh-CN"/>
      </w:rPr>
    </w:pPr>
    <w:r>
      <w:t>C</w:t>
    </w:r>
    <w:r w:rsidR="0009409E">
      <w:t>2</w:t>
    </w:r>
    <w:r w:rsidR="00063ACD">
      <w:t>1</w:t>
    </w:r>
    <w:r w:rsidR="004672E6">
      <w:t>/</w:t>
    </w:r>
    <w:r w:rsidR="00A53B07">
      <w:t>57</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5400"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112F7"/>
    <w:multiLevelType w:val="hybridMultilevel"/>
    <w:tmpl w:val="8F8C8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C049E0"/>
    <w:multiLevelType w:val="hybridMultilevel"/>
    <w:tmpl w:val="C310B5E2"/>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15:restartNumberingAfterBreak="0">
    <w:nsid w:val="58D65049"/>
    <w:multiLevelType w:val="multilevel"/>
    <w:tmpl w:val="9364D758"/>
    <w:lvl w:ilvl="0">
      <w:start w:val="5"/>
      <w:numFmt w:val="decimal"/>
      <w:lvlText w:val="%1"/>
      <w:lvlJc w:val="left"/>
      <w:pPr>
        <w:ind w:left="72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43FC4"/>
    <w:multiLevelType w:val="multilevel"/>
    <w:tmpl w:val="0666C3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705ED1"/>
    <w:multiLevelType w:val="multilevel"/>
    <w:tmpl w:val="2AC29D86"/>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0"/>
  </w:num>
  <w:num w:numId="2">
    <w:abstractNumId w:val="3"/>
  </w:num>
  <w:num w:numId="3">
    <w:abstractNumId w:val="5"/>
  </w:num>
  <w:num w:numId="4">
    <w:abstractNumId w:val="8"/>
  </w:num>
  <w:num w:numId="5">
    <w:abstractNumId w:val="12"/>
  </w:num>
  <w:num w:numId="6">
    <w:abstractNumId w:val="10"/>
  </w:num>
  <w:num w:numId="7">
    <w:abstractNumId w:val="1"/>
  </w:num>
  <w:num w:numId="8">
    <w:abstractNumId w:val="9"/>
  </w:num>
  <w:num w:numId="9">
    <w:abstractNumId w:val="6"/>
  </w:num>
  <w:num w:numId="10">
    <w:abstractNumId w:val="4"/>
  </w:num>
  <w:num w:numId="11">
    <w:abstractNumId w:val="7"/>
  </w:num>
  <w:num w:numId="12">
    <w:abstractNumId w:val="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7B8"/>
    <w:rsid w:val="000010AD"/>
    <w:rsid w:val="00001B77"/>
    <w:rsid w:val="0000517A"/>
    <w:rsid w:val="00006EF8"/>
    <w:rsid w:val="00031E72"/>
    <w:rsid w:val="000404D2"/>
    <w:rsid w:val="00063ACD"/>
    <w:rsid w:val="000853C0"/>
    <w:rsid w:val="0008755D"/>
    <w:rsid w:val="0009409E"/>
    <w:rsid w:val="000A1C21"/>
    <w:rsid w:val="000A7337"/>
    <w:rsid w:val="000D15EA"/>
    <w:rsid w:val="00100D84"/>
    <w:rsid w:val="00124C9D"/>
    <w:rsid w:val="001436AF"/>
    <w:rsid w:val="00157773"/>
    <w:rsid w:val="0018251A"/>
    <w:rsid w:val="00190272"/>
    <w:rsid w:val="00193244"/>
    <w:rsid w:val="00195C6C"/>
    <w:rsid w:val="00195FED"/>
    <w:rsid w:val="001A4BD6"/>
    <w:rsid w:val="001A67B8"/>
    <w:rsid w:val="001D5A18"/>
    <w:rsid w:val="0023217A"/>
    <w:rsid w:val="00232D22"/>
    <w:rsid w:val="00246AB8"/>
    <w:rsid w:val="002473F5"/>
    <w:rsid w:val="00280EB8"/>
    <w:rsid w:val="00285770"/>
    <w:rsid w:val="00297121"/>
    <w:rsid w:val="002A6670"/>
    <w:rsid w:val="002C203B"/>
    <w:rsid w:val="00303502"/>
    <w:rsid w:val="00315BBA"/>
    <w:rsid w:val="00325C25"/>
    <w:rsid w:val="00344506"/>
    <w:rsid w:val="003532DE"/>
    <w:rsid w:val="00372C8F"/>
    <w:rsid w:val="00380ECE"/>
    <w:rsid w:val="00393DDF"/>
    <w:rsid w:val="00395C06"/>
    <w:rsid w:val="00397F55"/>
    <w:rsid w:val="003B4454"/>
    <w:rsid w:val="003C2E37"/>
    <w:rsid w:val="003C4D62"/>
    <w:rsid w:val="003F1415"/>
    <w:rsid w:val="003F1898"/>
    <w:rsid w:val="0040144C"/>
    <w:rsid w:val="00403EB7"/>
    <w:rsid w:val="00430BF0"/>
    <w:rsid w:val="004672E6"/>
    <w:rsid w:val="00474ED1"/>
    <w:rsid w:val="00493085"/>
    <w:rsid w:val="004A179B"/>
    <w:rsid w:val="004A36EC"/>
    <w:rsid w:val="004A7525"/>
    <w:rsid w:val="004D163F"/>
    <w:rsid w:val="004E39CD"/>
    <w:rsid w:val="004E4BFF"/>
    <w:rsid w:val="004F2598"/>
    <w:rsid w:val="00511B58"/>
    <w:rsid w:val="00523A16"/>
    <w:rsid w:val="005403F7"/>
    <w:rsid w:val="00540632"/>
    <w:rsid w:val="00541CF4"/>
    <w:rsid w:val="005451E8"/>
    <w:rsid w:val="005507F2"/>
    <w:rsid w:val="00556024"/>
    <w:rsid w:val="005759CC"/>
    <w:rsid w:val="00583CB5"/>
    <w:rsid w:val="0058671C"/>
    <w:rsid w:val="005A72E1"/>
    <w:rsid w:val="005C300B"/>
    <w:rsid w:val="005C6632"/>
    <w:rsid w:val="005C7F4A"/>
    <w:rsid w:val="005D1C9E"/>
    <w:rsid w:val="00623DCF"/>
    <w:rsid w:val="00654257"/>
    <w:rsid w:val="0065435A"/>
    <w:rsid w:val="00666BA2"/>
    <w:rsid w:val="0067794D"/>
    <w:rsid w:val="006A2DD3"/>
    <w:rsid w:val="006A5AF8"/>
    <w:rsid w:val="006C36CD"/>
    <w:rsid w:val="006C5888"/>
    <w:rsid w:val="00700D1F"/>
    <w:rsid w:val="007205CB"/>
    <w:rsid w:val="00726073"/>
    <w:rsid w:val="00734FE8"/>
    <w:rsid w:val="007360CE"/>
    <w:rsid w:val="007437E9"/>
    <w:rsid w:val="00757972"/>
    <w:rsid w:val="00772315"/>
    <w:rsid w:val="00775157"/>
    <w:rsid w:val="007813AE"/>
    <w:rsid w:val="00792448"/>
    <w:rsid w:val="007A37DB"/>
    <w:rsid w:val="007A4F46"/>
    <w:rsid w:val="007C19A2"/>
    <w:rsid w:val="007D7A06"/>
    <w:rsid w:val="007E189D"/>
    <w:rsid w:val="007E216C"/>
    <w:rsid w:val="007F3F69"/>
    <w:rsid w:val="00811259"/>
    <w:rsid w:val="00813AA2"/>
    <w:rsid w:val="008173A3"/>
    <w:rsid w:val="00825384"/>
    <w:rsid w:val="0083144D"/>
    <w:rsid w:val="008418F5"/>
    <w:rsid w:val="00844F1B"/>
    <w:rsid w:val="00852D4A"/>
    <w:rsid w:val="0086059C"/>
    <w:rsid w:val="00864589"/>
    <w:rsid w:val="00890AFB"/>
    <w:rsid w:val="00890FC4"/>
    <w:rsid w:val="00895905"/>
    <w:rsid w:val="008B069D"/>
    <w:rsid w:val="008C1401"/>
    <w:rsid w:val="008C5E8D"/>
    <w:rsid w:val="008C66E8"/>
    <w:rsid w:val="00902B42"/>
    <w:rsid w:val="009164A9"/>
    <w:rsid w:val="009258CB"/>
    <w:rsid w:val="0093362E"/>
    <w:rsid w:val="00944563"/>
    <w:rsid w:val="00953160"/>
    <w:rsid w:val="009625D8"/>
    <w:rsid w:val="00970B6E"/>
    <w:rsid w:val="00983D47"/>
    <w:rsid w:val="0098459B"/>
    <w:rsid w:val="00997185"/>
    <w:rsid w:val="009B37EC"/>
    <w:rsid w:val="009C2458"/>
    <w:rsid w:val="009C4A7B"/>
    <w:rsid w:val="009C6123"/>
    <w:rsid w:val="009C6EC8"/>
    <w:rsid w:val="009D4C53"/>
    <w:rsid w:val="009F0E7D"/>
    <w:rsid w:val="009F1E3E"/>
    <w:rsid w:val="009F3C69"/>
    <w:rsid w:val="00A1213C"/>
    <w:rsid w:val="00A272FF"/>
    <w:rsid w:val="00A35132"/>
    <w:rsid w:val="00A5354B"/>
    <w:rsid w:val="00A53B07"/>
    <w:rsid w:val="00A57F75"/>
    <w:rsid w:val="00A71B57"/>
    <w:rsid w:val="00A84F89"/>
    <w:rsid w:val="00A87BC0"/>
    <w:rsid w:val="00AA6127"/>
    <w:rsid w:val="00AB42C1"/>
    <w:rsid w:val="00AC516F"/>
    <w:rsid w:val="00AC5BA2"/>
    <w:rsid w:val="00AD05D9"/>
    <w:rsid w:val="00AD43E8"/>
    <w:rsid w:val="00AE2926"/>
    <w:rsid w:val="00AF600B"/>
    <w:rsid w:val="00B0184B"/>
    <w:rsid w:val="00B035CD"/>
    <w:rsid w:val="00B0769D"/>
    <w:rsid w:val="00B140CF"/>
    <w:rsid w:val="00B217F8"/>
    <w:rsid w:val="00B332EA"/>
    <w:rsid w:val="00B40A53"/>
    <w:rsid w:val="00B45365"/>
    <w:rsid w:val="00B46A65"/>
    <w:rsid w:val="00B60184"/>
    <w:rsid w:val="00B62D20"/>
    <w:rsid w:val="00B81E75"/>
    <w:rsid w:val="00BD1A5A"/>
    <w:rsid w:val="00BD7A9B"/>
    <w:rsid w:val="00BD7BE1"/>
    <w:rsid w:val="00BF416B"/>
    <w:rsid w:val="00C268BC"/>
    <w:rsid w:val="00C64E4E"/>
    <w:rsid w:val="00C66E64"/>
    <w:rsid w:val="00C761A0"/>
    <w:rsid w:val="00C85F7E"/>
    <w:rsid w:val="00C90D53"/>
    <w:rsid w:val="00C96906"/>
    <w:rsid w:val="00CC0B54"/>
    <w:rsid w:val="00CD00FB"/>
    <w:rsid w:val="00CD47F0"/>
    <w:rsid w:val="00CD5566"/>
    <w:rsid w:val="00CD64D7"/>
    <w:rsid w:val="00CE6F22"/>
    <w:rsid w:val="00CF01DB"/>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02FD"/>
    <w:rsid w:val="00DE196D"/>
    <w:rsid w:val="00DF6B49"/>
    <w:rsid w:val="00E067C5"/>
    <w:rsid w:val="00E15746"/>
    <w:rsid w:val="00E265BF"/>
    <w:rsid w:val="00E378D8"/>
    <w:rsid w:val="00E43A12"/>
    <w:rsid w:val="00E67C67"/>
    <w:rsid w:val="00E77476"/>
    <w:rsid w:val="00E8228B"/>
    <w:rsid w:val="00EB7B2E"/>
    <w:rsid w:val="00EE5706"/>
    <w:rsid w:val="00EF373D"/>
    <w:rsid w:val="00F11595"/>
    <w:rsid w:val="00F13BC9"/>
    <w:rsid w:val="00F357B2"/>
    <w:rsid w:val="00F36556"/>
    <w:rsid w:val="00F705DF"/>
    <w:rsid w:val="00F70622"/>
    <w:rsid w:val="00F747F1"/>
    <w:rsid w:val="00F74ABD"/>
    <w:rsid w:val="00F771A9"/>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AE366E"/>
  <w15:docId w15:val="{618DFB77-F729-421D-A5F7-DAFD5D92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UnresolvedMention1">
    <w:name w:val="Unresolved Mention1"/>
    <w:basedOn w:val="DefaultParagraphFont"/>
    <w:uiPriority w:val="99"/>
    <w:semiHidden/>
    <w:unhideWhenUsed/>
    <w:rsid w:val="001A67B8"/>
    <w:rPr>
      <w:color w:val="605E5C"/>
      <w:shd w:val="clear" w:color="auto" w:fill="E1DFDD"/>
    </w:rPr>
  </w:style>
  <w:style w:type="character" w:customStyle="1" w:styleId="FontStyle21">
    <w:name w:val="Font Style21"/>
    <w:basedOn w:val="DefaultParagraphFont"/>
    <w:uiPriority w:val="99"/>
    <w:rsid w:val="001A67B8"/>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rsid w:val="001A67B8"/>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9F0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74832103">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30095058">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82434626">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05707516">
      <w:bodyDiv w:val="1"/>
      <w:marLeft w:val="0"/>
      <w:marRight w:val="0"/>
      <w:marTop w:val="0"/>
      <w:marBottom w:val="0"/>
      <w:divBdr>
        <w:top w:val="none" w:sz="0" w:space="0" w:color="auto"/>
        <w:left w:val="none" w:sz="0" w:space="0" w:color="auto"/>
        <w:bottom w:val="none" w:sz="0" w:space="0" w:color="auto"/>
        <w:right w:val="none" w:sz="0" w:space="0" w:color="auto"/>
      </w:divBdr>
    </w:div>
    <w:div w:id="1550914508">
      <w:bodyDiv w:val="1"/>
      <w:marLeft w:val="0"/>
      <w:marRight w:val="0"/>
      <w:marTop w:val="0"/>
      <w:marBottom w:val="0"/>
      <w:divBdr>
        <w:top w:val="none" w:sz="0" w:space="0" w:color="auto"/>
        <w:left w:val="none" w:sz="0" w:space="0" w:color="auto"/>
        <w:bottom w:val="none" w:sz="0" w:space="0" w:color="auto"/>
        <w:right w:val="none" w:sz="0" w:space="0" w:color="auto"/>
      </w:divBdr>
    </w:div>
    <w:div w:id="1622765979">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meetingdoc.asp?lang=en&amp;parent=S21-CLCWGCOP17-INF-0003" TargetMode="External"/><Relationship Id="rId18" Type="http://schemas.openxmlformats.org/officeDocument/2006/relationships/hyperlink" Target="https://www.itu.int/md/meetingdoc.asp?lang=en&amp;parent=S21-CLCWGCOP17-C-0002" TargetMode="External"/><Relationship Id="rId26" Type="http://schemas.openxmlformats.org/officeDocument/2006/relationships/hyperlink" Target="https://www.itu.int/md/meetingdoc.asp?lang=en&amp;parent=S21-CLCWGCOP17-INF-0008" TargetMode="External"/><Relationship Id="rId3" Type="http://schemas.openxmlformats.org/officeDocument/2006/relationships/styles" Target="styles.xml"/><Relationship Id="rId21" Type="http://schemas.openxmlformats.org/officeDocument/2006/relationships/hyperlink" Target="https://www.itu.int/md/meetingdoc.asp?lang=en&amp;parent=S21-CLCWGCOP17-INF-0008" TargetMode="External"/><Relationship Id="rId7" Type="http://schemas.openxmlformats.org/officeDocument/2006/relationships/endnotes" Target="endnotes.xml"/><Relationship Id="rId12" Type="http://schemas.openxmlformats.org/officeDocument/2006/relationships/hyperlink" Target="https://www.itu.int/md/meetingdoc.asp?lang=en&amp;parent=S21-CLCWGCOP17-INF-0003" TargetMode="External"/><Relationship Id="rId17" Type="http://schemas.openxmlformats.org/officeDocument/2006/relationships/hyperlink" Target="https://www.itu.int/md/meetingdoc.asp?lang=en&amp;parent=S21-CLCWGCOP17-INF-0003" TargetMode="External"/><Relationship Id="rId25" Type="http://schemas.openxmlformats.org/officeDocument/2006/relationships/hyperlink" Target="https://www.itu.int/dms_pub/itu-s/md/21/clcwgcop17/c/S21-CLCWGCOP17-C-0003!!MSW-E.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meetingdoc.asp?lang=en&amp;parent=S21-CLCWGCOP17-INF-0003" TargetMode="External"/><Relationship Id="rId20" Type="http://schemas.openxmlformats.org/officeDocument/2006/relationships/hyperlink" Target="https://www.itu.int/md/meetingdoc.asp?lang=en&amp;parent=S21-CLCWGCOP17-INF-000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WGCOP17-INF/en" TargetMode="External"/><Relationship Id="rId24" Type="http://schemas.openxmlformats.org/officeDocument/2006/relationships/hyperlink" Target="https://www.itu.int/dms_pub/itu-s/md/21/clcwgcop17/c/S21-CLCWGCOP17-C-0003!!MSW-E.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meetingdoc.asp?lang=en&amp;parent=S21-CLCWGCOP17-INF-0003" TargetMode="External"/><Relationship Id="rId23" Type="http://schemas.openxmlformats.org/officeDocument/2006/relationships/hyperlink" Target="https://www.itu.int/dms_pub/itu-s/md/21/clcwgcop17/c/S21-CLCWGCOP17-C-0003!!MSW-E.docx" TargetMode="External"/><Relationship Id="rId28" Type="http://schemas.openxmlformats.org/officeDocument/2006/relationships/hyperlink" Target="https://www.itu.int/dms_pub/itu-s/md/21/clcwgcop17/c/S21-CLCWGCOP17-C-0007!!MSW-E.docx" TargetMode="External"/><Relationship Id="rId10" Type="http://schemas.openxmlformats.org/officeDocument/2006/relationships/hyperlink" Target="https://www.itu.int/md/meetingdoc.asp?lang=en&amp;parent=S21-CLCWGCOP17-INF-0007" TargetMode="External"/><Relationship Id="rId19" Type="http://schemas.openxmlformats.org/officeDocument/2006/relationships/hyperlink" Target="https://www.itu.int/md/meetingdoc.asp?lang=en&amp;parent=S21-CLCWGCOP17-INF-0007"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0-CL-C-0057/en" TargetMode="External"/><Relationship Id="rId14" Type="http://schemas.openxmlformats.org/officeDocument/2006/relationships/hyperlink" Target="https://www.itu.int/md/meetingdoc.asp?lang=en&amp;parent=S21-CLCWGCOP17-INF-0003" TargetMode="External"/><Relationship Id="rId22" Type="http://schemas.openxmlformats.org/officeDocument/2006/relationships/hyperlink" Target="https://www.unicef.org/innovation/apply-ChildOnlineSafety" TargetMode="External"/><Relationship Id="rId27" Type="http://schemas.openxmlformats.org/officeDocument/2006/relationships/hyperlink" Target="https://www.itu.int/md/meetingdoc.asp?lang=en&amp;parent=S21-CLCWGCOP17-INF-0008"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B68B-C8CD-4B47-AEBB-8C3C78F0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41</TotalTime>
  <Pages>4</Pages>
  <Words>3379</Words>
  <Characters>3117</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6484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Zheng, Bingyue</dc:creator>
  <cp:keywords>C2020, C20</cp:keywords>
  <dc:description/>
  <cp:lastModifiedBy>Li, Jianying</cp:lastModifiedBy>
  <cp:revision>6</cp:revision>
  <cp:lastPrinted>2015-02-24T13:23:00Z</cp:lastPrinted>
  <dcterms:created xsi:type="dcterms:W3CDTF">2021-03-22T08:00:00Z</dcterms:created>
  <dcterms:modified xsi:type="dcterms:W3CDTF">2021-03-22T08:59:00Z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