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D8779D7" w14:textId="77777777" w:rsidTr="006C7CC0">
        <w:trPr>
          <w:cantSplit/>
          <w:trHeight w:val="20"/>
        </w:trPr>
        <w:tc>
          <w:tcPr>
            <w:tcW w:w="6620" w:type="dxa"/>
          </w:tcPr>
          <w:p w14:paraId="0D47015F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780C5E38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0929728" wp14:editId="52BDA05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FFA731E" w14:textId="77777777" w:rsidTr="00937C7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159EB60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1A7732E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249ED79" w14:textId="77777777" w:rsidTr="00937C7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61F23B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3A9C07B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169E3C8" w14:textId="77777777" w:rsidTr="00937C7D">
        <w:trPr>
          <w:cantSplit/>
        </w:trPr>
        <w:tc>
          <w:tcPr>
            <w:tcW w:w="6620" w:type="dxa"/>
            <w:vMerge w:val="restart"/>
          </w:tcPr>
          <w:p w14:paraId="32EED9A2" w14:textId="73BEE2CA" w:rsidR="005805EA" w:rsidRPr="00937C7D" w:rsidRDefault="0015650C" w:rsidP="00937C7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37C7D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937C7D" w:rsidRPr="00937C7D">
              <w:rPr>
                <w:b/>
                <w:bCs/>
                <w:lang w:bidi="ar-EG"/>
              </w:rPr>
              <w:t>ADM 5</w:t>
            </w:r>
            <w:r w:rsidRPr="00937C7D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101FDCE4" w14:textId="58AE886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937C7D">
              <w:rPr>
                <w:b/>
                <w:bCs/>
                <w:lang w:bidi="ar-SY"/>
              </w:rPr>
              <w:t>47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AEFA411" w14:textId="77777777" w:rsidTr="00937C7D">
        <w:trPr>
          <w:cantSplit/>
        </w:trPr>
        <w:tc>
          <w:tcPr>
            <w:tcW w:w="6620" w:type="dxa"/>
            <w:vMerge/>
          </w:tcPr>
          <w:p w14:paraId="4654380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7F69CF1" w14:textId="17F8ADE4" w:rsidR="0015650C" w:rsidRPr="002F71D8" w:rsidRDefault="00937C7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2D9C5E61" w14:textId="77777777" w:rsidTr="00937C7D">
        <w:trPr>
          <w:cantSplit/>
        </w:trPr>
        <w:tc>
          <w:tcPr>
            <w:tcW w:w="6620" w:type="dxa"/>
            <w:vMerge/>
          </w:tcPr>
          <w:p w14:paraId="1675E3D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3B2636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937C7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6C402BD" w14:textId="77777777" w:rsidTr="00937C7D">
        <w:trPr>
          <w:cantSplit/>
        </w:trPr>
        <w:tc>
          <w:tcPr>
            <w:tcW w:w="9672" w:type="dxa"/>
            <w:gridSpan w:val="2"/>
          </w:tcPr>
          <w:p w14:paraId="62DD81A8" w14:textId="41F243FC" w:rsidR="00290728" w:rsidRPr="00290728" w:rsidRDefault="00937C7D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C9184EA" w14:textId="77777777" w:rsidTr="00937C7D">
        <w:trPr>
          <w:cantSplit/>
        </w:trPr>
        <w:tc>
          <w:tcPr>
            <w:tcW w:w="9672" w:type="dxa"/>
            <w:gridSpan w:val="2"/>
          </w:tcPr>
          <w:p w14:paraId="08A9FE68" w14:textId="7217FC5A" w:rsidR="00290728" w:rsidRPr="00383829" w:rsidRDefault="00937C7D" w:rsidP="00937C7D">
            <w:pPr>
              <w:pStyle w:val="Title1"/>
              <w:rPr>
                <w:rtl/>
              </w:rPr>
            </w:pPr>
            <w:r w:rsidRPr="00937C7D">
              <w:rPr>
                <w:rFonts w:hint="cs"/>
                <w:rtl/>
              </w:rPr>
              <w:t>تقرير عن حالة تنفيذ</w:t>
            </w:r>
            <w:r w:rsidRPr="00937C7D">
              <w:t xml:space="preserve"> </w:t>
            </w:r>
            <w:r w:rsidRPr="00937C7D">
              <w:rPr>
                <w:rFonts w:hint="cs"/>
                <w:rtl/>
                <w:lang w:bidi="ar-SY"/>
              </w:rPr>
              <w:t>ال</w:t>
            </w:r>
            <w:r w:rsidRPr="00937C7D">
              <w:rPr>
                <w:rFonts w:hint="cs"/>
                <w:rtl/>
              </w:rPr>
              <w:t xml:space="preserve">مقررين </w:t>
            </w:r>
            <w:r w:rsidRPr="00937C7D">
              <w:t>600</w:t>
            </w:r>
            <w:r w:rsidRPr="00937C7D">
              <w:rPr>
                <w:rFonts w:hint="cs"/>
                <w:rtl/>
                <w:lang w:bidi="ar-SY"/>
              </w:rPr>
              <w:t xml:space="preserve"> و</w:t>
            </w:r>
            <w:r w:rsidRPr="00937C7D">
              <w:t>601</w:t>
            </w:r>
            <w:r w:rsidR="00EB10BC" w:rsidRPr="00937C7D">
              <w:rPr>
                <w:rFonts w:hint="cs"/>
                <w:rtl/>
              </w:rPr>
              <w:t xml:space="preserve"> الصادرين عن المجلس</w:t>
            </w:r>
            <w:r w:rsidR="00EB10BC" w:rsidRPr="00937C7D">
              <w:rPr>
                <w:rFonts w:hint="cs"/>
                <w:rtl/>
                <w:lang w:bidi="ar-SY"/>
              </w:rPr>
              <w:t xml:space="preserve"> </w:t>
            </w:r>
            <w:r w:rsidRPr="00937C7D">
              <w:rPr>
                <w:rFonts w:hint="cs"/>
                <w:rtl/>
                <w:lang w:bidi="ar-SY"/>
              </w:rPr>
              <w:t>(</w:t>
            </w:r>
            <w:r w:rsidR="00EB10BC">
              <w:rPr>
                <w:rFonts w:hint="cs"/>
                <w:rtl/>
              </w:rPr>
              <w:t xml:space="preserve">بشأن </w:t>
            </w:r>
            <w:r w:rsidRPr="00937C7D">
              <w:rPr>
                <w:rFonts w:hint="cs"/>
                <w:rtl/>
                <w:lang w:bidi="ar-SY"/>
              </w:rPr>
              <w:t>الأرقام العالمية للنداء الدولي المجاني</w:t>
            </w:r>
            <w:r w:rsidRPr="00937C7D">
              <w:rPr>
                <w:rFonts w:hint="eastAsia"/>
                <w:rtl/>
                <w:lang w:bidi="ar-SY"/>
              </w:rPr>
              <w:t> </w:t>
            </w:r>
            <w:r w:rsidRPr="00937C7D">
              <w:t>(UIFN)</w:t>
            </w:r>
            <w:r w:rsidRPr="00937C7D">
              <w:rPr>
                <w:rFonts w:hint="cs"/>
                <w:rtl/>
                <w:lang w:bidi="ar-SY"/>
              </w:rPr>
              <w:t xml:space="preserve"> وأرقام تعرف جهة الإصدار</w:t>
            </w:r>
            <w:r w:rsidRPr="00937C7D">
              <w:rPr>
                <w:rFonts w:hint="eastAsia"/>
                <w:rtl/>
                <w:lang w:bidi="ar-SY"/>
              </w:rPr>
              <w:t> </w:t>
            </w:r>
            <w:r w:rsidRPr="00937C7D">
              <w:t>(IIN)</w:t>
            </w:r>
            <w:r w:rsidRPr="00937C7D">
              <w:rPr>
                <w:rFonts w:hint="cs"/>
                <w:rtl/>
                <w:lang w:bidi="ar-SY"/>
              </w:rPr>
              <w:t xml:space="preserve">) </w:t>
            </w:r>
          </w:p>
        </w:tc>
      </w:tr>
      <w:tr w:rsidR="00DC5FB0" w:rsidRPr="00290728" w14:paraId="552AACC8" w14:textId="77777777" w:rsidTr="00937C7D">
        <w:trPr>
          <w:cantSplit/>
        </w:trPr>
        <w:tc>
          <w:tcPr>
            <w:tcW w:w="9672" w:type="dxa"/>
            <w:gridSpan w:val="2"/>
          </w:tcPr>
          <w:p w14:paraId="75A4FA7E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61335BF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602DDE8" w14:textId="77777777" w:rsidTr="00952F86">
        <w:trPr>
          <w:jc w:val="center"/>
        </w:trPr>
        <w:tc>
          <w:tcPr>
            <w:tcW w:w="8080" w:type="dxa"/>
          </w:tcPr>
          <w:p w14:paraId="68C4E8F6" w14:textId="77777777" w:rsidR="00937C7D" w:rsidRPr="00290728" w:rsidRDefault="00937C7D" w:rsidP="00937C7D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52A1502" w14:textId="69BF741A" w:rsidR="00937C7D" w:rsidRDefault="00937C7D" w:rsidP="00937C7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عقب الموافقة على المقررين </w:t>
            </w:r>
            <w:r>
              <w:rPr>
                <w:lang w:bidi="ar-SY"/>
              </w:rPr>
              <w:t>600</w:t>
            </w:r>
            <w:r>
              <w:rPr>
                <w:rFonts w:hint="cs"/>
                <w:rtl/>
              </w:rPr>
              <w:t xml:space="preserve"> و</w:t>
            </w:r>
            <w:r>
              <w:t>601</w:t>
            </w:r>
            <w:r>
              <w:rPr>
                <w:rFonts w:hint="cs"/>
                <w:rtl/>
              </w:rPr>
              <w:t xml:space="preserve"> في دورة المجلس لعام </w:t>
            </w:r>
            <w:r>
              <w:t>2017</w:t>
            </w:r>
            <w:r>
              <w:rPr>
                <w:rFonts w:hint="cs"/>
                <w:rtl/>
              </w:rPr>
              <w:t>، باشر الاتحاد عملية تنفيذ هذين المقررين. ويلخص هذا التقرير حالة التنفيذ والمشاورات التي أُجريت مع الدول الأعضاء.</w:t>
            </w:r>
          </w:p>
          <w:p w14:paraId="70D60B98" w14:textId="6FABCB73" w:rsidR="00937C7D" w:rsidRPr="00937C7D" w:rsidRDefault="00937C7D" w:rsidP="00937C7D">
            <w:pPr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>أُعدت هذه الوثيقة في الأصل باعتبارها وثيقة المجلس</w:t>
            </w:r>
            <w:r>
              <w:rPr>
                <w:color w:val="000000"/>
              </w:rPr>
              <w:t xml:space="preserve"> C20/47 </w:t>
            </w:r>
            <w:r>
              <w:rPr>
                <w:color w:val="000000"/>
                <w:rtl/>
              </w:rPr>
              <w:t xml:space="preserve">لتقديمها إلى دورة المجلس لعام </w:t>
            </w:r>
            <w:proofErr w:type="gramStart"/>
            <w:r>
              <w:rPr>
                <w:color w:val="000000"/>
                <w:rtl/>
              </w:rPr>
              <w:t>2020</w:t>
            </w:r>
            <w:proofErr w:type="gramEnd"/>
            <w:r w:rsidR="00A17CCA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ولكن لم يجرِ استعراضها</w:t>
            </w:r>
            <w:r>
              <w:rPr>
                <w:color w:val="000000"/>
              </w:rPr>
              <w:t>.</w:t>
            </w:r>
          </w:p>
          <w:p w14:paraId="1A74E04B" w14:textId="77777777" w:rsidR="00937C7D" w:rsidRPr="00290728" w:rsidRDefault="00937C7D" w:rsidP="00937C7D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0CD6CAC" w14:textId="77777777" w:rsidR="00937C7D" w:rsidRDefault="00937C7D" w:rsidP="00937C7D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>
              <w:rPr>
                <w:rFonts w:hint="cs"/>
                <w:rtl/>
                <w:lang w:bidi="ar-SY"/>
              </w:rPr>
              <w:t xml:space="preserve"> بالاستنتاجات </w:t>
            </w:r>
            <w:r w:rsidRPr="0044223B">
              <w:rPr>
                <w:rFonts w:hint="cs"/>
                <w:rtl/>
              </w:rPr>
              <w:t>الوارد</w:t>
            </w:r>
            <w:r>
              <w:rPr>
                <w:rFonts w:hint="cs"/>
                <w:rtl/>
              </w:rPr>
              <w:t>ة</w:t>
            </w:r>
            <w:r w:rsidRPr="0044223B">
              <w:rPr>
                <w:rFonts w:hint="cs"/>
                <w:rtl/>
              </w:rPr>
              <w:t xml:space="preserve"> في القسم </w:t>
            </w:r>
            <w:r w:rsidRPr="0044223B">
              <w:rPr>
                <w:lang w:bidi="ar-SY"/>
              </w:rPr>
              <w:t>5</w:t>
            </w:r>
            <w:r>
              <w:rPr>
                <w:rFonts w:hint="cs"/>
                <w:rtl/>
                <w:lang w:bidi="ar-SY"/>
              </w:rPr>
              <w:t>.</w:t>
            </w:r>
          </w:p>
          <w:p w14:paraId="33CECAA4" w14:textId="67669DB7" w:rsidR="00937C7D" w:rsidRPr="00511843" w:rsidRDefault="00511843" w:rsidP="00937C7D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ـــــــــــــــــــــــــــــــــــــــــــــــــــــــــــــــــــــــــــــــــــــ</w:t>
            </w:r>
          </w:p>
          <w:p w14:paraId="1F40CC59" w14:textId="77777777" w:rsidR="00937C7D" w:rsidRPr="00290728" w:rsidRDefault="00937C7D" w:rsidP="00937C7D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5E464FC" w14:textId="611E1FFB" w:rsidR="00290728" w:rsidRPr="00290728" w:rsidRDefault="00937C7D" w:rsidP="00937C7D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 w:rsidRPr="00D253CF">
              <w:rPr>
                <w:rFonts w:hint="cs"/>
                <w:i/>
                <w:iCs/>
                <w:rtl/>
                <w:lang w:bidi="ar-SY"/>
              </w:rPr>
              <w:t xml:space="preserve">الوثائق </w:t>
            </w:r>
            <w:hyperlink r:id="rId9" w:history="1">
              <w:r w:rsidRPr="00D253CF">
                <w:rPr>
                  <w:rStyle w:val="Hyperlink"/>
                  <w:i/>
                  <w:iCs/>
                  <w:lang w:bidi="ar-SY"/>
                </w:rPr>
                <w:t>C17/133</w:t>
              </w:r>
            </w:hyperlink>
            <w:r>
              <w:rPr>
                <w:rFonts w:hint="cs"/>
                <w:i/>
                <w:iCs/>
                <w:rtl/>
              </w:rPr>
              <w:t>؛</w:t>
            </w:r>
            <w:r w:rsidRPr="00D253CF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Pr="00D253CF">
                <w:rPr>
                  <w:rStyle w:val="Hyperlink"/>
                  <w:i/>
                  <w:iCs/>
                  <w:lang w:bidi="ar-SY"/>
                </w:rPr>
                <w:t>C17/134</w:t>
              </w:r>
            </w:hyperlink>
            <w:r>
              <w:rPr>
                <w:rFonts w:hint="cs"/>
                <w:i/>
                <w:iCs/>
                <w:rtl/>
              </w:rPr>
              <w:t>؛</w:t>
            </w:r>
            <w:r w:rsidRPr="00D253CF">
              <w:rPr>
                <w:rFonts w:hint="cs"/>
                <w:i/>
                <w:iCs/>
                <w:rtl/>
              </w:rPr>
              <w:t xml:space="preserve"> </w:t>
            </w:r>
            <w:hyperlink r:id="rId11" w:history="1">
              <w:r w:rsidRPr="00D253CF">
                <w:rPr>
                  <w:rStyle w:val="Hyperlink"/>
                  <w:i/>
                  <w:iCs/>
                  <w:lang w:val="fr-CH" w:bidi="ar-SY"/>
                </w:rPr>
                <w:t>C18/100</w:t>
              </w:r>
            </w:hyperlink>
            <w:r>
              <w:rPr>
                <w:rFonts w:hint="cs"/>
                <w:i/>
                <w:iCs/>
                <w:rtl/>
              </w:rPr>
              <w:t>؛</w:t>
            </w:r>
            <w:r w:rsidRPr="00D253CF">
              <w:rPr>
                <w:rFonts w:hint="cs"/>
                <w:i/>
                <w:iCs/>
                <w:rtl/>
              </w:rPr>
              <w:t xml:space="preserve"> </w:t>
            </w:r>
            <w:hyperlink r:id="rId12" w:history="1">
              <w:r w:rsidRPr="008B38F0">
                <w:rPr>
                  <w:rStyle w:val="Hyperlink"/>
                  <w:i/>
                  <w:iCs/>
                  <w:lang w:val="fr-CH" w:bidi="ar-SY"/>
                </w:rPr>
                <w:t>CWG-FHR 9/14</w:t>
              </w:r>
            </w:hyperlink>
            <w:r>
              <w:rPr>
                <w:rFonts w:hint="cs"/>
                <w:i/>
                <w:iCs/>
                <w:rtl/>
              </w:rPr>
              <w:t>؛</w:t>
            </w:r>
            <w:r w:rsidRPr="00D253CF">
              <w:rPr>
                <w:rFonts w:hint="cs"/>
                <w:i/>
                <w:iCs/>
                <w:rtl/>
              </w:rPr>
              <w:t xml:space="preserve"> </w:t>
            </w:r>
            <w:hyperlink r:id="rId13" w:history="1">
              <w:r w:rsidRPr="00D253CF">
                <w:rPr>
                  <w:rStyle w:val="Hyperlink"/>
                  <w:i/>
                  <w:iCs/>
                  <w:lang w:val="fr-CH" w:bidi="ar-SY"/>
                </w:rPr>
                <w:t>CWG-FHR 9/15</w:t>
              </w:r>
            </w:hyperlink>
            <w:r>
              <w:rPr>
                <w:rFonts w:hint="cs"/>
                <w:i/>
                <w:iCs/>
                <w:rtl/>
              </w:rPr>
              <w:t>؛</w:t>
            </w:r>
            <w:r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4" w:history="1">
              <w:r w:rsidRPr="0065251F">
                <w:rPr>
                  <w:rStyle w:val="Hyperlink"/>
                  <w:rFonts w:cstheme="majorBidi"/>
                  <w:i/>
                  <w:iCs/>
                  <w:spacing w:val="4"/>
                  <w:lang w:val="fr-CH"/>
                </w:rPr>
                <w:t>C19/47</w:t>
              </w:r>
            </w:hyperlink>
            <w:r>
              <w:rPr>
                <w:rFonts w:hint="cs"/>
                <w:i/>
                <w:iCs/>
                <w:rtl/>
              </w:rPr>
              <w:t>؛</w:t>
            </w:r>
            <w:r w:rsidRPr="00662FC1">
              <w:rPr>
                <w:rFonts w:hint="cs"/>
                <w:i/>
                <w:iCs/>
                <w:rtl/>
              </w:rPr>
              <w:t xml:space="preserve"> </w:t>
            </w:r>
            <w:hyperlink r:id="rId15" w:history="1">
              <w:r w:rsidRPr="0065251F">
                <w:rPr>
                  <w:rStyle w:val="Hyperlink"/>
                  <w:rFonts w:cs="Calibri"/>
                  <w:bCs/>
                  <w:i/>
                  <w:iCs/>
                  <w:szCs w:val="24"/>
                  <w:lang w:val="fr-CH"/>
                </w:rPr>
                <w:t>C19/120</w:t>
              </w:r>
            </w:hyperlink>
            <w:r>
              <w:rPr>
                <w:rFonts w:hint="cs"/>
                <w:rtl/>
                <w:lang w:bidi="ar-SY"/>
              </w:rPr>
              <w:t xml:space="preserve">؛ </w:t>
            </w:r>
            <w:hyperlink r:id="rId16" w:history="1">
              <w:r w:rsidRPr="00937C7D">
                <w:rPr>
                  <w:rStyle w:val="Hyperlink"/>
                  <w:i/>
                  <w:iCs/>
                  <w:lang w:bidi="ar-SY"/>
                </w:rPr>
                <w:t>C20/47</w:t>
              </w:r>
            </w:hyperlink>
            <w:r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2838028F" w14:textId="77777777" w:rsidR="00FE37A8" w:rsidRDefault="00FE37A8" w:rsidP="00FE37A8">
      <w:pPr>
        <w:rPr>
          <w:rtl/>
          <w:lang w:bidi="ar-SY"/>
        </w:rPr>
      </w:pPr>
    </w:p>
    <w:p w14:paraId="69513812" w14:textId="6E720BB5" w:rsidR="00937C7D" w:rsidRDefault="00937C7D" w:rsidP="00937C7D">
      <w:pPr>
        <w:pStyle w:val="Heading1"/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SY"/>
        </w:rPr>
        <w:t>خلفية</w:t>
      </w:r>
    </w:p>
    <w:p w14:paraId="6BE10BA3" w14:textId="77777777" w:rsidR="00937C7D" w:rsidRPr="00630F5A" w:rsidRDefault="00937C7D" w:rsidP="00937C7D">
      <w:pPr>
        <w:keepNext/>
        <w:keepLines/>
        <w:rPr>
          <w:spacing w:val="-2"/>
          <w:lang w:bidi="ar-EG"/>
        </w:rPr>
      </w:pPr>
      <w:r w:rsidRPr="001C725E">
        <w:rPr>
          <w:spacing w:val="-2"/>
          <w:lang w:bidi="ar-SY"/>
        </w:rPr>
        <w:t>1.1</w:t>
      </w:r>
      <w:r w:rsidRPr="001C725E">
        <w:rPr>
          <w:spacing w:val="-2"/>
          <w:lang w:bidi="ar-SY"/>
        </w:rPr>
        <w:tab/>
      </w:r>
      <w:r w:rsidRPr="001C725E">
        <w:rPr>
          <w:rFonts w:hint="cs"/>
          <w:spacing w:val="-2"/>
          <w:rtl/>
          <w:lang w:bidi="ar-SY"/>
        </w:rPr>
        <w:t xml:space="preserve">عقب موافقة المجلس في دورته لعام </w:t>
      </w:r>
      <w:r w:rsidRPr="001C725E">
        <w:rPr>
          <w:spacing w:val="-2"/>
          <w:lang w:bidi="ar-SY"/>
        </w:rPr>
        <w:t>2017</w:t>
      </w:r>
      <w:r w:rsidRPr="001C725E">
        <w:rPr>
          <w:rFonts w:hint="cs"/>
          <w:spacing w:val="-2"/>
          <w:rtl/>
          <w:lang w:val="fr-CH" w:bidi="ar-SY"/>
        </w:rPr>
        <w:t xml:space="preserve"> على المقررين </w:t>
      </w:r>
      <w:r w:rsidRPr="001C725E">
        <w:rPr>
          <w:spacing w:val="-2"/>
          <w:lang w:bidi="ar-SY"/>
        </w:rPr>
        <w:t>600</w:t>
      </w:r>
      <w:r w:rsidRPr="001C725E">
        <w:rPr>
          <w:rFonts w:hint="cs"/>
          <w:spacing w:val="-2"/>
          <w:rtl/>
          <w:lang w:val="fr-CH" w:bidi="ar-SY"/>
        </w:rPr>
        <w:t xml:space="preserve"> </w:t>
      </w:r>
      <w:r w:rsidRPr="001C725E">
        <w:rPr>
          <w:spacing w:val="-2"/>
          <w:lang w:bidi="ar-SY"/>
        </w:rPr>
        <w:t>(</w:t>
      </w:r>
      <w:hyperlink r:id="rId17" w:history="1">
        <w:r w:rsidRPr="001C725E">
          <w:rPr>
            <w:rStyle w:val="Hyperlink"/>
            <w:spacing w:val="-2"/>
            <w:lang w:bidi="ar-SY"/>
          </w:rPr>
          <w:t>C17/133</w:t>
        </w:r>
      </w:hyperlink>
      <w:r w:rsidRPr="001C725E">
        <w:rPr>
          <w:spacing w:val="-2"/>
          <w:lang w:bidi="ar-SY"/>
        </w:rPr>
        <w:t>)</w:t>
      </w:r>
      <w:r w:rsidRPr="001C725E">
        <w:rPr>
          <w:rFonts w:hint="cs"/>
          <w:spacing w:val="-2"/>
          <w:rtl/>
          <w:lang w:bidi="ar-SY"/>
        </w:rPr>
        <w:t xml:space="preserve"> </w:t>
      </w:r>
      <w:r w:rsidRPr="001C725E">
        <w:rPr>
          <w:rFonts w:hint="cs"/>
          <w:spacing w:val="-2"/>
          <w:rtl/>
          <w:lang w:val="fr-CH" w:bidi="ar-SY"/>
        </w:rPr>
        <w:t>و</w:t>
      </w:r>
      <w:r w:rsidRPr="001C725E">
        <w:rPr>
          <w:spacing w:val="-2"/>
          <w:lang w:bidi="ar-SY"/>
        </w:rPr>
        <w:t>601</w:t>
      </w:r>
      <w:r w:rsidRPr="001C725E">
        <w:rPr>
          <w:rFonts w:hint="cs"/>
          <w:spacing w:val="-2"/>
          <w:rtl/>
          <w:lang w:val="fr-CH" w:bidi="ar-EG"/>
        </w:rPr>
        <w:t xml:space="preserve"> </w:t>
      </w:r>
      <w:r w:rsidRPr="001C725E">
        <w:rPr>
          <w:spacing w:val="-2"/>
          <w:lang w:bidi="ar-SY"/>
        </w:rPr>
        <w:t>(</w:t>
      </w:r>
      <w:hyperlink r:id="rId18" w:history="1">
        <w:r w:rsidRPr="001C725E">
          <w:rPr>
            <w:rStyle w:val="Hyperlink"/>
            <w:spacing w:val="-2"/>
            <w:lang w:bidi="ar-SY"/>
          </w:rPr>
          <w:t>C17/134</w:t>
        </w:r>
      </w:hyperlink>
      <w:r w:rsidRPr="001C725E">
        <w:rPr>
          <w:spacing w:val="-2"/>
          <w:lang w:bidi="ar-SY"/>
        </w:rPr>
        <w:t>)</w:t>
      </w:r>
      <w:r w:rsidRPr="001C725E">
        <w:rPr>
          <w:rFonts w:hint="cs"/>
          <w:spacing w:val="-2"/>
          <w:rtl/>
          <w:lang w:val="fr-CH" w:bidi="ar-SY"/>
        </w:rPr>
        <w:t>، باشرت أمانة ال</w:t>
      </w:r>
      <w:r w:rsidRPr="001C725E">
        <w:rPr>
          <w:rFonts w:hint="cs"/>
          <w:spacing w:val="-2"/>
          <w:rtl/>
          <w:lang w:val="fr-CH" w:bidi="ar-EG"/>
        </w:rPr>
        <w:t>ا</w:t>
      </w:r>
      <w:r w:rsidRPr="001C725E">
        <w:rPr>
          <w:rFonts w:hint="cs"/>
          <w:spacing w:val="-2"/>
          <w:rtl/>
          <w:lang w:val="fr-CH" w:bidi="ar-SY"/>
        </w:rPr>
        <w:t>تحاد عملية تنفيذ هذين المقررين.</w:t>
      </w:r>
    </w:p>
    <w:p w14:paraId="33886B25" w14:textId="77777777" w:rsidR="00937C7D" w:rsidRDefault="00937C7D" w:rsidP="00937C7D">
      <w:pPr>
        <w:keepNext/>
        <w:keepLines/>
        <w:rPr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قدم مكتب تقييس الاتصالات الوثيقة </w:t>
      </w:r>
      <w:hyperlink r:id="rId19" w:history="1">
        <w:r w:rsidRPr="001020F1">
          <w:rPr>
            <w:rStyle w:val="Hyperlink"/>
            <w:rFonts w:cstheme="majorBidi"/>
            <w:spacing w:val="4"/>
          </w:rPr>
          <w:t>C19/47</w:t>
        </w:r>
      </w:hyperlink>
      <w:r>
        <w:rPr>
          <w:rFonts w:hint="cs"/>
          <w:rtl/>
          <w:lang w:bidi="ar-EG"/>
        </w:rPr>
        <w:t xml:space="preserve"> </w:t>
      </w:r>
      <w:r w:rsidRPr="00550F03">
        <w:rPr>
          <w:rFonts w:hint="cs"/>
          <w:rtl/>
          <w:lang w:bidi="ar"/>
        </w:rPr>
        <w:t xml:space="preserve">إلى المجلس في دورته لعام </w:t>
      </w:r>
      <w:r>
        <w:rPr>
          <w:lang w:bidi="ar"/>
        </w:rPr>
        <w:t>2019</w:t>
      </w:r>
      <w:r w:rsidRPr="00550F0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التي قُدمت فيها معلومات محدّثة عن</w:t>
      </w:r>
      <w:r w:rsidRPr="00550F03">
        <w:rPr>
          <w:rFonts w:hint="cs"/>
          <w:rtl/>
          <w:lang w:bidi="ar"/>
        </w:rPr>
        <w:t xml:space="preserve"> حالة تنفيذ مقرري المجلس </w:t>
      </w:r>
      <w:r w:rsidRPr="00550F03">
        <w:rPr>
          <w:lang w:bidi="ar"/>
        </w:rPr>
        <w:t>600</w:t>
      </w:r>
      <w:r w:rsidRPr="00550F03">
        <w:rPr>
          <w:rFonts w:hint="cs"/>
          <w:rtl/>
          <w:lang w:bidi="ar"/>
        </w:rPr>
        <w:t xml:space="preserve"> و</w:t>
      </w:r>
      <w:r w:rsidRPr="00550F03">
        <w:rPr>
          <w:lang w:bidi="ar"/>
        </w:rPr>
        <w:t>601</w:t>
      </w:r>
      <w:r w:rsidRPr="00550F03">
        <w:rPr>
          <w:rFonts w:hint="cs"/>
          <w:rtl/>
          <w:lang w:bidi="ar"/>
        </w:rPr>
        <w:t xml:space="preserve">، بما في ذلك حالة جهات الاتصال لدى مقدمي خدمة </w:t>
      </w:r>
      <w:r w:rsidRPr="00550F03">
        <w:rPr>
          <w:rtl/>
          <w:lang w:bidi="ar"/>
        </w:rPr>
        <w:t>الأرقام العالمية للنداء الدولي</w:t>
      </w:r>
      <w:r>
        <w:rPr>
          <w:rFonts w:hint="cs"/>
          <w:rtl/>
          <w:lang w:bidi="ar"/>
        </w:rPr>
        <w:t xml:space="preserve"> </w:t>
      </w:r>
      <w:r w:rsidRPr="00550F03">
        <w:rPr>
          <w:rtl/>
          <w:lang w:bidi="ar"/>
        </w:rPr>
        <w:t>المجاني</w:t>
      </w:r>
      <w:r>
        <w:rPr>
          <w:rFonts w:hint="cs"/>
          <w:rtl/>
          <w:lang w:bidi="ar"/>
        </w:rPr>
        <w:t> </w:t>
      </w:r>
      <w:r w:rsidRPr="00550F03">
        <w:rPr>
          <w:lang w:bidi="ar"/>
        </w:rPr>
        <w:t>(</w:t>
      </w:r>
      <w:r w:rsidRPr="00550F03">
        <w:rPr>
          <w:lang w:val="en-GB" w:bidi="ar-EG"/>
        </w:rPr>
        <w:t>UIFN</w:t>
      </w:r>
      <w:r w:rsidRPr="00550F03">
        <w:rPr>
          <w:lang w:bidi="ar"/>
        </w:rPr>
        <w:t>)</w:t>
      </w:r>
      <w:r w:rsidRPr="00550F03">
        <w:rPr>
          <w:rtl/>
          <w:lang w:bidi="ar"/>
        </w:rPr>
        <w:t xml:space="preserve"> </w:t>
      </w:r>
      <w:r w:rsidRPr="00550F03">
        <w:rPr>
          <w:rFonts w:hint="cs"/>
          <w:rtl/>
          <w:lang w:bidi="ar"/>
        </w:rPr>
        <w:t xml:space="preserve">ولدى الجهات </w:t>
      </w:r>
      <w:r w:rsidRPr="00F002C3">
        <w:rPr>
          <w:rFonts w:hint="cs"/>
          <w:rtl/>
          <w:lang w:bidi="ar"/>
        </w:rPr>
        <w:t xml:space="preserve">المخصص لها </w:t>
      </w:r>
      <w:r w:rsidRPr="00F002C3">
        <w:rPr>
          <w:rtl/>
          <w:lang w:bidi="ar"/>
        </w:rPr>
        <w:t>أرقام</w:t>
      </w:r>
      <w:r w:rsidRPr="00550F03">
        <w:rPr>
          <w:rtl/>
          <w:lang w:bidi="ar"/>
        </w:rPr>
        <w:t xml:space="preserve"> تعرف جهة الإصدار </w:t>
      </w:r>
      <w:r w:rsidRPr="00550F03">
        <w:rPr>
          <w:lang w:bidi="ar"/>
        </w:rPr>
        <w:t>(</w:t>
      </w:r>
      <w:r w:rsidRPr="00550F03">
        <w:rPr>
          <w:lang w:val="en-GB" w:bidi="ar-EG"/>
        </w:rPr>
        <w:t>IIN</w:t>
      </w:r>
      <w:r w:rsidRPr="00550F03">
        <w:rPr>
          <w:lang w:bidi="ar"/>
        </w:rPr>
        <w:t>)</w:t>
      </w:r>
      <w:r w:rsidRPr="00550F03">
        <w:rPr>
          <w:rFonts w:hint="cs"/>
          <w:rtl/>
          <w:lang w:bidi="ar"/>
        </w:rPr>
        <w:t>.</w:t>
      </w:r>
    </w:p>
    <w:p w14:paraId="138338E5" w14:textId="77777777" w:rsidR="00937C7D" w:rsidRPr="00FB786A" w:rsidRDefault="00937C7D" w:rsidP="00937C7D">
      <w:pPr>
        <w:rPr>
          <w:rFonts w:eastAsia="SimSun"/>
          <w:rtl/>
          <w:lang w:bidi="ar-EG"/>
        </w:rPr>
      </w:pPr>
      <w:r w:rsidRPr="00774792">
        <w:rPr>
          <w:lang w:bidi="ar-EG"/>
        </w:rPr>
        <w:t>3.1</w:t>
      </w:r>
      <w:r w:rsidRPr="00774792">
        <w:rPr>
          <w:rtl/>
          <w:lang w:bidi="ar-EG"/>
        </w:rPr>
        <w:tab/>
      </w:r>
      <w:r>
        <w:rPr>
          <w:rFonts w:hint="cs"/>
          <w:rtl/>
          <w:lang w:bidi="ar-EG"/>
        </w:rPr>
        <w:t>وافق</w:t>
      </w:r>
      <w:r w:rsidRPr="00774792">
        <w:rPr>
          <w:rFonts w:hint="cs"/>
          <w:rtl/>
          <w:lang w:bidi="ar"/>
        </w:rPr>
        <w:t xml:space="preserve"> المجلس</w:t>
      </w:r>
      <w:r>
        <w:rPr>
          <w:rFonts w:hint="cs"/>
          <w:rtl/>
          <w:lang w:bidi="ar"/>
        </w:rPr>
        <w:t xml:space="preserve"> في دورته لعام </w:t>
      </w:r>
      <w:r>
        <w:rPr>
          <w:lang w:bidi="ar"/>
        </w:rPr>
        <w:t>2019</w:t>
      </w:r>
      <w:r w:rsidRPr="0077479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على التوصيات الواردة في القسم </w:t>
      </w:r>
      <w:r>
        <w:rPr>
          <w:lang w:bidi="ar"/>
        </w:rPr>
        <w:t>25.2.2</w:t>
      </w:r>
      <w:r>
        <w:rPr>
          <w:rFonts w:hint="cs"/>
          <w:rtl/>
          <w:lang w:bidi="ar-EG"/>
        </w:rPr>
        <w:t xml:space="preserve"> من المحضر الموجز للجلسة العامة التاسعة والأخيرة لدورة المجلس، الوارد في الوثيقة </w:t>
      </w:r>
      <w:hyperlink r:id="rId20" w:history="1">
        <w:r w:rsidRPr="008C2599">
          <w:rPr>
            <w:rStyle w:val="Hyperlink"/>
          </w:rPr>
          <w:t>C19/120</w:t>
        </w:r>
      </w:hyperlink>
      <w:r>
        <w:rPr>
          <w:rFonts w:hint="cs"/>
          <w:rtl/>
          <w:lang w:bidi="ar-EG"/>
        </w:rPr>
        <w:t>.</w:t>
      </w:r>
    </w:p>
    <w:p w14:paraId="2C2A637D" w14:textId="77777777" w:rsidR="00937C7D" w:rsidRDefault="00937C7D" w:rsidP="00937C7D">
      <w:pPr>
        <w:pStyle w:val="Heading1"/>
        <w:rPr>
          <w:rtl/>
        </w:rPr>
      </w:pPr>
      <w:r>
        <w:rPr>
          <w:lang w:bidi="ar-EG"/>
        </w:rPr>
        <w:lastRenderedPageBreak/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المستجدات المالية</w:t>
      </w:r>
    </w:p>
    <w:p w14:paraId="71377206" w14:textId="77777777" w:rsidR="00937C7D" w:rsidRDefault="00937C7D" w:rsidP="00937C7D">
      <w:pPr>
        <w:keepNext/>
        <w:keepLines/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Pr="00550F03">
        <w:rPr>
          <w:rtl/>
          <w:lang w:bidi="ar"/>
        </w:rPr>
        <w:t>الأرقام العالمية للنداء الدولي</w:t>
      </w:r>
      <w:r>
        <w:rPr>
          <w:rFonts w:hint="cs"/>
          <w:rtl/>
          <w:lang w:bidi="ar"/>
        </w:rPr>
        <w:t xml:space="preserve"> </w:t>
      </w:r>
      <w:r w:rsidRPr="00550F03">
        <w:rPr>
          <w:rtl/>
          <w:lang w:bidi="ar"/>
        </w:rPr>
        <w:t>المجاني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(</w:t>
      </w:r>
      <w:r>
        <w:rPr>
          <w:lang w:bidi="ar-EG"/>
        </w:rPr>
        <w:t>UIFN</w:t>
      </w:r>
      <w:r>
        <w:rPr>
          <w:lang w:bidi="ar"/>
        </w:rPr>
        <w:t>)</w:t>
      </w:r>
      <w:r>
        <w:rPr>
          <w:rFonts w:hint="cs"/>
          <w:rtl/>
          <w:lang w:bidi="ar"/>
        </w:rPr>
        <w:t> </w:t>
      </w:r>
      <w:r>
        <w:rPr>
          <w:rFonts w:hint="cs"/>
          <w:rtl/>
          <w:lang w:bidi="ar-EG"/>
        </w:rPr>
        <w:t>(</w:t>
      </w:r>
      <w:r w:rsidRPr="001C6F10">
        <w:rPr>
          <w:rFonts w:hint="cs"/>
          <w:rtl/>
          <w:lang w:bidi="ar-SY"/>
        </w:rPr>
        <w:t xml:space="preserve">المقرر </w:t>
      </w:r>
      <w:r w:rsidRPr="001C6F10">
        <w:rPr>
          <w:lang w:bidi="ar-SY"/>
        </w:rPr>
        <w:t>600</w:t>
      </w:r>
      <w:r>
        <w:rPr>
          <w:rFonts w:hint="cs"/>
          <w:rtl/>
          <w:lang w:bidi="ar-EG"/>
        </w:rPr>
        <w:t>)</w:t>
      </w:r>
    </w:p>
    <w:p w14:paraId="771E322F" w14:textId="41E9D893" w:rsidR="00937C7D" w:rsidRPr="00F73A60" w:rsidRDefault="00937C7D" w:rsidP="00937C7D">
      <w:pPr>
        <w:rPr>
          <w:spacing w:val="-2"/>
          <w:rtl/>
          <w:lang w:bidi="ar-EG"/>
        </w:rPr>
      </w:pPr>
      <w:r w:rsidRPr="00F73A60">
        <w:rPr>
          <w:rFonts w:hint="cs"/>
          <w:spacing w:val="-2"/>
          <w:rtl/>
          <w:lang w:bidi="ar-EG"/>
        </w:rPr>
        <w:t xml:space="preserve">في عام </w:t>
      </w:r>
      <w:r w:rsidRPr="00F73A60">
        <w:rPr>
          <w:spacing w:val="-2"/>
          <w:lang w:bidi="ar-EG"/>
        </w:rPr>
        <w:t>2018</w:t>
      </w:r>
      <w:r w:rsidRPr="00F73A60">
        <w:rPr>
          <w:rFonts w:hint="cs"/>
          <w:spacing w:val="-2"/>
          <w:rtl/>
          <w:lang w:bidi="ar-EG"/>
        </w:rPr>
        <w:t xml:space="preserve">، بلغت الفواتير المتعلقة بالرسوم السنوية لإدارة الأرقام </w:t>
      </w:r>
      <w:r w:rsidRPr="00F73A60">
        <w:rPr>
          <w:spacing w:val="-2"/>
          <w:lang w:bidi="ar-EG"/>
        </w:rPr>
        <w:t>UIFN</w:t>
      </w:r>
      <w:r w:rsidRPr="00F73A60">
        <w:rPr>
          <w:rFonts w:hint="cs"/>
          <w:spacing w:val="-2"/>
          <w:rtl/>
          <w:lang w:bidi="ar-EG"/>
        </w:rPr>
        <w:t xml:space="preserve"> مبلغ</w:t>
      </w:r>
      <w:r w:rsidRPr="00F73A60">
        <w:rPr>
          <w:rFonts w:hint="cs"/>
          <w:spacing w:val="-2"/>
          <w:rtl/>
        </w:rPr>
        <w:t xml:space="preserve"> </w:t>
      </w:r>
      <w:r w:rsidRPr="00F73A60">
        <w:rPr>
          <w:spacing w:val="-2"/>
        </w:rPr>
        <w:t>744 400</w:t>
      </w:r>
      <w:r w:rsidRPr="00F73A60">
        <w:rPr>
          <w:rFonts w:hint="cs"/>
          <w:spacing w:val="-2"/>
          <w:rtl/>
        </w:rPr>
        <w:t xml:space="preserve"> فرنك سويسري. وألغي مبلغ</w:t>
      </w:r>
      <w:r w:rsidR="00F73A60" w:rsidRPr="00F73A60">
        <w:rPr>
          <w:rFonts w:hint="eastAsia"/>
          <w:spacing w:val="-2"/>
          <w:rtl/>
        </w:rPr>
        <w:t> </w:t>
      </w:r>
      <w:r w:rsidRPr="00F73A60">
        <w:rPr>
          <w:spacing w:val="-2"/>
          <w:lang w:bidi="ar-EG"/>
        </w:rPr>
        <w:t>349 033</w:t>
      </w:r>
      <w:r w:rsidRPr="00F73A60">
        <w:rPr>
          <w:rFonts w:hint="cs"/>
          <w:spacing w:val="-2"/>
          <w:rtl/>
          <w:lang w:bidi="ar-EG"/>
        </w:rPr>
        <w:t xml:space="preserve"> فرنك سويسري وفقاً لتوصيات المجلس في دورته لعام </w:t>
      </w:r>
      <w:r w:rsidRPr="00F73A60">
        <w:rPr>
          <w:spacing w:val="-2"/>
          <w:lang w:bidi="ar-EG"/>
        </w:rPr>
        <w:t>2019</w:t>
      </w:r>
      <w:r w:rsidRPr="00F73A60">
        <w:rPr>
          <w:rFonts w:hint="cs"/>
          <w:spacing w:val="-2"/>
          <w:rtl/>
          <w:lang w:bidi="ar-EG"/>
        </w:rPr>
        <w:t xml:space="preserve"> فيما يتعلق بالكيانات التي توقفت أعمالها. وحتى الآن، تم دفع </w:t>
      </w:r>
      <w:r w:rsidRPr="00F73A60">
        <w:rPr>
          <w:spacing w:val="-2"/>
          <w:lang w:bidi="ar-EG"/>
        </w:rPr>
        <w:t>%94</w:t>
      </w:r>
      <w:r w:rsidRPr="00F73A60">
        <w:rPr>
          <w:rFonts w:hint="cs"/>
          <w:spacing w:val="-2"/>
          <w:rtl/>
          <w:lang w:bidi="ar-EG"/>
        </w:rPr>
        <w:t xml:space="preserve"> من الفواتير المستحقة، ما يعادل </w:t>
      </w:r>
      <w:r w:rsidRPr="00F73A60">
        <w:rPr>
          <w:spacing w:val="-2"/>
          <w:lang w:bidi="ar-EG"/>
        </w:rPr>
        <w:t>395 367</w:t>
      </w:r>
      <w:r w:rsidRPr="00F73A60">
        <w:rPr>
          <w:rFonts w:hint="cs"/>
          <w:spacing w:val="-2"/>
          <w:rtl/>
          <w:lang w:bidi="ar-EG"/>
        </w:rPr>
        <w:t xml:space="preserve"> فرنك سويسري، وما زال يتعين استرداد </w:t>
      </w:r>
      <w:r w:rsidRPr="00F73A60">
        <w:rPr>
          <w:spacing w:val="-2"/>
          <w:lang w:bidi="ar-EG"/>
        </w:rPr>
        <w:t>21 700</w:t>
      </w:r>
      <w:r w:rsidRPr="00F73A60">
        <w:rPr>
          <w:rFonts w:hint="cs"/>
          <w:spacing w:val="-2"/>
          <w:rtl/>
          <w:lang w:bidi="ar-EG"/>
        </w:rPr>
        <w:t xml:space="preserve"> فرنك سويسري.</w:t>
      </w:r>
    </w:p>
    <w:p w14:paraId="5C782564" w14:textId="7A324332" w:rsidR="00937C7D" w:rsidRDefault="00937C7D" w:rsidP="00937C7D">
      <w:pPr>
        <w:rPr>
          <w:rtl/>
          <w:lang w:bidi="ar-EG"/>
        </w:rPr>
      </w:pPr>
      <w:r>
        <w:rPr>
          <w:rFonts w:hint="cs"/>
          <w:rtl/>
        </w:rPr>
        <w:t xml:space="preserve">وفي </w:t>
      </w:r>
      <w:r>
        <w:rPr>
          <w:rFonts w:hint="cs"/>
          <w:rtl/>
          <w:lang w:bidi="ar-EG"/>
        </w:rPr>
        <w:t xml:space="preserve">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، بلغت الفواتير التي تم إرسالها </w:t>
      </w:r>
      <w:r w:rsidR="0050478C">
        <w:rPr>
          <w:lang w:bidi="ar-EG"/>
        </w:rPr>
        <w:t>193 100</w:t>
      </w:r>
      <w:r>
        <w:rPr>
          <w:rFonts w:hint="cs"/>
          <w:rtl/>
          <w:lang w:bidi="ar-EG"/>
        </w:rPr>
        <w:t xml:space="preserve"> فرنك سويسري، وبلغت نسبة المدفوعات التي تم استلامها </w:t>
      </w:r>
      <w:r w:rsidR="0050478C" w:rsidRPr="00234821">
        <w:rPr>
          <w:lang w:bidi="ar-EG"/>
        </w:rPr>
        <w:t>%</w:t>
      </w:r>
      <w:r w:rsidR="0050478C">
        <w:rPr>
          <w:lang w:bidi="ar-EG"/>
        </w:rPr>
        <w:t>99</w:t>
      </w:r>
      <w:r>
        <w:rPr>
          <w:rFonts w:hint="cs"/>
          <w:rtl/>
          <w:lang w:bidi="ar-EG"/>
        </w:rPr>
        <w:t xml:space="preserve">. </w:t>
      </w:r>
      <w:r w:rsidRPr="00814EB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ما </w:t>
      </w:r>
      <w:r w:rsidRPr="00814EBA">
        <w:rPr>
          <w:rFonts w:hint="cs"/>
          <w:rtl/>
          <w:lang w:bidi="ar-EG"/>
        </w:rPr>
        <w:t xml:space="preserve">زال </w:t>
      </w:r>
      <w:r>
        <w:rPr>
          <w:rFonts w:hint="cs"/>
          <w:rtl/>
          <w:lang w:bidi="ar-EG"/>
        </w:rPr>
        <w:t>يتعين</w:t>
      </w:r>
      <w:r w:rsidRPr="00814EBA">
        <w:rPr>
          <w:rFonts w:hint="cs"/>
          <w:rtl/>
          <w:lang w:bidi="ar-EG"/>
        </w:rPr>
        <w:t xml:space="preserve"> استرداد المبلغ المتبقي</w:t>
      </w:r>
      <w:r>
        <w:rPr>
          <w:rFonts w:hint="cs"/>
          <w:rtl/>
          <w:lang w:bidi="ar-EG"/>
        </w:rPr>
        <w:t>.</w:t>
      </w:r>
    </w:p>
    <w:p w14:paraId="50C99EF9" w14:textId="4FA0AF39" w:rsidR="00937C7D" w:rsidRPr="00814EBA" w:rsidRDefault="00937C7D" w:rsidP="00937C7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بلغت الفواتير التي تم إرسالها </w:t>
      </w:r>
      <w:r>
        <w:rPr>
          <w:lang w:bidi="ar-EG"/>
        </w:rPr>
        <w:t>141 400</w:t>
      </w:r>
      <w:r>
        <w:rPr>
          <w:rFonts w:hint="cs"/>
          <w:rtl/>
          <w:lang w:bidi="ar-EG"/>
        </w:rPr>
        <w:t xml:space="preserve"> فرنك سويسري، وبلغت نسبة المدفوعات التي تم استلامها </w:t>
      </w:r>
      <w:r w:rsidRPr="00234821">
        <w:rPr>
          <w:lang w:bidi="ar-EG"/>
        </w:rPr>
        <w:t>%</w:t>
      </w:r>
      <w:r>
        <w:rPr>
          <w:lang w:bidi="ar-EG"/>
        </w:rPr>
        <w:t>68</w:t>
      </w:r>
      <w:r>
        <w:rPr>
          <w:rFonts w:hint="cs"/>
          <w:rtl/>
          <w:lang w:bidi="ar-EG"/>
        </w:rPr>
        <w:t xml:space="preserve">. </w:t>
      </w:r>
      <w:r w:rsidRPr="00814EB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ما </w:t>
      </w:r>
      <w:r w:rsidRPr="00814EBA">
        <w:rPr>
          <w:rFonts w:hint="cs"/>
          <w:rtl/>
          <w:lang w:bidi="ar-EG"/>
        </w:rPr>
        <w:t xml:space="preserve">زال </w:t>
      </w:r>
      <w:r>
        <w:rPr>
          <w:rFonts w:hint="cs"/>
          <w:rtl/>
          <w:lang w:bidi="ar-EG"/>
        </w:rPr>
        <w:t>يتعين</w:t>
      </w:r>
      <w:r w:rsidRPr="00814EBA">
        <w:rPr>
          <w:rFonts w:hint="cs"/>
          <w:rtl/>
          <w:lang w:bidi="ar-EG"/>
        </w:rPr>
        <w:t xml:space="preserve"> استرداد المبلغ المتبقي</w:t>
      </w:r>
      <w:r>
        <w:rPr>
          <w:rFonts w:hint="cs"/>
          <w:rtl/>
          <w:lang w:bidi="ar-EG"/>
        </w:rPr>
        <w:t>.</w:t>
      </w:r>
    </w:p>
    <w:p w14:paraId="083F51F6" w14:textId="626F093A" w:rsidR="00937C7D" w:rsidRDefault="00937C7D" w:rsidP="00937C7D">
      <w:pPr>
        <w:rPr>
          <w:rtl/>
          <w:lang w:bidi="ar-EG"/>
        </w:rPr>
      </w:pPr>
      <w:r w:rsidRPr="00814EBA">
        <w:rPr>
          <w:rFonts w:hint="cs"/>
          <w:rtl/>
          <w:lang w:bidi="ar-EG"/>
        </w:rPr>
        <w:t xml:space="preserve">وفي </w:t>
      </w:r>
      <w:r>
        <w:rPr>
          <w:lang w:bidi="ar-EG"/>
        </w:rPr>
        <w:t>23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2021</w:t>
      </w:r>
      <w:r w:rsidRPr="00814EBA">
        <w:rPr>
          <w:rFonts w:hint="cs"/>
          <w:rtl/>
          <w:lang w:bidi="ar-EG"/>
        </w:rPr>
        <w:t>، وصل المبلغ الإجمالي الذي يتعين استرداده فيما يتعلق برس</w:t>
      </w:r>
      <w:r>
        <w:rPr>
          <w:rFonts w:hint="cs"/>
          <w:rtl/>
          <w:lang w:bidi="ar-EG"/>
        </w:rPr>
        <w:t>و</w:t>
      </w:r>
      <w:r w:rsidRPr="00814EBA">
        <w:rPr>
          <w:rFonts w:hint="cs"/>
          <w:rtl/>
          <w:lang w:bidi="ar-EG"/>
        </w:rPr>
        <w:t xml:space="preserve">م إدارة الأرقام </w:t>
      </w:r>
      <w:r>
        <w:rPr>
          <w:lang w:bidi="ar-EG"/>
        </w:rPr>
        <w:t>UIFN</w:t>
      </w:r>
      <w:r>
        <w:rPr>
          <w:rFonts w:hint="cs"/>
          <w:rtl/>
          <w:lang w:bidi="ar-EG"/>
        </w:rPr>
        <w:t xml:space="preserve"> للأعوام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66 400</w:t>
      </w:r>
      <w:r>
        <w:rPr>
          <w:rFonts w:hint="cs"/>
          <w:rtl/>
          <w:lang w:bidi="ar-EG"/>
        </w:rPr>
        <w:t xml:space="preserve"> فرنك سويسري. </w:t>
      </w:r>
    </w:p>
    <w:p w14:paraId="0037FBAD" w14:textId="54D219EE" w:rsidR="00937C7D" w:rsidRDefault="00937C7D" w:rsidP="00937C7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وترد في الملحق 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 قائمة الكيانات التي لديها عقد ساري المفعول مع مكتب تقييس الاتصالات والتي أُرسلت إليها فواتير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</w:t>
      </w:r>
      <w:r w:rsidR="0050478C">
        <w:rPr>
          <w:rFonts w:hint="cs"/>
          <w:rtl/>
          <w:lang w:bidi="ar-EG"/>
        </w:rPr>
        <w:t xml:space="preserve">/أو </w:t>
      </w:r>
      <w:r>
        <w:rPr>
          <w:rFonts w:hint="cs"/>
          <w:rtl/>
          <w:lang w:bidi="ar-EG"/>
        </w:rPr>
        <w:t xml:space="preserve">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و/أو عام </w:t>
      </w:r>
      <w:proofErr w:type="gramStart"/>
      <w:r>
        <w:rPr>
          <w:lang w:bidi="ar-EG"/>
        </w:rPr>
        <w:t>2020</w:t>
      </w:r>
      <w:proofErr w:type="gramEnd"/>
      <w:r>
        <w:rPr>
          <w:rFonts w:hint="cs"/>
          <w:rtl/>
          <w:lang w:bidi="ar-EG"/>
        </w:rPr>
        <w:t xml:space="preserve"> ولكنها لم تسددها حتى الآن. وتلتمس الأمانة </w:t>
      </w:r>
      <w:r w:rsidR="0050478C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مساعدة</w:t>
      </w:r>
      <w:r w:rsidR="0050478C"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الدول الأعضاء لاسترداد هذه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الديون.</w:t>
      </w:r>
    </w:p>
    <w:p w14:paraId="7EBEBCE3" w14:textId="77777777" w:rsidR="00937C7D" w:rsidRPr="005C00A1" w:rsidRDefault="00937C7D" w:rsidP="00937C7D">
      <w:pPr>
        <w:rPr>
          <w:rtl/>
        </w:rPr>
      </w:pPr>
      <w:r>
        <w:rPr>
          <w:rFonts w:hint="cs"/>
          <w:rtl/>
        </w:rPr>
        <w:t>2.2</w:t>
      </w:r>
      <w:r>
        <w:rPr>
          <w:rtl/>
        </w:rPr>
        <w:tab/>
      </w:r>
      <w:r w:rsidRPr="00F002C3">
        <w:rPr>
          <w:rtl/>
          <w:lang w:bidi="ar"/>
        </w:rPr>
        <w:t>أرقام</w:t>
      </w:r>
      <w:r w:rsidRPr="00550F03">
        <w:rPr>
          <w:rtl/>
          <w:lang w:bidi="ar"/>
        </w:rPr>
        <w:t xml:space="preserve"> تعرف </w:t>
      </w:r>
      <w:r w:rsidRPr="00550F03">
        <w:rPr>
          <w:rtl/>
          <w:lang w:bidi="ar-EG"/>
        </w:rPr>
        <w:t>جهة الإصدار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 w:rsidRPr="0033602A">
        <w:rPr>
          <w:lang w:bidi="ar-EG"/>
        </w:rPr>
        <w:t>IIN)</w:t>
      </w:r>
      <w:r w:rsidRPr="00550F03">
        <w:rPr>
          <w:rtl/>
          <w:lang w:bidi="ar"/>
        </w:rPr>
        <w:t xml:space="preserve"> </w:t>
      </w:r>
      <w:r>
        <w:rPr>
          <w:rFonts w:hint="cs"/>
          <w:rtl/>
          <w:lang w:bidi="ar-EG"/>
        </w:rPr>
        <w:t>(</w:t>
      </w:r>
      <w:r w:rsidRPr="001C6F10">
        <w:rPr>
          <w:rFonts w:hint="cs"/>
          <w:rtl/>
          <w:lang w:bidi="ar-SY"/>
        </w:rPr>
        <w:t xml:space="preserve">المقرر </w:t>
      </w:r>
      <w:r w:rsidRPr="001C6F10">
        <w:rPr>
          <w:lang w:bidi="ar-SY"/>
        </w:rPr>
        <w:t>60</w:t>
      </w:r>
      <w:r>
        <w:rPr>
          <w:lang w:bidi="ar-SY"/>
        </w:rPr>
        <w:t>1</w:t>
      </w:r>
      <w:r>
        <w:rPr>
          <w:rFonts w:hint="cs"/>
          <w:rtl/>
          <w:lang w:bidi="ar-EG"/>
        </w:rPr>
        <w:t>)</w:t>
      </w:r>
    </w:p>
    <w:p w14:paraId="766154A3" w14:textId="52E1FAA2" w:rsidR="00937C7D" w:rsidRPr="001575E0" w:rsidRDefault="00937C7D" w:rsidP="00937C7D">
      <w:pPr>
        <w:rPr>
          <w:rtl/>
        </w:rPr>
      </w:pPr>
      <w:r>
        <w:rPr>
          <w:rFonts w:hint="cs"/>
          <w:rtl/>
          <w:lang w:bidi="ar-EG"/>
        </w:rPr>
        <w:t xml:space="preserve">لم تصدر بعد الفواتير الخاصة بالرسوم السنوية لإدارة الأرقام </w:t>
      </w:r>
      <w:r>
        <w:rPr>
          <w:lang w:bidi="ar-EG"/>
        </w:rPr>
        <w:t>IIN</w:t>
      </w:r>
      <w:r>
        <w:rPr>
          <w:rFonts w:hint="cs"/>
          <w:rtl/>
        </w:rPr>
        <w:t xml:space="preserve"> للأعوام </w:t>
      </w:r>
      <w:r>
        <w:t>2018</w:t>
      </w:r>
      <w:r>
        <w:rPr>
          <w:rFonts w:hint="cs"/>
          <w:rtl/>
        </w:rPr>
        <w:t xml:space="preserve"> و</w:t>
      </w:r>
      <w:r>
        <w:t>2019</w:t>
      </w:r>
      <w:r>
        <w:rPr>
          <w:rFonts w:hint="cs"/>
          <w:rtl/>
        </w:rPr>
        <w:t xml:space="preserve"> و</w:t>
      </w:r>
      <w:r>
        <w:t>2020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لأن الأمانة لا زالت تسعى إلى الحصول على تأكيد جهات الاتصال من الإدارات/الهيئات التنظيمية الوطنية أو الوكالات المرخص لها فيما يخص الجهات المخصصة لها أرقام تعرّف جهة الإصدار </w:t>
      </w:r>
      <w:r>
        <w:t>(IIN)</w:t>
      </w:r>
      <w:r>
        <w:rPr>
          <w:rFonts w:hint="cs"/>
          <w:rtl/>
        </w:rPr>
        <w:t>.</w:t>
      </w:r>
    </w:p>
    <w:p w14:paraId="0EF8E954" w14:textId="77777777" w:rsidR="00937C7D" w:rsidRDefault="00937C7D" w:rsidP="00937C7D">
      <w:pPr>
        <w:pStyle w:val="Heading1"/>
        <w:rPr>
          <w:rtl/>
          <w:lang w:bidi="ar-EG"/>
        </w:rPr>
      </w:pPr>
      <w:r w:rsidRPr="0071402D">
        <w:rPr>
          <w:lang w:bidi="ar-EG"/>
        </w:rPr>
        <w:t>3</w:t>
      </w:r>
      <w:r w:rsidRPr="0071402D">
        <w:rPr>
          <w:rtl/>
          <w:lang w:bidi="ar-EG"/>
        </w:rPr>
        <w:tab/>
      </w:r>
      <w:r w:rsidRPr="0071402D">
        <w:rPr>
          <w:rFonts w:hint="cs"/>
          <w:spacing w:val="-4"/>
          <w:rtl/>
          <w:lang w:bidi="ar-EG"/>
        </w:rPr>
        <w:t>حالة</w:t>
      </w:r>
      <w:r w:rsidRPr="009A2FF0">
        <w:rPr>
          <w:rFonts w:hint="cs"/>
          <w:spacing w:val="-4"/>
          <w:rtl/>
          <w:lang w:bidi="ar-EG"/>
        </w:rPr>
        <w:t xml:space="preserve"> </w:t>
      </w:r>
      <w:r w:rsidRPr="009A2FF0">
        <w:rPr>
          <w:rFonts w:hint="cs"/>
          <w:spacing w:val="-4"/>
          <w:rtl/>
          <w:lang w:val="fr-CH" w:bidi="ar-SY"/>
        </w:rPr>
        <w:t>جهات الاتصال</w:t>
      </w:r>
      <w:r w:rsidRPr="009A2FF0">
        <w:rPr>
          <w:rFonts w:hint="cs"/>
          <w:spacing w:val="-4"/>
          <w:rtl/>
          <w:lang w:bidi="ar-EG"/>
        </w:rPr>
        <w:t xml:space="preserve"> الخاصة بمقدمي </w:t>
      </w:r>
      <w:r w:rsidRPr="009A2FF0">
        <w:rPr>
          <w:rFonts w:hint="cs"/>
          <w:spacing w:val="-4"/>
          <w:rtl/>
          <w:lang w:bidi="ar-SY"/>
        </w:rPr>
        <w:t>خدمات الأرقام العالمية للنداء الدولي المجاني</w:t>
      </w:r>
      <w:r w:rsidRPr="009A2FF0">
        <w:rPr>
          <w:rFonts w:hint="eastAsia"/>
          <w:spacing w:val="-4"/>
          <w:rtl/>
          <w:lang w:bidi="ar-SY"/>
        </w:rPr>
        <w:t> </w:t>
      </w:r>
      <w:r w:rsidRPr="009A2FF0">
        <w:rPr>
          <w:spacing w:val="-4"/>
          <w:lang w:bidi="ar-SY"/>
        </w:rPr>
        <w:t>(UIFN)</w:t>
      </w:r>
      <w:r>
        <w:rPr>
          <w:rFonts w:hint="cs"/>
          <w:rtl/>
          <w:lang w:bidi="ar-SY"/>
        </w:rPr>
        <w:t xml:space="preserve"> والجهات </w:t>
      </w:r>
      <w:r w:rsidRPr="0071402D">
        <w:rPr>
          <w:rFonts w:hint="cs"/>
          <w:rtl/>
          <w:lang w:bidi="ar-SY"/>
        </w:rPr>
        <w:t>المخصص لها أرقام</w:t>
      </w:r>
      <w:r>
        <w:rPr>
          <w:rFonts w:hint="cs"/>
          <w:rtl/>
          <w:lang w:bidi="ar-SY"/>
        </w:rPr>
        <w:t xml:space="preserve"> تعرف جهة الإصدار</w:t>
      </w:r>
      <w:r>
        <w:rPr>
          <w:rFonts w:hint="cs"/>
          <w:rtl/>
          <w:lang w:bidi="ar-EG"/>
        </w:rPr>
        <w:t> </w:t>
      </w:r>
      <w:r>
        <w:rPr>
          <w:lang w:bidi="ar-SY"/>
        </w:rPr>
        <w:t>(IIN)</w:t>
      </w:r>
    </w:p>
    <w:p w14:paraId="7E1BF595" w14:textId="77777777" w:rsidR="00937C7D" w:rsidRPr="00E0559E" w:rsidRDefault="00937C7D" w:rsidP="00937C7D">
      <w:pPr>
        <w:rPr>
          <w:spacing w:val="2"/>
          <w:rtl/>
          <w:lang w:bidi="ar-EG"/>
        </w:rPr>
      </w:pPr>
      <w:r w:rsidRPr="00E0559E">
        <w:rPr>
          <w:spacing w:val="2"/>
          <w:lang w:bidi="ar-EG"/>
        </w:rPr>
        <w:t>1.3</w:t>
      </w:r>
      <w:r w:rsidRPr="00E0559E">
        <w:rPr>
          <w:spacing w:val="2"/>
          <w:rtl/>
          <w:lang w:bidi="ar-EG"/>
        </w:rPr>
        <w:tab/>
      </w:r>
      <w:r w:rsidRPr="00E0559E">
        <w:rPr>
          <w:rFonts w:hint="cs"/>
          <w:spacing w:val="2"/>
          <w:rtl/>
          <w:lang w:bidi="ar-EG"/>
        </w:rPr>
        <w:t xml:space="preserve">وفقاً للتوصيات الموافَق عليها في دورة المجلس لعام </w:t>
      </w:r>
      <w:r w:rsidRPr="00E0559E">
        <w:rPr>
          <w:spacing w:val="2"/>
          <w:lang w:bidi="ar-EG"/>
        </w:rPr>
        <w:t>2019</w:t>
      </w:r>
      <w:r w:rsidRPr="00E0559E">
        <w:rPr>
          <w:rFonts w:hint="cs"/>
          <w:spacing w:val="2"/>
          <w:rtl/>
          <w:lang w:bidi="ar-EG"/>
        </w:rPr>
        <w:t xml:space="preserve"> والواردة في </w:t>
      </w:r>
      <w:r w:rsidRPr="00E0559E">
        <w:rPr>
          <w:rFonts w:hint="cs"/>
          <w:spacing w:val="2"/>
          <w:rtl/>
          <w:lang w:bidi="ar"/>
        </w:rPr>
        <w:t xml:space="preserve">القسم </w:t>
      </w:r>
      <w:r w:rsidRPr="00E0559E">
        <w:rPr>
          <w:spacing w:val="2"/>
          <w:lang w:bidi="ar"/>
        </w:rPr>
        <w:t>25.2.2</w:t>
      </w:r>
      <w:r w:rsidRPr="00E0559E">
        <w:rPr>
          <w:rFonts w:hint="cs"/>
          <w:spacing w:val="2"/>
          <w:rtl/>
          <w:lang w:bidi="ar-EG"/>
        </w:rPr>
        <w:t xml:space="preserve"> من الوثيقة </w:t>
      </w:r>
      <w:hyperlink r:id="rId21" w:history="1">
        <w:r w:rsidRPr="00E0559E">
          <w:rPr>
            <w:rStyle w:val="Hyperlink"/>
            <w:spacing w:val="2"/>
          </w:rPr>
          <w:t>C19/120</w:t>
        </w:r>
      </w:hyperlink>
      <w:r w:rsidRPr="00E0559E">
        <w:rPr>
          <w:rFonts w:hint="cs"/>
          <w:spacing w:val="2"/>
          <w:rtl/>
          <w:lang w:bidi="ar-EG"/>
        </w:rPr>
        <w:t xml:space="preserve">، يقدم هذا القسم معلومات محدَّثة عن حالة مقدمي خدمات الأرقام </w:t>
      </w:r>
      <w:r w:rsidRPr="00E0559E">
        <w:rPr>
          <w:spacing w:val="2"/>
        </w:rPr>
        <w:t>UIFN</w:t>
      </w:r>
      <w:r w:rsidRPr="00E0559E">
        <w:rPr>
          <w:rFonts w:hint="cs"/>
          <w:spacing w:val="2"/>
          <w:rtl/>
        </w:rPr>
        <w:t xml:space="preserve"> والجهات المخصص لها الأرقام </w:t>
      </w:r>
      <w:r w:rsidRPr="00E0559E">
        <w:rPr>
          <w:spacing w:val="2"/>
        </w:rPr>
        <w:t>IIN</w:t>
      </w:r>
      <w:r w:rsidRPr="00E0559E">
        <w:rPr>
          <w:rFonts w:hint="cs"/>
          <w:spacing w:val="2"/>
          <w:rtl/>
        </w:rPr>
        <w:t>:</w:t>
      </w:r>
    </w:p>
    <w:p w14:paraId="11A94C91" w14:textId="77777777" w:rsidR="00937C7D" w:rsidRPr="008E39F6" w:rsidRDefault="00937C7D" w:rsidP="00937C7D">
      <w:pPr>
        <w:rPr>
          <w:rtl/>
        </w:rPr>
      </w:pPr>
      <w:r>
        <w:rPr>
          <w:lang w:bidi="ar-EG"/>
        </w:rPr>
        <w:t>1.1.3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ستُسجل قائمة مقدمي خدمات الأرقام </w:t>
      </w:r>
      <w:r>
        <w:t>UIFN</w:t>
      </w:r>
      <w:r>
        <w:rPr>
          <w:rFonts w:hint="cs"/>
          <w:rtl/>
        </w:rPr>
        <w:t xml:space="preserve"> الواردة في </w:t>
      </w:r>
      <w:r w:rsidRPr="002C6A28">
        <w:rPr>
          <w:rFonts w:hint="cs"/>
          <w:b/>
          <w:bCs/>
          <w:rtl/>
        </w:rPr>
        <w:t xml:space="preserve">الملحق </w:t>
      </w:r>
      <w:r w:rsidRPr="002C6A28">
        <w:rPr>
          <w:b/>
          <w:bCs/>
        </w:rPr>
        <w:t>A</w:t>
      </w:r>
      <w:r>
        <w:rPr>
          <w:rFonts w:hint="cs"/>
          <w:rtl/>
        </w:rPr>
        <w:t xml:space="preserve"> باعتبارهم "لا يمكن الوصول إليهم"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قاعدة بيانات الاتحاد. وتخضع سجلات مقدمي خدمات الأرقام </w:t>
      </w:r>
      <w:r>
        <w:t>UIFN</w:t>
      </w:r>
      <w:r>
        <w:rPr>
          <w:rFonts w:hint="cs"/>
          <w:rtl/>
        </w:rPr>
        <w:t xml:space="preserve"> للإلغاء من قاعدة بيانات الاتحاد وتخضع الأرقام</w:t>
      </w:r>
      <w:r>
        <w:rPr>
          <w:rFonts w:hint="eastAsia"/>
          <w:rtl/>
        </w:rPr>
        <w:t> </w:t>
      </w:r>
      <w:r>
        <w:t>UIFN</w:t>
      </w:r>
      <w:r>
        <w:rPr>
          <w:rFonts w:hint="cs"/>
          <w:rtl/>
        </w:rPr>
        <w:t xml:space="preserve"> المخصصة لهم للسحب استناداً إلى التأكيدات/التبليغات المقدمة من الإدارات/الهيئات التنظيمية الوطنية. ومن بين هؤلاء المقدمين لخدمات الأرقام </w:t>
      </w:r>
      <w:r>
        <w:t>UIFN</w:t>
      </w:r>
      <w:r>
        <w:rPr>
          <w:rFonts w:hint="cs"/>
          <w:rtl/>
        </w:rPr>
        <w:t>، ستُلغى الفواتير</w:t>
      </w:r>
      <w:r>
        <w:rPr>
          <w:rFonts w:hint="cs"/>
          <w:color w:val="000000"/>
          <w:rtl/>
        </w:rPr>
        <w:t xml:space="preserve"> </w:t>
      </w:r>
      <w:r>
        <w:rPr>
          <w:rFonts w:hint="cs"/>
          <w:rtl/>
        </w:rPr>
        <w:t xml:space="preserve">بالنسبة إلى أولئك الذين أُرسلت إليهم رسوم الإدارة لعام </w:t>
      </w:r>
      <w:r>
        <w:t>2018</w:t>
      </w:r>
      <w:r>
        <w:rPr>
          <w:rFonts w:hint="cs"/>
          <w:rtl/>
        </w:rPr>
        <w:t>.</w:t>
      </w:r>
    </w:p>
    <w:p w14:paraId="26EB1ED5" w14:textId="77777777" w:rsidR="00937C7D" w:rsidRPr="00C67C65" w:rsidRDefault="00937C7D" w:rsidP="00937C7D">
      <w:pPr>
        <w:rPr>
          <w:rtl/>
          <w:lang w:bidi="ar-EG"/>
        </w:rPr>
      </w:pPr>
      <w:r w:rsidRPr="00E402C9">
        <w:rPr>
          <w:lang w:bidi="ar-EG"/>
        </w:rPr>
        <w:t>2.1.3</w:t>
      </w:r>
      <w:r w:rsidRPr="00E402C9">
        <w:rPr>
          <w:rtl/>
          <w:lang w:bidi="ar-EG"/>
        </w:rPr>
        <w:tab/>
      </w:r>
      <w:r w:rsidRPr="00E402C9">
        <w:rPr>
          <w:rFonts w:hint="cs"/>
          <w:rtl/>
          <w:lang w:bidi="ar-EG"/>
        </w:rPr>
        <w:t xml:space="preserve">إذا بقيت الفواتير التي تم إرسالها إلى مقدمي خدمات الأرقام </w:t>
      </w:r>
      <w:r w:rsidRPr="00E402C9">
        <w:rPr>
          <w:lang w:bidi="ar-EG"/>
        </w:rPr>
        <w:t>UIFN</w:t>
      </w:r>
      <w:r w:rsidRPr="00E402C9">
        <w:rPr>
          <w:rFonts w:hint="cs"/>
          <w:rtl/>
        </w:rPr>
        <w:t xml:space="preserve"> </w:t>
      </w:r>
      <w:r w:rsidRPr="00E402C9">
        <w:rPr>
          <w:rFonts w:hint="cs"/>
          <w:b/>
          <w:bCs/>
          <w:rtl/>
          <w:lang w:bidi="ar-EG"/>
        </w:rPr>
        <w:t xml:space="preserve">في الملحق </w:t>
      </w:r>
      <w:r w:rsidRPr="00E402C9">
        <w:rPr>
          <w:b/>
          <w:bCs/>
          <w:lang w:bidi="ar-EG"/>
        </w:rPr>
        <w:t>B</w:t>
      </w:r>
      <w:r w:rsidRPr="00E402C9">
        <w:rPr>
          <w:rFonts w:hint="cs"/>
          <w:rtl/>
          <w:lang w:bidi="ar-EG"/>
        </w:rPr>
        <w:t xml:space="preserve"> </w:t>
      </w:r>
      <w:r w:rsidRPr="00E402C9">
        <w:rPr>
          <w:rtl/>
          <w:lang w:bidi="ar-EG"/>
        </w:rPr>
        <w:t>غير مدفوعة لفترة طويلة، فسوف تلتمس الأمانة المساعدة من الدول الأعضاء لاسترداد</w:t>
      </w:r>
      <w:r w:rsidRPr="00E402C9">
        <w:rPr>
          <w:rFonts w:hint="cs"/>
          <w:rtl/>
          <w:lang w:bidi="ar-EG"/>
        </w:rPr>
        <w:t xml:space="preserve"> هذه</w:t>
      </w:r>
      <w:r w:rsidRPr="00E402C9">
        <w:rPr>
          <w:rtl/>
          <w:lang w:bidi="ar-EG"/>
        </w:rPr>
        <w:t xml:space="preserve"> الدي</w:t>
      </w:r>
      <w:r w:rsidRPr="00E402C9">
        <w:rPr>
          <w:rFonts w:hint="cs"/>
          <w:rtl/>
          <w:lang w:bidi="ar-EG"/>
        </w:rPr>
        <w:t>و</w:t>
      </w:r>
      <w:r w:rsidRPr="00E402C9">
        <w:rPr>
          <w:rtl/>
          <w:lang w:bidi="ar-EG"/>
        </w:rPr>
        <w:t>ن.</w:t>
      </w:r>
    </w:p>
    <w:p w14:paraId="250AA826" w14:textId="77777777" w:rsidR="00937C7D" w:rsidRPr="00C67C65" w:rsidRDefault="00937C7D" w:rsidP="00937C7D">
      <w:pPr>
        <w:rPr>
          <w:rtl/>
          <w:lang w:bidi="ar-EG"/>
        </w:rPr>
      </w:pPr>
      <w:r>
        <w:rPr>
          <w:lang w:bidi="ar-EG"/>
        </w:rPr>
        <w:t>3.1.3</w:t>
      </w:r>
      <w:r w:rsidRPr="00C67C65">
        <w:rPr>
          <w:rtl/>
          <w:lang w:bidi="ar-EG"/>
        </w:rPr>
        <w:tab/>
      </w:r>
      <w:r>
        <w:rPr>
          <w:rFonts w:hint="cs"/>
          <w:rtl/>
        </w:rPr>
        <w:t xml:space="preserve">تُشجع الإدارات/الهيئات التنظيمية الوطنية أو الوكالات المرخص لها على تقديم المساعدة في تحديد معلومات جهات الاتصال المحدّثة أو حالة مقدمي خدمات الأرقام </w:t>
      </w:r>
      <w:r>
        <w:t>UIFN</w:t>
      </w:r>
      <w:r>
        <w:rPr>
          <w:rFonts w:hint="cs"/>
          <w:rtl/>
        </w:rPr>
        <w:t xml:space="preserve"> (إذا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توقفت أعمالهم مثلاً) المدرجين في القائمة الواردة في </w:t>
      </w:r>
      <w:r w:rsidRPr="00A65011">
        <w:rPr>
          <w:rFonts w:hint="cs"/>
          <w:b/>
          <w:bCs/>
          <w:rtl/>
        </w:rPr>
        <w:t xml:space="preserve">الملحق </w:t>
      </w:r>
      <w:r w:rsidRPr="00A65011">
        <w:rPr>
          <w:b/>
          <w:bCs/>
        </w:rPr>
        <w:t>C</w:t>
      </w:r>
      <w:r>
        <w:rPr>
          <w:rFonts w:hint="cs"/>
          <w:rtl/>
        </w:rPr>
        <w:t xml:space="preserve">. </w:t>
      </w:r>
    </w:p>
    <w:p w14:paraId="24E17A52" w14:textId="77777777" w:rsidR="00937C7D" w:rsidRPr="00281290" w:rsidRDefault="00937C7D" w:rsidP="00937C7D">
      <w:pPr>
        <w:rPr>
          <w:rtl/>
          <w:lang w:bidi="ar-EG"/>
        </w:rPr>
      </w:pPr>
      <w:r>
        <w:rPr>
          <w:lang w:bidi="ar-EG"/>
        </w:rPr>
        <w:t>4.1.3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ستُنشر </w:t>
      </w:r>
      <w:r>
        <w:rPr>
          <w:rFonts w:hint="cs"/>
          <w:rtl/>
        </w:rPr>
        <w:t>في الموقع الإلكتروني للاتحاد</w:t>
      </w:r>
      <w:r>
        <w:rPr>
          <w:rFonts w:hint="cs"/>
          <w:rtl/>
          <w:lang w:bidi="ar-EG"/>
        </w:rPr>
        <w:t xml:space="preserve"> قائمة الأرقام </w:t>
      </w:r>
      <w:r>
        <w:rPr>
          <w:lang w:bidi="ar-EG"/>
        </w:rPr>
        <w:t>IIN</w:t>
      </w:r>
      <w:r>
        <w:rPr>
          <w:rFonts w:hint="cs"/>
          <w:rtl/>
        </w:rPr>
        <w:t xml:space="preserve"> التي تكون معلومات جهات الاتصال بشأنها قيد البحث كأرقام</w:t>
      </w:r>
      <w:r>
        <w:rPr>
          <w:rFonts w:hint="eastAsia"/>
          <w:rtl/>
        </w:rPr>
        <w:t> </w:t>
      </w:r>
      <w:r>
        <w:t>IIN</w:t>
      </w:r>
      <w:r>
        <w:rPr>
          <w:rFonts w:hint="cs"/>
          <w:rtl/>
        </w:rPr>
        <w:t xml:space="preserve"> التي لها وضع "</w:t>
      </w:r>
      <w:r w:rsidRPr="000E4FA1">
        <w:rPr>
          <w:rFonts w:hint="cs"/>
          <w:rtl/>
        </w:rPr>
        <w:t>الجهة المخصص لها الأرقام لا يمكن الوصول إليها</w:t>
      </w:r>
      <w:r>
        <w:rPr>
          <w:rFonts w:hint="cs"/>
          <w:rtl/>
        </w:rPr>
        <w:t>" وسيُعلن عنها في النشرة التشغيلية للاتحاد. وتُشجع الإدارات/الهيئات التنظيمية الوطنية أو الوكالات المرخص لها على تقديم المساعدة في تحديد الحالة و/أو معلومات جهات الاتصال المحدّثة الخاصة بها.</w:t>
      </w:r>
    </w:p>
    <w:p w14:paraId="791E5E52" w14:textId="049BED02" w:rsidR="00937C7D" w:rsidRPr="005B40CD" w:rsidRDefault="00937C7D" w:rsidP="00937C7D">
      <w:pPr>
        <w:rPr>
          <w:rtl/>
        </w:rPr>
      </w:pPr>
      <w:r>
        <w:rPr>
          <w:lang w:bidi="ar-EG"/>
        </w:rPr>
        <w:t>5.1.3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بالنسبة إلى الأرقام </w:t>
      </w:r>
      <w:r>
        <w:rPr>
          <w:lang w:bidi="ar-EG"/>
        </w:rPr>
        <w:t>UIFN</w:t>
      </w:r>
      <w:r>
        <w:rPr>
          <w:rFonts w:hint="cs"/>
          <w:rtl/>
        </w:rPr>
        <w:t xml:space="preserve"> والأرقام </w:t>
      </w:r>
      <w:r>
        <w:t>IIN</w:t>
      </w:r>
      <w:r>
        <w:rPr>
          <w:rFonts w:hint="cs"/>
          <w:rtl/>
        </w:rPr>
        <w:t xml:space="preserve"> التي لا زالت قيد المشاورة مع الإدارات/الهيئات التنظيمية الوطنية أو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الوكالات المرخص لها، ينبغي تأكيد الحالة الخاصة بها قبل </w:t>
      </w:r>
      <w:r>
        <w:t>31</w:t>
      </w:r>
      <w:r>
        <w:rPr>
          <w:rFonts w:hint="cs"/>
          <w:rtl/>
        </w:rPr>
        <w:t xml:space="preserve"> أكتوبر </w:t>
      </w:r>
      <w:r>
        <w:t>2021</w:t>
      </w:r>
      <w:r>
        <w:rPr>
          <w:rFonts w:hint="cs"/>
          <w:rtl/>
        </w:rPr>
        <w:t xml:space="preserve">. وفي حال عدم تلقي أي اعتراض من الإدارات/الهيئات التنظيمية الوطنية أو الوكالات المرخص لها، ستُعتبر الأرقام </w:t>
      </w:r>
      <w:r>
        <w:t>UIFN</w:t>
      </w:r>
      <w:r>
        <w:rPr>
          <w:rFonts w:hint="cs"/>
          <w:rtl/>
        </w:rPr>
        <w:t xml:space="preserve"> أو </w:t>
      </w:r>
      <w:r>
        <w:t>IIN</w:t>
      </w:r>
      <w:r>
        <w:rPr>
          <w:rFonts w:hint="cs"/>
          <w:rtl/>
        </w:rPr>
        <w:t xml:space="preserve"> لم تعد نشطة وسيتم إزالتها من قواعد بيانات الاتحاد.</w:t>
      </w:r>
    </w:p>
    <w:p w14:paraId="1D157B62" w14:textId="6951C330" w:rsidR="00937C7D" w:rsidRPr="003C0775" w:rsidRDefault="00937C7D" w:rsidP="00937C7D">
      <w:pPr>
        <w:keepNext/>
        <w:keepLines/>
        <w:rPr>
          <w:rtl/>
          <w:lang w:bidi="ar-EG"/>
        </w:rPr>
      </w:pPr>
      <w:r>
        <w:lastRenderedPageBreak/>
        <w:t>2.3</w:t>
      </w:r>
      <w:r>
        <w:tab/>
      </w:r>
      <w:r>
        <w:rPr>
          <w:rFonts w:hint="cs"/>
          <w:rtl/>
        </w:rPr>
        <w:t xml:space="preserve">يبين الشكل أدناه حالة معلومات جهات الاتصال بشأن </w:t>
      </w:r>
      <w:r w:rsidR="00477D6C">
        <w:t>849</w:t>
      </w:r>
      <w:r>
        <w:rPr>
          <w:rFonts w:hint="cs"/>
          <w:rtl/>
          <w:lang w:bidi="ar-EG"/>
        </w:rPr>
        <w:t xml:space="preserve"> رقماً من الأرقام </w:t>
      </w:r>
      <w:r>
        <w:t>IIN</w:t>
      </w:r>
      <w:r>
        <w:rPr>
          <w:rFonts w:hint="cs"/>
          <w:rtl/>
        </w:rPr>
        <w:t xml:space="preserve"> المحتفظ بها في قاعدة بيانات الاتحاد، في </w:t>
      </w:r>
      <w:r w:rsidR="00477D6C">
        <w:t>15</w:t>
      </w:r>
      <w:r>
        <w:rPr>
          <w:rFonts w:hint="cs"/>
          <w:rtl/>
          <w:lang w:bidi="ar-EG"/>
        </w:rPr>
        <w:t xml:space="preserve"> مارس </w:t>
      </w:r>
      <w:r w:rsidR="00477D6C">
        <w:rPr>
          <w:lang w:bidi="ar-EG"/>
        </w:rPr>
        <w:t>2021</w:t>
      </w:r>
      <w:r>
        <w:rPr>
          <w:rFonts w:hint="cs"/>
          <w:rtl/>
          <w:lang w:bidi="ar-EG"/>
        </w:rPr>
        <w:t>.</w:t>
      </w:r>
    </w:p>
    <w:p w14:paraId="5C2B215C" w14:textId="29AD7D7C" w:rsidR="00937C7D" w:rsidRDefault="00937C7D" w:rsidP="00937C7D">
      <w:pPr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noProof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9E200A" wp14:editId="1086D68F">
                <wp:simplePos x="0" y="0"/>
                <wp:positionH relativeFrom="column">
                  <wp:posOffset>822960</wp:posOffset>
                </wp:positionH>
                <wp:positionV relativeFrom="paragraph">
                  <wp:posOffset>277495</wp:posOffset>
                </wp:positionV>
                <wp:extent cx="4495839" cy="2491740"/>
                <wp:effectExtent l="0" t="0" r="0" b="381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39" cy="2491740"/>
                          <a:chOff x="0" y="63608"/>
                          <a:chExt cx="4495839" cy="249174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3303878" y="2353169"/>
                            <a:ext cx="1191565" cy="2021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5575B" w14:textId="77777777" w:rsidR="002879C6" w:rsidRPr="00F34606" w:rsidRDefault="002879C6" w:rsidP="00937C7D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تم تأكيد معلومات جهات الاتصال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63608"/>
                            <a:ext cx="3850588" cy="565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1D2F48" w14:textId="6AF30107" w:rsidR="002879C6" w:rsidRPr="00482BCC" w:rsidRDefault="002879C6" w:rsidP="00937C7D">
                              <w:pPr>
                                <w:spacing w:before="40" w:after="40" w:line="280" w:lineRule="exact"/>
                                <w:jc w:val="center"/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D8280D"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  <w:rtl/>
                                </w:rPr>
                                <w:t xml:space="preserve"> مارس </w:t>
                              </w:r>
                              <w:r>
                                <w:rPr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  <w:lang w:bidi="ar-EG"/>
                                </w:rPr>
                                <w:t>2021</w:t>
                              </w:r>
                              <w:r w:rsidRPr="00D8280D">
                                <w:rPr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  <w:rtl/>
                                </w:rPr>
                                <w:t>–</w:t>
                              </w:r>
                              <w:r w:rsidRPr="00D8280D"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  <w:rtl/>
                                </w:rPr>
                                <w:t xml:space="preserve"> حالة معلومات جهات الاتصال بشأن أرقام تعرّف جهة الإصدار</w:t>
                              </w:r>
                              <w:r w:rsidRPr="00482BCC">
                                <w:rPr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br/>
                              </w:r>
                              <w:r w:rsidRPr="00D8280D">
                                <w:rPr>
                                  <w:rFonts w:hint="cs"/>
                                  <w:color w:val="404040" w:themeColor="text1" w:themeTint="BF"/>
                                  <w:sz w:val="18"/>
                                  <w:szCs w:val="18"/>
                                  <w:rtl/>
                                </w:rPr>
                                <w:t xml:space="preserve">(مجموع أرقام تعرّف جهة الإصدار المسجلة = </w:t>
                              </w:r>
                              <w:r>
                                <w:rPr>
                                  <w:color w:val="404040" w:themeColor="text1" w:themeTint="BF"/>
                                  <w:sz w:val="18"/>
                                  <w:szCs w:val="18"/>
                                  <w:lang w:bidi="ar-EG"/>
                                </w:rPr>
                                <w:t>849</w:t>
                              </w:r>
                              <w:r w:rsidRPr="00D8280D">
                                <w:rPr>
                                  <w:rFonts w:hint="cs"/>
                                  <w:color w:val="404040" w:themeColor="text1" w:themeTint="BF"/>
                                  <w:sz w:val="18"/>
                                  <w:szCs w:val="18"/>
                                  <w:rtl/>
                                </w:rPr>
                                <w:t xml:space="preserve"> رقماً)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304274" y="546713"/>
                            <a:ext cx="1191565" cy="372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93401E" w14:textId="77777777" w:rsidR="002879C6" w:rsidRPr="00F34606" w:rsidRDefault="002879C6" w:rsidP="00937C7D">
                              <w:pPr>
                                <w:spacing w:before="40" w:after="40" w:line="220" w:lineRule="exact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 xml:space="preserve">كندا 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br/>
                              </w: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304235" y="945164"/>
                            <a:ext cx="1191565" cy="344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6BFBF3" w14:textId="77777777" w:rsidR="002879C6" w:rsidRPr="00F34606" w:rsidRDefault="002879C6" w:rsidP="00937C7D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 xml:space="preserve">الولايات المتحدة الأمريكية 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 xml:space="preserve"> 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304064" y="1298958"/>
                            <a:ext cx="1191565" cy="384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ACFE7" w14:textId="77777777" w:rsidR="002879C6" w:rsidRPr="00F34606" w:rsidRDefault="002879C6" w:rsidP="00937C7D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 xml:space="preserve">المملكة المتحدة 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br/>
                              </w: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03656" y="2008530"/>
                            <a:ext cx="1191565" cy="3292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9FF0B2" w14:textId="77777777" w:rsidR="002879C6" w:rsidRPr="00F34606" w:rsidRDefault="002879C6" w:rsidP="00937C7D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 xml:space="preserve">البلدان الأخرى 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303852" y="1642292"/>
                            <a:ext cx="1191565" cy="3521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90EAE" w14:textId="77777777" w:rsidR="002879C6" w:rsidRPr="00F34606" w:rsidRDefault="002879C6" w:rsidP="00937C7D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 xml:space="preserve">هولندا 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 w:rsidRPr="00F34606">
                                <w:rPr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br/>
                              </w:r>
                              <w:r w:rsidRPr="00F34606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E200A" id="Group 11" o:spid="_x0000_s1026" style="position:absolute;left:0;text-align:left;margin-left:64.8pt;margin-top:21.85pt;width:354pt;height:196.2pt;z-index:251659264;mso-width-relative:margin;mso-height-relative:margin" coordorigin=",636" coordsize="44958,2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3038;top:23531;width:1191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14:paraId="78E5575B" w14:textId="77777777" w:rsidR="002879C6" w:rsidRPr="00F34606" w:rsidRDefault="002879C6" w:rsidP="00937C7D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تم تأكيد معلومات جهات الاتصال</w:t>
                        </w:r>
                      </w:p>
                    </w:txbxContent>
                  </v:textbox>
                </v:shape>
                <v:shape id="Text Box 1" o:spid="_x0000_s1028" type="#_x0000_t202" style="position:absolute;top:636;width:38505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0D1D2F48" w14:textId="6AF30107" w:rsidR="002879C6" w:rsidRPr="00482BCC" w:rsidRDefault="002879C6" w:rsidP="00937C7D">
                        <w:pPr>
                          <w:spacing w:before="40" w:after="40" w:line="280" w:lineRule="exact"/>
                          <w:jc w:val="center"/>
                          <w:rPr>
                            <w:color w:val="404040" w:themeColor="text1" w:themeTint="BF"/>
                            <w:sz w:val="20"/>
                            <w:szCs w:val="2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</w:rPr>
                          <w:t>15</w:t>
                        </w:r>
                        <w:r w:rsidRPr="00D8280D">
                          <w:rPr>
                            <w:rFonts w:hint="cs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  <w:rtl/>
                          </w:rPr>
                          <w:t xml:space="preserve"> مارس </w:t>
                        </w:r>
                        <w:r>
                          <w:rPr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  <w:lang w:bidi="ar-EG"/>
                          </w:rPr>
                          <w:t>2021</w:t>
                        </w:r>
                        <w:r w:rsidRPr="00D8280D">
                          <w:rPr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  <w:rtl/>
                          </w:rPr>
                          <w:t>–</w:t>
                        </w:r>
                        <w:r w:rsidRPr="00D8280D">
                          <w:rPr>
                            <w:rFonts w:hint="cs"/>
                            <w:b/>
                            <w:bCs/>
                            <w:color w:val="404040" w:themeColor="text1" w:themeTint="BF"/>
                            <w:sz w:val="20"/>
                            <w:szCs w:val="20"/>
                            <w:rtl/>
                          </w:rPr>
                          <w:t xml:space="preserve"> حالة معلومات جهات الاتصال بشأن أرقام تعرّف جهة الإصدار</w:t>
                        </w:r>
                        <w:r w:rsidRPr="00482BCC"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  <w:br/>
                        </w:r>
                        <w:r w:rsidRPr="00D8280D">
                          <w:rPr>
                            <w:rFonts w:hint="cs"/>
                            <w:color w:val="404040" w:themeColor="text1" w:themeTint="BF"/>
                            <w:sz w:val="18"/>
                            <w:szCs w:val="18"/>
                            <w:rtl/>
                          </w:rPr>
                          <w:t xml:space="preserve">(مجموع أرقام تعرّف جهة الإصدار المسجلة = </w:t>
                        </w:r>
                        <w:r>
                          <w:rPr>
                            <w:color w:val="404040" w:themeColor="text1" w:themeTint="BF"/>
                            <w:sz w:val="18"/>
                            <w:szCs w:val="18"/>
                            <w:lang w:bidi="ar-EG"/>
                          </w:rPr>
                          <w:t>849</w:t>
                        </w:r>
                        <w:r w:rsidRPr="00D8280D">
                          <w:rPr>
                            <w:rFonts w:hint="cs"/>
                            <w:color w:val="404040" w:themeColor="text1" w:themeTint="BF"/>
                            <w:sz w:val="18"/>
                            <w:szCs w:val="18"/>
                            <w:rtl/>
                          </w:rPr>
                          <w:t xml:space="preserve"> رقماً)</w:t>
                        </w:r>
                      </w:p>
                    </w:txbxContent>
                  </v:textbox>
                </v:shape>
                <v:shape id="Text Box 4" o:spid="_x0000_s1029" type="#_x0000_t202" style="position:absolute;left:33042;top:5467;width:11916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14:paraId="5893401E" w14:textId="77777777" w:rsidR="002879C6" w:rsidRPr="00F34606" w:rsidRDefault="002879C6" w:rsidP="00937C7D">
                        <w:pPr>
                          <w:spacing w:before="40" w:after="40" w:line="220" w:lineRule="exact"/>
                          <w:jc w:val="left"/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 xml:space="preserve">كندا 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br/>
                        </w: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  <v:shape id="Text Box 5" o:spid="_x0000_s1030" type="#_x0000_t202" style="position:absolute;left:33042;top:9451;width:11916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14:paraId="056BFBF3" w14:textId="77777777" w:rsidR="002879C6" w:rsidRPr="00F34606" w:rsidRDefault="002879C6" w:rsidP="00937C7D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 xml:space="preserve">الولايات المتحدة الأمريكية 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 xml:space="preserve"> معلومات جهات الاتصال قيد البحث</w:t>
                        </w:r>
                      </w:p>
                    </w:txbxContent>
                  </v:textbox>
                </v:shape>
                <v:shape id="Text Box 7" o:spid="_x0000_s1031" type="#_x0000_t202" style="position:absolute;left:33040;top:12989;width:11916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037ACFE7" w14:textId="77777777" w:rsidR="002879C6" w:rsidRPr="00F34606" w:rsidRDefault="002879C6" w:rsidP="00937C7D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 xml:space="preserve">المملكة المتحدة 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br/>
                        </w: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  <v:shape id="Text Box 8" o:spid="_x0000_s1032" type="#_x0000_t202" style="position:absolute;left:33036;top:20085;width:11916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14:paraId="5A9FF0B2" w14:textId="77777777" w:rsidR="002879C6" w:rsidRPr="00F34606" w:rsidRDefault="002879C6" w:rsidP="00937C7D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 xml:space="preserve">البلدان الأخرى 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br/>
                        </w: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  <v:shape id="Text Box 9" o:spid="_x0000_s1033" type="#_x0000_t202" style="position:absolute;left:33038;top:16422;width:11916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14:paraId="24090EAE" w14:textId="77777777" w:rsidR="002879C6" w:rsidRPr="00F34606" w:rsidRDefault="002879C6" w:rsidP="00937C7D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 xml:space="preserve">هولندا 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–</w:t>
                        </w:r>
                        <w:r w:rsidRPr="00F34606">
                          <w:rPr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br/>
                        </w:r>
                        <w:r w:rsidRPr="00F34606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6"/>
                            <w:szCs w:val="16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4606">
        <w:rPr>
          <w:noProof/>
          <w:lang w:bidi="ar-EG"/>
        </w:rPr>
        <w:drawing>
          <wp:inline distT="0" distB="0" distL="0" distR="0" wp14:anchorId="2E76E907" wp14:editId="7AB26A86">
            <wp:extent cx="4596765" cy="266446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01F6E" w14:textId="77777777" w:rsidR="00937C7D" w:rsidRPr="002959A2" w:rsidRDefault="00937C7D" w:rsidP="00937C7D">
      <w:pPr>
        <w:spacing w:before="360"/>
        <w:rPr>
          <w:sz w:val="20"/>
          <w:szCs w:val="20"/>
          <w:rtl/>
        </w:rPr>
      </w:pPr>
      <w:r w:rsidRPr="002959A2">
        <w:rPr>
          <w:rFonts w:hint="cs"/>
          <w:sz w:val="20"/>
          <w:szCs w:val="20"/>
          <w:rtl/>
        </w:rPr>
        <w:t xml:space="preserve">ملاحظة: يشمل عدد الأرقام </w:t>
      </w:r>
      <w:r w:rsidRPr="002959A2">
        <w:rPr>
          <w:sz w:val="20"/>
          <w:szCs w:val="20"/>
        </w:rPr>
        <w:t>IIN</w:t>
      </w:r>
      <w:r w:rsidRPr="002959A2">
        <w:rPr>
          <w:rFonts w:hint="cs"/>
          <w:sz w:val="20"/>
          <w:szCs w:val="20"/>
          <w:rtl/>
        </w:rPr>
        <w:t xml:space="preserve"> المسجلة المتعلقة بالبلدان المبينة في الشكل أعلاه المناطق الجغرافية الخاضعة لإداراتها.</w:t>
      </w:r>
    </w:p>
    <w:p w14:paraId="28729C2C" w14:textId="77777777" w:rsidR="00937C7D" w:rsidRDefault="00937C7D" w:rsidP="00937C7D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ملاحظات</w:t>
      </w:r>
    </w:p>
    <w:p w14:paraId="4FDE1C53" w14:textId="77777777" w:rsidR="00937C7D" w:rsidRPr="00985899" w:rsidRDefault="00937C7D" w:rsidP="00937C7D">
      <w:pPr>
        <w:spacing w:after="240"/>
        <w:rPr>
          <w:rtl/>
        </w:rPr>
      </w:pPr>
      <w:r>
        <w:rPr>
          <w:rFonts w:hint="cs"/>
          <w:rtl/>
        </w:rPr>
        <w:t xml:space="preserve">يقدم الجدول أدناه عدد تحديثات سجلات الأرقام </w:t>
      </w:r>
      <w:r>
        <w:t>IIN</w:t>
      </w:r>
      <w:r>
        <w:rPr>
          <w:rFonts w:hint="cs"/>
          <w:rtl/>
        </w:rPr>
        <w:t xml:space="preserve"> في كل سنة منذ </w:t>
      </w:r>
      <w:r>
        <w:t>2014</w:t>
      </w:r>
      <w:r>
        <w:rPr>
          <w:rFonts w:hint="cs"/>
          <w:rtl/>
        </w:rPr>
        <w:t xml:space="preserve"> وذلك استناداً إلى التبليغات والردود الواردة من الإدارات/الهيئات التنظيمية الوطنية أو الوكالات المرخص لها: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"/>
        <w:gridCol w:w="1068"/>
        <w:gridCol w:w="1243"/>
        <w:gridCol w:w="1404"/>
      </w:tblGrid>
      <w:tr w:rsidR="00937C7D" w:rsidRPr="002959A2" w14:paraId="75BF5EC2" w14:textId="77777777" w:rsidTr="00937C7D">
        <w:trPr>
          <w:trHeight w:val="300"/>
          <w:jc w:val="center"/>
        </w:trPr>
        <w:tc>
          <w:tcPr>
            <w:tcW w:w="1555" w:type="dxa"/>
            <w:noWrap/>
          </w:tcPr>
          <w:p w14:paraId="16F17BEA" w14:textId="77777777" w:rsidR="00937C7D" w:rsidRPr="002959A2" w:rsidRDefault="00937C7D" w:rsidP="00937C7D">
            <w:pPr>
              <w:pStyle w:val="TableHead"/>
              <w:spacing w:before="40" w:after="40" w:line="240" w:lineRule="exact"/>
              <w:jc w:val="left"/>
            </w:pPr>
            <w:r w:rsidRPr="002959A2">
              <w:rPr>
                <w:rFonts w:hint="cs"/>
                <w:rtl/>
              </w:rPr>
              <w:t>السنة</w:t>
            </w:r>
          </w:p>
        </w:tc>
        <w:tc>
          <w:tcPr>
            <w:tcW w:w="674" w:type="dxa"/>
            <w:noWrap/>
          </w:tcPr>
          <w:p w14:paraId="492B78BA" w14:textId="77777777" w:rsidR="00937C7D" w:rsidRPr="002959A2" w:rsidRDefault="00937C7D" w:rsidP="00937C7D">
            <w:pPr>
              <w:pStyle w:val="TableHead"/>
              <w:spacing w:before="40" w:after="40" w:line="240" w:lineRule="exact"/>
              <w:jc w:val="left"/>
            </w:pPr>
            <w:r w:rsidRPr="002959A2">
              <w:rPr>
                <w:rFonts w:hint="cs"/>
                <w:rtl/>
              </w:rPr>
              <w:t>جديد</w:t>
            </w:r>
          </w:p>
        </w:tc>
        <w:tc>
          <w:tcPr>
            <w:tcW w:w="1068" w:type="dxa"/>
            <w:noWrap/>
          </w:tcPr>
          <w:p w14:paraId="23C364AB" w14:textId="77777777" w:rsidR="00937C7D" w:rsidRPr="002959A2" w:rsidRDefault="00937C7D" w:rsidP="00937C7D">
            <w:pPr>
              <w:pStyle w:val="TableHead"/>
              <w:spacing w:before="40" w:after="40" w:line="240" w:lineRule="exact"/>
              <w:jc w:val="left"/>
            </w:pPr>
            <w:r w:rsidRPr="002959A2">
              <w:rPr>
                <w:rFonts w:hint="cs"/>
                <w:rtl/>
              </w:rPr>
              <w:t>إلغاء</w:t>
            </w:r>
          </w:p>
        </w:tc>
        <w:tc>
          <w:tcPr>
            <w:tcW w:w="1243" w:type="dxa"/>
            <w:noWrap/>
          </w:tcPr>
          <w:p w14:paraId="19F9B995" w14:textId="77777777" w:rsidR="00937C7D" w:rsidRPr="002959A2" w:rsidRDefault="00937C7D" w:rsidP="00937C7D">
            <w:pPr>
              <w:pStyle w:val="TableHead"/>
              <w:spacing w:before="40" w:after="40" w:line="240" w:lineRule="exact"/>
              <w:jc w:val="left"/>
            </w:pPr>
            <w:r w:rsidRPr="002959A2">
              <w:rPr>
                <w:rFonts w:hint="cs"/>
                <w:rtl/>
              </w:rPr>
              <w:t>تحديث</w:t>
            </w:r>
          </w:p>
        </w:tc>
        <w:tc>
          <w:tcPr>
            <w:tcW w:w="1404" w:type="dxa"/>
          </w:tcPr>
          <w:p w14:paraId="1C514B38" w14:textId="77777777" w:rsidR="00937C7D" w:rsidRPr="002959A2" w:rsidRDefault="00937C7D" w:rsidP="00937C7D">
            <w:pPr>
              <w:pStyle w:val="TableHead"/>
              <w:spacing w:before="40" w:after="40" w:line="240" w:lineRule="exact"/>
              <w:jc w:val="left"/>
            </w:pPr>
            <w:r w:rsidRPr="002959A2">
              <w:rPr>
                <w:rFonts w:hint="cs"/>
                <w:rtl/>
              </w:rPr>
              <w:t>المجموع/السنة</w:t>
            </w:r>
          </w:p>
        </w:tc>
      </w:tr>
      <w:tr w:rsidR="00937C7D" w:rsidRPr="002959A2" w14:paraId="0BBEB321" w14:textId="77777777" w:rsidTr="00937C7D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49A33A4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2014</w:t>
            </w:r>
          </w:p>
        </w:tc>
        <w:tc>
          <w:tcPr>
            <w:tcW w:w="674" w:type="dxa"/>
            <w:noWrap/>
            <w:hideMark/>
          </w:tcPr>
          <w:p w14:paraId="15FE9A2B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22</w:t>
            </w:r>
          </w:p>
        </w:tc>
        <w:tc>
          <w:tcPr>
            <w:tcW w:w="1068" w:type="dxa"/>
            <w:noWrap/>
            <w:hideMark/>
          </w:tcPr>
          <w:p w14:paraId="636D333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3</w:t>
            </w:r>
          </w:p>
        </w:tc>
        <w:tc>
          <w:tcPr>
            <w:tcW w:w="1243" w:type="dxa"/>
            <w:noWrap/>
            <w:hideMark/>
          </w:tcPr>
          <w:p w14:paraId="6F51DB4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12</w:t>
            </w:r>
          </w:p>
        </w:tc>
        <w:tc>
          <w:tcPr>
            <w:tcW w:w="1404" w:type="dxa"/>
          </w:tcPr>
          <w:p w14:paraId="3255418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37</w:t>
            </w:r>
          </w:p>
        </w:tc>
      </w:tr>
      <w:tr w:rsidR="00937C7D" w:rsidRPr="002959A2" w14:paraId="68E4FA29" w14:textId="77777777" w:rsidTr="00937C7D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2DEAB47C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2015</w:t>
            </w:r>
          </w:p>
        </w:tc>
        <w:tc>
          <w:tcPr>
            <w:tcW w:w="674" w:type="dxa"/>
            <w:noWrap/>
            <w:hideMark/>
          </w:tcPr>
          <w:p w14:paraId="201AB51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24</w:t>
            </w:r>
          </w:p>
        </w:tc>
        <w:tc>
          <w:tcPr>
            <w:tcW w:w="1068" w:type="dxa"/>
            <w:noWrap/>
            <w:hideMark/>
          </w:tcPr>
          <w:p w14:paraId="3BA1139C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</w:t>
            </w:r>
          </w:p>
        </w:tc>
        <w:tc>
          <w:tcPr>
            <w:tcW w:w="1243" w:type="dxa"/>
            <w:noWrap/>
            <w:hideMark/>
          </w:tcPr>
          <w:p w14:paraId="2D7A179F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6</w:t>
            </w:r>
          </w:p>
        </w:tc>
        <w:tc>
          <w:tcPr>
            <w:tcW w:w="1404" w:type="dxa"/>
          </w:tcPr>
          <w:p w14:paraId="3FE90155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30</w:t>
            </w:r>
          </w:p>
        </w:tc>
      </w:tr>
      <w:tr w:rsidR="00937C7D" w:rsidRPr="002959A2" w14:paraId="07C4E280" w14:textId="77777777" w:rsidTr="00937C7D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335DE065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2016</w:t>
            </w:r>
          </w:p>
        </w:tc>
        <w:tc>
          <w:tcPr>
            <w:tcW w:w="674" w:type="dxa"/>
            <w:noWrap/>
            <w:hideMark/>
          </w:tcPr>
          <w:p w14:paraId="337652F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22</w:t>
            </w:r>
          </w:p>
        </w:tc>
        <w:tc>
          <w:tcPr>
            <w:tcW w:w="1068" w:type="dxa"/>
            <w:noWrap/>
            <w:hideMark/>
          </w:tcPr>
          <w:p w14:paraId="5D58AFA1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</w:t>
            </w:r>
          </w:p>
        </w:tc>
        <w:tc>
          <w:tcPr>
            <w:tcW w:w="1243" w:type="dxa"/>
            <w:noWrap/>
            <w:hideMark/>
          </w:tcPr>
          <w:p w14:paraId="2E56A9A7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14</w:t>
            </w:r>
          </w:p>
        </w:tc>
        <w:tc>
          <w:tcPr>
            <w:tcW w:w="1404" w:type="dxa"/>
          </w:tcPr>
          <w:p w14:paraId="4DB7304D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37</w:t>
            </w:r>
          </w:p>
        </w:tc>
      </w:tr>
      <w:tr w:rsidR="00937C7D" w:rsidRPr="002959A2" w14:paraId="6117D5D4" w14:textId="77777777" w:rsidTr="00937C7D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27320AE3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2017</w:t>
            </w:r>
          </w:p>
        </w:tc>
        <w:tc>
          <w:tcPr>
            <w:tcW w:w="674" w:type="dxa"/>
            <w:noWrap/>
            <w:hideMark/>
          </w:tcPr>
          <w:p w14:paraId="45D87DC2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22</w:t>
            </w:r>
          </w:p>
        </w:tc>
        <w:tc>
          <w:tcPr>
            <w:tcW w:w="1068" w:type="dxa"/>
            <w:noWrap/>
            <w:hideMark/>
          </w:tcPr>
          <w:p w14:paraId="1D5D4668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7</w:t>
            </w:r>
          </w:p>
        </w:tc>
        <w:tc>
          <w:tcPr>
            <w:tcW w:w="1243" w:type="dxa"/>
            <w:noWrap/>
            <w:hideMark/>
          </w:tcPr>
          <w:p w14:paraId="1E62CFD6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83</w:t>
            </w:r>
          </w:p>
        </w:tc>
        <w:tc>
          <w:tcPr>
            <w:tcW w:w="1404" w:type="dxa"/>
          </w:tcPr>
          <w:p w14:paraId="4FCC063B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112</w:t>
            </w:r>
          </w:p>
        </w:tc>
      </w:tr>
      <w:tr w:rsidR="00937C7D" w:rsidRPr="002959A2" w14:paraId="3FB8229F" w14:textId="77777777" w:rsidTr="00937C7D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6A732265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2018</w:t>
            </w:r>
          </w:p>
        </w:tc>
        <w:tc>
          <w:tcPr>
            <w:tcW w:w="674" w:type="dxa"/>
            <w:noWrap/>
            <w:hideMark/>
          </w:tcPr>
          <w:p w14:paraId="5DFB6A9C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35</w:t>
            </w:r>
          </w:p>
        </w:tc>
        <w:tc>
          <w:tcPr>
            <w:tcW w:w="1068" w:type="dxa"/>
            <w:noWrap/>
            <w:hideMark/>
          </w:tcPr>
          <w:p w14:paraId="1135CE6C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29</w:t>
            </w:r>
          </w:p>
        </w:tc>
        <w:tc>
          <w:tcPr>
            <w:tcW w:w="1243" w:type="dxa"/>
            <w:noWrap/>
            <w:hideMark/>
          </w:tcPr>
          <w:p w14:paraId="583CC05A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154</w:t>
            </w:r>
          </w:p>
        </w:tc>
        <w:tc>
          <w:tcPr>
            <w:tcW w:w="1404" w:type="dxa"/>
          </w:tcPr>
          <w:p w14:paraId="2DAC2299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218</w:t>
            </w:r>
          </w:p>
        </w:tc>
      </w:tr>
      <w:tr w:rsidR="00937C7D" w:rsidRPr="002959A2" w14:paraId="1E5E0E44" w14:textId="77777777" w:rsidTr="00937C7D">
        <w:trPr>
          <w:trHeight w:val="300"/>
          <w:jc w:val="center"/>
        </w:trPr>
        <w:tc>
          <w:tcPr>
            <w:tcW w:w="1555" w:type="dxa"/>
            <w:noWrap/>
          </w:tcPr>
          <w:p w14:paraId="1614FBD7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2019</w:t>
            </w:r>
          </w:p>
        </w:tc>
        <w:tc>
          <w:tcPr>
            <w:tcW w:w="674" w:type="dxa"/>
            <w:noWrap/>
          </w:tcPr>
          <w:p w14:paraId="3E0E24EC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17</w:t>
            </w:r>
          </w:p>
        </w:tc>
        <w:tc>
          <w:tcPr>
            <w:tcW w:w="1068" w:type="dxa"/>
            <w:noWrap/>
          </w:tcPr>
          <w:p w14:paraId="3FAB45F4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7</w:t>
            </w:r>
          </w:p>
        </w:tc>
        <w:tc>
          <w:tcPr>
            <w:tcW w:w="1243" w:type="dxa"/>
            <w:noWrap/>
          </w:tcPr>
          <w:p w14:paraId="28A781C6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71</w:t>
            </w:r>
          </w:p>
        </w:tc>
        <w:tc>
          <w:tcPr>
            <w:tcW w:w="1404" w:type="dxa"/>
          </w:tcPr>
          <w:p w14:paraId="3D2A647E" w14:textId="77777777" w:rsidR="00937C7D" w:rsidRPr="002959A2" w:rsidRDefault="00937C7D" w:rsidP="00937C7D">
            <w:pPr>
              <w:pStyle w:val="Tabletexte"/>
              <w:spacing w:before="40" w:after="40" w:line="240" w:lineRule="exact"/>
            </w:pPr>
            <w:r w:rsidRPr="002959A2">
              <w:t>95</w:t>
            </w:r>
          </w:p>
        </w:tc>
      </w:tr>
      <w:tr w:rsidR="002879C6" w:rsidRPr="002959A2" w14:paraId="569E9AEE" w14:textId="77777777" w:rsidTr="00937C7D">
        <w:trPr>
          <w:trHeight w:val="300"/>
          <w:jc w:val="center"/>
        </w:trPr>
        <w:tc>
          <w:tcPr>
            <w:tcW w:w="1555" w:type="dxa"/>
            <w:noWrap/>
          </w:tcPr>
          <w:p w14:paraId="4ADAF856" w14:textId="5D0DACB0" w:rsidR="002879C6" w:rsidRPr="002879C6" w:rsidRDefault="002879C6" w:rsidP="00937C7D">
            <w:pPr>
              <w:pStyle w:val="Tabletexte"/>
              <w:spacing w:before="40" w:after="40" w:line="240" w:lineRule="exact"/>
              <w:rPr>
                <w:spacing w:val="-4"/>
                <w:lang w:bidi="ar-EG"/>
              </w:rPr>
            </w:pPr>
            <w:r>
              <w:rPr>
                <w:spacing w:val="-4"/>
                <w:lang w:bidi="ar-EG"/>
              </w:rPr>
              <w:t>2020</w:t>
            </w:r>
          </w:p>
        </w:tc>
        <w:tc>
          <w:tcPr>
            <w:tcW w:w="674" w:type="dxa"/>
            <w:noWrap/>
          </w:tcPr>
          <w:p w14:paraId="4D75CC2A" w14:textId="49D43FB8" w:rsidR="002879C6" w:rsidRDefault="002879C6" w:rsidP="00937C7D">
            <w:pPr>
              <w:pStyle w:val="Tabletexte"/>
              <w:spacing w:before="40" w:after="40" w:line="240" w:lineRule="exact"/>
              <w:rPr>
                <w:lang w:bidi="ar-EG"/>
              </w:rPr>
            </w:pPr>
            <w:r>
              <w:rPr>
                <w:lang w:bidi="ar-EG"/>
              </w:rPr>
              <w:t>38</w:t>
            </w:r>
          </w:p>
        </w:tc>
        <w:tc>
          <w:tcPr>
            <w:tcW w:w="1068" w:type="dxa"/>
            <w:noWrap/>
          </w:tcPr>
          <w:p w14:paraId="3B2647B1" w14:textId="6E9D51C7" w:rsidR="002879C6" w:rsidRDefault="002879C6" w:rsidP="00937C7D">
            <w:pPr>
              <w:pStyle w:val="Tabletexte"/>
              <w:spacing w:before="40" w:after="40" w:line="240" w:lineRule="exact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1243" w:type="dxa"/>
            <w:noWrap/>
          </w:tcPr>
          <w:p w14:paraId="46992260" w14:textId="24573AA1" w:rsidR="002879C6" w:rsidRDefault="002879C6" w:rsidP="00937C7D">
            <w:pPr>
              <w:pStyle w:val="Tabletexte"/>
              <w:spacing w:before="40" w:after="40" w:line="240" w:lineRule="exact"/>
              <w:rPr>
                <w:lang w:bidi="ar-EG"/>
              </w:rPr>
            </w:pPr>
            <w:r>
              <w:rPr>
                <w:lang w:bidi="ar-EG"/>
              </w:rPr>
              <w:t>8</w:t>
            </w:r>
          </w:p>
        </w:tc>
        <w:tc>
          <w:tcPr>
            <w:tcW w:w="1404" w:type="dxa"/>
          </w:tcPr>
          <w:p w14:paraId="7BC884E1" w14:textId="231C0770" w:rsidR="002879C6" w:rsidRDefault="002879C6" w:rsidP="00937C7D">
            <w:pPr>
              <w:pStyle w:val="Tabletexte"/>
              <w:spacing w:before="40" w:after="40" w:line="240" w:lineRule="exact"/>
              <w:rPr>
                <w:lang w:bidi="ar-EG"/>
              </w:rPr>
            </w:pPr>
            <w:r>
              <w:rPr>
                <w:lang w:bidi="ar-EG"/>
              </w:rPr>
              <w:t>49</w:t>
            </w:r>
          </w:p>
        </w:tc>
      </w:tr>
      <w:tr w:rsidR="00937C7D" w:rsidRPr="002959A2" w14:paraId="20CD9BCD" w14:textId="77777777" w:rsidTr="00937C7D">
        <w:trPr>
          <w:trHeight w:val="300"/>
          <w:jc w:val="center"/>
        </w:trPr>
        <w:tc>
          <w:tcPr>
            <w:tcW w:w="1555" w:type="dxa"/>
            <w:noWrap/>
          </w:tcPr>
          <w:p w14:paraId="19560E0A" w14:textId="057CB7D1" w:rsidR="00937C7D" w:rsidRPr="002879C6" w:rsidRDefault="00937C7D" w:rsidP="00937C7D">
            <w:pPr>
              <w:pStyle w:val="Tabletexte"/>
              <w:spacing w:before="40" w:after="40" w:line="240" w:lineRule="exact"/>
              <w:rPr>
                <w:spacing w:val="-4"/>
              </w:rPr>
            </w:pPr>
            <w:r w:rsidRPr="002879C6">
              <w:rPr>
                <w:rFonts w:hint="cs"/>
                <w:spacing w:val="-4"/>
                <w:rtl/>
              </w:rPr>
              <w:t xml:space="preserve">في </w:t>
            </w:r>
            <w:r w:rsidR="002879C6" w:rsidRPr="002879C6">
              <w:rPr>
                <w:spacing w:val="-4"/>
              </w:rPr>
              <w:t>15</w:t>
            </w:r>
            <w:r w:rsidRPr="002879C6">
              <w:rPr>
                <w:rFonts w:hint="cs"/>
                <w:spacing w:val="-4"/>
                <w:rtl/>
              </w:rPr>
              <w:t xml:space="preserve"> مارس </w:t>
            </w:r>
            <w:r w:rsidR="002879C6" w:rsidRPr="002879C6">
              <w:rPr>
                <w:spacing w:val="-4"/>
              </w:rPr>
              <w:t>2021</w:t>
            </w:r>
          </w:p>
        </w:tc>
        <w:tc>
          <w:tcPr>
            <w:tcW w:w="674" w:type="dxa"/>
            <w:noWrap/>
          </w:tcPr>
          <w:p w14:paraId="1565461D" w14:textId="66C3132A" w:rsidR="00937C7D" w:rsidRPr="002959A2" w:rsidRDefault="002879C6" w:rsidP="00937C7D">
            <w:pPr>
              <w:pStyle w:val="Tabletexte"/>
              <w:spacing w:before="40" w:after="40" w:line="240" w:lineRule="exact"/>
              <w:rPr>
                <w:lang w:bidi="ar-EG"/>
              </w:rPr>
            </w:pPr>
            <w:r>
              <w:t>7</w:t>
            </w:r>
          </w:p>
        </w:tc>
        <w:tc>
          <w:tcPr>
            <w:tcW w:w="1068" w:type="dxa"/>
            <w:noWrap/>
          </w:tcPr>
          <w:p w14:paraId="693F8E04" w14:textId="2DBEBE33" w:rsidR="00937C7D" w:rsidRPr="002959A2" w:rsidRDefault="002879C6" w:rsidP="00937C7D">
            <w:pPr>
              <w:pStyle w:val="Tabletexte"/>
              <w:spacing w:before="40" w:after="40" w:line="240" w:lineRule="exact"/>
            </w:pPr>
            <w:r>
              <w:t>1</w:t>
            </w:r>
          </w:p>
        </w:tc>
        <w:tc>
          <w:tcPr>
            <w:tcW w:w="1243" w:type="dxa"/>
            <w:noWrap/>
          </w:tcPr>
          <w:p w14:paraId="4638143B" w14:textId="775BC915" w:rsidR="00937C7D" w:rsidRPr="002959A2" w:rsidRDefault="002879C6" w:rsidP="00937C7D">
            <w:pPr>
              <w:pStyle w:val="Tabletexte"/>
              <w:spacing w:before="40" w:after="40" w:line="240" w:lineRule="exact"/>
            </w:pPr>
            <w:r>
              <w:t>1</w:t>
            </w:r>
          </w:p>
        </w:tc>
        <w:tc>
          <w:tcPr>
            <w:tcW w:w="1404" w:type="dxa"/>
          </w:tcPr>
          <w:p w14:paraId="706D0109" w14:textId="449C9A8B" w:rsidR="00937C7D" w:rsidRPr="002959A2" w:rsidRDefault="002879C6" w:rsidP="00937C7D">
            <w:pPr>
              <w:pStyle w:val="Tabletexte"/>
              <w:spacing w:before="40" w:after="40" w:line="240" w:lineRule="exact"/>
              <w:rPr>
                <w:rtl/>
                <w:lang w:bidi="ar-EG"/>
              </w:rPr>
            </w:pPr>
            <w:r>
              <w:t>9</w:t>
            </w:r>
          </w:p>
        </w:tc>
      </w:tr>
    </w:tbl>
    <w:p w14:paraId="0ADEBFBF" w14:textId="40484A3F" w:rsidR="00937C7D" w:rsidRDefault="002879C6" w:rsidP="00937C7D">
      <w:pPr>
        <w:keepNext/>
        <w:keepLines/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1E992D" wp14:editId="6C6A66C1">
                <wp:simplePos x="0" y="0"/>
                <wp:positionH relativeFrom="column">
                  <wp:posOffset>2542489</wp:posOffset>
                </wp:positionH>
                <wp:positionV relativeFrom="paragraph">
                  <wp:posOffset>975335</wp:posOffset>
                </wp:positionV>
                <wp:extent cx="2853055" cy="1645440"/>
                <wp:effectExtent l="0" t="0" r="4445" b="120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055" cy="1645440"/>
                          <a:chOff x="-82710" y="615788"/>
                          <a:chExt cx="2854374" cy="1646857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2051469" y="615788"/>
                            <a:ext cx="720195" cy="3171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88D19E" w14:textId="77777777" w:rsidR="002879C6" w:rsidRPr="00B961F3" w:rsidRDefault="002879C6" w:rsidP="002879C6">
                              <w:pPr>
                                <w:spacing w:before="0" w:line="180" w:lineRule="exact"/>
                                <w:jc w:val="left"/>
                                <w:rPr>
                                  <w:color w:val="808080" w:themeColor="background1" w:themeShade="80"/>
                                  <w:spacing w:val="-1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B961F3">
                                <w:rPr>
                                  <w:rFonts w:hint="cs"/>
                                  <w:color w:val="808080" w:themeColor="background1" w:themeShade="80"/>
                                  <w:spacing w:val="-1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تحديث معلومات جهة الاتصال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051085" y="882677"/>
                            <a:ext cx="720195" cy="1828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9F1D25" w14:textId="77777777" w:rsidR="002879C6" w:rsidRPr="00482BCC" w:rsidRDefault="002879C6" w:rsidP="00937C7D">
                              <w:pPr>
                                <w:spacing w:before="0"/>
                                <w:jc w:val="left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482BCC">
                                <w:rPr>
                                  <w:rFonts w:hint="cs"/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إلغاء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51307" y="1058066"/>
                            <a:ext cx="720195" cy="18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EA2D9CA" w14:textId="77777777" w:rsidR="002879C6" w:rsidRPr="00482BCC" w:rsidRDefault="002879C6" w:rsidP="00937C7D">
                              <w:pPr>
                                <w:spacing w:before="0"/>
                                <w:jc w:val="left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482BCC">
                                <w:rPr>
                                  <w:rFonts w:hint="cs"/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جديد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-82710" y="2065838"/>
                            <a:ext cx="341677" cy="1968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076545A" w14:textId="77777777" w:rsidR="002879C6" w:rsidRPr="00187925" w:rsidRDefault="002879C6" w:rsidP="00937C7D">
                              <w:pPr>
                                <w:spacing w:before="0"/>
                                <w:jc w:val="center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187925">
                                <w:rPr>
                                  <w:rFonts w:hint="cs"/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السنة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E992D" id="Group 17" o:spid="_x0000_s1034" style="position:absolute;left:0;text-align:left;margin-left:200.2pt;margin-top:76.8pt;width:224.65pt;height:129.55pt;z-index:251661312;mso-width-relative:margin;mso-height-relative:margin" coordorigin="-827,6157" coordsize="28543,1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20514;top:6157;width:7202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7C88D19E" w14:textId="77777777" w:rsidR="002879C6" w:rsidRPr="00B961F3" w:rsidRDefault="002879C6" w:rsidP="002879C6">
                        <w:pPr>
                          <w:spacing w:before="0" w:line="180" w:lineRule="exact"/>
                          <w:jc w:val="left"/>
                          <w:rPr>
                            <w:color w:val="808080" w:themeColor="background1" w:themeShade="80"/>
                            <w:spacing w:val="-10"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 w:rsidRPr="00B961F3">
                          <w:rPr>
                            <w:rFonts w:hint="cs"/>
                            <w:color w:val="808080" w:themeColor="background1" w:themeShade="80"/>
                            <w:spacing w:val="-10"/>
                            <w:sz w:val="18"/>
                            <w:szCs w:val="18"/>
                            <w:rtl/>
                            <w:lang w:bidi="ar-EG"/>
                          </w:rPr>
                          <w:t>تحديث معلومات جهة الاتصال</w:t>
                        </w:r>
                      </w:p>
                    </w:txbxContent>
                  </v:textbox>
                </v:shape>
                <v:shape id="Text Box 14" o:spid="_x0000_s1036" type="#_x0000_t202" style="position:absolute;left:20510;top:8826;width:720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14:paraId="1E9F1D25" w14:textId="77777777" w:rsidR="002879C6" w:rsidRPr="00482BCC" w:rsidRDefault="002879C6" w:rsidP="00937C7D">
                        <w:pPr>
                          <w:spacing w:before="0"/>
                          <w:jc w:val="left"/>
                          <w:rPr>
                            <w:color w:val="808080" w:themeColor="background1" w:themeShade="80"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 w:rsidRPr="00482BCC">
                          <w:rPr>
                            <w:rFonts w:hint="cs"/>
                            <w:color w:val="808080" w:themeColor="background1" w:themeShade="80"/>
                            <w:sz w:val="18"/>
                            <w:szCs w:val="18"/>
                            <w:rtl/>
                            <w:lang w:bidi="ar-EG"/>
                          </w:rPr>
                          <w:t>إلغاء</w:t>
                        </w:r>
                      </w:p>
                    </w:txbxContent>
                  </v:textbox>
                </v:shape>
                <v:shape id="Text Box 15" o:spid="_x0000_s1037" type="#_x0000_t202" style="position:absolute;left:20513;top:10580;width:7202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14:paraId="4EA2D9CA" w14:textId="77777777" w:rsidR="002879C6" w:rsidRPr="00482BCC" w:rsidRDefault="002879C6" w:rsidP="00937C7D">
                        <w:pPr>
                          <w:spacing w:before="0"/>
                          <w:jc w:val="left"/>
                          <w:rPr>
                            <w:color w:val="808080" w:themeColor="background1" w:themeShade="80"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 w:rsidRPr="00482BCC">
                          <w:rPr>
                            <w:rFonts w:hint="cs"/>
                            <w:color w:val="808080" w:themeColor="background1" w:themeShade="80"/>
                            <w:sz w:val="18"/>
                            <w:szCs w:val="18"/>
                            <w:rtl/>
                            <w:lang w:bidi="ar-EG"/>
                          </w:rPr>
                          <w:t>جديد</w:t>
                        </w:r>
                      </w:p>
                    </w:txbxContent>
                  </v:textbox>
                </v:shape>
                <v:shape id="Text Box 16" o:spid="_x0000_s1038" type="#_x0000_t202" style="position:absolute;left:-827;top:20658;width:3416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14:paraId="4076545A" w14:textId="77777777" w:rsidR="002879C6" w:rsidRPr="00187925" w:rsidRDefault="002879C6" w:rsidP="00937C7D">
                        <w:pPr>
                          <w:spacing w:before="0"/>
                          <w:jc w:val="center"/>
                          <w:rPr>
                            <w:color w:val="808080" w:themeColor="background1" w:themeShade="80"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 w:rsidRPr="00187925">
                          <w:rPr>
                            <w:rFonts w:hint="cs"/>
                            <w:color w:val="808080" w:themeColor="background1" w:themeShade="80"/>
                            <w:sz w:val="18"/>
                            <w:szCs w:val="18"/>
                            <w:rtl/>
                            <w:lang w:bidi="ar-EG"/>
                          </w:rPr>
                          <w:t>السنة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79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53234" wp14:editId="30552A41">
                <wp:simplePos x="0" y="0"/>
                <wp:positionH relativeFrom="column">
                  <wp:posOffset>3707448</wp:posOffset>
                </wp:positionH>
                <wp:positionV relativeFrom="paragraph">
                  <wp:posOffset>2008187</wp:posOffset>
                </wp:positionV>
                <wp:extent cx="694690" cy="196215"/>
                <wp:effectExtent l="192087" t="0" r="164148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2875">
                          <a:off x="0" y="0"/>
                          <a:ext cx="694690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DE8664" w14:textId="5168F4EC" w:rsidR="002879C6" w:rsidRPr="00187925" w:rsidRDefault="002879C6" w:rsidP="00937C7D">
                            <w:pPr>
                              <w:spacing w:before="0"/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187925"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مارس</w:t>
                            </w:r>
                            <w:r w:rsidRPr="00187925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bidi="ar-EG"/>
                              </w:rPr>
                              <w:t xml:space="preserve"> </w:t>
                            </w:r>
                            <w:r w:rsidRPr="00187925"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-</w:t>
                            </w:r>
                            <w:r w:rsidRPr="00187925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bidi="ar-EG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53234" id="Text Box 20" o:spid="_x0000_s1039" type="#_x0000_t202" style="position:absolute;left:0;text-align:left;margin-left:291.95pt;margin-top:158.1pt;width:54.7pt;height:15.45pt;rotation:-2989670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" filled="f" stroked="f" strokeweight=".5pt">
                <v:textbox inset="0,0,0,0">
                  <w:txbxContent>
                    <w:p w14:paraId="2ADE8664" w14:textId="5168F4EC" w:rsidR="002879C6" w:rsidRPr="00187925" w:rsidRDefault="002879C6" w:rsidP="00937C7D">
                      <w:pPr>
                        <w:spacing w:before="0"/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  <w:lang w:bidi="ar-EG"/>
                        </w:rPr>
                      </w:pPr>
                      <w:r w:rsidRPr="00187925"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rtl/>
                          <w:lang w:bidi="ar-EG"/>
                        </w:rPr>
                        <w:t>مارس</w:t>
                      </w:r>
                      <w:r w:rsidRPr="00187925">
                        <w:rPr>
                          <w:color w:val="808080" w:themeColor="background1" w:themeShade="80"/>
                          <w:sz w:val="16"/>
                          <w:szCs w:val="16"/>
                          <w:lang w:bidi="ar-EG"/>
                        </w:rPr>
                        <w:t xml:space="preserve"> </w:t>
                      </w:r>
                      <w:r w:rsidRPr="00187925"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rtl/>
                          <w:lang w:bidi="ar-EG"/>
                        </w:rPr>
                        <w:t>-</w:t>
                      </w:r>
                      <w:r w:rsidRPr="00187925">
                        <w:rPr>
                          <w:color w:val="808080" w:themeColor="background1" w:themeShade="80"/>
                          <w:sz w:val="16"/>
                          <w:szCs w:val="16"/>
                          <w:lang w:bidi="ar-EG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937C7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2B120" wp14:editId="00F1ECD0">
                <wp:simplePos x="0" y="0"/>
                <wp:positionH relativeFrom="column">
                  <wp:posOffset>338924</wp:posOffset>
                </wp:positionH>
                <wp:positionV relativeFrom="paragraph">
                  <wp:posOffset>1243800</wp:posOffset>
                </wp:positionV>
                <wp:extent cx="889393" cy="215265"/>
                <wp:effectExtent l="13017" t="6033" r="318" b="317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9393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5FAB93" w14:textId="77777777" w:rsidR="002879C6" w:rsidRPr="00187925" w:rsidRDefault="002879C6" w:rsidP="00937C7D">
                            <w:pPr>
                              <w:spacing w:before="0"/>
                              <w:jc w:val="left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87925">
                              <w:rPr>
                                <w:rFonts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تحديث السجلات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B120" id="Text Box 13" o:spid="_x0000_s1040" type="#_x0000_t202" style="position:absolute;left:0;text-align:left;margin-left:26.7pt;margin-top:97.95pt;width:70.05pt;height:16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" filled="f" stroked="f" strokeweight=".5pt">
                <v:textbox inset="0,0,0,0">
                  <w:txbxContent>
                    <w:p w14:paraId="015FAB93" w14:textId="77777777" w:rsidR="002879C6" w:rsidRPr="00187925" w:rsidRDefault="002879C6" w:rsidP="00937C7D">
                      <w:pPr>
                        <w:spacing w:before="0"/>
                        <w:jc w:val="left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187925">
                        <w:rPr>
                          <w:rFonts w:hint="cs"/>
                          <w:color w:val="808080" w:themeColor="background1" w:themeShade="80"/>
                          <w:sz w:val="18"/>
                          <w:szCs w:val="18"/>
                          <w:rtl/>
                          <w:lang w:bidi="ar-EG"/>
                        </w:rPr>
                        <w:t>تحديث السجلات</w:t>
                      </w:r>
                    </w:p>
                  </w:txbxContent>
                </v:textbox>
              </v:shape>
            </w:pict>
          </mc:Fallback>
        </mc:AlternateContent>
      </w:r>
      <w:r w:rsidR="00187925">
        <w:rPr>
          <w:noProof/>
          <w:lang w:bidi="ar-EG"/>
        </w:rPr>
        <w:drawing>
          <wp:inline distT="0" distB="0" distL="0" distR="0" wp14:anchorId="798BA051" wp14:editId="6BD7DC50">
            <wp:extent cx="4962525" cy="25908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EC5AD" w14:textId="35CAAF41" w:rsidR="00937C7D" w:rsidRPr="00150B58" w:rsidRDefault="00937C7D" w:rsidP="00187925">
      <w:pPr>
        <w:spacing w:before="360"/>
        <w:rPr>
          <w:rtl/>
        </w:rPr>
      </w:pPr>
      <w:r>
        <w:rPr>
          <w:rFonts w:hint="cs"/>
          <w:rtl/>
          <w:lang w:bidi="ar-EG"/>
        </w:rPr>
        <w:t xml:space="preserve">يبين الشكل زيادة حادة في عدد تحديثات الأرقام </w:t>
      </w:r>
      <w:r>
        <w:rPr>
          <w:lang w:bidi="ar-EG"/>
        </w:rPr>
        <w:t>IIN</w:t>
      </w:r>
      <w:r>
        <w:rPr>
          <w:rFonts w:hint="cs"/>
          <w:rtl/>
        </w:rPr>
        <w:t xml:space="preserve"> المسجلة في كل سنة عقب الموافقة على المقرر </w:t>
      </w:r>
      <w:r>
        <w:t>601</w:t>
      </w:r>
      <w:r>
        <w:rPr>
          <w:rFonts w:hint="cs"/>
          <w:rtl/>
        </w:rPr>
        <w:t xml:space="preserve"> الصادر عن المجلس. وتتيح هذه العملية تحسين دقة سجلات الأرقام </w:t>
      </w:r>
      <w:r>
        <w:t>IIN</w:t>
      </w:r>
      <w:r>
        <w:rPr>
          <w:rFonts w:hint="cs"/>
          <w:rtl/>
        </w:rPr>
        <w:t xml:space="preserve"> المحفوظة في قاعدة بيانات الاتحاد.</w:t>
      </w:r>
    </w:p>
    <w:p w14:paraId="1AA235AC" w14:textId="77777777" w:rsidR="00937C7D" w:rsidRDefault="00937C7D" w:rsidP="00937C7D">
      <w:pPr>
        <w:pStyle w:val="Heading1"/>
        <w:rPr>
          <w:rtl/>
          <w:lang w:bidi="ar-EG"/>
        </w:rPr>
      </w:pPr>
      <w:r>
        <w:t>5</w:t>
      </w:r>
      <w:r>
        <w:tab/>
      </w:r>
      <w:r>
        <w:rPr>
          <w:rFonts w:hint="cs"/>
          <w:rtl/>
          <w:lang w:bidi="ar-EG"/>
        </w:rPr>
        <w:t>الخلاصة</w:t>
      </w:r>
    </w:p>
    <w:p w14:paraId="5BF1C752" w14:textId="77777777" w:rsidR="00937C7D" w:rsidRPr="00B57117" w:rsidRDefault="00937C7D" w:rsidP="00937C7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تواصل الأمانة تنفيذ المقررين </w:t>
      </w:r>
      <w:r>
        <w:rPr>
          <w:lang w:bidi="ar-EG"/>
        </w:rPr>
        <w:t>600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601</w:t>
      </w:r>
      <w:r>
        <w:rPr>
          <w:rFonts w:hint="cs"/>
          <w:rtl/>
          <w:lang w:bidi="ar-EG"/>
        </w:rPr>
        <w:t xml:space="preserve"> الصادرين عن المجلس.</w:t>
      </w:r>
    </w:p>
    <w:p w14:paraId="65788BB3" w14:textId="77777777" w:rsidR="00937C7D" w:rsidRDefault="00937C7D" w:rsidP="00937C7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ووفقاً </w:t>
      </w:r>
      <w:r>
        <w:rPr>
          <w:rFonts w:hint="cs"/>
          <w:rtl/>
          <w:lang w:bidi="ar"/>
        </w:rPr>
        <w:t xml:space="preserve">للتوصيات المقدمة من </w:t>
      </w:r>
      <w:r w:rsidRPr="00774792">
        <w:rPr>
          <w:rFonts w:hint="cs"/>
          <w:rtl/>
          <w:lang w:bidi="ar"/>
        </w:rPr>
        <w:t>المجلس</w:t>
      </w:r>
      <w:r>
        <w:rPr>
          <w:rFonts w:hint="cs"/>
          <w:rtl/>
          <w:lang w:bidi="ar"/>
        </w:rPr>
        <w:t xml:space="preserve"> في دورته لعام </w:t>
      </w:r>
      <w:r>
        <w:rPr>
          <w:lang w:bidi="ar"/>
        </w:rPr>
        <w:t>2019</w:t>
      </w:r>
      <w:r w:rsidRPr="0077479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والواردة في القسم </w:t>
      </w:r>
      <w:r>
        <w:rPr>
          <w:lang w:bidi="ar"/>
        </w:rPr>
        <w:t>25.2.2</w:t>
      </w:r>
      <w:r>
        <w:rPr>
          <w:rFonts w:hint="cs"/>
          <w:rtl/>
          <w:lang w:bidi="ar-EG"/>
        </w:rPr>
        <w:t xml:space="preserve"> من المحضر الموجز للجلسة العامة التاسعة والأخيرة لدورة المجلس، الوارد في الوثيقة </w:t>
      </w:r>
      <w:hyperlink r:id="rId24" w:history="1">
        <w:r w:rsidRPr="008C2599">
          <w:rPr>
            <w:rStyle w:val="Hyperlink"/>
          </w:rPr>
          <w:t>C19/120</w:t>
        </w:r>
      </w:hyperlink>
      <w:r>
        <w:rPr>
          <w:rFonts w:hint="cs"/>
          <w:rtl/>
          <w:lang w:bidi="ar"/>
        </w:rPr>
        <w:t>، يُستنتج ما يلي:</w:t>
      </w:r>
    </w:p>
    <w:p w14:paraId="5C9435FB" w14:textId="77777777" w:rsidR="00937C7D" w:rsidRPr="00B849DB" w:rsidRDefault="00937C7D" w:rsidP="00937C7D">
      <w:pPr>
        <w:pStyle w:val="enumlev1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تلتمس الأمانة استمرار المساعدة المقدمة من الدول الأعضاء لاسترداد الديون المحددة في </w:t>
      </w:r>
      <w:r w:rsidRPr="00B849DB">
        <w:rPr>
          <w:rFonts w:hint="cs"/>
          <w:b/>
          <w:bCs/>
          <w:rtl/>
        </w:rPr>
        <w:t xml:space="preserve">الملحق </w:t>
      </w:r>
      <w:r w:rsidRPr="00B849DB">
        <w:rPr>
          <w:b/>
          <w:bCs/>
        </w:rPr>
        <w:t>B</w:t>
      </w:r>
      <w:r>
        <w:rPr>
          <w:rFonts w:hint="cs"/>
          <w:rtl/>
        </w:rPr>
        <w:t>.</w:t>
      </w:r>
    </w:p>
    <w:p w14:paraId="3CE7C3DD" w14:textId="77777777" w:rsidR="00937C7D" w:rsidRPr="00D8280D" w:rsidRDefault="00937C7D" w:rsidP="00937C7D">
      <w:pPr>
        <w:pStyle w:val="enumlev1"/>
        <w:rPr>
          <w:spacing w:val="-2"/>
          <w:rtl/>
        </w:rPr>
      </w:pPr>
      <w:r w:rsidRPr="00D8280D">
        <w:rPr>
          <w:spacing w:val="-2"/>
          <w:rtl/>
        </w:rPr>
        <w:tab/>
      </w:r>
      <w:r w:rsidRPr="00D8280D">
        <w:rPr>
          <w:rFonts w:hint="cs"/>
          <w:spacing w:val="-2"/>
          <w:rtl/>
        </w:rPr>
        <w:t xml:space="preserve">تُشجع الإدارات/الهيئات التنظيمية الوطنية أو الوكالات المرخص لها على مساعدة الأمانة في تحديد الحالة و/أو معلومات جهات الاتصال المحدّثة فيما يتعلق بالأرقام </w:t>
      </w:r>
      <w:r w:rsidRPr="00D8280D">
        <w:rPr>
          <w:spacing w:val="-2"/>
        </w:rPr>
        <w:t>UIFN</w:t>
      </w:r>
      <w:r w:rsidRPr="00D8280D">
        <w:rPr>
          <w:rFonts w:hint="cs"/>
          <w:spacing w:val="-2"/>
          <w:rtl/>
        </w:rPr>
        <w:t xml:space="preserve"> المحددة في </w:t>
      </w:r>
      <w:r w:rsidRPr="00D8280D">
        <w:rPr>
          <w:rFonts w:hint="cs"/>
          <w:b/>
          <w:bCs/>
          <w:spacing w:val="-2"/>
          <w:rtl/>
        </w:rPr>
        <w:t xml:space="preserve">الملحق </w:t>
      </w:r>
      <w:r w:rsidRPr="00D8280D">
        <w:rPr>
          <w:b/>
          <w:bCs/>
          <w:spacing w:val="-2"/>
        </w:rPr>
        <w:t>C</w:t>
      </w:r>
      <w:r w:rsidRPr="00D8280D">
        <w:rPr>
          <w:rFonts w:hint="cs"/>
          <w:b/>
          <w:bCs/>
          <w:spacing w:val="-2"/>
          <w:rtl/>
        </w:rPr>
        <w:t xml:space="preserve"> </w:t>
      </w:r>
      <w:r w:rsidRPr="00D8280D">
        <w:rPr>
          <w:rFonts w:hint="cs"/>
          <w:spacing w:val="-2"/>
          <w:rtl/>
        </w:rPr>
        <w:t>و</w:t>
      </w:r>
      <w:r w:rsidRPr="00D8280D">
        <w:rPr>
          <w:rFonts w:hint="cs"/>
          <w:b/>
          <w:bCs/>
          <w:spacing w:val="-2"/>
          <w:rtl/>
        </w:rPr>
        <w:t>جهات الاتصال الخاصة بالأرقام</w:t>
      </w:r>
      <w:r w:rsidRPr="00D8280D">
        <w:rPr>
          <w:rFonts w:hint="cs"/>
          <w:spacing w:val="-2"/>
          <w:rtl/>
        </w:rPr>
        <w:t xml:space="preserve"> </w:t>
      </w:r>
      <w:r w:rsidRPr="00D8280D">
        <w:rPr>
          <w:rFonts w:eastAsia="Calibri"/>
          <w:b/>
          <w:bCs/>
          <w:spacing w:val="-2"/>
        </w:rPr>
        <w:t>IIN</w:t>
      </w:r>
      <w:r w:rsidRPr="00D8280D">
        <w:rPr>
          <w:rFonts w:eastAsia="Calibri" w:hint="cs"/>
          <w:b/>
          <w:bCs/>
          <w:spacing w:val="-2"/>
          <w:rtl/>
        </w:rPr>
        <w:t>.</w:t>
      </w:r>
      <w:r w:rsidRPr="00D8280D">
        <w:rPr>
          <w:rFonts w:hint="cs"/>
          <w:b/>
          <w:bCs/>
          <w:spacing w:val="-2"/>
          <w:rtl/>
        </w:rPr>
        <w:t xml:space="preserve"> </w:t>
      </w:r>
    </w:p>
    <w:p w14:paraId="2251BB6C" w14:textId="77777777" w:rsidR="00937C7D" w:rsidRDefault="00937C7D" w:rsidP="00937C7D">
      <w:pPr>
        <w:rPr>
          <w:lang w:bidi="ar-EG"/>
        </w:rPr>
      </w:pPr>
    </w:p>
    <w:p w14:paraId="348FD250" w14:textId="77777777" w:rsidR="00937C7D" w:rsidRDefault="00937C7D" w:rsidP="00937C7D">
      <w:pPr>
        <w:rPr>
          <w:rtl/>
          <w:lang w:bidi="ar-EG"/>
        </w:rPr>
        <w:sectPr w:rsidR="00937C7D" w:rsidSect="006C3242">
          <w:headerReference w:type="default" r:id="rId25"/>
          <w:footerReference w:type="default" r:id="rId26"/>
          <w:footerReference w:type="first" r:id="rId27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11A3C06" w14:textId="77777777" w:rsidR="00600A9D" w:rsidRDefault="00937C7D" w:rsidP="00600A9D">
      <w:pPr>
        <w:pStyle w:val="AnnexNo"/>
        <w:rPr>
          <w:rtl/>
        </w:rPr>
      </w:pPr>
      <w:bookmarkStart w:id="1" w:name="_Hlk37263548"/>
      <w:r w:rsidRPr="002879C6">
        <w:rPr>
          <w:rFonts w:hint="cs"/>
          <w:rtl/>
          <w:lang w:bidi="ar-EG"/>
        </w:rPr>
        <w:lastRenderedPageBreak/>
        <w:t xml:space="preserve">الملحق </w:t>
      </w:r>
      <w:r w:rsidRPr="002879C6">
        <w:rPr>
          <w:lang w:bidi="ar-EG"/>
        </w:rPr>
        <w:t>A</w:t>
      </w:r>
      <w:r w:rsidRPr="002879C6">
        <w:rPr>
          <w:rFonts w:hint="cs"/>
          <w:rtl/>
        </w:rPr>
        <w:t xml:space="preserve"> </w:t>
      </w:r>
    </w:p>
    <w:p w14:paraId="0C8403C2" w14:textId="6C9FFF83" w:rsidR="00937C7D" w:rsidRDefault="00937C7D" w:rsidP="00600A9D">
      <w:pPr>
        <w:pStyle w:val="Annextitle"/>
        <w:spacing w:after="240"/>
        <w:rPr>
          <w:rtl/>
        </w:rPr>
      </w:pPr>
      <w:r w:rsidRPr="002879C6">
        <w:rPr>
          <w:rFonts w:hint="cs"/>
          <w:rtl/>
        </w:rPr>
        <w:t xml:space="preserve">قائمة بأسماء مقدمي خدمات الأرقام </w:t>
      </w:r>
      <w:r w:rsidRPr="002879C6">
        <w:t>UIFN</w:t>
      </w:r>
      <w:r w:rsidRPr="002879C6">
        <w:rPr>
          <w:rFonts w:hint="cs"/>
          <w:rtl/>
        </w:rPr>
        <w:t xml:space="preserve"> المحتمل أن يخضعوا للإلغاء</w:t>
      </w:r>
    </w:p>
    <w:p w14:paraId="319756B1" w14:textId="4D9E7A04" w:rsidR="00937C7D" w:rsidRPr="002879C6" w:rsidRDefault="002879C6" w:rsidP="002879C6">
      <w:r>
        <w:rPr>
          <w:rFonts w:hint="cs"/>
          <w:rtl/>
        </w:rPr>
        <w:t>لا يوجد</w:t>
      </w:r>
      <w:bookmarkEnd w:id="1"/>
    </w:p>
    <w:p w14:paraId="036C57C7" w14:textId="77777777" w:rsidR="00600A9D" w:rsidRDefault="00937C7D" w:rsidP="00600A9D">
      <w:pPr>
        <w:pStyle w:val="AnnexNo"/>
        <w:rPr>
          <w:rtl/>
        </w:rPr>
      </w:pPr>
      <w:r>
        <w:rPr>
          <w:rFonts w:hint="cs"/>
          <w:rtl/>
          <w:lang w:bidi="ar-EG"/>
        </w:rPr>
        <w:t xml:space="preserve">الملحق </w:t>
      </w:r>
      <w:r>
        <w:rPr>
          <w:lang w:bidi="ar-EG"/>
        </w:rPr>
        <w:t>B</w:t>
      </w:r>
      <w:r>
        <w:rPr>
          <w:rFonts w:hint="cs"/>
          <w:rtl/>
        </w:rPr>
        <w:t xml:space="preserve"> </w:t>
      </w:r>
    </w:p>
    <w:p w14:paraId="15E599A6" w14:textId="4C8AC9CB" w:rsidR="00937C7D" w:rsidRDefault="00937C7D" w:rsidP="00600A9D">
      <w:pPr>
        <w:pStyle w:val="Annextitle"/>
        <w:spacing w:after="240"/>
      </w:pPr>
      <w:r>
        <w:rPr>
          <w:rFonts w:hint="cs"/>
          <w:rtl/>
        </w:rPr>
        <w:t xml:space="preserve">قائمة بأسماء مقدمي خدمات الأرقام </w:t>
      </w:r>
      <w:r>
        <w:t>UIFN</w:t>
      </w:r>
      <w:r>
        <w:rPr>
          <w:rFonts w:hint="cs"/>
          <w:rtl/>
        </w:rPr>
        <w:t xml:space="preserve"> الذين لم يقوموا بعد بالدفع فيما يخص</w:t>
      </w:r>
      <w:r w:rsidR="0050478C">
        <w:rPr>
          <w:rFonts w:hint="cs"/>
          <w:rtl/>
        </w:rPr>
        <w:t xml:space="preserve"> الأعوام</w:t>
      </w:r>
      <w:r>
        <w:rPr>
          <w:rFonts w:hint="cs"/>
          <w:rtl/>
        </w:rPr>
        <w:t xml:space="preserve"> </w:t>
      </w:r>
      <w:r>
        <w:t>2018</w:t>
      </w:r>
      <w:r>
        <w:rPr>
          <w:rFonts w:hint="cs"/>
          <w:rtl/>
        </w:rPr>
        <w:t xml:space="preserve"> و</w:t>
      </w:r>
      <w:r>
        <w:t>2019</w:t>
      </w:r>
      <w:r w:rsidR="008C62BD">
        <w:rPr>
          <w:rFonts w:hint="cs"/>
          <w:rtl/>
        </w:rPr>
        <w:t xml:space="preserve"> و</w:t>
      </w:r>
      <w:r w:rsidR="008C62BD">
        <w:t>2020</w:t>
      </w:r>
    </w:p>
    <w:tbl>
      <w:tblPr>
        <w:bidiVisual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464"/>
        <w:gridCol w:w="1756"/>
        <w:gridCol w:w="1344"/>
        <w:gridCol w:w="2927"/>
        <w:gridCol w:w="1873"/>
        <w:gridCol w:w="3640"/>
      </w:tblGrid>
      <w:tr w:rsidR="00AE15CD" w:rsidRPr="003D4BE8" w14:paraId="211C4F31" w14:textId="77777777" w:rsidTr="00D957A4">
        <w:trPr>
          <w:cantSplit/>
          <w:trHeight w:val="255"/>
          <w:tblHeader/>
        </w:trPr>
        <w:tc>
          <w:tcPr>
            <w:tcW w:w="1134" w:type="dxa"/>
            <w:shd w:val="clear" w:color="auto" w:fill="DDDDDD"/>
          </w:tcPr>
          <w:p w14:paraId="1DCBB08E" w14:textId="65B47C77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</w:rPr>
              <w:t>السنة</w:t>
            </w:r>
          </w:p>
        </w:tc>
        <w:tc>
          <w:tcPr>
            <w:tcW w:w="1418" w:type="dxa"/>
            <w:shd w:val="clear" w:color="auto" w:fill="DDDDDD"/>
            <w:noWrap/>
          </w:tcPr>
          <w:p w14:paraId="2A40F3FB" w14:textId="217632F4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المبلغ</w:t>
            </w:r>
          </w:p>
        </w:tc>
        <w:tc>
          <w:tcPr>
            <w:tcW w:w="1701" w:type="dxa"/>
            <w:shd w:val="clear" w:color="auto" w:fill="DDDDDD"/>
            <w:noWrap/>
          </w:tcPr>
          <w:p w14:paraId="18DCA719" w14:textId="2738935C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العملة</w:t>
            </w:r>
          </w:p>
        </w:tc>
        <w:tc>
          <w:tcPr>
            <w:tcW w:w="1302" w:type="dxa"/>
            <w:shd w:val="clear" w:color="auto" w:fill="DDDDDD"/>
          </w:tcPr>
          <w:p w14:paraId="6403256C" w14:textId="21BDE27C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</w:rPr>
              <w:t xml:space="preserve">عدد الأرقام </w:t>
            </w:r>
            <w:r w:rsidRPr="003D4BE8">
              <w:t>UIFN</w:t>
            </w:r>
          </w:p>
        </w:tc>
        <w:tc>
          <w:tcPr>
            <w:tcW w:w="2835" w:type="dxa"/>
            <w:shd w:val="clear" w:color="auto" w:fill="DDDDDD"/>
            <w:noWrap/>
          </w:tcPr>
          <w:p w14:paraId="67BF9B0A" w14:textId="67BC6DBA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اسم الشركة</w:t>
            </w:r>
          </w:p>
        </w:tc>
        <w:tc>
          <w:tcPr>
            <w:tcW w:w="1814" w:type="dxa"/>
            <w:shd w:val="clear" w:color="auto" w:fill="DDDDDD"/>
            <w:noWrap/>
          </w:tcPr>
          <w:p w14:paraId="3CABC3AC" w14:textId="69C4F56A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البلد/المنطقة الجغرافية</w:t>
            </w:r>
          </w:p>
        </w:tc>
        <w:tc>
          <w:tcPr>
            <w:tcW w:w="3525" w:type="dxa"/>
            <w:shd w:val="clear" w:color="auto" w:fill="DDDDDD"/>
          </w:tcPr>
          <w:p w14:paraId="247E6CB0" w14:textId="7A593595" w:rsidR="002879C6" w:rsidRPr="003D4BE8" w:rsidRDefault="002879C6" w:rsidP="002879C6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ملاحظة</w:t>
            </w:r>
          </w:p>
        </w:tc>
      </w:tr>
      <w:tr w:rsidR="00AE15CD" w:rsidRPr="003D4BE8" w14:paraId="4C9D74B2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5616C791" w14:textId="77777777" w:rsidR="003D4BE8" w:rsidRPr="003D4BE8" w:rsidRDefault="003D4BE8" w:rsidP="00221570">
            <w:pPr>
              <w:pStyle w:val="Tabletexte"/>
            </w:pPr>
            <w:r w:rsidRPr="003D4BE8"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42F2EB6E" w14:textId="5BEC7B96" w:rsidR="003D4BE8" w:rsidRPr="003D4BE8" w:rsidRDefault="003D4BE8" w:rsidP="00221570">
            <w:pPr>
              <w:pStyle w:val="Tabletexte"/>
            </w:pPr>
            <w:r w:rsidRPr="003D4BE8">
              <w:t>200,00</w:t>
            </w:r>
          </w:p>
        </w:tc>
        <w:tc>
          <w:tcPr>
            <w:tcW w:w="1701" w:type="dxa"/>
            <w:shd w:val="clear" w:color="auto" w:fill="auto"/>
            <w:noWrap/>
          </w:tcPr>
          <w:p w14:paraId="7C3EA80F" w14:textId="0989E929" w:rsidR="003D4BE8" w:rsidRPr="003D4BE8" w:rsidRDefault="003D4BE8" w:rsidP="00221570">
            <w:pPr>
              <w:pStyle w:val="Tabletexte"/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0AC24422" w14:textId="77777777" w:rsidR="003D4BE8" w:rsidRPr="003D4BE8" w:rsidRDefault="003D4BE8" w:rsidP="00221570">
            <w:pPr>
              <w:pStyle w:val="Tabletexte"/>
            </w:pPr>
            <w:r w:rsidRPr="003D4BE8"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59BC896B" w14:textId="77777777" w:rsidR="003D4BE8" w:rsidRPr="003D4BE8" w:rsidRDefault="003D4BE8" w:rsidP="009D274F">
            <w:pPr>
              <w:pStyle w:val="Tabletexte"/>
              <w:bidi w:val="0"/>
              <w:jc w:val="right"/>
              <w:rPr>
                <w:lang w:val="es-ES_tradnl"/>
              </w:rPr>
            </w:pPr>
            <w:r w:rsidRPr="003D4BE8">
              <w:rPr>
                <w:lang w:val="es-ES_tradnl"/>
              </w:rPr>
              <w:t xml:space="preserve">Telefónica de Argentina </w:t>
            </w:r>
            <w:proofErr w:type="gramStart"/>
            <w:r w:rsidRPr="003D4BE8">
              <w:rPr>
                <w:lang w:val="es-ES_tradnl"/>
              </w:rPr>
              <w:t>S.A</w:t>
            </w:r>
            <w:proofErr w:type="gramEnd"/>
          </w:p>
        </w:tc>
        <w:tc>
          <w:tcPr>
            <w:tcW w:w="1814" w:type="dxa"/>
            <w:shd w:val="clear" w:color="auto" w:fill="auto"/>
            <w:noWrap/>
          </w:tcPr>
          <w:p w14:paraId="30F0A923" w14:textId="4E12575C" w:rsidR="003D4BE8" w:rsidRPr="003D4BE8" w:rsidRDefault="003D4BE8" w:rsidP="00221570">
            <w:pPr>
              <w:pStyle w:val="Tabletexte"/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الأرجنتين</w:t>
            </w:r>
          </w:p>
        </w:tc>
        <w:tc>
          <w:tcPr>
            <w:tcW w:w="3525" w:type="dxa"/>
            <w:shd w:val="clear" w:color="auto" w:fill="auto"/>
          </w:tcPr>
          <w:p w14:paraId="1B956056" w14:textId="77777777" w:rsidR="003D4BE8" w:rsidRPr="003D4BE8" w:rsidRDefault="003D4BE8" w:rsidP="00221570">
            <w:pPr>
              <w:pStyle w:val="Tabletexte"/>
            </w:pPr>
          </w:p>
        </w:tc>
      </w:tr>
      <w:tr w:rsidR="00AE15CD" w:rsidRPr="003D4BE8" w14:paraId="75697199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4F92A602" w14:textId="77777777" w:rsidR="003D4BE8" w:rsidRPr="003D4BE8" w:rsidRDefault="003D4BE8" w:rsidP="00221570">
            <w:pPr>
              <w:pStyle w:val="Tabletexte"/>
            </w:pPr>
            <w:r w:rsidRPr="003D4BE8"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47F7704B" w14:textId="1EBCAC43" w:rsidR="003D4BE8" w:rsidRPr="003D4BE8" w:rsidRDefault="003D4BE8" w:rsidP="00221570">
            <w:pPr>
              <w:pStyle w:val="Tabletexte"/>
            </w:pPr>
            <w:r w:rsidRPr="003D4BE8">
              <w:t>13 900,00</w:t>
            </w:r>
          </w:p>
        </w:tc>
        <w:tc>
          <w:tcPr>
            <w:tcW w:w="1701" w:type="dxa"/>
            <w:shd w:val="clear" w:color="auto" w:fill="auto"/>
            <w:noWrap/>
          </w:tcPr>
          <w:p w14:paraId="7A9BD7B7" w14:textId="63B7C704" w:rsidR="003D4BE8" w:rsidRPr="003D4BE8" w:rsidRDefault="003D4BE8" w:rsidP="00221570">
            <w:pPr>
              <w:pStyle w:val="Tabletexte"/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7AF8BF4" w14:textId="77777777" w:rsidR="003D4BE8" w:rsidRPr="003D4BE8" w:rsidRDefault="003D4BE8" w:rsidP="00221570">
            <w:pPr>
              <w:pStyle w:val="Tabletexte"/>
            </w:pPr>
            <w:r w:rsidRPr="003D4BE8">
              <w:t>139</w:t>
            </w:r>
          </w:p>
        </w:tc>
        <w:tc>
          <w:tcPr>
            <w:tcW w:w="2835" w:type="dxa"/>
            <w:shd w:val="clear" w:color="auto" w:fill="auto"/>
            <w:noWrap/>
          </w:tcPr>
          <w:p w14:paraId="3498EEE0" w14:textId="77777777" w:rsidR="003D4BE8" w:rsidRPr="003D4BE8" w:rsidRDefault="003D4BE8" w:rsidP="009D274F">
            <w:pPr>
              <w:pStyle w:val="Tabletexte"/>
              <w:bidi w:val="0"/>
              <w:jc w:val="right"/>
            </w:pPr>
            <w:r w:rsidRPr="003D4BE8">
              <w:t>BICS SA</w:t>
            </w:r>
          </w:p>
        </w:tc>
        <w:tc>
          <w:tcPr>
            <w:tcW w:w="1814" w:type="dxa"/>
            <w:shd w:val="clear" w:color="auto" w:fill="auto"/>
            <w:noWrap/>
          </w:tcPr>
          <w:p w14:paraId="6A10DC0B" w14:textId="37EBBF89" w:rsidR="003D4BE8" w:rsidRPr="003D4BE8" w:rsidRDefault="003D4BE8" w:rsidP="00221570">
            <w:pPr>
              <w:pStyle w:val="Tabletexte"/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بلجيكا</w:t>
            </w:r>
          </w:p>
        </w:tc>
        <w:tc>
          <w:tcPr>
            <w:tcW w:w="3525" w:type="dxa"/>
            <w:shd w:val="clear" w:color="auto" w:fill="auto"/>
          </w:tcPr>
          <w:p w14:paraId="23D67594" w14:textId="77777777" w:rsidR="003D4BE8" w:rsidRPr="003D4BE8" w:rsidRDefault="003D4BE8" w:rsidP="00221570">
            <w:pPr>
              <w:pStyle w:val="Tabletexte"/>
            </w:pPr>
          </w:p>
        </w:tc>
      </w:tr>
      <w:tr w:rsidR="00AE15CD" w:rsidRPr="003D4BE8" w14:paraId="5A88F254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6937FBAE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BF4137" w14:textId="182AE418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35B03F" w14:textId="637C0FCD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55B755D9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655480" w14:textId="77777777" w:rsidR="003D4BE8" w:rsidRPr="00FC0FF0" w:rsidRDefault="003D4BE8" w:rsidP="009D274F">
            <w:pPr>
              <w:pStyle w:val="Tabletexte"/>
              <w:bidi w:val="0"/>
              <w:jc w:val="right"/>
              <w:rPr>
                <w:color w:val="000000"/>
                <w:lang w:val="es-ES_tradnl"/>
              </w:rPr>
            </w:pPr>
            <w:r w:rsidRPr="009F3570">
              <w:rPr>
                <w:color w:val="000000"/>
                <w:spacing w:val="-6"/>
                <w:lang w:val="es-ES_tradnl"/>
              </w:rPr>
              <w:t xml:space="preserve">Telecom </w:t>
            </w:r>
            <w:proofErr w:type="spellStart"/>
            <w:r w:rsidRPr="009F3570">
              <w:rPr>
                <w:color w:val="000000"/>
                <w:spacing w:val="-6"/>
                <w:lang w:val="es-ES_tradnl"/>
              </w:rPr>
              <w:t>Itália</w:t>
            </w:r>
            <w:proofErr w:type="spellEnd"/>
            <w:r w:rsidRPr="009F3570">
              <w:rPr>
                <w:color w:val="000000"/>
                <w:spacing w:val="-6"/>
                <w:lang w:val="es-ES_tradnl"/>
              </w:rPr>
              <w:t xml:space="preserve"> </w:t>
            </w:r>
            <w:proofErr w:type="spellStart"/>
            <w:r w:rsidRPr="009F3570">
              <w:rPr>
                <w:color w:val="000000"/>
                <w:spacing w:val="-6"/>
                <w:lang w:val="es-ES_tradnl"/>
              </w:rPr>
              <w:t>Móbile</w:t>
            </w:r>
            <w:proofErr w:type="spellEnd"/>
            <w:r w:rsidRPr="009F3570">
              <w:rPr>
                <w:color w:val="000000"/>
                <w:spacing w:val="-6"/>
                <w:lang w:val="es-ES_tradnl"/>
              </w:rPr>
              <w:t xml:space="preserve"> </w:t>
            </w:r>
            <w:proofErr w:type="spellStart"/>
            <w:r w:rsidRPr="009F3570">
              <w:rPr>
                <w:color w:val="000000"/>
                <w:spacing w:val="-6"/>
                <w:lang w:val="es-ES_tradnl"/>
              </w:rPr>
              <w:t>S.p.A</w:t>
            </w:r>
            <w:proofErr w:type="spellEnd"/>
            <w:r w:rsidRPr="009F3570">
              <w:rPr>
                <w:color w:val="000000"/>
                <w:spacing w:val="-6"/>
                <w:lang w:val="es-ES_tradnl"/>
              </w:rPr>
              <w:t>. (TIM)</w:t>
            </w:r>
            <w:r w:rsidRPr="00FC0FF0">
              <w:rPr>
                <w:color w:val="000000"/>
                <w:lang w:val="es-ES_tradnl"/>
              </w:rPr>
              <w:t xml:space="preserve"> </w:t>
            </w:r>
            <w:r w:rsidRPr="00FC0FF0">
              <w:rPr>
                <w:color w:val="000000"/>
                <w:lang w:val="es-ES_tradnl"/>
              </w:rPr>
              <w:br/>
            </w:r>
            <w:r w:rsidRPr="00075697">
              <w:rPr>
                <w:color w:val="000000"/>
                <w:spacing w:val="-12"/>
                <w:lang w:val="es-ES_tradnl"/>
              </w:rPr>
              <w:t xml:space="preserve">(ex-INTELIG </w:t>
            </w:r>
            <w:proofErr w:type="spellStart"/>
            <w:r w:rsidRPr="00075697">
              <w:rPr>
                <w:color w:val="000000"/>
                <w:spacing w:val="-12"/>
                <w:lang w:val="es-ES_tradnl"/>
              </w:rPr>
              <w:t>Telecomunicações</w:t>
            </w:r>
            <w:proofErr w:type="spellEnd"/>
            <w:r w:rsidRPr="00075697">
              <w:rPr>
                <w:color w:val="000000"/>
                <w:spacing w:val="-12"/>
                <w:lang w:val="es-ES_tradnl"/>
              </w:rPr>
              <w:t xml:space="preserve"> Ltda.)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B679734" w14:textId="0283D1C6" w:rsidR="003D4BE8" w:rsidRPr="003D4BE8" w:rsidRDefault="003D4BE8" w:rsidP="00221570">
            <w:pPr>
              <w:pStyle w:val="Tabletexte"/>
              <w:rPr>
                <w:color w:val="000000"/>
                <w:lang w:bidi="ar-EG"/>
              </w:rPr>
            </w:pPr>
            <w:r>
              <w:rPr>
                <w:rFonts w:hint="cs"/>
                <w:color w:val="000000"/>
                <w:rtl/>
              </w:rPr>
              <w:t>البرازيل</w:t>
            </w:r>
          </w:p>
        </w:tc>
        <w:tc>
          <w:tcPr>
            <w:tcW w:w="3525" w:type="dxa"/>
            <w:shd w:val="clear" w:color="auto" w:fill="auto"/>
          </w:tcPr>
          <w:p w14:paraId="60208486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53B0B0C7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52C55EB3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</w:tcPr>
          <w:p w14:paraId="78CEDF3A" w14:textId="1D70D702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</w:tcPr>
          <w:p w14:paraId="3356AAFC" w14:textId="56FC7542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1EEA4337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1C215B44" w14:textId="77777777" w:rsidR="003D4BE8" w:rsidRPr="003D4BE8" w:rsidRDefault="003D4BE8" w:rsidP="009D274F">
            <w:pPr>
              <w:pStyle w:val="Tabletexte"/>
              <w:bidi w:val="0"/>
              <w:jc w:val="right"/>
              <w:rPr>
                <w:color w:val="000000"/>
                <w:lang w:val="es-ES"/>
              </w:rPr>
            </w:pPr>
            <w:r w:rsidRPr="003D4BE8">
              <w:rPr>
                <w:color w:val="000000"/>
                <w:lang w:val="es-ES_tradnl"/>
              </w:rPr>
              <w:t>Colombia Telecomunicaciones S.A. ESP - Telecom Colombia</w:t>
            </w:r>
          </w:p>
        </w:tc>
        <w:tc>
          <w:tcPr>
            <w:tcW w:w="1814" w:type="dxa"/>
            <w:shd w:val="clear" w:color="auto" w:fill="auto"/>
            <w:noWrap/>
          </w:tcPr>
          <w:p w14:paraId="46B701B7" w14:textId="641FC176" w:rsidR="003D4BE8" w:rsidRPr="003D4BE8" w:rsidRDefault="003D4BE8" w:rsidP="00221570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كولومبيا</w:t>
            </w:r>
          </w:p>
        </w:tc>
        <w:tc>
          <w:tcPr>
            <w:tcW w:w="3525" w:type="dxa"/>
            <w:shd w:val="clear" w:color="auto" w:fill="auto"/>
          </w:tcPr>
          <w:p w14:paraId="75C9A44A" w14:textId="77777777" w:rsidR="003D4BE8" w:rsidRPr="003D4BE8" w:rsidRDefault="003D4BE8" w:rsidP="00221570">
            <w:pPr>
              <w:pStyle w:val="Tabletexte"/>
            </w:pPr>
          </w:p>
        </w:tc>
      </w:tr>
      <w:tr w:rsidR="00AE15CD" w:rsidRPr="003D4BE8" w14:paraId="4D857EE7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3C7AB2E9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4A2E6EB5" w14:textId="34381382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t>300,00</w:t>
            </w:r>
          </w:p>
        </w:tc>
        <w:tc>
          <w:tcPr>
            <w:tcW w:w="1701" w:type="dxa"/>
            <w:shd w:val="clear" w:color="auto" w:fill="auto"/>
            <w:noWrap/>
          </w:tcPr>
          <w:p w14:paraId="7259FC54" w14:textId="4DBC3696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013215E9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797F34A1" w14:textId="77777777" w:rsidR="003D4BE8" w:rsidRPr="003D4BE8" w:rsidRDefault="003D4BE8" w:rsidP="009D274F">
            <w:pPr>
              <w:pStyle w:val="Tabletexte"/>
              <w:bidi w:val="0"/>
              <w:jc w:val="right"/>
              <w:rPr>
                <w:color w:val="000000"/>
                <w:lang w:val="es-ES_tradnl"/>
              </w:rPr>
            </w:pPr>
            <w:r w:rsidRPr="003D4BE8">
              <w:t xml:space="preserve">O2 Czech Republic </w:t>
            </w:r>
            <w:proofErr w:type="spellStart"/>
            <w:r w:rsidRPr="003D4BE8">
              <w:t>a.s.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</w:tcPr>
          <w:p w14:paraId="2012EC0B" w14:textId="6C7E1CA5" w:rsidR="003D4BE8" w:rsidRPr="003D4BE8" w:rsidRDefault="003D4BE8" w:rsidP="00221570">
            <w:pPr>
              <w:pStyle w:val="Tabletexte"/>
              <w:rPr>
                <w:color w:val="000000"/>
              </w:rPr>
            </w:pPr>
            <w:r>
              <w:rPr>
                <w:rFonts w:hint="cs"/>
                <w:rtl/>
              </w:rPr>
              <w:t>الجمهورية التشيكية</w:t>
            </w:r>
          </w:p>
        </w:tc>
        <w:tc>
          <w:tcPr>
            <w:tcW w:w="3525" w:type="dxa"/>
            <w:shd w:val="clear" w:color="auto" w:fill="auto"/>
          </w:tcPr>
          <w:p w14:paraId="10F62210" w14:textId="77777777" w:rsidR="003D4BE8" w:rsidRPr="003D4BE8" w:rsidRDefault="003D4BE8" w:rsidP="00221570">
            <w:pPr>
              <w:pStyle w:val="Tabletexte"/>
            </w:pPr>
          </w:p>
        </w:tc>
      </w:tr>
      <w:tr w:rsidR="00AE15CD" w:rsidRPr="003D4BE8" w14:paraId="19D8B000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15623B83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91D106" w14:textId="5585A954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0CDB7A" w14:textId="7D2DCB7C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1D4C9A62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ECB6AE2" w14:textId="77777777" w:rsidR="003D4BE8" w:rsidRPr="003D4BE8" w:rsidRDefault="003D4BE8" w:rsidP="009D274F">
            <w:pPr>
              <w:pStyle w:val="Tabletexte"/>
              <w:bidi w:val="0"/>
              <w:jc w:val="right"/>
              <w:rPr>
                <w:color w:val="000000"/>
              </w:rPr>
            </w:pPr>
            <w:r w:rsidRPr="003D4BE8">
              <w:rPr>
                <w:color w:val="000000"/>
              </w:rPr>
              <w:t xml:space="preserve">Telia </w:t>
            </w:r>
            <w:proofErr w:type="spellStart"/>
            <w:r w:rsidRPr="003D4BE8">
              <w:rPr>
                <w:color w:val="000000"/>
              </w:rPr>
              <w:t>Eesti</w:t>
            </w:r>
            <w:proofErr w:type="spellEnd"/>
            <w:r w:rsidRPr="003D4BE8">
              <w:rPr>
                <w:color w:val="000000"/>
              </w:rPr>
              <w:t xml:space="preserve"> AS (formerly Elion </w:t>
            </w:r>
            <w:proofErr w:type="spellStart"/>
            <w:r w:rsidRPr="003D4BE8">
              <w:rPr>
                <w:color w:val="000000"/>
              </w:rPr>
              <w:t>Ettevõtted</w:t>
            </w:r>
            <w:proofErr w:type="spellEnd"/>
            <w:r w:rsidRPr="003D4BE8">
              <w:rPr>
                <w:color w:val="000000"/>
              </w:rPr>
              <w:t xml:space="preserve"> AS)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CD02C4D" w14:textId="2E7C5B70" w:rsidR="003D4BE8" w:rsidRPr="003D4BE8" w:rsidRDefault="003D4BE8" w:rsidP="00221570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إستونيا</w:t>
            </w:r>
          </w:p>
        </w:tc>
        <w:tc>
          <w:tcPr>
            <w:tcW w:w="3525" w:type="dxa"/>
            <w:shd w:val="clear" w:color="auto" w:fill="auto"/>
          </w:tcPr>
          <w:p w14:paraId="59407BC2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07EDDAC6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28E4A068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EA764B" w14:textId="27E4F0BF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90425" w14:textId="334D03E4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30B0E4AC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415D40" w14:textId="77777777" w:rsidR="003D4BE8" w:rsidRPr="003D4BE8" w:rsidRDefault="003D4BE8" w:rsidP="009D274F">
            <w:pPr>
              <w:pStyle w:val="Tabletexte"/>
              <w:bidi w:val="0"/>
              <w:jc w:val="right"/>
              <w:rPr>
                <w:color w:val="000000"/>
              </w:rPr>
            </w:pPr>
            <w:proofErr w:type="spellStart"/>
            <w:r w:rsidRPr="003D4BE8">
              <w:rPr>
                <w:color w:val="000000"/>
              </w:rPr>
              <w:t>Télécom</w:t>
            </w:r>
            <w:proofErr w:type="spellEnd"/>
            <w:r w:rsidRPr="003D4BE8">
              <w:rPr>
                <w:color w:val="000000"/>
              </w:rPr>
              <w:t xml:space="preserve"> </w:t>
            </w:r>
            <w:proofErr w:type="spellStart"/>
            <w:r w:rsidRPr="003D4BE8">
              <w:rPr>
                <w:color w:val="000000"/>
              </w:rPr>
              <w:t>Développement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  <w:hideMark/>
          </w:tcPr>
          <w:p w14:paraId="1FA30DA9" w14:textId="03934D99" w:rsidR="003D4BE8" w:rsidRPr="003D4BE8" w:rsidRDefault="003D4BE8" w:rsidP="00221570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فرنسا</w:t>
            </w:r>
          </w:p>
        </w:tc>
        <w:tc>
          <w:tcPr>
            <w:tcW w:w="3525" w:type="dxa"/>
            <w:shd w:val="clear" w:color="auto" w:fill="auto"/>
          </w:tcPr>
          <w:p w14:paraId="4D4FC2B8" w14:textId="77777777" w:rsidR="003D4BE8" w:rsidRPr="003D4BE8" w:rsidRDefault="003D4BE8" w:rsidP="00221570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Altice/SFR</w:t>
            </w:r>
          </w:p>
        </w:tc>
      </w:tr>
      <w:tr w:rsidR="00AE15CD" w:rsidRPr="003D4BE8" w14:paraId="6770C6A0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4AEE8DCF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C31AA9" w14:textId="04D4185F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E2A4C8" w14:textId="53EBF30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8D848E6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C717AE5" w14:textId="77777777" w:rsidR="00E015E2" w:rsidRPr="003D4BE8" w:rsidRDefault="00E015E2" w:rsidP="009D274F">
            <w:pPr>
              <w:pStyle w:val="Tabletexte"/>
              <w:bidi w:val="0"/>
              <w:jc w:val="right"/>
              <w:rPr>
                <w:color w:val="000000"/>
              </w:rPr>
            </w:pPr>
            <w:proofErr w:type="spellStart"/>
            <w:r w:rsidRPr="003D4BE8">
              <w:rPr>
                <w:color w:val="000000"/>
              </w:rPr>
              <w:t>TelePassport</w:t>
            </w:r>
            <w:proofErr w:type="spellEnd"/>
            <w:r w:rsidRPr="003D4BE8">
              <w:rPr>
                <w:color w:val="000000"/>
              </w:rPr>
              <w:t xml:space="preserve"> AG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88466C8" w14:textId="105A6486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ألمانيا</w:t>
            </w:r>
          </w:p>
        </w:tc>
        <w:tc>
          <w:tcPr>
            <w:tcW w:w="3525" w:type="dxa"/>
            <w:shd w:val="clear" w:color="auto" w:fill="auto"/>
          </w:tcPr>
          <w:p w14:paraId="2A67B3FD" w14:textId="24EFBD65" w:rsidR="00E015E2" w:rsidRPr="00AE15CD" w:rsidRDefault="00E015E2" w:rsidP="00EC6CB9">
            <w:pPr>
              <w:pStyle w:val="Tabletexte"/>
              <w:jc w:val="left"/>
              <w:rPr>
                <w:spacing w:val="-8"/>
              </w:rPr>
            </w:pPr>
            <w:r w:rsidRPr="00AE15CD">
              <w:rPr>
                <w:rFonts w:eastAsia="Times New Roman" w:hint="cs"/>
                <w:spacing w:val="-8"/>
                <w:rtl/>
                <w:lang w:eastAsia="en-US" w:bidi="ar-EG"/>
              </w:rPr>
              <w:t xml:space="preserve">تمتلكها </w:t>
            </w:r>
            <w:r w:rsidR="001539EA">
              <w:rPr>
                <w:rFonts w:eastAsia="Times New Roman" w:hint="cs"/>
                <w:spacing w:val="-8"/>
                <w:rtl/>
                <w:lang w:eastAsia="en-US" w:bidi="ar-EG"/>
              </w:rPr>
              <w:t xml:space="preserve">شركة </w:t>
            </w:r>
            <w:proofErr w:type="spellStart"/>
            <w:r w:rsidRPr="00AE15CD">
              <w:rPr>
                <w:rFonts w:eastAsia="DengXian" w:cs="Arial"/>
                <w:i/>
                <w:spacing w:val="-8"/>
              </w:rPr>
              <w:t>mobilcom-debitel</w:t>
            </w:r>
            <w:proofErr w:type="spellEnd"/>
            <w:r w:rsidRPr="00AE15CD">
              <w:rPr>
                <w:rFonts w:eastAsia="DengXian" w:cs="Arial"/>
                <w:i/>
                <w:spacing w:val="-8"/>
              </w:rPr>
              <w:t xml:space="preserve"> GmbH</w:t>
            </w:r>
          </w:p>
        </w:tc>
      </w:tr>
      <w:tr w:rsidR="00AE15CD" w:rsidRPr="003D4BE8" w14:paraId="38A36E1B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6C80E088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2732BDA4" w14:textId="3DE20D7E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</w:tcPr>
          <w:p w14:paraId="60A1F659" w14:textId="63BB3159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0748FE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52C11CAE" w14:textId="77777777" w:rsidR="00E015E2" w:rsidRPr="003D4BE8" w:rsidRDefault="00E015E2" w:rsidP="009D274F">
            <w:pPr>
              <w:pStyle w:val="Tabletexte"/>
              <w:bidi w:val="0"/>
              <w:jc w:val="right"/>
              <w:rPr>
                <w:color w:val="000000"/>
              </w:rPr>
            </w:pPr>
            <w:proofErr w:type="spellStart"/>
            <w:r w:rsidRPr="003D4BE8">
              <w:rPr>
                <w:color w:val="000000"/>
              </w:rPr>
              <w:t>PLANinterNET</w:t>
            </w:r>
            <w:proofErr w:type="spellEnd"/>
            <w:r w:rsidRPr="003D4BE8">
              <w:rPr>
                <w:color w:val="000000"/>
              </w:rPr>
              <w:t xml:space="preserve"> VoIP-GmbH</w:t>
            </w:r>
          </w:p>
        </w:tc>
        <w:tc>
          <w:tcPr>
            <w:tcW w:w="1814" w:type="dxa"/>
            <w:shd w:val="clear" w:color="auto" w:fill="auto"/>
            <w:noWrap/>
          </w:tcPr>
          <w:p w14:paraId="55762CE8" w14:textId="72CF5A4D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ألمانيا</w:t>
            </w:r>
          </w:p>
        </w:tc>
        <w:tc>
          <w:tcPr>
            <w:tcW w:w="3525" w:type="dxa"/>
            <w:shd w:val="clear" w:color="auto" w:fill="auto"/>
          </w:tcPr>
          <w:p w14:paraId="31A59720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4952AB34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70C3E696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</w:tcPr>
          <w:p w14:paraId="2671EE19" w14:textId="595CF2E1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</w:tcPr>
          <w:p w14:paraId="7BC7F43E" w14:textId="6A2D4C81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0F1F37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1D153F3F" w14:textId="77777777" w:rsidR="00E015E2" w:rsidRPr="003D4BE8" w:rsidRDefault="00E015E2" w:rsidP="009D274F">
            <w:pPr>
              <w:pStyle w:val="Tabletexte"/>
              <w:bidi w:val="0"/>
              <w:jc w:val="right"/>
              <w:rPr>
                <w:color w:val="000000"/>
              </w:rPr>
            </w:pPr>
            <w:r w:rsidRPr="003D4BE8">
              <w:rPr>
                <w:color w:val="000000"/>
              </w:rPr>
              <w:t>OTEGLOBE S.A.</w:t>
            </w:r>
          </w:p>
        </w:tc>
        <w:tc>
          <w:tcPr>
            <w:tcW w:w="1814" w:type="dxa"/>
            <w:shd w:val="clear" w:color="auto" w:fill="auto"/>
            <w:noWrap/>
          </w:tcPr>
          <w:p w14:paraId="53281DC4" w14:textId="2BC9B85E" w:rsidR="00E015E2" w:rsidRPr="003D4BE8" w:rsidRDefault="00E015E2" w:rsidP="00E015E2">
            <w:pPr>
              <w:pStyle w:val="Tabletexte"/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</w:rPr>
              <w:t>اليونان</w:t>
            </w:r>
          </w:p>
        </w:tc>
        <w:tc>
          <w:tcPr>
            <w:tcW w:w="3525" w:type="dxa"/>
            <w:shd w:val="clear" w:color="auto" w:fill="auto"/>
          </w:tcPr>
          <w:p w14:paraId="450AC5CA" w14:textId="77777777" w:rsidR="00E015E2" w:rsidRPr="003D4BE8" w:rsidRDefault="00E015E2" w:rsidP="00E015E2">
            <w:pPr>
              <w:pStyle w:val="Tabletexte"/>
              <w:rPr>
                <w:lang w:bidi="ar-EG"/>
              </w:rPr>
            </w:pPr>
          </w:p>
        </w:tc>
      </w:tr>
      <w:tr w:rsidR="00AE15CD" w:rsidRPr="003D4BE8" w14:paraId="1BF45808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037EB50C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lastRenderedPageBreak/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F447F4" w14:textId="3A34FA14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793720" w14:textId="4110F94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0144BE84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54D730B" w14:textId="77777777" w:rsidR="00E015E2" w:rsidRPr="003D4BE8" w:rsidRDefault="00E015E2" w:rsidP="009D274F">
            <w:pPr>
              <w:pStyle w:val="Tabletexte"/>
              <w:bidi w:val="0"/>
              <w:jc w:val="right"/>
              <w:rPr>
                <w:color w:val="000000"/>
                <w:lang w:val="es-ES_tradnl"/>
              </w:rPr>
            </w:pPr>
            <w:r w:rsidRPr="003D4BE8">
              <w:rPr>
                <w:color w:val="000000"/>
                <w:lang w:val="es-ES_tradnl"/>
              </w:rPr>
              <w:t xml:space="preserve">Empresa Hondureña de </w:t>
            </w:r>
            <w:proofErr w:type="spellStart"/>
            <w:r w:rsidRPr="003D4BE8">
              <w:rPr>
                <w:color w:val="000000"/>
                <w:lang w:val="es-ES_tradnl"/>
              </w:rPr>
              <w:t>Telecommunicaciones</w:t>
            </w:r>
            <w:proofErr w:type="spellEnd"/>
            <w:r w:rsidRPr="003D4BE8">
              <w:rPr>
                <w:color w:val="000000"/>
                <w:lang w:val="es-ES_tradnl"/>
              </w:rPr>
              <w:t xml:space="preserve"> (HONDUTEL)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7434377" w14:textId="119586A0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هندوراس</w:t>
            </w:r>
          </w:p>
        </w:tc>
        <w:tc>
          <w:tcPr>
            <w:tcW w:w="3525" w:type="dxa"/>
            <w:shd w:val="clear" w:color="auto" w:fill="auto"/>
          </w:tcPr>
          <w:p w14:paraId="7A8002B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51EEB6FE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07E1FE01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</w:tcPr>
          <w:p w14:paraId="03DA30B4" w14:textId="1E39133F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</w:tcPr>
          <w:p w14:paraId="648B0FAD" w14:textId="76FB9359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5E5591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0A97506D" w14:textId="77777777" w:rsidR="00E015E2" w:rsidRPr="0032290A" w:rsidRDefault="00E015E2" w:rsidP="00E015E2">
            <w:pPr>
              <w:pStyle w:val="Tabletexte"/>
              <w:rPr>
                <w:color w:val="000000"/>
                <w:spacing w:val="-6"/>
                <w:lang w:val="es-ES_tradnl"/>
              </w:rPr>
            </w:pPr>
            <w:r w:rsidRPr="0032290A">
              <w:rPr>
                <w:color w:val="000000"/>
                <w:spacing w:val="-6"/>
                <w:lang w:val="es-ES_tradnl"/>
              </w:rPr>
              <w:t xml:space="preserve">HKBN Enterprise </w:t>
            </w:r>
            <w:proofErr w:type="spellStart"/>
            <w:r w:rsidRPr="0032290A">
              <w:rPr>
                <w:color w:val="000000"/>
                <w:spacing w:val="-6"/>
                <w:lang w:val="es-ES_tradnl"/>
              </w:rPr>
              <w:t>Solutions</w:t>
            </w:r>
            <w:proofErr w:type="spellEnd"/>
            <w:r w:rsidRPr="0032290A">
              <w:rPr>
                <w:color w:val="000000"/>
                <w:spacing w:val="-6"/>
                <w:lang w:val="es-ES_tradnl"/>
              </w:rPr>
              <w:t xml:space="preserve"> HK </w:t>
            </w:r>
            <w:proofErr w:type="spellStart"/>
            <w:r w:rsidRPr="0032290A">
              <w:rPr>
                <w:color w:val="000000"/>
                <w:spacing w:val="-6"/>
                <w:lang w:val="es-ES_tradnl"/>
              </w:rPr>
              <w:t>Limited</w:t>
            </w:r>
            <w:proofErr w:type="spellEnd"/>
            <w:r w:rsidRPr="0032290A">
              <w:rPr>
                <w:color w:val="000000"/>
                <w:spacing w:val="-6"/>
                <w:lang w:val="es-ES_tradnl"/>
              </w:rPr>
              <w:t xml:space="preserve"> (ex-WTT HK </w:t>
            </w:r>
            <w:proofErr w:type="spellStart"/>
            <w:r w:rsidRPr="0032290A">
              <w:rPr>
                <w:color w:val="000000"/>
                <w:spacing w:val="-6"/>
                <w:lang w:val="es-ES_tradnl"/>
              </w:rPr>
              <w:t>Limited</w:t>
            </w:r>
            <w:proofErr w:type="spellEnd"/>
            <w:r w:rsidRPr="0032290A">
              <w:rPr>
                <w:color w:val="000000"/>
                <w:spacing w:val="-6"/>
                <w:lang w:val="es-ES_tradnl"/>
              </w:rPr>
              <w:t>)</w:t>
            </w:r>
          </w:p>
        </w:tc>
        <w:tc>
          <w:tcPr>
            <w:tcW w:w="1814" w:type="dxa"/>
            <w:shd w:val="clear" w:color="auto" w:fill="auto"/>
            <w:noWrap/>
          </w:tcPr>
          <w:p w14:paraId="69F5183F" w14:textId="0E3D4C35" w:rsidR="00E015E2" w:rsidRPr="003D4BE8" w:rsidRDefault="00E015E2" w:rsidP="00E015E2">
            <w:pPr>
              <w:pStyle w:val="Tabletexte"/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هونغ كونغ، الصين</w:t>
            </w:r>
          </w:p>
        </w:tc>
        <w:tc>
          <w:tcPr>
            <w:tcW w:w="3525" w:type="dxa"/>
            <w:shd w:val="clear" w:color="auto" w:fill="auto"/>
          </w:tcPr>
          <w:p w14:paraId="7AB020FE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582A2368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4DEF1EE4" w14:textId="77777777" w:rsidR="00E015E2" w:rsidRPr="003D4BE8" w:rsidRDefault="00E015E2" w:rsidP="00E015E2">
            <w:pPr>
              <w:pStyle w:val="Tabletexte"/>
            </w:pPr>
            <w:r w:rsidRPr="003D4BE8"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6980EAE4" w14:textId="4FD03177" w:rsidR="00E015E2" w:rsidRPr="003D4BE8" w:rsidRDefault="00E015E2" w:rsidP="00E015E2">
            <w:pPr>
              <w:pStyle w:val="Tabletexte"/>
            </w:pPr>
            <w:r w:rsidRPr="003D4BE8">
              <w:t>16 600,00</w:t>
            </w:r>
          </w:p>
        </w:tc>
        <w:tc>
          <w:tcPr>
            <w:tcW w:w="1701" w:type="dxa"/>
            <w:shd w:val="clear" w:color="auto" w:fill="auto"/>
            <w:noWrap/>
          </w:tcPr>
          <w:p w14:paraId="11C01368" w14:textId="30F6FD58" w:rsidR="00E015E2" w:rsidRPr="003D4BE8" w:rsidRDefault="00E015E2" w:rsidP="00E015E2">
            <w:pPr>
              <w:pStyle w:val="Tabletexte"/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10B549D0" w14:textId="77777777" w:rsidR="00E015E2" w:rsidRPr="003D4BE8" w:rsidRDefault="00E015E2" w:rsidP="00E015E2">
            <w:pPr>
              <w:pStyle w:val="Tabletexte"/>
            </w:pPr>
            <w:r w:rsidRPr="003D4BE8">
              <w:t>166</w:t>
            </w:r>
          </w:p>
        </w:tc>
        <w:tc>
          <w:tcPr>
            <w:tcW w:w="2835" w:type="dxa"/>
            <w:shd w:val="clear" w:color="auto" w:fill="auto"/>
            <w:noWrap/>
          </w:tcPr>
          <w:p w14:paraId="15DD598D" w14:textId="77777777" w:rsidR="00E015E2" w:rsidRPr="003D4BE8" w:rsidRDefault="00E015E2" w:rsidP="00E015E2">
            <w:pPr>
              <w:pStyle w:val="Tabletexte"/>
            </w:pPr>
            <w:r w:rsidRPr="003D4BE8">
              <w:t>PCCW - HKT</w:t>
            </w:r>
          </w:p>
        </w:tc>
        <w:tc>
          <w:tcPr>
            <w:tcW w:w="1814" w:type="dxa"/>
            <w:shd w:val="clear" w:color="auto" w:fill="auto"/>
            <w:noWrap/>
          </w:tcPr>
          <w:p w14:paraId="67C13768" w14:textId="6710E848" w:rsidR="00E015E2" w:rsidRPr="003D4BE8" w:rsidRDefault="00E015E2" w:rsidP="00E015E2">
            <w:pPr>
              <w:pStyle w:val="Tabletexte"/>
              <w:jc w:val="left"/>
            </w:pPr>
            <w:r>
              <w:rPr>
                <w:rFonts w:hint="cs"/>
                <w:color w:val="000000"/>
                <w:rtl/>
              </w:rPr>
              <w:t>هونغ كونغ، الصين</w:t>
            </w:r>
          </w:p>
        </w:tc>
        <w:tc>
          <w:tcPr>
            <w:tcW w:w="3525" w:type="dxa"/>
            <w:shd w:val="clear" w:color="auto" w:fill="auto"/>
          </w:tcPr>
          <w:p w14:paraId="7A779208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74BBD447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639D3933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A8535D" w14:textId="71B10134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14 000,00</w:t>
            </w:r>
          </w:p>
          <w:p w14:paraId="5192D799" w14:textId="739C88AA" w:rsidR="00E015E2" w:rsidRPr="003D4BE8" w:rsidRDefault="00E015E2" w:rsidP="00E015E2">
            <w:pPr>
              <w:pStyle w:val="Tabletexte"/>
              <w:jc w:val="left"/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</w:rPr>
              <w:t xml:space="preserve">[دفع جزئي: </w:t>
            </w:r>
            <w:r>
              <w:rPr>
                <w:color w:val="000000"/>
              </w:rPr>
              <w:t>2 800</w:t>
            </w:r>
            <w:r>
              <w:rPr>
                <w:rFonts w:hint="cs"/>
                <w:color w:val="000000"/>
                <w:rtl/>
                <w:lang w:bidi="ar-EG"/>
              </w:rPr>
              <w:t xml:space="preserve"> فرنك سويسري]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65E6FF" w14:textId="5DF1E94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255B730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0584B0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proofErr w:type="spellStart"/>
            <w:r w:rsidRPr="003D4BE8">
              <w:rPr>
                <w:color w:val="000000"/>
              </w:rPr>
              <w:t>Bezeq</w:t>
            </w:r>
            <w:proofErr w:type="spellEnd"/>
            <w:r w:rsidRPr="003D4BE8">
              <w:rPr>
                <w:color w:val="000000"/>
              </w:rPr>
              <w:t xml:space="preserve"> International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6422415" w14:textId="5DE5E565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إسرائيل</w:t>
            </w:r>
          </w:p>
        </w:tc>
        <w:tc>
          <w:tcPr>
            <w:tcW w:w="3525" w:type="dxa"/>
            <w:shd w:val="clear" w:color="auto" w:fill="auto"/>
          </w:tcPr>
          <w:p w14:paraId="026EEE6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3C5536B8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64CBAE37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74E75FA6" w14:textId="5D4E7B7B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6 800,00</w:t>
            </w:r>
          </w:p>
        </w:tc>
        <w:tc>
          <w:tcPr>
            <w:tcW w:w="1701" w:type="dxa"/>
            <w:shd w:val="clear" w:color="auto" w:fill="auto"/>
            <w:noWrap/>
          </w:tcPr>
          <w:p w14:paraId="6B4D642E" w14:textId="220554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130922BD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</w:tcPr>
          <w:p w14:paraId="60866109" w14:textId="77777777" w:rsidR="00E015E2" w:rsidRPr="003D4BE8" w:rsidRDefault="00E015E2" w:rsidP="00846886">
            <w:pPr>
              <w:pStyle w:val="Tabletexte"/>
              <w:jc w:val="left"/>
              <w:rPr>
                <w:color w:val="000000"/>
              </w:rPr>
            </w:pPr>
            <w:r w:rsidRPr="003D4BE8">
              <w:rPr>
                <w:color w:val="000000"/>
              </w:rPr>
              <w:t>Partner Land-Line Communications Solutions LP</w:t>
            </w:r>
          </w:p>
        </w:tc>
        <w:tc>
          <w:tcPr>
            <w:tcW w:w="1814" w:type="dxa"/>
            <w:shd w:val="clear" w:color="auto" w:fill="auto"/>
            <w:noWrap/>
          </w:tcPr>
          <w:p w14:paraId="1E456ED6" w14:textId="2446BFE8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إسرائيل</w:t>
            </w:r>
          </w:p>
        </w:tc>
        <w:tc>
          <w:tcPr>
            <w:tcW w:w="3525" w:type="dxa"/>
            <w:shd w:val="clear" w:color="auto" w:fill="auto"/>
          </w:tcPr>
          <w:p w14:paraId="68B9D60A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30F17944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2C20F8B4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F1CC4A" w14:textId="2A347B94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1 000,00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36DD84" w14:textId="5214C5B9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6DDCF85A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30880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proofErr w:type="spellStart"/>
            <w:r w:rsidRPr="003D4BE8">
              <w:rPr>
                <w:color w:val="000000"/>
              </w:rPr>
              <w:t>Eutelia</w:t>
            </w:r>
            <w:proofErr w:type="spellEnd"/>
            <w:r w:rsidRPr="003D4BE8">
              <w:rPr>
                <w:color w:val="000000"/>
              </w:rPr>
              <w:t xml:space="preserve"> S.p.A.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DDEA38C" w14:textId="10C42690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إيطاليا</w:t>
            </w:r>
          </w:p>
        </w:tc>
        <w:tc>
          <w:tcPr>
            <w:tcW w:w="3525" w:type="dxa"/>
            <w:shd w:val="clear" w:color="auto" w:fill="auto"/>
          </w:tcPr>
          <w:p w14:paraId="23E20549" w14:textId="21ED48DD" w:rsidR="00E015E2" w:rsidRPr="00E87560" w:rsidRDefault="00E015E2" w:rsidP="00E87560">
            <w:pPr>
              <w:pStyle w:val="Tabletexte"/>
              <w:jc w:val="left"/>
              <w:rPr>
                <w:rFonts w:eastAsia="Times New Roman"/>
                <w:rtl/>
                <w:lang w:eastAsia="en-US"/>
              </w:rPr>
            </w:pPr>
            <w:r w:rsidRPr="0030619E">
              <w:rPr>
                <w:rFonts w:eastAsia="Times New Roman" w:hint="cs"/>
                <w:rtl/>
                <w:lang w:eastAsia="en-US" w:bidi="ar-EG"/>
              </w:rPr>
              <w:t xml:space="preserve">اشترتها جزئياً </w:t>
            </w:r>
            <w:r w:rsidRPr="0030619E">
              <w:rPr>
                <w:rFonts w:eastAsia="Times New Roman" w:hint="cs"/>
                <w:rtl/>
                <w:lang w:eastAsia="en-US"/>
              </w:rPr>
              <w:t xml:space="preserve">شركة </w:t>
            </w:r>
            <w:proofErr w:type="spellStart"/>
            <w:r w:rsidRPr="0030619E">
              <w:rPr>
                <w:rFonts w:eastAsia="Times New Roman"/>
                <w:lang w:eastAsia="en-US"/>
              </w:rPr>
              <w:t>CloudItalia</w:t>
            </w:r>
            <w:proofErr w:type="spellEnd"/>
            <w:r w:rsidRPr="0030619E">
              <w:rPr>
                <w:rFonts w:eastAsia="Times New Roman" w:hint="cs"/>
                <w:rtl/>
                <w:lang w:eastAsia="en-US"/>
              </w:rPr>
              <w:t xml:space="preserve"> دون مسؤولية بشأن الأرقام </w:t>
            </w:r>
            <w:r w:rsidRPr="0030619E">
              <w:rPr>
                <w:rFonts w:eastAsia="Times New Roman"/>
                <w:lang w:eastAsia="en-US"/>
              </w:rPr>
              <w:t>UIFN</w:t>
            </w:r>
            <w:r w:rsidRPr="0030619E">
              <w:rPr>
                <w:rFonts w:eastAsia="Times New Roman" w:hint="cs"/>
                <w:rtl/>
                <w:lang w:eastAsia="en-US"/>
              </w:rPr>
              <w:t>، ومع ذلك، فإن</w:t>
            </w:r>
            <w:r w:rsidR="00131277">
              <w:rPr>
                <w:rFonts w:eastAsia="Times New Roman" w:hint="eastAsia"/>
                <w:rtl/>
                <w:lang w:eastAsia="en-US"/>
              </w:rPr>
              <w:t> </w:t>
            </w:r>
            <w:r w:rsidRPr="0030619E">
              <w:rPr>
                <w:rFonts w:eastAsia="Times New Roman"/>
                <w:lang w:eastAsia="en-US"/>
              </w:rPr>
              <w:t>3</w:t>
            </w:r>
            <w:r w:rsidRPr="0030619E">
              <w:rPr>
                <w:rFonts w:eastAsia="Times New Roman" w:hint="cs"/>
                <w:rtl/>
                <w:lang w:eastAsia="en-US"/>
              </w:rPr>
              <w:t xml:space="preserve"> أرقام </w:t>
            </w:r>
            <w:r w:rsidRPr="0030619E">
              <w:rPr>
                <w:rFonts w:eastAsia="Times New Roman"/>
                <w:lang w:eastAsia="en-US"/>
              </w:rPr>
              <w:t>UIFN</w:t>
            </w:r>
            <w:r w:rsidRPr="0030619E">
              <w:rPr>
                <w:rFonts w:eastAsia="Times New Roman" w:hint="cs"/>
                <w:rtl/>
                <w:lang w:eastAsia="en-US"/>
              </w:rPr>
              <w:t xml:space="preserve"> يمكن الوصول إليها</w:t>
            </w:r>
          </w:p>
        </w:tc>
      </w:tr>
      <w:tr w:rsidR="00AE15CD" w:rsidRPr="003D4BE8" w14:paraId="6AF2AB45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3AC604F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59B83FDB" w14:textId="4F363DA3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t>100,00</w:t>
            </w:r>
          </w:p>
        </w:tc>
        <w:tc>
          <w:tcPr>
            <w:tcW w:w="1701" w:type="dxa"/>
            <w:shd w:val="clear" w:color="auto" w:fill="auto"/>
            <w:noWrap/>
          </w:tcPr>
          <w:p w14:paraId="0C769824" w14:textId="416C1163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3CB75FEA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61E76EBF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t xml:space="preserve">JSC </w:t>
            </w:r>
            <w:proofErr w:type="spellStart"/>
            <w:r w:rsidRPr="003D4BE8">
              <w:t>Kazakhtelecom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</w:tcPr>
          <w:p w14:paraId="06906DF5" w14:textId="44CF2F4F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rtl/>
              </w:rPr>
              <w:t>كازاخستان</w:t>
            </w:r>
          </w:p>
        </w:tc>
        <w:tc>
          <w:tcPr>
            <w:tcW w:w="3525" w:type="dxa"/>
            <w:shd w:val="clear" w:color="auto" w:fill="auto"/>
          </w:tcPr>
          <w:p w14:paraId="6DD6F7F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3F3D7B79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7AA16448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9125DB" w14:textId="419445CF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5F43D" w14:textId="6272F7D9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6D578C0B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A4719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SIA LATTELEKOM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9A58CFD" w14:textId="33A00BC3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لاتفيا</w:t>
            </w:r>
          </w:p>
        </w:tc>
        <w:tc>
          <w:tcPr>
            <w:tcW w:w="3525" w:type="dxa"/>
            <w:shd w:val="clear" w:color="auto" w:fill="auto"/>
          </w:tcPr>
          <w:p w14:paraId="2F1E7A1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574D924B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34B6AB9F" w14:textId="77777777" w:rsidR="00E015E2" w:rsidRPr="003D4BE8" w:rsidRDefault="00E015E2" w:rsidP="00E015E2">
            <w:pPr>
              <w:pStyle w:val="Tabletexte"/>
            </w:pPr>
            <w:r w:rsidRPr="003D4BE8"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5EE2C45B" w14:textId="6A121CB8" w:rsidR="00E015E2" w:rsidRPr="003D4BE8" w:rsidRDefault="00E015E2" w:rsidP="00E015E2">
            <w:pPr>
              <w:pStyle w:val="Tabletexte"/>
            </w:pPr>
            <w:r w:rsidRPr="003D4BE8">
              <w:t>400,00</w:t>
            </w:r>
          </w:p>
        </w:tc>
        <w:tc>
          <w:tcPr>
            <w:tcW w:w="1701" w:type="dxa"/>
            <w:shd w:val="clear" w:color="auto" w:fill="auto"/>
            <w:noWrap/>
          </w:tcPr>
          <w:p w14:paraId="3C93CFD8" w14:textId="31986F15" w:rsidR="00E015E2" w:rsidRPr="003D4BE8" w:rsidRDefault="00E015E2" w:rsidP="00E015E2">
            <w:pPr>
              <w:pStyle w:val="Tabletexte"/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0D9963D1" w14:textId="77777777" w:rsidR="00E015E2" w:rsidRPr="003D4BE8" w:rsidRDefault="00E015E2" w:rsidP="00E015E2">
            <w:pPr>
              <w:pStyle w:val="Tabletexte"/>
            </w:pPr>
            <w:r w:rsidRPr="003D4BE8"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5097144E" w14:textId="77777777" w:rsidR="00E015E2" w:rsidRPr="003D4BE8" w:rsidRDefault="00E015E2" w:rsidP="00E015E2">
            <w:pPr>
              <w:pStyle w:val="Tabletexte"/>
            </w:pPr>
            <w:r w:rsidRPr="003D4BE8">
              <w:t xml:space="preserve">Telia </w:t>
            </w:r>
            <w:proofErr w:type="spellStart"/>
            <w:r w:rsidRPr="003D4BE8">
              <w:t>Lietuva</w:t>
            </w:r>
            <w:proofErr w:type="spellEnd"/>
            <w:r w:rsidRPr="003D4BE8">
              <w:t xml:space="preserve"> AB / TEO LT, AB</w:t>
            </w:r>
          </w:p>
        </w:tc>
        <w:tc>
          <w:tcPr>
            <w:tcW w:w="1814" w:type="dxa"/>
            <w:shd w:val="clear" w:color="auto" w:fill="auto"/>
            <w:noWrap/>
          </w:tcPr>
          <w:p w14:paraId="4EF2C3D6" w14:textId="67F4F209" w:rsidR="00E015E2" w:rsidRPr="003D4BE8" w:rsidRDefault="00E015E2" w:rsidP="00E015E2">
            <w:pPr>
              <w:pStyle w:val="Tabletexte"/>
            </w:pPr>
            <w:r>
              <w:rPr>
                <w:rFonts w:hint="cs"/>
                <w:rtl/>
              </w:rPr>
              <w:t>ليتوانيا</w:t>
            </w:r>
          </w:p>
        </w:tc>
        <w:tc>
          <w:tcPr>
            <w:tcW w:w="3525" w:type="dxa"/>
            <w:shd w:val="clear" w:color="auto" w:fill="auto"/>
          </w:tcPr>
          <w:p w14:paraId="524FB7DE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2BF89773" w14:textId="77777777" w:rsidTr="00D957A4">
        <w:trPr>
          <w:cantSplit/>
          <w:trHeight w:val="256"/>
        </w:trPr>
        <w:tc>
          <w:tcPr>
            <w:tcW w:w="1134" w:type="dxa"/>
            <w:shd w:val="clear" w:color="auto" w:fill="auto"/>
          </w:tcPr>
          <w:p w14:paraId="55F22E7F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46EEA384" w14:textId="2A04BE81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2 100,00</w:t>
            </w:r>
          </w:p>
        </w:tc>
        <w:tc>
          <w:tcPr>
            <w:tcW w:w="1701" w:type="dxa"/>
            <w:shd w:val="clear" w:color="auto" w:fill="auto"/>
            <w:noWrap/>
          </w:tcPr>
          <w:p w14:paraId="4C03CF93" w14:textId="18233D08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93F2553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14:paraId="1687C2B6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 xml:space="preserve">Telekom Malaysia </w:t>
            </w:r>
            <w:proofErr w:type="spellStart"/>
            <w:r w:rsidRPr="003D4BE8">
              <w:rPr>
                <w:color w:val="000000"/>
              </w:rPr>
              <w:t>Berhad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</w:tcPr>
          <w:p w14:paraId="7145869F" w14:textId="65C454CA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ماليزيا</w:t>
            </w:r>
          </w:p>
        </w:tc>
        <w:tc>
          <w:tcPr>
            <w:tcW w:w="3525" w:type="dxa"/>
            <w:shd w:val="clear" w:color="auto" w:fill="auto"/>
          </w:tcPr>
          <w:p w14:paraId="134A7F0B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24B7F88A" w14:textId="77777777" w:rsidTr="00D957A4">
        <w:trPr>
          <w:cantSplit/>
          <w:trHeight w:val="256"/>
        </w:trPr>
        <w:tc>
          <w:tcPr>
            <w:tcW w:w="1134" w:type="dxa"/>
            <w:shd w:val="clear" w:color="auto" w:fill="auto"/>
          </w:tcPr>
          <w:p w14:paraId="7AD6D111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</w:tcPr>
          <w:p w14:paraId="1E1F8585" w14:textId="7AA64656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</w:tcPr>
          <w:p w14:paraId="3A51FB09" w14:textId="7C0B1CBC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7618593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1F228D3C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Vodafone New Zealand</w:t>
            </w:r>
          </w:p>
        </w:tc>
        <w:tc>
          <w:tcPr>
            <w:tcW w:w="1814" w:type="dxa"/>
            <w:shd w:val="clear" w:color="auto" w:fill="auto"/>
            <w:noWrap/>
          </w:tcPr>
          <w:p w14:paraId="0B9107F3" w14:textId="0F40C522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نيوزيلندا</w:t>
            </w:r>
          </w:p>
        </w:tc>
        <w:tc>
          <w:tcPr>
            <w:tcW w:w="3525" w:type="dxa"/>
            <w:shd w:val="clear" w:color="auto" w:fill="auto"/>
          </w:tcPr>
          <w:p w14:paraId="55EA9DE3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62071BF1" w14:textId="77777777" w:rsidTr="00D957A4">
        <w:trPr>
          <w:cantSplit/>
          <w:trHeight w:val="256"/>
        </w:trPr>
        <w:tc>
          <w:tcPr>
            <w:tcW w:w="1134" w:type="dxa"/>
            <w:shd w:val="clear" w:color="auto" w:fill="auto"/>
          </w:tcPr>
          <w:p w14:paraId="40C68F43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1C72E1F9" w14:textId="154F7EB2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</w:tcPr>
          <w:p w14:paraId="7E53BEC2" w14:textId="0EC61D7F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6DCA063E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7A5E7CC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Cable &amp; Wireless Panamá S.A.</w:t>
            </w:r>
          </w:p>
        </w:tc>
        <w:tc>
          <w:tcPr>
            <w:tcW w:w="1814" w:type="dxa"/>
            <w:shd w:val="clear" w:color="auto" w:fill="auto"/>
            <w:noWrap/>
          </w:tcPr>
          <w:p w14:paraId="15E58256" w14:textId="241C3EE4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بنما</w:t>
            </w:r>
          </w:p>
        </w:tc>
        <w:tc>
          <w:tcPr>
            <w:tcW w:w="3525" w:type="dxa"/>
            <w:shd w:val="clear" w:color="auto" w:fill="auto"/>
          </w:tcPr>
          <w:p w14:paraId="20C5DEF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39AC57DA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45C7DC9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595B9" w14:textId="40014E60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2D9507" w14:textId="311B2635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4ABAF79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1B88791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Telefonica del Peru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1F356BE4" w14:textId="27F4D5AF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بيرو</w:t>
            </w:r>
          </w:p>
        </w:tc>
        <w:tc>
          <w:tcPr>
            <w:tcW w:w="3525" w:type="dxa"/>
            <w:shd w:val="clear" w:color="auto" w:fill="auto"/>
          </w:tcPr>
          <w:p w14:paraId="5F78D5BB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58A10AAE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23B315C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56FCA9" w14:textId="6AE44D61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27ADEC" w14:textId="7A5E680D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0947F800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901D37F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proofErr w:type="spellStart"/>
            <w:r w:rsidRPr="003D4BE8">
              <w:rPr>
                <w:color w:val="000000"/>
              </w:rPr>
              <w:t>Telecable</w:t>
            </w:r>
            <w:proofErr w:type="spellEnd"/>
            <w:r w:rsidRPr="003D4BE8">
              <w:rPr>
                <w:color w:val="000000"/>
              </w:rPr>
              <w:t xml:space="preserve"> de Asturias SA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61B6B27" w14:textId="42752CA5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إسبانيا</w:t>
            </w:r>
          </w:p>
        </w:tc>
        <w:tc>
          <w:tcPr>
            <w:tcW w:w="3525" w:type="dxa"/>
            <w:shd w:val="clear" w:color="auto" w:fill="auto"/>
          </w:tcPr>
          <w:p w14:paraId="24EAA3F7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0649AD21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352387C8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</w:tcPr>
          <w:p w14:paraId="2F1CE3F1" w14:textId="7620EB25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</w:tcPr>
          <w:p w14:paraId="026157B1" w14:textId="0785DB6F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6B6DCB2F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6E18B885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Tele 2 AB</w:t>
            </w:r>
          </w:p>
        </w:tc>
        <w:tc>
          <w:tcPr>
            <w:tcW w:w="1814" w:type="dxa"/>
            <w:shd w:val="clear" w:color="auto" w:fill="auto"/>
            <w:noWrap/>
          </w:tcPr>
          <w:p w14:paraId="456BAD31" w14:textId="6B4A6825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السويد</w:t>
            </w:r>
          </w:p>
        </w:tc>
        <w:tc>
          <w:tcPr>
            <w:tcW w:w="3525" w:type="dxa"/>
            <w:shd w:val="clear" w:color="auto" w:fill="auto"/>
          </w:tcPr>
          <w:p w14:paraId="4EE019C6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013D665D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5383898D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lastRenderedPageBreak/>
              <w:t>2020</w:t>
            </w:r>
          </w:p>
        </w:tc>
        <w:tc>
          <w:tcPr>
            <w:tcW w:w="1418" w:type="dxa"/>
            <w:shd w:val="clear" w:color="auto" w:fill="auto"/>
            <w:noWrap/>
          </w:tcPr>
          <w:p w14:paraId="7840D9C2" w14:textId="2C445648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2 700,00</w:t>
            </w:r>
          </w:p>
        </w:tc>
        <w:tc>
          <w:tcPr>
            <w:tcW w:w="1701" w:type="dxa"/>
            <w:shd w:val="clear" w:color="auto" w:fill="auto"/>
            <w:noWrap/>
          </w:tcPr>
          <w:p w14:paraId="6AEEEB20" w14:textId="6E678795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6ABF0A0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14:paraId="3DEFD168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CAT Telecom</w:t>
            </w:r>
          </w:p>
        </w:tc>
        <w:tc>
          <w:tcPr>
            <w:tcW w:w="1814" w:type="dxa"/>
            <w:shd w:val="clear" w:color="auto" w:fill="auto"/>
            <w:noWrap/>
          </w:tcPr>
          <w:p w14:paraId="34416517" w14:textId="0DFFED44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تايلاند</w:t>
            </w:r>
          </w:p>
        </w:tc>
        <w:tc>
          <w:tcPr>
            <w:tcW w:w="3525" w:type="dxa"/>
            <w:shd w:val="clear" w:color="auto" w:fill="auto"/>
          </w:tcPr>
          <w:p w14:paraId="4BCFE2D2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38110892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2B8CA99F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53F634" w14:textId="5426850D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90C23" w14:textId="0B60FCCE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09F3516B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8719E9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Kingston communications/</w:t>
            </w:r>
            <w:proofErr w:type="spellStart"/>
            <w:r w:rsidRPr="003D4BE8">
              <w:rPr>
                <w:color w:val="000000"/>
              </w:rPr>
              <w:t>Affiniti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  <w:hideMark/>
          </w:tcPr>
          <w:p w14:paraId="17F9E7A6" w14:textId="3E9EA189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المملكة المتحدة</w:t>
            </w:r>
          </w:p>
        </w:tc>
        <w:tc>
          <w:tcPr>
            <w:tcW w:w="3525" w:type="dxa"/>
            <w:shd w:val="clear" w:color="auto" w:fill="auto"/>
          </w:tcPr>
          <w:p w14:paraId="69388346" w14:textId="77777777" w:rsidR="00E015E2" w:rsidRPr="003D4BE8" w:rsidRDefault="00E015E2" w:rsidP="00E015E2">
            <w:pPr>
              <w:pStyle w:val="Tabletexte"/>
            </w:pPr>
          </w:p>
        </w:tc>
      </w:tr>
      <w:tr w:rsidR="00AE15CD" w:rsidRPr="003D4BE8" w14:paraId="49E4C3C4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00829159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0EC1AD" w14:textId="5DEC7DFC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28C21F" w14:textId="00B63EA0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2FABEE0D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1D82F27" w14:textId="77777777" w:rsidR="00E015E2" w:rsidRPr="004D1D2E" w:rsidRDefault="00E015E2" w:rsidP="00E015E2">
            <w:pPr>
              <w:pStyle w:val="Tabletexte"/>
              <w:rPr>
                <w:color w:val="000000"/>
                <w:spacing w:val="-4"/>
              </w:rPr>
            </w:pPr>
            <w:r w:rsidRPr="004D1D2E">
              <w:rPr>
                <w:color w:val="000000"/>
                <w:spacing w:val="-4"/>
              </w:rPr>
              <w:t>PRIMUS Telecommunications Ltd.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D95E17C" w14:textId="4FCB84DE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المملكة المتحدة</w:t>
            </w:r>
          </w:p>
        </w:tc>
        <w:tc>
          <w:tcPr>
            <w:tcW w:w="3525" w:type="dxa"/>
            <w:shd w:val="clear" w:color="auto" w:fill="auto"/>
          </w:tcPr>
          <w:p w14:paraId="49F7FE54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</w:p>
        </w:tc>
      </w:tr>
      <w:tr w:rsidR="00AE15CD" w:rsidRPr="003D4BE8" w14:paraId="5455E977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68371B94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</w:tcPr>
          <w:p w14:paraId="2529F3C1" w14:textId="1C58F7E5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</w:tcPr>
          <w:p w14:paraId="5578F7AC" w14:textId="43D0E5D6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1CC2630B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685E6380" w14:textId="77777777" w:rsidR="00E015E2" w:rsidRPr="003D4BE8" w:rsidRDefault="00E015E2" w:rsidP="00E015E2">
            <w:pPr>
              <w:pStyle w:val="Tabletexte"/>
              <w:rPr>
                <w:color w:val="000000"/>
                <w:lang w:val="es-ES"/>
              </w:rPr>
            </w:pPr>
            <w:proofErr w:type="spellStart"/>
            <w:r w:rsidRPr="003D4BE8">
              <w:rPr>
                <w:color w:val="000000"/>
                <w:lang w:val="es-ES"/>
              </w:rPr>
              <w:t>ComoreTel</w:t>
            </w:r>
            <w:proofErr w:type="spellEnd"/>
            <w:r w:rsidRPr="003D4BE8">
              <w:rPr>
                <w:color w:val="000000"/>
                <w:lang w:val="es-ES"/>
              </w:rPr>
              <w:t xml:space="preserve"> </w:t>
            </w:r>
            <w:proofErr w:type="spellStart"/>
            <w:r w:rsidRPr="003D4BE8">
              <w:rPr>
                <w:color w:val="000000"/>
                <w:lang w:val="es-ES"/>
              </w:rPr>
              <w:t>Limited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</w:tcPr>
          <w:p w14:paraId="081C22C9" w14:textId="383C83F1" w:rsidR="00E015E2" w:rsidRPr="003D4BE8" w:rsidRDefault="00E015E2" w:rsidP="00E015E2">
            <w:pPr>
              <w:pStyle w:val="Tabletexte"/>
              <w:rPr>
                <w:color w:val="000000"/>
                <w:lang w:val="es-ES"/>
              </w:rPr>
            </w:pPr>
            <w:r>
              <w:rPr>
                <w:rFonts w:hint="cs"/>
                <w:color w:val="000000"/>
                <w:rtl/>
              </w:rPr>
              <w:t>المملكة المتحدة</w:t>
            </w:r>
          </w:p>
        </w:tc>
        <w:tc>
          <w:tcPr>
            <w:tcW w:w="3525" w:type="dxa"/>
            <w:shd w:val="clear" w:color="auto" w:fill="auto"/>
          </w:tcPr>
          <w:p w14:paraId="3A6F211B" w14:textId="77777777" w:rsidR="00E015E2" w:rsidRPr="003D4BE8" w:rsidRDefault="00E015E2" w:rsidP="00E015E2">
            <w:pPr>
              <w:pStyle w:val="Tabletexte"/>
              <w:rPr>
                <w:lang w:val="es-ES"/>
              </w:rPr>
            </w:pPr>
          </w:p>
        </w:tc>
      </w:tr>
      <w:tr w:rsidR="00AE15CD" w:rsidRPr="003D4BE8" w14:paraId="76A4DD64" w14:textId="77777777" w:rsidTr="00D957A4">
        <w:trPr>
          <w:cantSplit/>
          <w:trHeight w:val="255"/>
        </w:trPr>
        <w:tc>
          <w:tcPr>
            <w:tcW w:w="1134" w:type="dxa"/>
            <w:shd w:val="clear" w:color="auto" w:fill="auto"/>
          </w:tcPr>
          <w:p w14:paraId="7EEA6034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</w:tcPr>
          <w:p w14:paraId="0079B344" w14:textId="219EAF24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5 600,00</w:t>
            </w:r>
          </w:p>
        </w:tc>
        <w:tc>
          <w:tcPr>
            <w:tcW w:w="1701" w:type="dxa"/>
            <w:shd w:val="clear" w:color="auto" w:fill="auto"/>
            <w:noWrap/>
          </w:tcPr>
          <w:p w14:paraId="57DEDB4B" w14:textId="79C4424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rFonts w:eastAsia="Times New Roman" w:hint="cs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302" w:type="dxa"/>
            <w:shd w:val="clear" w:color="auto" w:fill="auto"/>
          </w:tcPr>
          <w:p w14:paraId="1B8FB0CE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</w:tcPr>
          <w:p w14:paraId="727E84A2" w14:textId="77777777" w:rsidR="00E015E2" w:rsidRPr="003D4BE8" w:rsidRDefault="00E015E2" w:rsidP="00E015E2">
            <w:pPr>
              <w:pStyle w:val="Tabletexte"/>
              <w:rPr>
                <w:color w:val="000000"/>
              </w:rPr>
            </w:pPr>
            <w:r w:rsidRPr="003D4BE8">
              <w:rPr>
                <w:color w:val="000000"/>
              </w:rPr>
              <w:t>International Telcom Ltd.</w:t>
            </w:r>
          </w:p>
        </w:tc>
        <w:tc>
          <w:tcPr>
            <w:tcW w:w="1814" w:type="dxa"/>
            <w:shd w:val="clear" w:color="auto" w:fill="auto"/>
            <w:noWrap/>
          </w:tcPr>
          <w:p w14:paraId="7AB324B9" w14:textId="0953BCF9" w:rsidR="00E015E2" w:rsidRPr="003D4BE8" w:rsidRDefault="00E015E2" w:rsidP="00E015E2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الولايات المتحدة</w:t>
            </w:r>
          </w:p>
        </w:tc>
        <w:tc>
          <w:tcPr>
            <w:tcW w:w="3525" w:type="dxa"/>
            <w:shd w:val="clear" w:color="auto" w:fill="auto"/>
          </w:tcPr>
          <w:p w14:paraId="4594C05F" w14:textId="77777777" w:rsidR="00E015E2" w:rsidRPr="003D4BE8" w:rsidRDefault="00E015E2" w:rsidP="00E015E2">
            <w:pPr>
              <w:pStyle w:val="Tabletexte"/>
            </w:pPr>
          </w:p>
        </w:tc>
      </w:tr>
    </w:tbl>
    <w:p w14:paraId="52147532" w14:textId="77777777" w:rsidR="00937C7D" w:rsidRPr="002959A2" w:rsidRDefault="00937C7D" w:rsidP="00937C7D">
      <w:pPr>
        <w:rPr>
          <w:lang w:val="en-GB" w:eastAsia="en-US" w:bidi="ar-EG"/>
        </w:rPr>
      </w:pPr>
    </w:p>
    <w:p w14:paraId="203B567E" w14:textId="77777777" w:rsidR="00600A9D" w:rsidRDefault="00937C7D" w:rsidP="00600A9D">
      <w:pPr>
        <w:pStyle w:val="AnnexNo"/>
        <w:rPr>
          <w:rtl/>
        </w:rPr>
      </w:pPr>
      <w:r>
        <w:rPr>
          <w:rFonts w:hint="cs"/>
          <w:rtl/>
          <w:lang w:bidi="ar-EG"/>
        </w:rPr>
        <w:t xml:space="preserve">الملحق </w:t>
      </w:r>
      <w:r>
        <w:rPr>
          <w:lang w:bidi="ar-EG"/>
        </w:rPr>
        <w:t>C</w:t>
      </w:r>
      <w:r>
        <w:rPr>
          <w:rFonts w:hint="cs"/>
          <w:rtl/>
        </w:rPr>
        <w:t xml:space="preserve"> </w:t>
      </w:r>
    </w:p>
    <w:p w14:paraId="75E0E43D" w14:textId="5AB30107" w:rsidR="00937C7D" w:rsidRDefault="00937C7D" w:rsidP="00600A9D">
      <w:pPr>
        <w:pStyle w:val="Annextitle"/>
        <w:spacing w:after="240"/>
        <w:rPr>
          <w:rtl/>
        </w:rPr>
      </w:pPr>
      <w:r>
        <w:rPr>
          <w:rFonts w:hint="cs"/>
          <w:rtl/>
        </w:rPr>
        <w:t xml:space="preserve">قائمة بأسماء مقدمي خدمات الأرقام </w:t>
      </w:r>
      <w:r>
        <w:t>UIFN</w:t>
      </w:r>
      <w:r>
        <w:rPr>
          <w:rFonts w:hint="cs"/>
          <w:rtl/>
        </w:rPr>
        <w:t xml:space="preserve"> اللازم الحصول على مزيد من المعلومات بشأنهم</w:t>
      </w:r>
    </w:p>
    <w:tbl>
      <w:tblPr>
        <w:bidiVisual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468"/>
        <w:gridCol w:w="1759"/>
        <w:gridCol w:w="1349"/>
        <w:gridCol w:w="2921"/>
        <w:gridCol w:w="1874"/>
        <w:gridCol w:w="3628"/>
      </w:tblGrid>
      <w:tr w:rsidR="00CB637F" w:rsidRPr="003D4BE8" w14:paraId="563FBE48" w14:textId="77777777" w:rsidTr="00D957A4">
        <w:trPr>
          <w:cantSplit/>
          <w:trHeight w:val="255"/>
          <w:tblHeader/>
        </w:trPr>
        <w:tc>
          <w:tcPr>
            <w:tcW w:w="1082" w:type="dxa"/>
            <w:shd w:val="clear" w:color="auto" w:fill="DDDDDD"/>
          </w:tcPr>
          <w:p w14:paraId="3BC62343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</w:rPr>
              <w:t>السنة</w:t>
            </w:r>
          </w:p>
        </w:tc>
        <w:tc>
          <w:tcPr>
            <w:tcW w:w="1351" w:type="dxa"/>
            <w:shd w:val="clear" w:color="auto" w:fill="DDDDDD"/>
            <w:noWrap/>
          </w:tcPr>
          <w:p w14:paraId="3B4392B6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المبلغ</w:t>
            </w:r>
          </w:p>
        </w:tc>
        <w:tc>
          <w:tcPr>
            <w:tcW w:w="1618" w:type="dxa"/>
            <w:shd w:val="clear" w:color="auto" w:fill="DDDDDD"/>
            <w:noWrap/>
          </w:tcPr>
          <w:p w14:paraId="2A603400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العملة</w:t>
            </w:r>
          </w:p>
        </w:tc>
        <w:tc>
          <w:tcPr>
            <w:tcW w:w="1241" w:type="dxa"/>
            <w:shd w:val="clear" w:color="auto" w:fill="DDDDDD"/>
          </w:tcPr>
          <w:p w14:paraId="47B79C59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</w:rPr>
              <w:t xml:space="preserve">عدد الأرقام </w:t>
            </w:r>
            <w:r w:rsidRPr="003D4BE8">
              <w:t>UIFN</w:t>
            </w:r>
          </w:p>
        </w:tc>
        <w:tc>
          <w:tcPr>
            <w:tcW w:w="2687" w:type="dxa"/>
            <w:shd w:val="clear" w:color="auto" w:fill="DDDDDD"/>
            <w:noWrap/>
          </w:tcPr>
          <w:p w14:paraId="69F5CC95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اسم الشركة</w:t>
            </w:r>
          </w:p>
        </w:tc>
        <w:tc>
          <w:tcPr>
            <w:tcW w:w="1724" w:type="dxa"/>
            <w:shd w:val="clear" w:color="auto" w:fill="DDDDDD"/>
            <w:noWrap/>
          </w:tcPr>
          <w:p w14:paraId="15B6708F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البلد/المنطقة الجغرافية</w:t>
            </w:r>
          </w:p>
        </w:tc>
        <w:tc>
          <w:tcPr>
            <w:tcW w:w="3338" w:type="dxa"/>
            <w:shd w:val="clear" w:color="auto" w:fill="DDDDDD"/>
          </w:tcPr>
          <w:p w14:paraId="1308DE2A" w14:textId="77777777" w:rsidR="00CB637F" w:rsidRPr="003D4BE8" w:rsidRDefault="00CB637F" w:rsidP="004B16C7">
            <w:pPr>
              <w:pStyle w:val="TableHead"/>
              <w:rPr>
                <w:rFonts w:eastAsia="DengXian"/>
                <w:color w:val="000000"/>
              </w:rPr>
            </w:pPr>
            <w:r w:rsidRPr="003D4BE8">
              <w:rPr>
                <w:rFonts w:hint="cs"/>
                <w:rtl/>
                <w:lang w:bidi="ar-EG"/>
              </w:rPr>
              <w:t>ملاحظة</w:t>
            </w:r>
          </w:p>
        </w:tc>
      </w:tr>
      <w:tr w:rsidR="00CB637F" w:rsidRPr="003D4BE8" w14:paraId="50AE45F8" w14:textId="77777777" w:rsidTr="00D957A4">
        <w:trPr>
          <w:cantSplit/>
          <w:trHeight w:val="255"/>
        </w:trPr>
        <w:tc>
          <w:tcPr>
            <w:tcW w:w="1082" w:type="dxa"/>
            <w:shd w:val="clear" w:color="auto" w:fill="auto"/>
          </w:tcPr>
          <w:p w14:paraId="6673C5DE" w14:textId="338AF5BA" w:rsidR="00CB637F" w:rsidRPr="003D4BE8" w:rsidRDefault="00CB637F" w:rsidP="00CB637F">
            <w:pPr>
              <w:pStyle w:val="Tabletexte"/>
            </w:pPr>
            <w:r w:rsidRPr="002B6E23">
              <w:t>2018</w:t>
            </w:r>
          </w:p>
        </w:tc>
        <w:tc>
          <w:tcPr>
            <w:tcW w:w="1351" w:type="dxa"/>
            <w:shd w:val="clear" w:color="auto" w:fill="auto"/>
            <w:noWrap/>
          </w:tcPr>
          <w:p w14:paraId="027ABD34" w14:textId="7501A773" w:rsidR="00CB637F" w:rsidRPr="003D4BE8" w:rsidRDefault="00CB637F" w:rsidP="00CB637F">
            <w:pPr>
              <w:pStyle w:val="Tabletexte"/>
            </w:pPr>
            <w:r w:rsidRPr="002B6E23">
              <w:t>-</w:t>
            </w:r>
          </w:p>
        </w:tc>
        <w:tc>
          <w:tcPr>
            <w:tcW w:w="1618" w:type="dxa"/>
            <w:shd w:val="clear" w:color="auto" w:fill="auto"/>
            <w:noWrap/>
          </w:tcPr>
          <w:p w14:paraId="39B9286B" w14:textId="5B81E089" w:rsidR="00CB637F" w:rsidRPr="003D4BE8" w:rsidRDefault="00CB637F" w:rsidP="00CB637F">
            <w:pPr>
              <w:pStyle w:val="Tabletexte"/>
            </w:pPr>
            <w:r w:rsidRPr="002B6E23">
              <w:t>-</w:t>
            </w:r>
          </w:p>
        </w:tc>
        <w:tc>
          <w:tcPr>
            <w:tcW w:w="1241" w:type="dxa"/>
            <w:shd w:val="clear" w:color="auto" w:fill="auto"/>
          </w:tcPr>
          <w:p w14:paraId="0F505104" w14:textId="208FC80E" w:rsidR="00CB637F" w:rsidRPr="003D4BE8" w:rsidRDefault="00CB637F" w:rsidP="00CB637F">
            <w:pPr>
              <w:pStyle w:val="Tabletexte"/>
            </w:pPr>
            <w:r w:rsidRPr="002B6E23">
              <w:t>3</w:t>
            </w:r>
          </w:p>
        </w:tc>
        <w:tc>
          <w:tcPr>
            <w:tcW w:w="2687" w:type="dxa"/>
            <w:shd w:val="clear" w:color="auto" w:fill="auto"/>
            <w:noWrap/>
          </w:tcPr>
          <w:p w14:paraId="1740BD27" w14:textId="46FA8439" w:rsidR="00CB637F" w:rsidRPr="003D4BE8" w:rsidRDefault="00CB637F" w:rsidP="00CB637F">
            <w:pPr>
              <w:pStyle w:val="Tabletexte"/>
              <w:bidi w:val="0"/>
              <w:jc w:val="right"/>
              <w:rPr>
                <w:lang w:val="es-ES_tradnl"/>
              </w:rPr>
            </w:pPr>
            <w:r w:rsidRPr="002B6E23">
              <w:t>IT-Austria GmbH</w:t>
            </w:r>
          </w:p>
        </w:tc>
        <w:tc>
          <w:tcPr>
            <w:tcW w:w="1724" w:type="dxa"/>
            <w:shd w:val="clear" w:color="auto" w:fill="auto"/>
            <w:noWrap/>
          </w:tcPr>
          <w:p w14:paraId="29A54B93" w14:textId="13AF4EF5" w:rsidR="00CB637F" w:rsidRPr="003D4BE8" w:rsidRDefault="00CB637F" w:rsidP="00CB637F">
            <w:pPr>
              <w:pStyle w:val="Tabletexte"/>
            </w:pPr>
            <w:r>
              <w:rPr>
                <w:rFonts w:hint="cs"/>
                <w:rtl/>
              </w:rPr>
              <w:t>النمسا</w:t>
            </w:r>
          </w:p>
        </w:tc>
        <w:tc>
          <w:tcPr>
            <w:tcW w:w="3338" w:type="dxa"/>
            <w:shd w:val="clear" w:color="auto" w:fill="auto"/>
          </w:tcPr>
          <w:p w14:paraId="4551080A" w14:textId="77777777" w:rsidR="00CB637F" w:rsidRPr="003D4BE8" w:rsidRDefault="00CB637F" w:rsidP="00CB637F">
            <w:pPr>
              <w:pStyle w:val="Tabletexte"/>
            </w:pPr>
          </w:p>
        </w:tc>
      </w:tr>
      <w:tr w:rsidR="00CB637F" w:rsidRPr="003D4BE8" w14:paraId="44499FA3" w14:textId="77777777" w:rsidTr="00D957A4">
        <w:trPr>
          <w:cantSplit/>
          <w:trHeight w:val="255"/>
        </w:trPr>
        <w:tc>
          <w:tcPr>
            <w:tcW w:w="1082" w:type="dxa"/>
            <w:shd w:val="clear" w:color="auto" w:fill="auto"/>
          </w:tcPr>
          <w:p w14:paraId="48BF08DE" w14:textId="4774D516" w:rsidR="00CB637F" w:rsidRPr="003D4BE8" w:rsidRDefault="00CB637F" w:rsidP="00CB637F">
            <w:pPr>
              <w:pStyle w:val="Tabletexte"/>
            </w:pPr>
            <w:r w:rsidRPr="002B6E23">
              <w:t>2018</w:t>
            </w:r>
          </w:p>
        </w:tc>
        <w:tc>
          <w:tcPr>
            <w:tcW w:w="1351" w:type="dxa"/>
            <w:shd w:val="clear" w:color="auto" w:fill="auto"/>
            <w:noWrap/>
          </w:tcPr>
          <w:p w14:paraId="63C41B51" w14:textId="681F7CCA" w:rsidR="00CB637F" w:rsidRPr="003D4BE8" w:rsidRDefault="00CB637F" w:rsidP="00CB637F">
            <w:pPr>
              <w:pStyle w:val="Tabletexte"/>
            </w:pPr>
            <w:r w:rsidRPr="002B6E23">
              <w:t>-</w:t>
            </w:r>
          </w:p>
        </w:tc>
        <w:tc>
          <w:tcPr>
            <w:tcW w:w="1618" w:type="dxa"/>
            <w:shd w:val="clear" w:color="auto" w:fill="auto"/>
            <w:noWrap/>
          </w:tcPr>
          <w:p w14:paraId="7558D720" w14:textId="1B033C62" w:rsidR="00CB637F" w:rsidRPr="003D4BE8" w:rsidRDefault="00CB637F" w:rsidP="00CB637F">
            <w:pPr>
              <w:pStyle w:val="Tabletexte"/>
            </w:pPr>
            <w:r w:rsidRPr="002B6E23">
              <w:t>-</w:t>
            </w:r>
          </w:p>
        </w:tc>
        <w:tc>
          <w:tcPr>
            <w:tcW w:w="1241" w:type="dxa"/>
            <w:shd w:val="clear" w:color="auto" w:fill="auto"/>
          </w:tcPr>
          <w:p w14:paraId="6C41EB9F" w14:textId="66303DC3" w:rsidR="00CB637F" w:rsidRPr="003D4BE8" w:rsidRDefault="00CB637F" w:rsidP="00CB637F">
            <w:pPr>
              <w:pStyle w:val="Tabletexte"/>
            </w:pPr>
            <w:r w:rsidRPr="002B6E23">
              <w:t>1</w:t>
            </w:r>
          </w:p>
        </w:tc>
        <w:tc>
          <w:tcPr>
            <w:tcW w:w="2687" w:type="dxa"/>
            <w:shd w:val="clear" w:color="auto" w:fill="auto"/>
            <w:noWrap/>
          </w:tcPr>
          <w:p w14:paraId="37F91C7D" w14:textId="63BE4A96" w:rsidR="00CB637F" w:rsidRPr="00CB637F" w:rsidRDefault="00CB637F" w:rsidP="00CB637F">
            <w:pPr>
              <w:pStyle w:val="Tabletexte"/>
              <w:bidi w:val="0"/>
              <w:jc w:val="right"/>
              <w:rPr>
                <w:spacing w:val="-6"/>
                <w:lang w:val="fr-CH"/>
              </w:rPr>
            </w:pPr>
            <w:r w:rsidRPr="00CB637F">
              <w:rPr>
                <w:spacing w:val="-6"/>
                <w:lang w:val="es-ES_tradnl"/>
              </w:rPr>
              <w:t xml:space="preserve">AES </w:t>
            </w:r>
            <w:proofErr w:type="spellStart"/>
            <w:r w:rsidRPr="00CB637F">
              <w:rPr>
                <w:spacing w:val="-6"/>
                <w:lang w:val="es-ES_tradnl"/>
              </w:rPr>
              <w:t>Comunicaciónes</w:t>
            </w:r>
            <w:proofErr w:type="spellEnd"/>
            <w:r w:rsidRPr="00CB637F">
              <w:rPr>
                <w:spacing w:val="-6"/>
                <w:lang w:val="es-ES_tradnl"/>
              </w:rPr>
              <w:t xml:space="preserve"> Bolivia S.A.</w:t>
            </w:r>
          </w:p>
        </w:tc>
        <w:tc>
          <w:tcPr>
            <w:tcW w:w="1724" w:type="dxa"/>
            <w:shd w:val="clear" w:color="auto" w:fill="auto"/>
            <w:noWrap/>
          </w:tcPr>
          <w:p w14:paraId="6AC6A646" w14:textId="16405A26" w:rsidR="00CB637F" w:rsidRPr="003D4BE8" w:rsidRDefault="00CB637F" w:rsidP="00CB637F">
            <w:pPr>
              <w:pStyle w:val="Tabletexte"/>
            </w:pPr>
            <w:r>
              <w:rPr>
                <w:rFonts w:hint="cs"/>
                <w:rtl/>
              </w:rPr>
              <w:t>بوليفيا</w:t>
            </w:r>
          </w:p>
        </w:tc>
        <w:tc>
          <w:tcPr>
            <w:tcW w:w="3338" w:type="dxa"/>
            <w:shd w:val="clear" w:color="auto" w:fill="auto"/>
          </w:tcPr>
          <w:p w14:paraId="61E5B47A" w14:textId="77777777" w:rsidR="00CB637F" w:rsidRPr="003D4BE8" w:rsidRDefault="00CB637F" w:rsidP="00CB637F">
            <w:pPr>
              <w:pStyle w:val="Tabletexte"/>
            </w:pPr>
          </w:p>
        </w:tc>
      </w:tr>
      <w:tr w:rsidR="00CB637F" w:rsidRPr="003D4BE8" w14:paraId="51AFA9B7" w14:textId="77777777" w:rsidTr="00D957A4">
        <w:trPr>
          <w:cantSplit/>
          <w:trHeight w:val="255"/>
        </w:trPr>
        <w:tc>
          <w:tcPr>
            <w:tcW w:w="1082" w:type="dxa"/>
            <w:shd w:val="clear" w:color="auto" w:fill="auto"/>
          </w:tcPr>
          <w:p w14:paraId="577DF898" w14:textId="3DCF2EBC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2018</w:t>
            </w:r>
          </w:p>
        </w:tc>
        <w:tc>
          <w:tcPr>
            <w:tcW w:w="1351" w:type="dxa"/>
            <w:shd w:val="clear" w:color="auto" w:fill="auto"/>
            <w:noWrap/>
          </w:tcPr>
          <w:p w14:paraId="16B6CAE5" w14:textId="5040AE59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-</w:t>
            </w:r>
          </w:p>
        </w:tc>
        <w:tc>
          <w:tcPr>
            <w:tcW w:w="1618" w:type="dxa"/>
            <w:shd w:val="clear" w:color="auto" w:fill="auto"/>
            <w:noWrap/>
          </w:tcPr>
          <w:p w14:paraId="7D926757" w14:textId="5C6D742E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-</w:t>
            </w:r>
          </w:p>
        </w:tc>
        <w:tc>
          <w:tcPr>
            <w:tcW w:w="1241" w:type="dxa"/>
            <w:shd w:val="clear" w:color="auto" w:fill="auto"/>
          </w:tcPr>
          <w:p w14:paraId="74935EA0" w14:textId="6E0EFF78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2</w:t>
            </w:r>
          </w:p>
        </w:tc>
        <w:tc>
          <w:tcPr>
            <w:tcW w:w="2687" w:type="dxa"/>
            <w:shd w:val="clear" w:color="auto" w:fill="auto"/>
            <w:noWrap/>
          </w:tcPr>
          <w:p w14:paraId="54A2213A" w14:textId="506B9AF9" w:rsidR="00CB637F" w:rsidRPr="003D4BE8" w:rsidRDefault="00CB637F" w:rsidP="00CB637F">
            <w:pPr>
              <w:pStyle w:val="Tabletexte"/>
              <w:bidi w:val="0"/>
              <w:jc w:val="right"/>
              <w:rPr>
                <w:color w:val="000000"/>
                <w:lang w:val="es-ES_tradnl"/>
              </w:rPr>
            </w:pPr>
            <w:r w:rsidRPr="002B6E23">
              <w:t>BellSouth Chile</w:t>
            </w:r>
          </w:p>
        </w:tc>
        <w:tc>
          <w:tcPr>
            <w:tcW w:w="1724" w:type="dxa"/>
            <w:shd w:val="clear" w:color="auto" w:fill="auto"/>
            <w:noWrap/>
          </w:tcPr>
          <w:p w14:paraId="6AE186B5" w14:textId="4B253060" w:rsidR="00CB637F" w:rsidRPr="003D4BE8" w:rsidRDefault="00CB637F" w:rsidP="00CB637F">
            <w:pPr>
              <w:pStyle w:val="Tabletexte"/>
              <w:rPr>
                <w:color w:val="000000"/>
                <w:lang w:bidi="ar-EG"/>
              </w:rPr>
            </w:pPr>
            <w:r>
              <w:rPr>
                <w:rFonts w:hint="cs"/>
                <w:rtl/>
              </w:rPr>
              <w:t>شيلي</w:t>
            </w:r>
          </w:p>
        </w:tc>
        <w:tc>
          <w:tcPr>
            <w:tcW w:w="3338" w:type="dxa"/>
            <w:shd w:val="clear" w:color="auto" w:fill="auto"/>
          </w:tcPr>
          <w:p w14:paraId="68F9C962" w14:textId="77777777" w:rsidR="00CB637F" w:rsidRPr="003D4BE8" w:rsidRDefault="00CB637F" w:rsidP="00CB637F">
            <w:pPr>
              <w:pStyle w:val="Tabletexte"/>
              <w:rPr>
                <w:color w:val="000000"/>
              </w:rPr>
            </w:pPr>
          </w:p>
        </w:tc>
      </w:tr>
      <w:tr w:rsidR="00CB637F" w:rsidRPr="003D4BE8" w14:paraId="379529FF" w14:textId="77777777" w:rsidTr="00D957A4">
        <w:trPr>
          <w:cantSplit/>
          <w:trHeight w:val="255"/>
        </w:trPr>
        <w:tc>
          <w:tcPr>
            <w:tcW w:w="1082" w:type="dxa"/>
            <w:shd w:val="clear" w:color="auto" w:fill="auto"/>
          </w:tcPr>
          <w:p w14:paraId="5B0EA7A6" w14:textId="6CBDBE9F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2018</w:t>
            </w:r>
          </w:p>
        </w:tc>
        <w:tc>
          <w:tcPr>
            <w:tcW w:w="1351" w:type="dxa"/>
            <w:shd w:val="clear" w:color="auto" w:fill="auto"/>
            <w:noWrap/>
          </w:tcPr>
          <w:p w14:paraId="5C4260CC" w14:textId="4646BB3E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-</w:t>
            </w:r>
          </w:p>
        </w:tc>
        <w:tc>
          <w:tcPr>
            <w:tcW w:w="1618" w:type="dxa"/>
            <w:shd w:val="clear" w:color="auto" w:fill="auto"/>
            <w:noWrap/>
          </w:tcPr>
          <w:p w14:paraId="7988559C" w14:textId="228A1F81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-</w:t>
            </w:r>
          </w:p>
        </w:tc>
        <w:tc>
          <w:tcPr>
            <w:tcW w:w="1241" w:type="dxa"/>
            <w:shd w:val="clear" w:color="auto" w:fill="auto"/>
          </w:tcPr>
          <w:p w14:paraId="7E494A43" w14:textId="27E75382" w:rsidR="00CB637F" w:rsidRPr="003D4BE8" w:rsidRDefault="00CB637F" w:rsidP="00CB637F">
            <w:pPr>
              <w:pStyle w:val="Tabletexte"/>
              <w:rPr>
                <w:color w:val="000000"/>
              </w:rPr>
            </w:pPr>
            <w:r w:rsidRPr="002B6E23">
              <w:t>9</w:t>
            </w:r>
          </w:p>
        </w:tc>
        <w:tc>
          <w:tcPr>
            <w:tcW w:w="2687" w:type="dxa"/>
            <w:shd w:val="clear" w:color="auto" w:fill="auto"/>
            <w:noWrap/>
          </w:tcPr>
          <w:p w14:paraId="5CB2F1A3" w14:textId="707B6C2E" w:rsidR="00CB637F" w:rsidRPr="00CB637F" w:rsidRDefault="00CB637F" w:rsidP="00CB637F">
            <w:pPr>
              <w:pStyle w:val="Tabletexte"/>
              <w:bidi w:val="0"/>
              <w:jc w:val="right"/>
              <w:rPr>
                <w:color w:val="000000"/>
                <w:spacing w:val="-12"/>
                <w:lang w:val="es-ES"/>
              </w:rPr>
            </w:pPr>
            <w:proofErr w:type="spellStart"/>
            <w:r w:rsidRPr="00CB637F">
              <w:rPr>
                <w:spacing w:val="-12"/>
              </w:rPr>
              <w:t>Inclarity</w:t>
            </w:r>
            <w:proofErr w:type="spellEnd"/>
            <w:r w:rsidRPr="00CB637F">
              <w:rPr>
                <w:spacing w:val="-12"/>
              </w:rPr>
              <w:t xml:space="preserve"> PLC (ex ABS Telecom plc)</w:t>
            </w:r>
          </w:p>
        </w:tc>
        <w:tc>
          <w:tcPr>
            <w:tcW w:w="1724" w:type="dxa"/>
            <w:shd w:val="clear" w:color="auto" w:fill="auto"/>
            <w:noWrap/>
          </w:tcPr>
          <w:p w14:paraId="57ECD973" w14:textId="49F20544" w:rsidR="00CB637F" w:rsidRPr="003D4BE8" w:rsidRDefault="00CB637F" w:rsidP="00CB637F">
            <w:pPr>
              <w:pStyle w:val="Tabletexte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المملكة المتحدة</w:t>
            </w:r>
          </w:p>
        </w:tc>
        <w:tc>
          <w:tcPr>
            <w:tcW w:w="3338" w:type="dxa"/>
            <w:shd w:val="clear" w:color="auto" w:fill="auto"/>
          </w:tcPr>
          <w:p w14:paraId="345EE573" w14:textId="77777777" w:rsidR="00CB637F" w:rsidRPr="003D4BE8" w:rsidRDefault="00CB637F" w:rsidP="00CB637F">
            <w:pPr>
              <w:pStyle w:val="Tabletexte"/>
            </w:pPr>
          </w:p>
        </w:tc>
      </w:tr>
    </w:tbl>
    <w:p w14:paraId="76B2B339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937C7D">
      <w:headerReference w:type="default" r:id="rId28"/>
      <w:footerReference w:type="default" r:id="rId29"/>
      <w:headerReference w:type="first" r:id="rId30"/>
      <w:footerReference w:type="first" r:id="rId31"/>
      <w:type w:val="oddPage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65B7" w14:textId="77777777" w:rsidR="002879C6" w:rsidRDefault="002879C6" w:rsidP="006C3242">
      <w:pPr>
        <w:spacing w:before="0" w:line="240" w:lineRule="auto"/>
      </w:pPr>
      <w:r>
        <w:separator/>
      </w:r>
    </w:p>
  </w:endnote>
  <w:endnote w:type="continuationSeparator" w:id="0">
    <w:p w14:paraId="1ACCA2CF" w14:textId="77777777" w:rsidR="002879C6" w:rsidRDefault="002879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A1DA" w14:textId="6E124A33" w:rsidR="002879C6" w:rsidRPr="0026373E" w:rsidRDefault="002879C6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B2338">
      <w:rPr>
        <w:color w:val="F2F2F2" w:themeColor="background1" w:themeShade="F2"/>
        <w:sz w:val="16"/>
        <w:szCs w:val="16"/>
        <w:lang w:val="fr-FR"/>
      </w:rPr>
      <w:fldChar w:fldCharType="begin"/>
    </w:r>
    <w:r w:rsidRPr="005B233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B2338">
      <w:rPr>
        <w:color w:val="F2F2F2" w:themeColor="background1" w:themeShade="F2"/>
        <w:sz w:val="16"/>
        <w:szCs w:val="16"/>
        <w:lang w:val="fr-FR"/>
      </w:rPr>
      <w:fldChar w:fldCharType="separate"/>
    </w:r>
    <w:r w:rsidR="003C6800" w:rsidRPr="005B2338">
      <w:rPr>
        <w:noProof/>
        <w:color w:val="F2F2F2" w:themeColor="background1" w:themeShade="F2"/>
        <w:sz w:val="16"/>
        <w:szCs w:val="16"/>
        <w:lang w:val="fr-FR"/>
      </w:rPr>
      <w:t>P:\ARA\SG\CONSEIL\C21\000\047A.docx</w:t>
    </w:r>
    <w:r w:rsidRPr="005B2338">
      <w:rPr>
        <w:color w:val="F2F2F2" w:themeColor="background1" w:themeShade="F2"/>
        <w:sz w:val="16"/>
        <w:szCs w:val="16"/>
      </w:rPr>
      <w:fldChar w:fldCharType="end"/>
    </w:r>
    <w:r w:rsidRPr="005B2338">
      <w:rPr>
        <w:color w:val="F2F2F2" w:themeColor="background1" w:themeShade="F2"/>
        <w:sz w:val="16"/>
        <w:szCs w:val="16"/>
        <w:lang w:val="fr-CH"/>
      </w:rPr>
      <w:t xml:space="preserve">  </w:t>
    </w:r>
    <w:r w:rsidRPr="005B2338">
      <w:rPr>
        <w:color w:val="F2F2F2" w:themeColor="background1" w:themeShade="F2"/>
        <w:sz w:val="16"/>
        <w:szCs w:val="16"/>
        <w:lang w:val="fr-FR"/>
      </w:rPr>
      <w:t xml:space="preserve"> (483243)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F79F" w14:textId="77777777" w:rsidR="002879C6" w:rsidRPr="00B173EE" w:rsidRDefault="002879C6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B173EE">
      <w:rPr>
        <w:sz w:val="22"/>
        <w:szCs w:val="22"/>
        <w:lang w:val="fr-FR"/>
      </w:rPr>
      <w:t xml:space="preserve">• </w:t>
    </w:r>
    <w:hyperlink r:id="rId1" w:history="1">
      <w:r w:rsidRPr="00B173EE">
        <w:rPr>
          <w:rStyle w:val="Hyperlink"/>
          <w:sz w:val="22"/>
          <w:szCs w:val="22"/>
          <w:lang w:val="fr-FR"/>
        </w:rPr>
        <w:t>http://www.itu.int/council</w:t>
      </w:r>
    </w:hyperlink>
    <w:r w:rsidRPr="00B173EE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85DE" w14:textId="2F0E1C15" w:rsidR="002879C6" w:rsidRPr="0026373E" w:rsidRDefault="002879C6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B2338">
      <w:rPr>
        <w:color w:val="F2F2F2" w:themeColor="background1" w:themeShade="F2"/>
        <w:sz w:val="16"/>
        <w:szCs w:val="16"/>
        <w:lang w:val="fr-FR"/>
      </w:rPr>
      <w:fldChar w:fldCharType="begin"/>
    </w:r>
    <w:r w:rsidRPr="005B233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B2338">
      <w:rPr>
        <w:color w:val="F2F2F2" w:themeColor="background1" w:themeShade="F2"/>
        <w:sz w:val="16"/>
        <w:szCs w:val="16"/>
        <w:lang w:val="fr-FR"/>
      </w:rPr>
      <w:fldChar w:fldCharType="separate"/>
    </w:r>
    <w:r w:rsidR="00350CDB" w:rsidRPr="005B2338">
      <w:rPr>
        <w:noProof/>
        <w:color w:val="F2F2F2" w:themeColor="background1" w:themeShade="F2"/>
        <w:sz w:val="16"/>
        <w:szCs w:val="16"/>
        <w:lang w:val="fr-FR"/>
      </w:rPr>
      <w:t>P:\ARA\SG\CONSEIL\C21\000\047A.docx</w:t>
    </w:r>
    <w:r w:rsidRPr="005B2338">
      <w:rPr>
        <w:color w:val="F2F2F2" w:themeColor="background1" w:themeShade="F2"/>
        <w:sz w:val="16"/>
        <w:szCs w:val="16"/>
      </w:rPr>
      <w:fldChar w:fldCharType="end"/>
    </w:r>
    <w:r w:rsidRPr="005B2338">
      <w:rPr>
        <w:color w:val="F2F2F2" w:themeColor="background1" w:themeShade="F2"/>
        <w:sz w:val="16"/>
        <w:szCs w:val="16"/>
        <w:lang w:val="fr-CH"/>
      </w:rPr>
      <w:t xml:space="preserve">  </w:t>
    </w:r>
    <w:r w:rsidRPr="005B2338">
      <w:rPr>
        <w:color w:val="F2F2F2" w:themeColor="background1" w:themeShade="F2"/>
        <w:sz w:val="16"/>
        <w:szCs w:val="16"/>
        <w:lang w:val="fr-FR"/>
      </w:rPr>
      <w:t xml:space="preserve"> (483243)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B687" w14:textId="7FE1F6A9" w:rsidR="002879C6" w:rsidRPr="00F73A60" w:rsidRDefault="002879C6" w:rsidP="00F73A6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B2338">
      <w:rPr>
        <w:color w:val="F2F2F2" w:themeColor="background1" w:themeShade="F2"/>
        <w:sz w:val="16"/>
        <w:szCs w:val="16"/>
        <w:lang w:val="fr-FR"/>
      </w:rPr>
      <w:fldChar w:fldCharType="begin"/>
    </w:r>
    <w:r w:rsidRPr="005B233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B2338">
      <w:rPr>
        <w:color w:val="F2F2F2" w:themeColor="background1" w:themeShade="F2"/>
        <w:sz w:val="16"/>
        <w:szCs w:val="16"/>
        <w:lang w:val="fr-FR"/>
      </w:rPr>
      <w:fldChar w:fldCharType="separate"/>
    </w:r>
    <w:r w:rsidR="00493F41" w:rsidRPr="005B2338">
      <w:rPr>
        <w:noProof/>
        <w:color w:val="F2F2F2" w:themeColor="background1" w:themeShade="F2"/>
        <w:sz w:val="16"/>
        <w:szCs w:val="16"/>
        <w:lang w:val="fr-FR"/>
      </w:rPr>
      <w:t>P:\ARA\SG\CONSEIL\C21\000\047A.docx</w:t>
    </w:r>
    <w:r w:rsidRPr="005B2338">
      <w:rPr>
        <w:color w:val="F2F2F2" w:themeColor="background1" w:themeShade="F2"/>
        <w:sz w:val="16"/>
        <w:szCs w:val="16"/>
      </w:rPr>
      <w:fldChar w:fldCharType="end"/>
    </w:r>
    <w:r w:rsidRPr="005B2338">
      <w:rPr>
        <w:color w:val="F2F2F2" w:themeColor="background1" w:themeShade="F2"/>
        <w:sz w:val="16"/>
        <w:szCs w:val="16"/>
        <w:lang w:val="fr-CH"/>
      </w:rPr>
      <w:t xml:space="preserve">  </w:t>
    </w:r>
    <w:r w:rsidRPr="005B2338">
      <w:rPr>
        <w:color w:val="F2F2F2" w:themeColor="background1" w:themeShade="F2"/>
        <w:sz w:val="16"/>
        <w:szCs w:val="16"/>
        <w:lang w:val="fr-FR"/>
      </w:rPr>
      <w:t xml:space="preserve"> (483243)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F608" w14:textId="77777777" w:rsidR="002879C6" w:rsidRDefault="002879C6" w:rsidP="006C3242">
      <w:pPr>
        <w:spacing w:before="0" w:line="240" w:lineRule="auto"/>
      </w:pPr>
      <w:r>
        <w:separator/>
      </w:r>
    </w:p>
  </w:footnote>
  <w:footnote w:type="continuationSeparator" w:id="0">
    <w:p w14:paraId="2D9960F4" w14:textId="77777777" w:rsidR="002879C6" w:rsidRDefault="002879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352" w14:textId="3A5A7D59" w:rsidR="002879C6" w:rsidRPr="00447F32" w:rsidRDefault="005B233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199081258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879C6" w:rsidRPr="00447F32">
          <w:rPr>
            <w:rFonts w:cs="Calibri"/>
            <w:sz w:val="20"/>
            <w:szCs w:val="20"/>
          </w:rPr>
          <w:fldChar w:fldCharType="begin"/>
        </w:r>
        <w:r w:rsidR="002879C6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2879C6" w:rsidRPr="00447F32">
          <w:rPr>
            <w:rFonts w:cs="Calibri"/>
            <w:sz w:val="20"/>
            <w:szCs w:val="20"/>
          </w:rPr>
          <w:fldChar w:fldCharType="separate"/>
        </w:r>
        <w:r w:rsidR="002879C6">
          <w:rPr>
            <w:rFonts w:cs="Calibri"/>
            <w:noProof/>
            <w:sz w:val="20"/>
            <w:szCs w:val="20"/>
          </w:rPr>
          <w:t>2</w:t>
        </w:r>
        <w:r w:rsidR="002879C6" w:rsidRPr="00447F32">
          <w:rPr>
            <w:rFonts w:cs="Calibri"/>
            <w:noProof/>
            <w:sz w:val="20"/>
            <w:szCs w:val="20"/>
          </w:rPr>
          <w:fldChar w:fldCharType="end"/>
        </w:r>
        <w:r w:rsidR="002879C6" w:rsidRPr="00447F32">
          <w:rPr>
            <w:rFonts w:cs="Calibri"/>
            <w:noProof/>
            <w:sz w:val="20"/>
            <w:szCs w:val="20"/>
          </w:rPr>
          <w:br/>
        </w:r>
        <w:r w:rsidR="002879C6">
          <w:rPr>
            <w:rFonts w:cs="Calibri"/>
            <w:noProof/>
            <w:sz w:val="20"/>
            <w:szCs w:val="20"/>
          </w:rPr>
          <w:t>C21</w:t>
        </w:r>
        <w:r w:rsidR="002879C6" w:rsidRPr="00447F32">
          <w:rPr>
            <w:rFonts w:cs="Calibri"/>
            <w:noProof/>
            <w:sz w:val="20"/>
            <w:szCs w:val="20"/>
          </w:rPr>
          <w:t>/</w:t>
        </w:r>
        <w:r w:rsidR="002879C6">
          <w:rPr>
            <w:rFonts w:cs="Calibri"/>
            <w:noProof/>
            <w:sz w:val="20"/>
            <w:szCs w:val="20"/>
          </w:rPr>
          <w:t>47</w:t>
        </w:r>
        <w:r w:rsidR="002879C6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DB32" w14:textId="3F490C46" w:rsidR="002879C6" w:rsidRPr="00447F32" w:rsidRDefault="005B233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879C6" w:rsidRPr="00447F32">
          <w:rPr>
            <w:rFonts w:cs="Calibri"/>
            <w:sz w:val="20"/>
            <w:szCs w:val="20"/>
          </w:rPr>
          <w:fldChar w:fldCharType="begin"/>
        </w:r>
        <w:r w:rsidR="002879C6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2879C6" w:rsidRPr="00447F32">
          <w:rPr>
            <w:rFonts w:cs="Calibri"/>
            <w:sz w:val="20"/>
            <w:szCs w:val="20"/>
          </w:rPr>
          <w:fldChar w:fldCharType="separate"/>
        </w:r>
        <w:r w:rsidR="002879C6">
          <w:rPr>
            <w:rFonts w:cs="Calibri"/>
            <w:noProof/>
            <w:sz w:val="20"/>
            <w:szCs w:val="20"/>
          </w:rPr>
          <w:t>2</w:t>
        </w:r>
        <w:r w:rsidR="002879C6" w:rsidRPr="00447F32">
          <w:rPr>
            <w:rFonts w:cs="Calibri"/>
            <w:noProof/>
            <w:sz w:val="20"/>
            <w:szCs w:val="20"/>
          </w:rPr>
          <w:fldChar w:fldCharType="end"/>
        </w:r>
        <w:r w:rsidR="002879C6" w:rsidRPr="00447F32">
          <w:rPr>
            <w:rFonts w:cs="Calibri"/>
            <w:noProof/>
            <w:sz w:val="20"/>
            <w:szCs w:val="20"/>
          </w:rPr>
          <w:br/>
          <w:t>C</w:t>
        </w:r>
        <w:r w:rsidR="002879C6">
          <w:rPr>
            <w:rFonts w:cs="Calibri"/>
            <w:noProof/>
            <w:sz w:val="20"/>
            <w:szCs w:val="20"/>
          </w:rPr>
          <w:t>21</w:t>
        </w:r>
        <w:r w:rsidR="002879C6" w:rsidRPr="00447F32">
          <w:rPr>
            <w:rFonts w:cs="Calibri"/>
            <w:noProof/>
            <w:sz w:val="20"/>
            <w:szCs w:val="20"/>
          </w:rPr>
          <w:t>/</w:t>
        </w:r>
        <w:r w:rsidR="002879C6">
          <w:rPr>
            <w:rFonts w:cs="Calibri"/>
            <w:noProof/>
            <w:sz w:val="20"/>
            <w:szCs w:val="20"/>
          </w:rPr>
          <w:t>47</w:t>
        </w:r>
        <w:r w:rsidR="002879C6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A2DD" w14:textId="65E62EE4" w:rsidR="002879C6" w:rsidRPr="00937C7D" w:rsidRDefault="005B2338" w:rsidP="00937C7D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1359925777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879C6" w:rsidRPr="00447F32">
          <w:rPr>
            <w:rFonts w:cs="Calibri"/>
            <w:sz w:val="20"/>
            <w:szCs w:val="20"/>
          </w:rPr>
          <w:fldChar w:fldCharType="begin"/>
        </w:r>
        <w:r w:rsidR="002879C6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2879C6" w:rsidRPr="00447F32">
          <w:rPr>
            <w:rFonts w:cs="Calibri"/>
            <w:sz w:val="20"/>
            <w:szCs w:val="20"/>
          </w:rPr>
          <w:fldChar w:fldCharType="separate"/>
        </w:r>
        <w:r w:rsidR="002879C6">
          <w:rPr>
            <w:rFonts w:cs="Calibri"/>
            <w:noProof/>
            <w:sz w:val="20"/>
            <w:szCs w:val="20"/>
          </w:rPr>
          <w:t>4</w:t>
        </w:r>
        <w:r w:rsidR="002879C6" w:rsidRPr="00447F32">
          <w:rPr>
            <w:rFonts w:cs="Calibri"/>
            <w:noProof/>
            <w:sz w:val="20"/>
            <w:szCs w:val="20"/>
          </w:rPr>
          <w:fldChar w:fldCharType="end"/>
        </w:r>
        <w:r w:rsidR="002879C6" w:rsidRPr="00447F32">
          <w:rPr>
            <w:rFonts w:cs="Calibri"/>
            <w:noProof/>
            <w:sz w:val="20"/>
            <w:szCs w:val="20"/>
          </w:rPr>
          <w:br/>
        </w:r>
        <w:r w:rsidR="002879C6">
          <w:rPr>
            <w:rFonts w:cs="Calibri"/>
            <w:noProof/>
            <w:sz w:val="20"/>
            <w:szCs w:val="20"/>
          </w:rPr>
          <w:t>C21</w:t>
        </w:r>
        <w:r w:rsidR="002879C6" w:rsidRPr="00447F32">
          <w:rPr>
            <w:rFonts w:cs="Calibri"/>
            <w:noProof/>
            <w:sz w:val="20"/>
            <w:szCs w:val="20"/>
          </w:rPr>
          <w:t>/</w:t>
        </w:r>
        <w:r w:rsidR="002879C6">
          <w:rPr>
            <w:rFonts w:cs="Calibri"/>
            <w:noProof/>
            <w:sz w:val="20"/>
            <w:szCs w:val="20"/>
          </w:rPr>
          <w:t>47</w:t>
        </w:r>
        <w:r w:rsidR="002879C6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3A"/>
    <w:rsid w:val="000116DB"/>
    <w:rsid w:val="000152BA"/>
    <w:rsid w:val="000324A7"/>
    <w:rsid w:val="00075697"/>
    <w:rsid w:val="00077F78"/>
    <w:rsid w:val="00090574"/>
    <w:rsid w:val="000A083A"/>
    <w:rsid w:val="000C1C0E"/>
    <w:rsid w:val="000C548A"/>
    <w:rsid w:val="00131277"/>
    <w:rsid w:val="001539EA"/>
    <w:rsid w:val="0015650C"/>
    <w:rsid w:val="00187925"/>
    <w:rsid w:val="001C0169"/>
    <w:rsid w:val="001D1D50"/>
    <w:rsid w:val="001D6745"/>
    <w:rsid w:val="001E446E"/>
    <w:rsid w:val="001E5F8A"/>
    <w:rsid w:val="002154EE"/>
    <w:rsid w:val="00221570"/>
    <w:rsid w:val="00226004"/>
    <w:rsid w:val="002276D2"/>
    <w:rsid w:val="0023283D"/>
    <w:rsid w:val="0026373E"/>
    <w:rsid w:val="00271C43"/>
    <w:rsid w:val="002879C6"/>
    <w:rsid w:val="00290728"/>
    <w:rsid w:val="002978F4"/>
    <w:rsid w:val="002B028D"/>
    <w:rsid w:val="002C38ED"/>
    <w:rsid w:val="002E6541"/>
    <w:rsid w:val="002F71D8"/>
    <w:rsid w:val="0032290A"/>
    <w:rsid w:val="00334924"/>
    <w:rsid w:val="003409BC"/>
    <w:rsid w:val="00350CDB"/>
    <w:rsid w:val="00357185"/>
    <w:rsid w:val="00383829"/>
    <w:rsid w:val="003A43FB"/>
    <w:rsid w:val="003C6800"/>
    <w:rsid w:val="003C6B4F"/>
    <w:rsid w:val="003D4BE8"/>
    <w:rsid w:val="003E77C1"/>
    <w:rsid w:val="003F4B29"/>
    <w:rsid w:val="0042686F"/>
    <w:rsid w:val="004317D8"/>
    <w:rsid w:val="00434183"/>
    <w:rsid w:val="00442C99"/>
    <w:rsid w:val="00443869"/>
    <w:rsid w:val="00447F32"/>
    <w:rsid w:val="0047202C"/>
    <w:rsid w:val="00477D6C"/>
    <w:rsid w:val="00493F41"/>
    <w:rsid w:val="004D1D2E"/>
    <w:rsid w:val="004E11DC"/>
    <w:rsid w:val="0050478C"/>
    <w:rsid w:val="00511843"/>
    <w:rsid w:val="005409AC"/>
    <w:rsid w:val="0055516A"/>
    <w:rsid w:val="005805EA"/>
    <w:rsid w:val="0058491B"/>
    <w:rsid w:val="00592EA5"/>
    <w:rsid w:val="005A3170"/>
    <w:rsid w:val="005B1652"/>
    <w:rsid w:val="005B2338"/>
    <w:rsid w:val="005F0FDE"/>
    <w:rsid w:val="00600A9D"/>
    <w:rsid w:val="006075DF"/>
    <w:rsid w:val="00614855"/>
    <w:rsid w:val="00677396"/>
    <w:rsid w:val="0069200F"/>
    <w:rsid w:val="006A65CB"/>
    <w:rsid w:val="006A793B"/>
    <w:rsid w:val="006C3242"/>
    <w:rsid w:val="006C73D7"/>
    <w:rsid w:val="006C7CC0"/>
    <w:rsid w:val="006F63F7"/>
    <w:rsid w:val="007025C7"/>
    <w:rsid w:val="00703979"/>
    <w:rsid w:val="00706D7A"/>
    <w:rsid w:val="00722F0D"/>
    <w:rsid w:val="0074420E"/>
    <w:rsid w:val="00783E26"/>
    <w:rsid w:val="0079664D"/>
    <w:rsid w:val="007C3BC7"/>
    <w:rsid w:val="007C3BCD"/>
    <w:rsid w:val="007D4ACF"/>
    <w:rsid w:val="007D4D59"/>
    <w:rsid w:val="007F0787"/>
    <w:rsid w:val="00810B7B"/>
    <w:rsid w:val="00816801"/>
    <w:rsid w:val="008213D6"/>
    <w:rsid w:val="0082358A"/>
    <w:rsid w:val="008235CD"/>
    <w:rsid w:val="008247DE"/>
    <w:rsid w:val="00840B10"/>
    <w:rsid w:val="00846886"/>
    <w:rsid w:val="008513CB"/>
    <w:rsid w:val="008A7F84"/>
    <w:rsid w:val="008C1B48"/>
    <w:rsid w:val="008C62BD"/>
    <w:rsid w:val="008F4A42"/>
    <w:rsid w:val="0091702E"/>
    <w:rsid w:val="00923B0C"/>
    <w:rsid w:val="00937C7D"/>
    <w:rsid w:val="0094021C"/>
    <w:rsid w:val="00952F86"/>
    <w:rsid w:val="00977B6F"/>
    <w:rsid w:val="00982B28"/>
    <w:rsid w:val="009A5808"/>
    <w:rsid w:val="009B625D"/>
    <w:rsid w:val="009D274F"/>
    <w:rsid w:val="009D313F"/>
    <w:rsid w:val="009F3570"/>
    <w:rsid w:val="00A17CCA"/>
    <w:rsid w:val="00A2489B"/>
    <w:rsid w:val="00A47A5A"/>
    <w:rsid w:val="00A6683B"/>
    <w:rsid w:val="00A763D7"/>
    <w:rsid w:val="00A97F94"/>
    <w:rsid w:val="00AA1C33"/>
    <w:rsid w:val="00AE15CD"/>
    <w:rsid w:val="00B03099"/>
    <w:rsid w:val="00B05BC8"/>
    <w:rsid w:val="00B64B47"/>
    <w:rsid w:val="00BB7213"/>
    <w:rsid w:val="00C002DE"/>
    <w:rsid w:val="00C06AAA"/>
    <w:rsid w:val="00C53BF8"/>
    <w:rsid w:val="00C566BA"/>
    <w:rsid w:val="00C66157"/>
    <w:rsid w:val="00C674FE"/>
    <w:rsid w:val="00C67501"/>
    <w:rsid w:val="00C67A87"/>
    <w:rsid w:val="00C75633"/>
    <w:rsid w:val="00CA7BF3"/>
    <w:rsid w:val="00CB637F"/>
    <w:rsid w:val="00CC26FA"/>
    <w:rsid w:val="00CD72EF"/>
    <w:rsid w:val="00CE2EE1"/>
    <w:rsid w:val="00CE3349"/>
    <w:rsid w:val="00CE36E5"/>
    <w:rsid w:val="00CF27F5"/>
    <w:rsid w:val="00CF3FFD"/>
    <w:rsid w:val="00D045F6"/>
    <w:rsid w:val="00D10CCF"/>
    <w:rsid w:val="00D43396"/>
    <w:rsid w:val="00D664AC"/>
    <w:rsid w:val="00D77D0F"/>
    <w:rsid w:val="00D957A4"/>
    <w:rsid w:val="00DA1CF0"/>
    <w:rsid w:val="00DC1E02"/>
    <w:rsid w:val="00DC24B4"/>
    <w:rsid w:val="00DC5FB0"/>
    <w:rsid w:val="00DF16DC"/>
    <w:rsid w:val="00DF40EC"/>
    <w:rsid w:val="00E015E2"/>
    <w:rsid w:val="00E45211"/>
    <w:rsid w:val="00E473C5"/>
    <w:rsid w:val="00E87560"/>
    <w:rsid w:val="00E92863"/>
    <w:rsid w:val="00EB10BC"/>
    <w:rsid w:val="00EB69BA"/>
    <w:rsid w:val="00EB796D"/>
    <w:rsid w:val="00EC6CB9"/>
    <w:rsid w:val="00F058DC"/>
    <w:rsid w:val="00F24FC4"/>
    <w:rsid w:val="00F2676C"/>
    <w:rsid w:val="00F34606"/>
    <w:rsid w:val="00F403C2"/>
    <w:rsid w:val="00F73A60"/>
    <w:rsid w:val="00F84366"/>
    <w:rsid w:val="00F85089"/>
    <w:rsid w:val="00F974C5"/>
    <w:rsid w:val="00F97A2E"/>
    <w:rsid w:val="00FA6F46"/>
    <w:rsid w:val="00FC0FF0"/>
    <w:rsid w:val="00FE37A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770F01E"/>
  <w15:chartTrackingRefBased/>
  <w15:docId w15:val="{63F472CB-F658-4DB5-952C-1F601072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CWGFHR09-C-0015/en" TargetMode="External"/><Relationship Id="rId18" Type="http://schemas.openxmlformats.org/officeDocument/2006/relationships/hyperlink" Target="https://www.itu.int/md/S17-CL-C-0134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C-012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FHR09-C-0014/en" TargetMode="External"/><Relationship Id="rId17" Type="http://schemas.openxmlformats.org/officeDocument/2006/relationships/hyperlink" Target="https://www.itu.int/md/S17-CL-C-0133/en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47/en" TargetMode="External"/><Relationship Id="rId20" Type="http://schemas.openxmlformats.org/officeDocument/2006/relationships/hyperlink" Target="https://www.itu.int/md/S19-CL-C-0120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100/en" TargetMode="External"/><Relationship Id="rId24" Type="http://schemas.openxmlformats.org/officeDocument/2006/relationships/hyperlink" Target="https://www.itu.int/md/S19-CL-C-0120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0/en" TargetMode="External"/><Relationship Id="rId23" Type="http://schemas.openxmlformats.org/officeDocument/2006/relationships/image" Target="media/image3.png"/><Relationship Id="rId28" Type="http://schemas.openxmlformats.org/officeDocument/2006/relationships/header" Target="header2.xml"/><Relationship Id="rId10" Type="http://schemas.openxmlformats.org/officeDocument/2006/relationships/hyperlink" Target="https://www.itu.int/md/S17-CL-C-0134/en" TargetMode="External"/><Relationship Id="rId19" Type="http://schemas.openxmlformats.org/officeDocument/2006/relationships/hyperlink" Target="https://www.itu.int/md/S19-CL-C-0047/en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33/en" TargetMode="External"/><Relationship Id="rId14" Type="http://schemas.openxmlformats.org/officeDocument/2006/relationships/hyperlink" Target="https://www.itu.int/md/S19-CL-C-0047/en" TargetMode="External"/><Relationship Id="rId22" Type="http://schemas.openxmlformats.org/officeDocument/2006/relationships/image" Target="media/image2.png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1465</Words>
  <Characters>8351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 600 and 601 (UIFN, IIN)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2021-05-27T08:07:00Z</dcterms:created>
  <dcterms:modified xsi:type="dcterms:W3CDTF">2021-05-27T08:07:00Z</dcterms:modified>
</cp:coreProperties>
</file>